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AD77C" w14:textId="6B1F2A98" w:rsidR="0073573C" w:rsidRDefault="00C83DA8">
      <w:pPr>
        <w:spacing w:after="120"/>
        <w:ind w:left="1985" w:hanging="1985"/>
        <w:rPr>
          <w:rFonts w:ascii="Arial" w:hAnsi="Arial" w:cs="Arial"/>
          <w:b/>
          <w:sz w:val="24"/>
          <w:szCs w:val="24"/>
          <w:lang w:eastAsia="zh-CN"/>
        </w:rPr>
      </w:pPr>
      <w:r>
        <w:rPr>
          <w:rFonts w:ascii="Arial" w:hAnsi="Arial" w:cs="Arial"/>
          <w:b/>
          <w:sz w:val="24"/>
          <w:szCs w:val="24"/>
          <w:lang w:eastAsia="zh-CN"/>
        </w:rPr>
        <w:t xml:space="preserve">3GPP TSG-RAN WG4 Meeting # 102-e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1C07B1" w:rsidRPr="001C07B1">
        <w:rPr>
          <w:rFonts w:ascii="Arial" w:hAnsi="Arial" w:cs="Arial"/>
          <w:b/>
          <w:sz w:val="24"/>
          <w:szCs w:val="24"/>
          <w:lang w:eastAsia="zh-CN"/>
        </w:rPr>
        <w:t>R4-2207069</w:t>
      </w:r>
    </w:p>
    <w:p w14:paraId="0D0AD77D" w14:textId="77777777" w:rsidR="0073573C" w:rsidRDefault="00C83DA8">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Meeting, </w:t>
      </w:r>
      <w:r>
        <w:rPr>
          <w:rFonts w:ascii="Arial" w:hAnsi="Arial"/>
          <w:b/>
          <w:sz w:val="24"/>
          <w:szCs w:val="24"/>
          <w:lang w:eastAsia="zh-CN"/>
        </w:rPr>
        <w:t>February 21 – March 3, 2022</w:t>
      </w:r>
    </w:p>
    <w:p w14:paraId="0D0AD77E" w14:textId="77777777" w:rsidR="0073573C" w:rsidRDefault="0073573C">
      <w:pPr>
        <w:spacing w:after="120"/>
        <w:ind w:left="1985" w:hanging="1985"/>
        <w:rPr>
          <w:rFonts w:ascii="Arial" w:eastAsia="MS Mincho" w:hAnsi="Arial" w:cs="Arial"/>
          <w:b/>
          <w:sz w:val="22"/>
        </w:rPr>
      </w:pPr>
    </w:p>
    <w:p w14:paraId="0D0AD77F" w14:textId="77777777" w:rsidR="0073573C" w:rsidRPr="0066565F" w:rsidRDefault="00C83DA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sidRPr="0066565F">
        <w:rPr>
          <w:rFonts w:ascii="Arial" w:eastAsia="MS Mincho" w:hAnsi="Arial" w:cs="Arial"/>
          <w:b/>
          <w:color w:val="000000"/>
          <w:sz w:val="22"/>
          <w:lang w:val="en-US"/>
        </w:rPr>
        <w:t>Agenda item:</w:t>
      </w:r>
      <w:r w:rsidRPr="0066565F">
        <w:rPr>
          <w:rFonts w:ascii="Arial" w:eastAsia="MS Mincho" w:hAnsi="Arial" w:cs="Arial"/>
          <w:b/>
          <w:color w:val="000000"/>
          <w:sz w:val="22"/>
          <w:lang w:val="en-US"/>
        </w:rPr>
        <w:tab/>
      </w:r>
      <w:r w:rsidRPr="0066565F">
        <w:rPr>
          <w:rFonts w:ascii="Arial" w:eastAsia="MS Mincho" w:hAnsi="Arial" w:cs="Arial"/>
          <w:b/>
          <w:color w:val="000000"/>
          <w:sz w:val="22"/>
          <w:lang w:val="en-US" w:eastAsia="ja-JP"/>
        </w:rPr>
        <w:tab/>
      </w:r>
      <w:r w:rsidRPr="0066565F">
        <w:rPr>
          <w:rFonts w:ascii="Arial" w:eastAsia="MS Mincho" w:hAnsi="Arial" w:cs="Arial"/>
          <w:b/>
          <w:color w:val="000000"/>
          <w:sz w:val="22"/>
          <w:lang w:val="en-US" w:eastAsia="ja-JP"/>
        </w:rPr>
        <w:tab/>
      </w:r>
      <w:r>
        <w:rPr>
          <w:rFonts w:ascii="Arial" w:hAnsi="Arial" w:cs="Arial"/>
          <w:color w:val="000000"/>
          <w:sz w:val="22"/>
          <w:lang w:eastAsia="zh-CN"/>
        </w:rPr>
        <w:t>10.20.3, 10.20.3.1, parts of 10.20.3.4</w:t>
      </w:r>
    </w:p>
    <w:p w14:paraId="0D0AD780" w14:textId="77777777" w:rsidR="0073573C" w:rsidRDefault="00C83DA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0D0AD781" w14:textId="77777777" w:rsidR="0073573C" w:rsidRDefault="00C83DA8">
      <w:pPr>
        <w:spacing w:after="0"/>
        <w:rPr>
          <w:rFonts w:ascii="Calibri" w:eastAsia="Times New Roman" w:hAnsi="Calibri" w:cs="Calibri"/>
          <w:sz w:val="24"/>
          <w:szCs w:val="24"/>
          <w:lang w:val="en-US" w:eastAsia="sv-SE"/>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[102-e][228] NR_redcap_RRM_1</w:t>
      </w:r>
    </w:p>
    <w:p w14:paraId="0D0AD782" w14:textId="77777777" w:rsidR="0073573C" w:rsidRDefault="0073573C">
      <w:pPr>
        <w:spacing w:after="120"/>
        <w:ind w:left="1985" w:hanging="1985"/>
        <w:rPr>
          <w:rFonts w:ascii="Arial" w:hAnsi="Arial" w:cs="Arial"/>
          <w:color w:val="000000"/>
          <w:sz w:val="22"/>
          <w:lang w:val="en-US" w:eastAsia="zh-CN"/>
        </w:rPr>
      </w:pPr>
    </w:p>
    <w:p w14:paraId="0D0AD783" w14:textId="77777777" w:rsidR="0073573C" w:rsidRDefault="00C83DA8">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0D0AD784" w14:textId="77777777" w:rsidR="0073573C" w:rsidRDefault="00C83DA8">
      <w:pPr>
        <w:pStyle w:val="Heading1"/>
        <w:rPr>
          <w:lang w:eastAsia="zh-CN"/>
        </w:rPr>
      </w:pPr>
      <w:r>
        <w:rPr>
          <w:rFonts w:hint="eastAsia"/>
          <w:lang w:eastAsia="ja-JP"/>
        </w:rPr>
        <w:t>Introduction</w:t>
      </w:r>
    </w:p>
    <w:p w14:paraId="0D0AD785" w14:textId="77777777" w:rsidR="0073573C" w:rsidRPr="0066565F" w:rsidRDefault="00C83DA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Pr>
          <w:iCs/>
          <w:lang w:eastAsia="zh-CN"/>
        </w:rPr>
        <w:t xml:space="preserve">The discussion covers NR </w:t>
      </w:r>
      <w:proofErr w:type="spellStart"/>
      <w:r>
        <w:rPr>
          <w:iCs/>
          <w:lang w:eastAsia="zh-CN"/>
        </w:rPr>
        <w:t>RedCap</w:t>
      </w:r>
      <w:proofErr w:type="spellEnd"/>
      <w:r>
        <w:rPr>
          <w:iCs/>
          <w:lang w:eastAsia="zh-CN"/>
        </w:rPr>
        <w:t xml:space="preserve"> RRM AI within 10.20.3, 10.20.3.1, and parts of 10.20.3.4.</w:t>
      </w:r>
    </w:p>
    <w:p w14:paraId="0D0AD786" w14:textId="77777777" w:rsidR="0073573C" w:rsidRDefault="00C83DA8">
      <w:pPr>
        <w:rPr>
          <w:b/>
          <w:bCs/>
          <w:highlight w:val="yellow"/>
          <w:lang w:eastAsia="zh-CN"/>
        </w:rPr>
      </w:pPr>
      <w:r>
        <w:rPr>
          <w:b/>
          <w:bCs/>
          <w:highlight w:val="yellow"/>
          <w:lang w:eastAsia="zh-CN"/>
        </w:rPr>
        <w:t>When updating this document, please remember to:</w:t>
      </w:r>
    </w:p>
    <w:p w14:paraId="0D0AD787" w14:textId="77777777" w:rsidR="0073573C" w:rsidRDefault="00C83DA8">
      <w:pPr>
        <w:pStyle w:val="ListParagraph"/>
        <w:numPr>
          <w:ilvl w:val="0"/>
          <w:numId w:val="5"/>
        </w:numPr>
        <w:ind w:firstLineChars="0"/>
        <w:rPr>
          <w:b/>
          <w:bCs/>
          <w:highlight w:val="yellow"/>
          <w:lang w:eastAsia="zh-CN"/>
        </w:rPr>
      </w:pPr>
      <w:r>
        <w:rPr>
          <w:b/>
          <w:bCs/>
          <w:highlight w:val="yellow"/>
          <w:lang w:eastAsia="zh-CN"/>
        </w:rPr>
        <w:t>use track changes while adding your comments in this document (only updates marked with change marks will be taken into the next version),</w:t>
      </w:r>
    </w:p>
    <w:p w14:paraId="0D0AD788" w14:textId="77777777" w:rsidR="0073573C" w:rsidRDefault="00C83DA8">
      <w:pPr>
        <w:pStyle w:val="ListParagraph"/>
        <w:numPr>
          <w:ilvl w:val="0"/>
          <w:numId w:val="5"/>
        </w:numPr>
        <w:ind w:firstLineChars="0"/>
        <w:rPr>
          <w:b/>
          <w:bCs/>
          <w:highlight w:val="yellow"/>
          <w:lang w:eastAsia="zh-CN"/>
        </w:rPr>
      </w:pPr>
      <w:r>
        <w:rPr>
          <w:b/>
          <w:bCs/>
          <w:highlight w:val="yellow"/>
          <w:lang w:eastAsia="zh-CN"/>
        </w:rPr>
        <w:t>change the file name, adding your company name, according to the instructions from RAN4 chair:</w:t>
      </w:r>
    </w:p>
    <w:p w14:paraId="0D0AD789" w14:textId="77777777" w:rsidR="0073573C" w:rsidRDefault="00C83DA8">
      <w:pPr>
        <w:pStyle w:val="ListParagraph"/>
        <w:numPr>
          <w:ilvl w:val="0"/>
          <w:numId w:val="6"/>
        </w:numPr>
        <w:ind w:firstLineChars="0"/>
        <w:rPr>
          <w:b/>
          <w:bCs/>
          <w:highlight w:val="yellow"/>
          <w:lang w:val="en-US" w:eastAsia="zh-CN"/>
        </w:rPr>
      </w:pPr>
      <w:r>
        <w:rPr>
          <w:b/>
          <w:bCs/>
          <w:highlight w:val="yellow"/>
          <w:lang w:eastAsia="zh-CN"/>
        </w:rPr>
        <w:t>Length of file names shall be reduced, e.g.</w:t>
      </w:r>
    </w:p>
    <w:p w14:paraId="0D0AD78A" w14:textId="77777777" w:rsidR="0073573C" w:rsidRDefault="00C83DA8">
      <w:pPr>
        <w:pStyle w:val="ListParagraph"/>
        <w:ind w:left="2127" w:firstLineChars="0" w:firstLine="0"/>
        <w:rPr>
          <w:b/>
          <w:bCs/>
          <w:highlight w:val="yellow"/>
          <w:lang w:val="en-US" w:eastAsia="zh-CN"/>
        </w:rPr>
      </w:pPr>
      <w:r>
        <w:rPr>
          <w:b/>
          <w:bCs/>
          <w:highlight w:val="yellow"/>
          <w:lang w:eastAsia="zh-CN"/>
        </w:rPr>
        <w:t xml:space="preserve">At the beginning of first round, moderators share / ftp / </w:t>
      </w:r>
      <w:proofErr w:type="spellStart"/>
      <w:r>
        <w:rPr>
          <w:b/>
          <w:bCs/>
          <w:highlight w:val="yellow"/>
          <w:lang w:eastAsia="zh-CN"/>
        </w:rPr>
        <w:t>tsg_ran</w:t>
      </w:r>
      <w:proofErr w:type="spellEnd"/>
      <w:r>
        <w:rPr>
          <w:b/>
          <w:bCs/>
          <w:highlight w:val="yellow"/>
          <w:lang w:eastAsia="zh-CN"/>
        </w:rPr>
        <w:t xml:space="preserve"> / WG4_Radio / TSGR4_98_e / Inbox / Drafts / [98e][101] </w:t>
      </w:r>
      <w:proofErr w:type="spellStart"/>
      <w:r>
        <w:rPr>
          <w:b/>
          <w:bCs/>
          <w:highlight w:val="yellow"/>
          <w:lang w:eastAsia="zh-CN"/>
        </w:rPr>
        <w:t>NR_NewRAT_SysParameters</w:t>
      </w:r>
      <w:proofErr w:type="spellEnd"/>
      <w:r>
        <w:rPr>
          <w:b/>
          <w:bCs/>
          <w:highlight w:val="yellow"/>
          <w:lang w:eastAsia="zh-CN"/>
        </w:rPr>
        <w:t>\Summary_101_1st round_v01.docx</w:t>
      </w:r>
    </w:p>
    <w:p w14:paraId="0D0AD78B" w14:textId="77777777" w:rsidR="0073573C" w:rsidRDefault="00C83DA8">
      <w:pPr>
        <w:pStyle w:val="ListParagraph"/>
        <w:ind w:left="978" w:firstLineChars="0" w:firstLine="0"/>
        <w:rPr>
          <w:b/>
          <w:bCs/>
          <w:highlight w:val="yellow"/>
          <w:lang w:val="en-US" w:eastAsia="zh-CN"/>
        </w:rPr>
      </w:pPr>
      <w:r>
        <w:rPr>
          <w:b/>
          <w:bCs/>
          <w:highlight w:val="yellow"/>
          <w:lang w:eastAsia="zh-CN"/>
        </w:rPr>
        <w:t>After update by company A: Summary_101_1st round_v02_companyA</w:t>
      </w:r>
    </w:p>
    <w:p w14:paraId="0D0AD78C" w14:textId="77777777" w:rsidR="0073573C" w:rsidRDefault="00C83DA8">
      <w:pPr>
        <w:pStyle w:val="ListParagraph"/>
        <w:ind w:left="978" w:firstLineChars="0" w:firstLine="0"/>
        <w:rPr>
          <w:b/>
          <w:bCs/>
          <w:highlight w:val="yellow"/>
          <w:lang w:val="en-US" w:eastAsia="zh-CN"/>
        </w:rPr>
      </w:pPr>
      <w:r>
        <w:rPr>
          <w:b/>
          <w:bCs/>
          <w:highlight w:val="yellow"/>
          <w:lang w:eastAsia="zh-CN"/>
        </w:rPr>
        <w:t>After update by company B: Summary_101_1st round_v03_companyA_companyB</w:t>
      </w:r>
    </w:p>
    <w:p w14:paraId="0D0AD78D" w14:textId="77777777" w:rsidR="0073573C" w:rsidRDefault="00C83DA8">
      <w:pPr>
        <w:pStyle w:val="ListParagraph"/>
        <w:ind w:left="978" w:firstLineChars="0" w:firstLine="0"/>
        <w:rPr>
          <w:b/>
          <w:bCs/>
          <w:highlight w:val="yellow"/>
          <w:lang w:val="en-US" w:eastAsia="zh-CN"/>
        </w:rPr>
      </w:pPr>
      <w:r>
        <w:rPr>
          <w:b/>
          <w:bCs/>
          <w:highlight w:val="yellow"/>
          <w:lang w:eastAsia="zh-CN"/>
        </w:rPr>
        <w:t>After update by company C: Summary_101_1st round_v04_companyB_companyC</w:t>
      </w:r>
    </w:p>
    <w:p w14:paraId="0D0AD78E" w14:textId="77777777" w:rsidR="0073573C" w:rsidRDefault="00C83DA8">
      <w:pPr>
        <w:pStyle w:val="Heading1"/>
        <w:rPr>
          <w:lang w:eastAsia="ja-JP"/>
        </w:rPr>
      </w:pPr>
      <w:r>
        <w:rPr>
          <w:lang w:eastAsia="ja-JP"/>
        </w:rPr>
        <w:t>Topic #1: General</w:t>
      </w:r>
    </w:p>
    <w:p w14:paraId="0D0AD78F" w14:textId="77777777" w:rsidR="0073573C" w:rsidRDefault="00C83DA8">
      <w:pPr>
        <w:rPr>
          <w:iCs/>
          <w:lang w:eastAsia="zh-CN"/>
        </w:rPr>
      </w:pPr>
      <w:r>
        <w:rPr>
          <w:iCs/>
          <w:lang w:eastAsia="zh-CN"/>
        </w:rPr>
        <w:t>Contributions from AI 10.20.3.1.1 are discussed here.</w:t>
      </w:r>
    </w:p>
    <w:p w14:paraId="0D0AD790" w14:textId="77777777" w:rsidR="0073573C" w:rsidRDefault="00C83DA8">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00"/>
        <w:gridCol w:w="1424"/>
        <w:gridCol w:w="6607"/>
      </w:tblGrid>
      <w:tr w:rsidR="0073573C" w14:paraId="0D0AD794" w14:textId="77777777">
        <w:trPr>
          <w:trHeight w:val="468"/>
        </w:trPr>
        <w:tc>
          <w:tcPr>
            <w:tcW w:w="1600" w:type="dxa"/>
            <w:vAlign w:val="center"/>
          </w:tcPr>
          <w:p w14:paraId="0D0AD791" w14:textId="77777777" w:rsidR="0073573C" w:rsidRDefault="00C83DA8">
            <w:pPr>
              <w:spacing w:before="120" w:after="120"/>
              <w:rPr>
                <w:b/>
                <w:bCs/>
                <w:sz w:val="16"/>
                <w:szCs w:val="16"/>
              </w:rPr>
            </w:pPr>
            <w:r>
              <w:rPr>
                <w:b/>
                <w:bCs/>
                <w:sz w:val="16"/>
                <w:szCs w:val="16"/>
              </w:rPr>
              <w:t>T-doc number</w:t>
            </w:r>
          </w:p>
        </w:tc>
        <w:tc>
          <w:tcPr>
            <w:tcW w:w="1424" w:type="dxa"/>
            <w:vAlign w:val="center"/>
          </w:tcPr>
          <w:p w14:paraId="0D0AD792" w14:textId="77777777" w:rsidR="0073573C" w:rsidRDefault="00C83DA8">
            <w:pPr>
              <w:spacing w:before="120" w:after="120"/>
              <w:rPr>
                <w:b/>
                <w:bCs/>
                <w:sz w:val="16"/>
                <w:szCs w:val="16"/>
              </w:rPr>
            </w:pPr>
            <w:r>
              <w:rPr>
                <w:b/>
                <w:bCs/>
                <w:sz w:val="16"/>
                <w:szCs w:val="16"/>
              </w:rPr>
              <w:t>Company</w:t>
            </w:r>
          </w:p>
        </w:tc>
        <w:tc>
          <w:tcPr>
            <w:tcW w:w="6607" w:type="dxa"/>
            <w:vAlign w:val="center"/>
          </w:tcPr>
          <w:p w14:paraId="0D0AD793" w14:textId="77777777" w:rsidR="0073573C" w:rsidRDefault="00C83DA8">
            <w:pPr>
              <w:spacing w:before="120" w:after="120"/>
              <w:rPr>
                <w:b/>
                <w:bCs/>
                <w:sz w:val="16"/>
                <w:szCs w:val="16"/>
              </w:rPr>
            </w:pPr>
            <w:r>
              <w:rPr>
                <w:b/>
                <w:bCs/>
                <w:sz w:val="16"/>
                <w:szCs w:val="16"/>
              </w:rPr>
              <w:t>Proposals / Observations</w:t>
            </w:r>
          </w:p>
        </w:tc>
      </w:tr>
      <w:tr w:rsidR="0073573C" w14:paraId="0D0AD79B" w14:textId="77777777">
        <w:trPr>
          <w:trHeight w:val="468"/>
        </w:trPr>
        <w:tc>
          <w:tcPr>
            <w:tcW w:w="1600" w:type="dxa"/>
            <w:vAlign w:val="center"/>
          </w:tcPr>
          <w:p w14:paraId="0D0AD795" w14:textId="77777777" w:rsidR="0073573C" w:rsidRDefault="00990E87">
            <w:pPr>
              <w:spacing w:after="0"/>
              <w:rPr>
                <w:color w:val="0000FF"/>
                <w:sz w:val="16"/>
                <w:szCs w:val="16"/>
                <w:u w:val="single"/>
                <w:lang w:val="sv-SE" w:eastAsia="sv-SE"/>
              </w:rPr>
            </w:pPr>
            <w:hyperlink r:id="rId12" w:history="1">
              <w:r w:rsidR="00C83DA8">
                <w:rPr>
                  <w:rStyle w:val="Hyperlink"/>
                  <w:sz w:val="16"/>
                  <w:szCs w:val="16"/>
                </w:rPr>
                <w:t>R4-2203591</w:t>
              </w:r>
            </w:hyperlink>
          </w:p>
          <w:p w14:paraId="0D0AD796" w14:textId="77777777" w:rsidR="0073573C" w:rsidRDefault="0073573C">
            <w:pPr>
              <w:spacing w:after="0"/>
              <w:rPr>
                <w:color w:val="0000FF"/>
                <w:sz w:val="16"/>
                <w:szCs w:val="16"/>
                <w:u w:val="single"/>
              </w:rPr>
            </w:pPr>
          </w:p>
        </w:tc>
        <w:tc>
          <w:tcPr>
            <w:tcW w:w="1424" w:type="dxa"/>
            <w:vAlign w:val="center"/>
          </w:tcPr>
          <w:p w14:paraId="0D0AD797" w14:textId="77777777" w:rsidR="0073573C" w:rsidRDefault="00C83DA8">
            <w:pPr>
              <w:spacing w:before="120" w:after="120"/>
              <w:rPr>
                <w:sz w:val="16"/>
                <w:szCs w:val="16"/>
              </w:rPr>
            </w:pPr>
            <w:r>
              <w:rPr>
                <w:sz w:val="16"/>
                <w:szCs w:val="16"/>
              </w:rPr>
              <w:t>ZTE Corporation</w:t>
            </w:r>
          </w:p>
        </w:tc>
        <w:tc>
          <w:tcPr>
            <w:tcW w:w="6607" w:type="dxa"/>
            <w:vAlign w:val="center"/>
          </w:tcPr>
          <w:p w14:paraId="0D0AD798" w14:textId="77777777" w:rsidR="0073573C" w:rsidRDefault="00C83DA8">
            <w:pPr>
              <w:pStyle w:val="RAN4proposal"/>
              <w:ind w:left="0" w:firstLine="0"/>
              <w:rPr>
                <w:rFonts w:cs="Times New Roman"/>
                <w:b w:val="0"/>
                <w:sz w:val="16"/>
                <w:szCs w:val="16"/>
                <w:lang w:eastAsia="zh-CN"/>
              </w:rPr>
            </w:pPr>
            <w:r>
              <w:rPr>
                <w:rFonts w:cs="Times New Roman"/>
                <w:b w:val="0"/>
                <w:sz w:val="16"/>
                <w:szCs w:val="16"/>
                <w:lang w:eastAsia="zh-CN"/>
              </w:rPr>
              <w:t xml:space="preserve">Reduce the number of identified SSBs for </w:t>
            </w:r>
            <w:proofErr w:type="spellStart"/>
            <w:r>
              <w:rPr>
                <w:rFonts w:cs="Times New Roman"/>
                <w:b w:val="0"/>
                <w:sz w:val="16"/>
                <w:szCs w:val="16"/>
                <w:lang w:eastAsia="zh-CN"/>
              </w:rPr>
              <w:t>RedCap</w:t>
            </w:r>
            <w:proofErr w:type="spellEnd"/>
            <w:r>
              <w:rPr>
                <w:rFonts w:cs="Times New Roman"/>
                <w:b w:val="0"/>
                <w:sz w:val="16"/>
                <w:szCs w:val="16"/>
                <w:lang w:eastAsia="zh-CN"/>
              </w:rPr>
              <w:t xml:space="preserve"> UEs with 1 Rx</w:t>
            </w:r>
            <w:r>
              <w:rPr>
                <w:rFonts w:cs="Times New Roman"/>
                <w:b w:val="0"/>
                <w:color w:val="000000" w:themeColor="text1"/>
                <w:sz w:val="16"/>
                <w:szCs w:val="16"/>
              </w:rPr>
              <w:t>.</w:t>
            </w:r>
          </w:p>
          <w:p w14:paraId="0D0AD799" w14:textId="77777777" w:rsidR="0073573C" w:rsidRDefault="00C83DA8">
            <w:pPr>
              <w:pStyle w:val="RAN4proposal"/>
              <w:ind w:left="0" w:firstLine="0"/>
              <w:rPr>
                <w:rFonts w:cs="Times New Roman"/>
                <w:b w:val="0"/>
                <w:color w:val="000000" w:themeColor="text1"/>
                <w:sz w:val="16"/>
                <w:szCs w:val="16"/>
              </w:rPr>
            </w:pPr>
            <w:r>
              <w:rPr>
                <w:rFonts w:eastAsia="SimSun" w:cs="Times New Roman"/>
                <w:b w:val="0"/>
                <w:color w:val="000000" w:themeColor="text1"/>
                <w:sz w:val="16"/>
                <w:szCs w:val="16"/>
                <w:lang w:eastAsia="zh-CN"/>
              </w:rPr>
              <w:t xml:space="preserve">SDT requirements for </w:t>
            </w:r>
            <w:proofErr w:type="spellStart"/>
            <w:r>
              <w:rPr>
                <w:rFonts w:eastAsia="SimSun" w:cs="Times New Roman"/>
                <w:b w:val="0"/>
                <w:color w:val="000000" w:themeColor="text1"/>
                <w:sz w:val="16"/>
                <w:szCs w:val="16"/>
                <w:lang w:eastAsia="zh-CN"/>
              </w:rPr>
              <w:t>RedCap</w:t>
            </w:r>
            <w:proofErr w:type="spellEnd"/>
            <w:r>
              <w:rPr>
                <w:rFonts w:eastAsia="SimSun" w:cs="Times New Roman"/>
                <w:b w:val="0"/>
                <w:color w:val="000000" w:themeColor="text1"/>
                <w:sz w:val="16"/>
                <w:szCs w:val="16"/>
                <w:lang w:eastAsia="zh-CN"/>
              </w:rPr>
              <w:t xml:space="preserve"> UE with 2 Rx are reused from those defined for legacy NR UEs under Rel-17 SDT WI</w:t>
            </w:r>
            <w:r>
              <w:rPr>
                <w:rFonts w:cs="Times New Roman"/>
                <w:b w:val="0"/>
                <w:color w:val="000000" w:themeColor="text1"/>
                <w:sz w:val="16"/>
                <w:szCs w:val="16"/>
              </w:rPr>
              <w:t>.</w:t>
            </w:r>
          </w:p>
          <w:p w14:paraId="0D0AD79A" w14:textId="77777777" w:rsidR="0073573C" w:rsidRDefault="0073573C">
            <w:pPr>
              <w:jc w:val="both"/>
              <w:rPr>
                <w:sz w:val="16"/>
                <w:szCs w:val="16"/>
                <w:lang w:val="en-US" w:eastAsia="ko-KR"/>
              </w:rPr>
            </w:pPr>
          </w:p>
        </w:tc>
      </w:tr>
      <w:tr w:rsidR="0073573C" w14:paraId="0D0AD7A3" w14:textId="77777777">
        <w:trPr>
          <w:trHeight w:val="468"/>
        </w:trPr>
        <w:tc>
          <w:tcPr>
            <w:tcW w:w="1600" w:type="dxa"/>
            <w:vAlign w:val="center"/>
          </w:tcPr>
          <w:p w14:paraId="0D0AD79C" w14:textId="77777777" w:rsidR="0073573C" w:rsidRDefault="00990E87">
            <w:pPr>
              <w:spacing w:after="0"/>
              <w:rPr>
                <w:color w:val="0000FF"/>
                <w:sz w:val="16"/>
                <w:szCs w:val="16"/>
                <w:u w:val="single"/>
                <w:lang w:val="sv-SE" w:eastAsia="sv-SE"/>
              </w:rPr>
            </w:pPr>
            <w:hyperlink r:id="rId13" w:history="1">
              <w:r w:rsidR="00C83DA8">
                <w:rPr>
                  <w:rStyle w:val="Hyperlink"/>
                  <w:sz w:val="16"/>
                  <w:szCs w:val="16"/>
                </w:rPr>
                <w:t>R4-2204249</w:t>
              </w:r>
            </w:hyperlink>
          </w:p>
          <w:p w14:paraId="0D0AD79D" w14:textId="77777777" w:rsidR="0073573C" w:rsidRDefault="0073573C">
            <w:pPr>
              <w:spacing w:after="0"/>
              <w:rPr>
                <w:color w:val="0000FF"/>
                <w:sz w:val="16"/>
                <w:szCs w:val="16"/>
                <w:u w:val="single"/>
              </w:rPr>
            </w:pPr>
          </w:p>
        </w:tc>
        <w:tc>
          <w:tcPr>
            <w:tcW w:w="1424" w:type="dxa"/>
            <w:vAlign w:val="center"/>
          </w:tcPr>
          <w:p w14:paraId="0D0AD79E" w14:textId="77777777" w:rsidR="0073573C" w:rsidRDefault="00C83DA8">
            <w:pPr>
              <w:spacing w:before="120" w:after="120"/>
              <w:rPr>
                <w:sz w:val="16"/>
                <w:szCs w:val="16"/>
              </w:rPr>
            </w:pPr>
            <w:r>
              <w:rPr>
                <w:sz w:val="16"/>
                <w:szCs w:val="16"/>
              </w:rPr>
              <w:t>Xiaomi</w:t>
            </w:r>
          </w:p>
        </w:tc>
        <w:tc>
          <w:tcPr>
            <w:tcW w:w="6607" w:type="dxa"/>
            <w:vAlign w:val="center"/>
          </w:tcPr>
          <w:p w14:paraId="0D0AD79F" w14:textId="77777777" w:rsidR="0073573C" w:rsidRDefault="00C83DA8">
            <w:pPr>
              <w:spacing w:before="240" w:after="240"/>
              <w:rPr>
                <w:sz w:val="16"/>
                <w:szCs w:val="16"/>
                <w:lang w:val="en-US" w:eastAsia="zh-CN"/>
              </w:rPr>
            </w:pPr>
            <w:r>
              <w:rPr>
                <w:sz w:val="16"/>
                <w:szCs w:val="16"/>
              </w:rPr>
              <w:t xml:space="preserve">Proposal </w:t>
            </w:r>
            <w:r w:rsidR="00BB4E8C">
              <w:rPr>
                <w:sz w:val="16"/>
                <w:szCs w:val="16"/>
              </w:rPr>
              <w:fldChar w:fldCharType="begin"/>
            </w:r>
            <w:r>
              <w:rPr>
                <w:sz w:val="16"/>
                <w:szCs w:val="16"/>
              </w:rPr>
              <w:instrText xml:space="preserve"> SEQ Proposal \* ARABIC </w:instrText>
            </w:r>
            <w:r w:rsidR="00BB4E8C">
              <w:rPr>
                <w:sz w:val="16"/>
                <w:szCs w:val="16"/>
              </w:rPr>
              <w:fldChar w:fldCharType="separate"/>
            </w:r>
            <w:r>
              <w:rPr>
                <w:sz w:val="16"/>
                <w:szCs w:val="16"/>
              </w:rPr>
              <w:t>1</w:t>
            </w:r>
            <w:r w:rsidR="00BB4E8C">
              <w:rPr>
                <w:sz w:val="16"/>
                <w:szCs w:val="16"/>
              </w:rPr>
              <w:fldChar w:fldCharType="end"/>
            </w:r>
            <w:r>
              <w:rPr>
                <w:sz w:val="16"/>
                <w:szCs w:val="16"/>
              </w:rPr>
              <w:t xml:space="preserve">: </w:t>
            </w:r>
            <w:r>
              <w:rPr>
                <w:rFonts w:eastAsia="SimSun"/>
                <w:color w:val="000000"/>
                <w:sz w:val="16"/>
                <w:szCs w:val="16"/>
              </w:rPr>
              <w:t xml:space="preserve">There is no impact on the requirement for maximum interruption in paging reception, </w:t>
            </w:r>
            <w:proofErr w:type="gramStart"/>
            <w:r>
              <w:rPr>
                <w:rFonts w:eastAsia="SimSun"/>
                <w:color w:val="000000"/>
                <w:sz w:val="16"/>
                <w:szCs w:val="16"/>
              </w:rPr>
              <w:t>i.e.</w:t>
            </w:r>
            <w:proofErr w:type="gramEnd"/>
            <w:r>
              <w:rPr>
                <w:rFonts w:eastAsia="SimSun"/>
                <w:color w:val="000000"/>
                <w:sz w:val="16"/>
                <w:szCs w:val="16"/>
              </w:rPr>
              <w:t xml:space="preserve"> Rel-15 requirements shall apply to </w:t>
            </w:r>
            <w:proofErr w:type="spellStart"/>
            <w:r>
              <w:rPr>
                <w:rFonts w:eastAsia="SimSun"/>
                <w:color w:val="000000"/>
                <w:sz w:val="16"/>
                <w:szCs w:val="16"/>
              </w:rPr>
              <w:t>RedCap</w:t>
            </w:r>
            <w:proofErr w:type="spellEnd"/>
            <w:r>
              <w:rPr>
                <w:rFonts w:eastAsia="SimSun"/>
                <w:color w:val="000000"/>
                <w:sz w:val="16"/>
                <w:szCs w:val="16"/>
              </w:rPr>
              <w:t>.</w:t>
            </w:r>
          </w:p>
          <w:p w14:paraId="0D0AD7A0" w14:textId="77777777" w:rsidR="0073573C" w:rsidRDefault="00C83DA8">
            <w:pPr>
              <w:spacing w:before="120" w:after="120"/>
              <w:rPr>
                <w:sz w:val="16"/>
                <w:szCs w:val="16"/>
                <w:lang w:val="en-US" w:eastAsia="zh-CN"/>
              </w:rPr>
            </w:pPr>
            <w:r>
              <w:rPr>
                <w:sz w:val="16"/>
                <w:szCs w:val="16"/>
              </w:rPr>
              <w:t xml:space="preserve">Proposal </w:t>
            </w:r>
            <w:r w:rsidR="00BB4E8C">
              <w:rPr>
                <w:sz w:val="16"/>
                <w:szCs w:val="16"/>
              </w:rPr>
              <w:fldChar w:fldCharType="begin"/>
            </w:r>
            <w:r>
              <w:rPr>
                <w:sz w:val="16"/>
                <w:szCs w:val="16"/>
              </w:rPr>
              <w:instrText xml:space="preserve"> SEQ Proposal \* ARABIC </w:instrText>
            </w:r>
            <w:r w:rsidR="00BB4E8C">
              <w:rPr>
                <w:sz w:val="16"/>
                <w:szCs w:val="16"/>
              </w:rPr>
              <w:fldChar w:fldCharType="separate"/>
            </w:r>
            <w:r>
              <w:rPr>
                <w:sz w:val="16"/>
                <w:szCs w:val="16"/>
              </w:rPr>
              <w:t>2</w:t>
            </w:r>
            <w:r w:rsidR="00BB4E8C">
              <w:rPr>
                <w:sz w:val="16"/>
                <w:szCs w:val="16"/>
              </w:rPr>
              <w:fldChar w:fldCharType="end"/>
            </w:r>
            <w:r>
              <w:rPr>
                <w:sz w:val="16"/>
                <w:szCs w:val="16"/>
              </w:rPr>
              <w:t xml:space="preserve">: No need to introduce scheduling availability restriction on 5G NR </w:t>
            </w:r>
            <w:proofErr w:type="spellStart"/>
            <w:r>
              <w:rPr>
                <w:sz w:val="16"/>
                <w:szCs w:val="16"/>
              </w:rPr>
              <w:t>RedCap</w:t>
            </w:r>
            <w:proofErr w:type="spellEnd"/>
            <w:r>
              <w:rPr>
                <w:sz w:val="16"/>
                <w:szCs w:val="16"/>
              </w:rPr>
              <w:t xml:space="preserve"> UEs performing measurements in HD-FDD bands for IDLE/INACTIVE mode.</w:t>
            </w:r>
          </w:p>
          <w:p w14:paraId="0D0AD7A1" w14:textId="77777777" w:rsidR="0073573C" w:rsidRDefault="00C83DA8">
            <w:pPr>
              <w:spacing w:before="240" w:after="240"/>
              <w:rPr>
                <w:sz w:val="16"/>
                <w:szCs w:val="16"/>
                <w:lang w:val="en-US" w:eastAsia="zh-CN"/>
              </w:rPr>
            </w:pPr>
            <w:r>
              <w:rPr>
                <w:sz w:val="16"/>
                <w:szCs w:val="16"/>
              </w:rPr>
              <w:t xml:space="preserve">Proposal </w:t>
            </w:r>
            <w:r w:rsidR="00BB4E8C">
              <w:rPr>
                <w:sz w:val="16"/>
                <w:szCs w:val="16"/>
              </w:rPr>
              <w:fldChar w:fldCharType="begin"/>
            </w:r>
            <w:r>
              <w:rPr>
                <w:sz w:val="16"/>
                <w:szCs w:val="16"/>
              </w:rPr>
              <w:instrText xml:space="preserve"> SEQ Proposal \* ARABIC </w:instrText>
            </w:r>
            <w:r w:rsidR="00BB4E8C">
              <w:rPr>
                <w:sz w:val="16"/>
                <w:szCs w:val="16"/>
              </w:rPr>
              <w:fldChar w:fldCharType="separate"/>
            </w:r>
            <w:r>
              <w:rPr>
                <w:sz w:val="16"/>
                <w:szCs w:val="16"/>
              </w:rPr>
              <w:t>3</w:t>
            </w:r>
            <w:r w:rsidR="00BB4E8C">
              <w:rPr>
                <w:sz w:val="16"/>
                <w:szCs w:val="16"/>
              </w:rPr>
              <w:fldChar w:fldCharType="end"/>
            </w:r>
            <w:r>
              <w:rPr>
                <w:sz w:val="16"/>
                <w:szCs w:val="16"/>
              </w:rPr>
              <w:t>: Idle/inactive mobility is only based on measurements on the CD-SSB.</w:t>
            </w:r>
          </w:p>
          <w:p w14:paraId="0D0AD7A2" w14:textId="77777777" w:rsidR="0073573C" w:rsidRDefault="0073573C">
            <w:pPr>
              <w:spacing w:before="120" w:after="120"/>
              <w:rPr>
                <w:sz w:val="16"/>
                <w:szCs w:val="16"/>
                <w:lang w:val="en-US"/>
              </w:rPr>
            </w:pPr>
          </w:p>
        </w:tc>
      </w:tr>
      <w:tr w:rsidR="0073573C" w14:paraId="0D0AD7AB" w14:textId="77777777">
        <w:trPr>
          <w:trHeight w:val="468"/>
        </w:trPr>
        <w:tc>
          <w:tcPr>
            <w:tcW w:w="1600" w:type="dxa"/>
            <w:vAlign w:val="center"/>
          </w:tcPr>
          <w:p w14:paraId="0D0AD7A4" w14:textId="77777777" w:rsidR="0073573C" w:rsidRDefault="00990E87">
            <w:pPr>
              <w:spacing w:after="0"/>
              <w:rPr>
                <w:color w:val="0000FF"/>
                <w:sz w:val="16"/>
                <w:szCs w:val="16"/>
                <w:u w:val="single"/>
                <w:lang w:val="sv-SE" w:eastAsia="sv-SE"/>
              </w:rPr>
            </w:pPr>
            <w:hyperlink r:id="rId14" w:history="1">
              <w:r w:rsidR="00C83DA8">
                <w:rPr>
                  <w:rStyle w:val="Hyperlink"/>
                  <w:sz w:val="16"/>
                  <w:szCs w:val="16"/>
                </w:rPr>
                <w:t>R4-2204281</w:t>
              </w:r>
            </w:hyperlink>
          </w:p>
          <w:p w14:paraId="0D0AD7A5" w14:textId="77777777" w:rsidR="0073573C" w:rsidRDefault="0073573C">
            <w:pPr>
              <w:spacing w:after="0"/>
              <w:rPr>
                <w:color w:val="0000FF"/>
                <w:sz w:val="16"/>
                <w:szCs w:val="16"/>
                <w:u w:val="single"/>
              </w:rPr>
            </w:pPr>
          </w:p>
        </w:tc>
        <w:tc>
          <w:tcPr>
            <w:tcW w:w="1424" w:type="dxa"/>
            <w:vAlign w:val="center"/>
          </w:tcPr>
          <w:p w14:paraId="0D0AD7A6" w14:textId="77777777" w:rsidR="0073573C" w:rsidRDefault="00C83DA8">
            <w:pPr>
              <w:spacing w:before="120" w:after="120"/>
              <w:rPr>
                <w:sz w:val="16"/>
                <w:szCs w:val="16"/>
              </w:rPr>
            </w:pPr>
            <w:r>
              <w:rPr>
                <w:sz w:val="16"/>
                <w:szCs w:val="16"/>
              </w:rPr>
              <w:t>OPPO</w:t>
            </w:r>
          </w:p>
        </w:tc>
        <w:tc>
          <w:tcPr>
            <w:tcW w:w="6607" w:type="dxa"/>
            <w:vAlign w:val="center"/>
          </w:tcPr>
          <w:p w14:paraId="0D0AD7A7" w14:textId="77777777" w:rsidR="0073573C" w:rsidRDefault="00C83DA8">
            <w:pPr>
              <w:pStyle w:val="Caption"/>
              <w:spacing w:before="260" w:after="0"/>
              <w:rPr>
                <w:b w:val="0"/>
                <w:sz w:val="16"/>
                <w:szCs w:val="16"/>
              </w:rPr>
            </w:pPr>
            <w:r>
              <w:rPr>
                <w:b w:val="0"/>
                <w:sz w:val="16"/>
                <w:szCs w:val="16"/>
              </w:rPr>
              <w:t xml:space="preserve">Proposal </w:t>
            </w:r>
            <w:r w:rsidR="00BB4E8C">
              <w:rPr>
                <w:b w:val="0"/>
                <w:sz w:val="16"/>
                <w:szCs w:val="16"/>
              </w:rPr>
              <w:fldChar w:fldCharType="begin"/>
            </w:r>
            <w:r>
              <w:rPr>
                <w:b w:val="0"/>
                <w:sz w:val="16"/>
                <w:szCs w:val="16"/>
              </w:rPr>
              <w:instrText xml:space="preserve"> SEQ Proposal \* ARABIC </w:instrText>
            </w:r>
            <w:r w:rsidR="00BB4E8C">
              <w:rPr>
                <w:b w:val="0"/>
                <w:sz w:val="16"/>
                <w:szCs w:val="16"/>
              </w:rPr>
              <w:fldChar w:fldCharType="separate"/>
            </w:r>
            <w:r>
              <w:rPr>
                <w:b w:val="0"/>
                <w:sz w:val="16"/>
                <w:szCs w:val="16"/>
              </w:rPr>
              <w:t>1</w:t>
            </w:r>
            <w:r w:rsidR="00BB4E8C">
              <w:rPr>
                <w:b w:val="0"/>
                <w:sz w:val="16"/>
                <w:szCs w:val="16"/>
              </w:rPr>
              <w:fldChar w:fldCharType="end"/>
            </w:r>
            <w:r>
              <w:rPr>
                <w:b w:val="0"/>
                <w:sz w:val="16"/>
                <w:szCs w:val="16"/>
              </w:rPr>
              <w:t xml:space="preserve">: </w:t>
            </w:r>
            <w:r>
              <w:rPr>
                <w:rFonts w:eastAsia="SimSun"/>
                <w:b w:val="0"/>
                <w:iCs/>
                <w:color w:val="000000"/>
                <w:sz w:val="16"/>
                <w:szCs w:val="16"/>
              </w:rPr>
              <w:t xml:space="preserve">Support reducing the number of cells and number of SSBs for </w:t>
            </w:r>
            <w:proofErr w:type="spellStart"/>
            <w:r>
              <w:rPr>
                <w:rFonts w:eastAsia="SimSun"/>
                <w:b w:val="0"/>
                <w:iCs/>
                <w:color w:val="000000"/>
                <w:sz w:val="16"/>
                <w:szCs w:val="16"/>
              </w:rPr>
              <w:t>RedCap</w:t>
            </w:r>
            <w:proofErr w:type="spellEnd"/>
            <w:r>
              <w:rPr>
                <w:rFonts w:eastAsia="SimSun"/>
                <w:b w:val="0"/>
                <w:iCs/>
                <w:color w:val="000000"/>
                <w:sz w:val="16"/>
                <w:szCs w:val="16"/>
              </w:rPr>
              <w:t xml:space="preserve"> in FR1 and FR2</w:t>
            </w:r>
            <w:r>
              <w:rPr>
                <w:b w:val="0"/>
                <w:sz w:val="16"/>
                <w:szCs w:val="16"/>
              </w:rPr>
              <w:t xml:space="preserve">, e.g., </w:t>
            </w:r>
            <w:r>
              <w:rPr>
                <w:rFonts w:eastAsia="SimSun"/>
                <w:b w:val="0"/>
                <w:iCs/>
                <w:color w:val="000000"/>
                <w:sz w:val="16"/>
                <w:szCs w:val="16"/>
              </w:rPr>
              <w:t>5 identified cells and 10 SSBs.</w:t>
            </w:r>
          </w:p>
          <w:p w14:paraId="0D0AD7A8" w14:textId="77777777" w:rsidR="0073573C" w:rsidRDefault="00C83DA8">
            <w:pPr>
              <w:spacing w:before="240" w:after="240"/>
              <w:rPr>
                <w:sz w:val="16"/>
                <w:szCs w:val="16"/>
                <w:lang w:val="en-US" w:eastAsia="zh-CN"/>
              </w:rPr>
            </w:pPr>
            <w:r>
              <w:rPr>
                <w:sz w:val="16"/>
                <w:szCs w:val="16"/>
              </w:rPr>
              <w:t xml:space="preserve">Proposal </w:t>
            </w:r>
            <w:r w:rsidR="00BB4E8C">
              <w:rPr>
                <w:sz w:val="16"/>
                <w:szCs w:val="16"/>
              </w:rPr>
              <w:fldChar w:fldCharType="begin"/>
            </w:r>
            <w:r>
              <w:rPr>
                <w:sz w:val="16"/>
                <w:szCs w:val="16"/>
              </w:rPr>
              <w:instrText xml:space="preserve"> SEQ Proposal \* ARABIC </w:instrText>
            </w:r>
            <w:r w:rsidR="00BB4E8C">
              <w:rPr>
                <w:sz w:val="16"/>
                <w:szCs w:val="16"/>
              </w:rPr>
              <w:fldChar w:fldCharType="separate"/>
            </w:r>
            <w:r>
              <w:rPr>
                <w:sz w:val="16"/>
                <w:szCs w:val="16"/>
              </w:rPr>
              <w:t>2</w:t>
            </w:r>
            <w:r w:rsidR="00BB4E8C">
              <w:rPr>
                <w:sz w:val="16"/>
                <w:szCs w:val="16"/>
              </w:rPr>
              <w:fldChar w:fldCharType="end"/>
            </w:r>
            <w:r>
              <w:rPr>
                <w:sz w:val="16"/>
                <w:szCs w:val="16"/>
              </w:rPr>
              <w:t xml:space="preserve">: </w:t>
            </w:r>
            <w:r>
              <w:rPr>
                <w:rFonts w:eastAsia="SimSun"/>
                <w:color w:val="000000"/>
                <w:sz w:val="16"/>
                <w:szCs w:val="16"/>
              </w:rPr>
              <w:t xml:space="preserve">There is no impact on the requirement for maximum interruption in paging reception, </w:t>
            </w:r>
            <w:proofErr w:type="gramStart"/>
            <w:r>
              <w:rPr>
                <w:rFonts w:eastAsia="SimSun"/>
                <w:color w:val="000000"/>
                <w:sz w:val="16"/>
                <w:szCs w:val="16"/>
              </w:rPr>
              <w:t>i.e.</w:t>
            </w:r>
            <w:proofErr w:type="gramEnd"/>
            <w:r>
              <w:rPr>
                <w:rFonts w:eastAsia="SimSun"/>
                <w:color w:val="000000"/>
                <w:sz w:val="16"/>
                <w:szCs w:val="16"/>
              </w:rPr>
              <w:t xml:space="preserve"> Rel-15 requirements shall apply to </w:t>
            </w:r>
            <w:proofErr w:type="spellStart"/>
            <w:r>
              <w:rPr>
                <w:rFonts w:eastAsia="SimSun"/>
                <w:color w:val="000000"/>
                <w:sz w:val="16"/>
                <w:szCs w:val="16"/>
              </w:rPr>
              <w:t>RedCap</w:t>
            </w:r>
            <w:proofErr w:type="spellEnd"/>
            <w:r>
              <w:rPr>
                <w:rFonts w:eastAsia="SimSun"/>
                <w:color w:val="000000"/>
                <w:sz w:val="16"/>
                <w:szCs w:val="16"/>
              </w:rPr>
              <w:t>.</w:t>
            </w:r>
          </w:p>
          <w:p w14:paraId="0D0AD7A9" w14:textId="77777777" w:rsidR="0073573C" w:rsidRDefault="00C83DA8">
            <w:pPr>
              <w:spacing w:before="120" w:after="120"/>
              <w:jc w:val="both"/>
              <w:rPr>
                <w:sz w:val="16"/>
                <w:szCs w:val="16"/>
                <w:lang w:eastAsia="zh-CN"/>
              </w:rPr>
            </w:pPr>
            <w:r>
              <w:rPr>
                <w:sz w:val="16"/>
                <w:szCs w:val="16"/>
              </w:rPr>
              <w:t xml:space="preserve">Proposal 3: No need to introduce specific scheduling restriction on </w:t>
            </w:r>
            <w:proofErr w:type="spellStart"/>
            <w:r>
              <w:rPr>
                <w:sz w:val="16"/>
                <w:szCs w:val="16"/>
              </w:rPr>
              <w:t>RedCap</w:t>
            </w:r>
            <w:proofErr w:type="spellEnd"/>
            <w:r>
              <w:rPr>
                <w:sz w:val="16"/>
                <w:szCs w:val="16"/>
              </w:rPr>
              <w:t xml:space="preserve"> UEs performing measurements in HD-FDD bands.</w:t>
            </w:r>
          </w:p>
          <w:p w14:paraId="0D0AD7AA" w14:textId="77777777" w:rsidR="0073573C" w:rsidRDefault="0073573C">
            <w:pPr>
              <w:tabs>
                <w:tab w:val="left" w:pos="1134"/>
              </w:tabs>
              <w:spacing w:line="240" w:lineRule="exact"/>
              <w:rPr>
                <w:sz w:val="16"/>
                <w:szCs w:val="16"/>
              </w:rPr>
            </w:pPr>
          </w:p>
        </w:tc>
      </w:tr>
      <w:tr w:rsidR="0073573C" w14:paraId="0D0AD7B0" w14:textId="77777777">
        <w:trPr>
          <w:trHeight w:val="468"/>
        </w:trPr>
        <w:tc>
          <w:tcPr>
            <w:tcW w:w="1600" w:type="dxa"/>
            <w:vAlign w:val="center"/>
          </w:tcPr>
          <w:p w14:paraId="0D0AD7AC" w14:textId="77777777" w:rsidR="0073573C" w:rsidRDefault="00990E87">
            <w:pPr>
              <w:spacing w:after="0"/>
              <w:rPr>
                <w:color w:val="0000FF"/>
                <w:sz w:val="16"/>
                <w:szCs w:val="16"/>
                <w:u w:val="single"/>
                <w:lang w:val="sv-SE" w:eastAsia="sv-SE"/>
              </w:rPr>
            </w:pPr>
            <w:hyperlink r:id="rId15" w:history="1">
              <w:r w:rsidR="00C83DA8">
                <w:rPr>
                  <w:rStyle w:val="Hyperlink"/>
                  <w:sz w:val="16"/>
                  <w:szCs w:val="16"/>
                </w:rPr>
                <w:t>R4-2204282</w:t>
              </w:r>
            </w:hyperlink>
          </w:p>
          <w:p w14:paraId="0D0AD7AD" w14:textId="77777777" w:rsidR="0073573C" w:rsidRDefault="0073573C">
            <w:pPr>
              <w:spacing w:after="0"/>
              <w:rPr>
                <w:color w:val="0000FF"/>
                <w:sz w:val="16"/>
                <w:szCs w:val="16"/>
                <w:u w:val="single"/>
              </w:rPr>
            </w:pPr>
          </w:p>
        </w:tc>
        <w:tc>
          <w:tcPr>
            <w:tcW w:w="1424" w:type="dxa"/>
            <w:vAlign w:val="center"/>
          </w:tcPr>
          <w:p w14:paraId="0D0AD7AE" w14:textId="77777777" w:rsidR="0073573C" w:rsidRDefault="00C83DA8">
            <w:pPr>
              <w:spacing w:before="120" w:after="120"/>
              <w:rPr>
                <w:sz w:val="16"/>
                <w:szCs w:val="16"/>
              </w:rPr>
            </w:pPr>
            <w:r>
              <w:rPr>
                <w:sz w:val="16"/>
                <w:szCs w:val="16"/>
              </w:rPr>
              <w:t>OPPO</w:t>
            </w:r>
          </w:p>
        </w:tc>
        <w:tc>
          <w:tcPr>
            <w:tcW w:w="6607" w:type="dxa"/>
            <w:vAlign w:val="center"/>
          </w:tcPr>
          <w:p w14:paraId="0D0AD7AF" w14:textId="77777777" w:rsidR="0073573C" w:rsidRDefault="00C83DA8">
            <w:pPr>
              <w:rPr>
                <w:rFonts w:eastAsia="SimSun"/>
                <w:sz w:val="16"/>
                <w:szCs w:val="16"/>
                <w:lang w:eastAsia="zh-CN"/>
              </w:rPr>
            </w:pPr>
            <w:r>
              <w:rPr>
                <w:rFonts w:eastAsia="SimSun"/>
                <w:sz w:val="16"/>
                <w:szCs w:val="16"/>
                <w:lang w:eastAsia="zh-CN"/>
              </w:rPr>
              <w:t xml:space="preserve">CR: draft CR on measurements requirements for inactivate </w:t>
            </w:r>
            <w:proofErr w:type="gramStart"/>
            <w:r>
              <w:rPr>
                <w:rFonts w:eastAsia="SimSun"/>
                <w:sz w:val="16"/>
                <w:szCs w:val="16"/>
                <w:lang w:eastAsia="zh-CN"/>
              </w:rPr>
              <w:t>state  Redcap</w:t>
            </w:r>
            <w:proofErr w:type="gramEnd"/>
            <w:r>
              <w:rPr>
                <w:rFonts w:eastAsia="SimSun"/>
                <w:sz w:val="16"/>
                <w:szCs w:val="16"/>
                <w:lang w:eastAsia="zh-CN"/>
              </w:rPr>
              <w:t xml:space="preserve"> UE</w:t>
            </w:r>
          </w:p>
        </w:tc>
      </w:tr>
      <w:tr w:rsidR="0073573C" w14:paraId="0D0AD7B8" w14:textId="77777777">
        <w:trPr>
          <w:trHeight w:val="468"/>
        </w:trPr>
        <w:tc>
          <w:tcPr>
            <w:tcW w:w="1600" w:type="dxa"/>
            <w:vAlign w:val="center"/>
          </w:tcPr>
          <w:p w14:paraId="0D0AD7B1" w14:textId="77777777" w:rsidR="0073573C" w:rsidRDefault="00990E87">
            <w:pPr>
              <w:spacing w:after="0"/>
              <w:rPr>
                <w:color w:val="0000FF"/>
                <w:sz w:val="16"/>
                <w:szCs w:val="16"/>
                <w:u w:val="single"/>
                <w:lang w:val="sv-SE" w:eastAsia="sv-SE"/>
              </w:rPr>
            </w:pPr>
            <w:hyperlink r:id="rId16" w:history="1">
              <w:r w:rsidR="00C83DA8">
                <w:rPr>
                  <w:rStyle w:val="Hyperlink"/>
                  <w:sz w:val="16"/>
                  <w:szCs w:val="16"/>
                </w:rPr>
                <w:t>R4-2204321</w:t>
              </w:r>
            </w:hyperlink>
          </w:p>
          <w:p w14:paraId="0D0AD7B2" w14:textId="77777777" w:rsidR="0073573C" w:rsidRDefault="0073573C">
            <w:pPr>
              <w:spacing w:after="0"/>
              <w:rPr>
                <w:color w:val="0000FF"/>
                <w:sz w:val="16"/>
                <w:szCs w:val="16"/>
                <w:u w:val="single"/>
              </w:rPr>
            </w:pPr>
          </w:p>
        </w:tc>
        <w:tc>
          <w:tcPr>
            <w:tcW w:w="1424" w:type="dxa"/>
            <w:vAlign w:val="center"/>
          </w:tcPr>
          <w:p w14:paraId="0D0AD7B3" w14:textId="77777777" w:rsidR="0073573C" w:rsidRDefault="00C83DA8">
            <w:pPr>
              <w:spacing w:before="120" w:after="120"/>
              <w:rPr>
                <w:sz w:val="16"/>
                <w:szCs w:val="16"/>
              </w:rPr>
            </w:pPr>
            <w:r>
              <w:rPr>
                <w:sz w:val="16"/>
                <w:szCs w:val="16"/>
              </w:rPr>
              <w:t>vivo</w:t>
            </w:r>
          </w:p>
        </w:tc>
        <w:tc>
          <w:tcPr>
            <w:tcW w:w="6607" w:type="dxa"/>
            <w:vAlign w:val="center"/>
          </w:tcPr>
          <w:p w14:paraId="0D0AD7B4" w14:textId="77777777" w:rsidR="0073573C" w:rsidRDefault="00C83DA8">
            <w:pPr>
              <w:pStyle w:val="ListParagraph"/>
              <w:spacing w:line="256" w:lineRule="auto"/>
              <w:ind w:firstLineChars="0" w:firstLine="0"/>
              <w:rPr>
                <w:iCs/>
                <w:sz w:val="16"/>
                <w:szCs w:val="16"/>
                <w:lang w:val="en-US" w:eastAsia="sv-SE"/>
              </w:rPr>
            </w:pPr>
            <w:r>
              <w:rPr>
                <w:color w:val="000000"/>
                <w:sz w:val="16"/>
                <w:szCs w:val="16"/>
              </w:rPr>
              <w:t>Proposal 1: Prefer</w:t>
            </w:r>
            <w:r>
              <w:rPr>
                <w:iCs/>
                <w:sz w:val="16"/>
                <w:szCs w:val="16"/>
              </w:rPr>
              <w:t xml:space="preserve"> to consider reducing the number of cells and number of SSBs for </w:t>
            </w:r>
            <w:proofErr w:type="spellStart"/>
            <w:r>
              <w:rPr>
                <w:iCs/>
                <w:sz w:val="16"/>
                <w:szCs w:val="16"/>
              </w:rPr>
              <w:t>RedCap</w:t>
            </w:r>
            <w:proofErr w:type="spellEnd"/>
            <w:r>
              <w:rPr>
                <w:iCs/>
                <w:sz w:val="16"/>
                <w:szCs w:val="16"/>
              </w:rPr>
              <w:t xml:space="preserve"> in FR1 and FR2, if agreed, the starting time of the related investigation work needs be determined. </w:t>
            </w:r>
          </w:p>
          <w:p w14:paraId="0D0AD7B5" w14:textId="77777777" w:rsidR="0073573C" w:rsidRDefault="00C83DA8">
            <w:pPr>
              <w:spacing w:before="240"/>
              <w:jc w:val="both"/>
              <w:rPr>
                <w:sz w:val="16"/>
                <w:szCs w:val="16"/>
                <w:lang w:eastAsia="zh-CN"/>
              </w:rPr>
            </w:pPr>
            <w:r>
              <w:rPr>
                <w:sz w:val="16"/>
                <w:szCs w:val="16"/>
              </w:rPr>
              <w:t xml:space="preserve">Proposal 2: For paging reception, option 1 can be used for 2RX case. For 1RX, suggest </w:t>
            </w:r>
            <w:proofErr w:type="gramStart"/>
            <w:r>
              <w:rPr>
                <w:sz w:val="16"/>
                <w:szCs w:val="16"/>
              </w:rPr>
              <w:t>to consider</w:t>
            </w:r>
            <w:proofErr w:type="gramEnd"/>
            <w:r>
              <w:rPr>
                <w:sz w:val="16"/>
                <w:szCs w:val="16"/>
              </w:rPr>
              <w:t xml:space="preserve"> option 2.  </w:t>
            </w:r>
          </w:p>
          <w:p w14:paraId="0D0AD7B6" w14:textId="77777777" w:rsidR="0073573C" w:rsidRDefault="00C83DA8">
            <w:pPr>
              <w:rPr>
                <w:sz w:val="16"/>
                <w:szCs w:val="16"/>
                <w:lang w:eastAsia="zh-CN"/>
              </w:rPr>
            </w:pPr>
            <w:r>
              <w:rPr>
                <w:sz w:val="16"/>
                <w:szCs w:val="16"/>
                <w:lang w:val="en-US" w:eastAsia="ko-KR"/>
              </w:rPr>
              <w:t xml:space="preserve">Proposal 3: For SDT for </w:t>
            </w:r>
            <w:proofErr w:type="spellStart"/>
            <w:r>
              <w:rPr>
                <w:sz w:val="16"/>
                <w:szCs w:val="16"/>
                <w:lang w:val="en-US" w:eastAsia="ko-KR"/>
              </w:rPr>
              <w:t>RedCap</w:t>
            </w:r>
            <w:proofErr w:type="spellEnd"/>
            <w:r>
              <w:rPr>
                <w:sz w:val="16"/>
                <w:szCs w:val="16"/>
                <w:lang w:val="en-US" w:eastAsia="ko-KR"/>
              </w:rPr>
              <w:t xml:space="preserve"> with 2 Rx, the current SDT requirements for 2Rx can be reused for Redcap UE with 2RX, i.e., option 1. For the SDT for </w:t>
            </w:r>
            <w:proofErr w:type="spellStart"/>
            <w:r>
              <w:rPr>
                <w:sz w:val="16"/>
                <w:szCs w:val="16"/>
                <w:lang w:val="en-US" w:eastAsia="ko-KR"/>
              </w:rPr>
              <w:t>RedCap</w:t>
            </w:r>
            <w:proofErr w:type="spellEnd"/>
            <w:r>
              <w:rPr>
                <w:sz w:val="16"/>
                <w:szCs w:val="16"/>
                <w:lang w:val="en-US" w:eastAsia="ko-KR"/>
              </w:rPr>
              <w:t xml:space="preserve"> with 1 Rx, the existing time window definition can be reused for Redcap UE with 1RX, i.e., option 1. </w:t>
            </w:r>
          </w:p>
          <w:p w14:paraId="0D0AD7B7" w14:textId="77777777" w:rsidR="0073573C" w:rsidRDefault="0073573C">
            <w:pPr>
              <w:rPr>
                <w:sz w:val="16"/>
                <w:szCs w:val="16"/>
                <w:lang w:eastAsia="zh-CN"/>
              </w:rPr>
            </w:pPr>
          </w:p>
        </w:tc>
      </w:tr>
      <w:tr w:rsidR="0073573C" w14:paraId="0D0AD7C0" w14:textId="77777777">
        <w:trPr>
          <w:trHeight w:val="468"/>
        </w:trPr>
        <w:tc>
          <w:tcPr>
            <w:tcW w:w="1600" w:type="dxa"/>
            <w:vAlign w:val="center"/>
          </w:tcPr>
          <w:p w14:paraId="0D0AD7B9" w14:textId="77777777" w:rsidR="0073573C" w:rsidRDefault="00990E87">
            <w:pPr>
              <w:spacing w:after="0"/>
              <w:rPr>
                <w:color w:val="0000FF"/>
                <w:sz w:val="16"/>
                <w:szCs w:val="16"/>
                <w:u w:val="single"/>
                <w:lang w:val="sv-SE" w:eastAsia="sv-SE"/>
              </w:rPr>
            </w:pPr>
            <w:hyperlink r:id="rId17" w:history="1">
              <w:r w:rsidR="00C83DA8">
                <w:rPr>
                  <w:rStyle w:val="Hyperlink"/>
                  <w:sz w:val="16"/>
                  <w:szCs w:val="16"/>
                </w:rPr>
                <w:t>R4-2204902</w:t>
              </w:r>
            </w:hyperlink>
          </w:p>
          <w:p w14:paraId="0D0AD7BA" w14:textId="77777777" w:rsidR="0073573C" w:rsidRDefault="0073573C">
            <w:pPr>
              <w:spacing w:after="0"/>
              <w:rPr>
                <w:color w:val="0000FF"/>
                <w:sz w:val="16"/>
                <w:szCs w:val="16"/>
                <w:u w:val="single"/>
              </w:rPr>
            </w:pPr>
          </w:p>
        </w:tc>
        <w:tc>
          <w:tcPr>
            <w:tcW w:w="1424" w:type="dxa"/>
            <w:vAlign w:val="center"/>
          </w:tcPr>
          <w:p w14:paraId="0D0AD7BB" w14:textId="77777777" w:rsidR="0073573C" w:rsidRDefault="00C83DA8">
            <w:pPr>
              <w:spacing w:before="120" w:after="120"/>
              <w:rPr>
                <w:sz w:val="16"/>
                <w:szCs w:val="16"/>
              </w:rPr>
            </w:pPr>
            <w:r>
              <w:rPr>
                <w:sz w:val="16"/>
                <w:szCs w:val="16"/>
              </w:rPr>
              <w:t xml:space="preserve">Huawei, </w:t>
            </w:r>
            <w:proofErr w:type="spellStart"/>
            <w:r>
              <w:rPr>
                <w:sz w:val="16"/>
                <w:szCs w:val="16"/>
              </w:rPr>
              <w:t>Hisilicon</w:t>
            </w:r>
            <w:proofErr w:type="spellEnd"/>
          </w:p>
        </w:tc>
        <w:tc>
          <w:tcPr>
            <w:tcW w:w="6607" w:type="dxa"/>
            <w:vAlign w:val="center"/>
          </w:tcPr>
          <w:p w14:paraId="0D0AD7BC" w14:textId="77777777" w:rsidR="0073573C" w:rsidRDefault="00C83DA8">
            <w:pPr>
              <w:rPr>
                <w:sz w:val="16"/>
                <w:szCs w:val="16"/>
                <w:lang w:eastAsia="ja-JP"/>
              </w:rPr>
            </w:pPr>
            <w:r>
              <w:rPr>
                <w:sz w:val="16"/>
                <w:szCs w:val="16"/>
                <w:lang w:eastAsia="ja-JP"/>
              </w:rPr>
              <w:t>Proposal 1:</w:t>
            </w:r>
            <w:r>
              <w:rPr>
                <w:iCs/>
                <w:sz w:val="16"/>
                <w:szCs w:val="16"/>
                <w:lang w:eastAsia="zh-CN"/>
              </w:rPr>
              <w:t xml:space="preserve"> Reuse the legacy number of cells and number of SSBs for </w:t>
            </w:r>
            <w:proofErr w:type="spellStart"/>
            <w:r>
              <w:rPr>
                <w:iCs/>
                <w:sz w:val="16"/>
                <w:szCs w:val="16"/>
                <w:lang w:eastAsia="zh-CN"/>
              </w:rPr>
              <w:t>RedCap</w:t>
            </w:r>
            <w:proofErr w:type="spellEnd"/>
            <w:r>
              <w:rPr>
                <w:iCs/>
                <w:sz w:val="16"/>
                <w:szCs w:val="16"/>
                <w:lang w:eastAsia="zh-CN"/>
              </w:rPr>
              <w:t xml:space="preserve"> with 1RX in FR1 and FR2.</w:t>
            </w:r>
          </w:p>
          <w:p w14:paraId="0D0AD7BD" w14:textId="77777777" w:rsidR="0073573C" w:rsidRDefault="00C83DA8">
            <w:pPr>
              <w:rPr>
                <w:rFonts w:eastAsia="SimSun"/>
                <w:sz w:val="16"/>
                <w:szCs w:val="16"/>
                <w:lang w:eastAsia="zh-CN"/>
              </w:rPr>
            </w:pPr>
            <w:r>
              <w:rPr>
                <w:rFonts w:eastAsia="SimSun"/>
                <w:sz w:val="16"/>
                <w:szCs w:val="16"/>
                <w:lang w:val="en-US" w:eastAsia="zh-CN"/>
              </w:rPr>
              <w:t xml:space="preserve">Proposal 2: </w:t>
            </w:r>
            <w:r>
              <w:rPr>
                <w:sz w:val="16"/>
                <w:szCs w:val="16"/>
                <w:lang w:val="en-US" w:eastAsia="ko-KR"/>
              </w:rPr>
              <w:t xml:space="preserve">For </w:t>
            </w:r>
            <w:proofErr w:type="spellStart"/>
            <w:r>
              <w:rPr>
                <w:sz w:val="16"/>
                <w:szCs w:val="16"/>
                <w:lang w:val="en-US" w:eastAsia="ko-KR"/>
              </w:rPr>
              <w:t>RedCap</w:t>
            </w:r>
            <w:proofErr w:type="spellEnd"/>
            <w:r>
              <w:rPr>
                <w:sz w:val="16"/>
                <w:szCs w:val="16"/>
                <w:lang w:val="en-US" w:eastAsia="ko-KR"/>
              </w:rPr>
              <w:t xml:space="preserve"> with 1RX, t</w:t>
            </w:r>
            <w:r>
              <w:rPr>
                <w:sz w:val="16"/>
                <w:szCs w:val="16"/>
                <w:lang w:eastAsia="ko-KR"/>
              </w:rPr>
              <w:t>he interruption time shall not exceed T</w:t>
            </w:r>
            <w:r>
              <w:rPr>
                <w:sz w:val="16"/>
                <w:szCs w:val="16"/>
                <w:vertAlign w:val="subscript"/>
                <w:lang w:eastAsia="ko-KR"/>
              </w:rPr>
              <w:t xml:space="preserve">SI-NR </w:t>
            </w:r>
            <w:r>
              <w:rPr>
                <w:sz w:val="16"/>
                <w:szCs w:val="16"/>
                <w:lang w:eastAsia="ko-KR"/>
              </w:rPr>
              <w:t>+ 3*</w:t>
            </w:r>
            <w:proofErr w:type="spellStart"/>
            <w:r>
              <w:rPr>
                <w:sz w:val="16"/>
                <w:szCs w:val="16"/>
              </w:rPr>
              <w:t>T</w:t>
            </w:r>
            <w:r>
              <w:rPr>
                <w:sz w:val="16"/>
                <w:szCs w:val="16"/>
                <w:vertAlign w:val="subscript"/>
              </w:rPr>
              <w:t>target_cell_SMTC_period</w:t>
            </w:r>
            <w:proofErr w:type="spellEnd"/>
            <w:r>
              <w:rPr>
                <w:sz w:val="16"/>
                <w:szCs w:val="16"/>
                <w:vertAlign w:val="subscript"/>
              </w:rPr>
              <w:t xml:space="preserve"> </w:t>
            </w:r>
            <w:proofErr w:type="spellStart"/>
            <w:r>
              <w:rPr>
                <w:sz w:val="16"/>
                <w:szCs w:val="16"/>
                <w:lang w:eastAsia="ko-KR"/>
              </w:rPr>
              <w:t>ms</w:t>
            </w:r>
            <w:proofErr w:type="spellEnd"/>
            <w:r>
              <w:rPr>
                <w:sz w:val="16"/>
                <w:szCs w:val="16"/>
                <w:lang w:eastAsia="ko-KR"/>
              </w:rPr>
              <w:t>.</w:t>
            </w:r>
          </w:p>
          <w:p w14:paraId="0D0AD7BE" w14:textId="77777777" w:rsidR="0073573C" w:rsidRDefault="00C83DA8">
            <w:pPr>
              <w:rPr>
                <w:rFonts w:eastAsia="SimSun"/>
                <w:sz w:val="16"/>
                <w:szCs w:val="16"/>
                <w:lang w:eastAsia="zh-CN"/>
              </w:rPr>
            </w:pPr>
            <w:r>
              <w:rPr>
                <w:rFonts w:eastAsia="SimSun"/>
                <w:color w:val="000000"/>
                <w:sz w:val="16"/>
                <w:szCs w:val="16"/>
                <w:lang w:eastAsia="zh-CN"/>
              </w:rPr>
              <w:t xml:space="preserve">Proposal 3: No need to introduce scheduling availability restriction on NR </w:t>
            </w:r>
            <w:proofErr w:type="spellStart"/>
            <w:r>
              <w:rPr>
                <w:rFonts w:eastAsia="SimSun"/>
                <w:color w:val="000000"/>
                <w:sz w:val="16"/>
                <w:szCs w:val="16"/>
                <w:lang w:eastAsia="zh-CN"/>
              </w:rPr>
              <w:t>RedCap</w:t>
            </w:r>
            <w:proofErr w:type="spellEnd"/>
            <w:r>
              <w:rPr>
                <w:rFonts w:eastAsia="SimSun"/>
                <w:color w:val="000000"/>
                <w:sz w:val="16"/>
                <w:szCs w:val="16"/>
                <w:lang w:eastAsia="zh-CN"/>
              </w:rPr>
              <w:t xml:space="preserve"> UEs performing measurements in HD-FDD bands.</w:t>
            </w:r>
          </w:p>
          <w:p w14:paraId="0D0AD7BF" w14:textId="77777777" w:rsidR="0073573C" w:rsidRDefault="0073573C">
            <w:pPr>
              <w:pStyle w:val="ListParagraph"/>
              <w:overflowPunct/>
              <w:autoSpaceDE/>
              <w:autoSpaceDN/>
              <w:adjustRightInd/>
              <w:ind w:firstLineChars="0" w:firstLine="0"/>
              <w:jc w:val="both"/>
              <w:textAlignment w:val="auto"/>
              <w:rPr>
                <w:sz w:val="16"/>
                <w:szCs w:val="16"/>
              </w:rPr>
            </w:pPr>
          </w:p>
        </w:tc>
      </w:tr>
      <w:tr w:rsidR="0073573C" w14:paraId="0D0AD7CB" w14:textId="77777777">
        <w:trPr>
          <w:trHeight w:val="468"/>
        </w:trPr>
        <w:tc>
          <w:tcPr>
            <w:tcW w:w="1600" w:type="dxa"/>
            <w:vAlign w:val="center"/>
          </w:tcPr>
          <w:p w14:paraId="0D0AD7C1" w14:textId="77777777" w:rsidR="0073573C" w:rsidRDefault="00990E87">
            <w:pPr>
              <w:spacing w:after="0"/>
              <w:rPr>
                <w:color w:val="0000FF"/>
                <w:sz w:val="16"/>
                <w:szCs w:val="16"/>
                <w:u w:val="single"/>
                <w:lang w:val="sv-SE" w:eastAsia="sv-SE"/>
              </w:rPr>
            </w:pPr>
            <w:hyperlink r:id="rId18" w:history="1">
              <w:r w:rsidR="00C83DA8">
                <w:rPr>
                  <w:rStyle w:val="Hyperlink"/>
                  <w:sz w:val="16"/>
                  <w:szCs w:val="16"/>
                </w:rPr>
                <w:t>R4-2204992</w:t>
              </w:r>
            </w:hyperlink>
          </w:p>
          <w:p w14:paraId="0D0AD7C2" w14:textId="77777777" w:rsidR="0073573C" w:rsidRDefault="0073573C">
            <w:pPr>
              <w:spacing w:after="0"/>
              <w:rPr>
                <w:color w:val="0000FF"/>
                <w:sz w:val="16"/>
                <w:szCs w:val="16"/>
                <w:u w:val="single"/>
              </w:rPr>
            </w:pPr>
          </w:p>
        </w:tc>
        <w:tc>
          <w:tcPr>
            <w:tcW w:w="1424" w:type="dxa"/>
            <w:vAlign w:val="center"/>
          </w:tcPr>
          <w:p w14:paraId="0D0AD7C3" w14:textId="77777777" w:rsidR="0073573C" w:rsidRDefault="00C83DA8">
            <w:pPr>
              <w:spacing w:before="120" w:after="120"/>
              <w:rPr>
                <w:sz w:val="16"/>
                <w:szCs w:val="16"/>
              </w:rPr>
            </w:pPr>
            <w:r>
              <w:rPr>
                <w:sz w:val="16"/>
                <w:szCs w:val="16"/>
              </w:rPr>
              <w:t>CMCC</w:t>
            </w:r>
          </w:p>
        </w:tc>
        <w:tc>
          <w:tcPr>
            <w:tcW w:w="6607" w:type="dxa"/>
            <w:vAlign w:val="center"/>
          </w:tcPr>
          <w:p w14:paraId="0D0AD7C4" w14:textId="77777777" w:rsidR="0073573C" w:rsidRDefault="00C83DA8">
            <w:pPr>
              <w:tabs>
                <w:tab w:val="left" w:pos="1134"/>
              </w:tabs>
              <w:spacing w:line="240" w:lineRule="exact"/>
              <w:rPr>
                <w:sz w:val="16"/>
                <w:szCs w:val="16"/>
                <w:lang w:val="en-US" w:eastAsia="zh-CN"/>
              </w:rPr>
            </w:pPr>
            <w:r>
              <w:rPr>
                <w:sz w:val="16"/>
                <w:szCs w:val="16"/>
              </w:rPr>
              <w:t xml:space="preserve">Proposal 1: Do not reduce the number of cells and number of SSBs for </w:t>
            </w:r>
            <w:proofErr w:type="spellStart"/>
            <w:r>
              <w:rPr>
                <w:sz w:val="16"/>
                <w:szCs w:val="16"/>
              </w:rPr>
              <w:t>RedCap</w:t>
            </w:r>
            <w:proofErr w:type="spellEnd"/>
            <w:r>
              <w:rPr>
                <w:sz w:val="16"/>
                <w:szCs w:val="16"/>
              </w:rPr>
              <w:t xml:space="preserve"> in FR1 and FR2.</w:t>
            </w:r>
          </w:p>
          <w:p w14:paraId="0D0AD7C5" w14:textId="77777777" w:rsidR="0073573C" w:rsidRDefault="00C83DA8">
            <w:pPr>
              <w:tabs>
                <w:tab w:val="left" w:pos="1134"/>
              </w:tabs>
              <w:spacing w:line="240" w:lineRule="exact"/>
              <w:rPr>
                <w:sz w:val="16"/>
                <w:szCs w:val="16"/>
              </w:rPr>
            </w:pPr>
            <w:r>
              <w:rPr>
                <w:sz w:val="16"/>
                <w:szCs w:val="16"/>
              </w:rPr>
              <w:t xml:space="preserve">Proposal 2: There is no impact on the requirement for maximum interruption in paging reception, </w:t>
            </w:r>
            <w:proofErr w:type="gramStart"/>
            <w:r>
              <w:rPr>
                <w:sz w:val="16"/>
                <w:szCs w:val="16"/>
              </w:rPr>
              <w:t>i.e.</w:t>
            </w:r>
            <w:proofErr w:type="gramEnd"/>
            <w:r>
              <w:rPr>
                <w:sz w:val="16"/>
                <w:szCs w:val="16"/>
              </w:rPr>
              <w:t xml:space="preserve"> Rel-15 requirements shall apply to </w:t>
            </w:r>
            <w:proofErr w:type="spellStart"/>
            <w:r>
              <w:rPr>
                <w:sz w:val="16"/>
                <w:szCs w:val="16"/>
              </w:rPr>
              <w:t>RedCap</w:t>
            </w:r>
            <w:proofErr w:type="spellEnd"/>
            <w:r>
              <w:rPr>
                <w:sz w:val="16"/>
                <w:szCs w:val="16"/>
              </w:rPr>
              <w:t>.</w:t>
            </w:r>
          </w:p>
          <w:p w14:paraId="0D0AD7C6" w14:textId="77777777" w:rsidR="0073573C" w:rsidRDefault="00C83DA8">
            <w:pPr>
              <w:tabs>
                <w:tab w:val="left" w:pos="1134"/>
              </w:tabs>
              <w:spacing w:line="240" w:lineRule="exact"/>
              <w:rPr>
                <w:sz w:val="16"/>
                <w:szCs w:val="16"/>
                <w:lang w:eastAsia="zh-CN"/>
              </w:rPr>
            </w:pPr>
            <w:r>
              <w:rPr>
                <w:sz w:val="16"/>
                <w:szCs w:val="16"/>
              </w:rPr>
              <w:t xml:space="preserve">Proposal 3: No need to introduce scheduling availability restriction on 5G NR </w:t>
            </w:r>
            <w:proofErr w:type="spellStart"/>
            <w:r>
              <w:rPr>
                <w:sz w:val="16"/>
                <w:szCs w:val="16"/>
              </w:rPr>
              <w:t>RedCap</w:t>
            </w:r>
            <w:proofErr w:type="spellEnd"/>
            <w:r>
              <w:rPr>
                <w:sz w:val="16"/>
                <w:szCs w:val="16"/>
              </w:rPr>
              <w:t xml:space="preserve"> UEs performing measurements in HD-FDD bands.</w:t>
            </w:r>
          </w:p>
          <w:p w14:paraId="0D0AD7C7" w14:textId="77777777" w:rsidR="0073573C" w:rsidRDefault="00C83DA8">
            <w:pPr>
              <w:tabs>
                <w:tab w:val="left" w:pos="1134"/>
              </w:tabs>
              <w:spacing w:line="240" w:lineRule="exact"/>
              <w:rPr>
                <w:sz w:val="16"/>
                <w:szCs w:val="16"/>
                <w:lang w:val="en-US" w:eastAsia="zh-CN"/>
              </w:rPr>
            </w:pPr>
            <w:r>
              <w:rPr>
                <w:sz w:val="16"/>
                <w:szCs w:val="16"/>
              </w:rPr>
              <w:t xml:space="preserve">Proposal 4: The </w:t>
            </w:r>
            <w:proofErr w:type="spellStart"/>
            <w:r>
              <w:rPr>
                <w:sz w:val="16"/>
                <w:szCs w:val="16"/>
              </w:rPr>
              <w:t>RedCap</w:t>
            </w:r>
            <w:proofErr w:type="spellEnd"/>
            <w:r>
              <w:rPr>
                <w:sz w:val="16"/>
                <w:szCs w:val="16"/>
              </w:rPr>
              <w:t xml:space="preserve"> UE operating in HD-FDD mode shall receive paging (if transmitted) in a serving cell provided that at least one SSB is available at the UE in the serving cell during the last 160ms duration.</w:t>
            </w:r>
          </w:p>
          <w:p w14:paraId="0D0AD7C8" w14:textId="77777777" w:rsidR="0073573C" w:rsidRDefault="00C83DA8">
            <w:pPr>
              <w:tabs>
                <w:tab w:val="left" w:pos="1134"/>
              </w:tabs>
              <w:spacing w:line="240" w:lineRule="exact"/>
              <w:rPr>
                <w:sz w:val="16"/>
                <w:szCs w:val="16"/>
                <w:lang w:eastAsia="zh-CN"/>
              </w:rPr>
            </w:pPr>
            <w:r>
              <w:rPr>
                <w:sz w:val="16"/>
                <w:szCs w:val="16"/>
              </w:rPr>
              <w:t xml:space="preserve">Proposal 5: SDT requirements for </w:t>
            </w:r>
            <w:proofErr w:type="spellStart"/>
            <w:r>
              <w:rPr>
                <w:sz w:val="16"/>
                <w:szCs w:val="16"/>
              </w:rPr>
              <w:t>RedCap</w:t>
            </w:r>
            <w:proofErr w:type="spellEnd"/>
            <w:r>
              <w:rPr>
                <w:sz w:val="16"/>
                <w:szCs w:val="16"/>
              </w:rPr>
              <w:t xml:space="preserve"> UE with 2 Rx are reused from those defined for legacy NR UEs under Rel-17 SDT WI.</w:t>
            </w:r>
          </w:p>
          <w:p w14:paraId="0D0AD7C9" w14:textId="77777777" w:rsidR="0073573C" w:rsidRDefault="00C83DA8">
            <w:pPr>
              <w:tabs>
                <w:tab w:val="left" w:pos="1134"/>
              </w:tabs>
              <w:spacing w:line="240" w:lineRule="exact"/>
              <w:rPr>
                <w:sz w:val="16"/>
                <w:szCs w:val="16"/>
                <w:lang w:val="en-US" w:eastAsia="zh-CN"/>
              </w:rPr>
            </w:pPr>
            <w:r>
              <w:rPr>
                <w:sz w:val="16"/>
                <w:szCs w:val="16"/>
              </w:rPr>
              <w:t xml:space="preserve">Proposal 6: Discuss the time windows for 1Rx </w:t>
            </w:r>
            <w:proofErr w:type="spellStart"/>
            <w:r>
              <w:rPr>
                <w:sz w:val="16"/>
                <w:szCs w:val="16"/>
              </w:rPr>
              <w:t>RedCap</w:t>
            </w:r>
            <w:proofErr w:type="spellEnd"/>
            <w:r>
              <w:rPr>
                <w:sz w:val="16"/>
                <w:szCs w:val="16"/>
              </w:rPr>
              <w:t xml:space="preserve"> UE after the 2Rx requirements are agreed.</w:t>
            </w:r>
          </w:p>
          <w:p w14:paraId="0D0AD7CA" w14:textId="77777777" w:rsidR="0073573C" w:rsidRDefault="0073573C">
            <w:pPr>
              <w:overflowPunct/>
              <w:autoSpaceDE/>
              <w:autoSpaceDN/>
              <w:adjustRightInd/>
              <w:spacing w:after="0"/>
              <w:contextualSpacing/>
              <w:textAlignment w:val="auto"/>
              <w:rPr>
                <w:sz w:val="16"/>
                <w:szCs w:val="16"/>
                <w:lang w:eastAsia="ko-KR"/>
              </w:rPr>
            </w:pPr>
          </w:p>
        </w:tc>
      </w:tr>
      <w:tr w:rsidR="0073573C" w14:paraId="0D0AD7D0" w14:textId="77777777">
        <w:trPr>
          <w:trHeight w:val="468"/>
        </w:trPr>
        <w:tc>
          <w:tcPr>
            <w:tcW w:w="1600" w:type="dxa"/>
            <w:vAlign w:val="center"/>
          </w:tcPr>
          <w:p w14:paraId="0D0AD7CC" w14:textId="77777777" w:rsidR="0073573C" w:rsidRDefault="00990E87">
            <w:pPr>
              <w:spacing w:after="0"/>
              <w:rPr>
                <w:color w:val="0000FF"/>
                <w:sz w:val="16"/>
                <w:szCs w:val="16"/>
                <w:u w:val="single"/>
                <w:lang w:val="sv-SE" w:eastAsia="sv-SE"/>
              </w:rPr>
            </w:pPr>
            <w:hyperlink r:id="rId19" w:history="1">
              <w:r w:rsidR="00C83DA8">
                <w:rPr>
                  <w:rStyle w:val="Hyperlink"/>
                  <w:sz w:val="16"/>
                  <w:szCs w:val="16"/>
                </w:rPr>
                <w:t>R4-2205622</w:t>
              </w:r>
            </w:hyperlink>
          </w:p>
          <w:p w14:paraId="0D0AD7CD" w14:textId="77777777" w:rsidR="0073573C" w:rsidRDefault="0073573C">
            <w:pPr>
              <w:spacing w:after="0"/>
              <w:rPr>
                <w:color w:val="0000FF"/>
                <w:sz w:val="16"/>
                <w:szCs w:val="16"/>
                <w:u w:val="single"/>
              </w:rPr>
            </w:pPr>
          </w:p>
        </w:tc>
        <w:tc>
          <w:tcPr>
            <w:tcW w:w="1424" w:type="dxa"/>
            <w:vAlign w:val="center"/>
          </w:tcPr>
          <w:p w14:paraId="0D0AD7CE" w14:textId="77777777" w:rsidR="0073573C" w:rsidRDefault="00C83DA8">
            <w:pPr>
              <w:spacing w:before="120" w:after="120"/>
              <w:rPr>
                <w:sz w:val="16"/>
                <w:szCs w:val="16"/>
              </w:rPr>
            </w:pPr>
            <w:r>
              <w:rPr>
                <w:sz w:val="16"/>
                <w:szCs w:val="16"/>
              </w:rPr>
              <w:t>Ericsson</w:t>
            </w:r>
          </w:p>
        </w:tc>
        <w:tc>
          <w:tcPr>
            <w:tcW w:w="6607" w:type="dxa"/>
            <w:vAlign w:val="center"/>
          </w:tcPr>
          <w:p w14:paraId="0D0AD7CF" w14:textId="77777777" w:rsidR="0073573C" w:rsidRDefault="00C83DA8">
            <w:pPr>
              <w:rPr>
                <w:sz w:val="16"/>
                <w:szCs w:val="16"/>
              </w:rPr>
            </w:pPr>
            <w:r>
              <w:rPr>
                <w:sz w:val="16"/>
                <w:szCs w:val="16"/>
              </w:rPr>
              <w:t xml:space="preserve">CR: Draft CR on RRC_IDLE mode requirements for </w:t>
            </w:r>
            <w:proofErr w:type="spellStart"/>
            <w:r>
              <w:rPr>
                <w:sz w:val="16"/>
                <w:szCs w:val="16"/>
              </w:rPr>
              <w:t>RedCap</w:t>
            </w:r>
            <w:proofErr w:type="spellEnd"/>
            <w:r>
              <w:rPr>
                <w:sz w:val="16"/>
                <w:szCs w:val="16"/>
              </w:rPr>
              <w:t xml:space="preserve"> for TS 36.133</w:t>
            </w:r>
          </w:p>
        </w:tc>
      </w:tr>
      <w:tr w:rsidR="0073573C" w14:paraId="0D0AD7D5" w14:textId="77777777">
        <w:trPr>
          <w:trHeight w:val="468"/>
        </w:trPr>
        <w:tc>
          <w:tcPr>
            <w:tcW w:w="1600" w:type="dxa"/>
          </w:tcPr>
          <w:p w14:paraId="0D0AD7D1" w14:textId="77777777" w:rsidR="0073573C" w:rsidRDefault="00990E87">
            <w:pPr>
              <w:spacing w:after="0"/>
              <w:rPr>
                <w:color w:val="0000FF"/>
                <w:sz w:val="16"/>
                <w:szCs w:val="16"/>
                <w:u w:val="single"/>
                <w:lang w:val="sv-SE" w:eastAsia="sv-SE"/>
              </w:rPr>
            </w:pPr>
            <w:hyperlink r:id="rId20" w:history="1">
              <w:r w:rsidR="00C83DA8">
                <w:rPr>
                  <w:rStyle w:val="Hyperlink"/>
                  <w:sz w:val="16"/>
                  <w:szCs w:val="16"/>
                </w:rPr>
                <w:t>R4-2205625</w:t>
              </w:r>
            </w:hyperlink>
          </w:p>
          <w:p w14:paraId="0D0AD7D2" w14:textId="77777777" w:rsidR="0073573C" w:rsidRDefault="0073573C">
            <w:pPr>
              <w:spacing w:after="0"/>
              <w:rPr>
                <w:sz w:val="16"/>
                <w:szCs w:val="16"/>
              </w:rPr>
            </w:pPr>
          </w:p>
        </w:tc>
        <w:tc>
          <w:tcPr>
            <w:tcW w:w="1424" w:type="dxa"/>
          </w:tcPr>
          <w:p w14:paraId="0D0AD7D3" w14:textId="77777777" w:rsidR="0073573C" w:rsidRDefault="00C83DA8">
            <w:pPr>
              <w:spacing w:before="120" w:after="120"/>
              <w:rPr>
                <w:sz w:val="16"/>
                <w:szCs w:val="16"/>
              </w:rPr>
            </w:pPr>
            <w:r>
              <w:rPr>
                <w:sz w:val="16"/>
                <w:szCs w:val="16"/>
              </w:rPr>
              <w:t>Ericsson</w:t>
            </w:r>
          </w:p>
        </w:tc>
        <w:tc>
          <w:tcPr>
            <w:tcW w:w="6607" w:type="dxa"/>
          </w:tcPr>
          <w:p w14:paraId="0D0AD7D4" w14:textId="77777777" w:rsidR="0073573C" w:rsidRDefault="00C83DA8">
            <w:pPr>
              <w:spacing w:after="120"/>
              <w:jc w:val="both"/>
              <w:rPr>
                <w:sz w:val="16"/>
                <w:szCs w:val="16"/>
              </w:rPr>
            </w:pPr>
            <w:r>
              <w:rPr>
                <w:sz w:val="16"/>
                <w:szCs w:val="16"/>
              </w:rPr>
              <w:t xml:space="preserve">CR: Draft CR on RRC_IDLE mode requirements for </w:t>
            </w:r>
            <w:proofErr w:type="spellStart"/>
            <w:r>
              <w:rPr>
                <w:sz w:val="16"/>
                <w:szCs w:val="16"/>
              </w:rPr>
              <w:t>RedCap</w:t>
            </w:r>
            <w:proofErr w:type="spellEnd"/>
            <w:r>
              <w:rPr>
                <w:sz w:val="16"/>
                <w:szCs w:val="16"/>
              </w:rPr>
              <w:t xml:space="preserve"> for TS 38.133</w:t>
            </w:r>
          </w:p>
        </w:tc>
      </w:tr>
      <w:tr w:rsidR="0073573C" w14:paraId="0D0AD7E0" w14:textId="77777777">
        <w:trPr>
          <w:trHeight w:val="468"/>
        </w:trPr>
        <w:tc>
          <w:tcPr>
            <w:tcW w:w="1600" w:type="dxa"/>
          </w:tcPr>
          <w:p w14:paraId="0D0AD7D6" w14:textId="77777777" w:rsidR="0073573C" w:rsidRDefault="00990E87">
            <w:pPr>
              <w:spacing w:after="0"/>
              <w:rPr>
                <w:color w:val="0000FF"/>
                <w:sz w:val="16"/>
                <w:szCs w:val="16"/>
                <w:u w:val="single"/>
                <w:lang w:val="sv-SE" w:eastAsia="sv-SE"/>
              </w:rPr>
            </w:pPr>
            <w:hyperlink r:id="rId21" w:history="1">
              <w:r w:rsidR="00C83DA8">
                <w:rPr>
                  <w:rStyle w:val="Hyperlink"/>
                  <w:sz w:val="16"/>
                  <w:szCs w:val="16"/>
                </w:rPr>
                <w:t>R4-2205628</w:t>
              </w:r>
            </w:hyperlink>
          </w:p>
          <w:p w14:paraId="0D0AD7D7" w14:textId="77777777" w:rsidR="0073573C" w:rsidRDefault="0073573C">
            <w:pPr>
              <w:spacing w:after="0"/>
              <w:rPr>
                <w:color w:val="0000FF"/>
                <w:sz w:val="16"/>
                <w:szCs w:val="16"/>
                <w:u w:val="single"/>
              </w:rPr>
            </w:pPr>
          </w:p>
        </w:tc>
        <w:tc>
          <w:tcPr>
            <w:tcW w:w="1424" w:type="dxa"/>
          </w:tcPr>
          <w:p w14:paraId="0D0AD7D8" w14:textId="77777777" w:rsidR="0073573C" w:rsidRDefault="00C83DA8">
            <w:pPr>
              <w:spacing w:before="120" w:after="120"/>
              <w:rPr>
                <w:sz w:val="16"/>
                <w:szCs w:val="16"/>
              </w:rPr>
            </w:pPr>
            <w:r>
              <w:rPr>
                <w:sz w:val="16"/>
                <w:szCs w:val="16"/>
              </w:rPr>
              <w:t>Ericsson</w:t>
            </w:r>
          </w:p>
        </w:tc>
        <w:tc>
          <w:tcPr>
            <w:tcW w:w="6607" w:type="dxa"/>
          </w:tcPr>
          <w:p w14:paraId="0D0AD7D9" w14:textId="77777777" w:rsidR="0073573C" w:rsidRDefault="00C83DA8">
            <w:pPr>
              <w:rPr>
                <w:sz w:val="16"/>
                <w:szCs w:val="16"/>
              </w:rPr>
            </w:pPr>
            <w:r>
              <w:rPr>
                <w:sz w:val="16"/>
                <w:szCs w:val="16"/>
              </w:rPr>
              <w:t>Proposal #1:  The Rel-15 CONNECTED mode intra- and inter-frequency measurement capability (number of cells and SSBs) to monitor is reused.</w:t>
            </w:r>
          </w:p>
          <w:p w14:paraId="0D0AD7DA" w14:textId="77777777" w:rsidR="0073573C" w:rsidRDefault="00C83DA8">
            <w:pPr>
              <w:rPr>
                <w:sz w:val="16"/>
                <w:szCs w:val="16"/>
              </w:rPr>
            </w:pPr>
            <w:r>
              <w:rPr>
                <w:sz w:val="16"/>
                <w:szCs w:val="16"/>
              </w:rPr>
              <w:t xml:space="preserve">Proposal #2: RAN4 to confirm the Rel-15 NR requirements for maximum paging </w:t>
            </w:r>
            <w:proofErr w:type="spellStart"/>
            <w:r>
              <w:rPr>
                <w:sz w:val="16"/>
                <w:szCs w:val="16"/>
              </w:rPr>
              <w:t>rinterruption</w:t>
            </w:r>
            <w:proofErr w:type="spellEnd"/>
            <w:r>
              <w:rPr>
                <w:sz w:val="16"/>
                <w:szCs w:val="16"/>
              </w:rPr>
              <w:t xml:space="preserve"> for paging reception are </w:t>
            </w:r>
            <w:proofErr w:type="spellStart"/>
            <w:r>
              <w:rPr>
                <w:sz w:val="16"/>
                <w:szCs w:val="16"/>
              </w:rPr>
              <w:t>reeused</w:t>
            </w:r>
            <w:proofErr w:type="spellEnd"/>
            <w:r>
              <w:rPr>
                <w:sz w:val="16"/>
                <w:szCs w:val="16"/>
              </w:rPr>
              <w:t xml:space="preserve"> for </w:t>
            </w:r>
            <w:proofErr w:type="spellStart"/>
            <w:r>
              <w:rPr>
                <w:sz w:val="16"/>
                <w:szCs w:val="16"/>
              </w:rPr>
              <w:t>RedCap</w:t>
            </w:r>
            <w:proofErr w:type="spellEnd"/>
            <w:r>
              <w:rPr>
                <w:sz w:val="16"/>
                <w:szCs w:val="16"/>
              </w:rPr>
              <w:t xml:space="preserve"> FD-FDD and TDD UEs.</w:t>
            </w:r>
          </w:p>
          <w:p w14:paraId="0D0AD7DB" w14:textId="77777777" w:rsidR="0073573C" w:rsidRDefault="00C83DA8">
            <w:pPr>
              <w:rPr>
                <w:sz w:val="16"/>
                <w:szCs w:val="16"/>
              </w:rPr>
            </w:pPr>
            <w:r>
              <w:rPr>
                <w:sz w:val="16"/>
                <w:szCs w:val="16"/>
              </w:rPr>
              <w:lastRenderedPageBreak/>
              <w:t xml:space="preserve">Proposal #3: No need to introduce scheduling availability restriction on 5G NR </w:t>
            </w:r>
            <w:proofErr w:type="spellStart"/>
            <w:r>
              <w:rPr>
                <w:sz w:val="16"/>
                <w:szCs w:val="16"/>
              </w:rPr>
              <w:t>RedCap</w:t>
            </w:r>
            <w:proofErr w:type="spellEnd"/>
            <w:r>
              <w:rPr>
                <w:sz w:val="16"/>
                <w:szCs w:val="16"/>
              </w:rPr>
              <w:t xml:space="preserve"> UEs performing measurements in HD-FDD bands.</w:t>
            </w:r>
          </w:p>
          <w:p w14:paraId="0D0AD7DC" w14:textId="77777777" w:rsidR="0073573C" w:rsidRDefault="00C83DA8">
            <w:pPr>
              <w:rPr>
                <w:sz w:val="16"/>
                <w:szCs w:val="16"/>
              </w:rPr>
            </w:pPr>
            <w:r>
              <w:rPr>
                <w:sz w:val="16"/>
                <w:szCs w:val="16"/>
              </w:rPr>
              <w:t xml:space="preserve">Proposal #4: The NR frequency bands grouping for FR1 </w:t>
            </w:r>
            <w:proofErr w:type="spellStart"/>
            <w:r>
              <w:rPr>
                <w:sz w:val="16"/>
                <w:szCs w:val="16"/>
              </w:rPr>
              <w:t>RedCap</w:t>
            </w:r>
            <w:proofErr w:type="spellEnd"/>
            <w:r>
              <w:rPr>
                <w:sz w:val="16"/>
                <w:szCs w:val="16"/>
              </w:rPr>
              <w:t xml:space="preserve"> is defined as in Table 1.</w:t>
            </w:r>
          </w:p>
          <w:p w14:paraId="0D0AD7DD" w14:textId="77777777" w:rsidR="0073573C" w:rsidRDefault="00C83DA8">
            <w:pPr>
              <w:rPr>
                <w:sz w:val="16"/>
                <w:szCs w:val="16"/>
              </w:rPr>
            </w:pPr>
            <w:r>
              <w:rPr>
                <w:sz w:val="16"/>
                <w:szCs w:val="16"/>
              </w:rPr>
              <w:t xml:space="preserve">Proposal #5: The NR frequency bands grouping for FR2 </w:t>
            </w:r>
            <w:proofErr w:type="spellStart"/>
            <w:r>
              <w:rPr>
                <w:sz w:val="16"/>
                <w:szCs w:val="16"/>
              </w:rPr>
              <w:t>RedCap</w:t>
            </w:r>
            <w:proofErr w:type="spellEnd"/>
            <w:r>
              <w:rPr>
                <w:sz w:val="16"/>
                <w:szCs w:val="16"/>
              </w:rPr>
              <w:t xml:space="preserve"> is defined as in Table 2.</w:t>
            </w:r>
          </w:p>
          <w:p w14:paraId="0D0AD7DE" w14:textId="77777777" w:rsidR="0073573C" w:rsidRDefault="00C83DA8">
            <w:pPr>
              <w:rPr>
                <w:sz w:val="16"/>
                <w:szCs w:val="16"/>
              </w:rPr>
            </w:pPr>
            <w:r>
              <w:rPr>
                <w:sz w:val="16"/>
                <w:szCs w:val="16"/>
              </w:rPr>
              <w:t xml:space="preserve">Proposal #6: Time windows defining the valid measurements used for TA validation are reused from Rel-17 SDT discussions but need to be updated to reflect the </w:t>
            </w:r>
            <w:proofErr w:type="spellStart"/>
            <w:r>
              <w:rPr>
                <w:sz w:val="16"/>
                <w:szCs w:val="16"/>
              </w:rPr>
              <w:t>RedCap</w:t>
            </w:r>
            <w:proofErr w:type="spellEnd"/>
            <w:r>
              <w:rPr>
                <w:sz w:val="16"/>
                <w:szCs w:val="16"/>
              </w:rPr>
              <w:t xml:space="preserve"> 1 Rx measurement times.</w:t>
            </w:r>
          </w:p>
          <w:p w14:paraId="0D0AD7DF" w14:textId="77777777" w:rsidR="0073573C" w:rsidRDefault="00C83DA8">
            <w:pPr>
              <w:rPr>
                <w:sz w:val="16"/>
                <w:szCs w:val="16"/>
              </w:rPr>
            </w:pPr>
            <w:r>
              <w:rPr>
                <w:sz w:val="16"/>
                <w:szCs w:val="16"/>
              </w:rPr>
              <w:t xml:space="preserve">Proposal #7: SDT requirements for </w:t>
            </w:r>
            <w:proofErr w:type="spellStart"/>
            <w:r>
              <w:rPr>
                <w:sz w:val="16"/>
                <w:szCs w:val="16"/>
              </w:rPr>
              <w:t>RedCap</w:t>
            </w:r>
            <w:proofErr w:type="spellEnd"/>
            <w:r>
              <w:rPr>
                <w:sz w:val="16"/>
                <w:szCs w:val="16"/>
              </w:rPr>
              <w:t xml:space="preserve"> UE with 2 Rx are reused from those defined for legacy NR UEs under Rel-17 SDT WI.</w:t>
            </w:r>
          </w:p>
        </w:tc>
      </w:tr>
      <w:tr w:rsidR="0073573C" w14:paraId="0D0AD7EA" w14:textId="77777777">
        <w:trPr>
          <w:trHeight w:val="468"/>
        </w:trPr>
        <w:tc>
          <w:tcPr>
            <w:tcW w:w="1600" w:type="dxa"/>
          </w:tcPr>
          <w:p w14:paraId="0D0AD7E1" w14:textId="77777777" w:rsidR="0073573C" w:rsidRDefault="00990E87">
            <w:pPr>
              <w:spacing w:after="0"/>
              <w:rPr>
                <w:color w:val="0000FF"/>
                <w:sz w:val="16"/>
                <w:szCs w:val="16"/>
                <w:u w:val="single"/>
                <w:lang w:val="sv-SE" w:eastAsia="sv-SE"/>
              </w:rPr>
            </w:pPr>
            <w:hyperlink r:id="rId22" w:history="1">
              <w:r w:rsidR="00C83DA8">
                <w:rPr>
                  <w:rStyle w:val="Hyperlink"/>
                  <w:sz w:val="16"/>
                  <w:szCs w:val="16"/>
                </w:rPr>
                <w:t>R4-2206078</w:t>
              </w:r>
            </w:hyperlink>
          </w:p>
          <w:p w14:paraId="0D0AD7E2" w14:textId="77777777" w:rsidR="0073573C" w:rsidRDefault="0073573C">
            <w:pPr>
              <w:spacing w:after="0"/>
              <w:rPr>
                <w:color w:val="0000FF"/>
                <w:sz w:val="16"/>
                <w:szCs w:val="16"/>
                <w:u w:val="single"/>
              </w:rPr>
            </w:pPr>
          </w:p>
        </w:tc>
        <w:tc>
          <w:tcPr>
            <w:tcW w:w="1424" w:type="dxa"/>
          </w:tcPr>
          <w:p w14:paraId="0D0AD7E3" w14:textId="77777777" w:rsidR="0073573C" w:rsidRDefault="00C83DA8">
            <w:pPr>
              <w:spacing w:before="120" w:after="120"/>
              <w:rPr>
                <w:sz w:val="16"/>
                <w:szCs w:val="16"/>
              </w:rPr>
            </w:pPr>
            <w:r>
              <w:rPr>
                <w:sz w:val="16"/>
                <w:szCs w:val="16"/>
              </w:rPr>
              <w:t>MediaTek inc.</w:t>
            </w:r>
          </w:p>
        </w:tc>
        <w:tc>
          <w:tcPr>
            <w:tcW w:w="6607" w:type="dxa"/>
          </w:tcPr>
          <w:p w14:paraId="0D0AD7E4" w14:textId="77777777" w:rsidR="0073573C" w:rsidRDefault="00C83DA8">
            <w:pPr>
              <w:pStyle w:val="ListParagraph"/>
              <w:numPr>
                <w:ilvl w:val="0"/>
                <w:numId w:val="7"/>
              </w:numPr>
              <w:overflowPunct/>
              <w:autoSpaceDE/>
              <w:autoSpaceDN/>
              <w:adjustRightInd/>
              <w:ind w:firstLineChars="0"/>
              <w:jc w:val="both"/>
              <w:textAlignment w:val="auto"/>
              <w:rPr>
                <w:sz w:val="16"/>
                <w:szCs w:val="16"/>
              </w:rPr>
            </w:pPr>
            <w:bookmarkStart w:id="0" w:name="_Ref94865668"/>
            <w:r>
              <w:rPr>
                <w:sz w:val="16"/>
                <w:szCs w:val="16"/>
              </w:rPr>
              <w:t xml:space="preserve">Support reducing the number of cells and the number of SSBs for the rel-17 </w:t>
            </w:r>
            <w:proofErr w:type="spellStart"/>
            <w:r>
              <w:rPr>
                <w:sz w:val="16"/>
                <w:szCs w:val="16"/>
              </w:rPr>
              <w:t>RedCap</w:t>
            </w:r>
            <w:proofErr w:type="spellEnd"/>
            <w:r>
              <w:rPr>
                <w:sz w:val="16"/>
                <w:szCs w:val="16"/>
              </w:rPr>
              <w:t xml:space="preserve"> UEs in FR1 And FR2 as it was done for reduction of carriers.</w:t>
            </w:r>
            <w:bookmarkEnd w:id="0"/>
            <w:r>
              <w:rPr>
                <w:sz w:val="16"/>
                <w:szCs w:val="16"/>
              </w:rPr>
              <w:t xml:space="preserve"> </w:t>
            </w:r>
          </w:p>
          <w:p w14:paraId="0D0AD7E5" w14:textId="77777777" w:rsidR="0073573C" w:rsidRDefault="00C83DA8">
            <w:pPr>
              <w:pStyle w:val="ListParagraph"/>
              <w:numPr>
                <w:ilvl w:val="0"/>
                <w:numId w:val="7"/>
              </w:numPr>
              <w:overflowPunct/>
              <w:autoSpaceDE/>
              <w:autoSpaceDN/>
              <w:adjustRightInd/>
              <w:ind w:firstLineChars="0"/>
              <w:jc w:val="both"/>
              <w:textAlignment w:val="auto"/>
              <w:rPr>
                <w:sz w:val="16"/>
                <w:szCs w:val="16"/>
              </w:rPr>
            </w:pPr>
            <w:bookmarkStart w:id="1" w:name="_Ref94865679"/>
            <w:r>
              <w:rPr>
                <w:sz w:val="16"/>
                <w:szCs w:val="16"/>
                <w:lang w:eastAsia="ko-KR"/>
              </w:rPr>
              <w:t xml:space="preserve">The </w:t>
            </w:r>
            <w:proofErr w:type="spellStart"/>
            <w:r>
              <w:rPr>
                <w:sz w:val="16"/>
                <w:szCs w:val="16"/>
                <w:lang w:eastAsia="ko-KR"/>
              </w:rPr>
              <w:t>RedCap</w:t>
            </w:r>
            <w:proofErr w:type="spellEnd"/>
            <w:r>
              <w:rPr>
                <w:sz w:val="16"/>
                <w:szCs w:val="16"/>
                <w:lang w:eastAsia="ko-KR"/>
              </w:rPr>
              <w:t xml:space="preserve"> UE shall be capable to perform measurements of at least 5 identified cells and 10 SSBs in FR1.</w:t>
            </w:r>
            <w:bookmarkEnd w:id="1"/>
          </w:p>
          <w:p w14:paraId="0D0AD7E6" w14:textId="77777777" w:rsidR="0073573C" w:rsidRDefault="00C83DA8">
            <w:pPr>
              <w:pStyle w:val="ListParagraph"/>
              <w:numPr>
                <w:ilvl w:val="0"/>
                <w:numId w:val="7"/>
              </w:numPr>
              <w:overflowPunct/>
              <w:autoSpaceDE/>
              <w:autoSpaceDN/>
              <w:adjustRightInd/>
              <w:ind w:firstLineChars="0"/>
              <w:jc w:val="both"/>
              <w:textAlignment w:val="auto"/>
              <w:rPr>
                <w:sz w:val="16"/>
                <w:szCs w:val="16"/>
              </w:rPr>
            </w:pPr>
            <w:bookmarkStart w:id="2" w:name="_Ref94865696"/>
            <w:r>
              <w:rPr>
                <w:sz w:val="16"/>
                <w:szCs w:val="16"/>
              </w:rPr>
              <w:t xml:space="preserve">The maximum interruption paging reception requirements of existing 5G NR rel-15 shall apply to </w:t>
            </w:r>
            <w:proofErr w:type="spellStart"/>
            <w:r>
              <w:rPr>
                <w:sz w:val="16"/>
                <w:szCs w:val="16"/>
              </w:rPr>
              <w:t>RedCap</w:t>
            </w:r>
            <w:proofErr w:type="spellEnd"/>
            <w:r>
              <w:rPr>
                <w:sz w:val="16"/>
                <w:szCs w:val="16"/>
              </w:rPr>
              <w:t xml:space="preserve"> rel-17, hence support option 1.</w:t>
            </w:r>
            <w:bookmarkEnd w:id="2"/>
            <w:r>
              <w:rPr>
                <w:sz w:val="16"/>
                <w:szCs w:val="16"/>
              </w:rPr>
              <w:t xml:space="preserve"> </w:t>
            </w:r>
          </w:p>
          <w:p w14:paraId="0D0AD7E7" w14:textId="77777777" w:rsidR="0073573C" w:rsidRDefault="00C83DA8">
            <w:pPr>
              <w:pStyle w:val="ListParagraph"/>
              <w:numPr>
                <w:ilvl w:val="0"/>
                <w:numId w:val="7"/>
              </w:numPr>
              <w:overflowPunct/>
              <w:autoSpaceDE/>
              <w:autoSpaceDN/>
              <w:adjustRightInd/>
              <w:ind w:firstLineChars="0"/>
              <w:jc w:val="both"/>
              <w:textAlignment w:val="auto"/>
              <w:rPr>
                <w:sz w:val="16"/>
                <w:szCs w:val="16"/>
              </w:rPr>
            </w:pPr>
            <w:bookmarkStart w:id="3" w:name="_Ref94865729"/>
            <w:r>
              <w:rPr>
                <w:sz w:val="16"/>
                <w:szCs w:val="16"/>
                <w:lang w:eastAsia="ko-KR"/>
              </w:rPr>
              <w:t xml:space="preserve">Support reusing the requirements from SDT rel-17 WI to SDT for </w:t>
            </w:r>
            <w:proofErr w:type="spellStart"/>
            <w:r>
              <w:rPr>
                <w:sz w:val="16"/>
                <w:szCs w:val="16"/>
                <w:lang w:eastAsia="ko-KR"/>
              </w:rPr>
              <w:t>RedCap</w:t>
            </w:r>
            <w:proofErr w:type="spellEnd"/>
            <w:r>
              <w:rPr>
                <w:sz w:val="16"/>
                <w:szCs w:val="16"/>
                <w:lang w:eastAsia="ko-KR"/>
              </w:rPr>
              <w:t xml:space="preserve"> in rel-17 for the case of 2Rx </w:t>
            </w:r>
            <w:proofErr w:type="spellStart"/>
            <w:r>
              <w:rPr>
                <w:sz w:val="16"/>
                <w:szCs w:val="16"/>
                <w:lang w:eastAsia="ko-KR"/>
              </w:rPr>
              <w:t>RedCap</w:t>
            </w:r>
            <w:proofErr w:type="spellEnd"/>
            <w:r>
              <w:rPr>
                <w:sz w:val="16"/>
                <w:szCs w:val="16"/>
                <w:lang w:eastAsia="ko-KR"/>
              </w:rPr>
              <w:t>.</w:t>
            </w:r>
            <w:bookmarkEnd w:id="3"/>
          </w:p>
          <w:p w14:paraId="0D0AD7E8" w14:textId="77777777" w:rsidR="0073573C" w:rsidRDefault="00C83DA8">
            <w:pPr>
              <w:pStyle w:val="ListParagraph"/>
              <w:numPr>
                <w:ilvl w:val="0"/>
                <w:numId w:val="7"/>
              </w:numPr>
              <w:overflowPunct/>
              <w:autoSpaceDE/>
              <w:autoSpaceDN/>
              <w:adjustRightInd/>
              <w:ind w:firstLineChars="0"/>
              <w:jc w:val="both"/>
              <w:textAlignment w:val="auto"/>
              <w:rPr>
                <w:sz w:val="16"/>
                <w:szCs w:val="16"/>
              </w:rPr>
            </w:pPr>
            <w:bookmarkStart w:id="4" w:name="_Ref94865740"/>
            <w:r>
              <w:rPr>
                <w:sz w:val="16"/>
                <w:szCs w:val="16"/>
                <w:lang w:eastAsia="ko-KR"/>
              </w:rPr>
              <w:t xml:space="preserve">Support reusing the TA validation requirements from SDT rel-17 WI to SDT for </w:t>
            </w:r>
            <w:proofErr w:type="spellStart"/>
            <w:r>
              <w:rPr>
                <w:sz w:val="16"/>
                <w:szCs w:val="16"/>
                <w:lang w:eastAsia="ko-KR"/>
              </w:rPr>
              <w:t>RedCap</w:t>
            </w:r>
            <w:proofErr w:type="spellEnd"/>
            <w:r>
              <w:rPr>
                <w:sz w:val="16"/>
                <w:szCs w:val="16"/>
                <w:lang w:eastAsia="ko-KR"/>
              </w:rPr>
              <w:t xml:space="preserve"> in rel-17 with relaxed accuracy performance for the case of 1Rx </w:t>
            </w:r>
            <w:proofErr w:type="spellStart"/>
            <w:r>
              <w:rPr>
                <w:sz w:val="16"/>
                <w:szCs w:val="16"/>
                <w:lang w:eastAsia="ko-KR"/>
              </w:rPr>
              <w:t>RedCap</w:t>
            </w:r>
            <w:proofErr w:type="spellEnd"/>
            <w:r>
              <w:rPr>
                <w:sz w:val="16"/>
                <w:szCs w:val="16"/>
                <w:lang w:eastAsia="ko-KR"/>
              </w:rPr>
              <w:t>.</w:t>
            </w:r>
            <w:bookmarkEnd w:id="4"/>
          </w:p>
          <w:p w14:paraId="0D0AD7E9" w14:textId="77777777" w:rsidR="0073573C" w:rsidRDefault="00C83DA8">
            <w:pPr>
              <w:pStyle w:val="ListParagraph"/>
              <w:numPr>
                <w:ilvl w:val="0"/>
                <w:numId w:val="7"/>
              </w:numPr>
              <w:overflowPunct/>
              <w:autoSpaceDE/>
              <w:autoSpaceDN/>
              <w:adjustRightInd/>
              <w:ind w:firstLineChars="0"/>
              <w:jc w:val="both"/>
              <w:textAlignment w:val="auto"/>
              <w:rPr>
                <w:sz w:val="16"/>
                <w:szCs w:val="16"/>
              </w:rPr>
            </w:pPr>
            <w:r>
              <w:rPr>
                <w:sz w:val="16"/>
                <w:szCs w:val="16"/>
              </w:rPr>
              <w:t xml:space="preserve">Support that RAN4 to capture the </w:t>
            </w:r>
            <w:proofErr w:type="gramStart"/>
            <w:r>
              <w:rPr>
                <w:sz w:val="16"/>
                <w:szCs w:val="16"/>
              </w:rPr>
              <w:t>high speed</w:t>
            </w:r>
            <w:proofErr w:type="gramEnd"/>
            <w:r>
              <w:rPr>
                <w:sz w:val="16"/>
                <w:szCs w:val="16"/>
              </w:rPr>
              <w:t xml:space="preserve"> measurements requirements in the </w:t>
            </w:r>
            <w:proofErr w:type="spellStart"/>
            <w:r>
              <w:rPr>
                <w:sz w:val="16"/>
                <w:szCs w:val="16"/>
              </w:rPr>
              <w:t>RedCap</w:t>
            </w:r>
            <w:proofErr w:type="spellEnd"/>
            <w:r>
              <w:rPr>
                <w:sz w:val="16"/>
                <w:szCs w:val="16"/>
              </w:rPr>
              <w:t xml:space="preserve"> rel-17 specification.</w:t>
            </w:r>
          </w:p>
        </w:tc>
      </w:tr>
      <w:tr w:rsidR="0073573C" w14:paraId="0D0AD7EF" w14:textId="77777777">
        <w:trPr>
          <w:trHeight w:val="468"/>
        </w:trPr>
        <w:tc>
          <w:tcPr>
            <w:tcW w:w="1600" w:type="dxa"/>
          </w:tcPr>
          <w:p w14:paraId="0D0AD7EB" w14:textId="77777777" w:rsidR="0073573C" w:rsidRDefault="00990E87">
            <w:pPr>
              <w:spacing w:after="0"/>
              <w:rPr>
                <w:color w:val="0000FF"/>
                <w:sz w:val="16"/>
                <w:szCs w:val="16"/>
                <w:u w:val="single"/>
                <w:lang w:val="sv-SE" w:eastAsia="sv-SE"/>
              </w:rPr>
            </w:pPr>
            <w:hyperlink r:id="rId23" w:history="1">
              <w:r w:rsidR="00C83DA8">
                <w:rPr>
                  <w:rStyle w:val="Hyperlink"/>
                  <w:sz w:val="16"/>
                  <w:szCs w:val="16"/>
                </w:rPr>
                <w:t>R4-2205626</w:t>
              </w:r>
            </w:hyperlink>
          </w:p>
          <w:p w14:paraId="0D0AD7EC" w14:textId="77777777" w:rsidR="0073573C" w:rsidRDefault="0073573C">
            <w:pPr>
              <w:spacing w:after="0"/>
              <w:rPr>
                <w:color w:val="0000FF"/>
                <w:sz w:val="16"/>
                <w:szCs w:val="16"/>
                <w:u w:val="single"/>
              </w:rPr>
            </w:pPr>
          </w:p>
        </w:tc>
        <w:tc>
          <w:tcPr>
            <w:tcW w:w="1424" w:type="dxa"/>
          </w:tcPr>
          <w:p w14:paraId="0D0AD7ED" w14:textId="77777777" w:rsidR="0073573C" w:rsidRDefault="00C83DA8">
            <w:pPr>
              <w:spacing w:before="120" w:after="120"/>
              <w:rPr>
                <w:sz w:val="16"/>
                <w:szCs w:val="16"/>
              </w:rPr>
            </w:pPr>
            <w:r>
              <w:rPr>
                <w:sz w:val="16"/>
                <w:szCs w:val="16"/>
              </w:rPr>
              <w:t>Ericsson</w:t>
            </w:r>
          </w:p>
        </w:tc>
        <w:tc>
          <w:tcPr>
            <w:tcW w:w="6607" w:type="dxa"/>
          </w:tcPr>
          <w:p w14:paraId="0D0AD7EE" w14:textId="77777777" w:rsidR="0073573C" w:rsidRDefault="00C83DA8">
            <w:pPr>
              <w:overflowPunct/>
              <w:autoSpaceDE/>
              <w:autoSpaceDN/>
              <w:adjustRightInd/>
              <w:jc w:val="both"/>
              <w:textAlignment w:val="auto"/>
              <w:rPr>
                <w:sz w:val="16"/>
                <w:szCs w:val="16"/>
              </w:rPr>
            </w:pPr>
            <w:r>
              <w:rPr>
                <w:sz w:val="16"/>
                <w:szCs w:val="16"/>
              </w:rPr>
              <w:t xml:space="preserve">Draft CR on RRC_INACTIVE mode requirements for </w:t>
            </w:r>
            <w:proofErr w:type="spellStart"/>
            <w:r>
              <w:rPr>
                <w:sz w:val="16"/>
                <w:szCs w:val="16"/>
              </w:rPr>
              <w:t>RedCap</w:t>
            </w:r>
            <w:proofErr w:type="spellEnd"/>
            <w:r>
              <w:rPr>
                <w:sz w:val="16"/>
                <w:szCs w:val="16"/>
              </w:rPr>
              <w:t xml:space="preserve"> for TS 38.133</w:t>
            </w:r>
          </w:p>
        </w:tc>
      </w:tr>
      <w:tr w:rsidR="0073573C" w14:paraId="0D0AD7F5" w14:textId="77777777">
        <w:trPr>
          <w:trHeight w:val="468"/>
        </w:trPr>
        <w:tc>
          <w:tcPr>
            <w:tcW w:w="1600" w:type="dxa"/>
          </w:tcPr>
          <w:p w14:paraId="0D0AD7F0" w14:textId="77777777" w:rsidR="0073573C" w:rsidRDefault="00990E87">
            <w:pPr>
              <w:spacing w:after="0"/>
              <w:jc w:val="center"/>
              <w:rPr>
                <w:color w:val="0000FF"/>
                <w:sz w:val="16"/>
                <w:szCs w:val="16"/>
                <w:u w:val="single"/>
                <w:lang w:val="sv-SE" w:eastAsia="sv-SE"/>
              </w:rPr>
            </w:pPr>
            <w:hyperlink r:id="rId24" w:history="1">
              <w:r w:rsidR="00C83DA8">
                <w:rPr>
                  <w:rStyle w:val="Hyperlink"/>
                  <w:sz w:val="16"/>
                  <w:szCs w:val="16"/>
                </w:rPr>
                <w:t>R4-2204908</w:t>
              </w:r>
            </w:hyperlink>
          </w:p>
          <w:p w14:paraId="0D0AD7F1" w14:textId="77777777" w:rsidR="0073573C" w:rsidRDefault="0073573C">
            <w:pPr>
              <w:spacing w:after="0"/>
              <w:rPr>
                <w:color w:val="0000FF"/>
                <w:sz w:val="16"/>
                <w:szCs w:val="16"/>
                <w:u w:val="single"/>
              </w:rPr>
            </w:pPr>
          </w:p>
        </w:tc>
        <w:tc>
          <w:tcPr>
            <w:tcW w:w="1424" w:type="dxa"/>
          </w:tcPr>
          <w:p w14:paraId="0D0AD7F2" w14:textId="77777777" w:rsidR="0073573C" w:rsidRDefault="00C83DA8">
            <w:pPr>
              <w:spacing w:before="120" w:after="120"/>
              <w:rPr>
                <w:sz w:val="16"/>
                <w:szCs w:val="16"/>
              </w:rPr>
            </w:pPr>
            <w:r>
              <w:rPr>
                <w:color w:val="000000" w:themeColor="text1"/>
                <w:sz w:val="16"/>
                <w:szCs w:val="16"/>
              </w:rPr>
              <w:t xml:space="preserve">Huawei, </w:t>
            </w:r>
            <w:proofErr w:type="spellStart"/>
            <w:r>
              <w:rPr>
                <w:color w:val="000000" w:themeColor="text1"/>
                <w:sz w:val="16"/>
                <w:szCs w:val="16"/>
              </w:rPr>
              <w:t>Hisilicon</w:t>
            </w:r>
            <w:proofErr w:type="spellEnd"/>
          </w:p>
        </w:tc>
        <w:tc>
          <w:tcPr>
            <w:tcW w:w="6607" w:type="dxa"/>
          </w:tcPr>
          <w:p w14:paraId="0D0AD7F3" w14:textId="77777777" w:rsidR="0073573C" w:rsidRDefault="00C83DA8">
            <w:pPr>
              <w:rPr>
                <w:sz w:val="16"/>
                <w:szCs w:val="16"/>
                <w:lang w:val="en-US"/>
              </w:rPr>
            </w:pPr>
            <w:r>
              <w:rPr>
                <w:sz w:val="16"/>
                <w:szCs w:val="16"/>
              </w:rPr>
              <w:t xml:space="preserve">Proposal 1: </w:t>
            </w:r>
            <w:r>
              <w:rPr>
                <w:sz w:val="16"/>
                <w:szCs w:val="16"/>
                <w:lang w:eastAsia="zh-CN"/>
              </w:rPr>
              <w:t>Legacy measurement requirements i</w:t>
            </w:r>
            <w:r>
              <w:rPr>
                <w:sz w:val="16"/>
                <w:szCs w:val="16"/>
              </w:rPr>
              <w:t xml:space="preserve">n IDLE/INACTIVE state can be reused </w:t>
            </w:r>
            <w:r>
              <w:rPr>
                <w:sz w:val="16"/>
                <w:szCs w:val="16"/>
                <w:lang w:eastAsia="zh-CN"/>
              </w:rPr>
              <w:t xml:space="preserve">for </w:t>
            </w:r>
            <w:proofErr w:type="spellStart"/>
            <w:r>
              <w:rPr>
                <w:sz w:val="16"/>
                <w:szCs w:val="16"/>
                <w:lang w:eastAsia="zh-CN"/>
              </w:rPr>
              <w:t>RedCap</w:t>
            </w:r>
            <w:proofErr w:type="spellEnd"/>
            <w:r>
              <w:rPr>
                <w:sz w:val="16"/>
                <w:szCs w:val="16"/>
                <w:lang w:eastAsia="zh-CN"/>
              </w:rPr>
              <w:t xml:space="preserve"> UE</w:t>
            </w:r>
            <w:r>
              <w:rPr>
                <w:sz w:val="16"/>
                <w:szCs w:val="16"/>
              </w:rPr>
              <w:t>.</w:t>
            </w:r>
          </w:p>
          <w:p w14:paraId="0D0AD7F4" w14:textId="77777777" w:rsidR="0073573C" w:rsidRDefault="0073573C">
            <w:pPr>
              <w:jc w:val="both"/>
              <w:rPr>
                <w:sz w:val="16"/>
                <w:szCs w:val="16"/>
                <w:lang w:val="en-US"/>
              </w:rPr>
            </w:pPr>
          </w:p>
        </w:tc>
      </w:tr>
      <w:tr w:rsidR="0073573C" w14:paraId="0D0AD7FA" w14:textId="77777777">
        <w:trPr>
          <w:trHeight w:val="468"/>
        </w:trPr>
        <w:tc>
          <w:tcPr>
            <w:tcW w:w="1600" w:type="dxa"/>
          </w:tcPr>
          <w:p w14:paraId="0D0AD7F6" w14:textId="77777777" w:rsidR="0073573C" w:rsidRDefault="00990E87">
            <w:pPr>
              <w:spacing w:after="0"/>
              <w:jc w:val="center"/>
              <w:rPr>
                <w:color w:val="0000FF"/>
                <w:sz w:val="16"/>
                <w:szCs w:val="16"/>
                <w:u w:val="single"/>
                <w:lang w:val="sv-SE" w:eastAsia="sv-SE"/>
              </w:rPr>
            </w:pPr>
            <w:hyperlink r:id="rId25" w:history="1">
              <w:r w:rsidR="00C83DA8">
                <w:rPr>
                  <w:rStyle w:val="Hyperlink"/>
                  <w:sz w:val="16"/>
                  <w:szCs w:val="16"/>
                </w:rPr>
                <w:t>R4-2203792</w:t>
              </w:r>
            </w:hyperlink>
          </w:p>
          <w:p w14:paraId="0D0AD7F7" w14:textId="77777777" w:rsidR="0073573C" w:rsidRDefault="0073573C">
            <w:pPr>
              <w:spacing w:after="0"/>
              <w:jc w:val="center"/>
              <w:rPr>
                <w:color w:val="0000FF"/>
                <w:sz w:val="16"/>
                <w:szCs w:val="16"/>
                <w:u w:val="single"/>
              </w:rPr>
            </w:pPr>
          </w:p>
        </w:tc>
        <w:tc>
          <w:tcPr>
            <w:tcW w:w="1424" w:type="dxa"/>
          </w:tcPr>
          <w:p w14:paraId="0D0AD7F8" w14:textId="77777777" w:rsidR="0073573C" w:rsidRDefault="00C83DA8">
            <w:pPr>
              <w:spacing w:before="120" w:after="120"/>
              <w:rPr>
                <w:color w:val="000000" w:themeColor="text1"/>
                <w:sz w:val="16"/>
                <w:szCs w:val="16"/>
              </w:rPr>
            </w:pPr>
            <w:r>
              <w:rPr>
                <w:color w:val="000000" w:themeColor="text1"/>
                <w:sz w:val="16"/>
                <w:szCs w:val="16"/>
              </w:rPr>
              <w:t>Apple</w:t>
            </w:r>
          </w:p>
        </w:tc>
        <w:tc>
          <w:tcPr>
            <w:tcW w:w="6607" w:type="dxa"/>
          </w:tcPr>
          <w:p w14:paraId="0D0AD7F9" w14:textId="77777777" w:rsidR="0073573C" w:rsidRDefault="00C83DA8">
            <w:pPr>
              <w:tabs>
                <w:tab w:val="left" w:pos="990"/>
              </w:tabs>
              <w:jc w:val="both"/>
              <w:rPr>
                <w:i/>
                <w:iCs/>
                <w:snapToGrid w:val="0"/>
                <w:sz w:val="16"/>
                <w:szCs w:val="16"/>
              </w:rPr>
            </w:pPr>
            <w:r>
              <w:rPr>
                <w:i/>
                <w:iCs/>
                <w:snapToGrid w:val="0"/>
                <w:sz w:val="16"/>
                <w:szCs w:val="16"/>
              </w:rPr>
              <w:t>Proposal 1: Idle/inactive mobility is only based on measurements on the CD-SSB.</w:t>
            </w:r>
          </w:p>
        </w:tc>
      </w:tr>
      <w:tr w:rsidR="0073573C" w14:paraId="0D0AD800" w14:textId="77777777">
        <w:trPr>
          <w:trHeight w:val="468"/>
        </w:trPr>
        <w:tc>
          <w:tcPr>
            <w:tcW w:w="1600" w:type="dxa"/>
          </w:tcPr>
          <w:p w14:paraId="0D0AD7FB" w14:textId="77777777" w:rsidR="0073573C" w:rsidRDefault="00990E87">
            <w:pPr>
              <w:spacing w:after="0"/>
              <w:jc w:val="center"/>
              <w:rPr>
                <w:color w:val="0000FF"/>
                <w:sz w:val="16"/>
                <w:szCs w:val="16"/>
                <w:u w:val="single"/>
                <w:lang w:val="sv-SE" w:eastAsia="sv-SE"/>
              </w:rPr>
            </w:pPr>
            <w:hyperlink r:id="rId26" w:history="1">
              <w:r w:rsidR="00C83DA8">
                <w:rPr>
                  <w:rStyle w:val="Hyperlink"/>
                  <w:sz w:val="16"/>
                  <w:szCs w:val="16"/>
                </w:rPr>
                <w:t>R4-2203891</w:t>
              </w:r>
            </w:hyperlink>
          </w:p>
          <w:p w14:paraId="0D0AD7FC" w14:textId="77777777" w:rsidR="0073573C" w:rsidRDefault="0073573C">
            <w:pPr>
              <w:spacing w:after="0"/>
              <w:jc w:val="center"/>
              <w:rPr>
                <w:color w:val="0000FF"/>
                <w:sz w:val="16"/>
                <w:szCs w:val="16"/>
                <w:u w:val="single"/>
              </w:rPr>
            </w:pPr>
          </w:p>
        </w:tc>
        <w:tc>
          <w:tcPr>
            <w:tcW w:w="1424" w:type="dxa"/>
          </w:tcPr>
          <w:p w14:paraId="0D0AD7FD" w14:textId="77777777" w:rsidR="0073573C" w:rsidRDefault="00C83DA8">
            <w:pPr>
              <w:spacing w:before="120" w:after="120"/>
              <w:rPr>
                <w:color w:val="000000" w:themeColor="text1"/>
                <w:sz w:val="16"/>
                <w:szCs w:val="16"/>
              </w:rPr>
            </w:pPr>
            <w:r>
              <w:rPr>
                <w:color w:val="000000" w:themeColor="text1"/>
                <w:sz w:val="16"/>
                <w:szCs w:val="16"/>
              </w:rPr>
              <w:t>CATT</w:t>
            </w:r>
          </w:p>
        </w:tc>
        <w:tc>
          <w:tcPr>
            <w:tcW w:w="6607" w:type="dxa"/>
          </w:tcPr>
          <w:p w14:paraId="0D0AD7FE" w14:textId="77777777" w:rsidR="0073573C" w:rsidRDefault="00C83DA8">
            <w:pPr>
              <w:pStyle w:val="NormalIndent"/>
              <w:spacing w:before="240"/>
              <w:ind w:firstLine="0"/>
              <w:rPr>
                <w:iCs/>
                <w:sz w:val="16"/>
                <w:szCs w:val="16"/>
                <w:lang w:eastAsia="zh-CN"/>
              </w:rPr>
            </w:pPr>
            <w:r>
              <w:rPr>
                <w:iCs/>
                <w:sz w:val="16"/>
                <w:szCs w:val="16"/>
              </w:rPr>
              <w:t>Proposal</w:t>
            </w:r>
            <w:r>
              <w:rPr>
                <w:iCs/>
                <w:sz w:val="16"/>
                <w:szCs w:val="16"/>
                <w:lang w:eastAsia="zh-CN"/>
              </w:rPr>
              <w:t xml:space="preserve"> 1</w:t>
            </w:r>
            <w:r>
              <w:rPr>
                <w:iCs/>
                <w:sz w:val="16"/>
                <w:szCs w:val="16"/>
              </w:rPr>
              <w:t>: In Idle/inactive</w:t>
            </w:r>
            <w:r>
              <w:rPr>
                <w:iCs/>
                <w:sz w:val="16"/>
                <w:szCs w:val="16"/>
                <w:lang w:eastAsia="zh-CN"/>
              </w:rPr>
              <w:t xml:space="preserve"> mode</w:t>
            </w:r>
            <w:r>
              <w:rPr>
                <w:iCs/>
                <w:sz w:val="16"/>
                <w:szCs w:val="16"/>
              </w:rPr>
              <w:t xml:space="preserve">, only CD-SSB based RRM measurement </w:t>
            </w:r>
            <w:r>
              <w:rPr>
                <w:iCs/>
                <w:sz w:val="16"/>
                <w:szCs w:val="16"/>
                <w:lang w:eastAsia="zh-CN"/>
              </w:rPr>
              <w:t>is</w:t>
            </w:r>
            <w:r>
              <w:rPr>
                <w:iCs/>
                <w:sz w:val="16"/>
                <w:szCs w:val="16"/>
              </w:rPr>
              <w:t xml:space="preserve"> supported.</w:t>
            </w:r>
          </w:p>
          <w:p w14:paraId="0D0AD7FF" w14:textId="77777777" w:rsidR="0073573C" w:rsidRDefault="0073573C">
            <w:pPr>
              <w:tabs>
                <w:tab w:val="left" w:pos="990"/>
              </w:tabs>
              <w:jc w:val="both"/>
              <w:rPr>
                <w:i/>
                <w:iCs/>
                <w:snapToGrid w:val="0"/>
                <w:sz w:val="16"/>
                <w:szCs w:val="16"/>
              </w:rPr>
            </w:pPr>
          </w:p>
        </w:tc>
      </w:tr>
      <w:tr w:rsidR="0073573C" w14:paraId="0D0AD806" w14:textId="77777777">
        <w:trPr>
          <w:trHeight w:val="468"/>
        </w:trPr>
        <w:tc>
          <w:tcPr>
            <w:tcW w:w="1600" w:type="dxa"/>
          </w:tcPr>
          <w:p w14:paraId="0D0AD801" w14:textId="77777777" w:rsidR="0073573C" w:rsidRDefault="00990E87">
            <w:pPr>
              <w:spacing w:after="0"/>
              <w:jc w:val="center"/>
              <w:rPr>
                <w:color w:val="0000FF"/>
                <w:sz w:val="16"/>
                <w:szCs w:val="16"/>
                <w:u w:val="single"/>
                <w:lang w:val="sv-SE" w:eastAsia="sv-SE"/>
              </w:rPr>
            </w:pPr>
            <w:hyperlink r:id="rId27" w:history="1">
              <w:r w:rsidR="00C83DA8">
                <w:rPr>
                  <w:rStyle w:val="Hyperlink"/>
                  <w:sz w:val="16"/>
                  <w:szCs w:val="16"/>
                </w:rPr>
                <w:t>R4-2204327</w:t>
              </w:r>
            </w:hyperlink>
          </w:p>
          <w:p w14:paraId="0D0AD802" w14:textId="77777777" w:rsidR="0073573C" w:rsidRDefault="0073573C">
            <w:pPr>
              <w:spacing w:after="0"/>
              <w:jc w:val="center"/>
              <w:rPr>
                <w:color w:val="0000FF"/>
                <w:sz w:val="16"/>
                <w:szCs w:val="16"/>
                <w:u w:val="single"/>
              </w:rPr>
            </w:pPr>
          </w:p>
        </w:tc>
        <w:tc>
          <w:tcPr>
            <w:tcW w:w="1424" w:type="dxa"/>
          </w:tcPr>
          <w:p w14:paraId="0D0AD803" w14:textId="77777777" w:rsidR="0073573C" w:rsidRDefault="00C83DA8">
            <w:pPr>
              <w:spacing w:before="120" w:after="120"/>
              <w:rPr>
                <w:color w:val="000000" w:themeColor="text1"/>
                <w:sz w:val="16"/>
                <w:szCs w:val="16"/>
              </w:rPr>
            </w:pPr>
            <w:r>
              <w:rPr>
                <w:color w:val="000000" w:themeColor="text1"/>
                <w:sz w:val="16"/>
                <w:szCs w:val="16"/>
              </w:rPr>
              <w:t>vivo</w:t>
            </w:r>
          </w:p>
        </w:tc>
        <w:tc>
          <w:tcPr>
            <w:tcW w:w="6607" w:type="dxa"/>
          </w:tcPr>
          <w:p w14:paraId="0D0AD804" w14:textId="77777777" w:rsidR="0073573C" w:rsidRDefault="00C83DA8">
            <w:pPr>
              <w:rPr>
                <w:color w:val="000000"/>
                <w:sz w:val="16"/>
                <w:szCs w:val="16"/>
                <w:lang w:eastAsia="zh-CN"/>
              </w:rPr>
            </w:pPr>
            <w:r>
              <w:rPr>
                <w:rFonts w:eastAsia="Microsoft YaHei UI"/>
                <w:sz w:val="16"/>
                <w:szCs w:val="16"/>
                <w:lang w:val="en-US"/>
              </w:rPr>
              <w:t xml:space="preserve">Proposal 1: </w:t>
            </w:r>
            <w:r>
              <w:rPr>
                <w:color w:val="000000"/>
                <w:sz w:val="16"/>
                <w:szCs w:val="16"/>
              </w:rPr>
              <w:t xml:space="preserve">Idle/inactive mobility is feasible based on measurements on both CD-SSB and NCD-SSB. </w:t>
            </w:r>
          </w:p>
          <w:p w14:paraId="0D0AD805" w14:textId="77777777" w:rsidR="0073573C" w:rsidRDefault="0073573C">
            <w:pPr>
              <w:pStyle w:val="NormalIndent"/>
              <w:spacing w:before="240"/>
              <w:ind w:firstLine="0"/>
              <w:rPr>
                <w:iCs/>
                <w:sz w:val="16"/>
                <w:szCs w:val="16"/>
              </w:rPr>
            </w:pPr>
          </w:p>
        </w:tc>
      </w:tr>
      <w:tr w:rsidR="0073573C" w14:paraId="0D0AD80B" w14:textId="77777777">
        <w:trPr>
          <w:trHeight w:val="468"/>
        </w:trPr>
        <w:tc>
          <w:tcPr>
            <w:tcW w:w="1600" w:type="dxa"/>
          </w:tcPr>
          <w:p w14:paraId="0D0AD807" w14:textId="77777777" w:rsidR="0073573C" w:rsidRDefault="00990E87">
            <w:pPr>
              <w:spacing w:after="0"/>
              <w:jc w:val="center"/>
              <w:rPr>
                <w:color w:val="0000FF"/>
                <w:sz w:val="16"/>
                <w:szCs w:val="16"/>
                <w:u w:val="single"/>
                <w:lang w:val="sv-SE" w:eastAsia="sv-SE"/>
              </w:rPr>
            </w:pPr>
            <w:hyperlink r:id="rId28" w:history="1">
              <w:r w:rsidR="00C83DA8">
                <w:rPr>
                  <w:rStyle w:val="Hyperlink"/>
                  <w:sz w:val="16"/>
                  <w:szCs w:val="16"/>
                </w:rPr>
                <w:t>R4-2205623</w:t>
              </w:r>
            </w:hyperlink>
          </w:p>
          <w:p w14:paraId="0D0AD808" w14:textId="77777777" w:rsidR="0073573C" w:rsidRDefault="0073573C">
            <w:pPr>
              <w:spacing w:after="0"/>
              <w:jc w:val="center"/>
              <w:rPr>
                <w:color w:val="0000FF"/>
                <w:sz w:val="16"/>
                <w:szCs w:val="16"/>
                <w:u w:val="single"/>
              </w:rPr>
            </w:pPr>
          </w:p>
        </w:tc>
        <w:tc>
          <w:tcPr>
            <w:tcW w:w="1424" w:type="dxa"/>
          </w:tcPr>
          <w:p w14:paraId="0D0AD809" w14:textId="77777777" w:rsidR="0073573C" w:rsidRDefault="00C83DA8">
            <w:pPr>
              <w:spacing w:before="120" w:after="120"/>
              <w:rPr>
                <w:color w:val="000000" w:themeColor="text1"/>
                <w:sz w:val="16"/>
                <w:szCs w:val="16"/>
              </w:rPr>
            </w:pPr>
            <w:r>
              <w:rPr>
                <w:color w:val="000000" w:themeColor="text1"/>
                <w:sz w:val="16"/>
                <w:szCs w:val="16"/>
              </w:rPr>
              <w:t>Ericsson</w:t>
            </w:r>
          </w:p>
        </w:tc>
        <w:tc>
          <w:tcPr>
            <w:tcW w:w="6607" w:type="dxa"/>
          </w:tcPr>
          <w:p w14:paraId="0D0AD80A" w14:textId="77777777" w:rsidR="0073573C" w:rsidRDefault="00C83DA8">
            <w:pPr>
              <w:rPr>
                <w:rFonts w:eastAsia="Microsoft YaHei UI"/>
                <w:sz w:val="16"/>
                <w:szCs w:val="16"/>
                <w:lang w:val="en-US"/>
              </w:rPr>
            </w:pPr>
            <w:r>
              <w:rPr>
                <w:rFonts w:eastAsia="Microsoft YaHei UI"/>
                <w:sz w:val="16"/>
                <w:szCs w:val="16"/>
                <w:lang w:val="en-US"/>
              </w:rPr>
              <w:t xml:space="preserve">Draft CR on RRC_INACTIVE mode requirements for </w:t>
            </w:r>
            <w:proofErr w:type="spellStart"/>
            <w:r>
              <w:rPr>
                <w:rFonts w:eastAsia="Microsoft YaHei UI"/>
                <w:sz w:val="16"/>
                <w:szCs w:val="16"/>
                <w:lang w:val="en-US"/>
              </w:rPr>
              <w:t>RedCap</w:t>
            </w:r>
            <w:proofErr w:type="spellEnd"/>
            <w:r>
              <w:rPr>
                <w:rFonts w:eastAsia="Microsoft YaHei UI"/>
                <w:sz w:val="16"/>
                <w:szCs w:val="16"/>
                <w:lang w:val="en-US"/>
              </w:rPr>
              <w:t xml:space="preserve"> for TS 36.133</w:t>
            </w:r>
          </w:p>
        </w:tc>
      </w:tr>
      <w:tr w:rsidR="0073573C" w14:paraId="0D0AD811" w14:textId="77777777">
        <w:trPr>
          <w:trHeight w:val="468"/>
        </w:trPr>
        <w:tc>
          <w:tcPr>
            <w:tcW w:w="1600" w:type="dxa"/>
          </w:tcPr>
          <w:p w14:paraId="0D0AD80C" w14:textId="77777777" w:rsidR="0073573C" w:rsidRDefault="00990E87">
            <w:pPr>
              <w:spacing w:after="0"/>
              <w:jc w:val="center"/>
              <w:rPr>
                <w:color w:val="0000FF"/>
                <w:sz w:val="16"/>
                <w:szCs w:val="16"/>
                <w:u w:val="single"/>
                <w:lang w:val="sv-SE" w:eastAsia="sv-SE"/>
              </w:rPr>
            </w:pPr>
            <w:hyperlink r:id="rId29" w:history="1">
              <w:r w:rsidR="00C83DA8">
                <w:rPr>
                  <w:rStyle w:val="Hyperlink"/>
                  <w:sz w:val="16"/>
                  <w:szCs w:val="16"/>
                </w:rPr>
                <w:t>R4-2205000</w:t>
              </w:r>
            </w:hyperlink>
          </w:p>
          <w:p w14:paraId="0D0AD80D" w14:textId="77777777" w:rsidR="0073573C" w:rsidRDefault="0073573C">
            <w:pPr>
              <w:spacing w:after="0"/>
              <w:jc w:val="center"/>
              <w:rPr>
                <w:color w:val="0000FF"/>
                <w:sz w:val="16"/>
                <w:szCs w:val="16"/>
                <w:u w:val="single"/>
              </w:rPr>
            </w:pPr>
          </w:p>
        </w:tc>
        <w:tc>
          <w:tcPr>
            <w:tcW w:w="1424" w:type="dxa"/>
          </w:tcPr>
          <w:p w14:paraId="0D0AD80E" w14:textId="77777777" w:rsidR="0073573C" w:rsidRDefault="00C83DA8">
            <w:pPr>
              <w:spacing w:before="120" w:after="120"/>
              <w:rPr>
                <w:color w:val="000000" w:themeColor="text1"/>
                <w:sz w:val="16"/>
                <w:szCs w:val="16"/>
              </w:rPr>
            </w:pPr>
            <w:r>
              <w:rPr>
                <w:color w:val="000000" w:themeColor="text1"/>
                <w:sz w:val="16"/>
                <w:szCs w:val="16"/>
              </w:rPr>
              <w:t>CMCC</w:t>
            </w:r>
          </w:p>
        </w:tc>
        <w:tc>
          <w:tcPr>
            <w:tcW w:w="6607" w:type="dxa"/>
          </w:tcPr>
          <w:p w14:paraId="0D0AD80F" w14:textId="77777777" w:rsidR="0073573C" w:rsidRDefault="00C83DA8">
            <w:pPr>
              <w:rPr>
                <w:color w:val="000000"/>
                <w:sz w:val="16"/>
                <w:szCs w:val="16"/>
              </w:rPr>
            </w:pPr>
            <w:r>
              <w:rPr>
                <w:sz w:val="16"/>
                <w:szCs w:val="16"/>
              </w:rPr>
              <w:t xml:space="preserve">Proposal 1: </w:t>
            </w:r>
            <w:r>
              <w:rPr>
                <w:color w:val="000000"/>
                <w:sz w:val="16"/>
                <w:szCs w:val="16"/>
              </w:rPr>
              <w:t>Idle/inactive mobility is only based on measurements on the CD-SSB</w:t>
            </w:r>
          </w:p>
          <w:p w14:paraId="0D0AD810" w14:textId="77777777" w:rsidR="0073573C" w:rsidRDefault="0073573C">
            <w:pPr>
              <w:rPr>
                <w:rFonts w:eastAsia="Microsoft YaHei UI"/>
                <w:sz w:val="16"/>
                <w:szCs w:val="16"/>
              </w:rPr>
            </w:pPr>
          </w:p>
        </w:tc>
      </w:tr>
      <w:tr w:rsidR="0073573C" w14:paraId="0D0AD817" w14:textId="77777777">
        <w:trPr>
          <w:trHeight w:val="468"/>
        </w:trPr>
        <w:tc>
          <w:tcPr>
            <w:tcW w:w="1600" w:type="dxa"/>
          </w:tcPr>
          <w:p w14:paraId="0D0AD812" w14:textId="77777777" w:rsidR="0073573C" w:rsidRDefault="00990E87">
            <w:pPr>
              <w:spacing w:after="0"/>
              <w:jc w:val="center"/>
              <w:rPr>
                <w:color w:val="0000FF"/>
                <w:sz w:val="16"/>
                <w:szCs w:val="16"/>
                <w:u w:val="single"/>
                <w:lang w:val="sv-SE" w:eastAsia="sv-SE"/>
              </w:rPr>
            </w:pPr>
            <w:hyperlink r:id="rId30" w:history="1">
              <w:r w:rsidR="00C83DA8">
                <w:rPr>
                  <w:rStyle w:val="Hyperlink"/>
                  <w:sz w:val="16"/>
                  <w:szCs w:val="16"/>
                </w:rPr>
                <w:t>R4-2206114</w:t>
              </w:r>
            </w:hyperlink>
          </w:p>
          <w:p w14:paraId="0D0AD813" w14:textId="77777777" w:rsidR="0073573C" w:rsidRDefault="0073573C">
            <w:pPr>
              <w:spacing w:after="0"/>
              <w:jc w:val="center"/>
              <w:rPr>
                <w:color w:val="0000FF"/>
                <w:sz w:val="16"/>
                <w:szCs w:val="16"/>
                <w:u w:val="single"/>
              </w:rPr>
            </w:pPr>
          </w:p>
        </w:tc>
        <w:tc>
          <w:tcPr>
            <w:tcW w:w="1424" w:type="dxa"/>
          </w:tcPr>
          <w:p w14:paraId="0D0AD814" w14:textId="77777777" w:rsidR="0073573C" w:rsidRDefault="00C83DA8">
            <w:pPr>
              <w:spacing w:before="120" w:after="120"/>
              <w:rPr>
                <w:color w:val="000000" w:themeColor="text1"/>
                <w:sz w:val="16"/>
                <w:szCs w:val="16"/>
              </w:rPr>
            </w:pPr>
            <w:r>
              <w:rPr>
                <w:color w:val="000000" w:themeColor="text1"/>
                <w:sz w:val="16"/>
                <w:szCs w:val="16"/>
              </w:rPr>
              <w:t>Qualcomm Incorporated</w:t>
            </w:r>
          </w:p>
        </w:tc>
        <w:tc>
          <w:tcPr>
            <w:tcW w:w="6607" w:type="dxa"/>
          </w:tcPr>
          <w:p w14:paraId="0D0AD815" w14:textId="77777777" w:rsidR="0073573C" w:rsidRDefault="00C83DA8">
            <w:pPr>
              <w:rPr>
                <w:sz w:val="16"/>
                <w:szCs w:val="16"/>
                <w:lang w:eastAsia="zh-CN"/>
              </w:rPr>
            </w:pPr>
            <w:r>
              <w:rPr>
                <w:sz w:val="16"/>
                <w:szCs w:val="16"/>
                <w:lang w:eastAsia="zh-CN"/>
              </w:rPr>
              <w:t>Proposal 2: Idle/inactive mobility is based only on measurements on the CD-SSB. (RAN Plenary agreement)</w:t>
            </w:r>
          </w:p>
          <w:p w14:paraId="0D0AD816" w14:textId="77777777" w:rsidR="0073573C" w:rsidRDefault="0073573C">
            <w:pPr>
              <w:rPr>
                <w:sz w:val="16"/>
                <w:szCs w:val="16"/>
              </w:rPr>
            </w:pPr>
          </w:p>
        </w:tc>
      </w:tr>
      <w:tr w:rsidR="0073573C" w14:paraId="0D0AD81C" w14:textId="77777777">
        <w:trPr>
          <w:trHeight w:val="468"/>
        </w:trPr>
        <w:tc>
          <w:tcPr>
            <w:tcW w:w="1600" w:type="dxa"/>
          </w:tcPr>
          <w:p w14:paraId="0D0AD818" w14:textId="77777777" w:rsidR="0073573C" w:rsidRDefault="00990E87">
            <w:pPr>
              <w:spacing w:after="0"/>
              <w:jc w:val="center"/>
              <w:rPr>
                <w:color w:val="0000FF"/>
                <w:sz w:val="16"/>
                <w:szCs w:val="16"/>
                <w:u w:val="single"/>
                <w:lang w:val="sv-SE" w:eastAsia="sv-SE"/>
              </w:rPr>
            </w:pPr>
            <w:hyperlink r:id="rId31" w:history="1">
              <w:r w:rsidR="00C83DA8">
                <w:rPr>
                  <w:rStyle w:val="Hyperlink"/>
                  <w:sz w:val="16"/>
                  <w:szCs w:val="16"/>
                </w:rPr>
                <w:t>R4-2204798</w:t>
              </w:r>
            </w:hyperlink>
          </w:p>
          <w:p w14:paraId="0D0AD819" w14:textId="77777777" w:rsidR="0073573C" w:rsidRDefault="0073573C">
            <w:pPr>
              <w:spacing w:after="0"/>
              <w:jc w:val="center"/>
              <w:rPr>
                <w:sz w:val="16"/>
                <w:szCs w:val="16"/>
              </w:rPr>
            </w:pPr>
          </w:p>
        </w:tc>
        <w:tc>
          <w:tcPr>
            <w:tcW w:w="1424" w:type="dxa"/>
          </w:tcPr>
          <w:p w14:paraId="0D0AD81A" w14:textId="77777777" w:rsidR="0073573C" w:rsidRDefault="00C83DA8">
            <w:pPr>
              <w:spacing w:before="120" w:after="120"/>
              <w:rPr>
                <w:color w:val="000000" w:themeColor="text1"/>
                <w:sz w:val="16"/>
                <w:szCs w:val="16"/>
              </w:rPr>
            </w:pPr>
            <w:r>
              <w:rPr>
                <w:color w:val="000000" w:themeColor="text1"/>
                <w:sz w:val="16"/>
                <w:szCs w:val="16"/>
              </w:rPr>
              <w:t>vivo</w:t>
            </w:r>
          </w:p>
        </w:tc>
        <w:tc>
          <w:tcPr>
            <w:tcW w:w="6607" w:type="dxa"/>
          </w:tcPr>
          <w:p w14:paraId="0D0AD81B" w14:textId="77777777" w:rsidR="0073573C" w:rsidRDefault="00C83DA8">
            <w:pPr>
              <w:rPr>
                <w:sz w:val="16"/>
                <w:szCs w:val="16"/>
                <w:lang w:eastAsia="zh-CN"/>
              </w:rPr>
            </w:pPr>
            <w:r>
              <w:rPr>
                <w:sz w:val="16"/>
                <w:szCs w:val="16"/>
                <w:lang w:eastAsia="zh-CN"/>
              </w:rPr>
              <w:t>Draft CR for maximum interruption in paging reception for Redcap</w:t>
            </w:r>
          </w:p>
        </w:tc>
      </w:tr>
      <w:tr w:rsidR="0073573C" w14:paraId="0D0AD821" w14:textId="77777777">
        <w:trPr>
          <w:trHeight w:val="468"/>
        </w:trPr>
        <w:tc>
          <w:tcPr>
            <w:tcW w:w="1600" w:type="dxa"/>
          </w:tcPr>
          <w:p w14:paraId="0D0AD81D" w14:textId="77777777" w:rsidR="0073573C" w:rsidRDefault="00990E87">
            <w:pPr>
              <w:spacing w:after="0"/>
              <w:jc w:val="center"/>
              <w:rPr>
                <w:color w:val="0000FF"/>
                <w:sz w:val="16"/>
                <w:szCs w:val="16"/>
                <w:u w:val="single"/>
                <w:lang w:val="sv-SE" w:eastAsia="sv-SE"/>
              </w:rPr>
            </w:pPr>
            <w:hyperlink r:id="rId32" w:history="1">
              <w:r w:rsidR="00C83DA8">
                <w:rPr>
                  <w:rStyle w:val="Hyperlink"/>
                  <w:sz w:val="16"/>
                  <w:szCs w:val="16"/>
                </w:rPr>
                <w:t>R4-2204800</w:t>
              </w:r>
            </w:hyperlink>
          </w:p>
          <w:p w14:paraId="0D0AD81E" w14:textId="77777777" w:rsidR="0073573C" w:rsidRDefault="0073573C">
            <w:pPr>
              <w:spacing w:after="0"/>
              <w:jc w:val="center"/>
              <w:rPr>
                <w:color w:val="0000FF"/>
                <w:sz w:val="16"/>
                <w:szCs w:val="16"/>
                <w:u w:val="single"/>
              </w:rPr>
            </w:pPr>
          </w:p>
        </w:tc>
        <w:tc>
          <w:tcPr>
            <w:tcW w:w="1424" w:type="dxa"/>
          </w:tcPr>
          <w:p w14:paraId="0D0AD81F" w14:textId="77777777" w:rsidR="0073573C" w:rsidRDefault="00C83DA8">
            <w:pPr>
              <w:spacing w:before="120" w:after="120"/>
              <w:rPr>
                <w:color w:val="000000" w:themeColor="text1"/>
                <w:sz w:val="16"/>
                <w:szCs w:val="16"/>
              </w:rPr>
            </w:pPr>
            <w:r>
              <w:rPr>
                <w:color w:val="000000" w:themeColor="text1"/>
                <w:sz w:val="16"/>
                <w:szCs w:val="16"/>
              </w:rPr>
              <w:t>vivo</w:t>
            </w:r>
          </w:p>
        </w:tc>
        <w:tc>
          <w:tcPr>
            <w:tcW w:w="6607" w:type="dxa"/>
          </w:tcPr>
          <w:p w14:paraId="0D0AD820" w14:textId="77777777" w:rsidR="0073573C" w:rsidRDefault="00C83DA8">
            <w:pPr>
              <w:rPr>
                <w:sz w:val="16"/>
                <w:szCs w:val="16"/>
                <w:lang w:eastAsia="zh-CN"/>
              </w:rPr>
            </w:pPr>
            <w:r>
              <w:rPr>
                <w:sz w:val="16"/>
                <w:szCs w:val="16"/>
                <w:lang w:eastAsia="zh-CN"/>
              </w:rPr>
              <w:t xml:space="preserve">Draft CR for Definitions, </w:t>
            </w:r>
            <w:proofErr w:type="gramStart"/>
            <w:r>
              <w:rPr>
                <w:sz w:val="16"/>
                <w:szCs w:val="16"/>
                <w:lang w:eastAsia="zh-CN"/>
              </w:rPr>
              <w:t>symbols</w:t>
            </w:r>
            <w:proofErr w:type="gramEnd"/>
            <w:r>
              <w:rPr>
                <w:sz w:val="16"/>
                <w:szCs w:val="16"/>
                <w:lang w:eastAsia="zh-CN"/>
              </w:rPr>
              <w:t xml:space="preserve"> and abbreviations for Redcap</w:t>
            </w:r>
          </w:p>
        </w:tc>
      </w:tr>
    </w:tbl>
    <w:p w14:paraId="0D0AD822" w14:textId="77777777" w:rsidR="0073573C" w:rsidRDefault="0073573C"/>
    <w:p w14:paraId="0D0AD823" w14:textId="77777777" w:rsidR="0073573C" w:rsidRDefault="00C83DA8">
      <w:pPr>
        <w:pStyle w:val="Heading2"/>
      </w:pPr>
      <w:r>
        <w:rPr>
          <w:rFonts w:hint="eastAsia"/>
        </w:rPr>
        <w:lastRenderedPageBreak/>
        <w:t>Open issues</w:t>
      </w:r>
      <w:r>
        <w:t xml:space="preserve"> summary</w:t>
      </w:r>
    </w:p>
    <w:p w14:paraId="0D0AD824" w14:textId="77777777" w:rsidR="0073573C" w:rsidRDefault="00C83DA8">
      <w:pPr>
        <w:pStyle w:val="Heading3"/>
        <w:rPr>
          <w:sz w:val="24"/>
          <w:szCs w:val="16"/>
          <w:lang w:val="en-US"/>
        </w:rPr>
      </w:pPr>
      <w:r>
        <w:rPr>
          <w:sz w:val="24"/>
          <w:szCs w:val="16"/>
          <w:lang w:val="en-US"/>
        </w:rPr>
        <w:t xml:space="preserve">Sub-topic 1-1: </w:t>
      </w:r>
      <w:r>
        <w:rPr>
          <w:sz w:val="24"/>
          <w:szCs w:val="16"/>
        </w:rPr>
        <w:t>Measurement</w:t>
      </w:r>
      <w:r>
        <w:rPr>
          <w:sz w:val="24"/>
          <w:szCs w:val="16"/>
          <w:lang w:val="en-US"/>
        </w:rPr>
        <w:t xml:space="preserve"> capability</w:t>
      </w:r>
    </w:p>
    <w:p w14:paraId="0D0AD825" w14:textId="77777777" w:rsidR="0073573C" w:rsidRDefault="00C83DA8">
      <w:pPr>
        <w:spacing w:after="120"/>
        <w:rPr>
          <w:b/>
          <w:color w:val="000000" w:themeColor="text1"/>
          <w:u w:val="single"/>
          <w:lang w:eastAsia="ko-KR"/>
        </w:rPr>
      </w:pPr>
      <w:r>
        <w:rPr>
          <w:b/>
          <w:color w:val="000000" w:themeColor="text1"/>
          <w:u w:val="single"/>
          <w:lang w:eastAsia="ko-KR"/>
        </w:rPr>
        <w:t>Issue 1-1-1: Whether to reduce the number of cells and number of SSB for FR1</w:t>
      </w:r>
    </w:p>
    <w:p w14:paraId="0D0AD82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D827" w14:textId="77777777" w:rsidR="0073573C" w:rsidRDefault="00C83DA8">
      <w:pPr>
        <w:pStyle w:val="ListParagraph"/>
        <w:numPr>
          <w:ilvl w:val="1"/>
          <w:numId w:val="8"/>
        </w:numPr>
        <w:overflowPunct/>
        <w:autoSpaceDE/>
        <w:autoSpaceDN/>
        <w:adjustRightInd/>
        <w:spacing w:after="120"/>
        <w:ind w:left="1496" w:firstLineChars="0"/>
        <w:textAlignment w:val="auto"/>
        <w:rPr>
          <w:b/>
          <w:bCs/>
          <w:color w:val="000000" w:themeColor="text1"/>
          <w:szCs w:val="22"/>
        </w:rPr>
      </w:pPr>
      <w:r>
        <w:rPr>
          <w:b/>
          <w:bCs/>
          <w:color w:val="000000" w:themeColor="text1"/>
          <w:szCs w:val="22"/>
        </w:rPr>
        <w:t xml:space="preserve">Option 1 (ZTE, OPPO, vivo, MTK): </w:t>
      </w:r>
      <w:r>
        <w:rPr>
          <w:color w:val="000000" w:themeColor="text1"/>
          <w:szCs w:val="22"/>
        </w:rPr>
        <w:t>Yes.</w:t>
      </w:r>
    </w:p>
    <w:p w14:paraId="0D0AD828"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szCs w:val="22"/>
        </w:rPr>
      </w:pPr>
      <w:r>
        <w:rPr>
          <w:b/>
          <w:bCs/>
          <w:color w:val="000000" w:themeColor="text1"/>
          <w:szCs w:val="22"/>
        </w:rPr>
        <w:t xml:space="preserve">Option 1a: </w:t>
      </w:r>
      <w:r>
        <w:rPr>
          <w:color w:val="000000" w:themeColor="text1"/>
          <w:szCs w:val="22"/>
        </w:rPr>
        <w:t xml:space="preserve">The starting time of the related investigation needs to be determined. </w:t>
      </w:r>
    </w:p>
    <w:p w14:paraId="0D0AD829" w14:textId="77777777" w:rsidR="0073573C" w:rsidRDefault="0073573C">
      <w:pPr>
        <w:pStyle w:val="ListParagraph"/>
        <w:overflowPunct/>
        <w:autoSpaceDE/>
        <w:autoSpaceDN/>
        <w:adjustRightInd/>
        <w:spacing w:after="120"/>
        <w:ind w:left="1496" w:firstLineChars="0" w:firstLine="0"/>
        <w:textAlignment w:val="auto"/>
        <w:rPr>
          <w:rFonts w:eastAsia="SimSun"/>
          <w:color w:val="000000" w:themeColor="text1"/>
          <w:szCs w:val="24"/>
          <w:lang w:eastAsia="zh-CN"/>
        </w:rPr>
      </w:pPr>
    </w:p>
    <w:p w14:paraId="0D0AD82A" w14:textId="77777777" w:rsidR="0073573C" w:rsidRDefault="00C83DA8">
      <w:pPr>
        <w:pStyle w:val="ListParagraph"/>
        <w:numPr>
          <w:ilvl w:val="1"/>
          <w:numId w:val="8"/>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Option 2 (HW, CMCC, E///):</w:t>
      </w:r>
      <w:r>
        <w:rPr>
          <w:color w:val="000000" w:themeColor="text1"/>
          <w:szCs w:val="22"/>
        </w:rPr>
        <w:t xml:space="preserve"> No</w:t>
      </w:r>
    </w:p>
    <w:p w14:paraId="0D0AD82B"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D0AD82C" w14:textId="77777777" w:rsidR="0073573C" w:rsidRDefault="00C83DA8">
      <w:pPr>
        <w:pStyle w:val="ListParagraph"/>
        <w:overflowPunct/>
        <w:autoSpaceDE/>
        <w:autoSpaceDN/>
        <w:adjustRightInd/>
        <w:spacing w:after="120"/>
        <w:ind w:left="720" w:firstLineChars="0" w:firstLine="0"/>
        <w:textAlignment w:val="auto"/>
        <w:rPr>
          <w:rFonts w:eastAsia="SimSun"/>
          <w:color w:val="FF0000"/>
          <w:szCs w:val="24"/>
          <w:lang w:eastAsia="zh-CN"/>
        </w:rPr>
      </w:pPr>
      <w:r>
        <w:rPr>
          <w:bCs/>
          <w:color w:val="000000" w:themeColor="text1"/>
          <w:szCs w:val="24"/>
          <w:lang w:eastAsia="zh-CN"/>
        </w:rPr>
        <w:t xml:space="preserve">Given that it is the last meeting to complete core-part, no time for further investigation. It is recommended to </w:t>
      </w:r>
      <w:proofErr w:type="gramStart"/>
      <w:r>
        <w:rPr>
          <w:bCs/>
          <w:color w:val="000000" w:themeColor="text1"/>
          <w:szCs w:val="24"/>
          <w:lang w:eastAsia="zh-CN"/>
        </w:rPr>
        <w:t>make a decision</w:t>
      </w:r>
      <w:proofErr w:type="gramEnd"/>
      <w:r>
        <w:rPr>
          <w:bCs/>
          <w:color w:val="000000" w:themeColor="text1"/>
          <w:szCs w:val="24"/>
          <w:lang w:eastAsia="zh-CN"/>
        </w:rPr>
        <w:t xml:space="preserve"> in this meeting.  </w:t>
      </w:r>
    </w:p>
    <w:p w14:paraId="0D0AD82D" w14:textId="77777777" w:rsidR="0073573C" w:rsidRDefault="0073573C">
      <w:pPr>
        <w:spacing w:after="120"/>
        <w:rPr>
          <w:color w:val="000000" w:themeColor="text1"/>
          <w:szCs w:val="24"/>
          <w:lang w:eastAsia="zh-CN"/>
        </w:rPr>
      </w:pPr>
    </w:p>
    <w:p w14:paraId="0D0AD82E" w14:textId="77777777" w:rsidR="0073573C" w:rsidRDefault="00C83DA8">
      <w:pPr>
        <w:spacing w:after="120"/>
        <w:rPr>
          <w:b/>
          <w:color w:val="000000" w:themeColor="text1"/>
          <w:u w:val="single"/>
          <w:lang w:eastAsia="ko-KR"/>
        </w:rPr>
      </w:pPr>
      <w:r>
        <w:rPr>
          <w:b/>
          <w:color w:val="000000" w:themeColor="text1"/>
          <w:u w:val="single"/>
          <w:lang w:eastAsia="ko-KR"/>
        </w:rPr>
        <w:t>Issue 1-1-2: If number of cells and number of SSB are reduced, how much to reduce for FR1</w:t>
      </w:r>
    </w:p>
    <w:p w14:paraId="0D0AD82F"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D830" w14:textId="77777777" w:rsidR="0073573C" w:rsidRDefault="00C83DA8">
      <w:pPr>
        <w:pStyle w:val="ListParagraph"/>
        <w:numPr>
          <w:ilvl w:val="1"/>
          <w:numId w:val="8"/>
        </w:numPr>
        <w:overflowPunct/>
        <w:autoSpaceDE/>
        <w:autoSpaceDN/>
        <w:adjustRightInd/>
        <w:spacing w:after="120"/>
        <w:ind w:left="1496" w:firstLineChars="0"/>
        <w:textAlignment w:val="auto"/>
        <w:rPr>
          <w:b/>
          <w:bCs/>
          <w:color w:val="000000" w:themeColor="text1"/>
          <w:szCs w:val="22"/>
        </w:rPr>
      </w:pPr>
      <w:r>
        <w:rPr>
          <w:b/>
          <w:bCs/>
          <w:color w:val="000000" w:themeColor="text1"/>
          <w:szCs w:val="22"/>
        </w:rPr>
        <w:t xml:space="preserve">Option 1 (OPPO, Vivo, MediaTek): </w:t>
      </w:r>
      <w:r>
        <w:rPr>
          <w:rFonts w:eastAsia="SimSun"/>
          <w:iCs/>
          <w:color w:val="000000"/>
          <w:szCs w:val="21"/>
        </w:rPr>
        <w:t xml:space="preserve">Support reducing the number of cells and number of SSBs for </w:t>
      </w:r>
      <w:proofErr w:type="spellStart"/>
      <w:r>
        <w:rPr>
          <w:rFonts w:eastAsia="SimSun"/>
          <w:iCs/>
          <w:color w:val="000000"/>
          <w:szCs w:val="21"/>
        </w:rPr>
        <w:t>RedCap</w:t>
      </w:r>
      <w:proofErr w:type="spellEnd"/>
      <w:r>
        <w:rPr>
          <w:rFonts w:eastAsia="SimSun"/>
          <w:iCs/>
          <w:color w:val="000000"/>
          <w:szCs w:val="21"/>
        </w:rPr>
        <w:t xml:space="preserve"> in FR1</w:t>
      </w:r>
      <w:r>
        <w:rPr>
          <w:sz w:val="21"/>
          <w:szCs w:val="21"/>
        </w:rPr>
        <w:t xml:space="preserve">, e.g., </w:t>
      </w:r>
      <w:r>
        <w:rPr>
          <w:rFonts w:eastAsia="SimSun"/>
          <w:iCs/>
          <w:color w:val="000000"/>
          <w:szCs w:val="21"/>
        </w:rPr>
        <w:t>5 identified cells and 10 SSBs.</w:t>
      </w:r>
    </w:p>
    <w:p w14:paraId="0D0AD831" w14:textId="77777777" w:rsidR="0073573C" w:rsidRDefault="0073573C">
      <w:pPr>
        <w:spacing w:after="120"/>
        <w:rPr>
          <w:color w:val="000000" w:themeColor="text1"/>
          <w:szCs w:val="24"/>
          <w:lang w:eastAsia="zh-CN"/>
        </w:rPr>
      </w:pPr>
    </w:p>
    <w:p w14:paraId="0D0AD832" w14:textId="77777777" w:rsidR="0073573C" w:rsidRDefault="00C83DA8">
      <w:pPr>
        <w:spacing w:after="120"/>
        <w:rPr>
          <w:b/>
          <w:color w:val="000000" w:themeColor="text1"/>
          <w:u w:val="single"/>
          <w:lang w:eastAsia="ko-KR"/>
        </w:rPr>
      </w:pPr>
      <w:r>
        <w:rPr>
          <w:b/>
          <w:color w:val="000000" w:themeColor="text1"/>
          <w:u w:val="single"/>
          <w:lang w:eastAsia="ko-KR"/>
        </w:rPr>
        <w:t>Issue 1-1-3: Whether to reduce the number of cells and number of SSB for FR2</w:t>
      </w:r>
    </w:p>
    <w:p w14:paraId="0D0AD833" w14:textId="77777777" w:rsidR="0073573C" w:rsidRDefault="0073573C">
      <w:pPr>
        <w:spacing w:after="120"/>
        <w:rPr>
          <w:b/>
          <w:color w:val="000000" w:themeColor="text1"/>
          <w:u w:val="single"/>
          <w:lang w:eastAsia="ko-KR"/>
        </w:rPr>
      </w:pPr>
    </w:p>
    <w:p w14:paraId="0D0AD83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D835" w14:textId="77777777" w:rsidR="0073573C" w:rsidRDefault="00C83DA8">
      <w:pPr>
        <w:pStyle w:val="ListParagraph"/>
        <w:numPr>
          <w:ilvl w:val="1"/>
          <w:numId w:val="8"/>
        </w:numPr>
        <w:overflowPunct/>
        <w:autoSpaceDE/>
        <w:autoSpaceDN/>
        <w:adjustRightInd/>
        <w:spacing w:after="120"/>
        <w:ind w:left="1496" w:firstLineChars="0"/>
        <w:textAlignment w:val="auto"/>
        <w:rPr>
          <w:b/>
          <w:bCs/>
          <w:color w:val="000000" w:themeColor="text1"/>
          <w:szCs w:val="22"/>
        </w:rPr>
      </w:pPr>
      <w:r>
        <w:rPr>
          <w:b/>
          <w:bCs/>
          <w:color w:val="000000" w:themeColor="text1"/>
          <w:szCs w:val="22"/>
        </w:rPr>
        <w:t xml:space="preserve">Option 1 (ZTE, OPPO, vivo, MTK): </w:t>
      </w:r>
      <w:r>
        <w:rPr>
          <w:color w:val="000000" w:themeColor="text1"/>
          <w:szCs w:val="22"/>
        </w:rPr>
        <w:t>Yes.</w:t>
      </w:r>
    </w:p>
    <w:p w14:paraId="0D0AD836" w14:textId="77777777" w:rsidR="0073573C" w:rsidRDefault="00C83DA8">
      <w:pPr>
        <w:pStyle w:val="ListParagraph"/>
        <w:numPr>
          <w:ilvl w:val="2"/>
          <w:numId w:val="8"/>
        </w:numPr>
        <w:overflowPunct/>
        <w:autoSpaceDE/>
        <w:autoSpaceDN/>
        <w:adjustRightInd/>
        <w:spacing w:after="120"/>
        <w:ind w:firstLineChars="0"/>
        <w:textAlignment w:val="auto"/>
        <w:rPr>
          <w:b/>
          <w:bCs/>
          <w:color w:val="000000" w:themeColor="text1"/>
          <w:szCs w:val="22"/>
        </w:rPr>
      </w:pPr>
      <w:r>
        <w:rPr>
          <w:b/>
          <w:bCs/>
          <w:color w:val="000000" w:themeColor="text1"/>
          <w:szCs w:val="22"/>
        </w:rPr>
        <w:t xml:space="preserve">Option 1a: </w:t>
      </w:r>
      <w:r>
        <w:rPr>
          <w:color w:val="000000" w:themeColor="text1"/>
          <w:szCs w:val="22"/>
        </w:rPr>
        <w:t>The starting time of the related investigation needs to be determined.</w:t>
      </w:r>
      <w:r>
        <w:rPr>
          <w:b/>
          <w:bCs/>
          <w:color w:val="000000" w:themeColor="text1"/>
          <w:szCs w:val="22"/>
        </w:rPr>
        <w:t xml:space="preserve"> </w:t>
      </w:r>
    </w:p>
    <w:p w14:paraId="0D0AD837" w14:textId="77777777" w:rsidR="0073573C" w:rsidRDefault="00C83DA8">
      <w:pPr>
        <w:pStyle w:val="ListParagraph"/>
        <w:numPr>
          <w:ilvl w:val="1"/>
          <w:numId w:val="8"/>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Option 2 (HW, CMCC, E///):</w:t>
      </w:r>
      <w:r>
        <w:rPr>
          <w:color w:val="000000" w:themeColor="text1"/>
          <w:szCs w:val="22"/>
        </w:rPr>
        <w:t xml:space="preserve"> No</w:t>
      </w:r>
    </w:p>
    <w:p w14:paraId="0D0AD838"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D0AD839" w14:textId="77777777" w:rsidR="0073573C" w:rsidRDefault="00C83DA8">
      <w:pPr>
        <w:pStyle w:val="ListParagraph"/>
        <w:spacing w:after="120"/>
        <w:ind w:left="936" w:firstLineChars="0" w:firstLine="0"/>
        <w:rPr>
          <w:bCs/>
          <w:color w:val="000000" w:themeColor="text1"/>
          <w:szCs w:val="24"/>
          <w:lang w:eastAsia="zh-CN"/>
        </w:rPr>
      </w:pPr>
      <w:r>
        <w:rPr>
          <w:bCs/>
          <w:color w:val="000000" w:themeColor="text1"/>
          <w:lang w:eastAsia="ko-KR"/>
        </w:rPr>
        <w:t xml:space="preserve"> </w:t>
      </w:r>
      <w:r>
        <w:rPr>
          <w:bCs/>
          <w:color w:val="000000" w:themeColor="text1"/>
          <w:szCs w:val="24"/>
          <w:lang w:eastAsia="zh-CN"/>
        </w:rPr>
        <w:t xml:space="preserve">Given that number of Rx branches is not reduced for FR2, no need to discuss reduction of cells and SSBs for FR2.  </w:t>
      </w:r>
    </w:p>
    <w:p w14:paraId="0D0AD83A" w14:textId="77777777" w:rsidR="0073573C" w:rsidRDefault="0073573C">
      <w:pPr>
        <w:pStyle w:val="ListParagraph"/>
        <w:overflowPunct/>
        <w:autoSpaceDE/>
        <w:autoSpaceDN/>
        <w:adjustRightInd/>
        <w:spacing w:after="120"/>
        <w:ind w:left="720" w:firstLineChars="0" w:firstLine="0"/>
        <w:textAlignment w:val="auto"/>
        <w:rPr>
          <w:rFonts w:eastAsia="SimSun"/>
          <w:color w:val="FF0000"/>
          <w:szCs w:val="24"/>
          <w:lang w:eastAsia="zh-CN"/>
        </w:rPr>
      </w:pPr>
    </w:p>
    <w:p w14:paraId="0D0AD83B" w14:textId="77777777" w:rsidR="0073573C" w:rsidRDefault="00C83DA8">
      <w:pPr>
        <w:spacing w:after="120"/>
        <w:rPr>
          <w:b/>
          <w:color w:val="000000" w:themeColor="text1"/>
          <w:u w:val="single"/>
          <w:lang w:eastAsia="ko-KR"/>
        </w:rPr>
      </w:pPr>
      <w:r>
        <w:rPr>
          <w:b/>
          <w:color w:val="000000" w:themeColor="text1"/>
          <w:u w:val="single"/>
          <w:lang w:eastAsia="ko-KR"/>
        </w:rPr>
        <w:t>Issue 1-1-4: If number of cells and number of SSB are reduced, how much to reduce for FR2</w:t>
      </w:r>
    </w:p>
    <w:p w14:paraId="0D0AD83C"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D83D" w14:textId="77777777" w:rsidR="0073573C" w:rsidRDefault="00C83DA8">
      <w:pPr>
        <w:pStyle w:val="ListParagraph"/>
        <w:numPr>
          <w:ilvl w:val="1"/>
          <w:numId w:val="8"/>
        </w:numPr>
        <w:overflowPunct/>
        <w:autoSpaceDE/>
        <w:autoSpaceDN/>
        <w:adjustRightInd/>
        <w:spacing w:after="120"/>
        <w:ind w:left="1496" w:firstLineChars="0"/>
        <w:textAlignment w:val="auto"/>
        <w:rPr>
          <w:b/>
          <w:bCs/>
          <w:color w:val="000000" w:themeColor="text1"/>
          <w:szCs w:val="22"/>
        </w:rPr>
      </w:pPr>
      <w:r>
        <w:rPr>
          <w:b/>
          <w:bCs/>
          <w:color w:val="000000" w:themeColor="text1"/>
          <w:szCs w:val="22"/>
        </w:rPr>
        <w:t xml:space="preserve">Option 1 (OPPO): </w:t>
      </w:r>
      <w:r>
        <w:rPr>
          <w:rFonts w:eastAsia="SimSun"/>
          <w:iCs/>
          <w:color w:val="000000"/>
          <w:szCs w:val="21"/>
        </w:rPr>
        <w:t xml:space="preserve">Support reducing the number of cells and number of SSBs for </w:t>
      </w:r>
      <w:proofErr w:type="spellStart"/>
      <w:r>
        <w:rPr>
          <w:rFonts w:eastAsia="SimSun"/>
          <w:iCs/>
          <w:color w:val="000000"/>
          <w:szCs w:val="21"/>
        </w:rPr>
        <w:t>RedCap</w:t>
      </w:r>
      <w:proofErr w:type="spellEnd"/>
      <w:r>
        <w:rPr>
          <w:rFonts w:eastAsia="SimSun"/>
          <w:iCs/>
          <w:color w:val="000000"/>
          <w:szCs w:val="21"/>
        </w:rPr>
        <w:t xml:space="preserve"> in FR2</w:t>
      </w:r>
      <w:r>
        <w:rPr>
          <w:sz w:val="21"/>
          <w:szCs w:val="21"/>
        </w:rPr>
        <w:t xml:space="preserve">, e.g., </w:t>
      </w:r>
      <w:r>
        <w:rPr>
          <w:rFonts w:eastAsia="SimSun"/>
          <w:iCs/>
          <w:color w:val="000000"/>
          <w:szCs w:val="21"/>
        </w:rPr>
        <w:t>5 identified cells and 10 SSBs.</w:t>
      </w:r>
    </w:p>
    <w:p w14:paraId="0D0AD83E"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D0AD83F" w14:textId="77777777" w:rsidR="0073573C" w:rsidRDefault="00C83DA8">
      <w:pPr>
        <w:pStyle w:val="ListParagraph"/>
        <w:spacing w:after="120"/>
        <w:ind w:left="936" w:firstLineChars="0" w:firstLine="0"/>
        <w:rPr>
          <w:bCs/>
          <w:color w:val="000000" w:themeColor="text1"/>
          <w:szCs w:val="24"/>
          <w:lang w:eastAsia="zh-CN"/>
        </w:rPr>
      </w:pPr>
      <w:r>
        <w:rPr>
          <w:bCs/>
          <w:color w:val="000000" w:themeColor="text1"/>
          <w:lang w:eastAsia="ko-KR"/>
        </w:rPr>
        <w:t xml:space="preserve"> </w:t>
      </w:r>
      <w:r>
        <w:rPr>
          <w:bCs/>
          <w:color w:val="000000" w:themeColor="text1"/>
          <w:szCs w:val="24"/>
          <w:lang w:eastAsia="zh-CN"/>
        </w:rPr>
        <w:t xml:space="preserve">Given that number of Rx branches is not reduced for FR2, no need to discuss reduction of cells and SSBs for FR2.  </w:t>
      </w:r>
    </w:p>
    <w:p w14:paraId="0D0AD840" w14:textId="77777777" w:rsidR="0073573C" w:rsidRDefault="0073573C">
      <w:pPr>
        <w:spacing w:after="120"/>
        <w:rPr>
          <w:color w:val="000000" w:themeColor="text1"/>
          <w:szCs w:val="24"/>
          <w:lang w:eastAsia="zh-CN"/>
        </w:rPr>
      </w:pPr>
    </w:p>
    <w:p w14:paraId="0D0AD841" w14:textId="77777777" w:rsidR="0073573C" w:rsidRDefault="0073573C">
      <w:pPr>
        <w:spacing w:after="120"/>
        <w:rPr>
          <w:color w:val="000000" w:themeColor="text1"/>
          <w:szCs w:val="24"/>
          <w:lang w:eastAsia="zh-CN"/>
        </w:rPr>
      </w:pPr>
    </w:p>
    <w:p w14:paraId="0D0AD842" w14:textId="77777777" w:rsidR="0073573C" w:rsidRDefault="00C83DA8">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73573C" w14:paraId="0D0AD845" w14:textId="77777777">
        <w:tc>
          <w:tcPr>
            <w:tcW w:w="1236" w:type="dxa"/>
          </w:tcPr>
          <w:p w14:paraId="0D0AD843"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0D0AD844"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D0AD84A" w14:textId="77777777">
        <w:tc>
          <w:tcPr>
            <w:tcW w:w="1236" w:type="dxa"/>
          </w:tcPr>
          <w:p w14:paraId="0D0AD846"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0D0AD847" w14:textId="77777777" w:rsidR="0073573C" w:rsidRDefault="00C83DA8">
            <w:pPr>
              <w:spacing w:after="120"/>
              <w:rPr>
                <w:b/>
                <w:color w:val="000000" w:themeColor="text1"/>
                <w:u w:val="single"/>
                <w:lang w:eastAsia="ko-KR"/>
              </w:rPr>
            </w:pPr>
            <w:r>
              <w:rPr>
                <w:b/>
                <w:color w:val="000000" w:themeColor="text1"/>
                <w:u w:val="single"/>
                <w:lang w:eastAsia="ko-KR"/>
              </w:rPr>
              <w:t>Issue 1-1-1: Whether to reduce the number of cells and number of SSB for FR1</w:t>
            </w:r>
          </w:p>
          <w:p w14:paraId="0D0AD848" w14:textId="77777777" w:rsidR="0073573C" w:rsidRDefault="00C83DA8">
            <w:pPr>
              <w:spacing w:after="120"/>
              <w:rPr>
                <w:b/>
                <w:color w:val="000000" w:themeColor="text1"/>
                <w:u w:val="single"/>
                <w:lang w:eastAsia="ko-KR"/>
              </w:rPr>
            </w:pPr>
            <w:r>
              <w:rPr>
                <w:b/>
                <w:color w:val="000000" w:themeColor="text1"/>
                <w:u w:val="single"/>
                <w:lang w:eastAsia="ko-KR"/>
              </w:rPr>
              <w:lastRenderedPageBreak/>
              <w:t>Issue 1-1-2: If number of cells and number of SSB are reduced, how much to reduce for FR1</w:t>
            </w:r>
          </w:p>
          <w:p w14:paraId="0D0AD849" w14:textId="77777777" w:rsidR="0073573C" w:rsidRDefault="0073573C">
            <w:pPr>
              <w:spacing w:after="120"/>
              <w:rPr>
                <w:color w:val="000000" w:themeColor="text1"/>
                <w:lang w:eastAsia="zh-CN"/>
              </w:rPr>
            </w:pPr>
          </w:p>
        </w:tc>
      </w:tr>
      <w:tr w:rsidR="0073573C" w14:paraId="0D0AD851" w14:textId="77777777">
        <w:tc>
          <w:tcPr>
            <w:tcW w:w="1236" w:type="dxa"/>
          </w:tcPr>
          <w:p w14:paraId="0D0AD84B" w14:textId="77777777" w:rsidR="0073573C" w:rsidRDefault="00C83DA8">
            <w:pPr>
              <w:spacing w:after="120"/>
              <w:rPr>
                <w:color w:val="000000" w:themeColor="text1"/>
                <w:lang w:val="en-US" w:eastAsia="zh-CN"/>
              </w:rPr>
            </w:pPr>
            <w:r>
              <w:rPr>
                <w:rFonts w:hint="eastAsia"/>
                <w:color w:val="000000" w:themeColor="text1"/>
                <w:lang w:val="en-US" w:eastAsia="zh-CN"/>
              </w:rPr>
              <w:lastRenderedPageBreak/>
              <w:t>Huawei</w:t>
            </w:r>
          </w:p>
        </w:tc>
        <w:tc>
          <w:tcPr>
            <w:tcW w:w="8395" w:type="dxa"/>
          </w:tcPr>
          <w:p w14:paraId="0D0AD84C" w14:textId="77777777" w:rsidR="0073573C" w:rsidRDefault="00C83DA8">
            <w:pPr>
              <w:spacing w:after="120"/>
              <w:rPr>
                <w:b/>
                <w:color w:val="000000" w:themeColor="text1"/>
                <w:u w:val="single"/>
                <w:lang w:eastAsia="ko-KR"/>
              </w:rPr>
            </w:pPr>
            <w:r>
              <w:rPr>
                <w:b/>
                <w:color w:val="000000" w:themeColor="text1"/>
                <w:u w:val="single"/>
                <w:lang w:eastAsia="ko-KR"/>
              </w:rPr>
              <w:t>Issue 1-1-1: Whether to reduce the number of cells and number of SSB for FR1</w:t>
            </w:r>
          </w:p>
          <w:p w14:paraId="0D0AD84D" w14:textId="77777777" w:rsidR="0073573C" w:rsidRDefault="00C83DA8">
            <w:pPr>
              <w:spacing w:after="120"/>
              <w:rPr>
                <w:lang w:eastAsia="ja-JP"/>
              </w:rPr>
            </w:pPr>
            <w:r>
              <w:rPr>
                <w:lang w:eastAsia="ja-JP"/>
              </w:rPr>
              <w:t>Option2.</w:t>
            </w:r>
            <w:r>
              <w:rPr>
                <w:rFonts w:hint="eastAsia"/>
                <w:lang w:eastAsia="zh-CN"/>
              </w:rPr>
              <w:t xml:space="preserve"> </w:t>
            </w:r>
            <w:r>
              <w:rPr>
                <w:lang w:eastAsia="ja-JP"/>
              </w:rPr>
              <w:t xml:space="preserve">For redcap UE with 1RX, the side condition for intra-frequency and inter-frequency core requirements are the same as that for 2RX UE, </w:t>
            </w:r>
            <w:proofErr w:type="spellStart"/>
            <w:r>
              <w:rPr>
                <w:lang w:eastAsia="ja-JP"/>
              </w:rPr>
              <w:t>i.e</w:t>
            </w:r>
            <w:proofErr w:type="spellEnd"/>
            <w:r>
              <w:rPr>
                <w:lang w:eastAsia="ja-JP"/>
              </w:rPr>
              <w:t>, -6dB for intra-frequency measurement and -4dBfor inter-frequency measurement</w:t>
            </w:r>
            <w:r>
              <w:rPr>
                <w:rFonts w:asciiTheme="minorEastAsia" w:hAnsiTheme="minorEastAsia" w:hint="eastAsia"/>
                <w:lang w:eastAsia="zh-CN"/>
              </w:rPr>
              <w:t>.</w:t>
            </w:r>
            <w:r>
              <w:rPr>
                <w:rFonts w:asciiTheme="minorEastAsia" w:hAnsiTheme="minorEastAsia"/>
                <w:lang w:eastAsia="zh-CN"/>
              </w:rPr>
              <w:t xml:space="preserve"> </w:t>
            </w:r>
            <w:r>
              <w:rPr>
                <w:lang w:eastAsia="ja-JP"/>
              </w:rPr>
              <w:t xml:space="preserve">It means that the DL coverage for normal UE and 1RX UE is the same. </w:t>
            </w:r>
            <w:proofErr w:type="gramStart"/>
            <w:r>
              <w:rPr>
                <w:lang w:eastAsia="ja-JP"/>
              </w:rPr>
              <w:t>Moreover</w:t>
            </w:r>
            <w:proofErr w:type="gramEnd"/>
            <w:r>
              <w:rPr>
                <w:lang w:eastAsia="ja-JP"/>
              </w:rPr>
              <w:t xml:space="preserve"> Redcap UE is supposed to </w:t>
            </w:r>
            <w:r>
              <w:rPr>
                <w:color w:val="000000" w:themeColor="text1"/>
                <w:lang w:eastAsia="zh-CN"/>
              </w:rPr>
              <w:t xml:space="preserve">support same level of mobility support as a Rel-15 NR UE. </w:t>
            </w:r>
            <w:proofErr w:type="gramStart"/>
            <w:r>
              <w:rPr>
                <w:color w:val="000000" w:themeColor="text1"/>
                <w:lang w:eastAsia="zh-CN"/>
              </w:rPr>
              <w:t>Therefore</w:t>
            </w:r>
            <w:proofErr w:type="gramEnd"/>
            <w:r>
              <w:rPr>
                <w:color w:val="000000" w:themeColor="text1"/>
                <w:lang w:eastAsia="zh-CN"/>
              </w:rPr>
              <w:t xml:space="preserve"> the number of cells and SSB for redcap UE can be the same as legacy NR UE.</w:t>
            </w:r>
          </w:p>
          <w:p w14:paraId="0D0AD84E" w14:textId="77777777" w:rsidR="0073573C" w:rsidRDefault="00C83DA8">
            <w:pPr>
              <w:spacing w:after="120"/>
              <w:rPr>
                <w:b/>
                <w:color w:val="000000" w:themeColor="text1"/>
                <w:u w:val="single"/>
                <w:lang w:eastAsia="ko-KR"/>
              </w:rPr>
            </w:pPr>
            <w:r>
              <w:rPr>
                <w:b/>
                <w:color w:val="000000" w:themeColor="text1"/>
                <w:u w:val="single"/>
                <w:lang w:eastAsia="ko-KR"/>
              </w:rPr>
              <w:t>Issue 1-1-3: Whether to reduce the number of cells and number of SSB for FR2</w:t>
            </w:r>
          </w:p>
          <w:p w14:paraId="0D0AD84F" w14:textId="77777777" w:rsidR="0073573C" w:rsidRDefault="00C83DA8">
            <w:pPr>
              <w:spacing w:after="120"/>
              <w:rPr>
                <w:lang w:eastAsia="ja-JP"/>
              </w:rPr>
            </w:pPr>
            <w:r>
              <w:rPr>
                <w:lang w:eastAsia="ja-JP"/>
              </w:rPr>
              <w:t>Same comments as issue 1-1-1.</w:t>
            </w:r>
          </w:p>
          <w:p w14:paraId="0D0AD850" w14:textId="77777777" w:rsidR="0073573C" w:rsidRDefault="0073573C">
            <w:pPr>
              <w:spacing w:after="120"/>
              <w:rPr>
                <w:b/>
                <w:color w:val="000000" w:themeColor="text1"/>
                <w:u w:val="single"/>
                <w:lang w:eastAsia="ko-KR"/>
              </w:rPr>
            </w:pPr>
          </w:p>
        </w:tc>
      </w:tr>
      <w:tr w:rsidR="0073573C" w14:paraId="0D0AD859" w14:textId="77777777">
        <w:tc>
          <w:tcPr>
            <w:tcW w:w="1236" w:type="dxa"/>
          </w:tcPr>
          <w:p w14:paraId="0D0AD852"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0D0AD853" w14:textId="77777777" w:rsidR="0073573C" w:rsidRDefault="00C83DA8">
            <w:pPr>
              <w:spacing w:after="120"/>
              <w:rPr>
                <w:b/>
                <w:color w:val="000000" w:themeColor="text1"/>
                <w:u w:val="single"/>
                <w:lang w:eastAsia="ko-KR"/>
              </w:rPr>
            </w:pPr>
            <w:r>
              <w:rPr>
                <w:b/>
                <w:color w:val="000000" w:themeColor="text1"/>
                <w:u w:val="single"/>
                <w:lang w:eastAsia="ko-KR"/>
              </w:rPr>
              <w:t>Issue 1-1-1: Whether to reduce the number of cells and number of SSB for FR1</w:t>
            </w:r>
          </w:p>
          <w:p w14:paraId="0D0AD854" w14:textId="77777777" w:rsidR="0073573C" w:rsidRDefault="00C83DA8">
            <w:pPr>
              <w:spacing w:after="120"/>
              <w:rPr>
                <w:bCs/>
                <w:color w:val="000000" w:themeColor="text1"/>
                <w:lang w:eastAsia="ko-KR"/>
              </w:rPr>
            </w:pPr>
            <w:r>
              <w:rPr>
                <w:bCs/>
                <w:color w:val="000000" w:themeColor="text1"/>
                <w:lang w:eastAsia="ko-KR"/>
              </w:rPr>
              <w:t xml:space="preserve">As pointed out in one of the contributions supporting option 1, investigation is needed to determine whether the number of cells and SSBs can be reduced for </w:t>
            </w:r>
            <w:proofErr w:type="spellStart"/>
            <w:r>
              <w:rPr>
                <w:bCs/>
                <w:color w:val="000000" w:themeColor="text1"/>
                <w:lang w:eastAsia="ko-KR"/>
              </w:rPr>
              <w:t>RedCap</w:t>
            </w:r>
            <w:proofErr w:type="spellEnd"/>
            <w:r>
              <w:rPr>
                <w:bCs/>
                <w:color w:val="000000" w:themeColor="text1"/>
                <w:lang w:eastAsia="ko-KR"/>
              </w:rPr>
              <w:t xml:space="preserve"> UE in CONNECTED mode. We believe the mobility performance should be carefully studied before deciding whether to reduce the number of cells and SSBs. As pointed out in earlier meetings, the </w:t>
            </w:r>
            <w:proofErr w:type="spellStart"/>
            <w:r>
              <w:rPr>
                <w:bCs/>
                <w:color w:val="000000" w:themeColor="text1"/>
                <w:lang w:eastAsia="ko-KR"/>
              </w:rPr>
              <w:t>RedCap</w:t>
            </w:r>
            <w:proofErr w:type="spellEnd"/>
            <w:r>
              <w:rPr>
                <w:bCs/>
                <w:color w:val="000000" w:themeColor="text1"/>
                <w:lang w:eastAsia="ko-KR"/>
              </w:rPr>
              <w:t xml:space="preserve"> UE is to support same level of mobility as a Rel-15 NR UE. Since </w:t>
            </w:r>
            <w:proofErr w:type="spellStart"/>
            <w:r>
              <w:rPr>
                <w:bCs/>
                <w:color w:val="000000" w:themeColor="text1"/>
                <w:lang w:eastAsia="ko-KR"/>
              </w:rPr>
              <w:t>RedCap</w:t>
            </w:r>
            <w:proofErr w:type="spellEnd"/>
            <w:r>
              <w:rPr>
                <w:bCs/>
                <w:color w:val="000000" w:themeColor="text1"/>
                <w:lang w:eastAsia="ko-KR"/>
              </w:rPr>
              <w:t xml:space="preserve"> doesn’t support CA/DC, the measurement capability in terms of number carriers were reduced. However, the number of cells/SSBs to monitor on each of those carriers should not be impacted. System study would be needed to study the mobility performance, and since it is the last meeting to complete the core, we don’t think there is time for that. </w:t>
            </w:r>
          </w:p>
          <w:p w14:paraId="0D0AD855" w14:textId="77777777" w:rsidR="0073573C" w:rsidRDefault="00C83DA8">
            <w:pPr>
              <w:spacing w:after="120"/>
              <w:rPr>
                <w:b/>
                <w:color w:val="000000" w:themeColor="text1"/>
                <w:u w:val="single"/>
                <w:lang w:eastAsia="ko-KR"/>
              </w:rPr>
            </w:pPr>
            <w:r>
              <w:rPr>
                <w:b/>
                <w:color w:val="000000" w:themeColor="text1"/>
                <w:u w:val="single"/>
                <w:lang w:eastAsia="ko-KR"/>
              </w:rPr>
              <w:t>Issue 1-1-2: If number of cells and number of SSB are reduced, how much to reduce for FR1</w:t>
            </w:r>
          </w:p>
          <w:p w14:paraId="0D0AD856" w14:textId="77777777" w:rsidR="0073573C" w:rsidRDefault="00C83DA8">
            <w:pPr>
              <w:spacing w:after="120"/>
              <w:rPr>
                <w:bCs/>
                <w:color w:val="000000" w:themeColor="text1"/>
                <w:lang w:eastAsia="ko-KR"/>
              </w:rPr>
            </w:pPr>
            <w:r>
              <w:rPr>
                <w:bCs/>
                <w:color w:val="000000" w:themeColor="text1"/>
                <w:lang w:eastAsia="ko-KR"/>
              </w:rPr>
              <w:t xml:space="preserve">No reduction as commented in previous issue. </w:t>
            </w:r>
          </w:p>
          <w:p w14:paraId="0D0AD857" w14:textId="77777777" w:rsidR="0073573C" w:rsidRDefault="0073573C">
            <w:pPr>
              <w:spacing w:after="120"/>
              <w:rPr>
                <w:b/>
                <w:color w:val="000000" w:themeColor="text1"/>
                <w:u w:val="single"/>
                <w:lang w:eastAsia="ko-KR"/>
              </w:rPr>
            </w:pPr>
          </w:p>
          <w:p w14:paraId="0D0AD858" w14:textId="77777777" w:rsidR="0073573C" w:rsidRDefault="0073573C">
            <w:pPr>
              <w:spacing w:after="120"/>
              <w:rPr>
                <w:b/>
                <w:color w:val="000000" w:themeColor="text1"/>
                <w:u w:val="single"/>
                <w:lang w:eastAsia="ko-KR"/>
              </w:rPr>
            </w:pPr>
          </w:p>
        </w:tc>
      </w:tr>
      <w:tr w:rsidR="0073573C" w14:paraId="0D0AD85F" w14:textId="77777777">
        <w:tc>
          <w:tcPr>
            <w:tcW w:w="1236" w:type="dxa"/>
          </w:tcPr>
          <w:p w14:paraId="0D0AD85A"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0D0AD85B" w14:textId="77777777" w:rsidR="0073573C" w:rsidRDefault="00C83DA8">
            <w:pPr>
              <w:spacing w:after="120"/>
              <w:rPr>
                <w:b/>
                <w:color w:val="000000" w:themeColor="text1"/>
                <w:u w:val="single"/>
                <w:lang w:eastAsia="ko-KR"/>
              </w:rPr>
            </w:pPr>
            <w:r>
              <w:rPr>
                <w:b/>
                <w:color w:val="000000" w:themeColor="text1"/>
                <w:u w:val="single"/>
                <w:lang w:eastAsia="ko-KR"/>
              </w:rPr>
              <w:t>Issue 1-1-1: Whether to reduce the number of cells and number of SSB for FR1</w:t>
            </w:r>
          </w:p>
          <w:p w14:paraId="0D0AD85C" w14:textId="77777777" w:rsidR="0073573C" w:rsidRDefault="00C83DA8">
            <w:pPr>
              <w:spacing w:after="120"/>
              <w:rPr>
                <w:bCs/>
              </w:rPr>
            </w:pPr>
            <w:r w:rsidRPr="005F0CB7">
              <w:rPr>
                <w:bCs/>
                <w:color w:val="000000" w:themeColor="text1"/>
                <w:u w:val="single"/>
                <w:lang w:eastAsia="ko-KR"/>
              </w:rPr>
              <w:t xml:space="preserve">Option 2 is same as our proposal in previous meeting, and </w:t>
            </w:r>
            <w:r>
              <w:rPr>
                <w:bCs/>
              </w:rPr>
              <w:t xml:space="preserve">we proposed to handle the measurement capability in a same way as cat-1bis UE in LTE (no reduction for measurement capability). But we could compromise to option 1 if the reduction number is agreeable to all companies. Agree with moderator that this is the last meeting, and if we could not decide on the reduced </w:t>
            </w:r>
            <w:proofErr w:type="gramStart"/>
            <w:r>
              <w:rPr>
                <w:bCs/>
              </w:rPr>
              <w:t>number</w:t>
            </w:r>
            <w:proofErr w:type="gramEnd"/>
            <w:r>
              <w:rPr>
                <w:bCs/>
              </w:rPr>
              <w:t xml:space="preserve"> we may go with option 2.</w:t>
            </w:r>
          </w:p>
          <w:p w14:paraId="0D0AD85D" w14:textId="77777777" w:rsidR="0073573C" w:rsidRDefault="00C83DA8">
            <w:pPr>
              <w:spacing w:after="120"/>
              <w:rPr>
                <w:b/>
                <w:color w:val="000000" w:themeColor="text1"/>
                <w:u w:val="single"/>
                <w:lang w:eastAsia="ko-KR"/>
              </w:rPr>
            </w:pPr>
            <w:r>
              <w:rPr>
                <w:b/>
                <w:color w:val="000000" w:themeColor="text1"/>
                <w:u w:val="single"/>
                <w:lang w:eastAsia="ko-KR"/>
              </w:rPr>
              <w:t>Issue 1-1-2: If number of cells and number of SSB are reduced, how much to reduce for FR1</w:t>
            </w:r>
          </w:p>
          <w:p w14:paraId="0D0AD85E" w14:textId="77777777" w:rsidR="0073573C" w:rsidRPr="005F0CB7" w:rsidRDefault="0073573C">
            <w:pPr>
              <w:overflowPunct/>
              <w:autoSpaceDE/>
              <w:autoSpaceDN/>
              <w:adjustRightInd/>
              <w:spacing w:after="120"/>
              <w:textAlignment w:val="auto"/>
              <w:rPr>
                <w:bCs/>
                <w:color w:val="000000" w:themeColor="text1"/>
                <w:u w:val="single"/>
                <w:lang w:eastAsia="ko-KR"/>
              </w:rPr>
            </w:pPr>
          </w:p>
        </w:tc>
      </w:tr>
      <w:tr w:rsidR="0073573C" w14:paraId="0D0AD865" w14:textId="77777777">
        <w:tc>
          <w:tcPr>
            <w:tcW w:w="1236" w:type="dxa"/>
          </w:tcPr>
          <w:p w14:paraId="0D0AD860"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395" w:type="dxa"/>
          </w:tcPr>
          <w:p w14:paraId="0D0AD861" w14:textId="77777777" w:rsidR="0073573C" w:rsidRDefault="00C83DA8">
            <w:pPr>
              <w:spacing w:after="120"/>
              <w:rPr>
                <w:b/>
                <w:color w:val="000000" w:themeColor="text1"/>
                <w:u w:val="single"/>
                <w:lang w:eastAsia="ko-KR"/>
              </w:rPr>
            </w:pPr>
            <w:r>
              <w:rPr>
                <w:b/>
                <w:color w:val="000000" w:themeColor="text1"/>
                <w:u w:val="single"/>
                <w:lang w:eastAsia="ko-KR"/>
              </w:rPr>
              <w:t>Issue 1-1-1: Whether to reduce the number of cells and number of SSB for FR1</w:t>
            </w:r>
          </w:p>
          <w:p w14:paraId="0D0AD862" w14:textId="77777777" w:rsidR="0073573C" w:rsidRDefault="00C83DA8">
            <w:pPr>
              <w:spacing w:after="120"/>
              <w:rPr>
                <w:b/>
                <w:color w:val="000000" w:themeColor="text1"/>
                <w:u w:val="single"/>
                <w:lang w:eastAsia="zh-CN"/>
              </w:rPr>
            </w:pPr>
            <w:r>
              <w:rPr>
                <w:rFonts w:hint="eastAsia"/>
                <w:b/>
                <w:color w:val="000000" w:themeColor="text1"/>
                <w:u w:val="single"/>
                <w:lang w:eastAsia="zh-CN"/>
              </w:rPr>
              <w:t xml:space="preserve">Option2. Given the number of carriers </w:t>
            </w:r>
            <w:proofErr w:type="gramStart"/>
            <w:r>
              <w:rPr>
                <w:rFonts w:hint="eastAsia"/>
                <w:b/>
                <w:color w:val="000000" w:themeColor="text1"/>
                <w:u w:val="single"/>
                <w:lang w:eastAsia="zh-CN"/>
              </w:rPr>
              <w:t>are</w:t>
            </w:r>
            <w:proofErr w:type="gramEnd"/>
            <w:r>
              <w:rPr>
                <w:rFonts w:hint="eastAsia"/>
                <w:b/>
                <w:color w:val="000000" w:themeColor="text1"/>
                <w:u w:val="single"/>
                <w:lang w:eastAsia="zh-CN"/>
              </w:rPr>
              <w:t xml:space="preserve"> already reduced, we don</w:t>
            </w:r>
            <w:r>
              <w:rPr>
                <w:b/>
                <w:color w:val="000000" w:themeColor="text1"/>
                <w:u w:val="single"/>
                <w:lang w:eastAsia="zh-CN"/>
              </w:rPr>
              <w:t>’</w:t>
            </w:r>
            <w:r>
              <w:rPr>
                <w:rFonts w:hint="eastAsia"/>
                <w:b/>
                <w:color w:val="000000" w:themeColor="text1"/>
                <w:u w:val="single"/>
                <w:lang w:eastAsia="zh-CN"/>
              </w:rPr>
              <w:t>t think number of cells or SSBs can be further reduced considering the limited time and mobility performance.</w:t>
            </w:r>
          </w:p>
          <w:p w14:paraId="0D0AD863" w14:textId="77777777" w:rsidR="0073573C" w:rsidRDefault="00C83DA8">
            <w:pPr>
              <w:spacing w:after="120"/>
              <w:rPr>
                <w:b/>
                <w:color w:val="000000" w:themeColor="text1"/>
                <w:u w:val="single"/>
                <w:lang w:eastAsia="zh-CN"/>
              </w:rPr>
            </w:pPr>
            <w:r>
              <w:rPr>
                <w:b/>
                <w:color w:val="000000" w:themeColor="text1"/>
                <w:u w:val="single"/>
                <w:lang w:eastAsia="ko-KR"/>
              </w:rPr>
              <w:t>Issue 1-1-3</w:t>
            </w:r>
            <w:r>
              <w:rPr>
                <w:rFonts w:hint="eastAsia"/>
                <w:b/>
                <w:color w:val="000000" w:themeColor="text1"/>
                <w:u w:val="single"/>
                <w:lang w:eastAsia="zh-CN"/>
              </w:rPr>
              <w:t xml:space="preserve"> and issue1-1-4</w:t>
            </w:r>
          </w:p>
          <w:p w14:paraId="0D0AD864" w14:textId="77777777" w:rsidR="0073573C" w:rsidRDefault="00C83DA8">
            <w:pPr>
              <w:spacing w:after="120"/>
              <w:rPr>
                <w:b/>
                <w:color w:val="000000" w:themeColor="text1"/>
                <w:u w:val="single"/>
                <w:lang w:eastAsia="zh-CN"/>
              </w:rPr>
            </w:pPr>
            <w:r>
              <w:rPr>
                <w:rFonts w:hint="eastAsia"/>
                <w:b/>
                <w:color w:val="000000" w:themeColor="text1"/>
                <w:u w:val="single"/>
                <w:lang w:eastAsia="zh-CN"/>
              </w:rPr>
              <w:t>Support recommended WF. No reduction.</w:t>
            </w:r>
          </w:p>
        </w:tc>
      </w:tr>
      <w:tr w:rsidR="0073573C" w14:paraId="0D0AD86B" w14:textId="77777777">
        <w:tc>
          <w:tcPr>
            <w:tcW w:w="1236" w:type="dxa"/>
          </w:tcPr>
          <w:p w14:paraId="0D0AD866"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0D0AD867" w14:textId="77777777" w:rsidR="0073573C" w:rsidRDefault="00C83DA8">
            <w:pPr>
              <w:spacing w:after="120"/>
              <w:rPr>
                <w:b/>
                <w:color w:val="000000" w:themeColor="text1"/>
                <w:u w:val="single"/>
                <w:lang w:eastAsia="ko-KR"/>
              </w:rPr>
            </w:pPr>
            <w:r>
              <w:rPr>
                <w:b/>
                <w:color w:val="000000" w:themeColor="text1"/>
                <w:u w:val="single"/>
                <w:lang w:eastAsia="ko-KR"/>
              </w:rPr>
              <w:t>Issue 1-1-1: Whether to reduce the number of cells and number of SSB for FR1</w:t>
            </w:r>
          </w:p>
          <w:p w14:paraId="0D0AD868" w14:textId="77777777" w:rsidR="0073573C" w:rsidRDefault="00C83DA8">
            <w:pPr>
              <w:spacing w:after="120"/>
              <w:rPr>
                <w:bCs/>
                <w:color w:val="000000" w:themeColor="text1"/>
                <w:lang w:eastAsia="ko-KR"/>
              </w:rPr>
            </w:pPr>
            <w:r>
              <w:rPr>
                <w:bCs/>
                <w:color w:val="000000" w:themeColor="text1"/>
                <w:lang w:eastAsia="ko-KR"/>
              </w:rPr>
              <w:t xml:space="preserve">Based on our SLS simulation performance for both 1Rx and 2Rx, we support option 1. </w:t>
            </w:r>
          </w:p>
          <w:p w14:paraId="0D0AD869" w14:textId="77777777" w:rsidR="0073573C" w:rsidRDefault="00C83DA8">
            <w:pPr>
              <w:spacing w:after="120"/>
              <w:rPr>
                <w:b/>
                <w:color w:val="000000" w:themeColor="text1"/>
                <w:u w:val="single"/>
                <w:lang w:eastAsia="ko-KR"/>
              </w:rPr>
            </w:pPr>
            <w:r>
              <w:rPr>
                <w:b/>
                <w:color w:val="000000" w:themeColor="text1"/>
                <w:u w:val="single"/>
                <w:lang w:eastAsia="ko-KR"/>
              </w:rPr>
              <w:t>Issue 1-1-2: If number of cells and number of SSB are reduced, how much to reduce for FR1</w:t>
            </w:r>
          </w:p>
          <w:p w14:paraId="0D0AD86A" w14:textId="77777777" w:rsidR="0073573C" w:rsidRDefault="00C83DA8">
            <w:pPr>
              <w:spacing w:after="120"/>
              <w:rPr>
                <w:b/>
                <w:color w:val="000000" w:themeColor="text1"/>
                <w:u w:val="single"/>
                <w:lang w:eastAsia="ko-KR"/>
              </w:rPr>
            </w:pPr>
            <w:r>
              <w:rPr>
                <w:bCs/>
                <w:color w:val="000000" w:themeColor="text1"/>
                <w:lang w:eastAsia="ko-KR"/>
              </w:rPr>
              <w:t>Support Option 1.</w:t>
            </w:r>
          </w:p>
        </w:tc>
      </w:tr>
      <w:tr w:rsidR="0073573C" w14:paraId="0D0AD871" w14:textId="77777777">
        <w:tc>
          <w:tcPr>
            <w:tcW w:w="1236" w:type="dxa"/>
          </w:tcPr>
          <w:p w14:paraId="0D0AD86C" w14:textId="77777777" w:rsidR="0073573C" w:rsidRDefault="00C83DA8">
            <w:pPr>
              <w:spacing w:after="120"/>
              <w:rPr>
                <w:color w:val="000000" w:themeColor="text1"/>
                <w:lang w:val="en-US" w:eastAsia="zh-CN"/>
              </w:rPr>
            </w:pPr>
            <w:r>
              <w:rPr>
                <w:rFonts w:hint="eastAsia"/>
                <w:color w:val="000000" w:themeColor="text1"/>
                <w:lang w:val="en-US" w:eastAsia="zh-CN"/>
              </w:rPr>
              <w:t>O</w:t>
            </w:r>
            <w:r>
              <w:rPr>
                <w:color w:val="000000" w:themeColor="text1"/>
                <w:lang w:val="en-US" w:eastAsia="zh-CN"/>
              </w:rPr>
              <w:t>PPO</w:t>
            </w:r>
          </w:p>
        </w:tc>
        <w:tc>
          <w:tcPr>
            <w:tcW w:w="8395" w:type="dxa"/>
          </w:tcPr>
          <w:p w14:paraId="0D0AD86D" w14:textId="77777777" w:rsidR="0073573C" w:rsidRDefault="00C83DA8">
            <w:pPr>
              <w:spacing w:after="120"/>
              <w:rPr>
                <w:b/>
                <w:color w:val="000000" w:themeColor="text1"/>
                <w:u w:val="single"/>
                <w:lang w:eastAsia="ko-KR"/>
              </w:rPr>
            </w:pPr>
            <w:r>
              <w:rPr>
                <w:b/>
                <w:color w:val="000000" w:themeColor="text1"/>
                <w:u w:val="single"/>
                <w:lang w:eastAsia="ko-KR"/>
              </w:rPr>
              <w:t>Issue 1-1-1: Whether to reduce the number of cells and number of SSB for FR1</w:t>
            </w:r>
          </w:p>
          <w:p w14:paraId="0D0AD86E" w14:textId="77777777" w:rsidR="0073573C" w:rsidRDefault="00C83DA8">
            <w:pPr>
              <w:spacing w:after="120"/>
              <w:rPr>
                <w:bCs/>
              </w:rPr>
            </w:pPr>
            <w:r>
              <w:rPr>
                <w:bCs/>
                <w:color w:val="000000" w:themeColor="text1"/>
                <w:u w:val="single"/>
                <w:lang w:eastAsia="ko-KR"/>
              </w:rPr>
              <w:lastRenderedPageBreak/>
              <w:t xml:space="preserve">Prefer option 1. But considering </w:t>
            </w:r>
            <w:r>
              <w:rPr>
                <w:bCs/>
              </w:rPr>
              <w:t xml:space="preserve">this is the last meeting, if we could not decide on the reduced number, </w:t>
            </w:r>
            <w:r>
              <w:rPr>
                <w:bCs/>
                <w:color w:val="000000" w:themeColor="text1"/>
                <w:u w:val="single"/>
              </w:rPr>
              <w:t>w</w:t>
            </w:r>
            <w:r>
              <w:rPr>
                <w:bCs/>
              </w:rPr>
              <w:t>e</w:t>
            </w:r>
            <w:r>
              <w:rPr>
                <w:bCs/>
                <w:color w:val="000000" w:themeColor="text1"/>
                <w:u w:val="single"/>
                <w:lang w:eastAsia="ko-KR"/>
              </w:rPr>
              <w:t xml:space="preserve"> can also </w:t>
            </w:r>
            <w:r>
              <w:rPr>
                <w:bCs/>
              </w:rPr>
              <w:t xml:space="preserve">compromise to keep the same number of </w:t>
            </w:r>
            <w:r>
              <w:rPr>
                <w:rFonts w:hint="eastAsia"/>
                <w:bCs/>
              </w:rPr>
              <w:t>cells or SSBs</w:t>
            </w:r>
            <w:r>
              <w:rPr>
                <w:bCs/>
                <w:color w:val="000000" w:themeColor="text1"/>
                <w:lang w:eastAsia="ko-KR"/>
              </w:rPr>
              <w:t xml:space="preserve"> to support same level of mobility as a Rel-15 NR UE</w:t>
            </w:r>
            <w:r>
              <w:rPr>
                <w:bCs/>
              </w:rPr>
              <w:t xml:space="preserve">. </w:t>
            </w:r>
          </w:p>
          <w:p w14:paraId="0D0AD86F" w14:textId="77777777" w:rsidR="0073573C" w:rsidRDefault="00C83DA8">
            <w:pPr>
              <w:spacing w:after="120"/>
              <w:rPr>
                <w:b/>
                <w:color w:val="000000" w:themeColor="text1"/>
                <w:u w:val="single"/>
                <w:lang w:eastAsia="ko-KR"/>
              </w:rPr>
            </w:pPr>
            <w:r>
              <w:rPr>
                <w:b/>
                <w:color w:val="000000" w:themeColor="text1"/>
                <w:u w:val="single"/>
                <w:lang w:eastAsia="ko-KR"/>
              </w:rPr>
              <w:t>Issue 1-1-2: If number of cells and number of SSB are reduced, how much to reduce for FR1</w:t>
            </w:r>
          </w:p>
          <w:p w14:paraId="0D0AD870" w14:textId="77777777" w:rsidR="0073573C" w:rsidRDefault="00C83DA8">
            <w:pPr>
              <w:spacing w:after="120"/>
              <w:rPr>
                <w:lang w:eastAsia="ja-JP"/>
              </w:rPr>
            </w:pPr>
            <w:r>
              <w:rPr>
                <w:lang w:eastAsia="ja-JP"/>
              </w:rPr>
              <w:t>Same comments as issue 1-1-1.</w:t>
            </w:r>
          </w:p>
        </w:tc>
      </w:tr>
      <w:tr w:rsidR="0073573C" w14:paraId="0D0AD877" w14:textId="77777777">
        <w:tc>
          <w:tcPr>
            <w:tcW w:w="1236" w:type="dxa"/>
          </w:tcPr>
          <w:p w14:paraId="0D0AD872" w14:textId="77777777" w:rsidR="0073573C" w:rsidRDefault="00C83DA8">
            <w:pPr>
              <w:spacing w:after="120"/>
              <w:rPr>
                <w:color w:val="000000" w:themeColor="text1"/>
                <w:lang w:val="en-US" w:eastAsia="zh-CN"/>
              </w:rPr>
            </w:pPr>
            <w:r>
              <w:rPr>
                <w:rFonts w:hint="eastAsia"/>
                <w:color w:val="000000" w:themeColor="text1"/>
                <w:lang w:val="en-US" w:eastAsia="zh-CN"/>
              </w:rPr>
              <w:lastRenderedPageBreak/>
              <w:t>ZTE</w:t>
            </w:r>
          </w:p>
        </w:tc>
        <w:tc>
          <w:tcPr>
            <w:tcW w:w="8395" w:type="dxa"/>
          </w:tcPr>
          <w:p w14:paraId="0D0AD873" w14:textId="77777777" w:rsidR="0073573C" w:rsidRDefault="00C83DA8">
            <w:pPr>
              <w:spacing w:after="120"/>
              <w:rPr>
                <w:b/>
                <w:color w:val="000000" w:themeColor="text1"/>
                <w:u w:val="single"/>
                <w:lang w:eastAsia="ko-KR"/>
              </w:rPr>
            </w:pPr>
            <w:r>
              <w:rPr>
                <w:b/>
                <w:color w:val="000000" w:themeColor="text1"/>
                <w:u w:val="single"/>
                <w:lang w:eastAsia="ko-KR"/>
              </w:rPr>
              <w:t>Issue 1-1-1: Whether to reduce the number of cells and number of SSB for FR1</w:t>
            </w:r>
          </w:p>
          <w:p w14:paraId="0D0AD874" w14:textId="77777777" w:rsidR="0073573C" w:rsidRDefault="00C83DA8">
            <w:pPr>
              <w:spacing w:after="120"/>
              <w:rPr>
                <w:rFonts w:eastAsia="SimSun"/>
                <w:bCs/>
                <w:lang w:val="en-US" w:eastAsia="zh-CN"/>
              </w:rPr>
            </w:pPr>
            <w:r>
              <w:rPr>
                <w:bCs/>
                <w:color w:val="000000" w:themeColor="text1"/>
                <w:u w:val="single"/>
                <w:lang w:eastAsia="ko-KR"/>
              </w:rPr>
              <w:t>Prefer option 1</w:t>
            </w:r>
            <w:r>
              <w:rPr>
                <w:rFonts w:eastAsia="SimSun" w:hint="eastAsia"/>
                <w:bCs/>
                <w:color w:val="000000" w:themeColor="text1"/>
                <w:u w:val="single"/>
                <w:lang w:val="en-US" w:eastAsia="zh-CN"/>
              </w:rPr>
              <w:t xml:space="preserve"> while</w:t>
            </w:r>
            <w:r>
              <w:rPr>
                <w:bCs/>
                <w:color w:val="000000" w:themeColor="text1"/>
                <w:u w:val="single"/>
                <w:lang w:eastAsia="ko-KR"/>
              </w:rPr>
              <w:t xml:space="preserve"> can also </w:t>
            </w:r>
            <w:r>
              <w:rPr>
                <w:bCs/>
              </w:rPr>
              <w:t xml:space="preserve">compromise to keep the </w:t>
            </w:r>
            <w:r>
              <w:rPr>
                <w:rFonts w:eastAsia="SimSun" w:hint="eastAsia"/>
                <w:bCs/>
                <w:lang w:val="en-US" w:eastAsia="zh-CN"/>
              </w:rPr>
              <w:t xml:space="preserve">current </w:t>
            </w:r>
            <w:r>
              <w:rPr>
                <w:bCs/>
              </w:rPr>
              <w:t>number</w:t>
            </w:r>
            <w:r>
              <w:rPr>
                <w:rFonts w:eastAsia="SimSun" w:hint="eastAsia"/>
                <w:bCs/>
                <w:lang w:val="en-US" w:eastAsia="zh-CN"/>
              </w:rPr>
              <w:t>.</w:t>
            </w:r>
          </w:p>
          <w:p w14:paraId="0D0AD875" w14:textId="77777777" w:rsidR="0073573C" w:rsidRDefault="00C83DA8">
            <w:pPr>
              <w:spacing w:after="120"/>
              <w:rPr>
                <w:b/>
                <w:color w:val="000000" w:themeColor="text1"/>
                <w:u w:val="single"/>
                <w:lang w:eastAsia="zh-CN"/>
              </w:rPr>
            </w:pPr>
            <w:r>
              <w:rPr>
                <w:b/>
                <w:color w:val="000000" w:themeColor="text1"/>
                <w:u w:val="single"/>
                <w:lang w:eastAsia="ko-KR"/>
              </w:rPr>
              <w:t>Issue 1-1-3</w:t>
            </w:r>
            <w:r>
              <w:rPr>
                <w:rFonts w:hint="eastAsia"/>
                <w:b/>
                <w:color w:val="000000" w:themeColor="text1"/>
                <w:u w:val="single"/>
                <w:lang w:eastAsia="zh-CN"/>
              </w:rPr>
              <w:t xml:space="preserve"> </w:t>
            </w:r>
          </w:p>
          <w:p w14:paraId="0D0AD876" w14:textId="77777777" w:rsidR="0073573C" w:rsidRDefault="00C83DA8">
            <w:pPr>
              <w:spacing w:after="120"/>
              <w:rPr>
                <w:b/>
                <w:color w:val="000000" w:themeColor="text1"/>
                <w:u w:val="single"/>
                <w:lang w:val="en-US" w:eastAsia="zh-CN"/>
              </w:rPr>
            </w:pPr>
            <w:r>
              <w:rPr>
                <w:bCs/>
                <w:color w:val="000000" w:themeColor="text1"/>
                <w:u w:val="single"/>
                <w:lang w:eastAsia="ko-KR"/>
              </w:rPr>
              <w:t>Prefer option 1</w:t>
            </w:r>
            <w:r>
              <w:rPr>
                <w:rFonts w:eastAsia="SimSun" w:hint="eastAsia"/>
                <w:bCs/>
                <w:color w:val="000000" w:themeColor="text1"/>
                <w:u w:val="single"/>
                <w:lang w:val="en-US" w:eastAsia="zh-CN"/>
              </w:rPr>
              <w:t xml:space="preserve"> while</w:t>
            </w:r>
            <w:r>
              <w:rPr>
                <w:bCs/>
                <w:color w:val="000000" w:themeColor="text1"/>
                <w:u w:val="single"/>
                <w:lang w:eastAsia="ko-KR"/>
              </w:rPr>
              <w:t xml:space="preserve"> can also </w:t>
            </w:r>
            <w:r>
              <w:rPr>
                <w:bCs/>
              </w:rPr>
              <w:t xml:space="preserve">compromise to keep the </w:t>
            </w:r>
            <w:r>
              <w:rPr>
                <w:rFonts w:eastAsia="SimSun" w:hint="eastAsia"/>
                <w:bCs/>
                <w:lang w:val="en-US" w:eastAsia="zh-CN"/>
              </w:rPr>
              <w:t xml:space="preserve">current </w:t>
            </w:r>
            <w:r>
              <w:rPr>
                <w:bCs/>
              </w:rPr>
              <w:t>number</w:t>
            </w:r>
            <w:r>
              <w:rPr>
                <w:rFonts w:eastAsia="SimSun" w:hint="eastAsia"/>
                <w:bCs/>
                <w:lang w:val="en-US" w:eastAsia="zh-CN"/>
              </w:rPr>
              <w:t>.</w:t>
            </w:r>
          </w:p>
        </w:tc>
      </w:tr>
      <w:tr w:rsidR="002F3531" w14:paraId="0D0AD87D" w14:textId="77777777">
        <w:tc>
          <w:tcPr>
            <w:tcW w:w="1236" w:type="dxa"/>
          </w:tcPr>
          <w:p w14:paraId="0D0AD878" w14:textId="77777777" w:rsidR="002F3531" w:rsidRDefault="002F3531" w:rsidP="002F3531">
            <w:pPr>
              <w:spacing w:after="120"/>
              <w:rPr>
                <w:color w:val="000000" w:themeColor="text1"/>
                <w:lang w:val="en-US" w:eastAsia="zh-CN"/>
              </w:rPr>
            </w:pPr>
            <w:r>
              <w:rPr>
                <w:color w:val="000000" w:themeColor="text1"/>
                <w:lang w:val="en-US" w:eastAsia="zh-CN"/>
              </w:rPr>
              <w:t>Nokia</w:t>
            </w:r>
          </w:p>
        </w:tc>
        <w:tc>
          <w:tcPr>
            <w:tcW w:w="8395" w:type="dxa"/>
          </w:tcPr>
          <w:p w14:paraId="0D0AD879" w14:textId="77777777" w:rsidR="002F3531" w:rsidRDefault="002F3531" w:rsidP="002F3531">
            <w:pPr>
              <w:spacing w:after="120"/>
              <w:rPr>
                <w:b/>
                <w:color w:val="000000" w:themeColor="text1"/>
                <w:u w:val="single"/>
                <w:lang w:eastAsia="ko-KR"/>
              </w:rPr>
            </w:pPr>
            <w:r w:rsidRPr="00EB035B">
              <w:rPr>
                <w:b/>
                <w:color w:val="000000" w:themeColor="text1"/>
                <w:u w:val="single"/>
                <w:lang w:eastAsia="ko-KR"/>
              </w:rPr>
              <w:t>Issue 1-1-</w:t>
            </w:r>
            <w:r>
              <w:rPr>
                <w:b/>
                <w:color w:val="000000" w:themeColor="text1"/>
                <w:u w:val="single"/>
                <w:lang w:eastAsia="ko-KR"/>
              </w:rPr>
              <w:t>1</w:t>
            </w:r>
            <w:r w:rsidRPr="00EB035B">
              <w:rPr>
                <w:b/>
                <w:color w:val="000000" w:themeColor="text1"/>
                <w:u w:val="single"/>
                <w:lang w:eastAsia="ko-KR"/>
              </w:rPr>
              <w:t xml:space="preserve">: </w:t>
            </w:r>
            <w:r>
              <w:rPr>
                <w:b/>
                <w:color w:val="000000" w:themeColor="text1"/>
                <w:u w:val="single"/>
                <w:lang w:eastAsia="ko-KR"/>
              </w:rPr>
              <w:t>Whether to reduce the number of cells and number of SSB for FR1</w:t>
            </w:r>
          </w:p>
          <w:p w14:paraId="0D0AD87A" w14:textId="77777777" w:rsidR="002F3531" w:rsidRPr="00296243" w:rsidRDefault="002F3531" w:rsidP="002F3531">
            <w:pPr>
              <w:spacing w:after="120"/>
              <w:rPr>
                <w:bCs/>
                <w:color w:val="000000" w:themeColor="text1"/>
                <w:u w:val="single"/>
                <w:lang w:eastAsia="ko-KR"/>
              </w:rPr>
            </w:pPr>
            <w:r>
              <w:rPr>
                <w:bCs/>
                <w:color w:val="000000" w:themeColor="text1"/>
                <w:u w:val="single"/>
                <w:lang w:eastAsia="ko-KR"/>
              </w:rPr>
              <w:t>We support o</w:t>
            </w:r>
            <w:r w:rsidRPr="00296243">
              <w:rPr>
                <w:bCs/>
                <w:color w:val="000000" w:themeColor="text1"/>
                <w:u w:val="single"/>
                <w:lang w:eastAsia="ko-KR"/>
              </w:rPr>
              <w:t xml:space="preserve">ption 2. Side conditions for intra-frequency and inter-frequency </w:t>
            </w:r>
            <w:r>
              <w:rPr>
                <w:bCs/>
                <w:color w:val="000000" w:themeColor="text1"/>
                <w:u w:val="single"/>
                <w:lang w:eastAsia="ko-KR"/>
              </w:rPr>
              <w:t xml:space="preserve">measurement </w:t>
            </w:r>
            <w:r w:rsidRPr="00296243">
              <w:rPr>
                <w:bCs/>
                <w:color w:val="000000" w:themeColor="text1"/>
                <w:u w:val="single"/>
                <w:lang w:eastAsia="ko-KR"/>
              </w:rPr>
              <w:t>requirements can remain same as for legacy UE</w:t>
            </w:r>
            <w:r>
              <w:rPr>
                <w:bCs/>
                <w:color w:val="000000" w:themeColor="text1"/>
                <w:u w:val="single"/>
                <w:lang w:eastAsia="ko-KR"/>
              </w:rPr>
              <w:t>, hence number of cells and SSBs for legacy UE can remain.</w:t>
            </w:r>
          </w:p>
          <w:p w14:paraId="0D0AD87B" w14:textId="77777777" w:rsidR="002F3531" w:rsidRPr="00296243" w:rsidRDefault="002F3531" w:rsidP="002F3531">
            <w:pPr>
              <w:spacing w:after="120"/>
              <w:rPr>
                <w:b/>
                <w:color w:val="000000" w:themeColor="text1"/>
                <w:u w:val="single"/>
                <w:lang w:eastAsia="ko-KR"/>
              </w:rPr>
            </w:pPr>
            <w:r w:rsidRPr="00EB035B">
              <w:rPr>
                <w:b/>
                <w:color w:val="000000" w:themeColor="text1"/>
                <w:u w:val="single"/>
                <w:lang w:eastAsia="ko-KR"/>
              </w:rPr>
              <w:t>Issue 1-1-</w:t>
            </w:r>
            <w:r>
              <w:rPr>
                <w:b/>
                <w:color w:val="000000" w:themeColor="text1"/>
                <w:u w:val="single"/>
                <w:lang w:eastAsia="ko-KR"/>
              </w:rPr>
              <w:t>3</w:t>
            </w:r>
            <w:r w:rsidRPr="00EB035B">
              <w:rPr>
                <w:b/>
                <w:color w:val="000000" w:themeColor="text1"/>
                <w:u w:val="single"/>
                <w:lang w:eastAsia="ko-KR"/>
              </w:rPr>
              <w:t xml:space="preserve">: </w:t>
            </w:r>
            <w:r>
              <w:rPr>
                <w:b/>
                <w:color w:val="000000" w:themeColor="text1"/>
                <w:u w:val="single"/>
                <w:lang w:eastAsia="ko-KR"/>
              </w:rPr>
              <w:t>Whether to reduce the number of cells and number of SSB for FR2</w:t>
            </w:r>
          </w:p>
          <w:p w14:paraId="0D0AD87C" w14:textId="77777777" w:rsidR="002F3531" w:rsidRDefault="002F3531" w:rsidP="002F3531">
            <w:pPr>
              <w:spacing w:after="120"/>
              <w:rPr>
                <w:b/>
                <w:color w:val="000000" w:themeColor="text1"/>
                <w:u w:val="single"/>
                <w:lang w:eastAsia="ko-KR"/>
              </w:rPr>
            </w:pPr>
            <w:r>
              <w:rPr>
                <w:bCs/>
                <w:color w:val="000000" w:themeColor="text1"/>
                <w:u w:val="single"/>
                <w:lang w:eastAsia="ko-KR"/>
              </w:rPr>
              <w:t>We support the recommended WF.</w:t>
            </w:r>
          </w:p>
        </w:tc>
      </w:tr>
      <w:tr w:rsidR="00F53EB4" w14:paraId="0D0AD881" w14:textId="77777777">
        <w:tc>
          <w:tcPr>
            <w:tcW w:w="1236" w:type="dxa"/>
          </w:tcPr>
          <w:p w14:paraId="0D0AD87E" w14:textId="77777777" w:rsidR="00F53EB4" w:rsidRPr="00F53EB4" w:rsidRDefault="00F53EB4" w:rsidP="00F53EB4">
            <w:pPr>
              <w:spacing w:after="120"/>
              <w:rPr>
                <w:color w:val="000000" w:themeColor="text1"/>
                <w:lang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D0AD87F" w14:textId="77777777" w:rsidR="00F53EB4" w:rsidRDefault="00F53EB4" w:rsidP="00F53EB4">
            <w:pPr>
              <w:spacing w:after="120"/>
              <w:rPr>
                <w:b/>
                <w:color w:val="000000" w:themeColor="text1"/>
                <w:u w:val="single"/>
                <w:lang w:eastAsia="ko-KR"/>
              </w:rPr>
            </w:pPr>
            <w:r w:rsidRPr="00EB035B">
              <w:rPr>
                <w:b/>
                <w:color w:val="000000" w:themeColor="text1"/>
                <w:u w:val="single"/>
                <w:lang w:eastAsia="ko-KR"/>
              </w:rPr>
              <w:t>Issue 1-1-</w:t>
            </w:r>
            <w:r>
              <w:rPr>
                <w:b/>
                <w:color w:val="000000" w:themeColor="text1"/>
                <w:u w:val="single"/>
                <w:lang w:eastAsia="ko-KR"/>
              </w:rPr>
              <w:t>1</w:t>
            </w:r>
            <w:r w:rsidRPr="00EB035B">
              <w:rPr>
                <w:b/>
                <w:color w:val="000000" w:themeColor="text1"/>
                <w:u w:val="single"/>
                <w:lang w:eastAsia="ko-KR"/>
              </w:rPr>
              <w:t xml:space="preserve">: </w:t>
            </w:r>
            <w:r>
              <w:rPr>
                <w:b/>
                <w:color w:val="000000" w:themeColor="text1"/>
                <w:u w:val="single"/>
                <w:lang w:eastAsia="ko-KR"/>
              </w:rPr>
              <w:t>Whether to reduce the number of cells and number of SSB for FR1</w:t>
            </w:r>
          </w:p>
          <w:p w14:paraId="0D0AD880" w14:textId="77777777" w:rsidR="00F53EB4" w:rsidRPr="00EB035B" w:rsidRDefault="00F53EB4" w:rsidP="00F53EB4">
            <w:pPr>
              <w:spacing w:after="120"/>
              <w:rPr>
                <w:b/>
                <w:color w:val="000000" w:themeColor="text1"/>
                <w:u w:val="single"/>
                <w:lang w:eastAsia="ko-KR"/>
              </w:rPr>
            </w:pPr>
            <w:r w:rsidRPr="007A424D">
              <w:rPr>
                <w:rFonts w:eastAsiaTheme="minorEastAsia" w:hint="eastAsia"/>
                <w:bCs/>
                <w:color w:val="000000" w:themeColor="text1"/>
                <w:u w:val="single"/>
                <w:lang w:eastAsia="zh-CN"/>
              </w:rPr>
              <w:t>O</w:t>
            </w:r>
            <w:r w:rsidRPr="007A424D">
              <w:rPr>
                <w:rFonts w:eastAsiaTheme="minorEastAsia"/>
                <w:bCs/>
                <w:color w:val="000000" w:themeColor="text1"/>
                <w:u w:val="single"/>
                <w:lang w:eastAsia="zh-CN"/>
              </w:rPr>
              <w:t xml:space="preserve">ption 1. </w:t>
            </w:r>
            <w:r>
              <w:rPr>
                <w:rFonts w:eastAsiaTheme="minorEastAsia"/>
                <w:bCs/>
                <w:color w:val="000000" w:themeColor="text1"/>
                <w:u w:val="single"/>
                <w:lang w:eastAsia="zh-CN"/>
              </w:rPr>
              <w:t>OK with moderator’s recommended WF.</w:t>
            </w:r>
          </w:p>
        </w:tc>
      </w:tr>
    </w:tbl>
    <w:p w14:paraId="0D0AD882" w14:textId="77777777" w:rsidR="0073573C" w:rsidRDefault="0073573C">
      <w:pPr>
        <w:rPr>
          <w:i/>
          <w:color w:val="000000" w:themeColor="text1"/>
          <w:lang w:eastAsia="zh-CN"/>
        </w:rPr>
      </w:pPr>
    </w:p>
    <w:p w14:paraId="0D0AD883" w14:textId="77777777" w:rsidR="0073573C" w:rsidRDefault="00C83DA8">
      <w:pPr>
        <w:pStyle w:val="Heading3"/>
        <w:rPr>
          <w:sz w:val="24"/>
          <w:szCs w:val="16"/>
          <w:lang w:val="en-US"/>
        </w:rPr>
      </w:pPr>
      <w:r>
        <w:rPr>
          <w:sz w:val="24"/>
          <w:szCs w:val="16"/>
          <w:lang w:val="en-US"/>
        </w:rPr>
        <w:t>Sub-topic 1-2: SSB type for IDLE/INACTIVE mode mobility</w:t>
      </w:r>
    </w:p>
    <w:p w14:paraId="0D0AD884" w14:textId="77777777" w:rsidR="0073573C" w:rsidRDefault="00C83DA8">
      <w:pPr>
        <w:spacing w:after="120"/>
        <w:rPr>
          <w:b/>
          <w:color w:val="000000" w:themeColor="text1"/>
          <w:u w:val="single"/>
          <w:lang w:eastAsia="ko-KR"/>
        </w:rPr>
      </w:pPr>
      <w:r>
        <w:rPr>
          <w:b/>
          <w:color w:val="000000" w:themeColor="text1"/>
          <w:u w:val="single"/>
          <w:lang w:eastAsia="ko-KR"/>
        </w:rPr>
        <w:t>Issue 1-2-1: Type of SSB to be used for IDLE/INACTIVE mode mobility</w:t>
      </w:r>
    </w:p>
    <w:p w14:paraId="0D0AD885"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D886" w14:textId="77777777" w:rsidR="0073573C" w:rsidRDefault="00C83DA8">
      <w:pPr>
        <w:pStyle w:val="ListParagraph"/>
        <w:numPr>
          <w:ilvl w:val="1"/>
          <w:numId w:val="8"/>
        </w:numPr>
        <w:overflowPunct/>
        <w:autoSpaceDE/>
        <w:autoSpaceDN/>
        <w:adjustRightInd/>
        <w:spacing w:after="120"/>
        <w:ind w:left="1496" w:firstLineChars="0"/>
        <w:textAlignment w:val="auto"/>
        <w:rPr>
          <w:bCs/>
          <w:szCs w:val="22"/>
        </w:rPr>
      </w:pPr>
      <w:r>
        <w:rPr>
          <w:b/>
          <w:bCs/>
          <w:color w:val="000000" w:themeColor="text1"/>
          <w:szCs w:val="22"/>
        </w:rPr>
        <w:t xml:space="preserve">Option 1 (Xiaomi, HW, Apple, CATT, vivo, CMCC, QC): </w:t>
      </w:r>
      <w:r>
        <w:rPr>
          <w:bCs/>
          <w:szCs w:val="21"/>
        </w:rPr>
        <w:t xml:space="preserve">Idle/inactive mobility is only based on measurements on the CD-SSB. </w:t>
      </w:r>
    </w:p>
    <w:p w14:paraId="0D0AD887"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D888" w14:textId="77777777" w:rsidR="0073573C" w:rsidRDefault="00C83DA8">
      <w:pPr>
        <w:pStyle w:val="ListParagraph"/>
        <w:numPr>
          <w:ilvl w:val="1"/>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follow the RAN plenary agreement, thus option 1 is agreeable. No more discussions needed.  </w:t>
      </w:r>
    </w:p>
    <w:p w14:paraId="0D0AD889" w14:textId="77777777" w:rsidR="0073573C" w:rsidRDefault="0073573C">
      <w:pPr>
        <w:pStyle w:val="ListParagraph"/>
        <w:overflowPunct/>
        <w:autoSpaceDE/>
        <w:autoSpaceDN/>
        <w:adjustRightInd/>
        <w:spacing w:after="120"/>
        <w:ind w:left="720" w:firstLineChars="0" w:firstLine="0"/>
        <w:textAlignment w:val="auto"/>
        <w:rPr>
          <w:rFonts w:eastAsia="SimSun"/>
          <w:color w:val="FF0000"/>
          <w:szCs w:val="24"/>
          <w:lang w:eastAsia="zh-CN"/>
        </w:rPr>
      </w:pPr>
    </w:p>
    <w:p w14:paraId="0D0AD88A" w14:textId="77777777" w:rsidR="0073573C" w:rsidRDefault="00C83DA8">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1-2 </w:t>
      </w:r>
    </w:p>
    <w:tbl>
      <w:tblPr>
        <w:tblStyle w:val="TableGrid"/>
        <w:tblW w:w="0" w:type="auto"/>
        <w:tblLook w:val="04A0" w:firstRow="1" w:lastRow="0" w:firstColumn="1" w:lastColumn="0" w:noHBand="0" w:noVBand="1"/>
      </w:tblPr>
      <w:tblGrid>
        <w:gridCol w:w="1236"/>
        <w:gridCol w:w="8395"/>
      </w:tblGrid>
      <w:tr w:rsidR="0073573C" w14:paraId="0D0AD88D" w14:textId="77777777">
        <w:tc>
          <w:tcPr>
            <w:tcW w:w="1236" w:type="dxa"/>
          </w:tcPr>
          <w:p w14:paraId="0D0AD88B"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0D0AD88C"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D0AD890" w14:textId="77777777">
        <w:tc>
          <w:tcPr>
            <w:tcW w:w="1236" w:type="dxa"/>
          </w:tcPr>
          <w:p w14:paraId="0D0AD88E"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0D0AD88F" w14:textId="77777777" w:rsidR="0073573C" w:rsidRDefault="0073573C">
            <w:pPr>
              <w:rPr>
                <w:b/>
                <w:color w:val="000000" w:themeColor="text1"/>
                <w:u w:val="single"/>
                <w:lang w:eastAsia="ko-KR"/>
              </w:rPr>
            </w:pPr>
          </w:p>
        </w:tc>
      </w:tr>
      <w:tr w:rsidR="0073573C" w14:paraId="0D0AD894" w14:textId="77777777">
        <w:tc>
          <w:tcPr>
            <w:tcW w:w="1236" w:type="dxa"/>
          </w:tcPr>
          <w:p w14:paraId="0D0AD891"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0D0AD892" w14:textId="77777777" w:rsidR="0073573C" w:rsidRDefault="00C83DA8">
            <w:pPr>
              <w:spacing w:after="120"/>
              <w:rPr>
                <w:b/>
                <w:color w:val="000000" w:themeColor="text1"/>
                <w:u w:val="single"/>
                <w:lang w:eastAsia="ko-KR"/>
              </w:rPr>
            </w:pPr>
            <w:r>
              <w:rPr>
                <w:b/>
                <w:color w:val="000000" w:themeColor="text1"/>
                <w:u w:val="single"/>
                <w:lang w:eastAsia="ko-KR"/>
              </w:rPr>
              <w:t>Issue 1-2-1: Type of SSB to be used for IDLE/INACTIVE mode mobility</w:t>
            </w:r>
          </w:p>
          <w:p w14:paraId="0D0AD893" w14:textId="77777777" w:rsidR="0073573C" w:rsidRDefault="00C83DA8">
            <w:pPr>
              <w:rPr>
                <w:b/>
                <w:color w:val="000000" w:themeColor="text1"/>
                <w:u w:val="single"/>
                <w:lang w:eastAsia="ko-KR"/>
              </w:rPr>
            </w:pPr>
            <w:r>
              <w:rPr>
                <w:color w:val="000000" w:themeColor="text1"/>
                <w:lang w:eastAsia="zh-CN"/>
              </w:rPr>
              <w:t>Support recommended WF.</w:t>
            </w:r>
          </w:p>
        </w:tc>
      </w:tr>
      <w:tr w:rsidR="0073573C" w14:paraId="0D0AD898" w14:textId="77777777">
        <w:tc>
          <w:tcPr>
            <w:tcW w:w="1236" w:type="dxa"/>
          </w:tcPr>
          <w:p w14:paraId="0D0AD895"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0D0AD896" w14:textId="77777777" w:rsidR="0073573C" w:rsidRDefault="00C83DA8">
            <w:pPr>
              <w:spacing w:after="120"/>
              <w:rPr>
                <w:b/>
                <w:color w:val="000000" w:themeColor="text1"/>
                <w:u w:val="single"/>
                <w:lang w:eastAsia="ko-KR"/>
              </w:rPr>
            </w:pPr>
            <w:r>
              <w:rPr>
                <w:b/>
                <w:color w:val="000000" w:themeColor="text1"/>
                <w:u w:val="single"/>
                <w:lang w:eastAsia="ko-KR"/>
              </w:rPr>
              <w:t>Issue 1-2-1: Type of SSB to be used for IDLE/INACTIVE mode mobility</w:t>
            </w:r>
          </w:p>
          <w:p w14:paraId="0D0AD897" w14:textId="77777777" w:rsidR="0073573C" w:rsidRPr="005F0CB7" w:rsidRDefault="00C83DA8">
            <w:pPr>
              <w:overflowPunct/>
              <w:autoSpaceDE/>
              <w:autoSpaceDN/>
              <w:adjustRightInd/>
              <w:spacing w:after="120"/>
              <w:textAlignment w:val="auto"/>
              <w:rPr>
                <w:bCs/>
                <w:color w:val="000000" w:themeColor="text1"/>
                <w:u w:val="single"/>
                <w:lang w:eastAsia="ko-KR"/>
              </w:rPr>
            </w:pPr>
            <w:r w:rsidRPr="005F0CB7">
              <w:rPr>
                <w:bCs/>
                <w:color w:val="000000" w:themeColor="text1"/>
                <w:u w:val="single"/>
                <w:lang w:eastAsia="ko-KR"/>
              </w:rPr>
              <w:t>Fine with recommended WF.</w:t>
            </w:r>
          </w:p>
        </w:tc>
      </w:tr>
      <w:tr w:rsidR="0073573C" w14:paraId="0D0AD89C" w14:textId="77777777">
        <w:tc>
          <w:tcPr>
            <w:tcW w:w="1236" w:type="dxa"/>
          </w:tcPr>
          <w:p w14:paraId="0D0AD899"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395" w:type="dxa"/>
          </w:tcPr>
          <w:p w14:paraId="0D0AD89A" w14:textId="77777777" w:rsidR="0073573C" w:rsidRDefault="00C83DA8">
            <w:pPr>
              <w:spacing w:after="120"/>
              <w:rPr>
                <w:b/>
                <w:color w:val="000000" w:themeColor="text1"/>
                <w:u w:val="single"/>
                <w:lang w:eastAsia="ko-KR"/>
              </w:rPr>
            </w:pPr>
            <w:r>
              <w:rPr>
                <w:b/>
                <w:color w:val="000000" w:themeColor="text1"/>
                <w:u w:val="single"/>
                <w:lang w:eastAsia="ko-KR"/>
              </w:rPr>
              <w:t>Issue 1-2-1: Type of SSB to be used for IDLE/INACTIVE mode mobility</w:t>
            </w:r>
          </w:p>
          <w:p w14:paraId="0D0AD89B" w14:textId="77777777" w:rsidR="0073573C" w:rsidRDefault="00C83DA8">
            <w:pPr>
              <w:spacing w:after="120"/>
              <w:rPr>
                <w:b/>
                <w:color w:val="000000" w:themeColor="text1"/>
                <w:u w:val="single"/>
                <w:lang w:eastAsia="zh-CN"/>
              </w:rPr>
            </w:pPr>
            <w:r>
              <w:rPr>
                <w:rFonts w:hint="eastAsia"/>
                <w:b/>
                <w:color w:val="000000" w:themeColor="text1"/>
                <w:u w:val="single"/>
                <w:lang w:eastAsia="zh-CN"/>
              </w:rPr>
              <w:t xml:space="preserve">Support </w:t>
            </w:r>
            <w:r>
              <w:rPr>
                <w:b/>
                <w:color w:val="000000" w:themeColor="text1"/>
                <w:u w:val="single"/>
                <w:lang w:eastAsia="zh-CN"/>
              </w:rPr>
              <w:t>recommended</w:t>
            </w:r>
            <w:r>
              <w:rPr>
                <w:rFonts w:hint="eastAsia"/>
                <w:b/>
                <w:color w:val="000000" w:themeColor="text1"/>
                <w:u w:val="single"/>
                <w:lang w:eastAsia="zh-CN"/>
              </w:rPr>
              <w:t xml:space="preserve"> WF</w:t>
            </w:r>
          </w:p>
        </w:tc>
      </w:tr>
      <w:tr w:rsidR="0073573C" w14:paraId="0D0AD8A0" w14:textId="77777777">
        <w:tc>
          <w:tcPr>
            <w:tcW w:w="1236" w:type="dxa"/>
          </w:tcPr>
          <w:p w14:paraId="0D0AD89D" w14:textId="77777777" w:rsidR="0073573C" w:rsidRDefault="00C83DA8">
            <w:pPr>
              <w:spacing w:after="120"/>
              <w:rPr>
                <w:color w:val="000000" w:themeColor="text1"/>
                <w:lang w:val="en-US" w:eastAsia="zh-CN"/>
              </w:rPr>
            </w:pPr>
            <w:r>
              <w:rPr>
                <w:rFonts w:hint="eastAsia"/>
                <w:color w:val="000000" w:themeColor="text1"/>
                <w:lang w:val="en-US" w:eastAsia="zh-CN"/>
              </w:rPr>
              <w:t>O</w:t>
            </w:r>
            <w:r>
              <w:rPr>
                <w:color w:val="000000" w:themeColor="text1"/>
                <w:lang w:val="en-US" w:eastAsia="zh-CN"/>
              </w:rPr>
              <w:t>PPO</w:t>
            </w:r>
          </w:p>
        </w:tc>
        <w:tc>
          <w:tcPr>
            <w:tcW w:w="8395" w:type="dxa"/>
          </w:tcPr>
          <w:p w14:paraId="0D0AD89E" w14:textId="77777777" w:rsidR="0073573C" w:rsidRDefault="00C83DA8">
            <w:pPr>
              <w:spacing w:after="120"/>
              <w:rPr>
                <w:b/>
                <w:color w:val="000000" w:themeColor="text1"/>
                <w:u w:val="single"/>
                <w:lang w:eastAsia="ko-KR"/>
              </w:rPr>
            </w:pPr>
            <w:r>
              <w:rPr>
                <w:b/>
                <w:color w:val="000000" w:themeColor="text1"/>
                <w:u w:val="single"/>
                <w:lang w:eastAsia="ko-KR"/>
              </w:rPr>
              <w:t>Issue 1-2-1: Type of SSB to be used for IDLE/INACTIVE mode mobility</w:t>
            </w:r>
          </w:p>
          <w:p w14:paraId="0D0AD89F" w14:textId="77777777" w:rsidR="0073573C" w:rsidRDefault="00C83DA8">
            <w:pPr>
              <w:spacing w:after="120"/>
              <w:rPr>
                <w:b/>
                <w:color w:val="000000" w:themeColor="text1"/>
                <w:u w:val="single"/>
                <w:lang w:eastAsia="ko-KR"/>
              </w:rPr>
            </w:pPr>
            <w:r>
              <w:rPr>
                <w:color w:val="000000" w:themeColor="text1"/>
                <w:lang w:eastAsia="zh-CN"/>
              </w:rPr>
              <w:t>Support recommended WF.</w:t>
            </w:r>
          </w:p>
        </w:tc>
      </w:tr>
      <w:tr w:rsidR="0073573C" w14:paraId="0D0AD8A4" w14:textId="77777777">
        <w:tc>
          <w:tcPr>
            <w:tcW w:w="1236" w:type="dxa"/>
          </w:tcPr>
          <w:p w14:paraId="0D0AD8A1" w14:textId="77777777" w:rsidR="0073573C" w:rsidRDefault="00C83DA8">
            <w:pPr>
              <w:spacing w:after="120"/>
              <w:rPr>
                <w:color w:val="000000" w:themeColor="text1"/>
                <w:lang w:val="en-US" w:eastAsia="zh-CN"/>
              </w:rPr>
            </w:pPr>
            <w:r>
              <w:rPr>
                <w:rFonts w:hint="eastAsia"/>
                <w:color w:val="000000" w:themeColor="text1"/>
                <w:lang w:val="en-US" w:eastAsia="zh-CN"/>
              </w:rPr>
              <w:t>Xiaomi</w:t>
            </w:r>
          </w:p>
        </w:tc>
        <w:tc>
          <w:tcPr>
            <w:tcW w:w="8395" w:type="dxa"/>
          </w:tcPr>
          <w:p w14:paraId="0D0AD8A2" w14:textId="77777777" w:rsidR="0073573C" w:rsidRDefault="00C83DA8">
            <w:pPr>
              <w:spacing w:after="120"/>
              <w:rPr>
                <w:b/>
                <w:color w:val="000000" w:themeColor="text1"/>
                <w:u w:val="single"/>
                <w:lang w:eastAsia="ko-KR"/>
              </w:rPr>
            </w:pPr>
            <w:r>
              <w:rPr>
                <w:b/>
                <w:color w:val="000000" w:themeColor="text1"/>
                <w:u w:val="single"/>
                <w:lang w:eastAsia="ko-KR"/>
              </w:rPr>
              <w:t>Issue 1-2-1: Type of SSB to be used for IDLE/INACTIVE mode mobility</w:t>
            </w:r>
          </w:p>
          <w:p w14:paraId="0D0AD8A3" w14:textId="77777777" w:rsidR="0073573C" w:rsidRDefault="00C83DA8">
            <w:pPr>
              <w:spacing w:after="120"/>
              <w:rPr>
                <w:b/>
                <w:color w:val="000000" w:themeColor="text1"/>
                <w:u w:val="single"/>
                <w:lang w:eastAsia="ko-KR"/>
              </w:rPr>
            </w:pPr>
            <w:r>
              <w:rPr>
                <w:color w:val="000000" w:themeColor="text1"/>
                <w:lang w:eastAsia="zh-CN"/>
              </w:rPr>
              <w:lastRenderedPageBreak/>
              <w:t>Support recommended WF.</w:t>
            </w:r>
          </w:p>
        </w:tc>
      </w:tr>
      <w:tr w:rsidR="002F3531" w14:paraId="0D0AD8A8" w14:textId="77777777">
        <w:tc>
          <w:tcPr>
            <w:tcW w:w="1236" w:type="dxa"/>
          </w:tcPr>
          <w:p w14:paraId="0D0AD8A5" w14:textId="77777777" w:rsidR="002F3531" w:rsidRDefault="002F3531" w:rsidP="002F3531">
            <w:pPr>
              <w:spacing w:after="120"/>
              <w:rPr>
                <w:color w:val="000000" w:themeColor="text1"/>
                <w:lang w:val="en-US" w:eastAsia="zh-CN"/>
              </w:rPr>
            </w:pPr>
            <w:r>
              <w:rPr>
                <w:color w:val="000000" w:themeColor="text1"/>
                <w:lang w:val="en-US" w:eastAsia="zh-CN"/>
              </w:rPr>
              <w:lastRenderedPageBreak/>
              <w:t>Nokia</w:t>
            </w:r>
          </w:p>
        </w:tc>
        <w:tc>
          <w:tcPr>
            <w:tcW w:w="8395" w:type="dxa"/>
          </w:tcPr>
          <w:p w14:paraId="0D0AD8A6" w14:textId="77777777" w:rsidR="002F3531" w:rsidRDefault="002F3531" w:rsidP="002F3531">
            <w:pPr>
              <w:spacing w:after="120"/>
              <w:rPr>
                <w:b/>
                <w:color w:val="000000" w:themeColor="text1"/>
                <w:u w:val="single"/>
                <w:lang w:eastAsia="ko-KR"/>
              </w:rPr>
            </w:pPr>
            <w:r w:rsidRPr="00EB035B">
              <w:rPr>
                <w:b/>
                <w:color w:val="000000" w:themeColor="text1"/>
                <w:u w:val="single"/>
                <w:lang w:eastAsia="ko-KR"/>
              </w:rPr>
              <w:t>Issue 1-</w:t>
            </w:r>
            <w:r>
              <w:rPr>
                <w:b/>
                <w:color w:val="000000" w:themeColor="text1"/>
                <w:u w:val="single"/>
                <w:lang w:eastAsia="ko-KR"/>
              </w:rPr>
              <w:t>2</w:t>
            </w:r>
            <w:r w:rsidRPr="00EB035B">
              <w:rPr>
                <w:b/>
                <w:color w:val="000000" w:themeColor="text1"/>
                <w:u w:val="single"/>
                <w:lang w:eastAsia="ko-KR"/>
              </w:rPr>
              <w:t>-</w:t>
            </w:r>
            <w:r>
              <w:rPr>
                <w:b/>
                <w:color w:val="000000" w:themeColor="text1"/>
                <w:u w:val="single"/>
                <w:lang w:eastAsia="ko-KR"/>
              </w:rPr>
              <w:t>1</w:t>
            </w:r>
            <w:r w:rsidRPr="00EB035B">
              <w:rPr>
                <w:b/>
                <w:color w:val="000000" w:themeColor="text1"/>
                <w:u w:val="single"/>
                <w:lang w:eastAsia="ko-KR"/>
              </w:rPr>
              <w:t xml:space="preserve">: </w:t>
            </w:r>
            <w:r>
              <w:rPr>
                <w:b/>
                <w:color w:val="000000" w:themeColor="text1"/>
                <w:u w:val="single"/>
                <w:lang w:eastAsia="ko-KR"/>
              </w:rPr>
              <w:t>Type of SSB to be used for IDLE/INACTIVE mode mobility</w:t>
            </w:r>
          </w:p>
          <w:p w14:paraId="0D0AD8A7" w14:textId="77777777" w:rsidR="002F3531" w:rsidRDefault="002F3531" w:rsidP="002F3531">
            <w:pPr>
              <w:spacing w:after="120"/>
              <w:rPr>
                <w:b/>
                <w:color w:val="000000" w:themeColor="text1"/>
                <w:u w:val="single"/>
                <w:lang w:eastAsia="ko-KR"/>
              </w:rPr>
            </w:pPr>
            <w:r>
              <w:rPr>
                <w:bCs/>
                <w:color w:val="000000" w:themeColor="text1"/>
                <w:u w:val="single"/>
                <w:lang w:eastAsia="ko-KR"/>
              </w:rPr>
              <w:t>We support the recommended WF.</w:t>
            </w:r>
          </w:p>
        </w:tc>
      </w:tr>
      <w:tr w:rsidR="00F53EB4" w14:paraId="0D0AD8AC" w14:textId="77777777">
        <w:tc>
          <w:tcPr>
            <w:tcW w:w="1236" w:type="dxa"/>
          </w:tcPr>
          <w:p w14:paraId="0D0AD8A9" w14:textId="77777777" w:rsidR="00F53EB4" w:rsidRDefault="00F53EB4" w:rsidP="00F53EB4">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D0AD8AA" w14:textId="77777777" w:rsidR="00F53EB4" w:rsidRDefault="00F53EB4" w:rsidP="00F53EB4">
            <w:pPr>
              <w:spacing w:after="120"/>
              <w:rPr>
                <w:b/>
                <w:color w:val="000000" w:themeColor="text1"/>
                <w:u w:val="single"/>
                <w:lang w:eastAsia="ko-KR"/>
              </w:rPr>
            </w:pPr>
            <w:r w:rsidRPr="00EB035B">
              <w:rPr>
                <w:b/>
                <w:color w:val="000000" w:themeColor="text1"/>
                <w:u w:val="single"/>
                <w:lang w:eastAsia="ko-KR"/>
              </w:rPr>
              <w:t>Issue 1-</w:t>
            </w:r>
            <w:r>
              <w:rPr>
                <w:b/>
                <w:color w:val="000000" w:themeColor="text1"/>
                <w:u w:val="single"/>
                <w:lang w:eastAsia="ko-KR"/>
              </w:rPr>
              <w:t>2</w:t>
            </w:r>
            <w:r w:rsidRPr="00EB035B">
              <w:rPr>
                <w:b/>
                <w:color w:val="000000" w:themeColor="text1"/>
                <w:u w:val="single"/>
                <w:lang w:eastAsia="ko-KR"/>
              </w:rPr>
              <w:t>-</w:t>
            </w:r>
            <w:r>
              <w:rPr>
                <w:b/>
                <w:color w:val="000000" w:themeColor="text1"/>
                <w:u w:val="single"/>
                <w:lang w:eastAsia="ko-KR"/>
              </w:rPr>
              <w:t>1</w:t>
            </w:r>
            <w:r w:rsidRPr="00EB035B">
              <w:rPr>
                <w:b/>
                <w:color w:val="000000" w:themeColor="text1"/>
                <w:u w:val="single"/>
                <w:lang w:eastAsia="ko-KR"/>
              </w:rPr>
              <w:t xml:space="preserve">: </w:t>
            </w:r>
            <w:r>
              <w:rPr>
                <w:b/>
                <w:color w:val="000000" w:themeColor="text1"/>
                <w:u w:val="single"/>
                <w:lang w:eastAsia="ko-KR"/>
              </w:rPr>
              <w:t>Type of SSB to be used for IDLE/INACTIVE mode mobility</w:t>
            </w:r>
          </w:p>
          <w:p w14:paraId="0D0AD8AB" w14:textId="77777777" w:rsidR="00F53EB4" w:rsidRPr="00EB035B" w:rsidRDefault="00F53EB4" w:rsidP="00F53EB4">
            <w:pPr>
              <w:spacing w:after="120"/>
              <w:rPr>
                <w:b/>
                <w:color w:val="000000" w:themeColor="text1"/>
                <w:u w:val="single"/>
                <w:lang w:eastAsia="ko-KR"/>
              </w:rPr>
            </w:pPr>
            <w:r w:rsidRPr="007A424D">
              <w:rPr>
                <w:rFonts w:eastAsiaTheme="minorEastAsia" w:hint="eastAsia"/>
                <w:bCs/>
                <w:color w:val="000000" w:themeColor="text1"/>
                <w:u w:val="single"/>
                <w:lang w:eastAsia="zh-CN"/>
              </w:rPr>
              <w:t>S</w:t>
            </w:r>
            <w:r w:rsidRPr="007A424D">
              <w:rPr>
                <w:rFonts w:eastAsiaTheme="minorEastAsia"/>
                <w:bCs/>
                <w:color w:val="000000" w:themeColor="text1"/>
                <w:u w:val="single"/>
                <w:lang w:eastAsia="zh-CN"/>
              </w:rPr>
              <w:t>upport Recommended WF.</w:t>
            </w:r>
          </w:p>
        </w:tc>
      </w:tr>
    </w:tbl>
    <w:p w14:paraId="0D0AD8AD" w14:textId="77777777" w:rsidR="0073573C" w:rsidRDefault="0073573C">
      <w:pPr>
        <w:spacing w:after="120"/>
        <w:rPr>
          <w:color w:val="000000" w:themeColor="text1"/>
          <w:szCs w:val="24"/>
          <w:lang w:eastAsia="zh-CN"/>
        </w:rPr>
      </w:pPr>
    </w:p>
    <w:p w14:paraId="0D0AD8AE" w14:textId="77777777" w:rsidR="0073573C" w:rsidRDefault="0073573C">
      <w:pPr>
        <w:rPr>
          <w:i/>
          <w:color w:val="000000" w:themeColor="text1"/>
          <w:lang w:eastAsia="zh-CN"/>
        </w:rPr>
      </w:pPr>
    </w:p>
    <w:p w14:paraId="0D0AD8AF" w14:textId="77777777" w:rsidR="0073573C" w:rsidRDefault="00C83DA8">
      <w:pPr>
        <w:pStyle w:val="Heading3"/>
        <w:rPr>
          <w:color w:val="000000" w:themeColor="text1"/>
          <w:sz w:val="24"/>
          <w:szCs w:val="16"/>
          <w:lang w:val="en-US"/>
        </w:rPr>
      </w:pPr>
      <w:r>
        <w:rPr>
          <w:color w:val="000000" w:themeColor="text1"/>
          <w:sz w:val="24"/>
          <w:szCs w:val="16"/>
          <w:lang w:val="en-US"/>
        </w:rPr>
        <w:t>Sub-topic 1-3: Impact on paging reception requirements</w:t>
      </w:r>
    </w:p>
    <w:p w14:paraId="0D0AD8B0" w14:textId="77777777" w:rsidR="0073573C" w:rsidRDefault="00C83DA8">
      <w:pPr>
        <w:rPr>
          <w:b/>
          <w:color w:val="000000" w:themeColor="text1"/>
          <w:u w:val="single"/>
          <w:lang w:eastAsia="ko-KR"/>
        </w:rPr>
      </w:pPr>
      <w:r>
        <w:rPr>
          <w:b/>
          <w:color w:val="000000" w:themeColor="text1"/>
          <w:u w:val="single"/>
          <w:lang w:eastAsia="ko-KR"/>
        </w:rPr>
        <w:t>Issue 1-3-1: Impact on paging reception requirements for FD-FFD/TDD UEs for 1 Rx</w:t>
      </w:r>
    </w:p>
    <w:p w14:paraId="0D0AD8B1"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D8B2"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(Xiaomi, OPPO, CMCC, E///, MTK):</w:t>
      </w:r>
      <w:r>
        <w:rPr>
          <w:rFonts w:eastAsia="SimSun"/>
          <w:color w:val="000000" w:themeColor="text1"/>
          <w:szCs w:val="24"/>
          <w:lang w:eastAsia="zh-CN"/>
        </w:rPr>
        <w:t xml:space="preserve"> For 1 Rx, there is no impact on the requirement for maximum interruption in paging reception, </w:t>
      </w:r>
      <w:proofErr w:type="gramStart"/>
      <w:r>
        <w:rPr>
          <w:rFonts w:eastAsia="SimSun"/>
          <w:color w:val="000000" w:themeColor="text1"/>
          <w:szCs w:val="24"/>
          <w:lang w:eastAsia="zh-CN"/>
        </w:rPr>
        <w:t>i.e.</w:t>
      </w:r>
      <w:proofErr w:type="gramEnd"/>
      <w:r>
        <w:rPr>
          <w:rFonts w:eastAsia="SimSun"/>
          <w:color w:val="000000" w:themeColor="text1"/>
          <w:szCs w:val="24"/>
          <w:lang w:eastAsia="zh-CN"/>
        </w:rPr>
        <w:t xml:space="preserve"> Rel-15 requirements shall apply to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w:t>
      </w:r>
    </w:p>
    <w:p w14:paraId="0D0AD8B3"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(vivo, HW):</w:t>
      </w:r>
      <w:r>
        <w:rPr>
          <w:rFonts w:eastAsia="SimSun"/>
          <w:b/>
          <w:bCs/>
          <w:color w:val="000000" w:themeColor="text1"/>
          <w:szCs w:val="24"/>
          <w:lang w:eastAsia="zh-CN"/>
        </w:rPr>
        <w:tab/>
      </w:r>
      <w:r>
        <w:rPr>
          <w:bCs/>
          <w:color w:val="000000" w:themeColor="text1"/>
          <w:lang w:val="en-US" w:eastAsia="ko-KR"/>
        </w:rPr>
        <w:t xml:space="preserve">For </w:t>
      </w:r>
      <w:proofErr w:type="spellStart"/>
      <w:r>
        <w:rPr>
          <w:bCs/>
          <w:color w:val="000000" w:themeColor="text1"/>
          <w:lang w:val="en-US" w:eastAsia="ko-KR"/>
        </w:rPr>
        <w:t>RedCap</w:t>
      </w:r>
      <w:proofErr w:type="spellEnd"/>
      <w:r>
        <w:rPr>
          <w:bCs/>
          <w:color w:val="000000" w:themeColor="text1"/>
          <w:lang w:val="en-US" w:eastAsia="ko-KR"/>
        </w:rPr>
        <w:t xml:space="preserve"> with 1RX, t</w:t>
      </w:r>
      <w:r>
        <w:rPr>
          <w:bCs/>
          <w:color w:val="000000" w:themeColor="text1"/>
          <w:lang w:eastAsia="ko-KR"/>
        </w:rPr>
        <w:t>he interruption time shall not exceed T</w:t>
      </w:r>
      <w:r>
        <w:rPr>
          <w:bCs/>
          <w:color w:val="000000" w:themeColor="text1"/>
          <w:vertAlign w:val="subscript"/>
          <w:lang w:eastAsia="ko-KR"/>
        </w:rPr>
        <w:t xml:space="preserve">SI-NR </w:t>
      </w:r>
      <w:r>
        <w:rPr>
          <w:bCs/>
          <w:color w:val="000000" w:themeColor="text1"/>
          <w:lang w:eastAsia="ko-KR"/>
        </w:rPr>
        <w:t>+ 3*</w:t>
      </w:r>
      <w:proofErr w:type="spellStart"/>
      <w:r>
        <w:rPr>
          <w:bCs/>
          <w:color w:val="000000" w:themeColor="text1"/>
        </w:rPr>
        <w:t>T</w:t>
      </w:r>
      <w:r>
        <w:rPr>
          <w:bCs/>
          <w:color w:val="000000" w:themeColor="text1"/>
          <w:vertAlign w:val="subscript"/>
        </w:rPr>
        <w:t>target_cell_SMTC_period</w:t>
      </w:r>
      <w:proofErr w:type="spellEnd"/>
      <w:r>
        <w:rPr>
          <w:bCs/>
          <w:color w:val="000000" w:themeColor="text1"/>
          <w:vertAlign w:val="subscript"/>
        </w:rPr>
        <w:t xml:space="preserve"> </w:t>
      </w:r>
      <w:proofErr w:type="spellStart"/>
      <w:r>
        <w:rPr>
          <w:bCs/>
          <w:color w:val="000000" w:themeColor="text1"/>
          <w:lang w:eastAsia="ko-KR"/>
        </w:rPr>
        <w:t>ms</w:t>
      </w:r>
      <w:proofErr w:type="spellEnd"/>
      <w:r>
        <w:rPr>
          <w:bCs/>
          <w:color w:val="000000" w:themeColor="text1"/>
          <w:lang w:eastAsia="ko-KR"/>
        </w:rPr>
        <w:t>.</w:t>
      </w:r>
    </w:p>
    <w:p w14:paraId="0D0AD8B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D0AD8B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Check if companies can compromise to option 1 unless it is critical to extend?</w:t>
      </w:r>
    </w:p>
    <w:p w14:paraId="0D0AD8B6" w14:textId="77777777" w:rsidR="0073573C" w:rsidRDefault="0073573C">
      <w:pPr>
        <w:rPr>
          <w:color w:val="000000" w:themeColor="text1"/>
          <w:lang w:val="en-US" w:eastAsia="zh-CN"/>
        </w:rPr>
      </w:pPr>
    </w:p>
    <w:p w14:paraId="0D0AD8B7" w14:textId="77777777" w:rsidR="0073573C" w:rsidRDefault="00C83DA8">
      <w:pPr>
        <w:rPr>
          <w:b/>
          <w:color w:val="000000" w:themeColor="text1"/>
          <w:u w:val="single"/>
          <w:lang w:eastAsia="ko-KR"/>
        </w:rPr>
      </w:pPr>
      <w:r>
        <w:rPr>
          <w:b/>
          <w:color w:val="000000" w:themeColor="text1"/>
          <w:u w:val="single"/>
          <w:lang w:eastAsia="ko-KR"/>
        </w:rPr>
        <w:t>Issue 1-3-2: Impact on paging reception requirements for FD-FFD/TDD UEs for 2 Rx</w:t>
      </w:r>
    </w:p>
    <w:p w14:paraId="0D0AD8B8"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D8B9"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w:t>
      </w:r>
      <w:r>
        <w:rPr>
          <w:rFonts w:eastAsia="SimSun"/>
          <w:color w:val="000000" w:themeColor="text1"/>
          <w:szCs w:val="24"/>
          <w:lang w:eastAsia="zh-CN"/>
        </w:rPr>
        <w:t xml:space="preserve"> For 2 Rx, there is no impact on the requirement for maximum interruption in paging reception, </w:t>
      </w:r>
      <w:proofErr w:type="gramStart"/>
      <w:r>
        <w:rPr>
          <w:rFonts w:eastAsia="SimSun"/>
          <w:color w:val="000000" w:themeColor="text1"/>
          <w:szCs w:val="24"/>
          <w:lang w:eastAsia="zh-CN"/>
        </w:rPr>
        <w:t>i.e.</w:t>
      </w:r>
      <w:proofErr w:type="gramEnd"/>
      <w:r>
        <w:rPr>
          <w:rFonts w:eastAsia="SimSun"/>
          <w:color w:val="000000" w:themeColor="text1"/>
          <w:szCs w:val="24"/>
          <w:lang w:eastAsia="zh-CN"/>
        </w:rPr>
        <w:t xml:space="preserve"> Rel-15 requirements shall apply to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w:t>
      </w:r>
    </w:p>
    <w:p w14:paraId="0D0AD8BA"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D0AD8BB"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It has been agreed in R4-2115358 that for 2 Rx capable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UEs, RAN4 to use the Rel-15 NR UE requirements as baseline. </w:t>
      </w:r>
      <w:proofErr w:type="gramStart"/>
      <w:r>
        <w:rPr>
          <w:rFonts w:eastAsia="SimSun"/>
          <w:color w:val="000000" w:themeColor="text1"/>
          <w:szCs w:val="24"/>
          <w:lang w:eastAsia="zh-CN"/>
        </w:rPr>
        <w:t>Thus</w:t>
      </w:r>
      <w:proofErr w:type="gramEnd"/>
      <w:r>
        <w:rPr>
          <w:rFonts w:eastAsia="SimSun"/>
          <w:color w:val="000000" w:themeColor="text1"/>
          <w:szCs w:val="24"/>
          <w:lang w:eastAsia="zh-CN"/>
        </w:rPr>
        <w:t xml:space="preserve"> no further discussion is needed. </w:t>
      </w:r>
    </w:p>
    <w:p w14:paraId="0D0AD8BC" w14:textId="77777777" w:rsidR="0073573C" w:rsidRDefault="0073573C">
      <w:pPr>
        <w:rPr>
          <w:color w:val="000000" w:themeColor="text1"/>
          <w:lang w:val="en-US" w:eastAsia="zh-CN"/>
        </w:rPr>
      </w:pPr>
    </w:p>
    <w:p w14:paraId="0D0AD8BD" w14:textId="77777777" w:rsidR="0073573C" w:rsidRDefault="00C83DA8">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1-3 </w:t>
      </w:r>
    </w:p>
    <w:tbl>
      <w:tblPr>
        <w:tblStyle w:val="TableGrid"/>
        <w:tblW w:w="0" w:type="auto"/>
        <w:tblLook w:val="04A0" w:firstRow="1" w:lastRow="0" w:firstColumn="1" w:lastColumn="0" w:noHBand="0" w:noVBand="1"/>
      </w:tblPr>
      <w:tblGrid>
        <w:gridCol w:w="1236"/>
        <w:gridCol w:w="8395"/>
      </w:tblGrid>
      <w:tr w:rsidR="0073573C" w14:paraId="0D0AD8C0" w14:textId="77777777">
        <w:tc>
          <w:tcPr>
            <w:tcW w:w="1236" w:type="dxa"/>
          </w:tcPr>
          <w:p w14:paraId="0D0AD8BE"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0D0AD8BF"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D0AD8C4" w14:textId="77777777">
        <w:tc>
          <w:tcPr>
            <w:tcW w:w="1236" w:type="dxa"/>
          </w:tcPr>
          <w:p w14:paraId="0D0AD8C1"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0D0AD8C2" w14:textId="77777777" w:rsidR="0073573C" w:rsidRDefault="00C83DA8">
            <w:pPr>
              <w:rPr>
                <w:b/>
                <w:color w:val="000000" w:themeColor="text1"/>
                <w:u w:val="single"/>
                <w:lang w:eastAsia="ko-KR"/>
              </w:rPr>
            </w:pPr>
            <w:r>
              <w:rPr>
                <w:b/>
                <w:color w:val="000000" w:themeColor="text1"/>
                <w:u w:val="single"/>
                <w:lang w:eastAsia="ko-KR"/>
              </w:rPr>
              <w:t>Issue 1-3-1: Impact on paging reception requirements for FD-FFD/TDD UEs for 1 Rx</w:t>
            </w:r>
          </w:p>
          <w:p w14:paraId="0D0AD8C3" w14:textId="77777777" w:rsidR="0073573C" w:rsidRDefault="0073573C">
            <w:pPr>
              <w:rPr>
                <w:b/>
                <w:color w:val="000000" w:themeColor="text1"/>
                <w:u w:val="single"/>
                <w:lang w:eastAsia="ko-KR"/>
              </w:rPr>
            </w:pPr>
          </w:p>
        </w:tc>
      </w:tr>
      <w:tr w:rsidR="0073573C" w14:paraId="0D0AD8C8" w14:textId="77777777">
        <w:tc>
          <w:tcPr>
            <w:tcW w:w="1236" w:type="dxa"/>
          </w:tcPr>
          <w:p w14:paraId="0D0AD8C5" w14:textId="77777777" w:rsidR="0073573C" w:rsidRDefault="00C83DA8">
            <w:pPr>
              <w:spacing w:after="120"/>
              <w:rPr>
                <w:color w:val="000000" w:themeColor="text1"/>
                <w:lang w:val="en-US" w:eastAsia="zh-CN"/>
              </w:rPr>
            </w:pPr>
            <w:r>
              <w:rPr>
                <w:color w:val="000000" w:themeColor="text1"/>
                <w:lang w:val="en-US" w:eastAsia="zh-CN"/>
              </w:rPr>
              <w:t>Huawei</w:t>
            </w:r>
          </w:p>
        </w:tc>
        <w:tc>
          <w:tcPr>
            <w:tcW w:w="8395" w:type="dxa"/>
          </w:tcPr>
          <w:p w14:paraId="0D0AD8C6" w14:textId="77777777" w:rsidR="0073573C" w:rsidRDefault="00C83DA8">
            <w:pPr>
              <w:rPr>
                <w:b/>
                <w:color w:val="000000" w:themeColor="text1"/>
                <w:u w:val="single"/>
                <w:lang w:eastAsia="ko-KR"/>
              </w:rPr>
            </w:pPr>
            <w:r>
              <w:rPr>
                <w:b/>
                <w:color w:val="000000" w:themeColor="text1"/>
                <w:u w:val="single"/>
                <w:lang w:eastAsia="ko-KR"/>
              </w:rPr>
              <w:t>Issue 1-3-1: Impact on paging reception requirements for FD-FFD/TDD UEs</w:t>
            </w:r>
          </w:p>
          <w:p w14:paraId="0D0AD8C7" w14:textId="77777777" w:rsidR="0073573C" w:rsidRDefault="00C83DA8">
            <w:pPr>
              <w:rPr>
                <w:b/>
                <w:color w:val="000000" w:themeColor="text1"/>
                <w:u w:val="single"/>
                <w:lang w:eastAsia="ko-KR"/>
              </w:rPr>
            </w:pPr>
            <w:r>
              <w:rPr>
                <w:color w:val="000000" w:themeColor="text1"/>
                <w:lang w:eastAsia="zh-CN"/>
              </w:rPr>
              <w:t xml:space="preserve">Option 1. </w:t>
            </w:r>
            <w:r>
              <w:rPr>
                <w:rFonts w:eastAsia="SimSun"/>
                <w:lang w:val="en-US" w:eastAsia="zh-CN"/>
              </w:rPr>
              <w:t xml:space="preserve">For </w:t>
            </w:r>
            <w:proofErr w:type="spellStart"/>
            <w:r>
              <w:rPr>
                <w:rFonts w:eastAsia="SimSun"/>
                <w:lang w:val="en-US" w:eastAsia="zh-CN"/>
              </w:rPr>
              <w:t>RedCap</w:t>
            </w:r>
            <w:proofErr w:type="spellEnd"/>
            <w:r>
              <w:rPr>
                <w:rFonts w:eastAsia="SimSun"/>
                <w:lang w:val="en-US" w:eastAsia="zh-CN"/>
              </w:rPr>
              <w:t xml:space="preserve"> UE, reducing 2RX to 1RX would impact the T/F synchronization performance. At least 2 SSB are required for pure T/F synchronization for 1RX @ SNR=-6dB. </w:t>
            </w:r>
            <w:proofErr w:type="gramStart"/>
            <w:r>
              <w:rPr>
                <w:rFonts w:eastAsia="SimSun"/>
                <w:lang w:val="en-US" w:eastAsia="zh-CN"/>
              </w:rPr>
              <w:t>Also</w:t>
            </w:r>
            <w:proofErr w:type="gramEnd"/>
            <w:r>
              <w:rPr>
                <w:rFonts w:eastAsia="SimSun"/>
                <w:lang w:val="en-US" w:eastAsia="zh-CN"/>
              </w:rPr>
              <w:t xml:space="preserve"> one additional SSB shall also be considered as UE may be not able to decode one complete PBCH when it starts to monitor the target cell at first. </w:t>
            </w:r>
            <w:proofErr w:type="gramStart"/>
            <w:r>
              <w:rPr>
                <w:rFonts w:eastAsia="SimSun"/>
                <w:lang w:val="en-US" w:eastAsia="zh-CN"/>
              </w:rPr>
              <w:t>Therefore</w:t>
            </w:r>
            <w:proofErr w:type="gramEnd"/>
            <w:r>
              <w:rPr>
                <w:rFonts w:eastAsia="SimSun"/>
                <w:lang w:val="en-US" w:eastAsia="zh-CN"/>
              </w:rPr>
              <w:t xml:space="preserve"> </w:t>
            </w:r>
            <w:r>
              <w:rPr>
                <w:lang w:val="en-US" w:eastAsia="ko-KR"/>
              </w:rPr>
              <w:t>totally</w:t>
            </w:r>
            <w:r>
              <w:rPr>
                <w:lang w:eastAsia="ko-KR"/>
              </w:rPr>
              <w:t xml:space="preserve"> T</w:t>
            </w:r>
            <w:r>
              <w:rPr>
                <w:vertAlign w:val="subscript"/>
                <w:lang w:eastAsia="ko-KR"/>
              </w:rPr>
              <w:t xml:space="preserve">SI-NR </w:t>
            </w:r>
            <w:r>
              <w:rPr>
                <w:lang w:eastAsia="ko-KR"/>
              </w:rPr>
              <w:t>+ 3*</w:t>
            </w:r>
            <w:proofErr w:type="spellStart"/>
            <w:r>
              <w:t>T</w:t>
            </w:r>
            <w:r>
              <w:rPr>
                <w:vertAlign w:val="subscript"/>
              </w:rPr>
              <w:t>target_cell_SMTC_period</w:t>
            </w:r>
            <w:proofErr w:type="spellEnd"/>
            <w:r>
              <w:rPr>
                <w:vertAlign w:val="subscript"/>
              </w:rPr>
              <w:t xml:space="preserve"> </w:t>
            </w:r>
            <w:proofErr w:type="spellStart"/>
            <w:r>
              <w:rPr>
                <w:lang w:eastAsia="ko-KR"/>
              </w:rPr>
              <w:t>ms</w:t>
            </w:r>
            <w:proofErr w:type="spellEnd"/>
            <w:r>
              <w:rPr>
                <w:lang w:eastAsia="ko-KR"/>
              </w:rPr>
              <w:t>.</w:t>
            </w:r>
          </w:p>
        </w:tc>
      </w:tr>
      <w:tr w:rsidR="0073573C" w14:paraId="0D0AD8CC" w14:textId="77777777">
        <w:tc>
          <w:tcPr>
            <w:tcW w:w="1236" w:type="dxa"/>
          </w:tcPr>
          <w:p w14:paraId="0D0AD8C9"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0D0AD8CA" w14:textId="77777777" w:rsidR="0073573C" w:rsidRDefault="00C83DA8">
            <w:pPr>
              <w:rPr>
                <w:b/>
                <w:color w:val="000000" w:themeColor="text1"/>
                <w:u w:val="single"/>
                <w:lang w:eastAsia="ko-KR"/>
              </w:rPr>
            </w:pPr>
            <w:r>
              <w:rPr>
                <w:b/>
                <w:color w:val="000000" w:themeColor="text1"/>
                <w:u w:val="single"/>
                <w:lang w:eastAsia="ko-KR"/>
              </w:rPr>
              <w:t>Issue 1-3-1: Impact on paging reception requirements for FD-FFD/TDD UEs for 1 Rx</w:t>
            </w:r>
          </w:p>
          <w:p w14:paraId="0D0AD8CB" w14:textId="77777777" w:rsidR="0073573C" w:rsidRDefault="00C83DA8">
            <w:pPr>
              <w:rPr>
                <w:bCs/>
                <w:color w:val="000000" w:themeColor="text1"/>
                <w:lang w:eastAsia="ko-KR"/>
              </w:rPr>
            </w:pPr>
            <w:r>
              <w:rPr>
                <w:bCs/>
                <w:color w:val="000000" w:themeColor="text1"/>
                <w:lang w:eastAsia="ko-KR"/>
              </w:rPr>
              <w:t>We support the recommended WF.</w:t>
            </w:r>
          </w:p>
        </w:tc>
      </w:tr>
      <w:tr w:rsidR="0073573C" w14:paraId="0D0AD8D0" w14:textId="77777777">
        <w:tc>
          <w:tcPr>
            <w:tcW w:w="1236" w:type="dxa"/>
          </w:tcPr>
          <w:p w14:paraId="0D0AD8CD"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395" w:type="dxa"/>
          </w:tcPr>
          <w:p w14:paraId="0D0AD8CE" w14:textId="77777777" w:rsidR="0073573C" w:rsidRDefault="00C83DA8">
            <w:pPr>
              <w:rPr>
                <w:b/>
                <w:color w:val="000000" w:themeColor="text1"/>
                <w:u w:val="single"/>
                <w:lang w:eastAsia="ko-KR"/>
              </w:rPr>
            </w:pPr>
            <w:r>
              <w:rPr>
                <w:b/>
                <w:color w:val="000000" w:themeColor="text1"/>
                <w:u w:val="single"/>
                <w:lang w:eastAsia="ko-KR"/>
              </w:rPr>
              <w:t>Issue 1-3-1: Impact on paging reception requirements for FD-FFD/TDD UEs for 1 Rx</w:t>
            </w:r>
          </w:p>
          <w:p w14:paraId="0D0AD8CF" w14:textId="77777777" w:rsidR="0073573C" w:rsidRDefault="00C83DA8">
            <w:pPr>
              <w:rPr>
                <w:b/>
                <w:color w:val="000000" w:themeColor="text1"/>
                <w:u w:val="single"/>
                <w:lang w:eastAsia="zh-CN"/>
              </w:rPr>
            </w:pPr>
            <w:r>
              <w:rPr>
                <w:rFonts w:hint="eastAsia"/>
                <w:b/>
                <w:color w:val="000000" w:themeColor="text1"/>
                <w:u w:val="single"/>
                <w:lang w:eastAsia="zh-CN"/>
              </w:rPr>
              <w:t>Support recommended WF</w:t>
            </w:r>
          </w:p>
        </w:tc>
      </w:tr>
      <w:tr w:rsidR="0073573C" w14:paraId="0D0AD8D6" w14:textId="77777777">
        <w:tc>
          <w:tcPr>
            <w:tcW w:w="1236" w:type="dxa"/>
          </w:tcPr>
          <w:p w14:paraId="0D0AD8D1" w14:textId="77777777" w:rsidR="0073573C" w:rsidRDefault="00C83DA8">
            <w:pPr>
              <w:spacing w:after="120"/>
              <w:rPr>
                <w:color w:val="000000" w:themeColor="text1"/>
                <w:lang w:val="en-US" w:eastAsia="zh-CN"/>
              </w:rPr>
            </w:pPr>
            <w:r>
              <w:rPr>
                <w:color w:val="000000" w:themeColor="text1"/>
                <w:lang w:val="en-US" w:eastAsia="zh-CN"/>
              </w:rPr>
              <w:lastRenderedPageBreak/>
              <w:t>MediaTek</w:t>
            </w:r>
          </w:p>
        </w:tc>
        <w:tc>
          <w:tcPr>
            <w:tcW w:w="8395" w:type="dxa"/>
          </w:tcPr>
          <w:p w14:paraId="0D0AD8D2" w14:textId="77777777" w:rsidR="0073573C" w:rsidRDefault="00C83DA8">
            <w:pPr>
              <w:rPr>
                <w:b/>
                <w:color w:val="000000" w:themeColor="text1"/>
                <w:u w:val="single"/>
                <w:lang w:eastAsia="ko-KR"/>
              </w:rPr>
            </w:pPr>
            <w:r>
              <w:rPr>
                <w:b/>
                <w:color w:val="000000" w:themeColor="text1"/>
                <w:u w:val="single"/>
                <w:lang w:eastAsia="ko-KR"/>
              </w:rPr>
              <w:t>Issue 1-3-1: Impact on paging reception requirements for FD-FFD/TDD UEs for 1 Rx</w:t>
            </w:r>
          </w:p>
          <w:p w14:paraId="0D0AD8D3" w14:textId="77777777" w:rsidR="0073573C" w:rsidRDefault="00C83DA8">
            <w:pPr>
              <w:spacing w:after="120"/>
              <w:rPr>
                <w:color w:val="000000" w:themeColor="text1"/>
                <w:lang w:val="en-US" w:eastAsia="zh-CN"/>
              </w:rPr>
            </w:pPr>
            <w:r>
              <w:rPr>
                <w:bCs/>
                <w:color w:val="000000" w:themeColor="text1"/>
                <w:lang w:eastAsia="ko-KR"/>
              </w:rPr>
              <w:t xml:space="preserve">Option 1 can be supported. </w:t>
            </w:r>
            <w:r>
              <w:rPr>
                <w:color w:val="000000" w:themeColor="text1"/>
                <w:lang w:val="en-US" w:eastAsia="zh-CN"/>
              </w:rPr>
              <w:t>To our understanding, there is no need to extend this requirement because:</w:t>
            </w:r>
          </w:p>
          <w:p w14:paraId="0D0AD8D4" w14:textId="77777777" w:rsidR="0073573C" w:rsidRDefault="00C83DA8">
            <w:pPr>
              <w:pStyle w:val="ListParagraph"/>
              <w:numPr>
                <w:ilvl w:val="0"/>
                <w:numId w:val="9"/>
              </w:numPr>
              <w:spacing w:after="120"/>
              <w:ind w:firstLineChars="0"/>
              <w:rPr>
                <w:rFonts w:eastAsiaTheme="minorEastAsia"/>
                <w:color w:val="000000" w:themeColor="text1"/>
                <w:lang w:val="en-US" w:eastAsia="zh-CN"/>
              </w:rPr>
            </w:pPr>
            <w:r>
              <w:rPr>
                <w:rFonts w:eastAsia="SimSun"/>
                <w:color w:val="000000" w:themeColor="text1"/>
                <w:szCs w:val="24"/>
                <w:lang w:eastAsia="zh-CN"/>
              </w:rPr>
              <w:t>The duration for UE to synchronize to the target cell because the cell is already detected and measured.</w:t>
            </w:r>
          </w:p>
          <w:p w14:paraId="0D0AD8D5" w14:textId="77777777" w:rsidR="0073573C" w:rsidRDefault="00C83DA8">
            <w:pPr>
              <w:rPr>
                <w:b/>
                <w:color w:val="000000" w:themeColor="text1"/>
                <w:u w:val="single"/>
                <w:lang w:eastAsia="ko-KR"/>
              </w:rPr>
            </w:pPr>
            <w:r>
              <w:rPr>
                <w:rFonts w:eastAsia="SimSun"/>
                <w:color w:val="000000" w:themeColor="text1"/>
                <w:szCs w:val="24"/>
                <w:lang w:eastAsia="zh-CN"/>
              </w:rPr>
              <w:t xml:space="preserve">Margin of one more period to address SMTC alignment </w:t>
            </w:r>
            <w:proofErr w:type="gramStart"/>
            <w:r>
              <w:rPr>
                <w:rFonts w:eastAsia="SimSun"/>
                <w:color w:val="000000" w:themeColor="text1"/>
                <w:szCs w:val="24"/>
                <w:lang w:eastAsia="zh-CN"/>
              </w:rPr>
              <w:t>uncertainty  (</w:t>
            </w:r>
            <w:proofErr w:type="gramEnd"/>
            <w:r>
              <w:rPr>
                <w:rFonts w:eastAsia="SimSun"/>
                <w:color w:val="000000" w:themeColor="text1"/>
                <w:szCs w:val="24"/>
                <w:lang w:eastAsia="zh-CN"/>
              </w:rPr>
              <w:t>1 SMTC).</w:t>
            </w:r>
          </w:p>
        </w:tc>
      </w:tr>
      <w:tr w:rsidR="0073573C" w14:paraId="0D0AD8DA" w14:textId="77777777">
        <w:tc>
          <w:tcPr>
            <w:tcW w:w="1236" w:type="dxa"/>
          </w:tcPr>
          <w:p w14:paraId="0D0AD8D7" w14:textId="77777777" w:rsidR="0073573C" w:rsidRDefault="00C83DA8">
            <w:pPr>
              <w:spacing w:after="120"/>
              <w:rPr>
                <w:color w:val="000000" w:themeColor="text1"/>
                <w:lang w:val="en-US" w:eastAsia="zh-CN"/>
              </w:rPr>
            </w:pPr>
            <w:r>
              <w:rPr>
                <w:rFonts w:hint="eastAsia"/>
                <w:color w:val="000000" w:themeColor="text1"/>
                <w:lang w:val="en-US" w:eastAsia="zh-CN"/>
              </w:rPr>
              <w:t>O</w:t>
            </w:r>
            <w:r>
              <w:rPr>
                <w:color w:val="000000" w:themeColor="text1"/>
                <w:lang w:val="en-US" w:eastAsia="zh-CN"/>
              </w:rPr>
              <w:t>PPO</w:t>
            </w:r>
          </w:p>
        </w:tc>
        <w:tc>
          <w:tcPr>
            <w:tcW w:w="8395" w:type="dxa"/>
          </w:tcPr>
          <w:p w14:paraId="0D0AD8D8" w14:textId="77777777" w:rsidR="0073573C" w:rsidRDefault="00C83DA8">
            <w:pPr>
              <w:rPr>
                <w:b/>
                <w:color w:val="000000" w:themeColor="text1"/>
                <w:u w:val="single"/>
                <w:lang w:eastAsia="ko-KR"/>
              </w:rPr>
            </w:pPr>
            <w:r>
              <w:rPr>
                <w:b/>
                <w:color w:val="000000" w:themeColor="text1"/>
                <w:u w:val="single"/>
                <w:lang w:eastAsia="ko-KR"/>
              </w:rPr>
              <w:t>Issue 1-3-1: Impact on paging reception requirements for FD-FFD/TDD UEs for 1 Rx</w:t>
            </w:r>
          </w:p>
          <w:p w14:paraId="0D0AD8D9" w14:textId="77777777" w:rsidR="0073573C" w:rsidRDefault="00C83DA8">
            <w:pPr>
              <w:rPr>
                <w:b/>
                <w:color w:val="000000" w:themeColor="text1"/>
                <w:u w:val="single"/>
                <w:lang w:eastAsia="ko-KR"/>
              </w:rPr>
            </w:pPr>
            <w:r>
              <w:rPr>
                <w:bCs/>
                <w:color w:val="000000" w:themeColor="text1"/>
                <w:lang w:eastAsia="ko-KR"/>
              </w:rPr>
              <w:t>We support the recommended WF.</w:t>
            </w:r>
          </w:p>
        </w:tc>
      </w:tr>
      <w:tr w:rsidR="0073573C" w14:paraId="0D0AD8DE" w14:textId="77777777">
        <w:tc>
          <w:tcPr>
            <w:tcW w:w="1236" w:type="dxa"/>
          </w:tcPr>
          <w:p w14:paraId="0D0AD8DB" w14:textId="77777777" w:rsidR="0073573C" w:rsidRDefault="00C83DA8">
            <w:pPr>
              <w:spacing w:after="120"/>
              <w:rPr>
                <w:color w:val="000000" w:themeColor="text1"/>
                <w:lang w:val="en-US" w:eastAsia="zh-CN"/>
              </w:rPr>
            </w:pPr>
            <w:r>
              <w:rPr>
                <w:color w:val="000000" w:themeColor="text1"/>
                <w:lang w:val="en-US" w:eastAsia="zh-CN"/>
              </w:rPr>
              <w:t>Xiaomi</w:t>
            </w:r>
          </w:p>
        </w:tc>
        <w:tc>
          <w:tcPr>
            <w:tcW w:w="8395" w:type="dxa"/>
          </w:tcPr>
          <w:p w14:paraId="0D0AD8DC" w14:textId="77777777" w:rsidR="0073573C" w:rsidRDefault="00C83DA8">
            <w:pPr>
              <w:rPr>
                <w:b/>
                <w:color w:val="000000" w:themeColor="text1"/>
                <w:u w:val="single"/>
                <w:lang w:eastAsia="ko-KR"/>
              </w:rPr>
            </w:pPr>
            <w:r>
              <w:rPr>
                <w:b/>
                <w:color w:val="000000" w:themeColor="text1"/>
                <w:u w:val="single"/>
                <w:lang w:eastAsia="ko-KR"/>
              </w:rPr>
              <w:t>Issue 1-3-1: Impact on paging reception requirements for FD-FFD/TDD UEs for 1 Rx</w:t>
            </w:r>
          </w:p>
          <w:p w14:paraId="0D0AD8DD" w14:textId="77777777" w:rsidR="0073573C" w:rsidRDefault="00C83DA8">
            <w:pPr>
              <w:rPr>
                <w:b/>
                <w:color w:val="000000" w:themeColor="text1"/>
                <w:u w:val="single"/>
                <w:lang w:eastAsia="ko-KR"/>
              </w:rPr>
            </w:pPr>
            <w:r>
              <w:rPr>
                <w:bCs/>
                <w:color w:val="000000" w:themeColor="text1"/>
                <w:lang w:eastAsia="ko-KR"/>
              </w:rPr>
              <w:t>We support the recommended WF.</w:t>
            </w:r>
          </w:p>
        </w:tc>
      </w:tr>
      <w:tr w:rsidR="00F53EB4" w14:paraId="0D0AD8E3" w14:textId="77777777">
        <w:tc>
          <w:tcPr>
            <w:tcW w:w="1236" w:type="dxa"/>
          </w:tcPr>
          <w:p w14:paraId="0D0AD8DF" w14:textId="77777777" w:rsidR="00F53EB4" w:rsidRDefault="00F53EB4" w:rsidP="00F53EB4">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D0AD8E0" w14:textId="77777777" w:rsidR="00F53EB4" w:rsidRDefault="00F53EB4" w:rsidP="00F53EB4">
            <w:pPr>
              <w:rPr>
                <w:b/>
                <w:color w:val="000000" w:themeColor="text1"/>
                <w:u w:val="single"/>
                <w:lang w:eastAsia="ko-KR"/>
              </w:rPr>
            </w:pPr>
            <w:r w:rsidRPr="00FC5EDE">
              <w:rPr>
                <w:b/>
                <w:color w:val="000000" w:themeColor="text1"/>
                <w:u w:val="single"/>
                <w:lang w:eastAsia="ko-KR"/>
              </w:rPr>
              <w:t>Issue 1-</w:t>
            </w:r>
            <w:r>
              <w:rPr>
                <w:b/>
                <w:color w:val="000000" w:themeColor="text1"/>
                <w:u w:val="single"/>
                <w:lang w:eastAsia="ko-KR"/>
              </w:rPr>
              <w:t>3</w:t>
            </w:r>
            <w:r w:rsidRPr="00FC5EDE">
              <w:rPr>
                <w:b/>
                <w:color w:val="000000" w:themeColor="text1"/>
                <w:u w:val="single"/>
                <w:lang w:eastAsia="ko-KR"/>
              </w:rPr>
              <w:t>-1: Impact on paging reception requirements for FD-FFD/TDD UEs</w:t>
            </w:r>
            <w:r>
              <w:rPr>
                <w:b/>
                <w:color w:val="000000" w:themeColor="text1"/>
                <w:u w:val="single"/>
                <w:lang w:eastAsia="ko-KR"/>
              </w:rPr>
              <w:t xml:space="preserve"> for 1 Rx</w:t>
            </w:r>
          </w:p>
          <w:p w14:paraId="0D0AD8E1" w14:textId="77777777" w:rsidR="00F53EB4" w:rsidRPr="007A424D" w:rsidRDefault="00F53EB4" w:rsidP="00F53EB4">
            <w:pPr>
              <w:rPr>
                <w:rFonts w:eastAsiaTheme="minorEastAsia"/>
                <w:bCs/>
                <w:color w:val="000000" w:themeColor="text1"/>
                <w:u w:val="single"/>
                <w:lang w:eastAsia="zh-CN"/>
              </w:rPr>
            </w:pPr>
            <w:r w:rsidRPr="007A424D">
              <w:rPr>
                <w:rFonts w:eastAsiaTheme="minorEastAsia" w:hint="eastAsia"/>
                <w:bCs/>
                <w:color w:val="000000" w:themeColor="text1"/>
                <w:u w:val="single"/>
                <w:lang w:eastAsia="zh-CN"/>
              </w:rPr>
              <w:t>O</w:t>
            </w:r>
            <w:r w:rsidRPr="007A424D">
              <w:rPr>
                <w:rFonts w:eastAsiaTheme="minorEastAsia"/>
                <w:bCs/>
                <w:color w:val="000000" w:themeColor="text1"/>
                <w:u w:val="single"/>
                <w:lang w:eastAsia="zh-CN"/>
              </w:rPr>
              <w:t xml:space="preserve">ption 2. Based on our simulation results, </w:t>
            </w:r>
            <w:r>
              <w:rPr>
                <w:rFonts w:eastAsiaTheme="minorEastAsia"/>
                <w:bCs/>
                <w:color w:val="000000" w:themeColor="text1"/>
                <w:u w:val="single"/>
                <w:lang w:eastAsia="zh-CN"/>
              </w:rPr>
              <w:t xml:space="preserve">for synchronize, </w:t>
            </w:r>
            <w:r w:rsidRPr="007A424D">
              <w:rPr>
                <w:rFonts w:eastAsiaTheme="minorEastAsia"/>
                <w:bCs/>
                <w:color w:val="000000" w:themeColor="text1"/>
                <w:u w:val="single"/>
                <w:lang w:eastAsia="zh-CN"/>
              </w:rPr>
              <w:t>one more sample need to be increased for 1Rx UE</w:t>
            </w:r>
            <w:r>
              <w:rPr>
                <w:rFonts w:eastAsiaTheme="minorEastAsia"/>
                <w:bCs/>
                <w:color w:val="000000" w:themeColor="text1"/>
                <w:u w:val="single"/>
                <w:lang w:eastAsia="zh-CN"/>
              </w:rPr>
              <w:t xml:space="preserve"> compared with 2Rx</w:t>
            </w:r>
            <w:r w:rsidRPr="007A424D">
              <w:rPr>
                <w:rFonts w:eastAsiaTheme="minorEastAsia"/>
                <w:bCs/>
                <w:color w:val="000000" w:themeColor="text1"/>
                <w:u w:val="single"/>
                <w:lang w:eastAsia="zh-CN"/>
              </w:rPr>
              <w:t>.</w:t>
            </w:r>
          </w:p>
          <w:p w14:paraId="0D0AD8E2" w14:textId="77777777" w:rsidR="00F53EB4" w:rsidRDefault="00F53EB4" w:rsidP="00F53EB4">
            <w:pPr>
              <w:rPr>
                <w:b/>
                <w:color w:val="000000" w:themeColor="text1"/>
                <w:u w:val="single"/>
                <w:lang w:eastAsia="ko-KR"/>
              </w:rPr>
            </w:pPr>
            <w:r w:rsidRPr="007A424D">
              <w:rPr>
                <w:rFonts w:eastAsiaTheme="minorEastAsia" w:hint="eastAsia"/>
                <w:bCs/>
                <w:color w:val="000000" w:themeColor="text1"/>
                <w:u w:val="single"/>
                <w:lang w:eastAsia="zh-CN"/>
              </w:rPr>
              <w:t>W</w:t>
            </w:r>
            <w:r w:rsidRPr="007A424D">
              <w:rPr>
                <w:rFonts w:eastAsiaTheme="minorEastAsia"/>
                <w:bCs/>
                <w:color w:val="000000" w:themeColor="text1"/>
                <w:u w:val="single"/>
                <w:lang w:eastAsia="zh-CN"/>
              </w:rPr>
              <w:t xml:space="preserve">e can compromise </w:t>
            </w:r>
            <w:r>
              <w:rPr>
                <w:rFonts w:eastAsiaTheme="minorEastAsia"/>
                <w:bCs/>
                <w:color w:val="000000" w:themeColor="text1"/>
                <w:u w:val="single"/>
                <w:lang w:eastAsia="zh-CN"/>
              </w:rPr>
              <w:t xml:space="preserve">to </w:t>
            </w:r>
            <w:r w:rsidRPr="007A424D">
              <w:rPr>
                <w:rFonts w:eastAsiaTheme="minorEastAsia"/>
                <w:bCs/>
                <w:color w:val="000000" w:themeColor="text1"/>
                <w:u w:val="single"/>
                <w:lang w:eastAsia="zh-CN"/>
              </w:rPr>
              <w:t>Option 1.</w:t>
            </w:r>
          </w:p>
        </w:tc>
      </w:tr>
    </w:tbl>
    <w:p w14:paraId="0D0AD8E4" w14:textId="77777777" w:rsidR="0073573C" w:rsidRDefault="0073573C">
      <w:pPr>
        <w:rPr>
          <w:color w:val="000000" w:themeColor="text1"/>
          <w:lang w:val="en-US" w:eastAsia="zh-CN"/>
        </w:rPr>
      </w:pPr>
    </w:p>
    <w:p w14:paraId="0D0AD8E5" w14:textId="77777777" w:rsidR="0073573C" w:rsidRDefault="00C83DA8">
      <w:pPr>
        <w:pStyle w:val="Heading3"/>
        <w:rPr>
          <w:color w:val="000000" w:themeColor="text1"/>
          <w:lang w:val="en-US"/>
        </w:rPr>
      </w:pPr>
      <w:r>
        <w:rPr>
          <w:color w:val="000000" w:themeColor="text1"/>
          <w:sz w:val="24"/>
          <w:szCs w:val="16"/>
          <w:lang w:val="en-US"/>
        </w:rPr>
        <w:t>Sub-topic 1-4: HD-FDD operation</w:t>
      </w:r>
    </w:p>
    <w:p w14:paraId="0D0AD8E6" w14:textId="77777777" w:rsidR="0073573C" w:rsidRDefault="00C83DA8">
      <w:pPr>
        <w:rPr>
          <w:b/>
          <w:color w:val="000000" w:themeColor="text1"/>
          <w:u w:val="single"/>
          <w:lang w:eastAsia="ko-KR"/>
        </w:rPr>
      </w:pPr>
      <w:r>
        <w:rPr>
          <w:b/>
          <w:color w:val="000000" w:themeColor="text1"/>
          <w:u w:val="single"/>
          <w:lang w:eastAsia="ko-KR"/>
        </w:rPr>
        <w:t>Issue 1-4-1: Paging reception for HD-FDD UE</w:t>
      </w:r>
    </w:p>
    <w:p w14:paraId="0D0AD8E7"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D8E8"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(CMCC):</w:t>
      </w:r>
      <w:r>
        <w:rPr>
          <w:rFonts w:eastAsia="SimSun"/>
          <w:color w:val="000000" w:themeColor="text1"/>
          <w:szCs w:val="24"/>
          <w:lang w:eastAsia="zh-CN"/>
        </w:rPr>
        <w:t xml:space="preserve"> The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operating in HD-FDD mode shall receive paging (if transmitted) in a serving cell provided that at least one SSB is available at the UE in the serving cell during the last </w:t>
      </w:r>
      <w:r>
        <w:rPr>
          <w:rFonts w:eastAsia="SimSun" w:hint="eastAsia"/>
          <w:color w:val="000000" w:themeColor="text1"/>
          <w:szCs w:val="24"/>
          <w:lang w:eastAsia="zh-CN"/>
        </w:rPr>
        <w:t>160ms</w:t>
      </w:r>
      <w:r>
        <w:rPr>
          <w:rFonts w:eastAsia="SimSun"/>
          <w:color w:val="000000" w:themeColor="text1"/>
          <w:szCs w:val="24"/>
          <w:lang w:eastAsia="zh-CN"/>
        </w:rPr>
        <w:t xml:space="preserve"> duration</w:t>
      </w:r>
      <w:r>
        <w:rPr>
          <w:rFonts w:eastAsia="SimSun" w:hint="eastAsia"/>
          <w:color w:val="000000" w:themeColor="text1"/>
          <w:szCs w:val="24"/>
          <w:lang w:eastAsia="zh-CN"/>
        </w:rPr>
        <w:t>.</w:t>
      </w:r>
    </w:p>
    <w:p w14:paraId="0D0AD8E9"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D0AD8EA"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This has already been agreed in R4-2202670. </w:t>
      </w:r>
      <w:proofErr w:type="gramStart"/>
      <w:r>
        <w:rPr>
          <w:rFonts w:eastAsia="SimSun"/>
          <w:color w:val="000000" w:themeColor="text1"/>
          <w:szCs w:val="24"/>
          <w:lang w:eastAsia="zh-CN"/>
        </w:rPr>
        <w:t>Thus</w:t>
      </w:r>
      <w:proofErr w:type="gramEnd"/>
      <w:r>
        <w:rPr>
          <w:rFonts w:eastAsia="SimSun"/>
          <w:color w:val="000000" w:themeColor="text1"/>
          <w:szCs w:val="24"/>
          <w:lang w:eastAsia="zh-CN"/>
        </w:rPr>
        <w:t xml:space="preserve"> no further discissions needed.</w:t>
      </w:r>
    </w:p>
    <w:p w14:paraId="0D0AD8EB" w14:textId="77777777" w:rsidR="0073573C" w:rsidRDefault="0073573C">
      <w:pPr>
        <w:spacing w:after="120"/>
        <w:rPr>
          <w:color w:val="FF0000"/>
          <w:szCs w:val="24"/>
          <w:lang w:eastAsia="zh-CN"/>
        </w:rPr>
      </w:pPr>
    </w:p>
    <w:p w14:paraId="0D0AD8EC" w14:textId="77777777" w:rsidR="0073573C" w:rsidRDefault="00C83DA8">
      <w:pPr>
        <w:rPr>
          <w:b/>
          <w:color w:val="000000" w:themeColor="text1"/>
          <w:u w:val="single"/>
          <w:lang w:eastAsia="ko-KR"/>
        </w:rPr>
      </w:pPr>
      <w:r>
        <w:rPr>
          <w:b/>
          <w:color w:val="000000" w:themeColor="text1"/>
          <w:u w:val="single"/>
          <w:lang w:eastAsia="ko-KR"/>
        </w:rPr>
        <w:t>Issue 1-4-2: Scheduling restriction for HD-FDD UE in IDLE/INACTIVE mode</w:t>
      </w:r>
    </w:p>
    <w:p w14:paraId="0D0AD8ED"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D8EE"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(Xiaomi, OPPO, HW, CMCC, E///):</w:t>
      </w:r>
      <w:r>
        <w:rPr>
          <w:rFonts w:eastAsia="SimSun"/>
          <w:color w:val="000000" w:themeColor="text1"/>
          <w:szCs w:val="24"/>
          <w:lang w:eastAsia="zh-CN"/>
        </w:rPr>
        <w:t xml:space="preserve"> No need to introduce scheduling availability restriction on 5G NR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UEs performing measurements in HD-FDD bands.</w:t>
      </w:r>
    </w:p>
    <w:p w14:paraId="0D0AD8EF"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D8F0" w14:textId="77777777" w:rsidR="0073573C" w:rsidRDefault="00C83DA8">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 xml:space="preserve">Option 1 is recommended to be agreed. </w:t>
      </w:r>
    </w:p>
    <w:p w14:paraId="0D0AD8F1" w14:textId="77777777" w:rsidR="0073573C" w:rsidRDefault="00C83DA8">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1-4 </w:t>
      </w:r>
    </w:p>
    <w:tbl>
      <w:tblPr>
        <w:tblStyle w:val="TableGrid"/>
        <w:tblW w:w="0" w:type="auto"/>
        <w:tblLook w:val="04A0" w:firstRow="1" w:lastRow="0" w:firstColumn="1" w:lastColumn="0" w:noHBand="0" w:noVBand="1"/>
      </w:tblPr>
      <w:tblGrid>
        <w:gridCol w:w="1236"/>
        <w:gridCol w:w="8395"/>
      </w:tblGrid>
      <w:tr w:rsidR="0073573C" w14:paraId="0D0AD8F4" w14:textId="77777777">
        <w:tc>
          <w:tcPr>
            <w:tcW w:w="1236" w:type="dxa"/>
          </w:tcPr>
          <w:p w14:paraId="0D0AD8F2"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0D0AD8F3"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D0AD8F7" w14:textId="77777777">
        <w:tc>
          <w:tcPr>
            <w:tcW w:w="1236" w:type="dxa"/>
          </w:tcPr>
          <w:p w14:paraId="0D0AD8F5"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0D0AD8F6" w14:textId="77777777" w:rsidR="0073573C" w:rsidRDefault="0073573C">
            <w:pPr>
              <w:rPr>
                <w:b/>
                <w:color w:val="000000" w:themeColor="text1"/>
                <w:u w:val="single"/>
                <w:lang w:eastAsia="ko-KR"/>
              </w:rPr>
            </w:pPr>
          </w:p>
        </w:tc>
      </w:tr>
      <w:tr w:rsidR="0073573C" w14:paraId="0D0AD8FB" w14:textId="77777777">
        <w:tc>
          <w:tcPr>
            <w:tcW w:w="1236" w:type="dxa"/>
          </w:tcPr>
          <w:p w14:paraId="0D0AD8F8"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0D0AD8F9" w14:textId="77777777" w:rsidR="0073573C" w:rsidRDefault="00C83DA8">
            <w:pPr>
              <w:rPr>
                <w:b/>
                <w:color w:val="000000" w:themeColor="text1"/>
                <w:u w:val="single"/>
                <w:lang w:eastAsia="ko-KR"/>
              </w:rPr>
            </w:pPr>
            <w:r>
              <w:rPr>
                <w:b/>
                <w:color w:val="000000" w:themeColor="text1"/>
                <w:u w:val="single"/>
                <w:lang w:eastAsia="ko-KR"/>
              </w:rPr>
              <w:t>Issue 1-4-2: Scheduling restriction for HD-FDD UE in IDLE/INACTIVE mode</w:t>
            </w:r>
          </w:p>
          <w:p w14:paraId="0D0AD8FA" w14:textId="77777777" w:rsidR="0073573C" w:rsidRDefault="00C83DA8">
            <w:pPr>
              <w:rPr>
                <w:b/>
                <w:color w:val="000000" w:themeColor="text1"/>
                <w:u w:val="single"/>
                <w:lang w:eastAsia="ko-KR"/>
              </w:rPr>
            </w:pPr>
            <w:r>
              <w:rPr>
                <w:color w:val="000000" w:themeColor="text1"/>
                <w:lang w:eastAsia="zh-CN"/>
              </w:rPr>
              <w:t>Support recommended WF.</w:t>
            </w:r>
          </w:p>
        </w:tc>
      </w:tr>
      <w:tr w:rsidR="0073573C" w14:paraId="0D0AD8FF" w14:textId="77777777">
        <w:tc>
          <w:tcPr>
            <w:tcW w:w="1236" w:type="dxa"/>
          </w:tcPr>
          <w:p w14:paraId="0D0AD8FC"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0D0AD8FD" w14:textId="77777777" w:rsidR="0073573C" w:rsidRDefault="00C83DA8">
            <w:pPr>
              <w:rPr>
                <w:b/>
                <w:color w:val="000000" w:themeColor="text1"/>
                <w:u w:val="single"/>
                <w:lang w:eastAsia="ko-KR"/>
              </w:rPr>
            </w:pPr>
            <w:r>
              <w:rPr>
                <w:b/>
                <w:color w:val="000000" w:themeColor="text1"/>
                <w:u w:val="single"/>
                <w:lang w:eastAsia="ko-KR"/>
              </w:rPr>
              <w:t>Issue 1-4-2: Scheduling restriction for HD-FDD UE in IDLE/INACTIVE mode</w:t>
            </w:r>
          </w:p>
          <w:p w14:paraId="0D0AD8FE" w14:textId="77777777" w:rsidR="0073573C" w:rsidRPr="005F0CB7" w:rsidRDefault="00C83DA8">
            <w:pPr>
              <w:overflowPunct/>
              <w:autoSpaceDE/>
              <w:autoSpaceDN/>
              <w:adjustRightInd/>
              <w:textAlignment w:val="auto"/>
              <w:rPr>
                <w:bCs/>
                <w:color w:val="000000" w:themeColor="text1"/>
                <w:lang w:eastAsia="ko-KR"/>
              </w:rPr>
            </w:pPr>
            <w:r w:rsidRPr="005F0CB7">
              <w:rPr>
                <w:bCs/>
                <w:color w:val="000000" w:themeColor="text1"/>
                <w:lang w:eastAsia="ko-KR"/>
              </w:rPr>
              <w:t>Fine with recommended WF.</w:t>
            </w:r>
          </w:p>
        </w:tc>
      </w:tr>
      <w:tr w:rsidR="0073573C" w14:paraId="0D0AD903" w14:textId="77777777">
        <w:tc>
          <w:tcPr>
            <w:tcW w:w="1236" w:type="dxa"/>
          </w:tcPr>
          <w:p w14:paraId="0D0AD900" w14:textId="77777777" w:rsidR="0073573C" w:rsidRDefault="00C83DA8">
            <w:pPr>
              <w:spacing w:after="120"/>
              <w:rPr>
                <w:color w:val="000000" w:themeColor="text1"/>
                <w:lang w:val="en-US" w:eastAsia="zh-CN"/>
              </w:rPr>
            </w:pPr>
            <w:r>
              <w:rPr>
                <w:rFonts w:hint="eastAsia"/>
                <w:color w:val="000000" w:themeColor="text1"/>
                <w:lang w:val="en-US" w:eastAsia="zh-CN"/>
              </w:rPr>
              <w:lastRenderedPageBreak/>
              <w:t>CMCC</w:t>
            </w:r>
          </w:p>
        </w:tc>
        <w:tc>
          <w:tcPr>
            <w:tcW w:w="8395" w:type="dxa"/>
          </w:tcPr>
          <w:p w14:paraId="0D0AD901" w14:textId="77777777" w:rsidR="0073573C" w:rsidRDefault="00C83DA8">
            <w:pPr>
              <w:rPr>
                <w:b/>
                <w:color w:val="000000" w:themeColor="text1"/>
                <w:u w:val="single"/>
                <w:lang w:eastAsia="ko-KR"/>
              </w:rPr>
            </w:pPr>
            <w:r>
              <w:rPr>
                <w:b/>
                <w:color w:val="000000" w:themeColor="text1"/>
                <w:u w:val="single"/>
                <w:lang w:eastAsia="ko-KR"/>
              </w:rPr>
              <w:t>Issue 1-4-2: Scheduling restriction for HD-FDD UE in IDLE/INACTIVE mode</w:t>
            </w:r>
          </w:p>
          <w:p w14:paraId="0D0AD902" w14:textId="77777777" w:rsidR="0073573C" w:rsidRPr="005F0CB7" w:rsidRDefault="00C83DA8">
            <w:pPr>
              <w:rPr>
                <w:b/>
                <w:color w:val="000000" w:themeColor="text1"/>
                <w:u w:val="single"/>
                <w:lang w:eastAsia="zh-CN"/>
              </w:rPr>
            </w:pPr>
            <w:r>
              <w:rPr>
                <w:rFonts w:hint="eastAsia"/>
                <w:b/>
                <w:color w:val="000000" w:themeColor="text1"/>
                <w:u w:val="single"/>
                <w:lang w:eastAsia="zh-CN"/>
              </w:rPr>
              <w:t>Support recommended WF</w:t>
            </w:r>
          </w:p>
        </w:tc>
      </w:tr>
      <w:tr w:rsidR="0073573C" w14:paraId="0D0AD907" w14:textId="77777777">
        <w:tc>
          <w:tcPr>
            <w:tcW w:w="1236" w:type="dxa"/>
          </w:tcPr>
          <w:p w14:paraId="0D0AD904"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0D0AD905" w14:textId="77777777" w:rsidR="0073573C" w:rsidRDefault="00C83DA8">
            <w:pPr>
              <w:rPr>
                <w:b/>
                <w:color w:val="000000" w:themeColor="text1"/>
                <w:u w:val="single"/>
                <w:lang w:eastAsia="ko-KR"/>
              </w:rPr>
            </w:pPr>
            <w:r>
              <w:rPr>
                <w:b/>
                <w:color w:val="000000" w:themeColor="text1"/>
                <w:u w:val="single"/>
                <w:lang w:eastAsia="ko-KR"/>
              </w:rPr>
              <w:t>Issue 1-4-2: Scheduling restriction for HD-FDD UE in IDLE/INACTIVE mode</w:t>
            </w:r>
          </w:p>
          <w:p w14:paraId="0D0AD906" w14:textId="77777777" w:rsidR="0073573C" w:rsidRDefault="00C83DA8">
            <w:pPr>
              <w:rPr>
                <w:b/>
                <w:color w:val="000000" w:themeColor="text1"/>
                <w:u w:val="single"/>
                <w:lang w:eastAsia="ko-KR"/>
              </w:rPr>
            </w:pPr>
            <w:r>
              <w:rPr>
                <w:bCs/>
                <w:color w:val="000000" w:themeColor="text1"/>
                <w:lang w:eastAsia="ko-KR"/>
              </w:rPr>
              <w:t xml:space="preserve">Support recommended WF. </w:t>
            </w:r>
          </w:p>
        </w:tc>
      </w:tr>
      <w:tr w:rsidR="0073573C" w14:paraId="0D0AD90B" w14:textId="77777777">
        <w:tc>
          <w:tcPr>
            <w:tcW w:w="1236" w:type="dxa"/>
          </w:tcPr>
          <w:p w14:paraId="0D0AD908" w14:textId="77777777" w:rsidR="0073573C" w:rsidRDefault="00C83DA8">
            <w:pPr>
              <w:spacing w:after="120"/>
              <w:rPr>
                <w:color w:val="000000" w:themeColor="text1"/>
                <w:lang w:val="en-US" w:eastAsia="zh-CN"/>
              </w:rPr>
            </w:pPr>
            <w:r>
              <w:rPr>
                <w:rFonts w:hint="eastAsia"/>
                <w:color w:val="000000" w:themeColor="text1"/>
                <w:lang w:val="en-US" w:eastAsia="zh-CN"/>
              </w:rPr>
              <w:t>O</w:t>
            </w:r>
            <w:r>
              <w:rPr>
                <w:color w:val="000000" w:themeColor="text1"/>
                <w:lang w:val="en-US" w:eastAsia="zh-CN"/>
              </w:rPr>
              <w:t>PPO</w:t>
            </w:r>
          </w:p>
        </w:tc>
        <w:tc>
          <w:tcPr>
            <w:tcW w:w="8395" w:type="dxa"/>
          </w:tcPr>
          <w:p w14:paraId="0D0AD909" w14:textId="77777777" w:rsidR="0073573C" w:rsidRDefault="00C83DA8">
            <w:pPr>
              <w:rPr>
                <w:b/>
                <w:color w:val="000000" w:themeColor="text1"/>
                <w:u w:val="single"/>
                <w:lang w:eastAsia="ko-KR"/>
              </w:rPr>
            </w:pPr>
            <w:r>
              <w:rPr>
                <w:b/>
                <w:color w:val="000000" w:themeColor="text1"/>
                <w:u w:val="single"/>
                <w:lang w:eastAsia="ko-KR"/>
              </w:rPr>
              <w:t>Issue 1-4-2: Scheduling restriction for HD-FDD UE in IDLE/INACTIVE mode</w:t>
            </w:r>
          </w:p>
          <w:p w14:paraId="0D0AD90A" w14:textId="77777777" w:rsidR="0073573C" w:rsidRDefault="00C83DA8">
            <w:pPr>
              <w:rPr>
                <w:b/>
                <w:color w:val="000000" w:themeColor="text1"/>
                <w:u w:val="single"/>
                <w:lang w:eastAsia="ko-KR"/>
              </w:rPr>
            </w:pPr>
            <w:r>
              <w:rPr>
                <w:bCs/>
                <w:color w:val="000000" w:themeColor="text1"/>
                <w:lang w:eastAsia="ko-KR"/>
              </w:rPr>
              <w:t>Support recommended WF.</w:t>
            </w:r>
          </w:p>
        </w:tc>
      </w:tr>
      <w:tr w:rsidR="0073573C" w14:paraId="0D0AD90F" w14:textId="77777777">
        <w:tc>
          <w:tcPr>
            <w:tcW w:w="1236" w:type="dxa"/>
          </w:tcPr>
          <w:p w14:paraId="0D0AD90C" w14:textId="77777777" w:rsidR="0073573C" w:rsidRDefault="00C83DA8">
            <w:pPr>
              <w:spacing w:after="120"/>
              <w:rPr>
                <w:color w:val="000000" w:themeColor="text1"/>
                <w:lang w:val="en-US" w:eastAsia="zh-CN"/>
              </w:rPr>
            </w:pPr>
            <w:r>
              <w:rPr>
                <w:color w:val="000000" w:themeColor="text1"/>
                <w:lang w:val="en-US" w:eastAsia="zh-CN"/>
              </w:rPr>
              <w:t>Xiaomi</w:t>
            </w:r>
          </w:p>
        </w:tc>
        <w:tc>
          <w:tcPr>
            <w:tcW w:w="8395" w:type="dxa"/>
          </w:tcPr>
          <w:p w14:paraId="0D0AD90D" w14:textId="77777777" w:rsidR="0073573C" w:rsidRDefault="00C83DA8">
            <w:pPr>
              <w:rPr>
                <w:b/>
                <w:color w:val="000000" w:themeColor="text1"/>
                <w:u w:val="single"/>
                <w:lang w:eastAsia="ko-KR"/>
              </w:rPr>
            </w:pPr>
            <w:r>
              <w:rPr>
                <w:b/>
                <w:color w:val="000000" w:themeColor="text1"/>
                <w:u w:val="single"/>
                <w:lang w:eastAsia="ko-KR"/>
              </w:rPr>
              <w:t>Issue 1-4-2: Scheduling restriction for HD-FDD UE in IDLE/INACTIVE mode</w:t>
            </w:r>
          </w:p>
          <w:p w14:paraId="0D0AD90E" w14:textId="77777777" w:rsidR="0073573C" w:rsidRDefault="00C83DA8">
            <w:pPr>
              <w:rPr>
                <w:b/>
                <w:color w:val="000000" w:themeColor="text1"/>
                <w:u w:val="single"/>
                <w:lang w:eastAsia="ko-KR"/>
              </w:rPr>
            </w:pPr>
            <w:r>
              <w:rPr>
                <w:bCs/>
                <w:color w:val="000000" w:themeColor="text1"/>
                <w:lang w:eastAsia="ko-KR"/>
              </w:rPr>
              <w:t>Support recommended WF.</w:t>
            </w:r>
          </w:p>
        </w:tc>
      </w:tr>
      <w:tr w:rsidR="002F3531" w14:paraId="0D0AD913" w14:textId="77777777">
        <w:tc>
          <w:tcPr>
            <w:tcW w:w="1236" w:type="dxa"/>
          </w:tcPr>
          <w:p w14:paraId="0D0AD910" w14:textId="77777777" w:rsidR="002F3531" w:rsidRDefault="002F3531" w:rsidP="002F3531">
            <w:pPr>
              <w:spacing w:after="120"/>
              <w:rPr>
                <w:color w:val="000000" w:themeColor="text1"/>
                <w:lang w:val="en-US" w:eastAsia="zh-CN"/>
              </w:rPr>
            </w:pPr>
            <w:r>
              <w:rPr>
                <w:color w:val="000000" w:themeColor="text1"/>
                <w:lang w:val="en-US" w:eastAsia="zh-CN"/>
              </w:rPr>
              <w:t>Nokia</w:t>
            </w:r>
          </w:p>
        </w:tc>
        <w:tc>
          <w:tcPr>
            <w:tcW w:w="8395" w:type="dxa"/>
          </w:tcPr>
          <w:p w14:paraId="0D0AD911" w14:textId="77777777" w:rsidR="002F3531" w:rsidRPr="006F3730" w:rsidRDefault="002F3531" w:rsidP="002F3531">
            <w:pPr>
              <w:rPr>
                <w:b/>
                <w:color w:val="000000" w:themeColor="text1"/>
                <w:u w:val="single"/>
                <w:lang w:eastAsia="ko-KR"/>
              </w:rPr>
            </w:pPr>
            <w:r w:rsidRPr="006F3730">
              <w:rPr>
                <w:b/>
                <w:color w:val="000000" w:themeColor="text1"/>
                <w:u w:val="single"/>
                <w:lang w:eastAsia="ko-KR"/>
              </w:rPr>
              <w:t>Issue 1-</w:t>
            </w:r>
            <w:r>
              <w:rPr>
                <w:b/>
                <w:color w:val="000000" w:themeColor="text1"/>
                <w:u w:val="single"/>
                <w:lang w:eastAsia="ko-KR"/>
              </w:rPr>
              <w:t>4</w:t>
            </w:r>
            <w:r w:rsidRPr="006F3730">
              <w:rPr>
                <w:b/>
                <w:color w:val="000000" w:themeColor="text1"/>
                <w:u w:val="single"/>
                <w:lang w:eastAsia="ko-KR"/>
              </w:rPr>
              <w:t>-2: Scheduling restriction for HD-FDD UE</w:t>
            </w:r>
            <w:r>
              <w:rPr>
                <w:b/>
                <w:color w:val="000000" w:themeColor="text1"/>
                <w:u w:val="single"/>
                <w:lang w:eastAsia="ko-KR"/>
              </w:rPr>
              <w:t xml:space="preserve"> in IDLE/INACTIVE mode</w:t>
            </w:r>
          </w:p>
          <w:p w14:paraId="0D0AD912" w14:textId="77777777" w:rsidR="002F3531" w:rsidRDefault="002F3531" w:rsidP="002F3531">
            <w:pPr>
              <w:rPr>
                <w:b/>
                <w:color w:val="000000" w:themeColor="text1"/>
                <w:u w:val="single"/>
                <w:lang w:eastAsia="ko-KR"/>
              </w:rPr>
            </w:pPr>
            <w:r>
              <w:rPr>
                <w:bCs/>
                <w:color w:val="000000" w:themeColor="text1"/>
                <w:u w:val="single"/>
                <w:lang w:eastAsia="ko-KR"/>
              </w:rPr>
              <w:t>We support the recommended WF.</w:t>
            </w:r>
          </w:p>
        </w:tc>
      </w:tr>
      <w:tr w:rsidR="00F53EB4" w14:paraId="0D0AD917" w14:textId="77777777">
        <w:tc>
          <w:tcPr>
            <w:tcW w:w="1236" w:type="dxa"/>
          </w:tcPr>
          <w:p w14:paraId="0D0AD914" w14:textId="77777777" w:rsidR="00F53EB4" w:rsidRDefault="00F53EB4" w:rsidP="00F53EB4">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D0AD915" w14:textId="77777777" w:rsidR="00F53EB4" w:rsidRDefault="00F53EB4" w:rsidP="00F53EB4">
            <w:pPr>
              <w:rPr>
                <w:b/>
                <w:color w:val="000000" w:themeColor="text1"/>
                <w:u w:val="single"/>
                <w:lang w:eastAsia="ko-KR"/>
              </w:rPr>
            </w:pPr>
            <w:r w:rsidRPr="006F3730">
              <w:rPr>
                <w:b/>
                <w:color w:val="000000" w:themeColor="text1"/>
                <w:u w:val="single"/>
                <w:lang w:eastAsia="ko-KR"/>
              </w:rPr>
              <w:t>Issue 1-</w:t>
            </w:r>
            <w:r>
              <w:rPr>
                <w:b/>
                <w:color w:val="000000" w:themeColor="text1"/>
                <w:u w:val="single"/>
                <w:lang w:eastAsia="ko-KR"/>
              </w:rPr>
              <w:t>4</w:t>
            </w:r>
            <w:r w:rsidRPr="006F3730">
              <w:rPr>
                <w:b/>
                <w:color w:val="000000" w:themeColor="text1"/>
                <w:u w:val="single"/>
                <w:lang w:eastAsia="ko-KR"/>
              </w:rPr>
              <w:t>-2: Scheduling restriction for HD-FDD UE</w:t>
            </w:r>
            <w:r>
              <w:rPr>
                <w:b/>
                <w:color w:val="000000" w:themeColor="text1"/>
                <w:u w:val="single"/>
                <w:lang w:eastAsia="ko-KR"/>
              </w:rPr>
              <w:t xml:space="preserve"> in IDLE/INACTIVE mode</w:t>
            </w:r>
          </w:p>
          <w:p w14:paraId="0D0AD916" w14:textId="77777777" w:rsidR="00F53EB4" w:rsidRPr="006F3730" w:rsidRDefault="00F53EB4" w:rsidP="00F53EB4">
            <w:pPr>
              <w:rPr>
                <w:b/>
                <w:color w:val="000000" w:themeColor="text1"/>
                <w:u w:val="single"/>
                <w:lang w:eastAsia="ko-KR"/>
              </w:rPr>
            </w:pPr>
            <w:r w:rsidRPr="00E61CC4">
              <w:rPr>
                <w:bCs/>
                <w:color w:val="000000" w:themeColor="text1"/>
                <w:lang w:eastAsia="ko-KR"/>
              </w:rPr>
              <w:t xml:space="preserve">Support </w:t>
            </w:r>
            <w:r w:rsidRPr="00E110E7">
              <w:rPr>
                <w:bCs/>
                <w:color w:val="000000" w:themeColor="text1"/>
                <w:lang w:eastAsia="ko-KR"/>
              </w:rPr>
              <w:t>recommended</w:t>
            </w:r>
            <w:r w:rsidRPr="00E61CC4">
              <w:rPr>
                <w:bCs/>
                <w:color w:val="000000" w:themeColor="text1"/>
                <w:lang w:eastAsia="ko-KR"/>
              </w:rPr>
              <w:t xml:space="preserve"> WF.</w:t>
            </w:r>
          </w:p>
        </w:tc>
      </w:tr>
    </w:tbl>
    <w:p w14:paraId="0D0AD918" w14:textId="77777777" w:rsidR="0073573C" w:rsidRDefault="0073573C">
      <w:pPr>
        <w:spacing w:after="120"/>
        <w:rPr>
          <w:color w:val="000000" w:themeColor="text1"/>
          <w:szCs w:val="24"/>
          <w:lang w:eastAsia="zh-CN"/>
        </w:rPr>
      </w:pPr>
    </w:p>
    <w:p w14:paraId="0D0AD919" w14:textId="77777777" w:rsidR="0073573C" w:rsidRDefault="00C83DA8">
      <w:pPr>
        <w:pStyle w:val="Heading3"/>
        <w:rPr>
          <w:color w:val="000000" w:themeColor="text1"/>
          <w:sz w:val="24"/>
          <w:szCs w:val="16"/>
          <w:lang w:val="en-US"/>
        </w:rPr>
      </w:pPr>
      <w:r>
        <w:rPr>
          <w:color w:val="000000" w:themeColor="text1"/>
          <w:sz w:val="24"/>
          <w:szCs w:val="16"/>
          <w:lang w:val="en-US"/>
        </w:rPr>
        <w:t xml:space="preserve">Sub-topic 1-5: </w:t>
      </w:r>
      <w:proofErr w:type="spellStart"/>
      <w:r>
        <w:rPr>
          <w:color w:val="000000" w:themeColor="text1"/>
          <w:sz w:val="24"/>
          <w:szCs w:val="16"/>
          <w:lang w:val="en-US"/>
        </w:rPr>
        <w:t>RedCap</w:t>
      </w:r>
      <w:proofErr w:type="spellEnd"/>
      <w:r>
        <w:rPr>
          <w:color w:val="000000" w:themeColor="text1"/>
          <w:sz w:val="24"/>
          <w:szCs w:val="16"/>
          <w:lang w:val="en-US"/>
        </w:rPr>
        <w:t xml:space="preserve"> </w:t>
      </w:r>
      <w:proofErr w:type="spellStart"/>
      <w:r>
        <w:rPr>
          <w:color w:val="000000" w:themeColor="text1"/>
          <w:sz w:val="24"/>
          <w:szCs w:val="16"/>
          <w:lang w:val="en-US"/>
        </w:rPr>
        <w:t>bandgroups</w:t>
      </w:r>
      <w:proofErr w:type="spellEnd"/>
    </w:p>
    <w:p w14:paraId="0D0AD91A" w14:textId="77777777" w:rsidR="0073573C" w:rsidRDefault="00C83DA8">
      <w:pPr>
        <w:rPr>
          <w:b/>
          <w:color w:val="000000" w:themeColor="text1"/>
          <w:u w:val="single"/>
          <w:lang w:eastAsia="ko-KR"/>
        </w:rPr>
      </w:pPr>
      <w:r>
        <w:rPr>
          <w:b/>
          <w:color w:val="000000" w:themeColor="text1"/>
          <w:u w:val="single"/>
          <w:lang w:eastAsia="ko-KR"/>
        </w:rPr>
        <w:t xml:space="preserve">Issue 1-5-1: NR frequency band grouping for FR1 </w:t>
      </w:r>
      <w:proofErr w:type="spellStart"/>
      <w:r>
        <w:rPr>
          <w:b/>
          <w:color w:val="000000" w:themeColor="text1"/>
          <w:u w:val="single"/>
          <w:lang w:eastAsia="ko-KR"/>
        </w:rPr>
        <w:t>RedCap</w:t>
      </w:r>
      <w:proofErr w:type="spellEnd"/>
    </w:p>
    <w:p w14:paraId="0D0AD91B"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D91C"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r>
        <w:rPr>
          <w:rFonts w:eastAsia="SimSun"/>
          <w:color w:val="000000" w:themeColor="text1"/>
          <w:szCs w:val="24"/>
          <w:lang w:eastAsia="zh-CN"/>
        </w:rPr>
        <w:t xml:space="preserve"> </w:t>
      </w:r>
      <w:r>
        <w:rPr>
          <w:color w:val="000000" w:themeColor="text1"/>
        </w:rPr>
        <w:t xml:space="preserve">The NR frequency bands grouping for FR1 </w:t>
      </w:r>
      <w:proofErr w:type="spellStart"/>
      <w:r>
        <w:rPr>
          <w:color w:val="000000" w:themeColor="text1"/>
        </w:rPr>
        <w:t>RedCap</w:t>
      </w:r>
      <w:proofErr w:type="spellEnd"/>
      <w:r>
        <w:rPr>
          <w:color w:val="000000" w:themeColor="text1"/>
        </w:rPr>
        <w:t xml:space="preserve"> is defined as in Table 1.</w:t>
      </w:r>
    </w:p>
    <w:p w14:paraId="0D0AD91D" w14:textId="77777777" w:rsidR="0073573C" w:rsidRDefault="00C83DA8">
      <w:pPr>
        <w:pStyle w:val="TH"/>
        <w:ind w:left="936"/>
        <w:jc w:val="left"/>
        <w:rPr>
          <w:color w:val="000000" w:themeColor="text1"/>
        </w:rPr>
      </w:pPr>
      <w:r>
        <w:rPr>
          <w:color w:val="000000" w:themeColor="text1"/>
        </w:rPr>
        <w:lastRenderedPageBreak/>
        <w:t xml:space="preserve">Table 1: NR frequency band groups for FR1 for </w:t>
      </w:r>
      <w:proofErr w:type="spellStart"/>
      <w:r>
        <w:rPr>
          <w:color w:val="000000" w:themeColor="text1"/>
        </w:rPr>
        <w:t>RedCap</w:t>
      </w:r>
      <w:proofErr w:type="spellEnd"/>
    </w:p>
    <w:tbl>
      <w:tblPr>
        <w:tblW w:w="0" w:type="auto"/>
        <w:jc w:val="center"/>
        <w:tblLook w:val="04A0" w:firstRow="1" w:lastRow="0" w:firstColumn="1" w:lastColumn="0" w:noHBand="0" w:noVBand="1"/>
      </w:tblPr>
      <w:tblGrid>
        <w:gridCol w:w="839"/>
        <w:gridCol w:w="1112"/>
        <w:gridCol w:w="1099"/>
        <w:gridCol w:w="2247"/>
        <w:gridCol w:w="832"/>
        <w:gridCol w:w="792"/>
        <w:gridCol w:w="2710"/>
      </w:tblGrid>
      <w:tr w:rsidR="0073573C" w14:paraId="0D0AD921" w14:textId="77777777">
        <w:trPr>
          <w:trHeight w:val="187"/>
          <w:jc w:val="center"/>
        </w:trPr>
        <w:tc>
          <w:tcPr>
            <w:tcW w:w="0" w:type="auto"/>
            <w:gridSpan w:val="2"/>
            <w:tcBorders>
              <w:top w:val="single" w:sz="4" w:space="0" w:color="auto"/>
              <w:left w:val="single" w:sz="4" w:space="0" w:color="auto"/>
              <w:bottom w:val="nil"/>
              <w:right w:val="single" w:sz="4" w:space="0" w:color="auto"/>
            </w:tcBorders>
          </w:tcPr>
          <w:p w14:paraId="0D0AD91E" w14:textId="77777777" w:rsidR="0073573C" w:rsidRDefault="00C83DA8">
            <w:pPr>
              <w:pStyle w:val="TAH"/>
              <w:rPr>
                <w:color w:val="000000" w:themeColor="text1"/>
              </w:rPr>
            </w:pPr>
            <w:r>
              <w:rPr>
                <w:color w:val="000000" w:themeColor="text1"/>
              </w:rPr>
              <w:t>Group</w:t>
            </w:r>
          </w:p>
        </w:tc>
        <w:tc>
          <w:tcPr>
            <w:tcW w:w="0" w:type="auto"/>
            <w:gridSpan w:val="3"/>
            <w:tcBorders>
              <w:top w:val="single" w:sz="4" w:space="0" w:color="auto"/>
              <w:left w:val="single" w:sz="4" w:space="0" w:color="auto"/>
              <w:bottom w:val="single" w:sz="4" w:space="0" w:color="auto"/>
              <w:right w:val="single" w:sz="4" w:space="0" w:color="auto"/>
            </w:tcBorders>
          </w:tcPr>
          <w:p w14:paraId="0D0AD91F" w14:textId="77777777" w:rsidR="0073573C" w:rsidRDefault="00C83DA8">
            <w:pPr>
              <w:pStyle w:val="TAH"/>
              <w:rPr>
                <w:color w:val="000000" w:themeColor="text1"/>
              </w:rPr>
            </w:pPr>
            <w:r>
              <w:rPr>
                <w:color w:val="000000" w:themeColor="text1"/>
              </w:rPr>
              <w:t>NR FDD</w:t>
            </w:r>
          </w:p>
        </w:tc>
        <w:tc>
          <w:tcPr>
            <w:tcW w:w="0" w:type="auto"/>
            <w:gridSpan w:val="2"/>
            <w:tcBorders>
              <w:top w:val="single" w:sz="4" w:space="0" w:color="auto"/>
              <w:left w:val="single" w:sz="4" w:space="0" w:color="auto"/>
              <w:bottom w:val="single" w:sz="4" w:space="0" w:color="auto"/>
              <w:right w:val="single" w:sz="4" w:space="0" w:color="auto"/>
            </w:tcBorders>
          </w:tcPr>
          <w:p w14:paraId="0D0AD920" w14:textId="77777777" w:rsidR="0073573C" w:rsidRDefault="00C83DA8">
            <w:pPr>
              <w:pStyle w:val="TAH"/>
              <w:rPr>
                <w:color w:val="000000" w:themeColor="text1"/>
              </w:rPr>
            </w:pPr>
            <w:r>
              <w:rPr>
                <w:color w:val="000000" w:themeColor="text1"/>
              </w:rPr>
              <w:t>NR TDD</w:t>
            </w:r>
          </w:p>
        </w:tc>
      </w:tr>
      <w:tr w:rsidR="0073573C" w14:paraId="0D0AD927" w14:textId="77777777">
        <w:trPr>
          <w:trHeight w:val="187"/>
          <w:jc w:val="center"/>
        </w:trPr>
        <w:tc>
          <w:tcPr>
            <w:tcW w:w="0" w:type="auto"/>
            <w:tcBorders>
              <w:top w:val="nil"/>
              <w:left w:val="single" w:sz="4" w:space="0" w:color="auto"/>
              <w:bottom w:val="single" w:sz="4" w:space="0" w:color="auto"/>
              <w:right w:val="single" w:sz="4" w:space="0" w:color="auto"/>
            </w:tcBorders>
          </w:tcPr>
          <w:p w14:paraId="0D0AD922" w14:textId="77777777" w:rsidR="0073573C" w:rsidRDefault="0073573C">
            <w:pPr>
              <w:pStyle w:val="TAH"/>
              <w:rPr>
                <w:color w:val="000000" w:themeColor="text1"/>
              </w:rPr>
            </w:pPr>
          </w:p>
        </w:tc>
        <w:tc>
          <w:tcPr>
            <w:tcW w:w="0" w:type="auto"/>
            <w:gridSpan w:val="2"/>
            <w:tcBorders>
              <w:top w:val="single" w:sz="4" w:space="0" w:color="auto"/>
              <w:left w:val="single" w:sz="4" w:space="0" w:color="auto"/>
              <w:bottom w:val="single" w:sz="4" w:space="0" w:color="auto"/>
              <w:right w:val="single" w:sz="4" w:space="0" w:color="auto"/>
            </w:tcBorders>
          </w:tcPr>
          <w:p w14:paraId="0D0AD923" w14:textId="77777777" w:rsidR="0073573C" w:rsidRDefault="00C83DA8">
            <w:pPr>
              <w:pStyle w:val="TAH"/>
              <w:rPr>
                <w:color w:val="000000" w:themeColor="text1"/>
              </w:rPr>
            </w:pPr>
            <w:r>
              <w:rPr>
                <w:color w:val="000000" w:themeColor="text1"/>
              </w:rPr>
              <w:t>Band group notation</w:t>
            </w:r>
          </w:p>
        </w:tc>
        <w:tc>
          <w:tcPr>
            <w:tcW w:w="0" w:type="auto"/>
            <w:tcBorders>
              <w:top w:val="single" w:sz="4" w:space="0" w:color="auto"/>
              <w:left w:val="single" w:sz="4" w:space="0" w:color="auto"/>
              <w:bottom w:val="single" w:sz="4" w:space="0" w:color="auto"/>
              <w:right w:val="single" w:sz="4" w:space="0" w:color="auto"/>
            </w:tcBorders>
          </w:tcPr>
          <w:p w14:paraId="0D0AD924" w14:textId="77777777" w:rsidR="0073573C" w:rsidRDefault="00C83DA8">
            <w:pPr>
              <w:pStyle w:val="TAH"/>
              <w:rPr>
                <w:color w:val="000000" w:themeColor="text1"/>
              </w:rPr>
            </w:pPr>
            <w:r>
              <w:rPr>
                <w:color w:val="000000" w:themeColor="text1"/>
              </w:rPr>
              <w:t>Operating bands</w:t>
            </w:r>
          </w:p>
        </w:tc>
        <w:tc>
          <w:tcPr>
            <w:tcW w:w="1993" w:type="dxa"/>
            <w:gridSpan w:val="2"/>
            <w:tcBorders>
              <w:top w:val="single" w:sz="4" w:space="0" w:color="auto"/>
              <w:left w:val="single" w:sz="4" w:space="0" w:color="auto"/>
              <w:bottom w:val="single" w:sz="4" w:space="0" w:color="auto"/>
              <w:right w:val="single" w:sz="4" w:space="0" w:color="auto"/>
            </w:tcBorders>
          </w:tcPr>
          <w:p w14:paraId="0D0AD925" w14:textId="77777777" w:rsidR="0073573C" w:rsidRDefault="00C83DA8">
            <w:pPr>
              <w:pStyle w:val="TAH"/>
              <w:rPr>
                <w:color w:val="000000" w:themeColor="text1"/>
              </w:rPr>
            </w:pPr>
            <w:r>
              <w:rPr>
                <w:color w:val="000000" w:themeColor="text1"/>
              </w:rPr>
              <w:t>Band group notation</w:t>
            </w:r>
          </w:p>
        </w:tc>
        <w:tc>
          <w:tcPr>
            <w:tcW w:w="1979" w:type="dxa"/>
            <w:tcBorders>
              <w:top w:val="single" w:sz="4" w:space="0" w:color="auto"/>
              <w:left w:val="single" w:sz="4" w:space="0" w:color="auto"/>
              <w:bottom w:val="single" w:sz="4" w:space="0" w:color="auto"/>
              <w:right w:val="single" w:sz="4" w:space="0" w:color="auto"/>
            </w:tcBorders>
          </w:tcPr>
          <w:p w14:paraId="0D0AD926" w14:textId="77777777" w:rsidR="0073573C" w:rsidRDefault="00C83DA8">
            <w:pPr>
              <w:pStyle w:val="TAH"/>
              <w:rPr>
                <w:color w:val="000000" w:themeColor="text1"/>
              </w:rPr>
            </w:pPr>
            <w:r>
              <w:rPr>
                <w:color w:val="000000" w:themeColor="text1"/>
              </w:rPr>
              <w:t>Operating bands</w:t>
            </w:r>
          </w:p>
        </w:tc>
      </w:tr>
      <w:tr w:rsidR="0073573C" w14:paraId="0D0AD92D"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D0AD928" w14:textId="77777777" w:rsidR="0073573C" w:rsidRDefault="00C83DA8">
            <w:pPr>
              <w:pStyle w:val="TAC"/>
              <w:rPr>
                <w:color w:val="000000" w:themeColor="text1"/>
              </w:rPr>
            </w:pPr>
            <w:r>
              <w:rPr>
                <w:color w:val="000000" w:themeColor="text1"/>
              </w:rPr>
              <w:t>A</w:t>
            </w:r>
          </w:p>
        </w:tc>
        <w:tc>
          <w:tcPr>
            <w:tcW w:w="0" w:type="auto"/>
            <w:gridSpan w:val="2"/>
            <w:tcBorders>
              <w:top w:val="single" w:sz="4" w:space="0" w:color="auto"/>
              <w:left w:val="single" w:sz="4" w:space="0" w:color="auto"/>
              <w:bottom w:val="single" w:sz="4" w:space="0" w:color="auto"/>
              <w:right w:val="single" w:sz="4" w:space="0" w:color="auto"/>
            </w:tcBorders>
          </w:tcPr>
          <w:p w14:paraId="0D0AD929" w14:textId="77777777" w:rsidR="0073573C" w:rsidRDefault="00C83DA8">
            <w:pPr>
              <w:pStyle w:val="TAC"/>
              <w:rPr>
                <w:color w:val="000000" w:themeColor="text1"/>
              </w:rPr>
            </w:pPr>
            <w:r>
              <w:rPr>
                <w:color w:val="000000" w:themeColor="text1"/>
              </w:rPr>
              <w:t>NR_FDD_RC_FR1_A</w:t>
            </w:r>
          </w:p>
        </w:tc>
        <w:tc>
          <w:tcPr>
            <w:tcW w:w="0" w:type="auto"/>
            <w:tcBorders>
              <w:top w:val="single" w:sz="4" w:space="0" w:color="auto"/>
              <w:left w:val="single" w:sz="4" w:space="0" w:color="auto"/>
              <w:bottom w:val="single" w:sz="4" w:space="0" w:color="auto"/>
              <w:right w:val="single" w:sz="4" w:space="0" w:color="auto"/>
            </w:tcBorders>
          </w:tcPr>
          <w:p w14:paraId="0D0AD92A" w14:textId="77777777" w:rsidR="0073573C" w:rsidRDefault="00C83DA8">
            <w:pPr>
              <w:pStyle w:val="TAC"/>
              <w:rPr>
                <w:color w:val="000000" w:themeColor="text1"/>
              </w:rPr>
            </w:pPr>
            <w:r>
              <w:rPr>
                <w:color w:val="000000" w:themeColor="text1"/>
              </w:rPr>
              <w:t xml:space="preserve">n1, </w:t>
            </w:r>
            <w:r>
              <w:rPr>
                <w:rFonts w:eastAsia="Yu Mincho"/>
                <w:color w:val="000000" w:themeColor="text1"/>
                <w:lang w:eastAsia="ja-JP"/>
              </w:rPr>
              <w:t xml:space="preserve">n18, n24, </w:t>
            </w:r>
            <w:r>
              <w:rPr>
                <w:color w:val="000000" w:themeColor="text1"/>
              </w:rPr>
              <w:t>n70, n74</w:t>
            </w:r>
            <w:r>
              <w:rPr>
                <w:color w:val="000000" w:themeColor="text1"/>
                <w:vertAlign w:val="superscript"/>
              </w:rPr>
              <w:t>4</w:t>
            </w:r>
            <w:r>
              <w:rPr>
                <w:color w:val="000000" w:themeColor="text1"/>
              </w:rPr>
              <w:t>, n91, n92, n93, n94</w:t>
            </w:r>
          </w:p>
        </w:tc>
        <w:tc>
          <w:tcPr>
            <w:tcW w:w="1993" w:type="dxa"/>
            <w:gridSpan w:val="2"/>
            <w:vMerge w:val="restart"/>
            <w:tcBorders>
              <w:top w:val="single" w:sz="4" w:space="0" w:color="auto"/>
              <w:left w:val="single" w:sz="4" w:space="0" w:color="auto"/>
              <w:right w:val="single" w:sz="4" w:space="0" w:color="auto"/>
            </w:tcBorders>
          </w:tcPr>
          <w:p w14:paraId="0D0AD92B" w14:textId="77777777" w:rsidR="0073573C" w:rsidRDefault="00C83DA8">
            <w:pPr>
              <w:pStyle w:val="TAC"/>
              <w:rPr>
                <w:color w:val="000000" w:themeColor="text1"/>
              </w:rPr>
            </w:pPr>
            <w:r>
              <w:rPr>
                <w:color w:val="000000" w:themeColor="text1"/>
              </w:rPr>
              <w:t>NR_TDD_</w:t>
            </w:r>
            <w:r>
              <w:rPr>
                <w:color w:val="000000" w:themeColor="text1"/>
                <w:lang w:val="en-US"/>
              </w:rPr>
              <w:t xml:space="preserve"> RC_</w:t>
            </w:r>
            <w:r>
              <w:rPr>
                <w:color w:val="000000" w:themeColor="text1"/>
              </w:rPr>
              <w:t>FR1_A</w:t>
            </w:r>
          </w:p>
        </w:tc>
        <w:tc>
          <w:tcPr>
            <w:tcW w:w="1979" w:type="dxa"/>
            <w:vMerge w:val="restart"/>
            <w:tcBorders>
              <w:top w:val="single" w:sz="4" w:space="0" w:color="auto"/>
              <w:left w:val="single" w:sz="4" w:space="0" w:color="auto"/>
              <w:right w:val="single" w:sz="4" w:space="0" w:color="auto"/>
            </w:tcBorders>
          </w:tcPr>
          <w:p w14:paraId="0D0AD92C" w14:textId="77777777" w:rsidR="0073573C" w:rsidRDefault="00C83DA8">
            <w:pPr>
              <w:pStyle w:val="TAC"/>
              <w:rPr>
                <w:color w:val="000000" w:themeColor="text1"/>
              </w:rPr>
            </w:pPr>
            <w:r>
              <w:rPr>
                <w:color w:val="000000" w:themeColor="text1"/>
              </w:rPr>
              <w:t>n34, n38</w:t>
            </w:r>
            <w:r>
              <w:rPr>
                <w:color w:val="000000" w:themeColor="text1"/>
                <w:vertAlign w:val="superscript"/>
              </w:rPr>
              <w:t>9</w:t>
            </w:r>
            <w:r>
              <w:rPr>
                <w:color w:val="000000" w:themeColor="text1"/>
              </w:rPr>
              <w:t>, n39, n40, n50, n51, n53</w:t>
            </w:r>
          </w:p>
        </w:tc>
      </w:tr>
      <w:tr w:rsidR="0073573C" w14:paraId="0D0AD933" w14:textId="77777777">
        <w:trPr>
          <w:trHeight w:val="187"/>
          <w:jc w:val="center"/>
        </w:trPr>
        <w:tc>
          <w:tcPr>
            <w:tcW w:w="0" w:type="auto"/>
            <w:tcBorders>
              <w:top w:val="single" w:sz="4" w:space="0" w:color="auto"/>
              <w:left w:val="single" w:sz="4" w:space="0" w:color="auto"/>
              <w:bottom w:val="nil"/>
              <w:right w:val="single" w:sz="4" w:space="0" w:color="auto"/>
            </w:tcBorders>
          </w:tcPr>
          <w:p w14:paraId="0D0AD92E" w14:textId="77777777" w:rsidR="0073573C" w:rsidRDefault="00C83DA8">
            <w:pPr>
              <w:pStyle w:val="TAC"/>
              <w:rPr>
                <w:color w:val="000000" w:themeColor="text1"/>
              </w:rPr>
            </w:pPr>
            <w:r>
              <w:rPr>
                <w:color w:val="000000" w:themeColor="text1"/>
              </w:rPr>
              <w:t>B</w:t>
            </w:r>
          </w:p>
        </w:tc>
        <w:tc>
          <w:tcPr>
            <w:tcW w:w="0" w:type="auto"/>
            <w:gridSpan w:val="2"/>
            <w:tcBorders>
              <w:top w:val="single" w:sz="4" w:space="0" w:color="auto"/>
              <w:left w:val="single" w:sz="4" w:space="0" w:color="auto"/>
              <w:bottom w:val="nil"/>
              <w:right w:val="single" w:sz="4" w:space="0" w:color="auto"/>
            </w:tcBorders>
          </w:tcPr>
          <w:p w14:paraId="0D0AD92F" w14:textId="77777777" w:rsidR="0073573C" w:rsidRDefault="00C83DA8">
            <w:pPr>
              <w:pStyle w:val="TAC"/>
              <w:rPr>
                <w:color w:val="000000" w:themeColor="text1"/>
                <w:lang w:val="sv-SE"/>
              </w:rPr>
            </w:pPr>
            <w:r>
              <w:rPr>
                <w:color w:val="000000" w:themeColor="text1"/>
                <w:lang w:val="sv-SE"/>
              </w:rPr>
              <w:t>NR_FDD</w:t>
            </w:r>
            <w:r>
              <w:rPr>
                <w:color w:val="000000" w:themeColor="text1"/>
              </w:rPr>
              <w:t>_</w:t>
            </w:r>
            <w:r>
              <w:rPr>
                <w:color w:val="000000" w:themeColor="text1"/>
                <w:lang w:val="sv-SE"/>
              </w:rPr>
              <w:t>RC_FR1_B</w:t>
            </w:r>
          </w:p>
        </w:tc>
        <w:tc>
          <w:tcPr>
            <w:tcW w:w="0" w:type="auto"/>
            <w:tcBorders>
              <w:top w:val="single" w:sz="4" w:space="0" w:color="auto"/>
              <w:left w:val="single" w:sz="4" w:space="0" w:color="auto"/>
              <w:bottom w:val="nil"/>
              <w:right w:val="single" w:sz="4" w:space="0" w:color="auto"/>
            </w:tcBorders>
          </w:tcPr>
          <w:p w14:paraId="0D0AD930" w14:textId="77777777" w:rsidR="0073573C" w:rsidRDefault="00C83DA8">
            <w:pPr>
              <w:pStyle w:val="TAC"/>
              <w:rPr>
                <w:color w:val="000000" w:themeColor="text1"/>
              </w:rPr>
            </w:pPr>
            <w:r>
              <w:rPr>
                <w:color w:val="000000" w:themeColor="text1"/>
              </w:rPr>
              <w:t>n65, n66, n74</w:t>
            </w:r>
            <w:r>
              <w:rPr>
                <w:color w:val="000000" w:themeColor="text1"/>
                <w:vertAlign w:val="superscript"/>
              </w:rPr>
              <w:t>3</w:t>
            </w:r>
          </w:p>
        </w:tc>
        <w:tc>
          <w:tcPr>
            <w:tcW w:w="1993" w:type="dxa"/>
            <w:gridSpan w:val="2"/>
            <w:vMerge/>
            <w:tcBorders>
              <w:left w:val="single" w:sz="4" w:space="0" w:color="auto"/>
              <w:bottom w:val="nil"/>
              <w:right w:val="single" w:sz="4" w:space="0" w:color="auto"/>
            </w:tcBorders>
          </w:tcPr>
          <w:p w14:paraId="0D0AD931" w14:textId="77777777" w:rsidR="0073573C" w:rsidRDefault="0073573C">
            <w:pPr>
              <w:pStyle w:val="TAC"/>
              <w:rPr>
                <w:color w:val="000000" w:themeColor="text1"/>
              </w:rPr>
            </w:pPr>
          </w:p>
        </w:tc>
        <w:tc>
          <w:tcPr>
            <w:tcW w:w="1979" w:type="dxa"/>
            <w:vMerge/>
            <w:tcBorders>
              <w:left w:val="single" w:sz="4" w:space="0" w:color="auto"/>
              <w:bottom w:val="nil"/>
              <w:right w:val="single" w:sz="4" w:space="0" w:color="auto"/>
            </w:tcBorders>
          </w:tcPr>
          <w:p w14:paraId="0D0AD932" w14:textId="77777777" w:rsidR="0073573C" w:rsidRDefault="0073573C">
            <w:pPr>
              <w:pStyle w:val="TAC"/>
              <w:rPr>
                <w:color w:val="000000" w:themeColor="text1"/>
              </w:rPr>
            </w:pPr>
          </w:p>
        </w:tc>
      </w:tr>
      <w:tr w:rsidR="0073573C" w14:paraId="0D0AD939"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D0AD934" w14:textId="77777777" w:rsidR="0073573C" w:rsidRDefault="00C83DA8">
            <w:pPr>
              <w:pStyle w:val="TAC"/>
              <w:rPr>
                <w:color w:val="000000" w:themeColor="text1"/>
              </w:rPr>
            </w:pPr>
            <w:r>
              <w:rPr>
                <w:color w:val="000000" w:themeColor="text1"/>
              </w:rPr>
              <w:t>C</w:t>
            </w:r>
          </w:p>
        </w:tc>
        <w:tc>
          <w:tcPr>
            <w:tcW w:w="0" w:type="auto"/>
            <w:gridSpan w:val="2"/>
            <w:tcBorders>
              <w:top w:val="single" w:sz="4" w:space="0" w:color="auto"/>
              <w:left w:val="single" w:sz="4" w:space="0" w:color="auto"/>
              <w:bottom w:val="single" w:sz="4" w:space="0" w:color="auto"/>
              <w:right w:val="single" w:sz="4" w:space="0" w:color="auto"/>
            </w:tcBorders>
          </w:tcPr>
          <w:p w14:paraId="0D0AD935" w14:textId="77777777" w:rsidR="0073573C" w:rsidRDefault="00C83DA8">
            <w:pPr>
              <w:pStyle w:val="TAC"/>
              <w:rPr>
                <w:color w:val="000000" w:themeColor="text1"/>
              </w:rPr>
            </w:pPr>
            <w:r>
              <w:rPr>
                <w:color w:val="000000" w:themeColor="text1"/>
              </w:rPr>
              <w:t>NR_FDD_</w:t>
            </w:r>
            <w:r>
              <w:rPr>
                <w:color w:val="000000" w:themeColor="text1"/>
                <w:lang w:val="sv-SE"/>
              </w:rPr>
              <w:t xml:space="preserve"> RC_</w:t>
            </w:r>
            <w:r>
              <w:rPr>
                <w:color w:val="000000" w:themeColor="text1"/>
              </w:rPr>
              <w:t>FR1_C</w:t>
            </w:r>
          </w:p>
        </w:tc>
        <w:tc>
          <w:tcPr>
            <w:tcW w:w="0" w:type="auto"/>
            <w:tcBorders>
              <w:top w:val="single" w:sz="4" w:space="0" w:color="auto"/>
              <w:left w:val="single" w:sz="4" w:space="0" w:color="auto"/>
              <w:bottom w:val="single" w:sz="4" w:space="0" w:color="auto"/>
              <w:right w:val="single" w:sz="4" w:space="0" w:color="auto"/>
            </w:tcBorders>
          </w:tcPr>
          <w:p w14:paraId="0D0AD936" w14:textId="77777777" w:rsidR="0073573C" w:rsidRDefault="00C83DA8">
            <w:pPr>
              <w:pStyle w:val="TAC"/>
              <w:rPr>
                <w:color w:val="000000" w:themeColor="text1"/>
              </w:rPr>
            </w:pPr>
            <w:r>
              <w:rPr>
                <w:color w:val="000000" w:themeColor="text1"/>
              </w:rPr>
              <w:t>n30</w:t>
            </w:r>
          </w:p>
        </w:tc>
        <w:tc>
          <w:tcPr>
            <w:tcW w:w="1993" w:type="dxa"/>
            <w:gridSpan w:val="2"/>
            <w:tcBorders>
              <w:top w:val="single" w:sz="4" w:space="0" w:color="auto"/>
              <w:left w:val="single" w:sz="4" w:space="0" w:color="auto"/>
              <w:bottom w:val="single" w:sz="4" w:space="0" w:color="auto"/>
              <w:right w:val="single" w:sz="4" w:space="0" w:color="auto"/>
            </w:tcBorders>
          </w:tcPr>
          <w:p w14:paraId="0D0AD937" w14:textId="77777777" w:rsidR="0073573C" w:rsidRDefault="00C83DA8">
            <w:pPr>
              <w:pStyle w:val="TAC"/>
              <w:rPr>
                <w:color w:val="000000" w:themeColor="text1"/>
              </w:rPr>
            </w:pPr>
            <w:r>
              <w:rPr>
                <w:color w:val="000000" w:themeColor="text1"/>
              </w:rPr>
              <w:t>NR_TDD_</w:t>
            </w:r>
            <w:r>
              <w:rPr>
                <w:color w:val="000000" w:themeColor="text1"/>
                <w:lang w:val="sv-SE"/>
              </w:rPr>
              <w:t xml:space="preserve"> RC_</w:t>
            </w:r>
            <w:r>
              <w:rPr>
                <w:color w:val="000000" w:themeColor="text1"/>
              </w:rPr>
              <w:t>FR1_C</w:t>
            </w:r>
          </w:p>
        </w:tc>
        <w:tc>
          <w:tcPr>
            <w:tcW w:w="1979" w:type="dxa"/>
            <w:tcBorders>
              <w:top w:val="single" w:sz="4" w:space="0" w:color="auto"/>
              <w:left w:val="single" w:sz="4" w:space="0" w:color="auto"/>
              <w:bottom w:val="single" w:sz="4" w:space="0" w:color="auto"/>
              <w:right w:val="single" w:sz="4" w:space="0" w:color="auto"/>
            </w:tcBorders>
          </w:tcPr>
          <w:p w14:paraId="0D0AD938" w14:textId="77777777" w:rsidR="0073573C" w:rsidRDefault="00C83DA8">
            <w:pPr>
              <w:pStyle w:val="TAC"/>
              <w:rPr>
                <w:color w:val="000000" w:themeColor="text1"/>
              </w:rPr>
            </w:pPr>
            <w:r>
              <w:rPr>
                <w:color w:val="000000" w:themeColor="text1"/>
              </w:rPr>
              <w:t>n48, n77</w:t>
            </w:r>
            <w:r>
              <w:rPr>
                <w:color w:val="000000" w:themeColor="text1"/>
                <w:vertAlign w:val="superscript"/>
              </w:rPr>
              <w:t>1</w:t>
            </w:r>
            <w:r>
              <w:rPr>
                <w:color w:val="000000" w:themeColor="text1"/>
              </w:rPr>
              <w:t>, n78</w:t>
            </w:r>
          </w:p>
        </w:tc>
      </w:tr>
      <w:tr w:rsidR="0073573C" w14:paraId="0D0AD93F"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D0AD93A" w14:textId="77777777" w:rsidR="0073573C" w:rsidRDefault="00C83DA8">
            <w:pPr>
              <w:pStyle w:val="TAC"/>
              <w:rPr>
                <w:color w:val="000000" w:themeColor="text1"/>
              </w:rPr>
            </w:pPr>
            <w:r>
              <w:rPr>
                <w:color w:val="000000" w:themeColor="text1"/>
              </w:rPr>
              <w:t>D</w:t>
            </w:r>
          </w:p>
        </w:tc>
        <w:tc>
          <w:tcPr>
            <w:tcW w:w="0" w:type="auto"/>
            <w:gridSpan w:val="2"/>
            <w:tcBorders>
              <w:top w:val="single" w:sz="4" w:space="0" w:color="auto"/>
              <w:left w:val="single" w:sz="4" w:space="0" w:color="auto"/>
              <w:bottom w:val="single" w:sz="4" w:space="0" w:color="auto"/>
              <w:right w:val="single" w:sz="4" w:space="0" w:color="auto"/>
            </w:tcBorders>
          </w:tcPr>
          <w:p w14:paraId="0D0AD93B" w14:textId="77777777" w:rsidR="0073573C" w:rsidRDefault="00C83DA8">
            <w:pPr>
              <w:pStyle w:val="TAC"/>
              <w:rPr>
                <w:color w:val="000000" w:themeColor="text1"/>
              </w:rPr>
            </w:pPr>
            <w:r>
              <w:rPr>
                <w:color w:val="000000" w:themeColor="text1"/>
              </w:rPr>
              <w:t>NR_FDD_</w:t>
            </w:r>
            <w:r>
              <w:rPr>
                <w:color w:val="000000" w:themeColor="text1"/>
                <w:lang w:val="sv-SE"/>
              </w:rPr>
              <w:t xml:space="preserve"> RC_</w:t>
            </w:r>
            <w:r>
              <w:rPr>
                <w:color w:val="000000" w:themeColor="text1"/>
              </w:rPr>
              <w:t>FR1_D</w:t>
            </w:r>
          </w:p>
        </w:tc>
        <w:tc>
          <w:tcPr>
            <w:tcW w:w="0" w:type="auto"/>
            <w:tcBorders>
              <w:top w:val="single" w:sz="4" w:space="0" w:color="auto"/>
              <w:left w:val="single" w:sz="4" w:space="0" w:color="auto"/>
              <w:bottom w:val="single" w:sz="4" w:space="0" w:color="auto"/>
              <w:right w:val="single" w:sz="4" w:space="0" w:color="auto"/>
            </w:tcBorders>
          </w:tcPr>
          <w:p w14:paraId="0D0AD93C" w14:textId="77777777" w:rsidR="0073573C" w:rsidRDefault="00C83DA8">
            <w:pPr>
              <w:pStyle w:val="TAC"/>
              <w:rPr>
                <w:color w:val="000000" w:themeColor="text1"/>
              </w:rPr>
            </w:pPr>
            <w:r>
              <w:rPr>
                <w:color w:val="000000" w:themeColor="text1"/>
              </w:rPr>
              <w:t>n28</w:t>
            </w:r>
          </w:p>
        </w:tc>
        <w:tc>
          <w:tcPr>
            <w:tcW w:w="1993" w:type="dxa"/>
            <w:gridSpan w:val="2"/>
            <w:tcBorders>
              <w:top w:val="single" w:sz="4" w:space="0" w:color="auto"/>
              <w:left w:val="single" w:sz="4" w:space="0" w:color="auto"/>
              <w:bottom w:val="single" w:sz="4" w:space="0" w:color="auto"/>
              <w:right w:val="single" w:sz="4" w:space="0" w:color="auto"/>
            </w:tcBorders>
          </w:tcPr>
          <w:p w14:paraId="0D0AD93D" w14:textId="77777777" w:rsidR="0073573C" w:rsidRDefault="00C83DA8">
            <w:pPr>
              <w:pStyle w:val="TAC"/>
              <w:rPr>
                <w:color w:val="000000" w:themeColor="text1"/>
              </w:rPr>
            </w:pPr>
            <w:r>
              <w:rPr>
                <w:color w:val="000000" w:themeColor="text1"/>
              </w:rPr>
              <w:t>NR_TDD_</w:t>
            </w:r>
            <w:r>
              <w:rPr>
                <w:color w:val="000000" w:themeColor="text1"/>
                <w:lang w:val="sv-SE"/>
              </w:rPr>
              <w:t xml:space="preserve"> RC_</w:t>
            </w:r>
            <w:r>
              <w:rPr>
                <w:color w:val="000000" w:themeColor="text1"/>
              </w:rPr>
              <w:t>FR1_D</w:t>
            </w:r>
          </w:p>
        </w:tc>
        <w:tc>
          <w:tcPr>
            <w:tcW w:w="1979" w:type="dxa"/>
            <w:tcBorders>
              <w:top w:val="single" w:sz="4" w:space="0" w:color="auto"/>
              <w:left w:val="single" w:sz="4" w:space="0" w:color="auto"/>
              <w:bottom w:val="single" w:sz="4" w:space="0" w:color="auto"/>
              <w:right w:val="single" w:sz="4" w:space="0" w:color="auto"/>
            </w:tcBorders>
          </w:tcPr>
          <w:p w14:paraId="0D0AD93E" w14:textId="77777777" w:rsidR="0073573C" w:rsidRDefault="00C83DA8">
            <w:pPr>
              <w:pStyle w:val="TAC"/>
              <w:rPr>
                <w:color w:val="000000" w:themeColor="text1"/>
              </w:rPr>
            </w:pPr>
            <w:r>
              <w:rPr>
                <w:color w:val="000000" w:themeColor="text1"/>
              </w:rPr>
              <w:t>n77</w:t>
            </w:r>
            <w:r>
              <w:rPr>
                <w:color w:val="000000" w:themeColor="text1"/>
                <w:vertAlign w:val="superscript"/>
              </w:rPr>
              <w:t>2</w:t>
            </w:r>
          </w:p>
        </w:tc>
      </w:tr>
      <w:tr w:rsidR="0073573C" w14:paraId="0D0AD945"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D0AD940" w14:textId="77777777" w:rsidR="0073573C" w:rsidRDefault="00C83DA8">
            <w:pPr>
              <w:pStyle w:val="TAC"/>
              <w:rPr>
                <w:color w:val="000000" w:themeColor="text1"/>
              </w:rPr>
            </w:pPr>
            <w:r>
              <w:rPr>
                <w:color w:val="000000" w:themeColor="text1"/>
              </w:rPr>
              <w:t>E</w:t>
            </w:r>
          </w:p>
        </w:tc>
        <w:tc>
          <w:tcPr>
            <w:tcW w:w="0" w:type="auto"/>
            <w:gridSpan w:val="2"/>
            <w:tcBorders>
              <w:top w:val="single" w:sz="4" w:space="0" w:color="auto"/>
              <w:left w:val="single" w:sz="4" w:space="0" w:color="auto"/>
              <w:bottom w:val="single" w:sz="4" w:space="0" w:color="auto"/>
              <w:right w:val="single" w:sz="4" w:space="0" w:color="auto"/>
            </w:tcBorders>
          </w:tcPr>
          <w:p w14:paraId="0D0AD941" w14:textId="77777777" w:rsidR="0073573C" w:rsidRPr="005F0CB7" w:rsidRDefault="00C83DA8">
            <w:pPr>
              <w:pStyle w:val="TAC"/>
              <w:rPr>
                <w:color w:val="000000" w:themeColor="text1"/>
                <w:lang w:val="pt-BR"/>
              </w:rPr>
            </w:pPr>
            <w:r w:rsidRPr="005F0CB7">
              <w:rPr>
                <w:color w:val="000000" w:themeColor="text1"/>
                <w:lang w:val="pt-BR"/>
              </w:rPr>
              <w:t>NR_FDD_</w:t>
            </w:r>
            <w:r>
              <w:rPr>
                <w:color w:val="000000" w:themeColor="text1"/>
                <w:lang w:val="sv-SE"/>
              </w:rPr>
              <w:t xml:space="preserve"> RC_</w:t>
            </w:r>
            <w:r w:rsidRPr="005F0CB7">
              <w:rPr>
                <w:color w:val="000000" w:themeColor="text1"/>
                <w:lang w:val="pt-BR"/>
              </w:rPr>
              <w:t>FR1_E</w:t>
            </w:r>
          </w:p>
        </w:tc>
        <w:tc>
          <w:tcPr>
            <w:tcW w:w="0" w:type="auto"/>
            <w:tcBorders>
              <w:top w:val="single" w:sz="4" w:space="0" w:color="auto"/>
              <w:left w:val="single" w:sz="4" w:space="0" w:color="auto"/>
              <w:bottom w:val="single" w:sz="4" w:space="0" w:color="auto"/>
              <w:right w:val="single" w:sz="4" w:space="0" w:color="auto"/>
            </w:tcBorders>
          </w:tcPr>
          <w:p w14:paraId="0D0AD942" w14:textId="77777777" w:rsidR="0073573C" w:rsidRDefault="00C83DA8">
            <w:pPr>
              <w:pStyle w:val="TAC"/>
              <w:rPr>
                <w:color w:val="000000" w:themeColor="text1"/>
              </w:rPr>
            </w:pPr>
            <w:r>
              <w:rPr>
                <w:color w:val="000000" w:themeColor="text1"/>
              </w:rPr>
              <w:t>n2, n5, n7</w:t>
            </w:r>
          </w:p>
        </w:tc>
        <w:tc>
          <w:tcPr>
            <w:tcW w:w="1993" w:type="dxa"/>
            <w:gridSpan w:val="2"/>
            <w:tcBorders>
              <w:top w:val="single" w:sz="4" w:space="0" w:color="auto"/>
              <w:left w:val="single" w:sz="4" w:space="0" w:color="auto"/>
              <w:bottom w:val="single" w:sz="4" w:space="0" w:color="auto"/>
              <w:right w:val="single" w:sz="4" w:space="0" w:color="auto"/>
            </w:tcBorders>
          </w:tcPr>
          <w:p w14:paraId="0D0AD943" w14:textId="77777777" w:rsidR="0073573C" w:rsidRPr="005F0CB7" w:rsidRDefault="00C83DA8">
            <w:pPr>
              <w:pStyle w:val="TAC"/>
              <w:rPr>
                <w:color w:val="000000" w:themeColor="text1"/>
                <w:lang w:val="pt-BR"/>
              </w:rPr>
            </w:pPr>
            <w:r w:rsidRPr="005F0CB7">
              <w:rPr>
                <w:color w:val="000000" w:themeColor="text1"/>
                <w:lang w:val="pt-BR"/>
              </w:rPr>
              <w:t>NR_TDD_</w:t>
            </w:r>
            <w:r>
              <w:rPr>
                <w:color w:val="000000" w:themeColor="text1"/>
                <w:lang w:val="sv-SE"/>
              </w:rPr>
              <w:t xml:space="preserve"> RC_</w:t>
            </w:r>
            <w:r w:rsidRPr="005F0CB7">
              <w:rPr>
                <w:color w:val="000000" w:themeColor="text1"/>
                <w:lang w:val="pt-BR"/>
              </w:rPr>
              <w:t>FR1_E</w:t>
            </w:r>
          </w:p>
        </w:tc>
        <w:tc>
          <w:tcPr>
            <w:tcW w:w="1979" w:type="dxa"/>
            <w:tcBorders>
              <w:top w:val="single" w:sz="4" w:space="0" w:color="auto"/>
              <w:left w:val="single" w:sz="4" w:space="0" w:color="auto"/>
              <w:bottom w:val="single" w:sz="4" w:space="0" w:color="auto"/>
              <w:right w:val="single" w:sz="4" w:space="0" w:color="auto"/>
            </w:tcBorders>
          </w:tcPr>
          <w:p w14:paraId="0D0AD944" w14:textId="77777777" w:rsidR="0073573C" w:rsidRDefault="00C83DA8">
            <w:pPr>
              <w:pStyle w:val="TAC"/>
              <w:rPr>
                <w:color w:val="000000" w:themeColor="text1"/>
              </w:rPr>
            </w:pPr>
            <w:r>
              <w:rPr>
                <w:color w:val="000000" w:themeColor="text1"/>
              </w:rPr>
              <w:t>n41</w:t>
            </w:r>
            <w:r>
              <w:rPr>
                <w:color w:val="000000" w:themeColor="text1"/>
                <w:lang w:eastAsia="zh-CN"/>
              </w:rPr>
              <w:t>, n90</w:t>
            </w:r>
          </w:p>
        </w:tc>
      </w:tr>
      <w:tr w:rsidR="0073573C" w14:paraId="0D0AD94B"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D0AD946" w14:textId="77777777" w:rsidR="0073573C" w:rsidRDefault="00C83DA8">
            <w:pPr>
              <w:pStyle w:val="TAC"/>
              <w:rPr>
                <w:color w:val="000000" w:themeColor="text1"/>
              </w:rPr>
            </w:pPr>
            <w:r>
              <w:rPr>
                <w:color w:val="000000" w:themeColor="text1"/>
              </w:rPr>
              <w:t>F</w:t>
            </w:r>
          </w:p>
        </w:tc>
        <w:tc>
          <w:tcPr>
            <w:tcW w:w="0" w:type="auto"/>
            <w:gridSpan w:val="2"/>
            <w:tcBorders>
              <w:top w:val="single" w:sz="4" w:space="0" w:color="auto"/>
              <w:left w:val="single" w:sz="4" w:space="0" w:color="auto"/>
              <w:bottom w:val="single" w:sz="4" w:space="0" w:color="auto"/>
              <w:right w:val="single" w:sz="4" w:space="0" w:color="auto"/>
            </w:tcBorders>
          </w:tcPr>
          <w:p w14:paraId="0D0AD947" w14:textId="77777777" w:rsidR="0073573C" w:rsidRDefault="00C83DA8">
            <w:pPr>
              <w:pStyle w:val="TAC"/>
              <w:rPr>
                <w:color w:val="000000" w:themeColor="text1"/>
              </w:rPr>
            </w:pPr>
            <w:r>
              <w:rPr>
                <w:color w:val="000000" w:themeColor="text1"/>
              </w:rPr>
              <w:t>NR_FDD_</w:t>
            </w:r>
            <w:r>
              <w:rPr>
                <w:color w:val="000000" w:themeColor="text1"/>
                <w:lang w:val="sv-SE"/>
              </w:rPr>
              <w:t xml:space="preserve"> RC_</w:t>
            </w:r>
            <w:r>
              <w:rPr>
                <w:color w:val="000000" w:themeColor="text1"/>
              </w:rPr>
              <w:t>FR1_F</w:t>
            </w:r>
          </w:p>
        </w:tc>
        <w:tc>
          <w:tcPr>
            <w:tcW w:w="0" w:type="auto"/>
            <w:tcBorders>
              <w:top w:val="single" w:sz="4" w:space="0" w:color="auto"/>
              <w:left w:val="single" w:sz="4" w:space="0" w:color="auto"/>
              <w:bottom w:val="single" w:sz="4" w:space="0" w:color="auto"/>
              <w:right w:val="single" w:sz="4" w:space="0" w:color="auto"/>
            </w:tcBorders>
          </w:tcPr>
          <w:p w14:paraId="0D0AD948" w14:textId="77777777" w:rsidR="0073573C" w:rsidRDefault="00C83DA8">
            <w:pPr>
              <w:pStyle w:val="TAC"/>
              <w:rPr>
                <w:color w:val="000000" w:themeColor="text1"/>
              </w:rPr>
            </w:pPr>
            <w:r>
              <w:rPr>
                <w:color w:val="000000" w:themeColor="text1"/>
              </w:rPr>
              <w:t>n26</w:t>
            </w:r>
            <w:r>
              <w:rPr>
                <w:color w:val="000000" w:themeColor="text1"/>
                <w:vertAlign w:val="superscript"/>
              </w:rPr>
              <w:t>6</w:t>
            </w:r>
          </w:p>
        </w:tc>
        <w:tc>
          <w:tcPr>
            <w:tcW w:w="1993" w:type="dxa"/>
            <w:gridSpan w:val="2"/>
            <w:tcBorders>
              <w:top w:val="single" w:sz="4" w:space="0" w:color="auto"/>
              <w:left w:val="single" w:sz="4" w:space="0" w:color="auto"/>
              <w:bottom w:val="single" w:sz="4" w:space="0" w:color="auto"/>
              <w:right w:val="single" w:sz="4" w:space="0" w:color="auto"/>
            </w:tcBorders>
          </w:tcPr>
          <w:p w14:paraId="0D0AD949" w14:textId="77777777" w:rsidR="0073573C" w:rsidRDefault="00C83DA8">
            <w:pPr>
              <w:pStyle w:val="TAC"/>
              <w:rPr>
                <w:color w:val="000000" w:themeColor="text1"/>
              </w:rPr>
            </w:pPr>
            <w:r>
              <w:rPr>
                <w:color w:val="000000" w:themeColor="text1"/>
              </w:rPr>
              <w:t>NR_TDD_</w:t>
            </w:r>
            <w:r>
              <w:rPr>
                <w:color w:val="000000" w:themeColor="text1"/>
                <w:lang w:val="sv-SE"/>
              </w:rPr>
              <w:t xml:space="preserve"> RC_</w:t>
            </w:r>
            <w:r>
              <w:rPr>
                <w:color w:val="000000" w:themeColor="text1"/>
              </w:rPr>
              <w:t>FR1_F</w:t>
            </w:r>
          </w:p>
        </w:tc>
        <w:tc>
          <w:tcPr>
            <w:tcW w:w="1979" w:type="dxa"/>
            <w:tcBorders>
              <w:top w:val="single" w:sz="4" w:space="0" w:color="auto"/>
              <w:left w:val="single" w:sz="4" w:space="0" w:color="auto"/>
              <w:bottom w:val="single" w:sz="4" w:space="0" w:color="auto"/>
              <w:right w:val="single" w:sz="4" w:space="0" w:color="auto"/>
            </w:tcBorders>
          </w:tcPr>
          <w:p w14:paraId="0D0AD94A" w14:textId="77777777" w:rsidR="0073573C" w:rsidRDefault="00C83DA8">
            <w:pPr>
              <w:pStyle w:val="TAC"/>
              <w:rPr>
                <w:color w:val="000000" w:themeColor="text1"/>
              </w:rPr>
            </w:pPr>
            <w:r>
              <w:rPr>
                <w:color w:val="000000" w:themeColor="text1"/>
              </w:rPr>
              <w:t>-</w:t>
            </w:r>
          </w:p>
        </w:tc>
      </w:tr>
      <w:tr w:rsidR="0073573C" w14:paraId="0D0AD951"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D0AD94C" w14:textId="77777777" w:rsidR="0073573C" w:rsidRDefault="00C83DA8">
            <w:pPr>
              <w:pStyle w:val="TAC"/>
              <w:rPr>
                <w:color w:val="000000" w:themeColor="text1"/>
              </w:rPr>
            </w:pPr>
            <w:r>
              <w:rPr>
                <w:color w:val="000000" w:themeColor="text1"/>
              </w:rPr>
              <w:t>G</w:t>
            </w:r>
          </w:p>
        </w:tc>
        <w:tc>
          <w:tcPr>
            <w:tcW w:w="0" w:type="auto"/>
            <w:gridSpan w:val="2"/>
            <w:tcBorders>
              <w:top w:val="single" w:sz="4" w:space="0" w:color="auto"/>
              <w:left w:val="single" w:sz="4" w:space="0" w:color="auto"/>
              <w:bottom w:val="single" w:sz="4" w:space="0" w:color="auto"/>
              <w:right w:val="single" w:sz="4" w:space="0" w:color="auto"/>
            </w:tcBorders>
          </w:tcPr>
          <w:p w14:paraId="0D0AD94D" w14:textId="77777777" w:rsidR="0073573C" w:rsidRDefault="00C83DA8">
            <w:pPr>
              <w:pStyle w:val="TAC"/>
              <w:rPr>
                <w:color w:val="000000" w:themeColor="text1"/>
              </w:rPr>
            </w:pPr>
            <w:r>
              <w:rPr>
                <w:color w:val="000000" w:themeColor="text1"/>
              </w:rPr>
              <w:t>NR_FDD_</w:t>
            </w:r>
            <w:r>
              <w:rPr>
                <w:color w:val="000000" w:themeColor="text1"/>
                <w:lang w:val="sv-SE"/>
              </w:rPr>
              <w:t xml:space="preserve"> RC_</w:t>
            </w:r>
            <w:r>
              <w:rPr>
                <w:color w:val="000000" w:themeColor="text1"/>
              </w:rPr>
              <w:t>FR1_G</w:t>
            </w:r>
          </w:p>
        </w:tc>
        <w:tc>
          <w:tcPr>
            <w:tcW w:w="0" w:type="auto"/>
            <w:tcBorders>
              <w:top w:val="single" w:sz="4" w:space="0" w:color="auto"/>
              <w:left w:val="single" w:sz="4" w:space="0" w:color="auto"/>
              <w:bottom w:val="single" w:sz="4" w:space="0" w:color="auto"/>
              <w:right w:val="single" w:sz="4" w:space="0" w:color="auto"/>
            </w:tcBorders>
          </w:tcPr>
          <w:p w14:paraId="0D0AD94E" w14:textId="77777777" w:rsidR="0073573C" w:rsidRDefault="00C83DA8">
            <w:pPr>
              <w:pStyle w:val="TAC"/>
              <w:rPr>
                <w:color w:val="000000" w:themeColor="text1"/>
              </w:rPr>
            </w:pPr>
            <w:r>
              <w:rPr>
                <w:color w:val="000000" w:themeColor="text1"/>
              </w:rPr>
              <w:t>n3, n8, n12, n13, n14, n20, n71,</w:t>
            </w:r>
          </w:p>
        </w:tc>
        <w:tc>
          <w:tcPr>
            <w:tcW w:w="1993" w:type="dxa"/>
            <w:gridSpan w:val="2"/>
            <w:tcBorders>
              <w:top w:val="single" w:sz="4" w:space="0" w:color="auto"/>
              <w:left w:val="single" w:sz="4" w:space="0" w:color="auto"/>
              <w:bottom w:val="single" w:sz="4" w:space="0" w:color="auto"/>
              <w:right w:val="single" w:sz="4" w:space="0" w:color="auto"/>
            </w:tcBorders>
          </w:tcPr>
          <w:p w14:paraId="0D0AD94F" w14:textId="77777777" w:rsidR="0073573C" w:rsidRDefault="00C83DA8">
            <w:pPr>
              <w:pStyle w:val="TAC"/>
              <w:rPr>
                <w:color w:val="000000" w:themeColor="text1"/>
              </w:rPr>
            </w:pPr>
            <w:r>
              <w:rPr>
                <w:color w:val="000000" w:themeColor="text1"/>
              </w:rPr>
              <w:t>NR_TDD_</w:t>
            </w:r>
            <w:r>
              <w:rPr>
                <w:color w:val="000000" w:themeColor="text1"/>
                <w:lang w:val="sv-SE"/>
              </w:rPr>
              <w:t xml:space="preserve"> RC_</w:t>
            </w:r>
            <w:r>
              <w:rPr>
                <w:color w:val="000000" w:themeColor="text1"/>
              </w:rPr>
              <w:t>FR1_G</w:t>
            </w:r>
          </w:p>
        </w:tc>
        <w:tc>
          <w:tcPr>
            <w:tcW w:w="1979" w:type="dxa"/>
            <w:tcBorders>
              <w:top w:val="single" w:sz="4" w:space="0" w:color="auto"/>
              <w:left w:val="single" w:sz="4" w:space="0" w:color="auto"/>
              <w:bottom w:val="single" w:sz="4" w:space="0" w:color="auto"/>
              <w:right w:val="single" w:sz="4" w:space="0" w:color="auto"/>
            </w:tcBorders>
          </w:tcPr>
          <w:p w14:paraId="0D0AD950" w14:textId="77777777" w:rsidR="0073573C" w:rsidRDefault="00C83DA8">
            <w:pPr>
              <w:pStyle w:val="TAC"/>
              <w:rPr>
                <w:color w:val="000000" w:themeColor="text1"/>
              </w:rPr>
            </w:pPr>
            <w:r>
              <w:rPr>
                <w:color w:val="000000" w:themeColor="text1"/>
              </w:rPr>
              <w:t>-</w:t>
            </w:r>
          </w:p>
        </w:tc>
      </w:tr>
      <w:tr w:rsidR="0073573C" w14:paraId="0D0AD957"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D0AD952" w14:textId="77777777" w:rsidR="0073573C" w:rsidRDefault="00C83DA8">
            <w:pPr>
              <w:pStyle w:val="TAC"/>
              <w:rPr>
                <w:color w:val="000000" w:themeColor="text1"/>
              </w:rPr>
            </w:pPr>
            <w:r>
              <w:rPr>
                <w:color w:val="000000" w:themeColor="text1"/>
              </w:rPr>
              <w:t>H</w:t>
            </w:r>
          </w:p>
        </w:tc>
        <w:tc>
          <w:tcPr>
            <w:tcW w:w="0" w:type="auto"/>
            <w:gridSpan w:val="2"/>
            <w:tcBorders>
              <w:top w:val="single" w:sz="4" w:space="0" w:color="auto"/>
              <w:left w:val="single" w:sz="4" w:space="0" w:color="auto"/>
              <w:bottom w:val="single" w:sz="4" w:space="0" w:color="auto"/>
              <w:right w:val="single" w:sz="4" w:space="0" w:color="auto"/>
            </w:tcBorders>
          </w:tcPr>
          <w:p w14:paraId="0D0AD953" w14:textId="77777777" w:rsidR="0073573C" w:rsidRPr="005F0CB7" w:rsidRDefault="00C83DA8">
            <w:pPr>
              <w:pStyle w:val="TAC"/>
              <w:rPr>
                <w:color w:val="000000" w:themeColor="text1"/>
                <w:lang w:val="pt-BR"/>
              </w:rPr>
            </w:pPr>
            <w:r w:rsidRPr="005F0CB7">
              <w:rPr>
                <w:color w:val="000000" w:themeColor="text1"/>
                <w:lang w:val="pt-BR"/>
              </w:rPr>
              <w:t>NR_FDD_</w:t>
            </w:r>
            <w:r>
              <w:rPr>
                <w:color w:val="000000" w:themeColor="text1"/>
                <w:lang w:val="sv-SE"/>
              </w:rPr>
              <w:t xml:space="preserve"> RC_</w:t>
            </w:r>
            <w:r w:rsidRPr="005F0CB7">
              <w:rPr>
                <w:color w:val="000000" w:themeColor="text1"/>
                <w:lang w:val="pt-BR"/>
              </w:rPr>
              <w:t>FR1_H</w:t>
            </w:r>
          </w:p>
        </w:tc>
        <w:tc>
          <w:tcPr>
            <w:tcW w:w="0" w:type="auto"/>
            <w:tcBorders>
              <w:top w:val="single" w:sz="4" w:space="0" w:color="auto"/>
              <w:left w:val="single" w:sz="4" w:space="0" w:color="auto"/>
              <w:bottom w:val="single" w:sz="4" w:space="0" w:color="auto"/>
              <w:right w:val="single" w:sz="4" w:space="0" w:color="auto"/>
            </w:tcBorders>
          </w:tcPr>
          <w:p w14:paraId="0D0AD954" w14:textId="77777777" w:rsidR="0073573C" w:rsidRDefault="00C83DA8">
            <w:pPr>
              <w:pStyle w:val="TAC"/>
              <w:rPr>
                <w:color w:val="000000" w:themeColor="text1"/>
              </w:rPr>
            </w:pPr>
            <w:r>
              <w:rPr>
                <w:color w:val="000000" w:themeColor="text1"/>
              </w:rPr>
              <w:t>n25</w:t>
            </w:r>
          </w:p>
        </w:tc>
        <w:tc>
          <w:tcPr>
            <w:tcW w:w="1993" w:type="dxa"/>
            <w:gridSpan w:val="2"/>
            <w:tcBorders>
              <w:top w:val="single" w:sz="4" w:space="0" w:color="auto"/>
              <w:left w:val="single" w:sz="4" w:space="0" w:color="auto"/>
              <w:bottom w:val="single" w:sz="4" w:space="0" w:color="auto"/>
              <w:right w:val="single" w:sz="4" w:space="0" w:color="auto"/>
            </w:tcBorders>
          </w:tcPr>
          <w:p w14:paraId="0D0AD955" w14:textId="77777777" w:rsidR="0073573C" w:rsidRPr="005F0CB7" w:rsidRDefault="00C83DA8">
            <w:pPr>
              <w:pStyle w:val="TAC"/>
              <w:rPr>
                <w:color w:val="000000" w:themeColor="text1"/>
                <w:lang w:val="pt-BR"/>
              </w:rPr>
            </w:pPr>
            <w:r w:rsidRPr="005F0CB7">
              <w:rPr>
                <w:color w:val="000000" w:themeColor="text1"/>
                <w:lang w:val="pt-BR"/>
              </w:rPr>
              <w:t>NR_TDD_</w:t>
            </w:r>
            <w:r>
              <w:rPr>
                <w:color w:val="000000" w:themeColor="text1"/>
                <w:lang w:val="sv-SE"/>
              </w:rPr>
              <w:t xml:space="preserve"> RC_</w:t>
            </w:r>
            <w:r w:rsidRPr="005F0CB7">
              <w:rPr>
                <w:color w:val="000000" w:themeColor="text1"/>
                <w:lang w:val="pt-BR"/>
              </w:rPr>
              <w:t>FR1_H</w:t>
            </w:r>
          </w:p>
        </w:tc>
        <w:tc>
          <w:tcPr>
            <w:tcW w:w="1979" w:type="dxa"/>
            <w:tcBorders>
              <w:top w:val="single" w:sz="4" w:space="0" w:color="auto"/>
              <w:left w:val="single" w:sz="4" w:space="0" w:color="auto"/>
              <w:bottom w:val="single" w:sz="4" w:space="0" w:color="auto"/>
              <w:right w:val="single" w:sz="4" w:space="0" w:color="auto"/>
            </w:tcBorders>
          </w:tcPr>
          <w:p w14:paraId="0D0AD956" w14:textId="77777777" w:rsidR="0073573C" w:rsidRDefault="00C83DA8">
            <w:pPr>
              <w:pStyle w:val="TAC"/>
              <w:rPr>
                <w:color w:val="000000" w:themeColor="text1"/>
              </w:rPr>
            </w:pPr>
            <w:r>
              <w:rPr>
                <w:color w:val="000000" w:themeColor="text1"/>
              </w:rPr>
              <w:t>-</w:t>
            </w:r>
          </w:p>
        </w:tc>
      </w:tr>
      <w:tr w:rsidR="0073573C" w:rsidRPr="00990E87" w14:paraId="0D0AD95D"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D0AD958" w14:textId="77777777" w:rsidR="0073573C" w:rsidRDefault="00C83DA8">
            <w:pPr>
              <w:pStyle w:val="TAC"/>
              <w:rPr>
                <w:color w:val="000000" w:themeColor="text1"/>
              </w:rPr>
            </w:pPr>
            <w:r>
              <w:rPr>
                <w:color w:val="000000" w:themeColor="text1"/>
                <w:lang w:eastAsia="ko-KR"/>
              </w:rPr>
              <w:t>I</w:t>
            </w:r>
          </w:p>
        </w:tc>
        <w:tc>
          <w:tcPr>
            <w:tcW w:w="0" w:type="auto"/>
            <w:gridSpan w:val="2"/>
            <w:tcBorders>
              <w:top w:val="single" w:sz="4" w:space="0" w:color="auto"/>
              <w:left w:val="single" w:sz="4" w:space="0" w:color="auto"/>
              <w:bottom w:val="single" w:sz="4" w:space="0" w:color="auto"/>
              <w:right w:val="single" w:sz="4" w:space="0" w:color="auto"/>
            </w:tcBorders>
          </w:tcPr>
          <w:p w14:paraId="0D0AD959" w14:textId="77777777" w:rsidR="0073573C" w:rsidRDefault="00C83DA8">
            <w:pPr>
              <w:pStyle w:val="TAC"/>
              <w:rPr>
                <w:color w:val="000000" w:themeColor="text1"/>
                <w:lang w:val="sv-SE"/>
              </w:rPr>
            </w:pPr>
            <w:r>
              <w:rPr>
                <w:rFonts w:cs="Arial"/>
                <w:color w:val="000000" w:themeColor="text1"/>
                <w:lang w:val="sv-SE"/>
              </w:rPr>
              <w:t>NR_FDD_</w:t>
            </w:r>
            <w:r>
              <w:rPr>
                <w:color w:val="000000" w:themeColor="text1"/>
                <w:lang w:val="sv-SE"/>
              </w:rPr>
              <w:t xml:space="preserve"> RC_</w:t>
            </w:r>
            <w:r>
              <w:rPr>
                <w:rFonts w:cs="Arial"/>
                <w:color w:val="000000" w:themeColor="text1"/>
                <w:lang w:val="sv-SE"/>
              </w:rPr>
              <w:t>FR1_I</w:t>
            </w:r>
          </w:p>
        </w:tc>
        <w:tc>
          <w:tcPr>
            <w:tcW w:w="0" w:type="auto"/>
            <w:tcBorders>
              <w:top w:val="single" w:sz="4" w:space="0" w:color="auto"/>
              <w:left w:val="single" w:sz="4" w:space="0" w:color="auto"/>
              <w:bottom w:val="single" w:sz="4" w:space="0" w:color="auto"/>
              <w:right w:val="single" w:sz="4" w:space="0" w:color="auto"/>
            </w:tcBorders>
          </w:tcPr>
          <w:p w14:paraId="0D0AD95A" w14:textId="77777777" w:rsidR="0073573C" w:rsidRDefault="00C83DA8">
            <w:pPr>
              <w:pStyle w:val="TAC"/>
              <w:rPr>
                <w:color w:val="000000" w:themeColor="text1"/>
              </w:rPr>
            </w:pPr>
            <w:r>
              <w:rPr>
                <w:color w:val="000000" w:themeColor="text1"/>
                <w:lang w:eastAsia="ko-KR"/>
              </w:rPr>
              <w:t>-</w:t>
            </w:r>
          </w:p>
        </w:tc>
        <w:tc>
          <w:tcPr>
            <w:tcW w:w="1993" w:type="dxa"/>
            <w:gridSpan w:val="2"/>
            <w:tcBorders>
              <w:top w:val="single" w:sz="4" w:space="0" w:color="auto"/>
              <w:left w:val="single" w:sz="4" w:space="0" w:color="auto"/>
              <w:bottom w:val="single" w:sz="4" w:space="0" w:color="auto"/>
              <w:right w:val="single" w:sz="4" w:space="0" w:color="auto"/>
            </w:tcBorders>
          </w:tcPr>
          <w:p w14:paraId="0D0AD95B" w14:textId="77777777" w:rsidR="0073573C" w:rsidRDefault="00C83DA8">
            <w:pPr>
              <w:pStyle w:val="TAC"/>
              <w:rPr>
                <w:color w:val="000000" w:themeColor="text1"/>
                <w:lang w:val="sv-SE"/>
              </w:rPr>
            </w:pPr>
            <w:r>
              <w:rPr>
                <w:rFonts w:cs="Arial"/>
                <w:color w:val="000000" w:themeColor="text1"/>
                <w:lang w:val="sv-SE"/>
              </w:rPr>
              <w:t>NR_TDD_</w:t>
            </w:r>
            <w:r>
              <w:rPr>
                <w:color w:val="000000" w:themeColor="text1"/>
                <w:lang w:val="sv-SE"/>
              </w:rPr>
              <w:t xml:space="preserve"> RC_</w:t>
            </w:r>
            <w:r>
              <w:rPr>
                <w:rFonts w:cs="Arial"/>
                <w:color w:val="000000" w:themeColor="text1"/>
                <w:lang w:val="sv-SE"/>
              </w:rPr>
              <w:t>FR1_I</w:t>
            </w:r>
          </w:p>
        </w:tc>
        <w:tc>
          <w:tcPr>
            <w:tcW w:w="1979" w:type="dxa"/>
            <w:tcBorders>
              <w:top w:val="single" w:sz="4" w:space="0" w:color="auto"/>
              <w:left w:val="single" w:sz="4" w:space="0" w:color="auto"/>
              <w:bottom w:val="single" w:sz="4" w:space="0" w:color="auto"/>
              <w:right w:val="single" w:sz="4" w:space="0" w:color="auto"/>
            </w:tcBorders>
          </w:tcPr>
          <w:p w14:paraId="0D0AD95C" w14:textId="77777777" w:rsidR="0073573C" w:rsidRDefault="0073573C">
            <w:pPr>
              <w:pStyle w:val="TAC"/>
              <w:rPr>
                <w:color w:val="000000" w:themeColor="text1"/>
                <w:lang w:val="sv-SE"/>
              </w:rPr>
            </w:pPr>
          </w:p>
        </w:tc>
      </w:tr>
      <w:tr w:rsidR="0073573C" w14:paraId="0D0AD963"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D0AD95E" w14:textId="77777777" w:rsidR="0073573C" w:rsidRDefault="00C83DA8">
            <w:pPr>
              <w:pStyle w:val="TAC"/>
              <w:rPr>
                <w:color w:val="000000" w:themeColor="text1"/>
              </w:rPr>
            </w:pPr>
            <w:r>
              <w:rPr>
                <w:color w:val="000000" w:themeColor="text1"/>
                <w:lang w:eastAsia="ko-KR"/>
              </w:rPr>
              <w:t>J</w:t>
            </w:r>
          </w:p>
        </w:tc>
        <w:tc>
          <w:tcPr>
            <w:tcW w:w="0" w:type="auto"/>
            <w:gridSpan w:val="2"/>
            <w:tcBorders>
              <w:top w:val="single" w:sz="4" w:space="0" w:color="auto"/>
              <w:left w:val="single" w:sz="4" w:space="0" w:color="auto"/>
              <w:bottom w:val="single" w:sz="4" w:space="0" w:color="auto"/>
              <w:right w:val="single" w:sz="4" w:space="0" w:color="auto"/>
            </w:tcBorders>
          </w:tcPr>
          <w:p w14:paraId="0D0AD95F" w14:textId="77777777" w:rsidR="0073573C" w:rsidRDefault="00C83DA8">
            <w:pPr>
              <w:pStyle w:val="TAC"/>
              <w:rPr>
                <w:color w:val="000000" w:themeColor="text1"/>
                <w:lang w:val="sv-SE"/>
              </w:rPr>
            </w:pPr>
            <w:r>
              <w:rPr>
                <w:rFonts w:cs="Arial"/>
                <w:color w:val="000000" w:themeColor="text1"/>
                <w:lang w:val="sv-SE"/>
              </w:rPr>
              <w:t>NR_FDD_</w:t>
            </w:r>
            <w:r>
              <w:rPr>
                <w:color w:val="000000" w:themeColor="text1"/>
                <w:lang w:val="sv-SE"/>
              </w:rPr>
              <w:t xml:space="preserve"> RC_</w:t>
            </w:r>
            <w:r>
              <w:rPr>
                <w:rFonts w:cs="Arial"/>
                <w:color w:val="000000" w:themeColor="text1"/>
                <w:lang w:val="sv-SE"/>
              </w:rPr>
              <w:t>FR1_J</w:t>
            </w:r>
          </w:p>
        </w:tc>
        <w:tc>
          <w:tcPr>
            <w:tcW w:w="0" w:type="auto"/>
            <w:tcBorders>
              <w:top w:val="single" w:sz="4" w:space="0" w:color="auto"/>
              <w:left w:val="single" w:sz="4" w:space="0" w:color="auto"/>
              <w:bottom w:val="single" w:sz="4" w:space="0" w:color="auto"/>
              <w:right w:val="single" w:sz="4" w:space="0" w:color="auto"/>
            </w:tcBorders>
          </w:tcPr>
          <w:p w14:paraId="0D0AD960" w14:textId="77777777" w:rsidR="0073573C" w:rsidRDefault="00C83DA8">
            <w:pPr>
              <w:pStyle w:val="TAC"/>
              <w:rPr>
                <w:color w:val="000000" w:themeColor="text1"/>
              </w:rPr>
            </w:pPr>
            <w:r>
              <w:rPr>
                <w:color w:val="000000" w:themeColor="text1"/>
                <w:lang w:eastAsia="ko-KR"/>
              </w:rPr>
              <w:t>-</w:t>
            </w:r>
          </w:p>
        </w:tc>
        <w:tc>
          <w:tcPr>
            <w:tcW w:w="1993" w:type="dxa"/>
            <w:gridSpan w:val="2"/>
            <w:tcBorders>
              <w:top w:val="single" w:sz="4" w:space="0" w:color="auto"/>
              <w:left w:val="single" w:sz="4" w:space="0" w:color="auto"/>
              <w:bottom w:val="single" w:sz="4" w:space="0" w:color="auto"/>
              <w:right w:val="single" w:sz="4" w:space="0" w:color="auto"/>
            </w:tcBorders>
          </w:tcPr>
          <w:p w14:paraId="0D0AD961" w14:textId="77777777" w:rsidR="0073573C" w:rsidRDefault="00C83DA8">
            <w:pPr>
              <w:pStyle w:val="TAC"/>
              <w:rPr>
                <w:color w:val="000000" w:themeColor="text1"/>
                <w:lang w:val="sv-SE"/>
              </w:rPr>
            </w:pPr>
            <w:r>
              <w:rPr>
                <w:rFonts w:cs="Arial"/>
                <w:color w:val="000000" w:themeColor="text1"/>
                <w:lang w:val="sv-SE"/>
              </w:rPr>
              <w:t>NR_TDD_</w:t>
            </w:r>
            <w:r>
              <w:rPr>
                <w:color w:val="000000" w:themeColor="text1"/>
                <w:lang w:val="sv-SE"/>
              </w:rPr>
              <w:t xml:space="preserve"> RC_</w:t>
            </w:r>
            <w:r>
              <w:rPr>
                <w:rFonts w:cs="Arial"/>
                <w:color w:val="000000" w:themeColor="text1"/>
                <w:lang w:val="sv-SE"/>
              </w:rPr>
              <w:t>FR1_J</w:t>
            </w:r>
          </w:p>
        </w:tc>
        <w:tc>
          <w:tcPr>
            <w:tcW w:w="1979" w:type="dxa"/>
            <w:tcBorders>
              <w:top w:val="single" w:sz="4" w:space="0" w:color="auto"/>
              <w:left w:val="single" w:sz="4" w:space="0" w:color="auto"/>
              <w:bottom w:val="single" w:sz="4" w:space="0" w:color="auto"/>
              <w:right w:val="single" w:sz="4" w:space="0" w:color="auto"/>
            </w:tcBorders>
          </w:tcPr>
          <w:p w14:paraId="0D0AD962" w14:textId="77777777" w:rsidR="0073573C" w:rsidRDefault="00C83DA8">
            <w:pPr>
              <w:pStyle w:val="TAC"/>
              <w:rPr>
                <w:color w:val="000000" w:themeColor="text1"/>
              </w:rPr>
            </w:pPr>
            <w:r>
              <w:rPr>
                <w:color w:val="000000" w:themeColor="text1"/>
                <w:lang w:eastAsia="ko-KR"/>
              </w:rPr>
              <w:t>-</w:t>
            </w:r>
          </w:p>
        </w:tc>
      </w:tr>
      <w:tr w:rsidR="0073573C" w14:paraId="0D0AD96B" w14:textId="77777777">
        <w:trPr>
          <w:trHeight w:val="187"/>
          <w:jc w:val="center"/>
        </w:trPr>
        <w:tc>
          <w:tcPr>
            <w:tcW w:w="0" w:type="auto"/>
            <w:gridSpan w:val="7"/>
            <w:tcBorders>
              <w:top w:val="single" w:sz="4" w:space="0" w:color="auto"/>
              <w:left w:val="single" w:sz="4" w:space="0" w:color="auto"/>
              <w:bottom w:val="single" w:sz="4" w:space="0" w:color="auto"/>
              <w:right w:val="single" w:sz="4" w:space="0" w:color="auto"/>
            </w:tcBorders>
          </w:tcPr>
          <w:p w14:paraId="0D0AD964" w14:textId="77777777" w:rsidR="0073573C" w:rsidRDefault="00C83DA8">
            <w:pPr>
              <w:pStyle w:val="TAN"/>
              <w:rPr>
                <w:color w:val="000000" w:themeColor="text1"/>
              </w:rPr>
            </w:pPr>
            <w:r>
              <w:rPr>
                <w:color w:val="000000" w:themeColor="text1"/>
              </w:rPr>
              <w:t>NOTE 1:</w:t>
            </w:r>
            <w:r>
              <w:rPr>
                <w:color w:val="000000" w:themeColor="text1"/>
                <w:lang w:val="en-US" w:eastAsia="ko-KR"/>
              </w:rPr>
              <w:tab/>
            </w:r>
            <w:r>
              <w:rPr>
                <w:color w:val="000000" w:themeColor="text1"/>
              </w:rPr>
              <w:t>Except 3.8 GHz to 4.2 GHz.</w:t>
            </w:r>
          </w:p>
          <w:p w14:paraId="0D0AD965" w14:textId="77777777" w:rsidR="0073573C" w:rsidRDefault="00C83DA8">
            <w:pPr>
              <w:pStyle w:val="TAN"/>
              <w:rPr>
                <w:color w:val="000000" w:themeColor="text1"/>
              </w:rPr>
            </w:pPr>
            <w:r>
              <w:rPr>
                <w:color w:val="000000" w:themeColor="text1"/>
              </w:rPr>
              <w:t>NOTE 2:</w:t>
            </w:r>
            <w:r>
              <w:rPr>
                <w:color w:val="000000" w:themeColor="text1"/>
                <w:lang w:val="en-US" w:eastAsia="ko-KR"/>
              </w:rPr>
              <w:tab/>
            </w:r>
            <w:r>
              <w:rPr>
                <w:color w:val="000000" w:themeColor="text1"/>
              </w:rPr>
              <w:t>Only 3.8 GHz to 4.2 GHz.</w:t>
            </w:r>
          </w:p>
          <w:p w14:paraId="0D0AD966" w14:textId="77777777" w:rsidR="0073573C" w:rsidRDefault="00C83DA8">
            <w:pPr>
              <w:pStyle w:val="TAN"/>
              <w:rPr>
                <w:color w:val="000000" w:themeColor="text1"/>
                <w:lang w:eastAsia="ja-JP"/>
              </w:rPr>
            </w:pPr>
            <w:r>
              <w:rPr>
                <w:color w:val="000000" w:themeColor="text1"/>
              </w:rPr>
              <w:t>NOTE 3:</w:t>
            </w:r>
            <w:r>
              <w:rPr>
                <w:color w:val="000000" w:themeColor="text1"/>
                <w:lang w:val="en-US" w:eastAsia="ko-KR"/>
              </w:rPr>
              <w:tab/>
            </w:r>
            <w:r>
              <w:rPr>
                <w:color w:val="000000" w:themeColor="text1"/>
              </w:rPr>
              <w:t xml:space="preserve">Except </w:t>
            </w:r>
            <w:r>
              <w:rPr>
                <w:color w:val="000000" w:themeColor="text1"/>
                <w:lang w:eastAsia="ja-JP"/>
              </w:rPr>
              <w:t xml:space="preserve">1475.9 MHz to 1510.9 </w:t>
            </w:r>
            <w:proofErr w:type="spellStart"/>
            <w:r>
              <w:rPr>
                <w:color w:val="000000" w:themeColor="text1"/>
                <w:lang w:eastAsia="ja-JP"/>
              </w:rPr>
              <w:t>MHz.</w:t>
            </w:r>
            <w:proofErr w:type="spellEnd"/>
          </w:p>
          <w:p w14:paraId="0D0AD967" w14:textId="77777777" w:rsidR="0073573C" w:rsidRDefault="00C83DA8">
            <w:pPr>
              <w:pStyle w:val="TAN"/>
              <w:rPr>
                <w:color w:val="000000" w:themeColor="text1"/>
                <w:lang w:eastAsia="ja-JP"/>
              </w:rPr>
            </w:pPr>
            <w:r>
              <w:rPr>
                <w:color w:val="000000" w:themeColor="text1"/>
              </w:rPr>
              <w:t>NOTE 4:</w:t>
            </w:r>
            <w:r>
              <w:rPr>
                <w:color w:val="000000" w:themeColor="text1"/>
                <w:lang w:val="en-US" w:eastAsia="ko-KR"/>
              </w:rPr>
              <w:tab/>
            </w:r>
            <w:r>
              <w:rPr>
                <w:color w:val="000000" w:themeColor="text1"/>
              </w:rPr>
              <w:t xml:space="preserve">Only when the band is confined in </w:t>
            </w:r>
            <w:r>
              <w:rPr>
                <w:color w:val="000000" w:themeColor="text1"/>
                <w:lang w:eastAsia="ja-JP"/>
              </w:rPr>
              <w:t xml:space="preserve">1475.9 MHz to 1510.9 </w:t>
            </w:r>
            <w:proofErr w:type="spellStart"/>
            <w:r>
              <w:rPr>
                <w:color w:val="000000" w:themeColor="text1"/>
                <w:lang w:eastAsia="ja-JP"/>
              </w:rPr>
              <w:t>MHz.</w:t>
            </w:r>
            <w:proofErr w:type="spellEnd"/>
          </w:p>
          <w:p w14:paraId="0D0AD968" w14:textId="77777777" w:rsidR="0073573C" w:rsidRDefault="00C83DA8">
            <w:pPr>
              <w:pStyle w:val="TAN"/>
              <w:rPr>
                <w:color w:val="000000" w:themeColor="text1"/>
              </w:rPr>
            </w:pPr>
            <w:r>
              <w:rPr>
                <w:color w:val="000000" w:themeColor="text1"/>
              </w:rPr>
              <w:t>NOTE 5:</w:t>
            </w:r>
            <w:r>
              <w:rPr>
                <w:color w:val="000000" w:themeColor="text1"/>
                <w:lang w:val="en-US" w:eastAsia="ko-KR"/>
              </w:rPr>
              <w:tab/>
            </w:r>
            <w:r>
              <w:rPr>
                <w:color w:val="000000" w:themeColor="text1"/>
              </w:rPr>
              <w:t>These bands are used only in NR carrier aggregation with other NR bands according to NR CA band combinations specified in TS 38.101-1 [18] and TS 38.101-3 [20].</w:t>
            </w:r>
          </w:p>
          <w:p w14:paraId="0D0AD969" w14:textId="77777777" w:rsidR="0073573C" w:rsidRDefault="00C83DA8">
            <w:pPr>
              <w:pStyle w:val="TAN"/>
              <w:rPr>
                <w:color w:val="000000" w:themeColor="text1"/>
              </w:rPr>
            </w:pPr>
            <w:r>
              <w:rPr>
                <w:color w:val="000000" w:themeColor="text1"/>
              </w:rPr>
              <w:t>NOTE 6:</w:t>
            </w:r>
            <w:r>
              <w:rPr>
                <w:color w:val="000000" w:themeColor="text1"/>
                <w:lang w:val="en-US" w:eastAsia="ko-KR"/>
              </w:rPr>
              <w:tab/>
            </w:r>
            <w:r>
              <w:rPr>
                <w:color w:val="000000" w:themeColor="text1"/>
              </w:rPr>
              <w:t xml:space="preserve">The minimum Io condition is reduced by 0.5 dB when the carrier frequency of the assigned NR channel bandwidth is within 865-894 </w:t>
            </w:r>
            <w:proofErr w:type="spellStart"/>
            <w:r>
              <w:rPr>
                <w:color w:val="000000" w:themeColor="text1"/>
              </w:rPr>
              <w:t>MHz.</w:t>
            </w:r>
            <w:proofErr w:type="spellEnd"/>
            <w:r>
              <w:rPr>
                <w:color w:val="000000" w:themeColor="text1"/>
              </w:rPr>
              <w:t xml:space="preserve"> </w:t>
            </w:r>
          </w:p>
          <w:p w14:paraId="0D0AD96A" w14:textId="77777777" w:rsidR="0073573C" w:rsidRDefault="00C83DA8">
            <w:pPr>
              <w:pStyle w:val="TAN"/>
              <w:rPr>
                <w:color w:val="000000" w:themeColor="text1"/>
                <w:lang w:val="en-US" w:eastAsia="zh-CN"/>
              </w:rPr>
            </w:pPr>
            <w:r>
              <w:rPr>
                <w:color w:val="000000" w:themeColor="text1"/>
                <w:szCs w:val="18"/>
              </w:rPr>
              <w:t>NOTE 9:</w:t>
            </w:r>
            <w:r>
              <w:rPr>
                <w:color w:val="000000" w:themeColor="text1"/>
                <w:lang w:val="en-US" w:eastAsia="ko-KR"/>
              </w:rPr>
              <w:tab/>
            </w:r>
            <w:r>
              <w:rPr>
                <w:color w:val="000000" w:themeColor="text1"/>
                <w:szCs w:val="18"/>
              </w:rPr>
              <w:t>W</w:t>
            </w:r>
            <w:r>
              <w:rPr>
                <w:color w:val="000000" w:themeColor="text1"/>
                <w:lang w:val="en-US" w:eastAsia="zh-CN"/>
              </w:rPr>
              <w:t>hen this band is only used for WAN service.</w:t>
            </w:r>
          </w:p>
        </w:tc>
      </w:tr>
    </w:tbl>
    <w:p w14:paraId="0D0AD96C" w14:textId="77777777" w:rsidR="0073573C" w:rsidRDefault="0073573C">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0D0AD96D"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D0AD96E"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1 can be agreed.</w:t>
      </w:r>
    </w:p>
    <w:p w14:paraId="0D0AD96F" w14:textId="77777777" w:rsidR="0073573C" w:rsidRDefault="0073573C">
      <w:pPr>
        <w:spacing w:after="120"/>
        <w:rPr>
          <w:color w:val="000000" w:themeColor="text1"/>
          <w:szCs w:val="24"/>
          <w:lang w:eastAsia="zh-CN"/>
        </w:rPr>
      </w:pPr>
    </w:p>
    <w:p w14:paraId="0D0AD970" w14:textId="77777777" w:rsidR="0073573C" w:rsidRDefault="00C83DA8">
      <w:pPr>
        <w:rPr>
          <w:b/>
          <w:color w:val="000000" w:themeColor="text1"/>
          <w:u w:val="single"/>
          <w:lang w:eastAsia="ko-KR"/>
        </w:rPr>
      </w:pPr>
      <w:r>
        <w:rPr>
          <w:b/>
          <w:color w:val="000000" w:themeColor="text1"/>
          <w:u w:val="single"/>
          <w:lang w:eastAsia="ko-KR"/>
        </w:rPr>
        <w:t xml:space="preserve">Issue 1-5-2: NR frequency band grouping for FR2 </w:t>
      </w:r>
      <w:proofErr w:type="spellStart"/>
      <w:r>
        <w:rPr>
          <w:b/>
          <w:color w:val="000000" w:themeColor="text1"/>
          <w:u w:val="single"/>
          <w:lang w:eastAsia="ko-KR"/>
        </w:rPr>
        <w:t>RedCap</w:t>
      </w:r>
      <w:proofErr w:type="spellEnd"/>
    </w:p>
    <w:p w14:paraId="0D0AD971"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D972"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r>
        <w:rPr>
          <w:rFonts w:eastAsia="SimSun"/>
          <w:color w:val="000000" w:themeColor="text1"/>
          <w:szCs w:val="24"/>
          <w:lang w:eastAsia="zh-CN"/>
        </w:rPr>
        <w:t xml:space="preserve"> </w:t>
      </w:r>
      <w:r>
        <w:rPr>
          <w:color w:val="000000" w:themeColor="text1"/>
        </w:rPr>
        <w:t xml:space="preserve">The NR frequency bands grouping for FR2 </w:t>
      </w:r>
      <w:proofErr w:type="spellStart"/>
      <w:r>
        <w:rPr>
          <w:color w:val="000000" w:themeColor="text1"/>
        </w:rPr>
        <w:t>RedCap</w:t>
      </w:r>
      <w:proofErr w:type="spellEnd"/>
      <w:r>
        <w:rPr>
          <w:color w:val="000000" w:themeColor="text1"/>
        </w:rPr>
        <w:t xml:space="preserve"> is defined as in Table 2.</w:t>
      </w:r>
    </w:p>
    <w:p w14:paraId="0D0AD973" w14:textId="77777777" w:rsidR="0073573C" w:rsidRDefault="00C83DA8">
      <w:pPr>
        <w:pStyle w:val="TH"/>
        <w:numPr>
          <w:ilvl w:val="0"/>
          <w:numId w:val="8"/>
        </w:numPr>
      </w:pPr>
      <w:r>
        <w:lastRenderedPageBreak/>
        <w:t xml:space="preserve">Table 2: NR frequency band groups for FR1 for </w:t>
      </w:r>
      <w:proofErr w:type="spellStart"/>
      <w:r>
        <w:t>RedCap</w:t>
      </w:r>
      <w:proofErr w:type="spellEnd"/>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73573C" w14:paraId="0D0AD977" w14:textId="77777777">
        <w:trPr>
          <w:trHeight w:val="140"/>
        </w:trPr>
        <w:tc>
          <w:tcPr>
            <w:tcW w:w="817" w:type="dxa"/>
            <w:tcBorders>
              <w:top w:val="single" w:sz="4" w:space="0" w:color="auto"/>
              <w:left w:val="single" w:sz="4" w:space="0" w:color="auto"/>
              <w:bottom w:val="single" w:sz="4" w:space="0" w:color="auto"/>
              <w:right w:val="single" w:sz="4" w:space="0" w:color="auto"/>
            </w:tcBorders>
            <w:noWrap/>
            <w:vAlign w:val="center"/>
          </w:tcPr>
          <w:p w14:paraId="0D0AD974" w14:textId="77777777" w:rsidR="0073573C" w:rsidRDefault="00C83DA8">
            <w:pPr>
              <w:pStyle w:val="TAH"/>
            </w:pPr>
            <w:r>
              <w:t>Group</w:t>
            </w:r>
          </w:p>
        </w:tc>
        <w:tc>
          <w:tcPr>
            <w:tcW w:w="3119" w:type="dxa"/>
            <w:tcBorders>
              <w:top w:val="single" w:sz="4" w:space="0" w:color="auto"/>
              <w:left w:val="single" w:sz="4" w:space="0" w:color="auto"/>
              <w:bottom w:val="single" w:sz="4" w:space="0" w:color="auto"/>
              <w:right w:val="single" w:sz="4" w:space="0" w:color="auto"/>
            </w:tcBorders>
          </w:tcPr>
          <w:p w14:paraId="0D0AD975" w14:textId="77777777" w:rsidR="0073573C" w:rsidRDefault="00C83DA8">
            <w:pPr>
              <w:pStyle w:val="TAH"/>
            </w:pPr>
            <w:r>
              <w:t>Band group notation</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76" w14:textId="77777777" w:rsidR="0073573C" w:rsidRDefault="00C83DA8">
            <w:pPr>
              <w:pStyle w:val="TAH"/>
            </w:pPr>
            <w:r>
              <w:t>Operating bands</w:t>
            </w:r>
          </w:p>
        </w:tc>
      </w:tr>
      <w:tr w:rsidR="0073573C" w14:paraId="0D0AD97B" w14:textId="77777777">
        <w:trPr>
          <w:trHeight w:val="140"/>
        </w:trPr>
        <w:tc>
          <w:tcPr>
            <w:tcW w:w="817" w:type="dxa"/>
            <w:tcBorders>
              <w:top w:val="single" w:sz="4" w:space="0" w:color="auto"/>
              <w:left w:val="single" w:sz="4" w:space="0" w:color="auto"/>
              <w:bottom w:val="single" w:sz="4" w:space="0" w:color="auto"/>
              <w:right w:val="single" w:sz="4" w:space="0" w:color="auto"/>
            </w:tcBorders>
            <w:noWrap/>
            <w:vAlign w:val="center"/>
          </w:tcPr>
          <w:p w14:paraId="0D0AD978" w14:textId="77777777" w:rsidR="0073573C" w:rsidRDefault="00C83DA8">
            <w:pPr>
              <w:pStyle w:val="TAC"/>
            </w:pPr>
            <w:r>
              <w:t>A</w:t>
            </w:r>
          </w:p>
        </w:tc>
        <w:tc>
          <w:tcPr>
            <w:tcW w:w="3119" w:type="dxa"/>
            <w:tcBorders>
              <w:top w:val="single" w:sz="4" w:space="0" w:color="auto"/>
              <w:left w:val="single" w:sz="4" w:space="0" w:color="auto"/>
              <w:bottom w:val="single" w:sz="4" w:space="0" w:color="auto"/>
              <w:right w:val="single" w:sz="4" w:space="0" w:color="auto"/>
            </w:tcBorders>
          </w:tcPr>
          <w:p w14:paraId="0D0AD979" w14:textId="77777777" w:rsidR="0073573C" w:rsidRDefault="00C83DA8">
            <w:pPr>
              <w:pStyle w:val="TAC"/>
            </w:pPr>
            <w:r>
              <w:t>NR_TDD_FR2_A</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7A" w14:textId="77777777" w:rsidR="0073573C" w:rsidRDefault="00C83DA8">
            <w:pPr>
              <w:pStyle w:val="TAC"/>
            </w:pPr>
            <w:r>
              <w:t>n257</w:t>
            </w:r>
            <w:r>
              <w:rPr>
                <w:vertAlign w:val="superscript"/>
              </w:rPr>
              <w:t>1</w:t>
            </w:r>
            <w:r>
              <w:t>, n258</w:t>
            </w:r>
            <w:r>
              <w:rPr>
                <w:vertAlign w:val="superscript"/>
              </w:rPr>
              <w:t>1</w:t>
            </w:r>
            <w:r>
              <w:t>, n261</w:t>
            </w:r>
            <w:r>
              <w:rPr>
                <w:vertAlign w:val="superscript"/>
              </w:rPr>
              <w:t>1</w:t>
            </w:r>
          </w:p>
        </w:tc>
      </w:tr>
      <w:tr w:rsidR="0073573C" w14:paraId="0D0AD97F" w14:textId="77777777">
        <w:trPr>
          <w:trHeight w:val="213"/>
        </w:trPr>
        <w:tc>
          <w:tcPr>
            <w:tcW w:w="817" w:type="dxa"/>
            <w:tcBorders>
              <w:top w:val="single" w:sz="4" w:space="0" w:color="auto"/>
              <w:left w:val="single" w:sz="4" w:space="0" w:color="auto"/>
              <w:bottom w:val="single" w:sz="4" w:space="0" w:color="auto"/>
              <w:right w:val="single" w:sz="4" w:space="0" w:color="auto"/>
            </w:tcBorders>
            <w:noWrap/>
            <w:vAlign w:val="center"/>
          </w:tcPr>
          <w:p w14:paraId="0D0AD97C" w14:textId="77777777" w:rsidR="0073573C" w:rsidRDefault="00C83DA8">
            <w:pPr>
              <w:pStyle w:val="TAC"/>
            </w:pPr>
            <w:r>
              <w:t>B</w:t>
            </w:r>
          </w:p>
        </w:tc>
        <w:tc>
          <w:tcPr>
            <w:tcW w:w="3119" w:type="dxa"/>
            <w:tcBorders>
              <w:top w:val="single" w:sz="4" w:space="0" w:color="auto"/>
              <w:left w:val="single" w:sz="4" w:space="0" w:color="auto"/>
              <w:bottom w:val="single" w:sz="4" w:space="0" w:color="auto"/>
              <w:right w:val="single" w:sz="4" w:space="0" w:color="auto"/>
            </w:tcBorders>
          </w:tcPr>
          <w:p w14:paraId="0D0AD97D" w14:textId="77777777" w:rsidR="0073573C" w:rsidRDefault="00C83DA8">
            <w:pPr>
              <w:pStyle w:val="TAC"/>
            </w:pPr>
            <w:r>
              <w:t>NR_TDD_FR2_B</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7E" w14:textId="77777777" w:rsidR="0073573C" w:rsidRDefault="00C83DA8">
            <w:pPr>
              <w:pStyle w:val="TAC"/>
            </w:pPr>
            <w:r>
              <w:t>n257</w:t>
            </w:r>
            <w:r>
              <w:rPr>
                <w:vertAlign w:val="superscript"/>
              </w:rPr>
              <w:t>4</w:t>
            </w:r>
            <w:r>
              <w:t>, n258</w:t>
            </w:r>
            <w:r>
              <w:rPr>
                <w:vertAlign w:val="superscript"/>
              </w:rPr>
              <w:t>4</w:t>
            </w:r>
            <w:r>
              <w:t>, n261</w:t>
            </w:r>
            <w:r>
              <w:rPr>
                <w:vertAlign w:val="superscript"/>
              </w:rPr>
              <w:t>4</w:t>
            </w:r>
          </w:p>
        </w:tc>
      </w:tr>
      <w:tr w:rsidR="0073573C" w14:paraId="0D0AD983" w14:textId="77777777">
        <w:trPr>
          <w:trHeight w:val="131"/>
        </w:trPr>
        <w:tc>
          <w:tcPr>
            <w:tcW w:w="817" w:type="dxa"/>
            <w:tcBorders>
              <w:top w:val="single" w:sz="4" w:space="0" w:color="auto"/>
              <w:left w:val="single" w:sz="4" w:space="0" w:color="auto"/>
              <w:bottom w:val="single" w:sz="4" w:space="0" w:color="auto"/>
              <w:right w:val="single" w:sz="4" w:space="0" w:color="auto"/>
            </w:tcBorders>
            <w:noWrap/>
            <w:vAlign w:val="center"/>
          </w:tcPr>
          <w:p w14:paraId="0D0AD980" w14:textId="77777777" w:rsidR="0073573C" w:rsidRDefault="00C83DA8">
            <w:pPr>
              <w:pStyle w:val="TAC"/>
            </w:pPr>
            <w:r>
              <w:t>C</w:t>
            </w:r>
          </w:p>
        </w:tc>
        <w:tc>
          <w:tcPr>
            <w:tcW w:w="3119" w:type="dxa"/>
            <w:tcBorders>
              <w:top w:val="single" w:sz="4" w:space="0" w:color="auto"/>
              <w:left w:val="single" w:sz="4" w:space="0" w:color="auto"/>
              <w:bottom w:val="single" w:sz="4" w:space="0" w:color="auto"/>
              <w:right w:val="single" w:sz="4" w:space="0" w:color="auto"/>
            </w:tcBorders>
          </w:tcPr>
          <w:p w14:paraId="0D0AD981" w14:textId="77777777" w:rsidR="0073573C" w:rsidRDefault="00C83DA8">
            <w:pPr>
              <w:pStyle w:val="TAC"/>
            </w:pPr>
            <w:r>
              <w:t>NR_TDD_FR2_C</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82" w14:textId="77777777" w:rsidR="0073573C" w:rsidRDefault="0073573C"/>
        </w:tc>
      </w:tr>
      <w:tr w:rsidR="0073573C" w14:paraId="0D0AD987" w14:textId="77777777">
        <w:trPr>
          <w:trHeight w:val="205"/>
        </w:trPr>
        <w:tc>
          <w:tcPr>
            <w:tcW w:w="817" w:type="dxa"/>
            <w:tcBorders>
              <w:top w:val="single" w:sz="4" w:space="0" w:color="auto"/>
              <w:left w:val="single" w:sz="4" w:space="0" w:color="auto"/>
              <w:bottom w:val="single" w:sz="4" w:space="0" w:color="auto"/>
              <w:right w:val="single" w:sz="4" w:space="0" w:color="auto"/>
            </w:tcBorders>
            <w:noWrap/>
            <w:vAlign w:val="center"/>
          </w:tcPr>
          <w:p w14:paraId="0D0AD984" w14:textId="77777777" w:rsidR="0073573C" w:rsidRDefault="00C83DA8">
            <w:pPr>
              <w:pStyle w:val="TAC"/>
            </w:pPr>
            <w:r>
              <w:t>D</w:t>
            </w:r>
          </w:p>
        </w:tc>
        <w:tc>
          <w:tcPr>
            <w:tcW w:w="3119" w:type="dxa"/>
            <w:tcBorders>
              <w:top w:val="single" w:sz="4" w:space="0" w:color="auto"/>
              <w:left w:val="single" w:sz="4" w:space="0" w:color="auto"/>
              <w:bottom w:val="single" w:sz="4" w:space="0" w:color="auto"/>
              <w:right w:val="single" w:sz="4" w:space="0" w:color="auto"/>
            </w:tcBorders>
          </w:tcPr>
          <w:p w14:paraId="0D0AD985" w14:textId="77777777" w:rsidR="0073573C" w:rsidRDefault="00C83DA8">
            <w:pPr>
              <w:pStyle w:val="TAC"/>
            </w:pPr>
            <w:r>
              <w:t>NR_TDD_FR2_D</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86" w14:textId="77777777" w:rsidR="0073573C" w:rsidRDefault="0073573C"/>
        </w:tc>
      </w:tr>
      <w:tr w:rsidR="0073573C" w14:paraId="0D0AD98B" w14:textId="77777777">
        <w:trPr>
          <w:trHeight w:val="123"/>
        </w:trPr>
        <w:tc>
          <w:tcPr>
            <w:tcW w:w="817" w:type="dxa"/>
            <w:tcBorders>
              <w:top w:val="single" w:sz="4" w:space="0" w:color="auto"/>
              <w:left w:val="single" w:sz="4" w:space="0" w:color="auto"/>
              <w:bottom w:val="single" w:sz="4" w:space="0" w:color="auto"/>
              <w:right w:val="single" w:sz="4" w:space="0" w:color="auto"/>
            </w:tcBorders>
            <w:noWrap/>
            <w:vAlign w:val="center"/>
          </w:tcPr>
          <w:p w14:paraId="0D0AD988" w14:textId="77777777" w:rsidR="0073573C" w:rsidRDefault="00C83DA8">
            <w:pPr>
              <w:pStyle w:val="TAC"/>
            </w:pPr>
            <w:r>
              <w:t>E</w:t>
            </w:r>
          </w:p>
        </w:tc>
        <w:tc>
          <w:tcPr>
            <w:tcW w:w="3119" w:type="dxa"/>
            <w:tcBorders>
              <w:top w:val="single" w:sz="4" w:space="0" w:color="auto"/>
              <w:left w:val="single" w:sz="4" w:space="0" w:color="auto"/>
              <w:bottom w:val="single" w:sz="4" w:space="0" w:color="auto"/>
              <w:right w:val="single" w:sz="4" w:space="0" w:color="auto"/>
            </w:tcBorders>
          </w:tcPr>
          <w:p w14:paraId="0D0AD989" w14:textId="77777777" w:rsidR="0073573C" w:rsidRDefault="00C83DA8">
            <w:pPr>
              <w:pStyle w:val="TAC"/>
            </w:pPr>
            <w:r>
              <w:t>NR_TDD_FR2_E</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8A" w14:textId="77777777" w:rsidR="0073573C" w:rsidRDefault="0073573C"/>
        </w:tc>
      </w:tr>
      <w:tr w:rsidR="0073573C" w14:paraId="0D0AD98F" w14:textId="77777777">
        <w:trPr>
          <w:trHeight w:val="183"/>
        </w:trPr>
        <w:tc>
          <w:tcPr>
            <w:tcW w:w="817" w:type="dxa"/>
            <w:tcBorders>
              <w:top w:val="single" w:sz="4" w:space="0" w:color="auto"/>
              <w:left w:val="single" w:sz="4" w:space="0" w:color="auto"/>
              <w:bottom w:val="single" w:sz="4" w:space="0" w:color="auto"/>
              <w:right w:val="single" w:sz="4" w:space="0" w:color="auto"/>
            </w:tcBorders>
            <w:noWrap/>
            <w:vAlign w:val="center"/>
          </w:tcPr>
          <w:p w14:paraId="0D0AD98C" w14:textId="77777777" w:rsidR="0073573C" w:rsidRDefault="00C83DA8">
            <w:pPr>
              <w:pStyle w:val="TAC"/>
            </w:pPr>
            <w:r>
              <w:t>F</w:t>
            </w:r>
          </w:p>
        </w:tc>
        <w:tc>
          <w:tcPr>
            <w:tcW w:w="3119" w:type="dxa"/>
            <w:tcBorders>
              <w:top w:val="single" w:sz="4" w:space="0" w:color="auto"/>
              <w:left w:val="single" w:sz="4" w:space="0" w:color="auto"/>
              <w:bottom w:val="single" w:sz="4" w:space="0" w:color="auto"/>
              <w:right w:val="single" w:sz="4" w:space="0" w:color="auto"/>
            </w:tcBorders>
          </w:tcPr>
          <w:p w14:paraId="0D0AD98D" w14:textId="77777777" w:rsidR="0073573C" w:rsidRDefault="00C83DA8">
            <w:pPr>
              <w:pStyle w:val="TAC"/>
            </w:pPr>
            <w:r>
              <w:t>NR_TDD_FR2_F</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8E" w14:textId="77777777" w:rsidR="0073573C" w:rsidRDefault="00C83DA8">
            <w:pPr>
              <w:pStyle w:val="TAC"/>
            </w:pPr>
            <w:r>
              <w:t>n260</w:t>
            </w:r>
            <w:r>
              <w:rPr>
                <w:vertAlign w:val="superscript"/>
              </w:rPr>
              <w:t>4</w:t>
            </w:r>
          </w:p>
        </w:tc>
      </w:tr>
      <w:tr w:rsidR="0073573C" w14:paraId="0D0AD993" w14:textId="77777777">
        <w:trPr>
          <w:trHeight w:val="115"/>
        </w:trPr>
        <w:tc>
          <w:tcPr>
            <w:tcW w:w="817" w:type="dxa"/>
            <w:tcBorders>
              <w:top w:val="single" w:sz="4" w:space="0" w:color="auto"/>
              <w:left w:val="single" w:sz="4" w:space="0" w:color="auto"/>
              <w:bottom w:val="single" w:sz="4" w:space="0" w:color="auto"/>
              <w:right w:val="single" w:sz="4" w:space="0" w:color="auto"/>
            </w:tcBorders>
            <w:noWrap/>
            <w:vAlign w:val="center"/>
          </w:tcPr>
          <w:p w14:paraId="0D0AD990" w14:textId="77777777" w:rsidR="0073573C" w:rsidRDefault="00C83DA8">
            <w:pPr>
              <w:pStyle w:val="TAC"/>
            </w:pPr>
            <w:r>
              <w:t>G</w:t>
            </w:r>
          </w:p>
        </w:tc>
        <w:tc>
          <w:tcPr>
            <w:tcW w:w="3119" w:type="dxa"/>
            <w:tcBorders>
              <w:top w:val="single" w:sz="4" w:space="0" w:color="auto"/>
              <w:left w:val="single" w:sz="4" w:space="0" w:color="auto"/>
              <w:bottom w:val="single" w:sz="4" w:space="0" w:color="auto"/>
              <w:right w:val="single" w:sz="4" w:space="0" w:color="auto"/>
            </w:tcBorders>
          </w:tcPr>
          <w:p w14:paraId="0D0AD991" w14:textId="77777777" w:rsidR="0073573C" w:rsidRDefault="00C83DA8">
            <w:pPr>
              <w:pStyle w:val="TAC"/>
            </w:pPr>
            <w:r>
              <w:t>NR_TDD_FR2_G</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92" w14:textId="77777777" w:rsidR="0073573C" w:rsidRDefault="00C83DA8">
            <w:pPr>
              <w:pStyle w:val="TAC"/>
            </w:pPr>
            <w:r>
              <w:t>n260</w:t>
            </w:r>
            <w:r>
              <w:rPr>
                <w:vertAlign w:val="superscript"/>
              </w:rPr>
              <w:t>1</w:t>
            </w:r>
            <w:r>
              <w:t xml:space="preserve"> </w:t>
            </w:r>
          </w:p>
        </w:tc>
      </w:tr>
      <w:tr w:rsidR="0073573C" w14:paraId="0D0AD997" w14:textId="77777777">
        <w:trPr>
          <w:trHeight w:val="175"/>
        </w:trPr>
        <w:tc>
          <w:tcPr>
            <w:tcW w:w="817" w:type="dxa"/>
            <w:tcBorders>
              <w:top w:val="single" w:sz="4" w:space="0" w:color="auto"/>
              <w:left w:val="single" w:sz="4" w:space="0" w:color="auto"/>
              <w:bottom w:val="single" w:sz="4" w:space="0" w:color="auto"/>
              <w:right w:val="single" w:sz="4" w:space="0" w:color="auto"/>
            </w:tcBorders>
            <w:noWrap/>
            <w:vAlign w:val="center"/>
          </w:tcPr>
          <w:p w14:paraId="0D0AD994" w14:textId="77777777" w:rsidR="0073573C" w:rsidRDefault="00C83DA8">
            <w:pPr>
              <w:pStyle w:val="TAC"/>
            </w:pPr>
            <w:r>
              <w:t>H</w:t>
            </w:r>
          </w:p>
        </w:tc>
        <w:tc>
          <w:tcPr>
            <w:tcW w:w="3119" w:type="dxa"/>
            <w:tcBorders>
              <w:top w:val="single" w:sz="4" w:space="0" w:color="auto"/>
              <w:left w:val="single" w:sz="4" w:space="0" w:color="auto"/>
              <w:bottom w:val="single" w:sz="4" w:space="0" w:color="auto"/>
              <w:right w:val="single" w:sz="4" w:space="0" w:color="auto"/>
            </w:tcBorders>
          </w:tcPr>
          <w:p w14:paraId="0D0AD995" w14:textId="77777777" w:rsidR="0073573C" w:rsidRDefault="00C83DA8">
            <w:pPr>
              <w:pStyle w:val="TAC"/>
            </w:pPr>
            <w:r>
              <w:t>NR_TDD_FR2_H</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96" w14:textId="77777777" w:rsidR="0073573C" w:rsidRDefault="0073573C"/>
        </w:tc>
      </w:tr>
      <w:tr w:rsidR="0073573C" w14:paraId="0D0AD99B" w14:textId="77777777">
        <w:trPr>
          <w:trHeight w:val="107"/>
        </w:trPr>
        <w:tc>
          <w:tcPr>
            <w:tcW w:w="817" w:type="dxa"/>
            <w:tcBorders>
              <w:top w:val="single" w:sz="4" w:space="0" w:color="auto"/>
              <w:left w:val="single" w:sz="4" w:space="0" w:color="auto"/>
              <w:bottom w:val="single" w:sz="4" w:space="0" w:color="auto"/>
              <w:right w:val="single" w:sz="4" w:space="0" w:color="auto"/>
            </w:tcBorders>
            <w:noWrap/>
            <w:vAlign w:val="center"/>
          </w:tcPr>
          <w:p w14:paraId="0D0AD998" w14:textId="77777777" w:rsidR="0073573C" w:rsidRDefault="00C83DA8">
            <w:pPr>
              <w:pStyle w:val="TAC"/>
            </w:pPr>
            <w:r>
              <w:t>I</w:t>
            </w:r>
          </w:p>
        </w:tc>
        <w:tc>
          <w:tcPr>
            <w:tcW w:w="3119" w:type="dxa"/>
            <w:tcBorders>
              <w:top w:val="single" w:sz="4" w:space="0" w:color="auto"/>
              <w:left w:val="single" w:sz="4" w:space="0" w:color="auto"/>
              <w:bottom w:val="single" w:sz="4" w:space="0" w:color="auto"/>
              <w:right w:val="single" w:sz="4" w:space="0" w:color="auto"/>
            </w:tcBorders>
          </w:tcPr>
          <w:p w14:paraId="0D0AD999" w14:textId="77777777" w:rsidR="0073573C" w:rsidRDefault="00C83DA8">
            <w:pPr>
              <w:pStyle w:val="TAC"/>
            </w:pPr>
            <w:r>
              <w:t>NR_TDD_FR2_I</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9A" w14:textId="77777777" w:rsidR="0073573C" w:rsidRDefault="0073573C"/>
        </w:tc>
      </w:tr>
      <w:tr w:rsidR="0073573C" w14:paraId="0D0AD99F" w14:textId="77777777">
        <w:trPr>
          <w:trHeight w:val="125"/>
        </w:trPr>
        <w:tc>
          <w:tcPr>
            <w:tcW w:w="817" w:type="dxa"/>
            <w:tcBorders>
              <w:top w:val="single" w:sz="4" w:space="0" w:color="auto"/>
              <w:left w:val="single" w:sz="4" w:space="0" w:color="auto"/>
              <w:bottom w:val="single" w:sz="4" w:space="0" w:color="auto"/>
              <w:right w:val="single" w:sz="4" w:space="0" w:color="auto"/>
            </w:tcBorders>
            <w:noWrap/>
            <w:vAlign w:val="center"/>
          </w:tcPr>
          <w:p w14:paraId="0D0AD99C" w14:textId="77777777" w:rsidR="0073573C" w:rsidRDefault="00C83DA8">
            <w:pPr>
              <w:pStyle w:val="TAC"/>
            </w:pPr>
            <w:r>
              <w:t>J</w:t>
            </w:r>
          </w:p>
        </w:tc>
        <w:tc>
          <w:tcPr>
            <w:tcW w:w="3119" w:type="dxa"/>
            <w:tcBorders>
              <w:top w:val="single" w:sz="4" w:space="0" w:color="auto"/>
              <w:left w:val="single" w:sz="4" w:space="0" w:color="auto"/>
              <w:bottom w:val="single" w:sz="4" w:space="0" w:color="auto"/>
              <w:right w:val="single" w:sz="4" w:space="0" w:color="auto"/>
            </w:tcBorders>
          </w:tcPr>
          <w:p w14:paraId="0D0AD99D" w14:textId="77777777" w:rsidR="0073573C" w:rsidRDefault="00C83DA8">
            <w:pPr>
              <w:pStyle w:val="TAC"/>
            </w:pPr>
            <w:r>
              <w:t>NR_TDD_FR2_J</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9E" w14:textId="77777777" w:rsidR="0073573C" w:rsidRDefault="0073573C"/>
        </w:tc>
      </w:tr>
      <w:tr w:rsidR="0073573C" w14:paraId="0D0AD9A3" w14:textId="77777777">
        <w:trPr>
          <w:trHeight w:val="129"/>
        </w:trPr>
        <w:tc>
          <w:tcPr>
            <w:tcW w:w="817" w:type="dxa"/>
            <w:tcBorders>
              <w:top w:val="single" w:sz="4" w:space="0" w:color="auto"/>
              <w:left w:val="single" w:sz="4" w:space="0" w:color="auto"/>
              <w:bottom w:val="single" w:sz="4" w:space="0" w:color="auto"/>
              <w:right w:val="single" w:sz="4" w:space="0" w:color="auto"/>
            </w:tcBorders>
            <w:noWrap/>
            <w:vAlign w:val="center"/>
          </w:tcPr>
          <w:p w14:paraId="0D0AD9A0" w14:textId="77777777" w:rsidR="0073573C" w:rsidRDefault="00C83DA8">
            <w:pPr>
              <w:pStyle w:val="TAC"/>
            </w:pPr>
            <w:r>
              <w:t>K</w:t>
            </w:r>
          </w:p>
        </w:tc>
        <w:tc>
          <w:tcPr>
            <w:tcW w:w="3119" w:type="dxa"/>
            <w:tcBorders>
              <w:top w:val="single" w:sz="4" w:space="0" w:color="auto"/>
              <w:left w:val="single" w:sz="4" w:space="0" w:color="auto"/>
              <w:bottom w:val="single" w:sz="4" w:space="0" w:color="auto"/>
              <w:right w:val="single" w:sz="4" w:space="0" w:color="auto"/>
            </w:tcBorders>
          </w:tcPr>
          <w:p w14:paraId="0D0AD9A1" w14:textId="77777777" w:rsidR="0073573C" w:rsidRDefault="00C83DA8">
            <w:pPr>
              <w:pStyle w:val="TAC"/>
            </w:pPr>
            <w:r>
              <w:t>NR_TDD_FR2_K</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A2" w14:textId="77777777" w:rsidR="0073573C" w:rsidRDefault="0073573C"/>
        </w:tc>
      </w:tr>
      <w:tr w:rsidR="0073573C" w14:paraId="0D0AD9A7" w14:textId="77777777">
        <w:trPr>
          <w:trHeight w:val="189"/>
        </w:trPr>
        <w:tc>
          <w:tcPr>
            <w:tcW w:w="817" w:type="dxa"/>
            <w:tcBorders>
              <w:top w:val="single" w:sz="4" w:space="0" w:color="auto"/>
              <w:left w:val="single" w:sz="4" w:space="0" w:color="auto"/>
              <w:bottom w:val="single" w:sz="4" w:space="0" w:color="auto"/>
              <w:right w:val="single" w:sz="4" w:space="0" w:color="auto"/>
            </w:tcBorders>
            <w:noWrap/>
            <w:vAlign w:val="center"/>
          </w:tcPr>
          <w:p w14:paraId="0D0AD9A4" w14:textId="77777777" w:rsidR="0073573C" w:rsidRDefault="00C83DA8">
            <w:pPr>
              <w:pStyle w:val="TAC"/>
            </w:pPr>
            <w:r>
              <w:t>L</w:t>
            </w:r>
          </w:p>
        </w:tc>
        <w:tc>
          <w:tcPr>
            <w:tcW w:w="3119" w:type="dxa"/>
            <w:tcBorders>
              <w:top w:val="single" w:sz="4" w:space="0" w:color="auto"/>
              <w:left w:val="single" w:sz="4" w:space="0" w:color="auto"/>
              <w:bottom w:val="single" w:sz="4" w:space="0" w:color="auto"/>
              <w:right w:val="single" w:sz="4" w:space="0" w:color="auto"/>
            </w:tcBorders>
          </w:tcPr>
          <w:p w14:paraId="0D0AD9A5" w14:textId="77777777" w:rsidR="0073573C" w:rsidRDefault="00C83DA8">
            <w:pPr>
              <w:pStyle w:val="TAC"/>
            </w:pPr>
            <w:r>
              <w:t>NR_TDD_FR2_L</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A6" w14:textId="77777777" w:rsidR="0073573C" w:rsidRDefault="00C83DA8">
            <w:pPr>
              <w:pStyle w:val="TAC"/>
            </w:pPr>
            <w:r>
              <w:t>n257</w:t>
            </w:r>
            <w:r>
              <w:rPr>
                <w:vertAlign w:val="superscript"/>
              </w:rPr>
              <w:t>2</w:t>
            </w:r>
            <w:r>
              <w:t>, n258</w:t>
            </w:r>
            <w:r>
              <w:rPr>
                <w:vertAlign w:val="superscript"/>
              </w:rPr>
              <w:t>2</w:t>
            </w:r>
            <w:r>
              <w:t>, n261</w:t>
            </w:r>
            <w:r>
              <w:rPr>
                <w:vertAlign w:val="superscript"/>
              </w:rPr>
              <w:t>2</w:t>
            </w:r>
          </w:p>
        </w:tc>
      </w:tr>
      <w:tr w:rsidR="0073573C" w14:paraId="0D0AD9AB" w14:textId="77777777">
        <w:trPr>
          <w:trHeight w:val="122"/>
        </w:trPr>
        <w:tc>
          <w:tcPr>
            <w:tcW w:w="817" w:type="dxa"/>
            <w:tcBorders>
              <w:top w:val="single" w:sz="4" w:space="0" w:color="auto"/>
              <w:left w:val="single" w:sz="4" w:space="0" w:color="auto"/>
              <w:bottom w:val="single" w:sz="4" w:space="0" w:color="auto"/>
              <w:right w:val="single" w:sz="4" w:space="0" w:color="auto"/>
            </w:tcBorders>
            <w:noWrap/>
            <w:vAlign w:val="center"/>
          </w:tcPr>
          <w:p w14:paraId="0D0AD9A8" w14:textId="77777777" w:rsidR="0073573C" w:rsidRDefault="00C83DA8">
            <w:pPr>
              <w:pStyle w:val="TAC"/>
            </w:pPr>
            <w:r>
              <w:t>M</w:t>
            </w:r>
          </w:p>
        </w:tc>
        <w:tc>
          <w:tcPr>
            <w:tcW w:w="3119" w:type="dxa"/>
            <w:tcBorders>
              <w:top w:val="single" w:sz="4" w:space="0" w:color="auto"/>
              <w:left w:val="single" w:sz="4" w:space="0" w:color="auto"/>
              <w:bottom w:val="single" w:sz="4" w:space="0" w:color="auto"/>
              <w:right w:val="single" w:sz="4" w:space="0" w:color="auto"/>
            </w:tcBorders>
          </w:tcPr>
          <w:p w14:paraId="0D0AD9A9" w14:textId="77777777" w:rsidR="0073573C" w:rsidRDefault="00C83DA8">
            <w:pPr>
              <w:pStyle w:val="TAC"/>
            </w:pPr>
            <w:r>
              <w:t>NR_TDD_FR2_M</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AA" w14:textId="77777777" w:rsidR="0073573C" w:rsidRDefault="0073573C"/>
        </w:tc>
      </w:tr>
      <w:tr w:rsidR="0073573C" w14:paraId="0D0AD9AF" w14:textId="77777777">
        <w:trPr>
          <w:trHeight w:val="109"/>
        </w:trPr>
        <w:tc>
          <w:tcPr>
            <w:tcW w:w="817" w:type="dxa"/>
            <w:tcBorders>
              <w:top w:val="single" w:sz="4" w:space="0" w:color="auto"/>
              <w:left w:val="single" w:sz="4" w:space="0" w:color="auto"/>
              <w:bottom w:val="single" w:sz="4" w:space="0" w:color="auto"/>
              <w:right w:val="single" w:sz="4" w:space="0" w:color="auto"/>
            </w:tcBorders>
            <w:noWrap/>
            <w:vAlign w:val="center"/>
          </w:tcPr>
          <w:p w14:paraId="0D0AD9AC" w14:textId="77777777" w:rsidR="0073573C" w:rsidRDefault="00C83DA8">
            <w:pPr>
              <w:pStyle w:val="TAC"/>
            </w:pPr>
            <w:r>
              <w:t>N</w:t>
            </w:r>
          </w:p>
        </w:tc>
        <w:tc>
          <w:tcPr>
            <w:tcW w:w="3119" w:type="dxa"/>
            <w:tcBorders>
              <w:top w:val="single" w:sz="4" w:space="0" w:color="auto"/>
              <w:left w:val="single" w:sz="4" w:space="0" w:color="auto"/>
              <w:bottom w:val="single" w:sz="4" w:space="0" w:color="auto"/>
              <w:right w:val="single" w:sz="4" w:space="0" w:color="auto"/>
            </w:tcBorders>
          </w:tcPr>
          <w:p w14:paraId="0D0AD9AD" w14:textId="77777777" w:rsidR="0073573C" w:rsidRDefault="00C83DA8">
            <w:pPr>
              <w:pStyle w:val="TAC"/>
            </w:pPr>
            <w:r>
              <w:t>NR_TDD_FR2_N</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AE" w14:textId="77777777" w:rsidR="0073573C" w:rsidRDefault="0073573C"/>
        </w:tc>
      </w:tr>
      <w:tr w:rsidR="0073573C" w14:paraId="0D0AD9B3" w14:textId="77777777">
        <w:trPr>
          <w:trHeight w:val="69"/>
        </w:trPr>
        <w:tc>
          <w:tcPr>
            <w:tcW w:w="817" w:type="dxa"/>
            <w:tcBorders>
              <w:top w:val="single" w:sz="4" w:space="0" w:color="auto"/>
              <w:left w:val="single" w:sz="4" w:space="0" w:color="auto"/>
              <w:bottom w:val="single" w:sz="4" w:space="0" w:color="auto"/>
              <w:right w:val="single" w:sz="4" w:space="0" w:color="auto"/>
            </w:tcBorders>
            <w:noWrap/>
            <w:vAlign w:val="center"/>
          </w:tcPr>
          <w:p w14:paraId="0D0AD9B0" w14:textId="77777777" w:rsidR="0073573C" w:rsidRDefault="00C83DA8">
            <w:pPr>
              <w:pStyle w:val="TAC"/>
            </w:pPr>
            <w:r>
              <w:t>O</w:t>
            </w:r>
          </w:p>
        </w:tc>
        <w:tc>
          <w:tcPr>
            <w:tcW w:w="3119" w:type="dxa"/>
            <w:tcBorders>
              <w:top w:val="single" w:sz="4" w:space="0" w:color="auto"/>
              <w:left w:val="single" w:sz="4" w:space="0" w:color="auto"/>
              <w:bottom w:val="single" w:sz="4" w:space="0" w:color="auto"/>
              <w:right w:val="single" w:sz="4" w:space="0" w:color="auto"/>
            </w:tcBorders>
          </w:tcPr>
          <w:p w14:paraId="0D0AD9B1" w14:textId="77777777" w:rsidR="0073573C" w:rsidRDefault="00C83DA8">
            <w:pPr>
              <w:pStyle w:val="TAC"/>
            </w:pPr>
            <w:r>
              <w:t>NR_TDD_FR2_O</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B2" w14:textId="77777777" w:rsidR="0073573C" w:rsidRDefault="0073573C"/>
        </w:tc>
      </w:tr>
      <w:tr w:rsidR="0073573C" w14:paraId="0D0AD9B7" w14:textId="77777777">
        <w:trPr>
          <w:trHeight w:val="143"/>
        </w:trPr>
        <w:tc>
          <w:tcPr>
            <w:tcW w:w="817" w:type="dxa"/>
            <w:tcBorders>
              <w:top w:val="single" w:sz="4" w:space="0" w:color="auto"/>
              <w:left w:val="single" w:sz="4" w:space="0" w:color="auto"/>
              <w:bottom w:val="single" w:sz="4" w:space="0" w:color="auto"/>
              <w:right w:val="single" w:sz="4" w:space="0" w:color="auto"/>
            </w:tcBorders>
            <w:noWrap/>
            <w:vAlign w:val="center"/>
          </w:tcPr>
          <w:p w14:paraId="0D0AD9B4" w14:textId="77777777" w:rsidR="0073573C" w:rsidRDefault="00C83DA8">
            <w:pPr>
              <w:pStyle w:val="TAC"/>
            </w:pPr>
            <w:r>
              <w:t>P</w:t>
            </w:r>
          </w:p>
        </w:tc>
        <w:tc>
          <w:tcPr>
            <w:tcW w:w="3119" w:type="dxa"/>
            <w:tcBorders>
              <w:top w:val="single" w:sz="4" w:space="0" w:color="auto"/>
              <w:left w:val="single" w:sz="4" w:space="0" w:color="auto"/>
              <w:bottom w:val="single" w:sz="4" w:space="0" w:color="auto"/>
              <w:right w:val="single" w:sz="4" w:space="0" w:color="auto"/>
            </w:tcBorders>
          </w:tcPr>
          <w:p w14:paraId="0D0AD9B5" w14:textId="77777777" w:rsidR="0073573C" w:rsidRDefault="00C83DA8">
            <w:pPr>
              <w:pStyle w:val="TAC"/>
            </w:pPr>
            <w:r>
              <w:t>NR_TDD_FR2_P</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B6" w14:textId="77777777" w:rsidR="0073573C" w:rsidRDefault="0073573C"/>
        </w:tc>
      </w:tr>
      <w:tr w:rsidR="0073573C" w14:paraId="0D0AD9BB" w14:textId="77777777">
        <w:trPr>
          <w:trHeight w:val="203"/>
        </w:trPr>
        <w:tc>
          <w:tcPr>
            <w:tcW w:w="817" w:type="dxa"/>
            <w:tcBorders>
              <w:top w:val="single" w:sz="4" w:space="0" w:color="auto"/>
              <w:left w:val="single" w:sz="4" w:space="0" w:color="auto"/>
              <w:bottom w:val="single" w:sz="4" w:space="0" w:color="auto"/>
              <w:right w:val="single" w:sz="4" w:space="0" w:color="auto"/>
            </w:tcBorders>
            <w:noWrap/>
            <w:vAlign w:val="center"/>
          </w:tcPr>
          <w:p w14:paraId="0D0AD9B8" w14:textId="77777777" w:rsidR="0073573C" w:rsidRDefault="00C83DA8">
            <w:pPr>
              <w:pStyle w:val="TAC"/>
            </w:pPr>
            <w:r>
              <w:t>Q</w:t>
            </w:r>
          </w:p>
        </w:tc>
        <w:tc>
          <w:tcPr>
            <w:tcW w:w="3119" w:type="dxa"/>
            <w:tcBorders>
              <w:top w:val="single" w:sz="4" w:space="0" w:color="auto"/>
              <w:left w:val="single" w:sz="4" w:space="0" w:color="auto"/>
              <w:bottom w:val="single" w:sz="4" w:space="0" w:color="auto"/>
              <w:right w:val="single" w:sz="4" w:space="0" w:color="auto"/>
            </w:tcBorders>
          </w:tcPr>
          <w:p w14:paraId="0D0AD9B9" w14:textId="77777777" w:rsidR="0073573C" w:rsidRDefault="00C83DA8">
            <w:pPr>
              <w:pStyle w:val="TAC"/>
            </w:pPr>
            <w:r>
              <w:t>NR_TDD_FR2_Q</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BA" w14:textId="77777777" w:rsidR="0073573C" w:rsidRDefault="0073573C"/>
        </w:tc>
      </w:tr>
      <w:tr w:rsidR="0073573C" w14:paraId="0D0AD9BF" w14:textId="77777777">
        <w:trPr>
          <w:trHeight w:val="135"/>
        </w:trPr>
        <w:tc>
          <w:tcPr>
            <w:tcW w:w="817" w:type="dxa"/>
            <w:tcBorders>
              <w:top w:val="single" w:sz="4" w:space="0" w:color="auto"/>
              <w:left w:val="single" w:sz="4" w:space="0" w:color="auto"/>
              <w:bottom w:val="single" w:sz="4" w:space="0" w:color="auto"/>
              <w:right w:val="single" w:sz="4" w:space="0" w:color="auto"/>
            </w:tcBorders>
            <w:noWrap/>
            <w:vAlign w:val="center"/>
          </w:tcPr>
          <w:p w14:paraId="0D0AD9BC" w14:textId="77777777" w:rsidR="0073573C" w:rsidRDefault="00C83DA8">
            <w:pPr>
              <w:pStyle w:val="TAC"/>
            </w:pPr>
            <w:r>
              <w:t>R</w:t>
            </w:r>
          </w:p>
        </w:tc>
        <w:tc>
          <w:tcPr>
            <w:tcW w:w="3119" w:type="dxa"/>
            <w:tcBorders>
              <w:top w:val="single" w:sz="4" w:space="0" w:color="auto"/>
              <w:left w:val="single" w:sz="4" w:space="0" w:color="auto"/>
              <w:bottom w:val="single" w:sz="4" w:space="0" w:color="auto"/>
              <w:right w:val="single" w:sz="4" w:space="0" w:color="auto"/>
            </w:tcBorders>
          </w:tcPr>
          <w:p w14:paraId="0D0AD9BD" w14:textId="77777777" w:rsidR="0073573C" w:rsidRDefault="00C83DA8">
            <w:pPr>
              <w:pStyle w:val="TAC"/>
            </w:pPr>
            <w:r>
              <w:t>NR_TDD_FR2_R</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BE" w14:textId="77777777" w:rsidR="0073573C" w:rsidRDefault="0073573C"/>
        </w:tc>
      </w:tr>
      <w:tr w:rsidR="0073573C" w14:paraId="0D0AD9C3" w14:textId="77777777">
        <w:trPr>
          <w:trHeight w:val="196"/>
        </w:trPr>
        <w:tc>
          <w:tcPr>
            <w:tcW w:w="817" w:type="dxa"/>
            <w:tcBorders>
              <w:top w:val="single" w:sz="4" w:space="0" w:color="auto"/>
              <w:left w:val="single" w:sz="4" w:space="0" w:color="auto"/>
              <w:bottom w:val="single" w:sz="4" w:space="0" w:color="auto"/>
              <w:right w:val="single" w:sz="4" w:space="0" w:color="auto"/>
            </w:tcBorders>
            <w:noWrap/>
            <w:vAlign w:val="center"/>
          </w:tcPr>
          <w:p w14:paraId="0D0AD9C0" w14:textId="77777777" w:rsidR="0073573C" w:rsidRDefault="00C83DA8">
            <w:pPr>
              <w:pStyle w:val="TAC"/>
            </w:pPr>
            <w:r>
              <w:t>S</w:t>
            </w:r>
          </w:p>
        </w:tc>
        <w:tc>
          <w:tcPr>
            <w:tcW w:w="3119" w:type="dxa"/>
            <w:tcBorders>
              <w:top w:val="single" w:sz="4" w:space="0" w:color="auto"/>
              <w:left w:val="single" w:sz="4" w:space="0" w:color="auto"/>
              <w:bottom w:val="single" w:sz="4" w:space="0" w:color="auto"/>
              <w:right w:val="single" w:sz="4" w:space="0" w:color="auto"/>
            </w:tcBorders>
          </w:tcPr>
          <w:p w14:paraId="0D0AD9C1" w14:textId="77777777" w:rsidR="0073573C" w:rsidRDefault="00C83DA8">
            <w:pPr>
              <w:pStyle w:val="TAC"/>
            </w:pPr>
            <w:r>
              <w:t>NR_TDD_FR2_S</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C2" w14:textId="77777777" w:rsidR="0073573C" w:rsidRDefault="0073573C"/>
        </w:tc>
      </w:tr>
      <w:tr w:rsidR="0073573C" w14:paraId="0D0AD9C7" w14:textId="77777777">
        <w:trPr>
          <w:trHeight w:val="127"/>
        </w:trPr>
        <w:tc>
          <w:tcPr>
            <w:tcW w:w="817" w:type="dxa"/>
            <w:tcBorders>
              <w:top w:val="single" w:sz="4" w:space="0" w:color="auto"/>
              <w:left w:val="single" w:sz="4" w:space="0" w:color="auto"/>
              <w:bottom w:val="single" w:sz="4" w:space="0" w:color="auto"/>
              <w:right w:val="single" w:sz="4" w:space="0" w:color="auto"/>
            </w:tcBorders>
            <w:noWrap/>
            <w:vAlign w:val="center"/>
          </w:tcPr>
          <w:p w14:paraId="0D0AD9C4" w14:textId="77777777" w:rsidR="0073573C" w:rsidRDefault="00C83DA8">
            <w:pPr>
              <w:pStyle w:val="TAC"/>
            </w:pPr>
            <w:r>
              <w:t>T</w:t>
            </w:r>
          </w:p>
        </w:tc>
        <w:tc>
          <w:tcPr>
            <w:tcW w:w="3119" w:type="dxa"/>
            <w:tcBorders>
              <w:top w:val="single" w:sz="4" w:space="0" w:color="auto"/>
              <w:left w:val="single" w:sz="4" w:space="0" w:color="auto"/>
              <w:bottom w:val="single" w:sz="4" w:space="0" w:color="auto"/>
              <w:right w:val="single" w:sz="4" w:space="0" w:color="auto"/>
            </w:tcBorders>
          </w:tcPr>
          <w:p w14:paraId="0D0AD9C5" w14:textId="77777777" w:rsidR="0073573C" w:rsidRDefault="00C83DA8">
            <w:pPr>
              <w:pStyle w:val="TAC"/>
            </w:pPr>
            <w:r>
              <w:t>NR_TDD_FR2_T</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C6" w14:textId="77777777" w:rsidR="0073573C" w:rsidRDefault="00C83DA8">
            <w:pPr>
              <w:pStyle w:val="TAC"/>
            </w:pPr>
            <w:r>
              <w:t>n257</w:t>
            </w:r>
            <w:r>
              <w:rPr>
                <w:vertAlign w:val="superscript"/>
              </w:rPr>
              <w:t>3</w:t>
            </w:r>
            <w:r>
              <w:t>, n258</w:t>
            </w:r>
            <w:r>
              <w:rPr>
                <w:vertAlign w:val="superscript"/>
              </w:rPr>
              <w:t>3</w:t>
            </w:r>
            <w:r>
              <w:t>, n261</w:t>
            </w:r>
            <w:r>
              <w:rPr>
                <w:vertAlign w:val="superscript"/>
              </w:rPr>
              <w:t>3</w:t>
            </w:r>
          </w:p>
        </w:tc>
      </w:tr>
      <w:tr w:rsidR="0073573C" w14:paraId="0D0AD9CB" w14:textId="77777777">
        <w:trPr>
          <w:trHeight w:val="187"/>
        </w:trPr>
        <w:tc>
          <w:tcPr>
            <w:tcW w:w="817" w:type="dxa"/>
            <w:tcBorders>
              <w:top w:val="single" w:sz="4" w:space="0" w:color="auto"/>
              <w:left w:val="single" w:sz="4" w:space="0" w:color="auto"/>
              <w:bottom w:val="single" w:sz="4" w:space="0" w:color="auto"/>
              <w:right w:val="single" w:sz="4" w:space="0" w:color="auto"/>
            </w:tcBorders>
            <w:noWrap/>
            <w:vAlign w:val="center"/>
          </w:tcPr>
          <w:p w14:paraId="0D0AD9C8" w14:textId="77777777" w:rsidR="0073573C" w:rsidRDefault="00C83DA8">
            <w:pPr>
              <w:pStyle w:val="TAC"/>
            </w:pPr>
            <w:r>
              <w:t>U</w:t>
            </w:r>
          </w:p>
        </w:tc>
        <w:tc>
          <w:tcPr>
            <w:tcW w:w="3119" w:type="dxa"/>
            <w:tcBorders>
              <w:top w:val="single" w:sz="4" w:space="0" w:color="auto"/>
              <w:left w:val="single" w:sz="4" w:space="0" w:color="auto"/>
              <w:bottom w:val="single" w:sz="4" w:space="0" w:color="auto"/>
              <w:right w:val="single" w:sz="4" w:space="0" w:color="auto"/>
            </w:tcBorders>
          </w:tcPr>
          <w:p w14:paraId="0D0AD9C9" w14:textId="77777777" w:rsidR="0073573C" w:rsidRDefault="00C83DA8">
            <w:pPr>
              <w:pStyle w:val="TAC"/>
            </w:pPr>
            <w:r>
              <w:t>NR_TDD_FR2_U</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CA" w14:textId="77777777" w:rsidR="0073573C" w:rsidRDefault="0073573C"/>
        </w:tc>
      </w:tr>
      <w:tr w:rsidR="0073573C" w14:paraId="0D0AD9CF" w14:textId="77777777">
        <w:trPr>
          <w:trHeight w:val="119"/>
        </w:trPr>
        <w:tc>
          <w:tcPr>
            <w:tcW w:w="817" w:type="dxa"/>
            <w:tcBorders>
              <w:top w:val="single" w:sz="4" w:space="0" w:color="auto"/>
              <w:left w:val="single" w:sz="4" w:space="0" w:color="auto"/>
              <w:bottom w:val="single" w:sz="4" w:space="0" w:color="auto"/>
              <w:right w:val="single" w:sz="4" w:space="0" w:color="auto"/>
            </w:tcBorders>
            <w:noWrap/>
            <w:vAlign w:val="center"/>
          </w:tcPr>
          <w:p w14:paraId="0D0AD9CC" w14:textId="77777777" w:rsidR="0073573C" w:rsidRDefault="00C83DA8">
            <w:pPr>
              <w:pStyle w:val="TAC"/>
            </w:pPr>
            <w:r>
              <w:t>V</w:t>
            </w:r>
          </w:p>
        </w:tc>
        <w:tc>
          <w:tcPr>
            <w:tcW w:w="3119" w:type="dxa"/>
            <w:tcBorders>
              <w:top w:val="single" w:sz="4" w:space="0" w:color="auto"/>
              <w:left w:val="single" w:sz="4" w:space="0" w:color="auto"/>
              <w:bottom w:val="single" w:sz="4" w:space="0" w:color="auto"/>
              <w:right w:val="single" w:sz="4" w:space="0" w:color="auto"/>
            </w:tcBorders>
          </w:tcPr>
          <w:p w14:paraId="0D0AD9CD" w14:textId="77777777" w:rsidR="0073573C" w:rsidRDefault="00C83DA8">
            <w:pPr>
              <w:pStyle w:val="TAC"/>
            </w:pPr>
            <w:r>
              <w:t>NR_TDD_FR2_V</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CE" w14:textId="77777777" w:rsidR="0073573C" w:rsidRDefault="0073573C">
            <w:pPr>
              <w:pStyle w:val="TAC"/>
            </w:pPr>
          </w:p>
        </w:tc>
      </w:tr>
      <w:tr w:rsidR="0073573C" w14:paraId="0D0AD9D3" w14:textId="77777777">
        <w:trPr>
          <w:trHeight w:val="179"/>
        </w:trPr>
        <w:tc>
          <w:tcPr>
            <w:tcW w:w="817" w:type="dxa"/>
            <w:tcBorders>
              <w:top w:val="single" w:sz="4" w:space="0" w:color="auto"/>
              <w:left w:val="single" w:sz="4" w:space="0" w:color="auto"/>
              <w:bottom w:val="single" w:sz="4" w:space="0" w:color="auto"/>
              <w:right w:val="single" w:sz="4" w:space="0" w:color="auto"/>
            </w:tcBorders>
            <w:noWrap/>
            <w:vAlign w:val="center"/>
          </w:tcPr>
          <w:p w14:paraId="0D0AD9D0" w14:textId="77777777" w:rsidR="0073573C" w:rsidRDefault="00C83DA8">
            <w:pPr>
              <w:pStyle w:val="TAC"/>
            </w:pPr>
            <w:r>
              <w:t>W</w:t>
            </w:r>
          </w:p>
        </w:tc>
        <w:tc>
          <w:tcPr>
            <w:tcW w:w="3119" w:type="dxa"/>
            <w:tcBorders>
              <w:top w:val="single" w:sz="4" w:space="0" w:color="auto"/>
              <w:left w:val="single" w:sz="4" w:space="0" w:color="auto"/>
              <w:bottom w:val="single" w:sz="4" w:space="0" w:color="auto"/>
              <w:right w:val="single" w:sz="4" w:space="0" w:color="auto"/>
            </w:tcBorders>
          </w:tcPr>
          <w:p w14:paraId="0D0AD9D1" w14:textId="77777777" w:rsidR="0073573C" w:rsidRDefault="00C83DA8">
            <w:pPr>
              <w:pStyle w:val="TAC"/>
            </w:pPr>
            <w:r>
              <w:t>NR_TDD_FR2_W</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D2" w14:textId="77777777" w:rsidR="0073573C" w:rsidRDefault="0073573C">
            <w:pPr>
              <w:pStyle w:val="TAC"/>
            </w:pPr>
          </w:p>
        </w:tc>
      </w:tr>
      <w:tr w:rsidR="0073573C" w14:paraId="0D0AD9D7" w14:textId="77777777">
        <w:trPr>
          <w:trHeight w:val="140"/>
        </w:trPr>
        <w:tc>
          <w:tcPr>
            <w:tcW w:w="817" w:type="dxa"/>
            <w:tcBorders>
              <w:top w:val="single" w:sz="4" w:space="0" w:color="auto"/>
              <w:left w:val="single" w:sz="4" w:space="0" w:color="auto"/>
              <w:bottom w:val="single" w:sz="4" w:space="0" w:color="auto"/>
              <w:right w:val="single" w:sz="4" w:space="0" w:color="auto"/>
            </w:tcBorders>
            <w:noWrap/>
            <w:vAlign w:val="center"/>
          </w:tcPr>
          <w:p w14:paraId="0D0AD9D4" w14:textId="77777777" w:rsidR="0073573C" w:rsidRDefault="00C83DA8">
            <w:pPr>
              <w:pStyle w:val="TAC"/>
            </w:pPr>
            <w:r>
              <w:t>X</w:t>
            </w:r>
          </w:p>
        </w:tc>
        <w:tc>
          <w:tcPr>
            <w:tcW w:w="3119" w:type="dxa"/>
            <w:tcBorders>
              <w:top w:val="single" w:sz="4" w:space="0" w:color="auto"/>
              <w:left w:val="single" w:sz="4" w:space="0" w:color="auto"/>
              <w:bottom w:val="single" w:sz="4" w:space="0" w:color="auto"/>
              <w:right w:val="single" w:sz="4" w:space="0" w:color="auto"/>
            </w:tcBorders>
          </w:tcPr>
          <w:p w14:paraId="0D0AD9D5" w14:textId="77777777" w:rsidR="0073573C" w:rsidRDefault="00C83DA8">
            <w:pPr>
              <w:pStyle w:val="TAC"/>
            </w:pPr>
            <w:r>
              <w:t>NR_TDD_FR2_X</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D6" w14:textId="77777777" w:rsidR="0073573C" w:rsidRDefault="0073573C">
            <w:pPr>
              <w:pStyle w:val="TAC"/>
            </w:pPr>
          </w:p>
        </w:tc>
      </w:tr>
      <w:tr w:rsidR="0073573C" w14:paraId="0D0AD9DB" w14:textId="77777777">
        <w:trPr>
          <w:trHeight w:val="140"/>
        </w:trPr>
        <w:tc>
          <w:tcPr>
            <w:tcW w:w="817" w:type="dxa"/>
            <w:tcBorders>
              <w:top w:val="single" w:sz="4" w:space="0" w:color="auto"/>
              <w:left w:val="single" w:sz="4" w:space="0" w:color="auto"/>
              <w:bottom w:val="single" w:sz="4" w:space="0" w:color="auto"/>
              <w:right w:val="single" w:sz="4" w:space="0" w:color="auto"/>
            </w:tcBorders>
            <w:noWrap/>
            <w:vAlign w:val="center"/>
          </w:tcPr>
          <w:p w14:paraId="0D0AD9D8" w14:textId="77777777" w:rsidR="0073573C" w:rsidRDefault="00C83DA8">
            <w:pPr>
              <w:pStyle w:val="TAC"/>
            </w:pPr>
            <w:r>
              <w:t>Y</w:t>
            </w:r>
          </w:p>
        </w:tc>
        <w:tc>
          <w:tcPr>
            <w:tcW w:w="3119" w:type="dxa"/>
            <w:tcBorders>
              <w:top w:val="single" w:sz="4" w:space="0" w:color="auto"/>
              <w:left w:val="single" w:sz="4" w:space="0" w:color="auto"/>
              <w:bottom w:val="single" w:sz="4" w:space="0" w:color="auto"/>
              <w:right w:val="single" w:sz="4" w:space="0" w:color="auto"/>
            </w:tcBorders>
          </w:tcPr>
          <w:p w14:paraId="0D0AD9D9" w14:textId="77777777" w:rsidR="0073573C" w:rsidRDefault="00C83DA8">
            <w:pPr>
              <w:pStyle w:val="TAC"/>
            </w:pPr>
            <w:r>
              <w:t>NR_TDD_FR2_Y</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DA" w14:textId="77777777" w:rsidR="0073573C" w:rsidRDefault="00C83DA8">
            <w:pPr>
              <w:pStyle w:val="TAC"/>
            </w:pPr>
            <w:r>
              <w:t>n260</w:t>
            </w:r>
            <w:r>
              <w:rPr>
                <w:vertAlign w:val="superscript"/>
              </w:rPr>
              <w:t>3</w:t>
            </w:r>
          </w:p>
        </w:tc>
      </w:tr>
      <w:tr w:rsidR="0073573C" w14:paraId="0D0AD9DF" w14:textId="77777777">
        <w:trPr>
          <w:trHeight w:val="140"/>
        </w:trPr>
        <w:tc>
          <w:tcPr>
            <w:tcW w:w="817" w:type="dxa"/>
            <w:tcBorders>
              <w:top w:val="single" w:sz="4" w:space="0" w:color="auto"/>
              <w:left w:val="single" w:sz="4" w:space="0" w:color="auto"/>
              <w:bottom w:val="single" w:sz="4" w:space="0" w:color="auto"/>
              <w:right w:val="single" w:sz="4" w:space="0" w:color="auto"/>
            </w:tcBorders>
            <w:noWrap/>
            <w:vAlign w:val="center"/>
          </w:tcPr>
          <w:p w14:paraId="0D0AD9DC" w14:textId="77777777" w:rsidR="0073573C" w:rsidRDefault="00C83DA8">
            <w:pPr>
              <w:pStyle w:val="TAC"/>
            </w:pPr>
            <w:r>
              <w:t>Z</w:t>
            </w:r>
          </w:p>
        </w:tc>
        <w:tc>
          <w:tcPr>
            <w:tcW w:w="3119" w:type="dxa"/>
            <w:tcBorders>
              <w:top w:val="single" w:sz="4" w:space="0" w:color="auto"/>
              <w:left w:val="single" w:sz="4" w:space="0" w:color="auto"/>
              <w:bottom w:val="single" w:sz="4" w:space="0" w:color="auto"/>
              <w:right w:val="single" w:sz="4" w:space="0" w:color="auto"/>
            </w:tcBorders>
          </w:tcPr>
          <w:p w14:paraId="0D0AD9DD" w14:textId="77777777" w:rsidR="0073573C" w:rsidRDefault="00C83DA8">
            <w:pPr>
              <w:pStyle w:val="TAC"/>
            </w:pPr>
            <w:r>
              <w:t>NR_TDD_FR2_Z</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DE" w14:textId="77777777" w:rsidR="0073573C" w:rsidRDefault="0073573C">
            <w:pPr>
              <w:pStyle w:val="TAC"/>
            </w:pPr>
          </w:p>
        </w:tc>
      </w:tr>
      <w:tr w:rsidR="0073573C" w14:paraId="0D0AD9E3" w14:textId="77777777">
        <w:trPr>
          <w:trHeight w:val="140"/>
        </w:trPr>
        <w:tc>
          <w:tcPr>
            <w:tcW w:w="817" w:type="dxa"/>
            <w:tcBorders>
              <w:top w:val="single" w:sz="4" w:space="0" w:color="auto"/>
              <w:left w:val="single" w:sz="4" w:space="0" w:color="auto"/>
              <w:bottom w:val="single" w:sz="4" w:space="0" w:color="auto"/>
              <w:right w:val="single" w:sz="4" w:space="0" w:color="auto"/>
            </w:tcBorders>
            <w:noWrap/>
            <w:vAlign w:val="center"/>
          </w:tcPr>
          <w:p w14:paraId="0D0AD9E0" w14:textId="77777777" w:rsidR="0073573C" w:rsidRDefault="00C83DA8">
            <w:pPr>
              <w:pStyle w:val="TAC"/>
            </w:pPr>
            <w:r>
              <w:rPr>
                <w:lang w:eastAsia="ko-KR"/>
              </w:rPr>
              <w:t>AA</w:t>
            </w:r>
          </w:p>
        </w:tc>
        <w:tc>
          <w:tcPr>
            <w:tcW w:w="3119" w:type="dxa"/>
            <w:tcBorders>
              <w:top w:val="single" w:sz="4" w:space="0" w:color="auto"/>
              <w:left w:val="single" w:sz="4" w:space="0" w:color="auto"/>
              <w:bottom w:val="single" w:sz="4" w:space="0" w:color="auto"/>
              <w:right w:val="single" w:sz="4" w:space="0" w:color="auto"/>
            </w:tcBorders>
          </w:tcPr>
          <w:p w14:paraId="0D0AD9E1" w14:textId="77777777" w:rsidR="0073573C" w:rsidRDefault="00C83DA8">
            <w:pPr>
              <w:pStyle w:val="TAC"/>
            </w:pPr>
            <w:r>
              <w:rPr>
                <w:lang w:eastAsia="ko-KR"/>
              </w:rPr>
              <w:t>NR_TDD_FR2_AA</w:t>
            </w:r>
          </w:p>
        </w:tc>
        <w:tc>
          <w:tcPr>
            <w:tcW w:w="3260" w:type="dxa"/>
            <w:tcBorders>
              <w:top w:val="single" w:sz="4" w:space="0" w:color="auto"/>
              <w:left w:val="single" w:sz="4" w:space="0" w:color="auto"/>
              <w:bottom w:val="single" w:sz="4" w:space="0" w:color="auto"/>
              <w:right w:val="single" w:sz="4" w:space="0" w:color="auto"/>
            </w:tcBorders>
            <w:noWrap/>
            <w:vAlign w:val="center"/>
          </w:tcPr>
          <w:p w14:paraId="0D0AD9E2" w14:textId="77777777" w:rsidR="0073573C" w:rsidRDefault="00C83DA8">
            <w:pPr>
              <w:pStyle w:val="TAC"/>
            </w:pPr>
            <w:r>
              <w:rPr>
                <w:lang w:eastAsia="ko-KR"/>
              </w:rPr>
              <w:t>n259</w:t>
            </w:r>
            <w:r>
              <w:rPr>
                <w:vertAlign w:val="superscript"/>
                <w:lang w:eastAsia="ko-KR"/>
              </w:rPr>
              <w:t>3</w:t>
            </w:r>
          </w:p>
        </w:tc>
      </w:tr>
      <w:tr w:rsidR="0073573C" w14:paraId="0D0AD9E8" w14:textId="77777777">
        <w:trPr>
          <w:trHeight w:val="858"/>
        </w:trPr>
        <w:tc>
          <w:tcPr>
            <w:tcW w:w="7196" w:type="dxa"/>
            <w:gridSpan w:val="3"/>
            <w:tcBorders>
              <w:top w:val="single" w:sz="4" w:space="0" w:color="auto"/>
              <w:left w:val="single" w:sz="4" w:space="0" w:color="auto"/>
              <w:bottom w:val="single" w:sz="4" w:space="0" w:color="auto"/>
              <w:right w:val="single" w:sz="4" w:space="0" w:color="auto"/>
            </w:tcBorders>
          </w:tcPr>
          <w:p w14:paraId="0D0AD9E4" w14:textId="77777777" w:rsidR="0073573C" w:rsidRDefault="00C83DA8">
            <w:pPr>
              <w:pStyle w:val="TAN"/>
            </w:pPr>
            <w:r>
              <w:t>NOTE 1:</w:t>
            </w:r>
            <w:r>
              <w:rPr>
                <w:lang w:val="en-US" w:eastAsia="ko-KR"/>
              </w:rPr>
              <w:tab/>
            </w:r>
            <w:r>
              <w:t>UE power class 1.</w:t>
            </w:r>
          </w:p>
          <w:p w14:paraId="0D0AD9E5" w14:textId="77777777" w:rsidR="0073573C" w:rsidRDefault="00C83DA8">
            <w:pPr>
              <w:pStyle w:val="TAN"/>
            </w:pPr>
            <w:r>
              <w:t>NOTE 2:</w:t>
            </w:r>
            <w:r>
              <w:rPr>
                <w:lang w:val="en-US" w:eastAsia="ko-KR"/>
              </w:rPr>
              <w:tab/>
            </w:r>
            <w:r>
              <w:t>UE power class 2.</w:t>
            </w:r>
          </w:p>
          <w:p w14:paraId="0D0AD9E6" w14:textId="77777777" w:rsidR="0073573C" w:rsidRDefault="00C83DA8">
            <w:pPr>
              <w:pStyle w:val="TAN"/>
            </w:pPr>
            <w:r>
              <w:t>NOTE 3:</w:t>
            </w:r>
            <w:r>
              <w:rPr>
                <w:lang w:val="en-US" w:eastAsia="ko-KR"/>
              </w:rPr>
              <w:tab/>
            </w:r>
            <w:r>
              <w:t>UE power class 3.</w:t>
            </w:r>
          </w:p>
          <w:p w14:paraId="0D0AD9E7" w14:textId="77777777" w:rsidR="0073573C" w:rsidRDefault="00C83DA8">
            <w:pPr>
              <w:pStyle w:val="TAN"/>
            </w:pPr>
            <w:r>
              <w:t>NOTE 4:</w:t>
            </w:r>
            <w:r>
              <w:rPr>
                <w:lang w:val="en-US" w:eastAsia="ko-KR"/>
              </w:rPr>
              <w:tab/>
            </w:r>
            <w:r>
              <w:t>UE power class 4.</w:t>
            </w:r>
          </w:p>
        </w:tc>
      </w:tr>
    </w:tbl>
    <w:p w14:paraId="0D0AD9E9" w14:textId="77777777" w:rsidR="0073573C" w:rsidRDefault="0073573C">
      <w:pPr>
        <w:pStyle w:val="ListParagraph"/>
        <w:overflowPunct/>
        <w:autoSpaceDE/>
        <w:autoSpaceDN/>
        <w:adjustRightInd/>
        <w:spacing w:after="120"/>
        <w:ind w:left="1440" w:firstLineChars="0" w:firstLine="0"/>
        <w:textAlignment w:val="auto"/>
        <w:rPr>
          <w:rFonts w:eastAsia="SimSun"/>
          <w:color w:val="000000" w:themeColor="text1"/>
          <w:szCs w:val="24"/>
          <w:lang w:val="en-US" w:eastAsia="zh-CN"/>
        </w:rPr>
      </w:pPr>
    </w:p>
    <w:p w14:paraId="0D0AD9EA"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D0AD9EB"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1 can be agreed.</w:t>
      </w:r>
    </w:p>
    <w:p w14:paraId="0D0AD9EC" w14:textId="77777777" w:rsidR="0073573C" w:rsidRDefault="0073573C">
      <w:pPr>
        <w:spacing w:after="120"/>
        <w:rPr>
          <w:color w:val="000000" w:themeColor="text1"/>
          <w:szCs w:val="24"/>
          <w:lang w:eastAsia="zh-CN"/>
        </w:rPr>
      </w:pPr>
    </w:p>
    <w:p w14:paraId="0D0AD9ED" w14:textId="77777777" w:rsidR="0073573C" w:rsidRDefault="00C83DA8">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1-5 </w:t>
      </w:r>
    </w:p>
    <w:tbl>
      <w:tblPr>
        <w:tblStyle w:val="TableGrid"/>
        <w:tblW w:w="0" w:type="auto"/>
        <w:tblLook w:val="04A0" w:firstRow="1" w:lastRow="0" w:firstColumn="1" w:lastColumn="0" w:noHBand="0" w:noVBand="1"/>
      </w:tblPr>
      <w:tblGrid>
        <w:gridCol w:w="1236"/>
        <w:gridCol w:w="8395"/>
      </w:tblGrid>
      <w:tr w:rsidR="0073573C" w14:paraId="0D0AD9F0" w14:textId="77777777">
        <w:tc>
          <w:tcPr>
            <w:tcW w:w="1236" w:type="dxa"/>
          </w:tcPr>
          <w:p w14:paraId="0D0AD9EE"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0D0AD9EF"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D0AD9F5" w14:textId="77777777">
        <w:tc>
          <w:tcPr>
            <w:tcW w:w="1236" w:type="dxa"/>
          </w:tcPr>
          <w:p w14:paraId="0D0AD9F1"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0D0AD9F2" w14:textId="77777777" w:rsidR="0073573C" w:rsidRDefault="00C83DA8">
            <w:pPr>
              <w:rPr>
                <w:b/>
                <w:color w:val="000000" w:themeColor="text1"/>
                <w:u w:val="single"/>
                <w:lang w:eastAsia="ko-KR"/>
              </w:rPr>
            </w:pPr>
            <w:r>
              <w:rPr>
                <w:b/>
                <w:color w:val="000000" w:themeColor="text1"/>
                <w:u w:val="single"/>
                <w:lang w:eastAsia="ko-KR"/>
              </w:rPr>
              <w:t xml:space="preserve">Issue 1-5-1: NR frequency band grouping for FR1 </w:t>
            </w:r>
            <w:proofErr w:type="spellStart"/>
            <w:r>
              <w:rPr>
                <w:b/>
                <w:color w:val="000000" w:themeColor="text1"/>
                <w:u w:val="single"/>
                <w:lang w:eastAsia="ko-KR"/>
              </w:rPr>
              <w:t>RedCap</w:t>
            </w:r>
            <w:proofErr w:type="spellEnd"/>
          </w:p>
          <w:p w14:paraId="0D0AD9F3" w14:textId="77777777" w:rsidR="0073573C" w:rsidRDefault="00C83DA8">
            <w:pPr>
              <w:rPr>
                <w:b/>
                <w:color w:val="000000" w:themeColor="text1"/>
                <w:u w:val="single"/>
                <w:lang w:eastAsia="ko-KR"/>
              </w:rPr>
            </w:pPr>
            <w:r>
              <w:rPr>
                <w:b/>
                <w:color w:val="000000" w:themeColor="text1"/>
                <w:u w:val="single"/>
                <w:lang w:eastAsia="ko-KR"/>
              </w:rPr>
              <w:t xml:space="preserve">Issue 1-5-2: NR frequency band grouping for FR2 </w:t>
            </w:r>
            <w:proofErr w:type="spellStart"/>
            <w:r>
              <w:rPr>
                <w:b/>
                <w:color w:val="000000" w:themeColor="text1"/>
                <w:u w:val="single"/>
                <w:lang w:eastAsia="ko-KR"/>
              </w:rPr>
              <w:t>RedCap</w:t>
            </w:r>
            <w:proofErr w:type="spellEnd"/>
          </w:p>
          <w:p w14:paraId="0D0AD9F4" w14:textId="77777777" w:rsidR="0073573C" w:rsidRDefault="0073573C">
            <w:pPr>
              <w:rPr>
                <w:b/>
                <w:color w:val="000000" w:themeColor="text1"/>
                <w:u w:val="single"/>
                <w:lang w:eastAsia="ko-KR"/>
              </w:rPr>
            </w:pPr>
          </w:p>
        </w:tc>
      </w:tr>
      <w:tr w:rsidR="0073573C" w14:paraId="0D0AD9FC" w14:textId="77777777">
        <w:tc>
          <w:tcPr>
            <w:tcW w:w="1236" w:type="dxa"/>
          </w:tcPr>
          <w:p w14:paraId="0D0AD9F6" w14:textId="77777777" w:rsidR="0073573C" w:rsidRDefault="00C83DA8">
            <w:pPr>
              <w:spacing w:after="120"/>
              <w:rPr>
                <w:color w:val="000000" w:themeColor="text1"/>
                <w:lang w:val="en-US" w:eastAsia="zh-CN"/>
              </w:rPr>
            </w:pPr>
            <w:r>
              <w:rPr>
                <w:color w:val="000000" w:themeColor="text1"/>
                <w:lang w:val="en-US" w:eastAsia="zh-CN"/>
              </w:rPr>
              <w:lastRenderedPageBreak/>
              <w:t>Huawei</w:t>
            </w:r>
          </w:p>
        </w:tc>
        <w:tc>
          <w:tcPr>
            <w:tcW w:w="8395" w:type="dxa"/>
          </w:tcPr>
          <w:p w14:paraId="0D0AD9F7" w14:textId="77777777" w:rsidR="0073573C" w:rsidRDefault="00C83DA8">
            <w:pPr>
              <w:rPr>
                <w:b/>
                <w:color w:val="000000" w:themeColor="text1"/>
                <w:u w:val="single"/>
                <w:lang w:eastAsia="ko-KR"/>
              </w:rPr>
            </w:pPr>
            <w:r>
              <w:rPr>
                <w:b/>
                <w:color w:val="000000" w:themeColor="text1"/>
                <w:u w:val="single"/>
                <w:lang w:eastAsia="ko-KR"/>
              </w:rPr>
              <w:t xml:space="preserve">Issue 1-5-1: NR frequency band grouping for FR1 </w:t>
            </w:r>
            <w:proofErr w:type="spellStart"/>
            <w:r>
              <w:rPr>
                <w:b/>
                <w:color w:val="000000" w:themeColor="text1"/>
                <w:u w:val="single"/>
                <w:lang w:eastAsia="ko-KR"/>
              </w:rPr>
              <w:t>RedCap</w:t>
            </w:r>
            <w:proofErr w:type="spellEnd"/>
          </w:p>
          <w:p w14:paraId="0D0AD9F8" w14:textId="77777777" w:rsidR="0073573C" w:rsidRDefault="00C83DA8">
            <w:pPr>
              <w:rPr>
                <w:color w:val="000000" w:themeColor="text1"/>
                <w:lang w:eastAsia="zh-CN"/>
              </w:rPr>
            </w:pPr>
            <w:r>
              <w:rPr>
                <w:color w:val="000000" w:themeColor="text1"/>
                <w:lang w:eastAsia="zh-CN"/>
              </w:rPr>
              <w:t xml:space="preserve">Disagree. To our knowledge, there is still no conclusion in RF session. </w:t>
            </w:r>
          </w:p>
          <w:p w14:paraId="0D0AD9F9" w14:textId="77777777" w:rsidR="0073573C" w:rsidRDefault="00C83DA8">
            <w:pPr>
              <w:rPr>
                <w:b/>
                <w:color w:val="000000" w:themeColor="text1"/>
                <w:u w:val="single"/>
                <w:lang w:eastAsia="ko-KR"/>
              </w:rPr>
            </w:pPr>
            <w:r>
              <w:rPr>
                <w:b/>
                <w:color w:val="000000" w:themeColor="text1"/>
                <w:u w:val="single"/>
                <w:lang w:eastAsia="ko-KR"/>
              </w:rPr>
              <w:t xml:space="preserve">Issue 1-5-2: NR frequency band grouping for FR2 </w:t>
            </w:r>
            <w:proofErr w:type="spellStart"/>
            <w:r>
              <w:rPr>
                <w:b/>
                <w:color w:val="000000" w:themeColor="text1"/>
                <w:u w:val="single"/>
                <w:lang w:eastAsia="ko-KR"/>
              </w:rPr>
              <w:t>RedCap</w:t>
            </w:r>
            <w:proofErr w:type="spellEnd"/>
          </w:p>
          <w:p w14:paraId="0D0AD9FA" w14:textId="77777777" w:rsidR="0073573C" w:rsidRDefault="00C83DA8">
            <w:pPr>
              <w:rPr>
                <w:color w:val="000000" w:themeColor="text1"/>
                <w:lang w:eastAsia="zh-CN"/>
              </w:rPr>
            </w:pPr>
            <w:r>
              <w:rPr>
                <w:color w:val="000000" w:themeColor="text1"/>
                <w:lang w:eastAsia="zh-CN"/>
              </w:rPr>
              <w:t xml:space="preserve">Disagree. To our knowledge, only </w:t>
            </w:r>
            <w:r>
              <w:t>n257, n258, n261</w:t>
            </w:r>
            <w:r>
              <w:rPr>
                <w:vertAlign w:val="superscript"/>
              </w:rPr>
              <w:t xml:space="preserve"> </w:t>
            </w:r>
            <w:r>
              <w:rPr>
                <w:color w:val="000000" w:themeColor="text1"/>
                <w:lang w:eastAsia="zh-CN"/>
              </w:rPr>
              <w:t>are example bands in RF. N259, n260 are not example band for FR2 in RF so far.</w:t>
            </w:r>
          </w:p>
          <w:p w14:paraId="0D0AD9FB" w14:textId="77777777" w:rsidR="0073573C" w:rsidRDefault="0073573C">
            <w:pPr>
              <w:rPr>
                <w:b/>
                <w:color w:val="000000" w:themeColor="text1"/>
                <w:u w:val="single"/>
                <w:lang w:eastAsia="ko-KR"/>
              </w:rPr>
            </w:pPr>
          </w:p>
        </w:tc>
      </w:tr>
      <w:tr w:rsidR="0073573C" w14:paraId="0D0ADA02" w14:textId="77777777">
        <w:tc>
          <w:tcPr>
            <w:tcW w:w="1236" w:type="dxa"/>
          </w:tcPr>
          <w:p w14:paraId="0D0AD9FD"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0D0AD9FE" w14:textId="77777777" w:rsidR="0073573C" w:rsidRDefault="00C83DA8">
            <w:pPr>
              <w:rPr>
                <w:b/>
                <w:color w:val="000000" w:themeColor="text1"/>
                <w:u w:val="single"/>
                <w:lang w:eastAsia="ko-KR"/>
              </w:rPr>
            </w:pPr>
            <w:r>
              <w:rPr>
                <w:b/>
                <w:color w:val="000000" w:themeColor="text1"/>
                <w:u w:val="single"/>
                <w:lang w:eastAsia="ko-KR"/>
              </w:rPr>
              <w:t xml:space="preserve">Issue 1-5-1: NR frequency band grouping for FR1 </w:t>
            </w:r>
            <w:proofErr w:type="spellStart"/>
            <w:r>
              <w:rPr>
                <w:b/>
                <w:color w:val="000000" w:themeColor="text1"/>
                <w:u w:val="single"/>
                <w:lang w:eastAsia="ko-KR"/>
              </w:rPr>
              <w:t>RedCap</w:t>
            </w:r>
            <w:proofErr w:type="spellEnd"/>
          </w:p>
          <w:p w14:paraId="0D0AD9FF" w14:textId="77777777" w:rsidR="0073573C" w:rsidRDefault="00C83DA8">
            <w:pPr>
              <w:rPr>
                <w:bCs/>
                <w:color w:val="000000" w:themeColor="text1"/>
                <w:lang w:eastAsia="ko-KR"/>
              </w:rPr>
            </w:pPr>
            <w:r>
              <w:rPr>
                <w:bCs/>
                <w:color w:val="000000" w:themeColor="text1"/>
                <w:lang w:eastAsia="ko-KR"/>
              </w:rPr>
              <w:t xml:space="preserve">We support option 1. The exact bands are agreed in RF group and our view is that there is no need to spend time on discussing the exact bands in RRM group. RRM group can simply reuse the agreements form RF group.  </w:t>
            </w:r>
          </w:p>
          <w:p w14:paraId="0D0ADA00" w14:textId="77777777" w:rsidR="0073573C" w:rsidRDefault="00C83DA8">
            <w:pPr>
              <w:rPr>
                <w:b/>
                <w:color w:val="000000" w:themeColor="text1"/>
                <w:u w:val="single"/>
                <w:lang w:eastAsia="ko-KR"/>
              </w:rPr>
            </w:pPr>
            <w:r>
              <w:rPr>
                <w:b/>
                <w:color w:val="000000" w:themeColor="text1"/>
                <w:u w:val="single"/>
                <w:lang w:eastAsia="ko-KR"/>
              </w:rPr>
              <w:t xml:space="preserve">Issue 1-5-2: NR frequency band grouping for FR2 </w:t>
            </w:r>
            <w:proofErr w:type="spellStart"/>
            <w:r>
              <w:rPr>
                <w:b/>
                <w:color w:val="000000" w:themeColor="text1"/>
                <w:u w:val="single"/>
                <w:lang w:eastAsia="ko-KR"/>
              </w:rPr>
              <w:t>RedCap</w:t>
            </w:r>
            <w:proofErr w:type="spellEnd"/>
          </w:p>
          <w:p w14:paraId="0D0ADA01" w14:textId="77777777" w:rsidR="0073573C" w:rsidRDefault="00C83DA8">
            <w:pPr>
              <w:rPr>
                <w:b/>
                <w:color w:val="000000" w:themeColor="text1"/>
                <w:u w:val="single"/>
                <w:lang w:eastAsia="ko-KR"/>
              </w:rPr>
            </w:pPr>
            <w:r>
              <w:rPr>
                <w:bCs/>
                <w:color w:val="000000" w:themeColor="text1"/>
                <w:lang w:eastAsia="ko-KR"/>
              </w:rPr>
              <w:t xml:space="preserve">We support option 1. The exact bands are agreed in RF group and our view is that there is no need to spend time on discussing the exact bands in RRM group. RRM group can simply reuse the agreements form RF group.  </w:t>
            </w:r>
          </w:p>
        </w:tc>
      </w:tr>
      <w:tr w:rsidR="0073573C" w14:paraId="0D0ADA09" w14:textId="77777777">
        <w:tc>
          <w:tcPr>
            <w:tcW w:w="1236" w:type="dxa"/>
          </w:tcPr>
          <w:p w14:paraId="0D0ADA03"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0D0ADA04" w14:textId="77777777" w:rsidR="0073573C" w:rsidRDefault="00C83DA8">
            <w:pPr>
              <w:rPr>
                <w:b/>
                <w:color w:val="000000" w:themeColor="text1"/>
                <w:u w:val="single"/>
                <w:lang w:eastAsia="ko-KR"/>
              </w:rPr>
            </w:pPr>
            <w:r>
              <w:rPr>
                <w:b/>
                <w:color w:val="000000" w:themeColor="text1"/>
                <w:u w:val="single"/>
                <w:lang w:eastAsia="ko-KR"/>
              </w:rPr>
              <w:t xml:space="preserve">Issue 1-5-1: NR frequency band grouping for FR1 </w:t>
            </w:r>
            <w:proofErr w:type="spellStart"/>
            <w:r>
              <w:rPr>
                <w:b/>
                <w:color w:val="000000" w:themeColor="text1"/>
                <w:u w:val="single"/>
                <w:lang w:eastAsia="ko-KR"/>
              </w:rPr>
              <w:t>RedCap</w:t>
            </w:r>
            <w:proofErr w:type="spellEnd"/>
          </w:p>
          <w:p w14:paraId="0D0ADA05" w14:textId="77777777" w:rsidR="0073573C" w:rsidRDefault="00C83DA8">
            <w:pPr>
              <w:rPr>
                <w:color w:val="000000" w:themeColor="text1"/>
                <w:lang w:eastAsia="zh-CN"/>
              </w:rPr>
            </w:pPr>
            <w:r>
              <w:rPr>
                <w:color w:val="000000" w:themeColor="text1"/>
                <w:lang w:eastAsia="zh-CN"/>
              </w:rPr>
              <w:t xml:space="preserve">Same view as HW, more RF conclusion is needed. </w:t>
            </w:r>
          </w:p>
          <w:p w14:paraId="0D0ADA06" w14:textId="77777777" w:rsidR="0073573C" w:rsidRDefault="00C83DA8">
            <w:pPr>
              <w:rPr>
                <w:b/>
                <w:color w:val="000000" w:themeColor="text1"/>
                <w:u w:val="single"/>
                <w:lang w:eastAsia="ko-KR"/>
              </w:rPr>
            </w:pPr>
            <w:r>
              <w:rPr>
                <w:b/>
                <w:color w:val="000000" w:themeColor="text1"/>
                <w:u w:val="single"/>
                <w:lang w:eastAsia="ko-KR"/>
              </w:rPr>
              <w:t xml:space="preserve">Issue 1-5-2: NR frequency band grouping for FR2 </w:t>
            </w:r>
            <w:proofErr w:type="spellStart"/>
            <w:r>
              <w:rPr>
                <w:b/>
                <w:color w:val="000000" w:themeColor="text1"/>
                <w:u w:val="single"/>
                <w:lang w:eastAsia="ko-KR"/>
              </w:rPr>
              <w:t>RedCap</w:t>
            </w:r>
            <w:proofErr w:type="spellEnd"/>
          </w:p>
          <w:p w14:paraId="0D0ADA07" w14:textId="77777777" w:rsidR="0073573C" w:rsidRDefault="00C83DA8">
            <w:pPr>
              <w:rPr>
                <w:color w:val="000000" w:themeColor="text1"/>
                <w:lang w:eastAsia="zh-CN"/>
              </w:rPr>
            </w:pPr>
            <w:r>
              <w:rPr>
                <w:color w:val="000000" w:themeColor="text1"/>
                <w:lang w:eastAsia="zh-CN"/>
              </w:rPr>
              <w:t xml:space="preserve">Same view as HW, needs to align with RF conclusions and more progress in RF is needed. </w:t>
            </w:r>
          </w:p>
          <w:p w14:paraId="0D0ADA08" w14:textId="77777777" w:rsidR="0073573C" w:rsidRDefault="0073573C">
            <w:pPr>
              <w:rPr>
                <w:b/>
                <w:color w:val="000000" w:themeColor="text1"/>
                <w:u w:val="single"/>
                <w:lang w:eastAsia="ko-KR"/>
              </w:rPr>
            </w:pPr>
          </w:p>
        </w:tc>
      </w:tr>
      <w:tr w:rsidR="0073573C" w14:paraId="0D0ADA0E" w14:textId="77777777">
        <w:tc>
          <w:tcPr>
            <w:tcW w:w="1236" w:type="dxa"/>
          </w:tcPr>
          <w:p w14:paraId="0D0ADA0A"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395" w:type="dxa"/>
          </w:tcPr>
          <w:p w14:paraId="0D0ADA0B" w14:textId="77777777" w:rsidR="0073573C" w:rsidRDefault="00C83DA8">
            <w:pPr>
              <w:rPr>
                <w:b/>
                <w:color w:val="000000" w:themeColor="text1"/>
                <w:u w:val="single"/>
                <w:lang w:eastAsia="zh-CN"/>
              </w:rPr>
            </w:pPr>
            <w:r>
              <w:rPr>
                <w:b/>
                <w:color w:val="000000" w:themeColor="text1"/>
                <w:u w:val="single"/>
                <w:lang w:eastAsia="ko-KR"/>
              </w:rPr>
              <w:t xml:space="preserve">Issue 1-5-1: NR frequency band grouping for FR1 </w:t>
            </w:r>
            <w:proofErr w:type="spellStart"/>
            <w:r>
              <w:rPr>
                <w:b/>
                <w:color w:val="000000" w:themeColor="text1"/>
                <w:u w:val="single"/>
                <w:lang w:eastAsia="ko-KR"/>
              </w:rPr>
              <w:t>RedCap</w:t>
            </w:r>
            <w:proofErr w:type="spellEnd"/>
          </w:p>
          <w:p w14:paraId="0D0ADA0C" w14:textId="77777777" w:rsidR="0073573C" w:rsidRDefault="00C83DA8">
            <w:pPr>
              <w:rPr>
                <w:b/>
                <w:color w:val="000000" w:themeColor="text1"/>
                <w:u w:val="single"/>
                <w:lang w:eastAsia="zh-CN"/>
              </w:rPr>
            </w:pPr>
            <w:r>
              <w:rPr>
                <w:b/>
                <w:color w:val="000000" w:themeColor="text1"/>
                <w:u w:val="single"/>
                <w:lang w:eastAsia="ko-KR"/>
              </w:rPr>
              <w:t xml:space="preserve">Issue 1-5-2: NR frequency band grouping for FR2 </w:t>
            </w:r>
            <w:proofErr w:type="spellStart"/>
            <w:r>
              <w:rPr>
                <w:b/>
                <w:color w:val="000000" w:themeColor="text1"/>
                <w:u w:val="single"/>
                <w:lang w:eastAsia="ko-KR"/>
              </w:rPr>
              <w:t>RedCap</w:t>
            </w:r>
            <w:proofErr w:type="spellEnd"/>
          </w:p>
          <w:p w14:paraId="0D0ADA0D" w14:textId="77777777" w:rsidR="0073573C" w:rsidRDefault="00C83DA8">
            <w:pPr>
              <w:rPr>
                <w:b/>
                <w:color w:val="000000" w:themeColor="text1"/>
                <w:u w:val="single"/>
                <w:lang w:eastAsia="zh-CN"/>
              </w:rPr>
            </w:pPr>
            <w:r>
              <w:rPr>
                <w:rFonts w:hint="eastAsia"/>
                <w:b/>
                <w:color w:val="000000" w:themeColor="text1"/>
                <w:u w:val="single"/>
                <w:lang w:eastAsia="zh-CN"/>
              </w:rPr>
              <w:t>Wait for agreements of Main session</w:t>
            </w:r>
          </w:p>
        </w:tc>
      </w:tr>
      <w:tr w:rsidR="0073573C" w14:paraId="0D0ADA14" w14:textId="77777777">
        <w:tc>
          <w:tcPr>
            <w:tcW w:w="1236" w:type="dxa"/>
          </w:tcPr>
          <w:p w14:paraId="0D0ADA0F" w14:textId="77777777" w:rsidR="0073573C" w:rsidRDefault="00C83DA8">
            <w:pPr>
              <w:spacing w:after="120"/>
              <w:rPr>
                <w:color w:val="000000" w:themeColor="text1"/>
                <w:lang w:val="en-US" w:eastAsia="zh-CN"/>
              </w:rPr>
            </w:pPr>
            <w:proofErr w:type="spellStart"/>
            <w:r>
              <w:rPr>
                <w:color w:val="000000" w:themeColor="text1"/>
                <w:lang w:val="en-US" w:eastAsia="zh-CN"/>
              </w:rPr>
              <w:t>Mediatek</w:t>
            </w:r>
            <w:proofErr w:type="spellEnd"/>
          </w:p>
        </w:tc>
        <w:tc>
          <w:tcPr>
            <w:tcW w:w="8395" w:type="dxa"/>
          </w:tcPr>
          <w:p w14:paraId="0D0ADA10" w14:textId="77777777" w:rsidR="0073573C" w:rsidRDefault="00C83DA8">
            <w:pPr>
              <w:rPr>
                <w:b/>
                <w:color w:val="000000" w:themeColor="text1"/>
                <w:u w:val="single"/>
                <w:lang w:eastAsia="ko-KR"/>
              </w:rPr>
            </w:pPr>
            <w:r>
              <w:rPr>
                <w:b/>
                <w:color w:val="000000" w:themeColor="text1"/>
                <w:u w:val="single"/>
                <w:lang w:eastAsia="ko-KR"/>
              </w:rPr>
              <w:t xml:space="preserve">Issue 1-5-1: NR frequency band grouping for FR1 </w:t>
            </w:r>
            <w:proofErr w:type="spellStart"/>
            <w:r>
              <w:rPr>
                <w:b/>
                <w:color w:val="000000" w:themeColor="text1"/>
                <w:u w:val="single"/>
                <w:lang w:eastAsia="ko-KR"/>
              </w:rPr>
              <w:t>RedCap</w:t>
            </w:r>
            <w:proofErr w:type="spellEnd"/>
          </w:p>
          <w:p w14:paraId="0D0ADA11" w14:textId="77777777" w:rsidR="0073573C" w:rsidRDefault="00C83DA8">
            <w:pPr>
              <w:rPr>
                <w:bCs/>
                <w:color w:val="000000" w:themeColor="text1"/>
                <w:lang w:eastAsia="ko-KR"/>
              </w:rPr>
            </w:pPr>
            <w:r>
              <w:rPr>
                <w:bCs/>
                <w:color w:val="000000" w:themeColor="text1"/>
                <w:lang w:eastAsia="ko-KR"/>
              </w:rPr>
              <w:t>Fine with the current table in option 1. Also, we believe note 5 should be removed.</w:t>
            </w:r>
          </w:p>
          <w:p w14:paraId="0D0ADA12" w14:textId="77777777" w:rsidR="0073573C" w:rsidRDefault="00C83DA8">
            <w:pPr>
              <w:rPr>
                <w:b/>
                <w:color w:val="000000" w:themeColor="text1"/>
                <w:u w:val="single"/>
                <w:lang w:eastAsia="ko-KR"/>
              </w:rPr>
            </w:pPr>
            <w:r>
              <w:rPr>
                <w:b/>
                <w:color w:val="000000" w:themeColor="text1"/>
                <w:u w:val="single"/>
                <w:lang w:eastAsia="ko-KR"/>
              </w:rPr>
              <w:t xml:space="preserve">Issue 1-5-2: NR frequency band grouping for FR2 </w:t>
            </w:r>
            <w:proofErr w:type="spellStart"/>
            <w:r>
              <w:rPr>
                <w:b/>
                <w:color w:val="000000" w:themeColor="text1"/>
                <w:u w:val="single"/>
                <w:lang w:eastAsia="ko-KR"/>
              </w:rPr>
              <w:t>RedCap</w:t>
            </w:r>
            <w:proofErr w:type="spellEnd"/>
          </w:p>
          <w:p w14:paraId="0D0ADA13" w14:textId="77777777" w:rsidR="0073573C" w:rsidRDefault="00C83DA8">
            <w:pPr>
              <w:rPr>
                <w:b/>
                <w:color w:val="000000" w:themeColor="text1"/>
                <w:u w:val="single"/>
                <w:lang w:eastAsia="ko-KR"/>
              </w:rPr>
            </w:pPr>
            <w:r>
              <w:rPr>
                <w:bCs/>
                <w:color w:val="000000" w:themeColor="text1"/>
                <w:lang w:eastAsia="ko-KR"/>
              </w:rPr>
              <w:t xml:space="preserve">To our knowledge power class are still in discussion in RF session so we should wait for RF session outcome. </w:t>
            </w:r>
          </w:p>
        </w:tc>
      </w:tr>
      <w:tr w:rsidR="002F3531" w14:paraId="0D0ADA1A" w14:textId="77777777">
        <w:tc>
          <w:tcPr>
            <w:tcW w:w="1236" w:type="dxa"/>
          </w:tcPr>
          <w:p w14:paraId="0D0ADA15" w14:textId="77777777" w:rsidR="002F3531" w:rsidRDefault="002F3531" w:rsidP="002F3531">
            <w:pPr>
              <w:spacing w:after="120"/>
              <w:rPr>
                <w:color w:val="000000" w:themeColor="text1"/>
                <w:lang w:val="en-US" w:eastAsia="zh-CN"/>
              </w:rPr>
            </w:pPr>
            <w:r>
              <w:rPr>
                <w:color w:val="000000" w:themeColor="text1"/>
                <w:lang w:val="en-US" w:eastAsia="zh-CN"/>
              </w:rPr>
              <w:t>Nokia</w:t>
            </w:r>
          </w:p>
        </w:tc>
        <w:tc>
          <w:tcPr>
            <w:tcW w:w="8395" w:type="dxa"/>
          </w:tcPr>
          <w:p w14:paraId="0D0ADA16" w14:textId="77777777" w:rsidR="002F3531" w:rsidRDefault="002F3531" w:rsidP="002F3531">
            <w:pPr>
              <w:rPr>
                <w:b/>
                <w:color w:val="000000" w:themeColor="text1"/>
                <w:u w:val="single"/>
                <w:lang w:eastAsia="ko-KR"/>
              </w:rPr>
            </w:pPr>
            <w:r w:rsidRPr="00AB0536">
              <w:rPr>
                <w:b/>
                <w:color w:val="000000" w:themeColor="text1"/>
                <w:u w:val="single"/>
                <w:lang w:eastAsia="ko-KR"/>
              </w:rPr>
              <w:t>Issue 1-</w:t>
            </w:r>
            <w:r>
              <w:rPr>
                <w:b/>
                <w:color w:val="000000" w:themeColor="text1"/>
                <w:u w:val="single"/>
                <w:lang w:eastAsia="ko-KR"/>
              </w:rPr>
              <w:t>5</w:t>
            </w:r>
            <w:r w:rsidRPr="00AB0536">
              <w:rPr>
                <w:b/>
                <w:color w:val="000000" w:themeColor="text1"/>
                <w:u w:val="single"/>
                <w:lang w:eastAsia="ko-KR"/>
              </w:rPr>
              <w:t xml:space="preserve">-1: NR frequency band grouping for FR1 </w:t>
            </w:r>
            <w:proofErr w:type="spellStart"/>
            <w:r w:rsidRPr="00AB0536">
              <w:rPr>
                <w:b/>
                <w:color w:val="000000" w:themeColor="text1"/>
                <w:u w:val="single"/>
                <w:lang w:eastAsia="ko-KR"/>
              </w:rPr>
              <w:t>RedCap</w:t>
            </w:r>
            <w:proofErr w:type="spellEnd"/>
          </w:p>
          <w:p w14:paraId="0D0ADA17" w14:textId="77777777" w:rsidR="002F3531" w:rsidRPr="00A31AB0" w:rsidRDefault="002F3531" w:rsidP="002F3531">
            <w:pPr>
              <w:rPr>
                <w:bCs/>
                <w:color w:val="000000" w:themeColor="text1"/>
                <w:u w:val="single"/>
                <w:lang w:eastAsia="ko-KR"/>
              </w:rPr>
            </w:pPr>
            <w:r w:rsidRPr="00A31AB0">
              <w:rPr>
                <w:bCs/>
                <w:color w:val="000000" w:themeColor="text1"/>
                <w:u w:val="single"/>
                <w:lang w:eastAsia="ko-KR"/>
              </w:rPr>
              <w:t>This aspect should be confirmed by RF session. We propose to send this to RF session as a formal input during this meeting</w:t>
            </w:r>
            <w:r>
              <w:rPr>
                <w:bCs/>
                <w:color w:val="000000" w:themeColor="text1"/>
                <w:u w:val="single"/>
                <w:lang w:eastAsia="ko-KR"/>
              </w:rPr>
              <w:t xml:space="preserve"> and request feedback prior to final draft CR submission</w:t>
            </w:r>
            <w:r w:rsidRPr="00A31AB0">
              <w:rPr>
                <w:bCs/>
                <w:color w:val="000000" w:themeColor="text1"/>
                <w:u w:val="single"/>
                <w:lang w:eastAsia="ko-KR"/>
              </w:rPr>
              <w:t>.</w:t>
            </w:r>
          </w:p>
          <w:p w14:paraId="0D0ADA18" w14:textId="77777777" w:rsidR="002F3531" w:rsidRPr="00AB0536" w:rsidRDefault="002F3531" w:rsidP="002F3531">
            <w:pPr>
              <w:rPr>
                <w:b/>
                <w:color w:val="000000" w:themeColor="text1"/>
                <w:u w:val="single"/>
                <w:lang w:eastAsia="ko-KR"/>
              </w:rPr>
            </w:pPr>
            <w:r w:rsidRPr="00AB0536">
              <w:rPr>
                <w:b/>
                <w:color w:val="000000" w:themeColor="text1"/>
                <w:u w:val="single"/>
                <w:lang w:eastAsia="ko-KR"/>
              </w:rPr>
              <w:t>Issue 1-</w:t>
            </w:r>
            <w:r>
              <w:rPr>
                <w:b/>
                <w:color w:val="000000" w:themeColor="text1"/>
                <w:u w:val="single"/>
                <w:lang w:eastAsia="ko-KR"/>
              </w:rPr>
              <w:t>5</w:t>
            </w:r>
            <w:r w:rsidRPr="00AB0536">
              <w:rPr>
                <w:b/>
                <w:color w:val="000000" w:themeColor="text1"/>
                <w:u w:val="single"/>
                <w:lang w:eastAsia="ko-KR"/>
              </w:rPr>
              <w:t>-</w:t>
            </w:r>
            <w:r>
              <w:rPr>
                <w:b/>
                <w:color w:val="000000" w:themeColor="text1"/>
                <w:u w:val="single"/>
                <w:lang w:eastAsia="ko-KR"/>
              </w:rPr>
              <w:t>2</w:t>
            </w:r>
            <w:r w:rsidRPr="00AB0536">
              <w:rPr>
                <w:b/>
                <w:color w:val="000000" w:themeColor="text1"/>
                <w:u w:val="single"/>
                <w:lang w:eastAsia="ko-KR"/>
              </w:rPr>
              <w:t>: NR frequency band grouping for FR</w:t>
            </w:r>
            <w:r>
              <w:rPr>
                <w:b/>
                <w:color w:val="000000" w:themeColor="text1"/>
                <w:u w:val="single"/>
                <w:lang w:eastAsia="ko-KR"/>
              </w:rPr>
              <w:t>2</w:t>
            </w:r>
            <w:r w:rsidRPr="00AB0536">
              <w:rPr>
                <w:b/>
                <w:color w:val="000000" w:themeColor="text1"/>
                <w:u w:val="single"/>
                <w:lang w:eastAsia="ko-KR"/>
              </w:rPr>
              <w:t xml:space="preserve"> </w:t>
            </w:r>
            <w:proofErr w:type="spellStart"/>
            <w:r w:rsidRPr="00AB0536">
              <w:rPr>
                <w:b/>
                <w:color w:val="000000" w:themeColor="text1"/>
                <w:u w:val="single"/>
                <w:lang w:eastAsia="ko-KR"/>
              </w:rPr>
              <w:t>RedCap</w:t>
            </w:r>
            <w:proofErr w:type="spellEnd"/>
          </w:p>
          <w:p w14:paraId="0D0ADA19" w14:textId="77777777" w:rsidR="002F3531" w:rsidRDefault="002F3531" w:rsidP="002F3531">
            <w:pPr>
              <w:rPr>
                <w:b/>
                <w:color w:val="000000" w:themeColor="text1"/>
                <w:u w:val="single"/>
                <w:lang w:eastAsia="ko-KR"/>
              </w:rPr>
            </w:pPr>
            <w:r w:rsidRPr="00A31AB0">
              <w:rPr>
                <w:bCs/>
                <w:color w:val="000000" w:themeColor="text1"/>
                <w:u w:val="single"/>
                <w:lang w:eastAsia="ko-KR"/>
              </w:rPr>
              <w:t>This aspect should be confirmed by RF session. We propose to send this to RF session as a formal input during this meeting</w:t>
            </w:r>
            <w:r>
              <w:rPr>
                <w:bCs/>
                <w:color w:val="000000" w:themeColor="text1"/>
                <w:u w:val="single"/>
                <w:lang w:eastAsia="ko-KR"/>
              </w:rPr>
              <w:t xml:space="preserve"> and request feedback prior to final draft CR submission</w:t>
            </w:r>
            <w:r w:rsidRPr="00A31AB0">
              <w:rPr>
                <w:bCs/>
                <w:color w:val="000000" w:themeColor="text1"/>
                <w:u w:val="single"/>
                <w:lang w:eastAsia="ko-KR"/>
              </w:rPr>
              <w:t>.</w:t>
            </w:r>
          </w:p>
        </w:tc>
      </w:tr>
      <w:tr w:rsidR="00F53EB4" w14:paraId="0D0ADA20" w14:textId="77777777">
        <w:tc>
          <w:tcPr>
            <w:tcW w:w="1236" w:type="dxa"/>
          </w:tcPr>
          <w:p w14:paraId="0D0ADA1B" w14:textId="77777777" w:rsidR="00F53EB4" w:rsidRDefault="00F53EB4" w:rsidP="00F53EB4">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D0ADA1C" w14:textId="77777777" w:rsidR="00F53EB4" w:rsidRDefault="00F53EB4" w:rsidP="00F53EB4">
            <w:pPr>
              <w:rPr>
                <w:b/>
                <w:color w:val="000000" w:themeColor="text1"/>
                <w:u w:val="single"/>
                <w:lang w:eastAsia="ko-KR"/>
              </w:rPr>
            </w:pPr>
            <w:r w:rsidRPr="00AB0536">
              <w:rPr>
                <w:b/>
                <w:color w:val="000000" w:themeColor="text1"/>
                <w:u w:val="single"/>
                <w:lang w:eastAsia="ko-KR"/>
              </w:rPr>
              <w:t>Issue 1-</w:t>
            </w:r>
            <w:r>
              <w:rPr>
                <w:b/>
                <w:color w:val="000000" w:themeColor="text1"/>
                <w:u w:val="single"/>
                <w:lang w:eastAsia="ko-KR"/>
              </w:rPr>
              <w:t>5</w:t>
            </w:r>
            <w:r w:rsidRPr="00AB0536">
              <w:rPr>
                <w:b/>
                <w:color w:val="000000" w:themeColor="text1"/>
                <w:u w:val="single"/>
                <w:lang w:eastAsia="ko-KR"/>
              </w:rPr>
              <w:t xml:space="preserve">-1: NR frequency band grouping for FR1 </w:t>
            </w:r>
            <w:proofErr w:type="spellStart"/>
            <w:r w:rsidRPr="00AB0536">
              <w:rPr>
                <w:b/>
                <w:color w:val="000000" w:themeColor="text1"/>
                <w:u w:val="single"/>
                <w:lang w:eastAsia="ko-KR"/>
              </w:rPr>
              <w:t>RedCap</w:t>
            </w:r>
            <w:proofErr w:type="spellEnd"/>
          </w:p>
          <w:p w14:paraId="0D0ADA1D" w14:textId="77777777" w:rsidR="00F53EB4" w:rsidRPr="00525D48" w:rsidRDefault="00F53EB4" w:rsidP="00F53EB4">
            <w:pPr>
              <w:rPr>
                <w:rFonts w:eastAsiaTheme="minorEastAsia"/>
                <w:bCs/>
                <w:color w:val="000000" w:themeColor="text1"/>
                <w:u w:val="single"/>
                <w:lang w:eastAsia="zh-CN"/>
              </w:rPr>
            </w:pPr>
            <w:r w:rsidRPr="00525D48">
              <w:rPr>
                <w:rFonts w:eastAsiaTheme="minorEastAsia" w:hint="eastAsia"/>
                <w:bCs/>
                <w:color w:val="000000" w:themeColor="text1"/>
                <w:u w:val="single"/>
                <w:lang w:eastAsia="zh-CN"/>
              </w:rPr>
              <w:t>W</w:t>
            </w:r>
            <w:r w:rsidRPr="00525D48">
              <w:rPr>
                <w:rFonts w:eastAsiaTheme="minorEastAsia"/>
                <w:bCs/>
                <w:color w:val="000000" w:themeColor="text1"/>
                <w:u w:val="single"/>
                <w:lang w:eastAsia="zh-CN"/>
              </w:rPr>
              <w:t>ait for RF session outcome.</w:t>
            </w:r>
          </w:p>
          <w:p w14:paraId="0D0ADA1E" w14:textId="77777777" w:rsidR="00F53EB4" w:rsidRPr="00D13E51" w:rsidRDefault="00F53EB4" w:rsidP="00F53EB4">
            <w:pPr>
              <w:rPr>
                <w:rFonts w:eastAsiaTheme="minorEastAsia"/>
                <w:b/>
                <w:color w:val="000000" w:themeColor="text1"/>
                <w:u w:val="single"/>
                <w:lang w:eastAsia="zh-CN"/>
              </w:rPr>
            </w:pPr>
            <w:r w:rsidRPr="00AB0536">
              <w:rPr>
                <w:b/>
                <w:color w:val="000000" w:themeColor="text1"/>
                <w:u w:val="single"/>
                <w:lang w:eastAsia="ko-KR"/>
              </w:rPr>
              <w:lastRenderedPageBreak/>
              <w:t>Issue 1-</w:t>
            </w:r>
            <w:r>
              <w:rPr>
                <w:b/>
                <w:color w:val="000000" w:themeColor="text1"/>
                <w:u w:val="single"/>
                <w:lang w:eastAsia="ko-KR"/>
              </w:rPr>
              <w:t>5</w:t>
            </w:r>
            <w:r w:rsidRPr="00AB0536">
              <w:rPr>
                <w:b/>
                <w:color w:val="000000" w:themeColor="text1"/>
                <w:u w:val="single"/>
                <w:lang w:eastAsia="ko-KR"/>
              </w:rPr>
              <w:t>-</w:t>
            </w:r>
            <w:r>
              <w:rPr>
                <w:b/>
                <w:color w:val="000000" w:themeColor="text1"/>
                <w:u w:val="single"/>
                <w:lang w:eastAsia="ko-KR"/>
              </w:rPr>
              <w:t>2</w:t>
            </w:r>
            <w:r w:rsidRPr="00AB0536">
              <w:rPr>
                <w:b/>
                <w:color w:val="000000" w:themeColor="text1"/>
                <w:u w:val="single"/>
                <w:lang w:eastAsia="ko-KR"/>
              </w:rPr>
              <w:t>: NR frequency band grouping for FR</w:t>
            </w:r>
            <w:r>
              <w:rPr>
                <w:b/>
                <w:color w:val="000000" w:themeColor="text1"/>
                <w:u w:val="single"/>
                <w:lang w:eastAsia="ko-KR"/>
              </w:rPr>
              <w:t>2</w:t>
            </w:r>
            <w:r w:rsidRPr="00AB0536">
              <w:rPr>
                <w:b/>
                <w:color w:val="000000" w:themeColor="text1"/>
                <w:u w:val="single"/>
                <w:lang w:eastAsia="ko-KR"/>
              </w:rPr>
              <w:t xml:space="preserve"> </w:t>
            </w:r>
            <w:proofErr w:type="spellStart"/>
            <w:r w:rsidRPr="00AB0536">
              <w:rPr>
                <w:b/>
                <w:color w:val="000000" w:themeColor="text1"/>
                <w:u w:val="single"/>
                <w:lang w:eastAsia="ko-KR"/>
              </w:rPr>
              <w:t>RedCap</w:t>
            </w:r>
            <w:proofErr w:type="spellEnd"/>
          </w:p>
          <w:p w14:paraId="0D0ADA1F" w14:textId="77777777" w:rsidR="00F53EB4" w:rsidRPr="00AB0536" w:rsidRDefault="00F53EB4" w:rsidP="00F53EB4">
            <w:pPr>
              <w:rPr>
                <w:b/>
                <w:color w:val="000000" w:themeColor="text1"/>
                <w:u w:val="single"/>
                <w:lang w:eastAsia="ko-KR"/>
              </w:rPr>
            </w:pPr>
            <w:r w:rsidRPr="00525D48">
              <w:rPr>
                <w:rFonts w:eastAsiaTheme="minorEastAsia" w:hint="eastAsia"/>
                <w:bCs/>
                <w:color w:val="000000" w:themeColor="text1"/>
                <w:u w:val="single"/>
                <w:lang w:eastAsia="zh-CN"/>
              </w:rPr>
              <w:t>W</w:t>
            </w:r>
            <w:r w:rsidRPr="00525D48">
              <w:rPr>
                <w:rFonts w:eastAsiaTheme="minorEastAsia"/>
                <w:bCs/>
                <w:color w:val="000000" w:themeColor="text1"/>
                <w:u w:val="single"/>
                <w:lang w:eastAsia="zh-CN"/>
              </w:rPr>
              <w:t>ait for RF session outcome.</w:t>
            </w:r>
          </w:p>
        </w:tc>
      </w:tr>
    </w:tbl>
    <w:p w14:paraId="0D0ADA21" w14:textId="77777777" w:rsidR="0073573C" w:rsidRDefault="0073573C">
      <w:pPr>
        <w:spacing w:after="120"/>
        <w:rPr>
          <w:color w:val="000000" w:themeColor="text1"/>
          <w:szCs w:val="24"/>
          <w:lang w:eastAsia="zh-CN"/>
        </w:rPr>
      </w:pPr>
    </w:p>
    <w:p w14:paraId="0D0ADA22" w14:textId="77777777" w:rsidR="0073573C" w:rsidRDefault="00C83DA8">
      <w:pPr>
        <w:pStyle w:val="Heading3"/>
        <w:rPr>
          <w:color w:val="000000" w:themeColor="text1"/>
          <w:sz w:val="24"/>
          <w:szCs w:val="16"/>
          <w:lang w:val="en-US"/>
        </w:rPr>
      </w:pPr>
      <w:r>
        <w:rPr>
          <w:color w:val="000000" w:themeColor="text1"/>
          <w:sz w:val="24"/>
          <w:szCs w:val="16"/>
          <w:lang w:val="en-US"/>
        </w:rPr>
        <w:t xml:space="preserve">Sub-topic 1-6: Small data transmission for </w:t>
      </w:r>
      <w:proofErr w:type="spellStart"/>
      <w:r>
        <w:rPr>
          <w:color w:val="000000" w:themeColor="text1"/>
          <w:sz w:val="24"/>
          <w:szCs w:val="16"/>
          <w:lang w:val="en-US"/>
        </w:rPr>
        <w:t>RedCap</w:t>
      </w:r>
      <w:proofErr w:type="spellEnd"/>
    </w:p>
    <w:p w14:paraId="0D0ADA23" w14:textId="77777777" w:rsidR="0073573C" w:rsidRDefault="00C83DA8">
      <w:pPr>
        <w:rPr>
          <w:b/>
          <w:color w:val="000000" w:themeColor="text1"/>
          <w:u w:val="single"/>
          <w:lang w:eastAsia="ko-KR"/>
        </w:rPr>
      </w:pPr>
      <w:r>
        <w:rPr>
          <w:b/>
          <w:color w:val="000000" w:themeColor="text1"/>
          <w:u w:val="single"/>
          <w:lang w:eastAsia="ko-KR"/>
        </w:rPr>
        <w:t xml:space="preserve">Issue 1-6-1: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0D0ADA2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DA2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(ZTE, vivo, CMCC, E///, MTK):</w:t>
      </w:r>
      <w:r>
        <w:rPr>
          <w:rFonts w:eastAsia="SimSun"/>
          <w:color w:val="000000" w:themeColor="text1"/>
          <w:szCs w:val="24"/>
          <w:lang w:eastAsia="zh-CN"/>
        </w:rPr>
        <w:t xml:space="preserve"> </w:t>
      </w:r>
      <w:r>
        <w:t xml:space="preserve">SDT requirements for </w:t>
      </w:r>
      <w:proofErr w:type="spellStart"/>
      <w:r>
        <w:t>RedCap</w:t>
      </w:r>
      <w:proofErr w:type="spellEnd"/>
      <w:r>
        <w:t xml:space="preserve"> UE with 2 Rx are reused from those defined for legacy NR UEs under Rel-17 SDT WI.</w:t>
      </w:r>
    </w:p>
    <w:p w14:paraId="0D0ADA2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D0ADA27"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is recommended to be agreed. </w:t>
      </w:r>
    </w:p>
    <w:p w14:paraId="0D0ADA28"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i/>
          <w:iCs/>
          <w:color w:val="000000" w:themeColor="text1"/>
          <w:szCs w:val="24"/>
          <w:lang w:eastAsia="zh-CN"/>
        </w:rPr>
      </w:pPr>
      <w:r>
        <w:rPr>
          <w:rFonts w:eastAsia="SimSun"/>
          <w:i/>
          <w:iCs/>
          <w:color w:val="000000" w:themeColor="text1"/>
          <w:szCs w:val="24"/>
          <w:lang w:eastAsia="zh-CN"/>
        </w:rPr>
        <w:t xml:space="preserve">Moderator: Note that HD-FDD is not considered in Rel-17 SDT WI. The HD-FDD requirements needs to be addressed in Rel-17 </w:t>
      </w:r>
      <w:proofErr w:type="spellStart"/>
      <w:r>
        <w:rPr>
          <w:rFonts w:eastAsia="SimSun"/>
          <w:i/>
          <w:iCs/>
          <w:color w:val="000000" w:themeColor="text1"/>
          <w:szCs w:val="24"/>
          <w:lang w:eastAsia="zh-CN"/>
        </w:rPr>
        <w:t>RedCap</w:t>
      </w:r>
      <w:proofErr w:type="spellEnd"/>
      <w:r>
        <w:rPr>
          <w:rFonts w:eastAsia="SimSun"/>
          <w:i/>
          <w:iCs/>
          <w:color w:val="000000" w:themeColor="text1"/>
          <w:szCs w:val="24"/>
          <w:lang w:eastAsia="zh-CN"/>
        </w:rPr>
        <w:t xml:space="preserve"> WI. </w:t>
      </w:r>
    </w:p>
    <w:p w14:paraId="0D0ADA29" w14:textId="77777777" w:rsidR="0073573C" w:rsidRDefault="0073573C">
      <w:pPr>
        <w:spacing w:after="120"/>
        <w:rPr>
          <w:color w:val="000000" w:themeColor="text1"/>
          <w:szCs w:val="24"/>
          <w:lang w:eastAsia="zh-CN"/>
        </w:rPr>
      </w:pPr>
    </w:p>
    <w:p w14:paraId="0D0ADA2A" w14:textId="77777777" w:rsidR="0073573C" w:rsidRDefault="00C83DA8">
      <w:pPr>
        <w:rPr>
          <w:b/>
          <w:color w:val="000000" w:themeColor="text1"/>
          <w:u w:val="single"/>
          <w:lang w:eastAsia="ko-KR"/>
        </w:rPr>
      </w:pPr>
      <w:r>
        <w:rPr>
          <w:b/>
          <w:color w:val="000000" w:themeColor="text1"/>
          <w:u w:val="single"/>
          <w:lang w:eastAsia="ko-KR"/>
        </w:rPr>
        <w:t xml:space="preserve">Issue 1-6-2: SDT for </w:t>
      </w:r>
      <w:proofErr w:type="spellStart"/>
      <w:r>
        <w:rPr>
          <w:b/>
          <w:color w:val="000000" w:themeColor="text1"/>
          <w:u w:val="single"/>
          <w:lang w:eastAsia="ko-KR"/>
        </w:rPr>
        <w:t>RedCap</w:t>
      </w:r>
      <w:proofErr w:type="spellEnd"/>
      <w:r>
        <w:rPr>
          <w:b/>
          <w:color w:val="000000" w:themeColor="text1"/>
          <w:u w:val="single"/>
          <w:lang w:eastAsia="ko-KR"/>
        </w:rPr>
        <w:t xml:space="preserve"> with 1 Rx – time window</w:t>
      </w:r>
    </w:p>
    <w:p w14:paraId="0D0ADA2B"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DA2C"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(vivo, E///, MTK): </w:t>
      </w:r>
      <w:r>
        <w:rPr>
          <w:rFonts w:eastAsia="SimSun"/>
          <w:color w:val="000000" w:themeColor="text1"/>
          <w:szCs w:val="24"/>
          <w:lang w:eastAsia="zh-CN"/>
        </w:rPr>
        <w:t xml:space="preserve">Time windows defining the valid measurements used for TA validation are reused from Rel-17 SDT discussions but need to be updated to reflect the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1 Rx measurement times (compared to 2 Rx measurement times).</w:t>
      </w:r>
    </w:p>
    <w:p w14:paraId="0D0ADA2D" w14:textId="77777777" w:rsidR="0073573C" w:rsidRDefault="00C83DA8">
      <w:pPr>
        <w:pStyle w:val="ListParagraph"/>
        <w:numPr>
          <w:ilvl w:val="2"/>
          <w:numId w:val="8"/>
        </w:numPr>
        <w:overflowPunct/>
        <w:autoSpaceDE/>
        <w:autoSpaceDN/>
        <w:adjustRightInd/>
        <w:spacing w:after="120"/>
        <w:ind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1a (MediaTek): </w:t>
      </w:r>
      <w:r>
        <w:rPr>
          <w:rFonts w:cstheme="minorHAnsi"/>
          <w:bCs/>
          <w:lang w:eastAsia="ko-KR"/>
        </w:rPr>
        <w:t xml:space="preserve">Support reusing the TA validation requirements from SDT rel-17 WI to SDT for </w:t>
      </w:r>
      <w:proofErr w:type="spellStart"/>
      <w:r>
        <w:rPr>
          <w:rFonts w:cstheme="minorHAnsi"/>
          <w:bCs/>
          <w:lang w:eastAsia="ko-KR"/>
        </w:rPr>
        <w:t>RedCap</w:t>
      </w:r>
      <w:proofErr w:type="spellEnd"/>
      <w:r>
        <w:rPr>
          <w:rFonts w:cstheme="minorHAnsi"/>
          <w:bCs/>
          <w:lang w:eastAsia="ko-KR"/>
        </w:rPr>
        <w:t xml:space="preserve"> in rel-17 with relaxed accuracy performance for the case of 1Rx </w:t>
      </w:r>
      <w:proofErr w:type="spellStart"/>
      <w:r>
        <w:rPr>
          <w:rFonts w:cstheme="minorHAnsi"/>
          <w:bCs/>
          <w:lang w:eastAsia="ko-KR"/>
        </w:rPr>
        <w:t>RedCap</w:t>
      </w:r>
      <w:proofErr w:type="spellEnd"/>
      <w:r>
        <w:rPr>
          <w:rFonts w:cstheme="minorHAnsi"/>
          <w:bCs/>
          <w:lang w:eastAsia="ko-KR"/>
        </w:rPr>
        <w:t>.</w:t>
      </w:r>
    </w:p>
    <w:p w14:paraId="0D0ADA2E" w14:textId="77777777" w:rsidR="0073573C" w:rsidRDefault="0073573C">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p>
    <w:p w14:paraId="0D0ADA2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(CMCC): </w:t>
      </w:r>
      <w:r>
        <w:rPr>
          <w:rFonts w:eastAsia="SimSun"/>
          <w:color w:val="000000" w:themeColor="text1"/>
          <w:szCs w:val="24"/>
          <w:lang w:eastAsia="zh-CN"/>
        </w:rPr>
        <w:t xml:space="preserve">Discuss the time windows for 1Rx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after the 2Rx requirements are agreed.</w:t>
      </w:r>
    </w:p>
    <w:p w14:paraId="0D0ADA30"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D0ADA31"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Since both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and SDT are Rel-17 WI, CRs are being prepared in this meeting. Discuss if the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CRs can be updated during the meeting based on the progress of SDT CRs.</w:t>
      </w:r>
    </w:p>
    <w:p w14:paraId="0D0ADA32" w14:textId="77777777" w:rsidR="0073573C" w:rsidRDefault="0073573C">
      <w:pPr>
        <w:pStyle w:val="ListParagraph"/>
        <w:overflowPunct/>
        <w:autoSpaceDE/>
        <w:autoSpaceDN/>
        <w:adjustRightInd/>
        <w:spacing w:after="120"/>
        <w:ind w:left="1440" w:firstLineChars="0" w:firstLine="0"/>
        <w:textAlignment w:val="auto"/>
        <w:rPr>
          <w:rFonts w:eastAsia="SimSun"/>
          <w:color w:val="000000" w:themeColor="text1"/>
          <w:szCs w:val="24"/>
          <w:highlight w:val="yellow"/>
          <w:lang w:eastAsia="zh-CN"/>
        </w:rPr>
      </w:pPr>
    </w:p>
    <w:p w14:paraId="0D0ADA33" w14:textId="77777777" w:rsidR="0073573C" w:rsidRDefault="0073573C">
      <w:pPr>
        <w:spacing w:after="120"/>
        <w:rPr>
          <w:color w:val="000000" w:themeColor="text1"/>
          <w:szCs w:val="24"/>
          <w:lang w:eastAsia="zh-CN"/>
        </w:rPr>
      </w:pPr>
    </w:p>
    <w:p w14:paraId="0D0ADA34" w14:textId="77777777" w:rsidR="0073573C" w:rsidRDefault="00C83DA8">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1-6</w:t>
      </w:r>
    </w:p>
    <w:tbl>
      <w:tblPr>
        <w:tblStyle w:val="TableGrid"/>
        <w:tblW w:w="0" w:type="auto"/>
        <w:tblLook w:val="04A0" w:firstRow="1" w:lastRow="0" w:firstColumn="1" w:lastColumn="0" w:noHBand="0" w:noVBand="1"/>
      </w:tblPr>
      <w:tblGrid>
        <w:gridCol w:w="1236"/>
        <w:gridCol w:w="8395"/>
      </w:tblGrid>
      <w:tr w:rsidR="0073573C" w14:paraId="0D0ADA37" w14:textId="77777777">
        <w:tc>
          <w:tcPr>
            <w:tcW w:w="1236" w:type="dxa"/>
          </w:tcPr>
          <w:p w14:paraId="0D0ADA35"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0D0ADA36"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D0ADA3C" w14:textId="77777777">
        <w:tc>
          <w:tcPr>
            <w:tcW w:w="1236" w:type="dxa"/>
          </w:tcPr>
          <w:p w14:paraId="0D0ADA38"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0D0ADA39" w14:textId="77777777" w:rsidR="0073573C" w:rsidRDefault="00C83DA8">
            <w:pPr>
              <w:rPr>
                <w:b/>
                <w:color w:val="000000" w:themeColor="text1"/>
                <w:u w:val="single"/>
                <w:lang w:eastAsia="ko-KR"/>
              </w:rPr>
            </w:pPr>
            <w:r>
              <w:rPr>
                <w:b/>
                <w:color w:val="000000" w:themeColor="text1"/>
                <w:u w:val="single"/>
                <w:lang w:eastAsia="ko-KR"/>
              </w:rPr>
              <w:t xml:space="preserve">Issue 1-6-1: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0D0ADA3A" w14:textId="77777777" w:rsidR="0073573C" w:rsidRDefault="00C83DA8">
            <w:pPr>
              <w:rPr>
                <w:b/>
                <w:color w:val="000000" w:themeColor="text1"/>
                <w:u w:val="single"/>
                <w:lang w:eastAsia="ko-KR"/>
              </w:rPr>
            </w:pPr>
            <w:r>
              <w:rPr>
                <w:b/>
                <w:color w:val="000000" w:themeColor="text1"/>
                <w:u w:val="single"/>
                <w:lang w:eastAsia="ko-KR"/>
              </w:rPr>
              <w:t xml:space="preserve">Issue 1-6-2: SDT for </w:t>
            </w:r>
            <w:proofErr w:type="spellStart"/>
            <w:r>
              <w:rPr>
                <w:b/>
                <w:color w:val="000000" w:themeColor="text1"/>
                <w:u w:val="single"/>
                <w:lang w:eastAsia="ko-KR"/>
              </w:rPr>
              <w:t>RedCap</w:t>
            </w:r>
            <w:proofErr w:type="spellEnd"/>
            <w:r>
              <w:rPr>
                <w:b/>
                <w:color w:val="000000" w:themeColor="text1"/>
                <w:u w:val="single"/>
                <w:lang w:eastAsia="ko-KR"/>
              </w:rPr>
              <w:t xml:space="preserve"> with 1 Rx – time window</w:t>
            </w:r>
          </w:p>
          <w:p w14:paraId="0D0ADA3B" w14:textId="77777777" w:rsidR="0073573C" w:rsidRDefault="0073573C">
            <w:pPr>
              <w:rPr>
                <w:color w:val="000000" w:themeColor="text1"/>
                <w:lang w:eastAsia="zh-CN"/>
              </w:rPr>
            </w:pPr>
          </w:p>
        </w:tc>
      </w:tr>
      <w:tr w:rsidR="0073573C" w14:paraId="0D0ADA44" w14:textId="77777777">
        <w:tc>
          <w:tcPr>
            <w:tcW w:w="1236" w:type="dxa"/>
          </w:tcPr>
          <w:p w14:paraId="0D0ADA3D" w14:textId="77777777" w:rsidR="0073573C" w:rsidRDefault="00C83DA8">
            <w:pPr>
              <w:spacing w:after="120"/>
              <w:rPr>
                <w:color w:val="000000" w:themeColor="text1"/>
                <w:lang w:val="en-US" w:eastAsia="zh-CN"/>
              </w:rPr>
            </w:pPr>
            <w:r>
              <w:rPr>
                <w:color w:val="000000" w:themeColor="text1"/>
                <w:lang w:val="en-US" w:eastAsia="zh-CN"/>
              </w:rPr>
              <w:t>Huawei</w:t>
            </w:r>
          </w:p>
        </w:tc>
        <w:tc>
          <w:tcPr>
            <w:tcW w:w="8395" w:type="dxa"/>
          </w:tcPr>
          <w:p w14:paraId="0D0ADA3E" w14:textId="77777777" w:rsidR="0073573C" w:rsidRDefault="00C83DA8">
            <w:pPr>
              <w:rPr>
                <w:b/>
                <w:color w:val="000000" w:themeColor="text1"/>
                <w:u w:val="single"/>
                <w:lang w:eastAsia="ko-KR"/>
              </w:rPr>
            </w:pPr>
            <w:r>
              <w:rPr>
                <w:b/>
                <w:color w:val="000000" w:themeColor="text1"/>
                <w:u w:val="single"/>
                <w:lang w:eastAsia="ko-KR"/>
              </w:rPr>
              <w:t xml:space="preserve">Issue 1-6-1: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0D0ADA3F" w14:textId="77777777" w:rsidR="0073573C" w:rsidRDefault="00C83DA8">
            <w:pPr>
              <w:rPr>
                <w:color w:val="000000" w:themeColor="text1"/>
                <w:lang w:eastAsia="zh-CN"/>
              </w:rPr>
            </w:pPr>
            <w:r>
              <w:rPr>
                <w:rFonts w:hint="eastAsia"/>
                <w:color w:val="000000" w:themeColor="text1"/>
                <w:lang w:eastAsia="zh-CN"/>
              </w:rPr>
              <w:t>R</w:t>
            </w:r>
            <w:r>
              <w:rPr>
                <w:color w:val="000000" w:themeColor="text1"/>
                <w:lang w:eastAsia="zh-CN"/>
              </w:rPr>
              <w:t>AN2 is still discussing SDT and Redcap interworking issue. RAN4 can wait for SDT progress.</w:t>
            </w:r>
          </w:p>
          <w:p w14:paraId="0D0ADA40" w14:textId="77777777" w:rsidR="0073573C" w:rsidRDefault="00C83DA8">
            <w:pPr>
              <w:rPr>
                <w:b/>
                <w:color w:val="000000" w:themeColor="text1"/>
                <w:u w:val="single"/>
                <w:lang w:eastAsia="ko-KR"/>
              </w:rPr>
            </w:pPr>
            <w:r>
              <w:rPr>
                <w:b/>
                <w:color w:val="000000" w:themeColor="text1"/>
                <w:u w:val="single"/>
                <w:lang w:eastAsia="ko-KR"/>
              </w:rPr>
              <w:t xml:space="preserve">Issue 1-6-2: SDT for </w:t>
            </w:r>
            <w:proofErr w:type="spellStart"/>
            <w:r>
              <w:rPr>
                <w:b/>
                <w:color w:val="000000" w:themeColor="text1"/>
                <w:u w:val="single"/>
                <w:lang w:eastAsia="ko-KR"/>
              </w:rPr>
              <w:t>RedCap</w:t>
            </w:r>
            <w:proofErr w:type="spellEnd"/>
            <w:r>
              <w:rPr>
                <w:b/>
                <w:color w:val="000000" w:themeColor="text1"/>
                <w:u w:val="single"/>
                <w:lang w:eastAsia="ko-KR"/>
              </w:rPr>
              <w:t xml:space="preserve"> with 1 Rx – time window</w:t>
            </w:r>
          </w:p>
          <w:p w14:paraId="0D0ADA41" w14:textId="77777777" w:rsidR="0073573C" w:rsidRDefault="00C83DA8">
            <w:pPr>
              <w:rPr>
                <w:color w:val="000000" w:themeColor="text1"/>
                <w:lang w:eastAsia="zh-CN"/>
              </w:rPr>
            </w:pPr>
            <w:r>
              <w:rPr>
                <w:color w:val="000000" w:themeColor="text1"/>
                <w:lang w:eastAsia="zh-CN"/>
              </w:rPr>
              <w:t xml:space="preserve">Option 2. In SDT time window discussion is on-going (assuming 2RX). </w:t>
            </w:r>
          </w:p>
          <w:p w14:paraId="0D0ADA42" w14:textId="77777777" w:rsidR="0073573C" w:rsidRDefault="00C83DA8">
            <w:pPr>
              <w:rPr>
                <w:b/>
                <w:color w:val="000000" w:themeColor="text1"/>
                <w:u w:val="single"/>
                <w:lang w:eastAsia="ko-KR"/>
              </w:rPr>
            </w:pPr>
            <w:r>
              <w:rPr>
                <w:b/>
                <w:color w:val="000000" w:themeColor="text1"/>
                <w:u w:val="single"/>
                <w:lang w:eastAsia="ko-KR"/>
              </w:rPr>
              <w:lastRenderedPageBreak/>
              <w:t xml:space="preserve">Issue 1-6-3: SDT for </w:t>
            </w:r>
            <w:proofErr w:type="spellStart"/>
            <w:r>
              <w:rPr>
                <w:b/>
                <w:color w:val="000000" w:themeColor="text1"/>
                <w:u w:val="single"/>
                <w:lang w:eastAsia="ko-KR"/>
              </w:rPr>
              <w:t>RedCap</w:t>
            </w:r>
            <w:proofErr w:type="spellEnd"/>
            <w:r>
              <w:rPr>
                <w:b/>
                <w:color w:val="000000" w:themeColor="text1"/>
                <w:u w:val="single"/>
                <w:lang w:eastAsia="ko-KR"/>
              </w:rPr>
              <w:t xml:space="preserve"> with 1 Rx – relaxed accuracy</w:t>
            </w:r>
          </w:p>
          <w:p w14:paraId="0D0ADA43" w14:textId="77777777" w:rsidR="0073573C" w:rsidRDefault="00C83DA8">
            <w:pPr>
              <w:rPr>
                <w:b/>
                <w:color w:val="000000" w:themeColor="text1"/>
                <w:u w:val="single"/>
                <w:lang w:eastAsia="ko-KR"/>
              </w:rPr>
            </w:pPr>
            <w:r>
              <w:rPr>
                <w:color w:val="000000" w:themeColor="text1"/>
                <w:lang w:eastAsia="zh-CN"/>
              </w:rPr>
              <w:t>In RAN4 SDT discussion, whether TA validation requirements are related with measurement accuracy has no conclusion. Option 1 is premature.</w:t>
            </w:r>
          </w:p>
        </w:tc>
      </w:tr>
      <w:tr w:rsidR="0073573C" w14:paraId="0D0ADA4A" w14:textId="77777777">
        <w:tc>
          <w:tcPr>
            <w:tcW w:w="1236" w:type="dxa"/>
          </w:tcPr>
          <w:p w14:paraId="0D0ADA45" w14:textId="77777777" w:rsidR="0073573C" w:rsidRDefault="00C83DA8">
            <w:pPr>
              <w:spacing w:after="120"/>
              <w:rPr>
                <w:color w:val="000000" w:themeColor="text1"/>
                <w:lang w:val="en-US" w:eastAsia="zh-CN"/>
              </w:rPr>
            </w:pPr>
            <w:r>
              <w:rPr>
                <w:color w:val="000000" w:themeColor="text1"/>
                <w:lang w:val="en-US" w:eastAsia="zh-CN"/>
              </w:rPr>
              <w:lastRenderedPageBreak/>
              <w:t>Ericsson</w:t>
            </w:r>
          </w:p>
        </w:tc>
        <w:tc>
          <w:tcPr>
            <w:tcW w:w="8395" w:type="dxa"/>
          </w:tcPr>
          <w:p w14:paraId="0D0ADA46" w14:textId="77777777" w:rsidR="0073573C" w:rsidRDefault="00C83DA8">
            <w:pPr>
              <w:rPr>
                <w:b/>
                <w:color w:val="000000" w:themeColor="text1"/>
                <w:u w:val="single"/>
                <w:lang w:eastAsia="ko-KR"/>
              </w:rPr>
            </w:pPr>
            <w:r>
              <w:rPr>
                <w:b/>
                <w:color w:val="000000" w:themeColor="text1"/>
                <w:u w:val="single"/>
                <w:lang w:eastAsia="ko-KR"/>
              </w:rPr>
              <w:t xml:space="preserve">Issue 1-6-1: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0D0ADA47" w14:textId="77777777" w:rsidR="0073573C" w:rsidRDefault="00C83DA8">
            <w:pPr>
              <w:rPr>
                <w:bCs/>
                <w:color w:val="000000" w:themeColor="text1"/>
                <w:lang w:eastAsia="ko-KR"/>
              </w:rPr>
            </w:pPr>
            <w:r>
              <w:rPr>
                <w:bCs/>
                <w:color w:val="000000" w:themeColor="text1"/>
                <w:lang w:eastAsia="ko-KR"/>
              </w:rPr>
              <w:t xml:space="preserve">Regarding HD-FDD, our understanding is that availability of SSBs for HD-FDD to meet the SDT requirements are discussed in SDT WI. </w:t>
            </w:r>
          </w:p>
          <w:p w14:paraId="0D0ADA48" w14:textId="77777777" w:rsidR="0073573C" w:rsidRDefault="00C83DA8">
            <w:pPr>
              <w:rPr>
                <w:b/>
                <w:color w:val="000000" w:themeColor="text1"/>
                <w:u w:val="single"/>
                <w:lang w:eastAsia="ko-KR"/>
              </w:rPr>
            </w:pPr>
            <w:r>
              <w:rPr>
                <w:b/>
                <w:color w:val="000000" w:themeColor="text1"/>
                <w:u w:val="single"/>
                <w:lang w:eastAsia="ko-KR"/>
              </w:rPr>
              <w:t xml:space="preserve">Issue 1-6-2: SDT for </w:t>
            </w:r>
            <w:proofErr w:type="spellStart"/>
            <w:r>
              <w:rPr>
                <w:b/>
                <w:color w:val="000000" w:themeColor="text1"/>
                <w:u w:val="single"/>
                <w:lang w:eastAsia="ko-KR"/>
              </w:rPr>
              <w:t>RedCap</w:t>
            </w:r>
            <w:proofErr w:type="spellEnd"/>
            <w:r>
              <w:rPr>
                <w:b/>
                <w:color w:val="000000" w:themeColor="text1"/>
                <w:u w:val="single"/>
                <w:lang w:eastAsia="ko-KR"/>
              </w:rPr>
              <w:t xml:space="preserve"> with 1 Rx – time window</w:t>
            </w:r>
          </w:p>
          <w:p w14:paraId="0D0ADA49" w14:textId="77777777" w:rsidR="0073573C" w:rsidRDefault="00C83DA8">
            <w:pPr>
              <w:rPr>
                <w:bCs/>
                <w:color w:val="000000" w:themeColor="text1"/>
                <w:lang w:eastAsia="ko-KR"/>
              </w:rPr>
            </w:pPr>
            <w:r>
              <w:rPr>
                <w:bCs/>
                <w:color w:val="000000" w:themeColor="text1"/>
                <w:lang w:eastAsia="ko-KR"/>
              </w:rPr>
              <w:t xml:space="preserve">We support option 1. Option 1 means UE shall meet measurement requirements associated with the 1 Rx UE instead of 2 Rx UE. Thus, RAN4 shall reuse the agreement from 2 Rx SDT requirements and update it to refer to the 1 Rx requirements. </w:t>
            </w:r>
          </w:p>
        </w:tc>
      </w:tr>
      <w:tr w:rsidR="0073573C" w14:paraId="0D0ADA50" w14:textId="77777777">
        <w:tc>
          <w:tcPr>
            <w:tcW w:w="1236" w:type="dxa"/>
          </w:tcPr>
          <w:p w14:paraId="0D0ADA4B"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0D0ADA4C" w14:textId="77777777" w:rsidR="0073573C" w:rsidRDefault="00C83DA8">
            <w:pPr>
              <w:rPr>
                <w:b/>
                <w:color w:val="000000" w:themeColor="text1"/>
                <w:u w:val="single"/>
                <w:lang w:eastAsia="ko-KR"/>
              </w:rPr>
            </w:pPr>
            <w:r>
              <w:rPr>
                <w:b/>
                <w:color w:val="000000" w:themeColor="text1"/>
                <w:u w:val="single"/>
                <w:lang w:eastAsia="ko-KR"/>
              </w:rPr>
              <w:t xml:space="preserve">Issue 1-6-1: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0D0ADA4D" w14:textId="77777777" w:rsidR="0073573C" w:rsidRDefault="00C83DA8">
            <w:pPr>
              <w:rPr>
                <w:bCs/>
                <w:color w:val="000000" w:themeColor="text1"/>
                <w:lang w:eastAsia="ko-KR"/>
              </w:rPr>
            </w:pPr>
            <w:r w:rsidRPr="005F0CB7">
              <w:rPr>
                <w:bCs/>
                <w:color w:val="000000" w:themeColor="text1"/>
                <w:lang w:eastAsia="ko-KR"/>
              </w:rPr>
              <w:t xml:space="preserve">Fine with option 1. </w:t>
            </w:r>
            <w:r>
              <w:rPr>
                <w:bCs/>
                <w:color w:val="000000" w:themeColor="text1"/>
                <w:lang w:eastAsia="ko-KR"/>
              </w:rPr>
              <w:t>For HD-FDD, could wait for the conclusion from SDT WI.</w:t>
            </w:r>
          </w:p>
          <w:p w14:paraId="0D0ADA4E" w14:textId="77777777" w:rsidR="0073573C" w:rsidRDefault="00C83DA8">
            <w:pPr>
              <w:rPr>
                <w:b/>
                <w:color w:val="000000" w:themeColor="text1"/>
                <w:u w:val="single"/>
                <w:lang w:eastAsia="ko-KR"/>
              </w:rPr>
            </w:pPr>
            <w:r>
              <w:rPr>
                <w:b/>
                <w:color w:val="000000" w:themeColor="text1"/>
                <w:u w:val="single"/>
                <w:lang w:eastAsia="ko-KR"/>
              </w:rPr>
              <w:t xml:space="preserve">Issue 1-6-2: SDT for </w:t>
            </w:r>
            <w:proofErr w:type="spellStart"/>
            <w:r>
              <w:rPr>
                <w:b/>
                <w:color w:val="000000" w:themeColor="text1"/>
                <w:u w:val="single"/>
                <w:lang w:eastAsia="ko-KR"/>
              </w:rPr>
              <w:t>RedCap</w:t>
            </w:r>
            <w:proofErr w:type="spellEnd"/>
            <w:r>
              <w:rPr>
                <w:b/>
                <w:color w:val="000000" w:themeColor="text1"/>
                <w:u w:val="single"/>
                <w:lang w:eastAsia="ko-KR"/>
              </w:rPr>
              <w:t xml:space="preserve"> with 1 Rx – time window</w:t>
            </w:r>
          </w:p>
          <w:p w14:paraId="0D0ADA4F" w14:textId="77777777" w:rsidR="0073573C" w:rsidRPr="005F0CB7" w:rsidRDefault="00C83DA8">
            <w:pPr>
              <w:overflowPunct/>
              <w:autoSpaceDE/>
              <w:autoSpaceDN/>
              <w:adjustRightInd/>
              <w:textAlignment w:val="auto"/>
              <w:rPr>
                <w:bCs/>
                <w:color w:val="000000" w:themeColor="text1"/>
                <w:lang w:eastAsia="ko-KR"/>
              </w:rPr>
            </w:pPr>
            <w:r>
              <w:rPr>
                <w:bCs/>
                <w:color w:val="000000" w:themeColor="text1"/>
                <w:lang w:eastAsia="ko-KR"/>
              </w:rPr>
              <w:t xml:space="preserve">Option 2.  </w:t>
            </w:r>
          </w:p>
        </w:tc>
      </w:tr>
      <w:tr w:rsidR="0073573C" w14:paraId="0D0ADA56" w14:textId="77777777">
        <w:tc>
          <w:tcPr>
            <w:tcW w:w="1236" w:type="dxa"/>
          </w:tcPr>
          <w:p w14:paraId="0D0ADA51"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395" w:type="dxa"/>
          </w:tcPr>
          <w:p w14:paraId="0D0ADA52" w14:textId="77777777" w:rsidR="0073573C" w:rsidRDefault="00C83DA8">
            <w:pPr>
              <w:rPr>
                <w:b/>
                <w:color w:val="000000" w:themeColor="text1"/>
                <w:u w:val="single"/>
                <w:lang w:eastAsia="ko-KR"/>
              </w:rPr>
            </w:pPr>
            <w:r>
              <w:rPr>
                <w:b/>
                <w:color w:val="000000" w:themeColor="text1"/>
                <w:u w:val="single"/>
                <w:lang w:eastAsia="ko-KR"/>
              </w:rPr>
              <w:t xml:space="preserve">Issue 1-6-1: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0D0ADA53" w14:textId="77777777" w:rsidR="0073573C" w:rsidRDefault="00C83DA8">
            <w:pPr>
              <w:rPr>
                <w:b/>
                <w:color w:val="000000" w:themeColor="text1"/>
                <w:u w:val="single"/>
                <w:lang w:eastAsia="zh-CN"/>
              </w:rPr>
            </w:pPr>
            <w:r>
              <w:rPr>
                <w:rFonts w:hint="eastAsia"/>
                <w:b/>
                <w:color w:val="000000" w:themeColor="text1"/>
                <w:u w:val="single"/>
                <w:lang w:eastAsia="zh-CN"/>
              </w:rPr>
              <w:t>Option1</w:t>
            </w:r>
          </w:p>
          <w:p w14:paraId="0D0ADA54" w14:textId="77777777" w:rsidR="0073573C" w:rsidRDefault="00C83DA8">
            <w:pPr>
              <w:rPr>
                <w:b/>
                <w:color w:val="000000" w:themeColor="text1"/>
                <w:u w:val="single"/>
                <w:lang w:eastAsia="ko-KR"/>
              </w:rPr>
            </w:pPr>
            <w:r>
              <w:rPr>
                <w:b/>
                <w:color w:val="000000" w:themeColor="text1"/>
                <w:u w:val="single"/>
                <w:lang w:eastAsia="ko-KR"/>
              </w:rPr>
              <w:t xml:space="preserve">Issue 1-6-2: SDT for </w:t>
            </w:r>
            <w:proofErr w:type="spellStart"/>
            <w:r>
              <w:rPr>
                <w:b/>
                <w:color w:val="000000" w:themeColor="text1"/>
                <w:u w:val="single"/>
                <w:lang w:eastAsia="ko-KR"/>
              </w:rPr>
              <w:t>RedCap</w:t>
            </w:r>
            <w:proofErr w:type="spellEnd"/>
            <w:r>
              <w:rPr>
                <w:b/>
                <w:color w:val="000000" w:themeColor="text1"/>
                <w:u w:val="single"/>
                <w:lang w:eastAsia="ko-KR"/>
              </w:rPr>
              <w:t xml:space="preserve"> with 1 Rx – time window</w:t>
            </w:r>
          </w:p>
          <w:p w14:paraId="0D0ADA55" w14:textId="77777777" w:rsidR="0073573C" w:rsidRDefault="00C83DA8">
            <w:pPr>
              <w:rPr>
                <w:b/>
                <w:color w:val="000000" w:themeColor="text1"/>
                <w:u w:val="single"/>
                <w:lang w:eastAsia="zh-CN"/>
              </w:rPr>
            </w:pPr>
            <w:r>
              <w:rPr>
                <w:rFonts w:hint="eastAsia"/>
                <w:b/>
                <w:color w:val="000000" w:themeColor="text1"/>
                <w:u w:val="single"/>
                <w:lang w:eastAsia="zh-CN"/>
              </w:rPr>
              <w:t>Compared to agree CRs in parallel and update further, we prefer to postpone the CRs.</w:t>
            </w:r>
          </w:p>
        </w:tc>
      </w:tr>
      <w:tr w:rsidR="0073573C" w14:paraId="0D0ADA5C" w14:textId="77777777">
        <w:tc>
          <w:tcPr>
            <w:tcW w:w="1236" w:type="dxa"/>
          </w:tcPr>
          <w:p w14:paraId="0D0ADA57"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0D0ADA58" w14:textId="77777777" w:rsidR="0073573C" w:rsidRDefault="00C83DA8">
            <w:pPr>
              <w:rPr>
                <w:b/>
                <w:color w:val="000000" w:themeColor="text1"/>
                <w:u w:val="single"/>
                <w:lang w:eastAsia="ko-KR"/>
              </w:rPr>
            </w:pPr>
            <w:r>
              <w:rPr>
                <w:b/>
                <w:color w:val="000000" w:themeColor="text1"/>
                <w:u w:val="single"/>
                <w:lang w:eastAsia="ko-KR"/>
              </w:rPr>
              <w:t xml:space="preserve">Issue 1-6-1: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0D0ADA59" w14:textId="77777777" w:rsidR="0073573C" w:rsidRDefault="00C83DA8">
            <w:pPr>
              <w:rPr>
                <w:bCs/>
                <w:color w:val="000000" w:themeColor="text1"/>
                <w:lang w:eastAsia="ko-KR"/>
              </w:rPr>
            </w:pPr>
            <w:r>
              <w:rPr>
                <w:bCs/>
                <w:color w:val="000000" w:themeColor="text1"/>
                <w:lang w:eastAsia="ko-KR"/>
              </w:rPr>
              <w:t xml:space="preserve">Support recommended WF. </w:t>
            </w:r>
          </w:p>
          <w:p w14:paraId="0D0ADA5A" w14:textId="77777777" w:rsidR="0073573C" w:rsidRDefault="00C83DA8">
            <w:pPr>
              <w:rPr>
                <w:b/>
                <w:color w:val="000000" w:themeColor="text1"/>
                <w:u w:val="single"/>
                <w:lang w:eastAsia="ko-KR"/>
              </w:rPr>
            </w:pPr>
            <w:r>
              <w:rPr>
                <w:b/>
                <w:color w:val="000000" w:themeColor="text1"/>
                <w:u w:val="single"/>
                <w:lang w:eastAsia="ko-KR"/>
              </w:rPr>
              <w:t xml:space="preserve">Issue 1-6-2: SDT for </w:t>
            </w:r>
            <w:proofErr w:type="spellStart"/>
            <w:r>
              <w:rPr>
                <w:b/>
                <w:color w:val="000000" w:themeColor="text1"/>
                <w:u w:val="single"/>
                <w:lang w:eastAsia="ko-KR"/>
              </w:rPr>
              <w:t>RedCap</w:t>
            </w:r>
            <w:proofErr w:type="spellEnd"/>
            <w:r>
              <w:rPr>
                <w:b/>
                <w:color w:val="000000" w:themeColor="text1"/>
                <w:u w:val="single"/>
                <w:lang w:eastAsia="ko-KR"/>
              </w:rPr>
              <w:t xml:space="preserve"> with 1 Rx – time window</w:t>
            </w:r>
          </w:p>
          <w:p w14:paraId="0D0ADA5B" w14:textId="77777777" w:rsidR="0073573C" w:rsidRDefault="00C83DA8">
            <w:pPr>
              <w:rPr>
                <w:b/>
                <w:color w:val="000000" w:themeColor="text1"/>
                <w:u w:val="single"/>
                <w:lang w:eastAsia="ko-KR"/>
              </w:rPr>
            </w:pPr>
            <w:r>
              <w:rPr>
                <w:bCs/>
                <w:color w:val="000000" w:themeColor="text1"/>
                <w:lang w:eastAsia="ko-KR"/>
              </w:rPr>
              <w:t xml:space="preserve">We believe that reusing the same time window from 2Rx requirements for 1Rx is sufficient, however, the accuracy for 1Rx requirements </w:t>
            </w:r>
            <w:proofErr w:type="gramStart"/>
            <w:r>
              <w:rPr>
                <w:bCs/>
                <w:color w:val="000000" w:themeColor="text1"/>
                <w:lang w:eastAsia="ko-KR"/>
              </w:rPr>
              <w:t>has to</w:t>
            </w:r>
            <w:proofErr w:type="gramEnd"/>
            <w:r>
              <w:rPr>
                <w:bCs/>
                <w:color w:val="000000" w:themeColor="text1"/>
                <w:lang w:eastAsia="ko-KR"/>
              </w:rPr>
              <w:t xml:space="preserve"> be relaxed compared to that of 2Rx. Hence, we support option 1a. </w:t>
            </w:r>
          </w:p>
        </w:tc>
      </w:tr>
      <w:tr w:rsidR="0073573C" w14:paraId="0D0ADA60" w14:textId="77777777">
        <w:tc>
          <w:tcPr>
            <w:tcW w:w="1236" w:type="dxa"/>
          </w:tcPr>
          <w:p w14:paraId="0D0ADA5D" w14:textId="77777777" w:rsidR="0073573C" w:rsidRDefault="00C83DA8">
            <w:pPr>
              <w:spacing w:after="120"/>
              <w:rPr>
                <w:color w:val="000000" w:themeColor="text1"/>
                <w:lang w:val="en-US" w:eastAsia="zh-CN"/>
              </w:rPr>
            </w:pPr>
            <w:r>
              <w:rPr>
                <w:rFonts w:hint="eastAsia"/>
                <w:color w:val="000000" w:themeColor="text1"/>
                <w:lang w:val="en-US" w:eastAsia="zh-CN"/>
              </w:rPr>
              <w:t>ZTE</w:t>
            </w:r>
          </w:p>
        </w:tc>
        <w:tc>
          <w:tcPr>
            <w:tcW w:w="8395" w:type="dxa"/>
          </w:tcPr>
          <w:p w14:paraId="0D0ADA5E" w14:textId="77777777" w:rsidR="0073573C" w:rsidRDefault="00C83DA8">
            <w:pPr>
              <w:rPr>
                <w:b/>
                <w:color w:val="000000" w:themeColor="text1"/>
                <w:u w:val="single"/>
                <w:lang w:eastAsia="ko-KR"/>
              </w:rPr>
            </w:pPr>
            <w:r>
              <w:rPr>
                <w:b/>
                <w:color w:val="000000" w:themeColor="text1"/>
                <w:u w:val="single"/>
                <w:lang w:eastAsia="ko-KR"/>
              </w:rPr>
              <w:t xml:space="preserve">Issue 1-6-1: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0D0ADA5F" w14:textId="77777777" w:rsidR="0073573C" w:rsidRDefault="00C83DA8">
            <w:pPr>
              <w:rPr>
                <w:bCs/>
                <w:color w:val="000000" w:themeColor="text1"/>
                <w:lang w:eastAsia="ko-KR"/>
              </w:rPr>
            </w:pPr>
            <w:r>
              <w:rPr>
                <w:bCs/>
                <w:color w:val="000000" w:themeColor="text1"/>
                <w:lang w:eastAsia="ko-KR"/>
              </w:rPr>
              <w:t xml:space="preserve">Support </w:t>
            </w:r>
            <w:r>
              <w:rPr>
                <w:rFonts w:eastAsia="SimSun" w:hint="eastAsia"/>
                <w:bCs/>
                <w:color w:val="000000" w:themeColor="text1"/>
                <w:lang w:val="en-US" w:eastAsia="zh-CN"/>
              </w:rPr>
              <w:t xml:space="preserve">the </w:t>
            </w:r>
            <w:r>
              <w:rPr>
                <w:bCs/>
                <w:color w:val="000000" w:themeColor="text1"/>
                <w:lang w:eastAsia="ko-KR"/>
              </w:rPr>
              <w:t xml:space="preserve">recommended WF. </w:t>
            </w:r>
          </w:p>
        </w:tc>
      </w:tr>
      <w:tr w:rsidR="002F3531" w14:paraId="0D0ADA66" w14:textId="77777777">
        <w:tc>
          <w:tcPr>
            <w:tcW w:w="1236" w:type="dxa"/>
          </w:tcPr>
          <w:p w14:paraId="0D0ADA61" w14:textId="77777777" w:rsidR="002F3531" w:rsidRDefault="002F3531">
            <w:pPr>
              <w:spacing w:after="120"/>
              <w:rPr>
                <w:color w:val="000000" w:themeColor="text1"/>
                <w:lang w:val="en-US" w:eastAsia="zh-CN"/>
              </w:rPr>
            </w:pPr>
            <w:r>
              <w:rPr>
                <w:color w:val="000000" w:themeColor="text1"/>
                <w:lang w:val="en-US" w:eastAsia="zh-CN"/>
              </w:rPr>
              <w:t>Nokia</w:t>
            </w:r>
          </w:p>
        </w:tc>
        <w:tc>
          <w:tcPr>
            <w:tcW w:w="8395" w:type="dxa"/>
          </w:tcPr>
          <w:p w14:paraId="0D0ADA62" w14:textId="77777777" w:rsidR="002F3531" w:rsidRDefault="002F3531" w:rsidP="002F3531">
            <w:pPr>
              <w:rPr>
                <w:bCs/>
                <w:color w:val="000000" w:themeColor="text1"/>
                <w:u w:val="single"/>
                <w:lang w:eastAsia="ko-KR"/>
              </w:rPr>
            </w:pPr>
            <w:r w:rsidRPr="002A68F2">
              <w:rPr>
                <w:b/>
                <w:color w:val="000000" w:themeColor="text1"/>
                <w:u w:val="single"/>
                <w:lang w:eastAsia="ko-KR"/>
              </w:rPr>
              <w:t>Issue 1-</w:t>
            </w:r>
            <w:r>
              <w:rPr>
                <w:b/>
                <w:color w:val="000000" w:themeColor="text1"/>
                <w:u w:val="single"/>
                <w:lang w:eastAsia="ko-KR"/>
              </w:rPr>
              <w:t>6</w:t>
            </w:r>
            <w:r w:rsidRPr="002A68F2">
              <w:rPr>
                <w:b/>
                <w:color w:val="000000" w:themeColor="text1"/>
                <w:u w:val="single"/>
                <w:lang w:eastAsia="ko-KR"/>
              </w:rPr>
              <w:t xml:space="preserve">-1: </w:t>
            </w:r>
            <w:r>
              <w:rPr>
                <w:b/>
                <w:color w:val="000000" w:themeColor="text1"/>
                <w:u w:val="single"/>
                <w:lang w:eastAsia="ko-KR"/>
              </w:rPr>
              <w:t xml:space="preserve">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r w:rsidRPr="00A31AB0">
              <w:rPr>
                <w:bCs/>
                <w:color w:val="000000" w:themeColor="text1"/>
                <w:u w:val="single"/>
                <w:lang w:eastAsia="ko-KR"/>
              </w:rPr>
              <w:t xml:space="preserve"> </w:t>
            </w:r>
          </w:p>
          <w:p w14:paraId="0D0ADA63" w14:textId="77777777" w:rsidR="002F3531" w:rsidRPr="00A31AB0" w:rsidRDefault="002F3531" w:rsidP="002F3531">
            <w:pPr>
              <w:rPr>
                <w:bCs/>
                <w:color w:val="000000" w:themeColor="text1"/>
                <w:u w:val="single"/>
                <w:lang w:eastAsia="ko-KR"/>
              </w:rPr>
            </w:pPr>
            <w:r>
              <w:rPr>
                <w:bCs/>
                <w:color w:val="000000" w:themeColor="text1"/>
                <w:u w:val="single"/>
                <w:lang w:eastAsia="ko-KR"/>
              </w:rPr>
              <w:t>We support the recommended WF</w:t>
            </w:r>
            <w:r w:rsidRPr="00A31AB0">
              <w:rPr>
                <w:bCs/>
                <w:color w:val="000000" w:themeColor="text1"/>
                <w:u w:val="single"/>
                <w:lang w:eastAsia="ko-KR"/>
              </w:rPr>
              <w:t>.</w:t>
            </w:r>
          </w:p>
          <w:p w14:paraId="0D0ADA64" w14:textId="77777777" w:rsidR="002F3531" w:rsidRPr="00973A8F" w:rsidRDefault="002F3531" w:rsidP="002F3531">
            <w:pPr>
              <w:rPr>
                <w:b/>
                <w:color w:val="000000" w:themeColor="text1"/>
                <w:u w:val="single"/>
                <w:lang w:eastAsia="ko-KR"/>
              </w:rPr>
            </w:pPr>
            <w:r w:rsidRPr="00973A8F">
              <w:rPr>
                <w:b/>
                <w:color w:val="000000" w:themeColor="text1"/>
                <w:u w:val="single"/>
                <w:lang w:eastAsia="ko-KR"/>
              </w:rPr>
              <w:t>Issue 1-</w:t>
            </w:r>
            <w:r>
              <w:rPr>
                <w:b/>
                <w:color w:val="000000" w:themeColor="text1"/>
                <w:u w:val="single"/>
                <w:lang w:eastAsia="ko-KR"/>
              </w:rPr>
              <w:t>6</w:t>
            </w:r>
            <w:r w:rsidRPr="00973A8F">
              <w:rPr>
                <w:b/>
                <w:color w:val="000000" w:themeColor="text1"/>
                <w:u w:val="single"/>
                <w:lang w:eastAsia="ko-KR"/>
              </w:rPr>
              <w:t xml:space="preserve">-2: SDT for </w:t>
            </w:r>
            <w:proofErr w:type="spellStart"/>
            <w:r w:rsidRPr="00973A8F">
              <w:rPr>
                <w:b/>
                <w:color w:val="000000" w:themeColor="text1"/>
                <w:u w:val="single"/>
                <w:lang w:eastAsia="ko-KR"/>
              </w:rPr>
              <w:t>RedCap</w:t>
            </w:r>
            <w:proofErr w:type="spellEnd"/>
            <w:r w:rsidRPr="00973A8F">
              <w:rPr>
                <w:b/>
                <w:color w:val="000000" w:themeColor="text1"/>
                <w:u w:val="single"/>
                <w:lang w:eastAsia="ko-KR"/>
              </w:rPr>
              <w:t xml:space="preserve"> with 1 Rx</w:t>
            </w:r>
            <w:r>
              <w:rPr>
                <w:b/>
                <w:color w:val="000000" w:themeColor="text1"/>
                <w:u w:val="single"/>
                <w:lang w:eastAsia="ko-KR"/>
              </w:rPr>
              <w:t xml:space="preserve"> – time window</w:t>
            </w:r>
          </w:p>
          <w:p w14:paraId="0D0ADA65" w14:textId="77777777" w:rsidR="002F3531" w:rsidRDefault="002F3531" w:rsidP="002F3531">
            <w:pPr>
              <w:rPr>
                <w:b/>
                <w:color w:val="000000" w:themeColor="text1"/>
                <w:u w:val="single"/>
                <w:lang w:eastAsia="ko-KR"/>
              </w:rPr>
            </w:pPr>
            <w:r>
              <w:rPr>
                <w:bCs/>
                <w:color w:val="000000" w:themeColor="text1"/>
                <w:u w:val="single"/>
                <w:lang w:eastAsia="ko-KR"/>
              </w:rPr>
              <w:t xml:space="preserve">We agree to proceed along option 1, </w:t>
            </w:r>
            <w:proofErr w:type="gramStart"/>
            <w:r>
              <w:rPr>
                <w:bCs/>
                <w:color w:val="000000" w:themeColor="text1"/>
                <w:u w:val="single"/>
                <w:lang w:eastAsia="ko-KR"/>
              </w:rPr>
              <w:t>i.e.</w:t>
            </w:r>
            <w:proofErr w:type="gramEnd"/>
            <w:r>
              <w:rPr>
                <w:bCs/>
                <w:color w:val="000000" w:themeColor="text1"/>
                <w:u w:val="single"/>
                <w:lang w:eastAsia="ko-KR"/>
              </w:rPr>
              <w:t xml:space="preserve"> to define time window first for 2Rx UE aligned to current SDT assumption. Then, requirements can be defined for 1Rx UE based on longer measurement times. Regarding CRs, we agree to the recommended WF.  </w:t>
            </w:r>
          </w:p>
        </w:tc>
      </w:tr>
      <w:tr w:rsidR="00F53EB4" w14:paraId="0D0ADA6C" w14:textId="77777777">
        <w:tc>
          <w:tcPr>
            <w:tcW w:w="1236" w:type="dxa"/>
          </w:tcPr>
          <w:p w14:paraId="0D0ADA67" w14:textId="77777777" w:rsidR="00F53EB4" w:rsidRDefault="00F53EB4" w:rsidP="00F53EB4">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D0ADA68" w14:textId="77777777" w:rsidR="00F53EB4" w:rsidRDefault="00F53EB4" w:rsidP="00F53EB4">
            <w:pPr>
              <w:rPr>
                <w:b/>
                <w:color w:val="000000" w:themeColor="text1"/>
                <w:u w:val="single"/>
                <w:lang w:eastAsia="ko-KR"/>
              </w:rPr>
            </w:pPr>
            <w:r w:rsidRPr="002A68F2">
              <w:rPr>
                <w:b/>
                <w:color w:val="000000" w:themeColor="text1"/>
                <w:u w:val="single"/>
                <w:lang w:eastAsia="ko-KR"/>
              </w:rPr>
              <w:t>Issue 1-</w:t>
            </w:r>
            <w:r>
              <w:rPr>
                <w:b/>
                <w:color w:val="000000" w:themeColor="text1"/>
                <w:u w:val="single"/>
                <w:lang w:eastAsia="ko-KR"/>
              </w:rPr>
              <w:t>6</w:t>
            </w:r>
            <w:r w:rsidRPr="002A68F2">
              <w:rPr>
                <w:b/>
                <w:color w:val="000000" w:themeColor="text1"/>
                <w:u w:val="single"/>
                <w:lang w:eastAsia="ko-KR"/>
              </w:rPr>
              <w:t xml:space="preserve">-1: </w:t>
            </w:r>
            <w:r>
              <w:rPr>
                <w:b/>
                <w:color w:val="000000" w:themeColor="text1"/>
                <w:u w:val="single"/>
                <w:lang w:eastAsia="ko-KR"/>
              </w:rPr>
              <w:t xml:space="preserve">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0D0ADA69" w14:textId="77777777" w:rsidR="00F53EB4" w:rsidRDefault="00F53EB4" w:rsidP="00F53EB4">
            <w:pPr>
              <w:rPr>
                <w:bCs/>
                <w:color w:val="000000" w:themeColor="text1"/>
                <w:lang w:eastAsia="ko-KR"/>
              </w:rPr>
            </w:pPr>
            <w:r w:rsidRPr="00E61CC4">
              <w:rPr>
                <w:bCs/>
                <w:color w:val="000000" w:themeColor="text1"/>
                <w:lang w:eastAsia="ko-KR"/>
              </w:rPr>
              <w:t xml:space="preserve">Support recommended WF. </w:t>
            </w:r>
          </w:p>
          <w:p w14:paraId="0D0ADA6A" w14:textId="77777777" w:rsidR="00F53EB4" w:rsidRPr="00973A8F" w:rsidRDefault="00F53EB4" w:rsidP="00F53EB4">
            <w:pPr>
              <w:rPr>
                <w:b/>
                <w:color w:val="000000" w:themeColor="text1"/>
                <w:u w:val="single"/>
                <w:lang w:eastAsia="ko-KR"/>
              </w:rPr>
            </w:pPr>
            <w:r w:rsidRPr="00973A8F">
              <w:rPr>
                <w:b/>
                <w:color w:val="000000" w:themeColor="text1"/>
                <w:u w:val="single"/>
                <w:lang w:eastAsia="ko-KR"/>
              </w:rPr>
              <w:t>Issue 1-</w:t>
            </w:r>
            <w:r>
              <w:rPr>
                <w:b/>
                <w:color w:val="000000" w:themeColor="text1"/>
                <w:u w:val="single"/>
                <w:lang w:eastAsia="ko-KR"/>
              </w:rPr>
              <w:t>6</w:t>
            </w:r>
            <w:r w:rsidRPr="00973A8F">
              <w:rPr>
                <w:b/>
                <w:color w:val="000000" w:themeColor="text1"/>
                <w:u w:val="single"/>
                <w:lang w:eastAsia="ko-KR"/>
              </w:rPr>
              <w:t xml:space="preserve">-2: SDT for </w:t>
            </w:r>
            <w:proofErr w:type="spellStart"/>
            <w:r w:rsidRPr="00973A8F">
              <w:rPr>
                <w:b/>
                <w:color w:val="000000" w:themeColor="text1"/>
                <w:u w:val="single"/>
                <w:lang w:eastAsia="ko-KR"/>
              </w:rPr>
              <w:t>RedCap</w:t>
            </w:r>
            <w:proofErr w:type="spellEnd"/>
            <w:r w:rsidRPr="00973A8F">
              <w:rPr>
                <w:b/>
                <w:color w:val="000000" w:themeColor="text1"/>
                <w:u w:val="single"/>
                <w:lang w:eastAsia="ko-KR"/>
              </w:rPr>
              <w:t xml:space="preserve"> with 1 Rx</w:t>
            </w:r>
            <w:r>
              <w:rPr>
                <w:b/>
                <w:color w:val="000000" w:themeColor="text1"/>
                <w:u w:val="single"/>
                <w:lang w:eastAsia="ko-KR"/>
              </w:rPr>
              <w:t xml:space="preserve"> – time window</w:t>
            </w:r>
          </w:p>
          <w:p w14:paraId="0D0ADA6B" w14:textId="77777777" w:rsidR="00F53EB4" w:rsidRPr="002A68F2" w:rsidRDefault="00F53EB4" w:rsidP="00F53EB4">
            <w:pPr>
              <w:rPr>
                <w:b/>
                <w:color w:val="000000" w:themeColor="text1"/>
                <w:u w:val="single"/>
                <w:lang w:eastAsia="ko-KR"/>
              </w:rPr>
            </w:pPr>
            <w:r>
              <w:rPr>
                <w:rFonts w:eastAsia="Malgun Gothic"/>
                <w:bCs/>
                <w:color w:val="000000" w:themeColor="text1"/>
                <w:lang w:eastAsia="ko-KR"/>
              </w:rPr>
              <w:t>Option 1. We understand the f</w:t>
            </w:r>
            <w:r w:rsidRPr="000D4336">
              <w:rPr>
                <w:rFonts w:eastAsia="Malgun Gothic"/>
                <w:bCs/>
                <w:color w:val="000000" w:themeColor="text1"/>
                <w:lang w:eastAsia="ko-KR"/>
              </w:rPr>
              <w:t xml:space="preserve">or SDT for </w:t>
            </w:r>
            <w:proofErr w:type="spellStart"/>
            <w:r w:rsidRPr="000D4336">
              <w:rPr>
                <w:rFonts w:eastAsia="Malgun Gothic"/>
                <w:bCs/>
                <w:color w:val="000000" w:themeColor="text1"/>
                <w:lang w:eastAsia="ko-KR"/>
              </w:rPr>
              <w:t>RedCap</w:t>
            </w:r>
            <w:proofErr w:type="spellEnd"/>
            <w:r w:rsidRPr="000D4336">
              <w:rPr>
                <w:rFonts w:eastAsia="Malgun Gothic"/>
                <w:bCs/>
                <w:color w:val="000000" w:themeColor="text1"/>
                <w:lang w:eastAsia="ko-KR"/>
              </w:rPr>
              <w:t xml:space="preserve"> with 2 Rx, the current SDT requirements for 2Rx can be reused for Redcap UE with 2R</w:t>
            </w:r>
            <w:r>
              <w:rPr>
                <w:rFonts w:eastAsia="Malgun Gothic"/>
                <w:bCs/>
                <w:color w:val="000000" w:themeColor="text1"/>
                <w:lang w:eastAsia="ko-KR"/>
              </w:rPr>
              <w:t xml:space="preserve">x. </w:t>
            </w:r>
            <w:r>
              <w:rPr>
                <w:lang w:val="en-US" w:eastAsia="ko-KR"/>
              </w:rPr>
              <w:t xml:space="preserve">For the SDT for </w:t>
            </w:r>
            <w:proofErr w:type="spellStart"/>
            <w:r>
              <w:rPr>
                <w:lang w:val="en-US" w:eastAsia="ko-KR"/>
              </w:rPr>
              <w:t>RedCap</w:t>
            </w:r>
            <w:proofErr w:type="spellEnd"/>
            <w:r>
              <w:rPr>
                <w:lang w:val="en-US" w:eastAsia="ko-KR"/>
              </w:rPr>
              <w:t xml:space="preserve"> with 1 Rx, we think the definition of </w:t>
            </w:r>
            <w:r>
              <w:rPr>
                <w:lang w:val="en-US" w:eastAsia="ko-KR"/>
              </w:rPr>
              <w:lastRenderedPageBreak/>
              <w:t xml:space="preserve">the timing window defining valid measurement will not be impacted by the number of </w:t>
            </w:r>
            <w:proofErr w:type="gramStart"/>
            <w:r>
              <w:rPr>
                <w:lang w:val="en-US" w:eastAsia="ko-KR"/>
              </w:rPr>
              <w:t>antenna</w:t>
            </w:r>
            <w:proofErr w:type="gramEnd"/>
            <w:r>
              <w:rPr>
                <w:lang w:val="en-US" w:eastAsia="ko-KR"/>
              </w:rPr>
              <w:t xml:space="preserve"> hence the existing time window definition can be reused for Redcap UE with 1RX.</w:t>
            </w:r>
          </w:p>
        </w:tc>
      </w:tr>
    </w:tbl>
    <w:p w14:paraId="0D0ADA6D" w14:textId="77777777" w:rsidR="0073573C" w:rsidRDefault="0073573C">
      <w:pPr>
        <w:rPr>
          <w:color w:val="000000" w:themeColor="text1"/>
          <w:lang w:val="en-US" w:eastAsia="zh-CN"/>
        </w:rPr>
      </w:pPr>
    </w:p>
    <w:p w14:paraId="0D0ADA6E" w14:textId="77777777" w:rsidR="0073573C" w:rsidRDefault="00C83DA8">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0D0ADA6F" w14:textId="77777777" w:rsidR="0073573C" w:rsidRDefault="00C83DA8">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73573C" w14:paraId="0D0ADA72" w14:textId="77777777">
        <w:tc>
          <w:tcPr>
            <w:tcW w:w="1236" w:type="dxa"/>
          </w:tcPr>
          <w:p w14:paraId="0D0ADA70" w14:textId="77777777" w:rsidR="0073573C" w:rsidRDefault="00C83DA8">
            <w:pPr>
              <w:spacing w:after="120"/>
              <w:rPr>
                <w:b/>
                <w:bCs/>
                <w:color w:val="0070C0"/>
                <w:lang w:val="en-US" w:eastAsia="zh-CN"/>
              </w:rPr>
            </w:pPr>
            <w:r>
              <w:rPr>
                <w:b/>
                <w:bCs/>
                <w:color w:val="0070C0"/>
                <w:lang w:val="en-US" w:eastAsia="zh-CN"/>
              </w:rPr>
              <w:t>Company</w:t>
            </w:r>
          </w:p>
        </w:tc>
        <w:tc>
          <w:tcPr>
            <w:tcW w:w="8395" w:type="dxa"/>
          </w:tcPr>
          <w:p w14:paraId="0D0ADA71" w14:textId="77777777" w:rsidR="0073573C" w:rsidRDefault="00C83DA8">
            <w:pPr>
              <w:spacing w:after="120"/>
              <w:rPr>
                <w:b/>
                <w:bCs/>
                <w:color w:val="0070C0"/>
                <w:lang w:val="en-US" w:eastAsia="zh-CN"/>
              </w:rPr>
            </w:pPr>
            <w:r>
              <w:rPr>
                <w:b/>
                <w:bCs/>
                <w:color w:val="0070C0"/>
                <w:lang w:val="en-US" w:eastAsia="zh-CN"/>
              </w:rPr>
              <w:t>Comments</w:t>
            </w:r>
          </w:p>
        </w:tc>
      </w:tr>
      <w:tr w:rsidR="0073573C" w14:paraId="0D0ADA76" w14:textId="77777777">
        <w:tc>
          <w:tcPr>
            <w:tcW w:w="1236" w:type="dxa"/>
          </w:tcPr>
          <w:p w14:paraId="0D0ADA73" w14:textId="77777777" w:rsidR="0073573C" w:rsidRDefault="00C83DA8">
            <w:pPr>
              <w:spacing w:after="120"/>
              <w:rPr>
                <w:color w:val="0070C0"/>
                <w:lang w:val="en-US" w:eastAsia="zh-CN"/>
              </w:rPr>
            </w:pPr>
            <w:r>
              <w:rPr>
                <w:color w:val="0070C0"/>
                <w:lang w:val="en-US" w:eastAsia="zh-CN"/>
              </w:rPr>
              <w:t>Company A</w:t>
            </w:r>
          </w:p>
        </w:tc>
        <w:tc>
          <w:tcPr>
            <w:tcW w:w="8395" w:type="dxa"/>
          </w:tcPr>
          <w:p w14:paraId="0D0ADA74" w14:textId="77777777" w:rsidR="0073573C" w:rsidRDefault="0073573C">
            <w:pPr>
              <w:spacing w:after="120"/>
              <w:rPr>
                <w:color w:val="0070C0"/>
                <w:lang w:eastAsia="zh-CN"/>
              </w:rPr>
            </w:pPr>
          </w:p>
          <w:p w14:paraId="0D0ADA75" w14:textId="77777777" w:rsidR="0073573C" w:rsidRDefault="0073573C">
            <w:pPr>
              <w:spacing w:after="120"/>
              <w:rPr>
                <w:color w:val="0070C0"/>
                <w:lang w:val="en-US" w:eastAsia="zh-CN"/>
              </w:rPr>
            </w:pPr>
          </w:p>
        </w:tc>
      </w:tr>
      <w:tr w:rsidR="0073573C" w14:paraId="0D0ADA79" w14:textId="77777777">
        <w:tc>
          <w:tcPr>
            <w:tcW w:w="1236" w:type="dxa"/>
          </w:tcPr>
          <w:p w14:paraId="0D0ADA77" w14:textId="77777777" w:rsidR="0073573C" w:rsidRDefault="0073573C">
            <w:pPr>
              <w:spacing w:after="120"/>
              <w:rPr>
                <w:rFonts w:eastAsia="PMingLiU"/>
                <w:color w:val="0070C0"/>
                <w:lang w:val="en-US" w:eastAsia="zh-TW"/>
              </w:rPr>
            </w:pPr>
          </w:p>
        </w:tc>
        <w:tc>
          <w:tcPr>
            <w:tcW w:w="8395" w:type="dxa"/>
          </w:tcPr>
          <w:p w14:paraId="0D0ADA78" w14:textId="77777777" w:rsidR="0073573C" w:rsidRDefault="0073573C">
            <w:pPr>
              <w:rPr>
                <w:color w:val="0070C0"/>
                <w:lang w:eastAsia="ko-KR"/>
              </w:rPr>
            </w:pPr>
          </w:p>
        </w:tc>
      </w:tr>
    </w:tbl>
    <w:p w14:paraId="0D0ADA7A" w14:textId="77777777" w:rsidR="0073573C" w:rsidRDefault="0073573C">
      <w:pPr>
        <w:rPr>
          <w:color w:val="0070C0"/>
          <w:lang w:val="en-US" w:eastAsia="zh-CN"/>
        </w:rPr>
      </w:pPr>
    </w:p>
    <w:p w14:paraId="0D0ADA7B" w14:textId="77777777" w:rsidR="0073573C" w:rsidRDefault="00C83DA8">
      <w:pPr>
        <w:pStyle w:val="Heading3"/>
        <w:rPr>
          <w:sz w:val="24"/>
          <w:szCs w:val="16"/>
        </w:rPr>
      </w:pPr>
      <w:r>
        <w:rPr>
          <w:sz w:val="24"/>
          <w:szCs w:val="16"/>
        </w:rPr>
        <w:t>CRs/TPs comments collection</w:t>
      </w:r>
    </w:p>
    <w:p w14:paraId="0D0ADA7C" w14:textId="77777777" w:rsidR="0073573C" w:rsidRDefault="00C83DA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73573C" w14:paraId="0D0ADA7F" w14:textId="77777777">
        <w:tc>
          <w:tcPr>
            <w:tcW w:w="1236" w:type="dxa"/>
          </w:tcPr>
          <w:p w14:paraId="0D0ADA7D" w14:textId="77777777" w:rsidR="0073573C" w:rsidRDefault="00C83DA8">
            <w:pPr>
              <w:spacing w:after="120"/>
              <w:rPr>
                <w:b/>
                <w:bCs/>
                <w:lang w:val="en-US" w:eastAsia="zh-CN"/>
              </w:rPr>
            </w:pPr>
            <w:r>
              <w:rPr>
                <w:b/>
                <w:bCs/>
                <w:lang w:val="en-US" w:eastAsia="zh-CN"/>
              </w:rPr>
              <w:t>CR/TP number</w:t>
            </w:r>
          </w:p>
        </w:tc>
        <w:tc>
          <w:tcPr>
            <w:tcW w:w="8395" w:type="dxa"/>
          </w:tcPr>
          <w:p w14:paraId="0D0ADA7E" w14:textId="77777777" w:rsidR="0073573C" w:rsidRDefault="00C83DA8">
            <w:pPr>
              <w:spacing w:after="120"/>
              <w:rPr>
                <w:b/>
                <w:bCs/>
                <w:lang w:val="en-US" w:eastAsia="zh-CN"/>
              </w:rPr>
            </w:pPr>
            <w:r>
              <w:rPr>
                <w:b/>
                <w:bCs/>
                <w:lang w:val="en-US" w:eastAsia="zh-CN"/>
              </w:rPr>
              <w:t>Comments collection</w:t>
            </w:r>
          </w:p>
        </w:tc>
      </w:tr>
      <w:tr w:rsidR="002F3531" w14:paraId="0D0ADA83" w14:textId="77777777">
        <w:tc>
          <w:tcPr>
            <w:tcW w:w="1236" w:type="dxa"/>
            <w:vMerge w:val="restart"/>
          </w:tcPr>
          <w:p w14:paraId="0D0ADA80" w14:textId="77777777" w:rsidR="002F3531" w:rsidRDefault="00990E87">
            <w:pPr>
              <w:spacing w:after="0"/>
              <w:rPr>
                <w:rFonts w:ascii="Arial" w:hAnsi="Arial" w:cs="Arial"/>
                <w:b/>
                <w:bCs/>
                <w:color w:val="0000FF"/>
                <w:sz w:val="16"/>
                <w:szCs w:val="16"/>
                <w:u w:val="single"/>
                <w:lang w:val="sv-SE" w:eastAsia="sv-SE"/>
              </w:rPr>
            </w:pPr>
            <w:hyperlink r:id="rId33" w:history="1">
              <w:r w:rsidR="002F3531">
                <w:rPr>
                  <w:rStyle w:val="Hyperlink"/>
                  <w:rFonts w:ascii="Arial" w:hAnsi="Arial" w:cs="Arial"/>
                  <w:b/>
                  <w:bCs/>
                  <w:sz w:val="16"/>
                  <w:szCs w:val="16"/>
                </w:rPr>
                <w:t>R4-2204282</w:t>
              </w:r>
            </w:hyperlink>
          </w:p>
          <w:p w14:paraId="0D0ADA81" w14:textId="77777777" w:rsidR="002F3531" w:rsidRDefault="002F3531">
            <w:pPr>
              <w:spacing w:after="120"/>
              <w:rPr>
                <w:lang w:val="en-US" w:eastAsia="zh-CN"/>
              </w:rPr>
            </w:pPr>
            <w:r>
              <w:rPr>
                <w:lang w:val="en-US" w:eastAsia="zh-CN"/>
              </w:rPr>
              <w:t>(OPPO)</w:t>
            </w:r>
          </w:p>
        </w:tc>
        <w:tc>
          <w:tcPr>
            <w:tcW w:w="8395" w:type="dxa"/>
          </w:tcPr>
          <w:p w14:paraId="0D0ADA82" w14:textId="77777777" w:rsidR="002F3531" w:rsidRDefault="002F3531">
            <w:pPr>
              <w:spacing w:after="120"/>
              <w:rPr>
                <w:b/>
                <w:bCs/>
                <w:i/>
                <w:iCs/>
                <w:lang w:val="en-US" w:eastAsia="zh-CN"/>
              </w:rPr>
            </w:pPr>
            <w:r>
              <w:rPr>
                <w:b/>
                <w:bCs/>
                <w:i/>
                <w:iCs/>
                <w:lang w:val="en-US" w:eastAsia="zh-CN"/>
              </w:rPr>
              <w:t xml:space="preserve">Title: draft CR on measurements requirements for inactivate </w:t>
            </w:r>
            <w:proofErr w:type="gramStart"/>
            <w:r>
              <w:rPr>
                <w:b/>
                <w:bCs/>
                <w:i/>
                <w:iCs/>
                <w:lang w:val="en-US" w:eastAsia="zh-CN"/>
              </w:rPr>
              <w:t>state  Redcap</w:t>
            </w:r>
            <w:proofErr w:type="gramEnd"/>
            <w:r>
              <w:rPr>
                <w:b/>
                <w:bCs/>
                <w:i/>
                <w:iCs/>
                <w:lang w:val="en-US" w:eastAsia="zh-CN"/>
              </w:rPr>
              <w:t xml:space="preserve"> UE</w:t>
            </w:r>
          </w:p>
        </w:tc>
      </w:tr>
      <w:tr w:rsidR="002F3531" w14:paraId="0D0ADA86" w14:textId="77777777">
        <w:tc>
          <w:tcPr>
            <w:tcW w:w="1236" w:type="dxa"/>
            <w:vMerge/>
          </w:tcPr>
          <w:p w14:paraId="0D0ADA84" w14:textId="77777777" w:rsidR="002F3531" w:rsidRDefault="002F3531">
            <w:pPr>
              <w:spacing w:after="120"/>
              <w:rPr>
                <w:lang w:val="en-US" w:eastAsia="zh-CN"/>
              </w:rPr>
            </w:pPr>
          </w:p>
        </w:tc>
        <w:tc>
          <w:tcPr>
            <w:tcW w:w="8395" w:type="dxa"/>
          </w:tcPr>
          <w:p w14:paraId="0D0ADA85" w14:textId="77777777" w:rsidR="002F3531" w:rsidRDefault="002F3531">
            <w:pPr>
              <w:spacing w:after="120"/>
              <w:rPr>
                <w:lang w:val="en-US" w:eastAsia="zh-CN"/>
              </w:rPr>
            </w:pPr>
            <w:r>
              <w:rPr>
                <w:lang w:val="en-US" w:eastAsia="zh-CN"/>
              </w:rPr>
              <w:t>Ericsson: In 5.1B.2.5, it shall be referred to inter-RAT requirements in 5.1B.2.5. CR form should be 12-2.</w:t>
            </w:r>
          </w:p>
        </w:tc>
      </w:tr>
      <w:tr w:rsidR="002F3531" w14:paraId="0D0ADA89" w14:textId="77777777">
        <w:tc>
          <w:tcPr>
            <w:tcW w:w="1236" w:type="dxa"/>
            <w:vMerge/>
          </w:tcPr>
          <w:p w14:paraId="0D0ADA87" w14:textId="77777777" w:rsidR="002F3531" w:rsidRDefault="002F3531">
            <w:pPr>
              <w:spacing w:after="120"/>
              <w:rPr>
                <w:lang w:val="en-US" w:eastAsia="zh-CN"/>
              </w:rPr>
            </w:pPr>
          </w:p>
        </w:tc>
        <w:tc>
          <w:tcPr>
            <w:tcW w:w="8395" w:type="dxa"/>
          </w:tcPr>
          <w:p w14:paraId="0D0ADA88" w14:textId="77777777" w:rsidR="002F3531" w:rsidRDefault="002F3531">
            <w:pPr>
              <w:spacing w:after="120"/>
              <w:rPr>
                <w:lang w:val="en-US" w:eastAsia="zh-CN"/>
              </w:rPr>
            </w:pPr>
            <w:r>
              <w:rPr>
                <w:rFonts w:hint="eastAsia"/>
                <w:lang w:val="en-US" w:eastAsia="zh-CN"/>
              </w:rPr>
              <w:t>O</w:t>
            </w:r>
            <w:r>
              <w:rPr>
                <w:lang w:val="en-US" w:eastAsia="zh-CN"/>
              </w:rPr>
              <w:t>PPO: Inter-RAT requirements for inactive state can refer to those for idle mode but the clause number may be further checked. OK to be revised.</w:t>
            </w:r>
          </w:p>
        </w:tc>
      </w:tr>
      <w:tr w:rsidR="002F3531" w14:paraId="0D0ADA8C" w14:textId="77777777">
        <w:tc>
          <w:tcPr>
            <w:tcW w:w="1236" w:type="dxa"/>
            <w:vMerge/>
          </w:tcPr>
          <w:p w14:paraId="0D0ADA8A" w14:textId="77777777" w:rsidR="002F3531" w:rsidRDefault="002F3531">
            <w:pPr>
              <w:spacing w:after="120"/>
              <w:rPr>
                <w:lang w:val="en-US" w:eastAsia="zh-CN"/>
              </w:rPr>
            </w:pPr>
          </w:p>
        </w:tc>
        <w:tc>
          <w:tcPr>
            <w:tcW w:w="8395" w:type="dxa"/>
          </w:tcPr>
          <w:p w14:paraId="0D0ADA8B" w14:textId="77777777" w:rsidR="002F3531" w:rsidRDefault="002F3531">
            <w:pPr>
              <w:spacing w:after="120"/>
              <w:rPr>
                <w:lang w:val="en-US" w:eastAsia="zh-CN"/>
              </w:rPr>
            </w:pPr>
            <w:r>
              <w:rPr>
                <w:lang w:val="en-US" w:eastAsia="zh-CN"/>
              </w:rPr>
              <w:t xml:space="preserve">Nokia: We wonder why content in clause </w:t>
            </w:r>
            <w:r>
              <w:rPr>
                <w:rFonts w:cs="Arial"/>
                <w:lang w:eastAsia="zh-CN"/>
              </w:rPr>
              <w:t xml:space="preserve">5.1B.2.5 points to idle mode clause for legacy UE rather than to idle mode clause 4.2B for </w:t>
            </w:r>
            <w:proofErr w:type="spellStart"/>
            <w:r>
              <w:rPr>
                <w:rFonts w:cs="Arial"/>
                <w:lang w:eastAsia="zh-CN"/>
              </w:rPr>
              <w:t>RedCap</w:t>
            </w:r>
            <w:proofErr w:type="spellEnd"/>
            <w:r>
              <w:rPr>
                <w:rFonts w:cs="Arial"/>
                <w:lang w:eastAsia="zh-CN"/>
              </w:rPr>
              <w:t xml:space="preserve"> UE.</w:t>
            </w:r>
          </w:p>
        </w:tc>
      </w:tr>
      <w:tr w:rsidR="0073573C" w14:paraId="0D0ADA90" w14:textId="77777777">
        <w:tc>
          <w:tcPr>
            <w:tcW w:w="1236" w:type="dxa"/>
            <w:vMerge w:val="restart"/>
          </w:tcPr>
          <w:p w14:paraId="0D0ADA8D" w14:textId="77777777" w:rsidR="0073573C" w:rsidRDefault="00990E87">
            <w:pPr>
              <w:spacing w:after="0"/>
              <w:rPr>
                <w:rFonts w:ascii="Arial" w:hAnsi="Arial" w:cs="Arial"/>
                <w:b/>
                <w:bCs/>
                <w:color w:val="0000FF"/>
                <w:sz w:val="16"/>
                <w:szCs w:val="16"/>
                <w:u w:val="single"/>
                <w:lang w:val="sv-SE" w:eastAsia="sv-SE"/>
              </w:rPr>
            </w:pPr>
            <w:hyperlink r:id="rId34" w:history="1">
              <w:r w:rsidR="00C83DA8">
                <w:rPr>
                  <w:rStyle w:val="Hyperlink"/>
                  <w:rFonts w:ascii="Arial" w:hAnsi="Arial" w:cs="Arial"/>
                  <w:b/>
                  <w:bCs/>
                  <w:sz w:val="16"/>
                  <w:szCs w:val="16"/>
                </w:rPr>
                <w:t>R4-2205622</w:t>
              </w:r>
            </w:hyperlink>
          </w:p>
          <w:p w14:paraId="0D0ADA8E" w14:textId="77777777" w:rsidR="0073573C" w:rsidRDefault="00C83DA8">
            <w:pPr>
              <w:spacing w:after="120"/>
              <w:rPr>
                <w:lang w:val="en-US" w:eastAsia="zh-CN"/>
              </w:rPr>
            </w:pPr>
            <w:r>
              <w:rPr>
                <w:lang w:val="en-US" w:eastAsia="zh-CN"/>
              </w:rPr>
              <w:t xml:space="preserve"> (Ericsson)</w:t>
            </w:r>
          </w:p>
        </w:tc>
        <w:tc>
          <w:tcPr>
            <w:tcW w:w="8395" w:type="dxa"/>
          </w:tcPr>
          <w:p w14:paraId="0D0ADA8F" w14:textId="77777777" w:rsidR="0073573C" w:rsidRDefault="00C83DA8">
            <w:pPr>
              <w:spacing w:after="120"/>
              <w:rPr>
                <w:b/>
                <w:bCs/>
                <w:i/>
                <w:iCs/>
                <w:lang w:val="en-US" w:eastAsia="zh-CN"/>
              </w:rPr>
            </w:pPr>
            <w:r>
              <w:rPr>
                <w:b/>
                <w:bCs/>
                <w:i/>
                <w:iCs/>
                <w:lang w:val="en-US" w:eastAsia="zh-CN"/>
              </w:rPr>
              <w:t xml:space="preserve">Title: Draft CR on RRC_IDLE mode requirements for </w:t>
            </w:r>
            <w:proofErr w:type="spellStart"/>
            <w:r>
              <w:rPr>
                <w:b/>
                <w:bCs/>
                <w:i/>
                <w:iCs/>
                <w:lang w:val="en-US" w:eastAsia="zh-CN"/>
              </w:rPr>
              <w:t>RedCap</w:t>
            </w:r>
            <w:proofErr w:type="spellEnd"/>
            <w:r>
              <w:rPr>
                <w:b/>
                <w:bCs/>
                <w:i/>
                <w:iCs/>
                <w:lang w:val="en-US" w:eastAsia="zh-CN"/>
              </w:rPr>
              <w:t xml:space="preserve"> for TS 36.133</w:t>
            </w:r>
          </w:p>
        </w:tc>
      </w:tr>
      <w:tr w:rsidR="0073573C" w14:paraId="0D0ADA93" w14:textId="77777777">
        <w:tc>
          <w:tcPr>
            <w:tcW w:w="1236" w:type="dxa"/>
            <w:vMerge/>
          </w:tcPr>
          <w:p w14:paraId="0D0ADA91" w14:textId="77777777" w:rsidR="0073573C" w:rsidRDefault="0073573C">
            <w:pPr>
              <w:spacing w:after="120"/>
              <w:rPr>
                <w:lang w:val="en-US" w:eastAsia="zh-CN"/>
              </w:rPr>
            </w:pPr>
          </w:p>
        </w:tc>
        <w:tc>
          <w:tcPr>
            <w:tcW w:w="8395" w:type="dxa"/>
          </w:tcPr>
          <w:p w14:paraId="0D0ADA92" w14:textId="77777777" w:rsidR="0073573C" w:rsidRDefault="002F3531">
            <w:pPr>
              <w:spacing w:after="120"/>
              <w:rPr>
                <w:lang w:val="en-US" w:eastAsia="zh-CN"/>
              </w:rPr>
            </w:pPr>
            <w:r w:rsidRPr="00BF4A9D">
              <w:rPr>
                <w:lang w:val="en-US" w:eastAsia="zh-CN"/>
              </w:rPr>
              <w:t xml:space="preserve">Nokia: </w:t>
            </w:r>
            <w:r>
              <w:rPr>
                <w:lang w:val="en-US" w:eastAsia="zh-CN"/>
              </w:rPr>
              <w:t>Change 1: “</w:t>
            </w:r>
            <w:r w:rsidRPr="00D4383D">
              <w:rPr>
                <w:lang w:val="en-US"/>
              </w:rPr>
              <w:t xml:space="preserve">The parameter </w:t>
            </w:r>
            <w:proofErr w:type="spellStart"/>
            <w:r w:rsidRPr="00D4383D">
              <w:rPr>
                <w:lang w:val="en-US"/>
              </w:rPr>
              <w:t>N</w:t>
            </w:r>
            <w:r w:rsidRPr="00D4383D">
              <w:rPr>
                <w:vertAlign w:val="subscript"/>
                <w:lang w:val="en-US" w:eastAsia="zh-CN"/>
              </w:rPr>
              <w:t>NR</w:t>
            </w:r>
            <w:r w:rsidRPr="00D4383D">
              <w:rPr>
                <w:vertAlign w:val="subscript"/>
                <w:lang w:val="en-US"/>
              </w:rPr>
              <w:t>_carrier</w:t>
            </w:r>
            <w:proofErr w:type="spellEnd"/>
            <w:r>
              <w:rPr>
                <w:lang w:val="en-US" w:eastAsia="zh-CN"/>
              </w:rPr>
              <w:t>” should read “</w:t>
            </w:r>
            <w:r w:rsidRPr="00D4383D">
              <w:rPr>
                <w:lang w:val="en-US"/>
              </w:rPr>
              <w:t xml:space="preserve">The parameter </w:t>
            </w:r>
            <w:proofErr w:type="spellStart"/>
            <w:r w:rsidRPr="00D4383D">
              <w:rPr>
                <w:lang w:val="en-US"/>
              </w:rPr>
              <w:t>N</w:t>
            </w:r>
            <w:r w:rsidRPr="00D4383D">
              <w:rPr>
                <w:vertAlign w:val="subscript"/>
                <w:lang w:val="en-US" w:eastAsia="zh-CN"/>
              </w:rPr>
              <w:t>NR</w:t>
            </w:r>
            <w:r w:rsidRPr="00D4383D">
              <w:rPr>
                <w:vertAlign w:val="subscript"/>
                <w:lang w:val="en-US"/>
              </w:rPr>
              <w:t>_carrier</w:t>
            </w:r>
            <w:r>
              <w:rPr>
                <w:vertAlign w:val="subscript"/>
                <w:lang w:val="en-US"/>
              </w:rPr>
              <w:t>_RedCap</w:t>
            </w:r>
            <w:proofErr w:type="spellEnd"/>
            <w:r>
              <w:rPr>
                <w:lang w:val="en-US" w:eastAsia="zh-CN"/>
              </w:rPr>
              <w:t xml:space="preserve">”. Applicability of </w:t>
            </w:r>
            <w:r w:rsidRPr="007F365C">
              <w:rPr>
                <w:lang w:val="en-US" w:eastAsia="zh-CN"/>
              </w:rPr>
              <w:t xml:space="preserve">Table 4.2.2.5.8-3 </w:t>
            </w:r>
            <w:r>
              <w:rPr>
                <w:lang w:val="en-US" w:eastAsia="zh-CN"/>
              </w:rPr>
              <w:t xml:space="preserve">for 1Rx </w:t>
            </w:r>
            <w:proofErr w:type="spellStart"/>
            <w:r>
              <w:rPr>
                <w:lang w:val="en-US" w:eastAsia="zh-CN"/>
              </w:rPr>
              <w:t>RedCap</w:t>
            </w:r>
            <w:proofErr w:type="spellEnd"/>
            <w:r>
              <w:rPr>
                <w:lang w:val="en-US" w:eastAsia="zh-CN"/>
              </w:rPr>
              <w:t xml:space="preserve"> UE in FR2 is missing. </w:t>
            </w:r>
            <w:r w:rsidRPr="00BF4A9D">
              <w:rPr>
                <w:lang w:val="en-US" w:eastAsia="zh-CN"/>
              </w:rPr>
              <w:t xml:space="preserve">Change 2: </w:t>
            </w:r>
            <w:r>
              <w:rPr>
                <w:lang w:val="en-US" w:eastAsia="zh-CN"/>
              </w:rPr>
              <w:t xml:space="preserve">It should read: </w:t>
            </w:r>
            <w:r w:rsidRPr="00BF4A9D">
              <w:rPr>
                <w:lang w:val="en-US" w:eastAsia="zh-CN"/>
              </w:rPr>
              <w:t>6 NR inter-RAT carriers, 6 FDD E-UTRA inter-frequency carriers,</w:t>
            </w:r>
            <w:r>
              <w:rPr>
                <w:b/>
                <w:bCs/>
                <w:i/>
                <w:iCs/>
                <w:lang w:val="en-US" w:eastAsia="zh-CN"/>
              </w:rPr>
              <w:t xml:space="preserve"> </w:t>
            </w:r>
            <w:r w:rsidRPr="00B30D93">
              <w:rPr>
                <w:lang w:val="en-US"/>
              </w:rPr>
              <w:t xml:space="preserve">6 </w:t>
            </w:r>
            <w:r>
              <w:rPr>
                <w:lang w:val="en-US"/>
              </w:rPr>
              <w:t>T</w:t>
            </w:r>
            <w:r w:rsidRPr="00B30D93">
              <w:rPr>
                <w:lang w:val="en-US"/>
              </w:rPr>
              <w:t>DD E-UTRA inter-</w:t>
            </w:r>
            <w:r>
              <w:rPr>
                <w:lang w:val="en-US"/>
              </w:rPr>
              <w:t>frequency</w:t>
            </w:r>
            <w:r w:rsidRPr="00B30D93">
              <w:rPr>
                <w:lang w:val="en-US"/>
              </w:rPr>
              <w:t xml:space="preserve"> carriers</w:t>
            </w:r>
            <w:r>
              <w:rPr>
                <w:lang w:val="en-US"/>
              </w:rPr>
              <w:t>.</w:t>
            </w:r>
          </w:p>
        </w:tc>
      </w:tr>
      <w:tr w:rsidR="0073573C" w14:paraId="0D0ADA96" w14:textId="77777777">
        <w:tc>
          <w:tcPr>
            <w:tcW w:w="1236" w:type="dxa"/>
            <w:vMerge/>
          </w:tcPr>
          <w:p w14:paraId="0D0ADA94" w14:textId="77777777" w:rsidR="0073573C" w:rsidRDefault="0073573C">
            <w:pPr>
              <w:spacing w:after="120"/>
              <w:rPr>
                <w:lang w:val="en-US" w:eastAsia="zh-CN"/>
              </w:rPr>
            </w:pPr>
          </w:p>
        </w:tc>
        <w:tc>
          <w:tcPr>
            <w:tcW w:w="8395" w:type="dxa"/>
          </w:tcPr>
          <w:p w14:paraId="0D0ADA95" w14:textId="77777777" w:rsidR="0073573C" w:rsidRDefault="0073573C">
            <w:pPr>
              <w:spacing w:after="120"/>
              <w:rPr>
                <w:lang w:val="en-US" w:eastAsia="zh-CN"/>
              </w:rPr>
            </w:pPr>
          </w:p>
        </w:tc>
      </w:tr>
      <w:tr w:rsidR="0073573C" w14:paraId="0D0ADA9A" w14:textId="77777777">
        <w:trPr>
          <w:trHeight w:val="113"/>
        </w:trPr>
        <w:tc>
          <w:tcPr>
            <w:tcW w:w="1236" w:type="dxa"/>
            <w:vMerge w:val="restart"/>
          </w:tcPr>
          <w:p w14:paraId="0D0ADA97" w14:textId="77777777" w:rsidR="0073573C" w:rsidRDefault="00990E87">
            <w:pPr>
              <w:spacing w:after="0"/>
              <w:rPr>
                <w:rFonts w:ascii="Arial" w:hAnsi="Arial" w:cs="Arial"/>
                <w:b/>
                <w:bCs/>
                <w:color w:val="0000FF"/>
                <w:sz w:val="16"/>
                <w:szCs w:val="16"/>
                <w:u w:val="single"/>
                <w:lang w:val="sv-SE" w:eastAsia="sv-SE"/>
              </w:rPr>
            </w:pPr>
            <w:hyperlink r:id="rId35" w:history="1">
              <w:r w:rsidR="00C83DA8">
                <w:rPr>
                  <w:rStyle w:val="Hyperlink"/>
                  <w:rFonts w:ascii="Arial" w:hAnsi="Arial" w:cs="Arial"/>
                  <w:b/>
                  <w:bCs/>
                  <w:sz w:val="16"/>
                  <w:szCs w:val="16"/>
                </w:rPr>
                <w:t>R4-2205625</w:t>
              </w:r>
            </w:hyperlink>
          </w:p>
          <w:p w14:paraId="0D0ADA98" w14:textId="77777777" w:rsidR="0073573C" w:rsidRDefault="00C83DA8">
            <w:pPr>
              <w:spacing w:after="120"/>
              <w:rPr>
                <w:lang w:val="en-US" w:eastAsia="zh-CN"/>
              </w:rPr>
            </w:pPr>
            <w:r>
              <w:rPr>
                <w:lang w:val="en-US" w:eastAsia="zh-CN"/>
              </w:rPr>
              <w:t>(Ericsson)</w:t>
            </w:r>
          </w:p>
        </w:tc>
        <w:tc>
          <w:tcPr>
            <w:tcW w:w="8395" w:type="dxa"/>
          </w:tcPr>
          <w:p w14:paraId="0D0ADA99" w14:textId="77777777" w:rsidR="0073573C" w:rsidRDefault="00C83DA8">
            <w:pPr>
              <w:spacing w:after="120"/>
              <w:rPr>
                <w:b/>
                <w:bCs/>
                <w:i/>
                <w:iCs/>
                <w:lang w:val="en-US" w:eastAsia="zh-CN"/>
              </w:rPr>
            </w:pPr>
            <w:r>
              <w:rPr>
                <w:b/>
                <w:bCs/>
                <w:i/>
                <w:iCs/>
                <w:lang w:val="en-US" w:eastAsia="zh-CN"/>
              </w:rPr>
              <w:t xml:space="preserve">Title: Draft CR on RRC_IDLE mode requirements for </w:t>
            </w:r>
            <w:proofErr w:type="spellStart"/>
            <w:r>
              <w:rPr>
                <w:b/>
                <w:bCs/>
                <w:i/>
                <w:iCs/>
                <w:lang w:val="en-US" w:eastAsia="zh-CN"/>
              </w:rPr>
              <w:t>RedCap</w:t>
            </w:r>
            <w:proofErr w:type="spellEnd"/>
            <w:r>
              <w:rPr>
                <w:b/>
                <w:bCs/>
                <w:i/>
                <w:iCs/>
                <w:lang w:val="en-US" w:eastAsia="zh-CN"/>
              </w:rPr>
              <w:t xml:space="preserve"> for TS 38.133</w:t>
            </w:r>
          </w:p>
        </w:tc>
      </w:tr>
      <w:tr w:rsidR="002F3531" w14:paraId="0D0ADA9E" w14:textId="77777777">
        <w:trPr>
          <w:trHeight w:val="112"/>
        </w:trPr>
        <w:tc>
          <w:tcPr>
            <w:tcW w:w="1236" w:type="dxa"/>
            <w:vMerge/>
          </w:tcPr>
          <w:p w14:paraId="0D0ADA9B" w14:textId="77777777" w:rsidR="002F3531" w:rsidRDefault="002F3531" w:rsidP="002F3531">
            <w:pPr>
              <w:spacing w:after="0"/>
              <w:rPr>
                <w:rFonts w:ascii="Arial" w:hAnsi="Arial" w:cs="Arial"/>
                <w:b/>
                <w:bCs/>
                <w:color w:val="0000FF"/>
                <w:sz w:val="16"/>
                <w:szCs w:val="16"/>
                <w:u w:val="single"/>
              </w:rPr>
            </w:pPr>
          </w:p>
        </w:tc>
        <w:tc>
          <w:tcPr>
            <w:tcW w:w="8395" w:type="dxa"/>
          </w:tcPr>
          <w:p w14:paraId="0D0ADA9C" w14:textId="77777777" w:rsidR="002F3531" w:rsidRDefault="002F3531" w:rsidP="002F3531">
            <w:pPr>
              <w:spacing w:after="120"/>
            </w:pPr>
            <w:r>
              <w:rPr>
                <w:lang w:val="en-US" w:eastAsia="zh-CN"/>
              </w:rPr>
              <w:t xml:space="preserve">Nokia: Change 1 – terminology for 1 Rx </w:t>
            </w:r>
            <w:proofErr w:type="spellStart"/>
            <w:r>
              <w:rPr>
                <w:lang w:val="en-US" w:eastAsia="zh-CN"/>
              </w:rPr>
              <w:t>RedCap</w:t>
            </w:r>
            <w:proofErr w:type="spellEnd"/>
            <w:r>
              <w:rPr>
                <w:lang w:val="en-US" w:eastAsia="zh-CN"/>
              </w:rPr>
              <w:t xml:space="preserve"> UE and 2 Rx </w:t>
            </w:r>
            <w:proofErr w:type="spellStart"/>
            <w:r>
              <w:rPr>
                <w:lang w:val="en-US" w:eastAsia="zh-CN"/>
              </w:rPr>
              <w:t>RedCap</w:t>
            </w:r>
            <w:proofErr w:type="spellEnd"/>
            <w:r>
              <w:rPr>
                <w:lang w:val="en-US" w:eastAsia="zh-CN"/>
              </w:rPr>
              <w:t xml:space="preserve"> UE to be agreed and aligned in all draft CRs. RAN1 uses the terms </w:t>
            </w:r>
            <w:proofErr w:type="spellStart"/>
            <w:r w:rsidRPr="00B40BA1">
              <w:rPr>
                <w:i/>
                <w:iCs/>
              </w:rPr>
              <w:t>RedCap</w:t>
            </w:r>
            <w:proofErr w:type="spellEnd"/>
            <w:r w:rsidRPr="00B40BA1">
              <w:rPr>
                <w:i/>
                <w:iCs/>
              </w:rPr>
              <w:t xml:space="preserve"> UE with 1 Rx branch</w:t>
            </w:r>
            <w:r>
              <w:rPr>
                <w:i/>
                <w:iCs/>
              </w:rPr>
              <w:t xml:space="preserve">, </w:t>
            </w:r>
            <w:proofErr w:type="spellStart"/>
            <w:r w:rsidRPr="00B40BA1">
              <w:rPr>
                <w:i/>
                <w:iCs/>
              </w:rPr>
              <w:t>RedCap</w:t>
            </w:r>
            <w:proofErr w:type="spellEnd"/>
            <w:r w:rsidRPr="00B40BA1">
              <w:rPr>
                <w:i/>
                <w:iCs/>
              </w:rPr>
              <w:t xml:space="preserve"> UE with 2 Rx branches</w:t>
            </w:r>
            <w:r>
              <w:rPr>
                <w:i/>
                <w:iCs/>
              </w:rPr>
              <w:t xml:space="preserve"> </w:t>
            </w:r>
            <w:r w:rsidRPr="00B40BA1">
              <w:t>in their specs.</w:t>
            </w:r>
            <w:r>
              <w:t xml:space="preserve"> Change 2: Applicability of </w:t>
            </w:r>
            <w:r>
              <w:rPr>
                <w:rFonts w:cs="v4.2.0"/>
              </w:rPr>
              <w:t>Table</w:t>
            </w:r>
            <w:r>
              <w:rPr>
                <w:rFonts w:cs="v4.2.0"/>
                <w:lang w:eastAsia="zh-CN"/>
              </w:rPr>
              <w:t xml:space="preserve"> </w:t>
            </w:r>
            <w:r>
              <w:t xml:space="preserve">4.2B.2.2-2 for 2Rx </w:t>
            </w:r>
            <w:proofErr w:type="spellStart"/>
            <w:r>
              <w:t>RedCap</w:t>
            </w:r>
            <w:proofErr w:type="spellEnd"/>
            <w:r>
              <w:t xml:space="preserve"> UE in FR1 is missing. Change 3: Table referencing errors in description for Tables </w:t>
            </w:r>
            <w:r w:rsidRPr="00B40BA1">
              <w:t xml:space="preserve">4.2B.2.3-1 </w:t>
            </w:r>
            <w:r>
              <w:t xml:space="preserve">and </w:t>
            </w:r>
            <w:r w:rsidRPr="00B40BA1">
              <w:t>4.2B.2.3-3</w:t>
            </w:r>
            <w:r>
              <w:t>. Change 4: Applicability of Table 4.2B.2.4-2</w:t>
            </w:r>
            <w:r w:rsidRPr="00274F78">
              <w:t xml:space="preserve"> </w:t>
            </w:r>
            <w:r>
              <w:t xml:space="preserve">for </w:t>
            </w:r>
            <w:proofErr w:type="spellStart"/>
            <w:r>
              <w:t>RedCap</w:t>
            </w:r>
            <w:proofErr w:type="spellEnd"/>
            <w:r>
              <w:t xml:space="preserve"> UE in FR1 as well as applicability of </w:t>
            </w:r>
            <w:r w:rsidRPr="00274F78">
              <w:t>Table 4.2B.2.4-3</w:t>
            </w:r>
            <w:r>
              <w:t xml:space="preserve"> for </w:t>
            </w:r>
            <w:proofErr w:type="spellStart"/>
            <w:r>
              <w:t>RedCap</w:t>
            </w:r>
            <w:proofErr w:type="spellEnd"/>
            <w:r>
              <w:t xml:space="preserve"> UE in FR2 is missing. Change 6: editorial comment: “</w:t>
            </w:r>
            <w:r w:rsidRPr="003B1898">
              <w:t>when the when the</w:t>
            </w:r>
            <w:r>
              <w:t>”.</w:t>
            </w:r>
          </w:p>
          <w:p w14:paraId="0D0ADA9D" w14:textId="77777777" w:rsidR="002F3531" w:rsidRDefault="002F3531" w:rsidP="002F3531">
            <w:pPr>
              <w:spacing w:after="120"/>
              <w:rPr>
                <w:lang w:val="en-US" w:eastAsia="zh-CN"/>
              </w:rPr>
            </w:pPr>
            <w:r>
              <w:t xml:space="preserve">In 4.2B.2.2, the timer T is still under discussion, so that should be indicated. In Table 4.2B.2.2-2, PTW length for </w:t>
            </w:r>
            <w:proofErr w:type="spellStart"/>
            <w:r>
              <w:t>eDRX</w:t>
            </w:r>
            <w:proofErr w:type="spellEnd"/>
            <w:r>
              <w:t xml:space="preserve"> cycle equal to 0.32 should also be in </w:t>
            </w:r>
            <w:proofErr w:type="gramStart"/>
            <w:r>
              <w:t>[ ]</w:t>
            </w:r>
            <w:proofErr w:type="gramEnd"/>
            <w:r>
              <w:t>. In Table 4.2B.2.3-2, the formatting of the cell in which the note is included should be fixed. Our impression is that the values should also be in []’</w:t>
            </w:r>
            <w:proofErr w:type="gramStart"/>
            <w:r>
              <w:t>s, since</w:t>
            </w:r>
            <w:proofErr w:type="gramEnd"/>
            <w:r>
              <w:t xml:space="preserve"> they are still being discussed in thread 229.</w:t>
            </w:r>
          </w:p>
        </w:tc>
      </w:tr>
      <w:tr w:rsidR="002F3531" w14:paraId="0D0ADAA1" w14:textId="77777777">
        <w:trPr>
          <w:trHeight w:val="112"/>
        </w:trPr>
        <w:tc>
          <w:tcPr>
            <w:tcW w:w="1236" w:type="dxa"/>
            <w:vMerge/>
          </w:tcPr>
          <w:p w14:paraId="0D0ADA9F" w14:textId="77777777" w:rsidR="002F3531" w:rsidRDefault="002F3531" w:rsidP="002F3531">
            <w:pPr>
              <w:spacing w:after="0"/>
              <w:rPr>
                <w:rFonts w:ascii="Arial" w:hAnsi="Arial" w:cs="Arial"/>
                <w:b/>
                <w:bCs/>
                <w:color w:val="0000FF"/>
                <w:sz w:val="16"/>
                <w:szCs w:val="16"/>
                <w:u w:val="single"/>
              </w:rPr>
            </w:pPr>
          </w:p>
        </w:tc>
        <w:tc>
          <w:tcPr>
            <w:tcW w:w="8395" w:type="dxa"/>
          </w:tcPr>
          <w:p w14:paraId="0D0ADAA0" w14:textId="77777777" w:rsidR="002F3531" w:rsidRDefault="002F3531" w:rsidP="002F3531">
            <w:pPr>
              <w:spacing w:after="120"/>
              <w:rPr>
                <w:lang w:val="en-US" w:eastAsia="zh-CN"/>
              </w:rPr>
            </w:pPr>
          </w:p>
        </w:tc>
      </w:tr>
      <w:tr w:rsidR="002F3531" w14:paraId="0D0ADAA5" w14:textId="77777777">
        <w:trPr>
          <w:trHeight w:val="79"/>
        </w:trPr>
        <w:tc>
          <w:tcPr>
            <w:tcW w:w="1236" w:type="dxa"/>
            <w:vMerge w:val="restart"/>
          </w:tcPr>
          <w:p w14:paraId="0D0ADAA2" w14:textId="77777777" w:rsidR="002F3531" w:rsidRDefault="00990E87" w:rsidP="002F3531">
            <w:pPr>
              <w:spacing w:after="0"/>
              <w:rPr>
                <w:rFonts w:ascii="Arial" w:hAnsi="Arial" w:cs="Arial"/>
                <w:b/>
                <w:bCs/>
                <w:color w:val="0000FF"/>
                <w:sz w:val="16"/>
                <w:szCs w:val="16"/>
                <w:u w:val="single"/>
                <w:lang w:val="sv-SE" w:eastAsia="sv-SE"/>
              </w:rPr>
            </w:pPr>
            <w:hyperlink r:id="rId36" w:history="1">
              <w:r w:rsidR="002F3531">
                <w:rPr>
                  <w:rStyle w:val="Hyperlink"/>
                  <w:rFonts w:ascii="Arial" w:hAnsi="Arial" w:cs="Arial"/>
                  <w:b/>
                  <w:bCs/>
                  <w:sz w:val="16"/>
                  <w:szCs w:val="16"/>
                </w:rPr>
                <w:t>R4-2205626</w:t>
              </w:r>
            </w:hyperlink>
          </w:p>
          <w:p w14:paraId="0D0ADAA3" w14:textId="77777777" w:rsidR="002F3531" w:rsidRDefault="002F3531" w:rsidP="002F3531">
            <w:pPr>
              <w:spacing w:after="0"/>
              <w:rPr>
                <w:rFonts w:ascii="Arial" w:hAnsi="Arial" w:cs="Arial"/>
                <w:color w:val="0000FF"/>
                <w:sz w:val="16"/>
                <w:szCs w:val="16"/>
              </w:rPr>
            </w:pPr>
            <w:r>
              <w:rPr>
                <w:lang w:val="en-US" w:eastAsia="zh-CN"/>
              </w:rPr>
              <w:lastRenderedPageBreak/>
              <w:t xml:space="preserve"> (Ericsson)</w:t>
            </w:r>
          </w:p>
        </w:tc>
        <w:tc>
          <w:tcPr>
            <w:tcW w:w="8395" w:type="dxa"/>
          </w:tcPr>
          <w:p w14:paraId="0D0ADAA4" w14:textId="77777777" w:rsidR="002F3531" w:rsidRDefault="002F3531" w:rsidP="002F3531">
            <w:pPr>
              <w:spacing w:after="120"/>
              <w:rPr>
                <w:b/>
                <w:bCs/>
                <w:i/>
                <w:iCs/>
                <w:lang w:val="en-US" w:eastAsia="zh-CN"/>
              </w:rPr>
            </w:pPr>
            <w:r>
              <w:rPr>
                <w:b/>
                <w:bCs/>
                <w:i/>
                <w:iCs/>
                <w:lang w:val="en-US" w:eastAsia="zh-CN"/>
              </w:rPr>
              <w:lastRenderedPageBreak/>
              <w:t xml:space="preserve">Title: Draft CR on RRC_INACTIVE mode requirements for </w:t>
            </w:r>
            <w:proofErr w:type="spellStart"/>
            <w:r>
              <w:rPr>
                <w:b/>
                <w:bCs/>
                <w:i/>
                <w:iCs/>
                <w:lang w:val="en-US" w:eastAsia="zh-CN"/>
              </w:rPr>
              <w:t>RedCap</w:t>
            </w:r>
            <w:proofErr w:type="spellEnd"/>
            <w:r>
              <w:rPr>
                <w:b/>
                <w:bCs/>
                <w:i/>
                <w:iCs/>
                <w:lang w:val="en-US" w:eastAsia="zh-CN"/>
              </w:rPr>
              <w:t xml:space="preserve"> for TS 38.133</w:t>
            </w:r>
          </w:p>
        </w:tc>
      </w:tr>
      <w:tr w:rsidR="002F3531" w14:paraId="0D0ADAA8" w14:textId="77777777">
        <w:trPr>
          <w:trHeight w:val="77"/>
        </w:trPr>
        <w:tc>
          <w:tcPr>
            <w:tcW w:w="1236" w:type="dxa"/>
            <w:vMerge/>
          </w:tcPr>
          <w:p w14:paraId="0D0ADAA6" w14:textId="77777777" w:rsidR="002F3531" w:rsidRDefault="002F3531" w:rsidP="002F3531">
            <w:pPr>
              <w:spacing w:after="0"/>
              <w:rPr>
                <w:rFonts w:ascii="Arial" w:hAnsi="Arial" w:cs="Arial"/>
                <w:b/>
                <w:bCs/>
                <w:color w:val="0000FF"/>
                <w:sz w:val="16"/>
                <w:szCs w:val="16"/>
                <w:u w:val="single"/>
              </w:rPr>
            </w:pPr>
          </w:p>
        </w:tc>
        <w:tc>
          <w:tcPr>
            <w:tcW w:w="8395" w:type="dxa"/>
          </w:tcPr>
          <w:p w14:paraId="0D0ADAA7" w14:textId="77777777" w:rsidR="002F3531" w:rsidRDefault="002F3531" w:rsidP="002F3531">
            <w:pPr>
              <w:spacing w:after="120"/>
              <w:rPr>
                <w:b/>
                <w:bCs/>
                <w:i/>
                <w:iCs/>
                <w:lang w:val="en-US" w:eastAsia="zh-CN"/>
              </w:rPr>
            </w:pPr>
            <w:r w:rsidRPr="00327BAF">
              <w:rPr>
                <w:lang w:val="en-US" w:eastAsia="zh-CN"/>
              </w:rPr>
              <w:t>Nokia:</w:t>
            </w:r>
            <w:r>
              <w:rPr>
                <w:lang w:val="en-US" w:eastAsia="zh-CN"/>
              </w:rPr>
              <w:t xml:space="preserve"> It is unclear, why the draft CR only deals with configured RRM measurement relaxation. The case RRM measurement relaxations are not configured (</w:t>
            </w:r>
            <w:proofErr w:type="gramStart"/>
            <w:r>
              <w:rPr>
                <w:lang w:val="en-US" w:eastAsia="zh-CN"/>
              </w:rPr>
              <w:t>i.e.</w:t>
            </w:r>
            <w:proofErr w:type="gramEnd"/>
            <w:r>
              <w:rPr>
                <w:lang w:val="en-US" w:eastAsia="zh-CN"/>
              </w:rPr>
              <w:t xml:space="preserve"> subclauses </w:t>
            </w:r>
            <w:r w:rsidRPr="00C347A6">
              <w:rPr>
                <w:lang w:val="en-US" w:eastAsia="zh-CN"/>
              </w:rPr>
              <w:t>4.2B.2.</w:t>
            </w:r>
            <w:r>
              <w:rPr>
                <w:lang w:val="en-US" w:eastAsia="zh-CN"/>
              </w:rPr>
              <w:t xml:space="preserve">3 to </w:t>
            </w:r>
            <w:r w:rsidRPr="00C347A6">
              <w:rPr>
                <w:lang w:val="en-US" w:eastAsia="zh-CN"/>
              </w:rPr>
              <w:t>4.2B.2.5</w:t>
            </w:r>
            <w:r>
              <w:rPr>
                <w:lang w:val="en-US" w:eastAsia="zh-CN"/>
              </w:rPr>
              <w:t xml:space="preserve"> for idle mode) should also be referred for this case.</w:t>
            </w:r>
          </w:p>
        </w:tc>
      </w:tr>
      <w:tr w:rsidR="002F3531" w14:paraId="0D0ADAAB" w14:textId="77777777">
        <w:trPr>
          <w:trHeight w:val="77"/>
        </w:trPr>
        <w:tc>
          <w:tcPr>
            <w:tcW w:w="1236" w:type="dxa"/>
            <w:vMerge/>
          </w:tcPr>
          <w:p w14:paraId="0D0ADAA9" w14:textId="77777777" w:rsidR="002F3531" w:rsidRDefault="002F3531" w:rsidP="002F3531">
            <w:pPr>
              <w:spacing w:after="0"/>
              <w:rPr>
                <w:rFonts w:ascii="Arial" w:hAnsi="Arial" w:cs="Arial"/>
                <w:b/>
                <w:bCs/>
                <w:color w:val="0000FF"/>
                <w:sz w:val="16"/>
                <w:szCs w:val="16"/>
                <w:u w:val="single"/>
              </w:rPr>
            </w:pPr>
          </w:p>
        </w:tc>
        <w:tc>
          <w:tcPr>
            <w:tcW w:w="8395" w:type="dxa"/>
          </w:tcPr>
          <w:p w14:paraId="0D0ADAAA" w14:textId="77777777" w:rsidR="002F3531" w:rsidRDefault="002F3531" w:rsidP="002F3531">
            <w:pPr>
              <w:spacing w:after="120"/>
              <w:rPr>
                <w:b/>
                <w:bCs/>
                <w:i/>
                <w:iCs/>
                <w:lang w:val="en-US" w:eastAsia="zh-CN"/>
              </w:rPr>
            </w:pPr>
          </w:p>
        </w:tc>
      </w:tr>
      <w:tr w:rsidR="002F3531" w14:paraId="0D0ADAAF" w14:textId="77777777">
        <w:trPr>
          <w:trHeight w:val="79"/>
        </w:trPr>
        <w:tc>
          <w:tcPr>
            <w:tcW w:w="1236" w:type="dxa"/>
            <w:vMerge w:val="restart"/>
          </w:tcPr>
          <w:p w14:paraId="0D0ADAAC" w14:textId="77777777" w:rsidR="002F3531" w:rsidRDefault="00990E87" w:rsidP="002F3531">
            <w:pPr>
              <w:spacing w:after="0"/>
              <w:rPr>
                <w:rFonts w:ascii="Arial" w:hAnsi="Arial" w:cs="Arial"/>
                <w:b/>
                <w:bCs/>
                <w:color w:val="0000FF"/>
                <w:sz w:val="16"/>
                <w:szCs w:val="16"/>
                <w:u w:val="single"/>
                <w:lang w:val="sv-SE" w:eastAsia="sv-SE"/>
              </w:rPr>
            </w:pPr>
            <w:hyperlink r:id="rId37" w:history="1">
              <w:r w:rsidR="002F3531">
                <w:rPr>
                  <w:rStyle w:val="Hyperlink"/>
                  <w:rFonts w:ascii="Arial" w:hAnsi="Arial" w:cs="Arial"/>
                  <w:b/>
                  <w:bCs/>
                  <w:sz w:val="16"/>
                  <w:szCs w:val="16"/>
                </w:rPr>
                <w:t>R4-2205623</w:t>
              </w:r>
            </w:hyperlink>
          </w:p>
          <w:p w14:paraId="0D0ADAAD" w14:textId="77777777" w:rsidR="002F3531" w:rsidRDefault="002F3531" w:rsidP="002F3531">
            <w:pPr>
              <w:spacing w:after="0"/>
              <w:rPr>
                <w:rFonts w:ascii="Arial" w:hAnsi="Arial" w:cs="Arial"/>
                <w:b/>
                <w:bCs/>
                <w:color w:val="0000FF"/>
                <w:sz w:val="16"/>
                <w:szCs w:val="16"/>
                <w:u w:val="single"/>
              </w:rPr>
            </w:pPr>
            <w:r>
              <w:rPr>
                <w:lang w:val="en-US" w:eastAsia="zh-CN"/>
              </w:rPr>
              <w:t>(Ericsson)</w:t>
            </w:r>
          </w:p>
        </w:tc>
        <w:tc>
          <w:tcPr>
            <w:tcW w:w="8395" w:type="dxa"/>
          </w:tcPr>
          <w:p w14:paraId="0D0ADAAE" w14:textId="77777777" w:rsidR="002F3531" w:rsidRDefault="002F3531" w:rsidP="002F3531">
            <w:pPr>
              <w:spacing w:after="120"/>
              <w:rPr>
                <w:b/>
                <w:bCs/>
                <w:i/>
                <w:iCs/>
                <w:lang w:val="en-US" w:eastAsia="zh-CN"/>
              </w:rPr>
            </w:pPr>
            <w:r>
              <w:rPr>
                <w:b/>
                <w:bCs/>
                <w:i/>
                <w:iCs/>
                <w:lang w:val="en-US" w:eastAsia="zh-CN"/>
              </w:rPr>
              <w:t xml:space="preserve">Title: Draft CR on RRC_INACTIVE mode requirements for </w:t>
            </w:r>
            <w:proofErr w:type="spellStart"/>
            <w:r>
              <w:rPr>
                <w:b/>
                <w:bCs/>
                <w:i/>
                <w:iCs/>
                <w:lang w:val="en-US" w:eastAsia="zh-CN"/>
              </w:rPr>
              <w:t>RedCap</w:t>
            </w:r>
            <w:proofErr w:type="spellEnd"/>
            <w:r>
              <w:rPr>
                <w:b/>
                <w:bCs/>
                <w:i/>
                <w:iCs/>
                <w:lang w:val="en-US" w:eastAsia="zh-CN"/>
              </w:rPr>
              <w:t xml:space="preserve"> for TS 36.133</w:t>
            </w:r>
          </w:p>
        </w:tc>
      </w:tr>
      <w:tr w:rsidR="002F3531" w14:paraId="0D0ADAB2" w14:textId="77777777">
        <w:trPr>
          <w:trHeight w:val="77"/>
        </w:trPr>
        <w:tc>
          <w:tcPr>
            <w:tcW w:w="1236" w:type="dxa"/>
            <w:vMerge/>
          </w:tcPr>
          <w:p w14:paraId="0D0ADAB0" w14:textId="77777777" w:rsidR="002F3531" w:rsidRDefault="002F3531" w:rsidP="002F3531">
            <w:pPr>
              <w:spacing w:after="0"/>
              <w:rPr>
                <w:rFonts w:ascii="Arial" w:hAnsi="Arial" w:cs="Arial"/>
                <w:b/>
                <w:bCs/>
                <w:color w:val="0000FF"/>
                <w:sz w:val="16"/>
                <w:szCs w:val="16"/>
                <w:u w:val="single"/>
              </w:rPr>
            </w:pPr>
          </w:p>
        </w:tc>
        <w:tc>
          <w:tcPr>
            <w:tcW w:w="8395" w:type="dxa"/>
          </w:tcPr>
          <w:p w14:paraId="0D0ADAB1" w14:textId="77777777" w:rsidR="002F3531" w:rsidRDefault="002F3531" w:rsidP="002F3531">
            <w:pPr>
              <w:spacing w:after="120"/>
              <w:rPr>
                <w:b/>
                <w:bCs/>
                <w:i/>
                <w:iCs/>
                <w:lang w:val="en-US" w:eastAsia="zh-CN"/>
              </w:rPr>
            </w:pPr>
            <w:r w:rsidRPr="007E6B48">
              <w:rPr>
                <w:lang w:val="en-US" w:eastAsia="zh-CN"/>
              </w:rPr>
              <w:t>Nokia: Wrong reference to idle mode clauses. The clause on UE measurement capability should point to clause 4.2.2.14 and the clause on inter-RAT NR measurements should point to clause 4.2.2.5.8.</w:t>
            </w:r>
          </w:p>
        </w:tc>
      </w:tr>
      <w:tr w:rsidR="002F3531" w14:paraId="0D0ADAB5" w14:textId="77777777">
        <w:trPr>
          <w:trHeight w:val="77"/>
        </w:trPr>
        <w:tc>
          <w:tcPr>
            <w:tcW w:w="1236" w:type="dxa"/>
            <w:vMerge/>
          </w:tcPr>
          <w:p w14:paraId="0D0ADAB3" w14:textId="77777777" w:rsidR="002F3531" w:rsidRDefault="002F3531" w:rsidP="002F3531">
            <w:pPr>
              <w:spacing w:after="0"/>
              <w:rPr>
                <w:rFonts w:ascii="Arial" w:hAnsi="Arial" w:cs="Arial"/>
                <w:b/>
                <w:bCs/>
                <w:color w:val="0000FF"/>
                <w:sz w:val="16"/>
                <w:szCs w:val="16"/>
                <w:u w:val="single"/>
              </w:rPr>
            </w:pPr>
          </w:p>
        </w:tc>
        <w:tc>
          <w:tcPr>
            <w:tcW w:w="8395" w:type="dxa"/>
          </w:tcPr>
          <w:p w14:paraId="0D0ADAB4" w14:textId="77777777" w:rsidR="002F3531" w:rsidRDefault="002F3531" w:rsidP="002F3531">
            <w:pPr>
              <w:spacing w:after="120"/>
              <w:rPr>
                <w:b/>
                <w:bCs/>
                <w:i/>
                <w:iCs/>
                <w:lang w:val="en-US" w:eastAsia="zh-CN"/>
              </w:rPr>
            </w:pPr>
          </w:p>
        </w:tc>
      </w:tr>
      <w:tr w:rsidR="002F3531" w14:paraId="0D0ADAB9" w14:textId="77777777">
        <w:trPr>
          <w:trHeight w:val="84"/>
        </w:trPr>
        <w:tc>
          <w:tcPr>
            <w:tcW w:w="1236" w:type="dxa"/>
            <w:vMerge w:val="restart"/>
          </w:tcPr>
          <w:p w14:paraId="0D0ADAB6" w14:textId="77777777" w:rsidR="002F3531" w:rsidRDefault="00990E87" w:rsidP="002F3531">
            <w:pPr>
              <w:spacing w:after="0"/>
              <w:jc w:val="center"/>
              <w:rPr>
                <w:color w:val="0000FF"/>
                <w:sz w:val="16"/>
                <w:szCs w:val="16"/>
                <w:u w:val="single"/>
                <w:lang w:val="sv-SE" w:eastAsia="sv-SE"/>
              </w:rPr>
            </w:pPr>
            <w:hyperlink r:id="rId38" w:history="1">
              <w:r w:rsidR="002F3531">
                <w:rPr>
                  <w:rStyle w:val="Hyperlink"/>
                  <w:sz w:val="16"/>
                  <w:szCs w:val="16"/>
                </w:rPr>
                <w:t>R4-2204798</w:t>
              </w:r>
            </w:hyperlink>
          </w:p>
          <w:p w14:paraId="0D0ADAB7" w14:textId="77777777" w:rsidR="002F3531" w:rsidRDefault="002F3531" w:rsidP="002F3531">
            <w:pPr>
              <w:spacing w:after="0"/>
              <w:jc w:val="center"/>
              <w:rPr>
                <w:rFonts w:ascii="Arial" w:hAnsi="Arial" w:cs="Arial"/>
                <w:b/>
                <w:bCs/>
                <w:color w:val="0000FF"/>
                <w:sz w:val="16"/>
                <w:szCs w:val="16"/>
                <w:u w:val="single"/>
              </w:rPr>
            </w:pPr>
            <w:r>
              <w:rPr>
                <w:color w:val="0000FF"/>
                <w:sz w:val="16"/>
                <w:szCs w:val="16"/>
                <w:u w:val="single"/>
              </w:rPr>
              <w:t>(vivo)</w:t>
            </w:r>
          </w:p>
        </w:tc>
        <w:tc>
          <w:tcPr>
            <w:tcW w:w="8395" w:type="dxa"/>
          </w:tcPr>
          <w:p w14:paraId="0D0ADAB8" w14:textId="77777777" w:rsidR="002F3531" w:rsidRDefault="002F3531" w:rsidP="002F3531">
            <w:pPr>
              <w:spacing w:after="120"/>
              <w:rPr>
                <w:b/>
                <w:bCs/>
                <w:i/>
                <w:iCs/>
                <w:lang w:val="en-US" w:eastAsia="zh-CN"/>
              </w:rPr>
            </w:pPr>
            <w:r>
              <w:rPr>
                <w:b/>
                <w:bCs/>
                <w:i/>
                <w:iCs/>
                <w:lang w:val="en-US" w:eastAsia="zh-CN"/>
              </w:rPr>
              <w:t>Title: Draft CR for maximum interruption in paging reception for Redcap</w:t>
            </w:r>
          </w:p>
        </w:tc>
      </w:tr>
      <w:tr w:rsidR="002F3531" w14:paraId="0D0ADABC" w14:textId="77777777">
        <w:trPr>
          <w:trHeight w:val="83"/>
        </w:trPr>
        <w:tc>
          <w:tcPr>
            <w:tcW w:w="1236" w:type="dxa"/>
            <w:vMerge/>
          </w:tcPr>
          <w:p w14:paraId="0D0ADABA" w14:textId="77777777" w:rsidR="002F3531" w:rsidRDefault="002F3531" w:rsidP="002F3531">
            <w:pPr>
              <w:spacing w:after="0"/>
              <w:jc w:val="center"/>
              <w:rPr>
                <w:color w:val="0000FF"/>
                <w:sz w:val="16"/>
                <w:szCs w:val="16"/>
                <w:u w:val="single"/>
              </w:rPr>
            </w:pPr>
          </w:p>
        </w:tc>
        <w:tc>
          <w:tcPr>
            <w:tcW w:w="8395" w:type="dxa"/>
          </w:tcPr>
          <w:p w14:paraId="0D0ADABB" w14:textId="77777777" w:rsidR="002F3531" w:rsidRDefault="002F3531" w:rsidP="002F3531">
            <w:pPr>
              <w:spacing w:after="120"/>
              <w:rPr>
                <w:b/>
                <w:bCs/>
                <w:i/>
                <w:iCs/>
                <w:lang w:val="en-US" w:eastAsia="zh-CN"/>
              </w:rPr>
            </w:pPr>
            <w:r>
              <w:rPr>
                <w:lang w:val="en-US" w:eastAsia="zh-CN"/>
              </w:rPr>
              <w:t>Ericsson: Needs to be revised to capture the agreements for HD-FDD UE when paging reception overlaps with SDT transmission, see R4-2202670.</w:t>
            </w:r>
          </w:p>
        </w:tc>
      </w:tr>
      <w:tr w:rsidR="002F3531" w14:paraId="0D0ADABF" w14:textId="77777777">
        <w:trPr>
          <w:trHeight w:val="83"/>
        </w:trPr>
        <w:tc>
          <w:tcPr>
            <w:tcW w:w="1236" w:type="dxa"/>
            <w:vMerge/>
          </w:tcPr>
          <w:p w14:paraId="0D0ADABD" w14:textId="77777777" w:rsidR="002F3531" w:rsidRDefault="002F3531" w:rsidP="002F3531">
            <w:pPr>
              <w:spacing w:after="0"/>
              <w:jc w:val="center"/>
              <w:rPr>
                <w:color w:val="0000FF"/>
                <w:sz w:val="16"/>
                <w:szCs w:val="16"/>
                <w:u w:val="single"/>
              </w:rPr>
            </w:pPr>
          </w:p>
        </w:tc>
        <w:tc>
          <w:tcPr>
            <w:tcW w:w="8395" w:type="dxa"/>
          </w:tcPr>
          <w:p w14:paraId="0D0ADABE" w14:textId="77777777" w:rsidR="002F3531" w:rsidRDefault="002F3531" w:rsidP="002F3531">
            <w:pPr>
              <w:spacing w:after="120"/>
              <w:rPr>
                <w:b/>
                <w:bCs/>
                <w:i/>
                <w:iCs/>
                <w:lang w:val="en-US" w:eastAsia="zh-CN"/>
              </w:rPr>
            </w:pPr>
            <w:r w:rsidRPr="00130664">
              <w:rPr>
                <w:lang w:val="en-US" w:eastAsia="zh-CN"/>
              </w:rPr>
              <w:t>Nokia: The draft CR is agreeable.</w:t>
            </w:r>
          </w:p>
        </w:tc>
      </w:tr>
      <w:tr w:rsidR="002F3531" w14:paraId="0D0ADAC3" w14:textId="77777777">
        <w:trPr>
          <w:trHeight w:val="84"/>
        </w:trPr>
        <w:tc>
          <w:tcPr>
            <w:tcW w:w="1236" w:type="dxa"/>
            <w:vMerge w:val="restart"/>
          </w:tcPr>
          <w:p w14:paraId="0D0ADAC0" w14:textId="77777777" w:rsidR="002F3531" w:rsidRDefault="00990E87" w:rsidP="002F3531">
            <w:pPr>
              <w:spacing w:after="0"/>
              <w:jc w:val="center"/>
              <w:rPr>
                <w:color w:val="0000FF"/>
                <w:sz w:val="16"/>
                <w:szCs w:val="16"/>
                <w:u w:val="single"/>
                <w:lang w:val="sv-SE" w:eastAsia="sv-SE"/>
              </w:rPr>
            </w:pPr>
            <w:hyperlink r:id="rId39" w:history="1">
              <w:r w:rsidR="002F3531">
                <w:rPr>
                  <w:rStyle w:val="Hyperlink"/>
                  <w:sz w:val="16"/>
                  <w:szCs w:val="16"/>
                </w:rPr>
                <w:t>R4-2204800</w:t>
              </w:r>
            </w:hyperlink>
          </w:p>
          <w:p w14:paraId="0D0ADAC1" w14:textId="77777777" w:rsidR="002F3531" w:rsidRDefault="002F3531" w:rsidP="002F3531">
            <w:pPr>
              <w:spacing w:after="0"/>
              <w:jc w:val="center"/>
              <w:rPr>
                <w:color w:val="0000FF"/>
                <w:sz w:val="16"/>
                <w:szCs w:val="16"/>
                <w:u w:val="single"/>
              </w:rPr>
            </w:pPr>
            <w:r>
              <w:rPr>
                <w:color w:val="0000FF"/>
                <w:sz w:val="16"/>
                <w:szCs w:val="16"/>
                <w:u w:val="single"/>
              </w:rPr>
              <w:t>(vivo)</w:t>
            </w:r>
          </w:p>
        </w:tc>
        <w:tc>
          <w:tcPr>
            <w:tcW w:w="8395" w:type="dxa"/>
          </w:tcPr>
          <w:p w14:paraId="0D0ADAC2" w14:textId="77777777" w:rsidR="002F3531" w:rsidRDefault="002F3531" w:rsidP="002F3531">
            <w:pPr>
              <w:spacing w:after="120"/>
              <w:rPr>
                <w:b/>
                <w:bCs/>
                <w:i/>
                <w:iCs/>
                <w:lang w:val="en-US" w:eastAsia="zh-CN"/>
              </w:rPr>
            </w:pPr>
            <w:r>
              <w:rPr>
                <w:b/>
                <w:bCs/>
                <w:i/>
                <w:iCs/>
                <w:lang w:val="en-US" w:eastAsia="zh-CN"/>
              </w:rPr>
              <w:t xml:space="preserve">Title: Draft CR for Definitions, </w:t>
            </w:r>
            <w:proofErr w:type="gramStart"/>
            <w:r>
              <w:rPr>
                <w:b/>
                <w:bCs/>
                <w:i/>
                <w:iCs/>
                <w:lang w:val="en-US" w:eastAsia="zh-CN"/>
              </w:rPr>
              <w:t>symbols</w:t>
            </w:r>
            <w:proofErr w:type="gramEnd"/>
            <w:r>
              <w:rPr>
                <w:b/>
                <w:bCs/>
                <w:i/>
                <w:iCs/>
                <w:lang w:val="en-US" w:eastAsia="zh-CN"/>
              </w:rPr>
              <w:t xml:space="preserve"> and abbreviations for Redcap</w:t>
            </w:r>
          </w:p>
        </w:tc>
      </w:tr>
      <w:tr w:rsidR="002F3531" w14:paraId="0D0ADACB" w14:textId="77777777">
        <w:trPr>
          <w:trHeight w:val="83"/>
        </w:trPr>
        <w:tc>
          <w:tcPr>
            <w:tcW w:w="1236" w:type="dxa"/>
            <w:vMerge/>
          </w:tcPr>
          <w:p w14:paraId="0D0ADAC4" w14:textId="77777777" w:rsidR="002F3531" w:rsidRDefault="002F3531" w:rsidP="002F3531">
            <w:pPr>
              <w:spacing w:after="0"/>
              <w:jc w:val="center"/>
              <w:rPr>
                <w:color w:val="0000FF"/>
                <w:sz w:val="16"/>
                <w:szCs w:val="16"/>
                <w:u w:val="single"/>
              </w:rPr>
            </w:pPr>
          </w:p>
        </w:tc>
        <w:tc>
          <w:tcPr>
            <w:tcW w:w="8395" w:type="dxa"/>
          </w:tcPr>
          <w:p w14:paraId="0D0ADAC5" w14:textId="77777777" w:rsidR="002F3531" w:rsidRDefault="002F3531" w:rsidP="002F3531">
            <w:pPr>
              <w:spacing w:after="120"/>
              <w:rPr>
                <w:lang w:val="en-US" w:eastAsia="zh-CN"/>
              </w:rPr>
            </w:pPr>
            <w:r>
              <w:rPr>
                <w:lang w:val="en-US" w:eastAsia="zh-CN"/>
              </w:rPr>
              <w:t>Ericsson:</w:t>
            </w:r>
          </w:p>
          <w:p w14:paraId="0D0ADAC6" w14:textId="77777777" w:rsidR="002F3531" w:rsidRDefault="002F3531" w:rsidP="002F3531">
            <w:pPr>
              <w:pStyle w:val="ListParagraph"/>
              <w:numPr>
                <w:ilvl w:val="0"/>
                <w:numId w:val="5"/>
              </w:numPr>
              <w:spacing w:after="120"/>
              <w:ind w:firstLineChars="0"/>
              <w:rPr>
                <w:rFonts w:eastAsiaTheme="minorEastAsia"/>
                <w:lang w:val="en-US" w:eastAsia="zh-CN"/>
              </w:rPr>
            </w:pPr>
            <w:r>
              <w:rPr>
                <w:rFonts w:eastAsiaTheme="minorEastAsia"/>
                <w:lang w:val="en-US" w:eastAsia="zh-CN"/>
              </w:rPr>
              <w:t>In general, clause 3.6.11.6 refers to 3.6.9 which has scheduling availability for UE supporting more than one cell (</w:t>
            </w:r>
            <w:proofErr w:type="gramStart"/>
            <w:r>
              <w:rPr>
                <w:rFonts w:eastAsiaTheme="minorEastAsia"/>
                <w:lang w:val="en-US" w:eastAsia="zh-CN"/>
              </w:rPr>
              <w:t>e.g.</w:t>
            </w:r>
            <w:proofErr w:type="gramEnd"/>
            <w:r>
              <w:rPr>
                <w:rFonts w:eastAsiaTheme="minorEastAsia"/>
                <w:lang w:val="en-US" w:eastAsia="zh-CN"/>
              </w:rPr>
              <w:t xml:space="preserve"> CA, DC </w:t>
            </w:r>
            <w:proofErr w:type="spellStart"/>
            <w:r>
              <w:rPr>
                <w:rFonts w:eastAsiaTheme="minorEastAsia"/>
                <w:lang w:val="en-US" w:eastAsia="zh-CN"/>
              </w:rPr>
              <w:t>etc</w:t>
            </w:r>
            <w:proofErr w:type="spellEnd"/>
            <w:r>
              <w:rPr>
                <w:rFonts w:eastAsiaTheme="minorEastAsia"/>
                <w:lang w:val="en-US" w:eastAsia="zh-CN"/>
              </w:rPr>
              <w:t xml:space="preserve">). But this is not the scenario for </w:t>
            </w:r>
            <w:proofErr w:type="spellStart"/>
            <w:r>
              <w:rPr>
                <w:rFonts w:eastAsiaTheme="minorEastAsia"/>
                <w:lang w:val="en-US" w:eastAsia="zh-CN"/>
              </w:rPr>
              <w:t>RedCap</w:t>
            </w:r>
            <w:proofErr w:type="spellEnd"/>
            <w:r>
              <w:rPr>
                <w:rFonts w:eastAsiaTheme="minorEastAsia"/>
                <w:lang w:val="en-US" w:eastAsia="zh-CN"/>
              </w:rPr>
              <w:t xml:space="preserve"> which has only one cell. </w:t>
            </w:r>
            <w:proofErr w:type="gramStart"/>
            <w:r>
              <w:rPr>
                <w:rFonts w:eastAsiaTheme="minorEastAsia"/>
                <w:lang w:val="en-US" w:eastAsia="zh-CN"/>
              </w:rPr>
              <w:t>Therefore</w:t>
            </w:r>
            <w:proofErr w:type="gramEnd"/>
            <w:r>
              <w:rPr>
                <w:rFonts w:eastAsiaTheme="minorEastAsia"/>
                <w:lang w:val="en-US" w:eastAsia="zh-CN"/>
              </w:rPr>
              <w:t xml:space="preserve"> not all these references are valid for </w:t>
            </w:r>
            <w:proofErr w:type="spellStart"/>
            <w:r>
              <w:rPr>
                <w:rFonts w:eastAsiaTheme="minorEastAsia"/>
                <w:lang w:val="en-US" w:eastAsia="zh-CN"/>
              </w:rPr>
              <w:t>RedCap</w:t>
            </w:r>
            <w:proofErr w:type="spellEnd"/>
            <w:r>
              <w:rPr>
                <w:rFonts w:eastAsiaTheme="minorEastAsia"/>
                <w:lang w:val="en-US" w:eastAsia="zh-CN"/>
              </w:rPr>
              <w:t xml:space="preserve">. We should exclude those text that has scheduling restriction for </w:t>
            </w:r>
            <w:proofErr w:type="spellStart"/>
            <w:r>
              <w:rPr>
                <w:rFonts w:eastAsiaTheme="minorEastAsia"/>
                <w:lang w:val="en-US" w:eastAsia="zh-CN"/>
              </w:rPr>
              <w:t>PSCell</w:t>
            </w:r>
            <w:proofErr w:type="spellEnd"/>
            <w:r>
              <w:rPr>
                <w:rFonts w:eastAsiaTheme="minorEastAsia"/>
                <w:lang w:val="en-US" w:eastAsia="zh-CN"/>
              </w:rPr>
              <w:t xml:space="preserve">, </w:t>
            </w:r>
            <w:proofErr w:type="spellStart"/>
            <w:r>
              <w:rPr>
                <w:rFonts w:eastAsiaTheme="minorEastAsia"/>
                <w:lang w:val="en-US" w:eastAsia="zh-CN"/>
              </w:rPr>
              <w:t>Scell</w:t>
            </w:r>
            <w:proofErr w:type="spellEnd"/>
            <w:r>
              <w:rPr>
                <w:rFonts w:eastAsiaTheme="minorEastAsia"/>
                <w:lang w:val="en-US" w:eastAsia="zh-CN"/>
              </w:rPr>
              <w:t>, etc.</w:t>
            </w:r>
          </w:p>
          <w:p w14:paraId="0D0ADAC7" w14:textId="77777777" w:rsidR="002F3531" w:rsidRDefault="002F3531" w:rsidP="002F3531">
            <w:pPr>
              <w:pStyle w:val="ListParagraph"/>
              <w:numPr>
                <w:ilvl w:val="0"/>
                <w:numId w:val="5"/>
              </w:numPr>
              <w:spacing w:after="120"/>
              <w:ind w:firstLineChars="0"/>
              <w:rPr>
                <w:rFonts w:eastAsiaTheme="minorEastAsia"/>
                <w:b/>
                <w:bCs/>
                <w:i/>
                <w:iCs/>
                <w:lang w:val="en-US" w:eastAsia="zh-CN"/>
              </w:rPr>
            </w:pPr>
            <w:r>
              <w:rPr>
                <w:rFonts w:eastAsiaTheme="minorEastAsia"/>
                <w:lang w:val="en-US" w:eastAsia="zh-CN"/>
              </w:rPr>
              <w:t xml:space="preserve">3.6.11.2 refers to 3.6.3 which is related to </w:t>
            </w:r>
            <w:proofErr w:type="spellStart"/>
            <w:r>
              <w:rPr>
                <w:rFonts w:eastAsiaTheme="minorEastAsia"/>
                <w:lang w:val="en-US" w:eastAsia="zh-CN"/>
              </w:rPr>
              <w:t>Scell</w:t>
            </w:r>
            <w:proofErr w:type="spellEnd"/>
            <w:r>
              <w:rPr>
                <w:rFonts w:eastAsiaTheme="minorEastAsia"/>
                <w:lang w:val="en-US" w:eastAsia="zh-CN"/>
              </w:rPr>
              <w:t xml:space="preserve">. But </w:t>
            </w:r>
            <w:proofErr w:type="spellStart"/>
            <w:r>
              <w:rPr>
                <w:rFonts w:eastAsiaTheme="minorEastAsia"/>
                <w:lang w:val="en-US" w:eastAsia="zh-CN"/>
              </w:rPr>
              <w:t>Scell</w:t>
            </w:r>
            <w:proofErr w:type="spellEnd"/>
            <w:r>
              <w:rPr>
                <w:rFonts w:eastAsiaTheme="minorEastAsia"/>
                <w:lang w:val="en-US" w:eastAsia="zh-CN"/>
              </w:rPr>
              <w:t xml:space="preserve"> does not apply to </w:t>
            </w:r>
            <w:proofErr w:type="spellStart"/>
            <w:r>
              <w:rPr>
                <w:rFonts w:eastAsiaTheme="minorEastAsia"/>
                <w:lang w:val="en-US" w:eastAsia="zh-CN"/>
              </w:rPr>
              <w:t>RedCap</w:t>
            </w:r>
            <w:proofErr w:type="spellEnd"/>
            <w:r>
              <w:rPr>
                <w:rFonts w:eastAsiaTheme="minorEastAsia"/>
                <w:lang w:val="en-US" w:eastAsia="zh-CN"/>
              </w:rPr>
              <w:t xml:space="preserve">. </w:t>
            </w:r>
            <w:proofErr w:type="gramStart"/>
            <w:r>
              <w:rPr>
                <w:rFonts w:eastAsiaTheme="minorEastAsia"/>
                <w:lang w:val="en-US" w:eastAsia="zh-CN"/>
              </w:rPr>
              <w:t>Thus</w:t>
            </w:r>
            <w:proofErr w:type="gramEnd"/>
            <w:r>
              <w:rPr>
                <w:rFonts w:eastAsiaTheme="minorEastAsia"/>
                <w:lang w:val="en-US" w:eastAsia="zh-CN"/>
              </w:rPr>
              <w:t xml:space="preserve"> do we really need this section? perhaps not.</w:t>
            </w:r>
          </w:p>
          <w:p w14:paraId="0D0ADAC8" w14:textId="77777777" w:rsidR="002F3531" w:rsidRDefault="002F3531" w:rsidP="002F3531">
            <w:pPr>
              <w:pStyle w:val="ListParagraph"/>
              <w:numPr>
                <w:ilvl w:val="0"/>
                <w:numId w:val="5"/>
              </w:numPr>
              <w:spacing w:after="120"/>
              <w:ind w:firstLineChars="0"/>
              <w:rPr>
                <w:rFonts w:eastAsiaTheme="minorEastAsia"/>
                <w:b/>
                <w:bCs/>
                <w:i/>
                <w:iCs/>
                <w:lang w:val="en-US" w:eastAsia="zh-CN"/>
              </w:rPr>
            </w:pPr>
            <w:r>
              <w:rPr>
                <w:rFonts w:eastAsiaTheme="minorEastAsia"/>
                <w:lang w:val="en-US" w:eastAsia="zh-CN"/>
              </w:rPr>
              <w:t xml:space="preserve">3.6.11.5 refers to 3.6.9. But we will have separate section for RA requirements. For examples, the </w:t>
            </w:r>
            <w:proofErr w:type="spellStart"/>
            <w:r>
              <w:rPr>
                <w:rFonts w:eastAsiaTheme="minorEastAsia"/>
                <w:lang w:val="en-US" w:eastAsia="zh-CN"/>
              </w:rPr>
              <w:t>RedCap</w:t>
            </w:r>
            <w:proofErr w:type="spellEnd"/>
            <w:r>
              <w:rPr>
                <w:rFonts w:eastAsiaTheme="minorEastAsia"/>
                <w:lang w:val="en-US" w:eastAsia="zh-CN"/>
              </w:rPr>
              <w:t xml:space="preserve"> RA requirements are not </w:t>
            </w:r>
            <w:proofErr w:type="gramStart"/>
            <w:r>
              <w:rPr>
                <w:rFonts w:eastAsiaTheme="minorEastAsia"/>
                <w:lang w:val="en-US" w:eastAsia="zh-CN"/>
              </w:rPr>
              <w:t>exactly identical</w:t>
            </w:r>
            <w:proofErr w:type="gramEnd"/>
            <w:r>
              <w:rPr>
                <w:rFonts w:eastAsiaTheme="minorEastAsia"/>
                <w:lang w:val="en-US" w:eastAsia="zh-CN"/>
              </w:rPr>
              <w:t xml:space="preserve"> to existing RA requirements. We have HD-</w:t>
            </w:r>
            <w:proofErr w:type="gramStart"/>
            <w:r>
              <w:rPr>
                <w:rFonts w:eastAsiaTheme="minorEastAsia"/>
                <w:lang w:val="en-US" w:eastAsia="zh-CN"/>
              </w:rPr>
              <w:t>FDD</w:t>
            </w:r>
            <w:proofErr w:type="gramEnd"/>
            <w:r>
              <w:rPr>
                <w:rFonts w:eastAsiaTheme="minorEastAsia"/>
                <w:lang w:val="en-US" w:eastAsia="zh-CN"/>
              </w:rPr>
              <w:t xml:space="preserve"> and we have also few HD-FDD conditions. If we have separate section for RA that includes 2-step, do we really need this section?</w:t>
            </w:r>
          </w:p>
          <w:p w14:paraId="0D0ADAC9" w14:textId="77777777" w:rsidR="002F3531" w:rsidRDefault="002F3531" w:rsidP="002F3531">
            <w:pPr>
              <w:pStyle w:val="ListParagraph"/>
              <w:numPr>
                <w:ilvl w:val="0"/>
                <w:numId w:val="5"/>
              </w:numPr>
              <w:spacing w:after="120"/>
              <w:ind w:firstLineChars="0"/>
              <w:rPr>
                <w:rFonts w:eastAsiaTheme="minorEastAsia"/>
                <w:b/>
                <w:bCs/>
                <w:i/>
                <w:iCs/>
                <w:lang w:val="en-US" w:eastAsia="zh-CN"/>
              </w:rPr>
            </w:pPr>
            <w:r>
              <w:rPr>
                <w:rFonts w:eastAsiaTheme="minorEastAsia"/>
                <w:lang w:val="en-US" w:eastAsia="zh-CN"/>
              </w:rPr>
              <w:t xml:space="preserve">3.6.11.6 refers to 3.6.9 which is contains scheduling restriction (8.1.7.3) that applies due to radio link monitoring on an FR2 serving </w:t>
            </w:r>
            <w:proofErr w:type="spellStart"/>
            <w:r>
              <w:rPr>
                <w:rFonts w:eastAsiaTheme="minorEastAsia"/>
                <w:lang w:val="en-US" w:eastAsia="zh-CN"/>
              </w:rPr>
              <w:t>PCell</w:t>
            </w:r>
            <w:proofErr w:type="spellEnd"/>
            <w:r>
              <w:rPr>
                <w:rFonts w:eastAsiaTheme="minorEastAsia"/>
                <w:lang w:val="en-US" w:eastAsia="zh-CN"/>
              </w:rPr>
              <w:t xml:space="preserve"> and/or </w:t>
            </w:r>
            <w:proofErr w:type="spellStart"/>
            <w:r>
              <w:rPr>
                <w:rFonts w:eastAsiaTheme="minorEastAsia"/>
                <w:lang w:val="en-US" w:eastAsia="zh-CN"/>
              </w:rPr>
              <w:t>PSCell</w:t>
            </w:r>
            <w:proofErr w:type="spellEnd"/>
            <w:r>
              <w:rPr>
                <w:rFonts w:eastAsiaTheme="minorEastAsia"/>
                <w:lang w:val="en-US" w:eastAsia="zh-CN"/>
              </w:rPr>
              <w:t xml:space="preserve">. However, for </w:t>
            </w:r>
            <w:proofErr w:type="spellStart"/>
            <w:r>
              <w:rPr>
                <w:rFonts w:eastAsiaTheme="minorEastAsia"/>
                <w:lang w:val="en-US" w:eastAsia="zh-CN"/>
              </w:rPr>
              <w:t>RedCap</w:t>
            </w:r>
            <w:proofErr w:type="spellEnd"/>
            <w:r>
              <w:rPr>
                <w:rFonts w:eastAsiaTheme="minorEastAsia"/>
                <w:lang w:val="en-US" w:eastAsia="zh-CN"/>
              </w:rPr>
              <w:t xml:space="preserve"> there is only a single cell therefore this section with scheduling restriction should not be applicable.</w:t>
            </w:r>
          </w:p>
          <w:p w14:paraId="0D0ADACA" w14:textId="77777777" w:rsidR="002F3531" w:rsidRDefault="002F3531" w:rsidP="002F3531">
            <w:pPr>
              <w:pStyle w:val="ListParagraph"/>
              <w:numPr>
                <w:ilvl w:val="0"/>
                <w:numId w:val="5"/>
              </w:numPr>
              <w:spacing w:after="120"/>
              <w:ind w:firstLineChars="0"/>
              <w:rPr>
                <w:rFonts w:eastAsiaTheme="minorEastAsia"/>
                <w:b/>
                <w:bCs/>
                <w:i/>
                <w:iCs/>
                <w:lang w:val="en-US" w:eastAsia="zh-CN"/>
              </w:rPr>
            </w:pPr>
            <w:r>
              <w:rPr>
                <w:rFonts w:eastAsiaTheme="minorEastAsia"/>
                <w:lang w:val="en-US" w:eastAsia="zh-CN"/>
              </w:rPr>
              <w:t>3.6.11.7 refers to 3.6.10 which has following text:</w:t>
            </w:r>
            <w:r>
              <w:rPr>
                <w:rFonts w:eastAsiaTheme="minorEastAsia"/>
                <w:i/>
                <w:iCs/>
                <w:lang w:val="en-US" w:eastAsia="zh-CN"/>
              </w:rPr>
              <w:t xml:space="preserve"> "The network configures mixed numerology on two CCs if the UE does not have the capability of supporting simultaneous reception with different numerologies between the two CCs in DL."</w:t>
            </w:r>
            <w:r>
              <w:rPr>
                <w:rFonts w:eastAsiaTheme="minorEastAsia"/>
                <w:lang w:val="en-US" w:eastAsia="zh-CN"/>
              </w:rPr>
              <w:t xml:space="preserve"> This is not relevant for </w:t>
            </w:r>
            <w:proofErr w:type="spellStart"/>
            <w:r>
              <w:rPr>
                <w:rFonts w:eastAsiaTheme="minorEastAsia"/>
                <w:lang w:val="en-US" w:eastAsia="zh-CN"/>
              </w:rPr>
              <w:t>RedCap</w:t>
            </w:r>
            <w:proofErr w:type="spellEnd"/>
            <w:r>
              <w:rPr>
                <w:rFonts w:eastAsiaTheme="minorEastAsia"/>
                <w:lang w:val="en-US" w:eastAsia="zh-CN"/>
              </w:rPr>
              <w:t xml:space="preserve"> as there is no multiple CC.</w:t>
            </w:r>
          </w:p>
        </w:tc>
      </w:tr>
      <w:tr w:rsidR="002F3531" w14:paraId="0D0ADACE" w14:textId="77777777">
        <w:trPr>
          <w:trHeight w:val="83"/>
        </w:trPr>
        <w:tc>
          <w:tcPr>
            <w:tcW w:w="1236" w:type="dxa"/>
            <w:vMerge/>
          </w:tcPr>
          <w:p w14:paraId="0D0ADACC" w14:textId="77777777" w:rsidR="002F3531" w:rsidRDefault="002F3531" w:rsidP="002F3531">
            <w:pPr>
              <w:spacing w:after="0"/>
              <w:jc w:val="center"/>
              <w:rPr>
                <w:color w:val="0000FF"/>
                <w:sz w:val="16"/>
                <w:szCs w:val="16"/>
                <w:u w:val="single"/>
              </w:rPr>
            </w:pPr>
          </w:p>
        </w:tc>
        <w:tc>
          <w:tcPr>
            <w:tcW w:w="8395" w:type="dxa"/>
          </w:tcPr>
          <w:p w14:paraId="0D0ADACD" w14:textId="77777777" w:rsidR="002F3531" w:rsidRDefault="002F3531" w:rsidP="002F3531">
            <w:pPr>
              <w:spacing w:after="120"/>
              <w:rPr>
                <w:b/>
                <w:bCs/>
                <w:i/>
                <w:iCs/>
                <w:lang w:val="en-US" w:eastAsia="zh-CN"/>
              </w:rPr>
            </w:pPr>
            <w:r>
              <w:rPr>
                <w:lang w:val="en-US" w:eastAsia="zh-CN"/>
              </w:rPr>
              <w:t xml:space="preserve">Nokia: Besides the definition of </w:t>
            </w:r>
            <w:proofErr w:type="spellStart"/>
            <w:r>
              <w:rPr>
                <w:lang w:val="en-US" w:eastAsia="zh-CN"/>
              </w:rPr>
              <w:t>RedCap</w:t>
            </w:r>
            <w:proofErr w:type="spellEnd"/>
            <w:r>
              <w:rPr>
                <w:lang w:val="en-US" w:eastAsia="zh-CN"/>
              </w:rPr>
              <w:t xml:space="preserve"> UE, in our view definition terms for </w:t>
            </w:r>
            <w:proofErr w:type="spellStart"/>
            <w:r>
              <w:rPr>
                <w:lang w:val="en-US" w:eastAsia="zh-CN"/>
              </w:rPr>
              <w:t>RedCap</w:t>
            </w:r>
            <w:proofErr w:type="spellEnd"/>
            <w:r>
              <w:rPr>
                <w:lang w:val="en-US" w:eastAsia="zh-CN"/>
              </w:rPr>
              <w:t xml:space="preserve"> UE with 1 Rx branch and UE with 2 Rx branches should be added, </w:t>
            </w:r>
            <w:proofErr w:type="gramStart"/>
            <w:r>
              <w:rPr>
                <w:lang w:val="en-US" w:eastAsia="zh-CN"/>
              </w:rPr>
              <w:t>e.g.</w:t>
            </w:r>
            <w:proofErr w:type="gramEnd"/>
            <w:r>
              <w:rPr>
                <w:lang w:val="en-US" w:eastAsia="zh-CN"/>
              </w:rPr>
              <w:t xml:space="preserve"> 1Rx </w:t>
            </w:r>
            <w:proofErr w:type="spellStart"/>
            <w:r>
              <w:rPr>
                <w:lang w:val="en-US" w:eastAsia="zh-CN"/>
              </w:rPr>
              <w:t>RedCap</w:t>
            </w:r>
            <w:proofErr w:type="spellEnd"/>
            <w:r>
              <w:rPr>
                <w:lang w:val="en-US" w:eastAsia="zh-CN"/>
              </w:rPr>
              <w:t xml:space="preserve"> and 2Rx </w:t>
            </w:r>
            <w:proofErr w:type="spellStart"/>
            <w:r>
              <w:rPr>
                <w:lang w:val="en-US" w:eastAsia="zh-CN"/>
              </w:rPr>
              <w:t>RedCap</w:t>
            </w:r>
            <w:proofErr w:type="spellEnd"/>
            <w:r>
              <w:rPr>
                <w:lang w:val="en-US" w:eastAsia="zh-CN"/>
              </w:rPr>
              <w:t>, that are used throughout 38.133.</w:t>
            </w:r>
          </w:p>
        </w:tc>
      </w:tr>
    </w:tbl>
    <w:p w14:paraId="0D0ADACF" w14:textId="77777777" w:rsidR="0073573C" w:rsidRDefault="0073573C">
      <w:pPr>
        <w:rPr>
          <w:color w:val="0070C0"/>
          <w:lang w:val="en-US" w:eastAsia="zh-CN"/>
        </w:rPr>
      </w:pPr>
    </w:p>
    <w:p w14:paraId="0D0ADAD0" w14:textId="77777777" w:rsidR="0073573C" w:rsidRDefault="0073573C">
      <w:pPr>
        <w:rPr>
          <w:color w:val="0070C0"/>
          <w:lang w:val="en-US" w:eastAsia="zh-CN"/>
        </w:rPr>
      </w:pPr>
    </w:p>
    <w:p w14:paraId="0D0ADAD1" w14:textId="77777777" w:rsidR="0073573C" w:rsidRDefault="00C83DA8">
      <w:pPr>
        <w:pStyle w:val="Heading2"/>
      </w:pPr>
      <w:r>
        <w:t>Summary</w:t>
      </w:r>
      <w:r>
        <w:rPr>
          <w:rFonts w:hint="eastAsia"/>
        </w:rPr>
        <w:t xml:space="preserve"> for 1st round </w:t>
      </w:r>
    </w:p>
    <w:p w14:paraId="0D0ADAD2" w14:textId="77777777" w:rsidR="0073573C" w:rsidRDefault="00C83DA8">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24"/>
        <w:gridCol w:w="8407"/>
      </w:tblGrid>
      <w:tr w:rsidR="0073573C" w14:paraId="0D0ADAD5" w14:textId="77777777" w:rsidTr="00A91C8A">
        <w:tc>
          <w:tcPr>
            <w:tcW w:w="1224" w:type="dxa"/>
          </w:tcPr>
          <w:p w14:paraId="0D0ADAD3" w14:textId="77777777" w:rsidR="0073573C" w:rsidRDefault="0073573C">
            <w:pPr>
              <w:rPr>
                <w:b/>
                <w:bCs/>
                <w:color w:val="0070C0"/>
                <w:lang w:val="en-US" w:eastAsia="zh-CN"/>
              </w:rPr>
            </w:pPr>
          </w:p>
        </w:tc>
        <w:tc>
          <w:tcPr>
            <w:tcW w:w="8407" w:type="dxa"/>
          </w:tcPr>
          <w:p w14:paraId="0D0ADAD4" w14:textId="77777777" w:rsidR="0073573C" w:rsidRDefault="00C83DA8">
            <w:pPr>
              <w:rPr>
                <w:b/>
                <w:bCs/>
                <w:color w:val="0070C0"/>
                <w:lang w:val="en-US" w:eastAsia="zh-CN"/>
              </w:rPr>
            </w:pPr>
            <w:r>
              <w:rPr>
                <w:b/>
                <w:bCs/>
                <w:color w:val="0070C0"/>
                <w:lang w:val="en-US" w:eastAsia="zh-CN"/>
              </w:rPr>
              <w:t xml:space="preserve">Status summary </w:t>
            </w:r>
          </w:p>
        </w:tc>
      </w:tr>
      <w:tr w:rsidR="0073573C" w14:paraId="0D0ADADA" w14:textId="77777777" w:rsidTr="00A91C8A">
        <w:tc>
          <w:tcPr>
            <w:tcW w:w="1224" w:type="dxa"/>
          </w:tcPr>
          <w:p w14:paraId="0D0ADAD6" w14:textId="77777777" w:rsidR="0073573C" w:rsidRDefault="00C83DA8">
            <w:pPr>
              <w:rPr>
                <w:color w:val="0070C0"/>
                <w:lang w:val="en-US" w:eastAsia="zh-CN"/>
              </w:rPr>
            </w:pPr>
            <w:r>
              <w:rPr>
                <w:rFonts w:hint="eastAsia"/>
                <w:b/>
                <w:bCs/>
                <w:color w:val="0070C0"/>
                <w:lang w:val="en-US" w:eastAsia="zh-CN"/>
              </w:rPr>
              <w:t>Sub-topic</w:t>
            </w:r>
            <w:r>
              <w:rPr>
                <w:b/>
                <w:bCs/>
                <w:color w:val="0070C0"/>
                <w:lang w:val="en-US" w:eastAsia="zh-CN"/>
              </w:rPr>
              <w:t xml:space="preserve"> </w:t>
            </w:r>
            <w:r>
              <w:rPr>
                <w:rFonts w:hint="eastAsia"/>
                <w:b/>
                <w:bCs/>
                <w:color w:val="0070C0"/>
                <w:lang w:val="en-US" w:eastAsia="zh-CN"/>
              </w:rPr>
              <w:t>#1</w:t>
            </w:r>
          </w:p>
        </w:tc>
        <w:tc>
          <w:tcPr>
            <w:tcW w:w="8407" w:type="dxa"/>
          </w:tcPr>
          <w:p w14:paraId="0D0ADAD7" w14:textId="77777777" w:rsidR="0073573C" w:rsidRDefault="00C83DA8">
            <w:pPr>
              <w:rPr>
                <w:i/>
                <w:color w:val="0070C0"/>
                <w:lang w:val="en-US" w:eastAsia="zh-CN"/>
              </w:rPr>
            </w:pPr>
            <w:r>
              <w:rPr>
                <w:rFonts w:hint="eastAsia"/>
                <w:i/>
                <w:color w:val="0070C0"/>
                <w:lang w:val="en-US" w:eastAsia="zh-CN"/>
              </w:rPr>
              <w:t>Tentative agreements:</w:t>
            </w:r>
          </w:p>
          <w:p w14:paraId="0D0ADAD8" w14:textId="77777777" w:rsidR="0073573C" w:rsidRDefault="00C83DA8">
            <w:pPr>
              <w:rPr>
                <w:i/>
                <w:color w:val="0070C0"/>
                <w:lang w:val="en-US" w:eastAsia="zh-CN"/>
              </w:rPr>
            </w:pPr>
            <w:r>
              <w:rPr>
                <w:rFonts w:hint="eastAsia"/>
                <w:i/>
                <w:color w:val="0070C0"/>
                <w:lang w:val="en-US" w:eastAsia="zh-CN"/>
              </w:rPr>
              <w:t>Candidate options:</w:t>
            </w:r>
          </w:p>
          <w:p w14:paraId="0D0ADAD9" w14:textId="77777777" w:rsidR="0073573C" w:rsidRDefault="00C83DA8">
            <w:pPr>
              <w:rPr>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tc>
      </w:tr>
      <w:tr w:rsidR="00A91C8A" w14:paraId="0D0ADAE4" w14:textId="77777777" w:rsidTr="00A91C8A">
        <w:tc>
          <w:tcPr>
            <w:tcW w:w="1224" w:type="dxa"/>
          </w:tcPr>
          <w:p w14:paraId="0D0ADADB" w14:textId="77777777" w:rsidR="00A91C8A" w:rsidRDefault="00A91C8A" w:rsidP="00A91C8A">
            <w:pPr>
              <w:rPr>
                <w:b/>
                <w:bCs/>
                <w:color w:val="0070C0"/>
                <w:lang w:val="en-US" w:eastAsia="zh-CN"/>
              </w:rPr>
            </w:pPr>
            <w:r w:rsidRPr="00B814EE">
              <w:rPr>
                <w:rFonts w:hint="eastAsia"/>
                <w:b/>
                <w:bCs/>
                <w:color w:val="000000" w:themeColor="text1"/>
                <w:lang w:val="en-US" w:eastAsia="zh-CN"/>
              </w:rPr>
              <w:lastRenderedPageBreak/>
              <w:t>Sub-topic</w:t>
            </w:r>
            <w:r w:rsidRPr="00B814EE">
              <w:rPr>
                <w:b/>
                <w:bCs/>
                <w:color w:val="000000" w:themeColor="text1"/>
                <w:lang w:val="en-US" w:eastAsia="zh-CN"/>
              </w:rPr>
              <w:t xml:space="preserve"> </w:t>
            </w:r>
            <w:r w:rsidRPr="00B814EE">
              <w:rPr>
                <w:rFonts w:hint="eastAsia"/>
                <w:b/>
                <w:bCs/>
                <w:color w:val="000000" w:themeColor="text1"/>
                <w:lang w:val="en-US" w:eastAsia="zh-CN"/>
              </w:rPr>
              <w:t>#1</w:t>
            </w:r>
            <w:r>
              <w:rPr>
                <w:b/>
                <w:bCs/>
                <w:color w:val="000000" w:themeColor="text1"/>
                <w:lang w:val="en-US" w:eastAsia="zh-CN"/>
              </w:rPr>
              <w:t>-1</w:t>
            </w:r>
          </w:p>
        </w:tc>
        <w:tc>
          <w:tcPr>
            <w:tcW w:w="8407" w:type="dxa"/>
          </w:tcPr>
          <w:p w14:paraId="0D0ADADC" w14:textId="77777777" w:rsidR="00A91C8A" w:rsidRPr="00DB751E" w:rsidRDefault="00A91C8A" w:rsidP="00A91C8A">
            <w:pPr>
              <w:spacing w:after="120"/>
              <w:rPr>
                <w:b/>
                <w:color w:val="000000" w:themeColor="text1"/>
                <w:u w:val="single"/>
                <w:lang w:eastAsia="ko-KR"/>
              </w:rPr>
            </w:pPr>
            <w:r w:rsidRPr="00DB751E">
              <w:rPr>
                <w:b/>
                <w:color w:val="000000" w:themeColor="text1"/>
                <w:u w:val="single"/>
                <w:lang w:eastAsia="ko-KR"/>
              </w:rPr>
              <w:t>Issue 1-1-1: Whether to reduce the number of cells and number of SSB for FR1</w:t>
            </w:r>
          </w:p>
          <w:p w14:paraId="0D0ADADD" w14:textId="77777777" w:rsidR="00A91C8A" w:rsidRPr="00DB751E" w:rsidRDefault="00A91C8A" w:rsidP="00A91C8A">
            <w:pPr>
              <w:pStyle w:val="ListParagraph"/>
              <w:numPr>
                <w:ilvl w:val="1"/>
                <w:numId w:val="8"/>
              </w:numPr>
              <w:overflowPunct/>
              <w:autoSpaceDE/>
              <w:autoSpaceDN/>
              <w:adjustRightInd/>
              <w:spacing w:after="120"/>
              <w:ind w:left="1496" w:firstLineChars="0"/>
              <w:textAlignment w:val="auto"/>
              <w:rPr>
                <w:b/>
                <w:bCs/>
                <w:color w:val="000000" w:themeColor="text1"/>
                <w:szCs w:val="22"/>
              </w:rPr>
            </w:pPr>
            <w:r w:rsidRPr="00DB751E">
              <w:rPr>
                <w:b/>
                <w:bCs/>
                <w:color w:val="000000" w:themeColor="text1"/>
                <w:szCs w:val="22"/>
              </w:rPr>
              <w:t xml:space="preserve">Option 1 (MTK): </w:t>
            </w:r>
            <w:r w:rsidRPr="00DB751E">
              <w:rPr>
                <w:color w:val="000000" w:themeColor="text1"/>
                <w:szCs w:val="22"/>
              </w:rPr>
              <w:t>Yes.</w:t>
            </w:r>
          </w:p>
          <w:p w14:paraId="0D0ADADE" w14:textId="77777777" w:rsidR="00A91C8A" w:rsidRPr="00DB751E" w:rsidRDefault="00A91C8A" w:rsidP="00A91C8A">
            <w:pPr>
              <w:pStyle w:val="ListParagraph"/>
              <w:numPr>
                <w:ilvl w:val="2"/>
                <w:numId w:val="8"/>
              </w:numPr>
              <w:overflowPunct/>
              <w:autoSpaceDE/>
              <w:autoSpaceDN/>
              <w:adjustRightInd/>
              <w:spacing w:after="120"/>
              <w:ind w:firstLineChars="0"/>
              <w:textAlignment w:val="auto"/>
              <w:rPr>
                <w:color w:val="000000" w:themeColor="text1"/>
                <w:szCs w:val="22"/>
              </w:rPr>
            </w:pPr>
            <w:r w:rsidRPr="00DB751E">
              <w:rPr>
                <w:b/>
                <w:bCs/>
                <w:color w:val="000000" w:themeColor="text1"/>
                <w:szCs w:val="22"/>
              </w:rPr>
              <w:t xml:space="preserve">Option 1a: </w:t>
            </w:r>
            <w:r w:rsidRPr="00DB751E">
              <w:rPr>
                <w:color w:val="000000" w:themeColor="text1"/>
                <w:szCs w:val="22"/>
              </w:rPr>
              <w:t xml:space="preserve">The starting time of the related investigation needs to be determined. </w:t>
            </w:r>
          </w:p>
          <w:p w14:paraId="0D0ADADF" w14:textId="77777777" w:rsidR="00A91C8A" w:rsidRPr="00DB751E" w:rsidRDefault="00A91C8A" w:rsidP="00A91C8A">
            <w:pPr>
              <w:pStyle w:val="ListParagraph"/>
              <w:overflowPunct/>
              <w:autoSpaceDE/>
              <w:autoSpaceDN/>
              <w:adjustRightInd/>
              <w:spacing w:after="120"/>
              <w:ind w:left="1496" w:firstLineChars="0" w:firstLine="0"/>
              <w:textAlignment w:val="auto"/>
              <w:rPr>
                <w:rFonts w:eastAsia="SimSun"/>
                <w:color w:val="000000" w:themeColor="text1"/>
                <w:szCs w:val="24"/>
                <w:lang w:eastAsia="zh-CN"/>
              </w:rPr>
            </w:pPr>
          </w:p>
          <w:p w14:paraId="0D0ADAE0" w14:textId="77777777" w:rsidR="00A91C8A" w:rsidRPr="00DB751E" w:rsidRDefault="00A91C8A" w:rsidP="00A91C8A">
            <w:pPr>
              <w:pStyle w:val="ListParagraph"/>
              <w:numPr>
                <w:ilvl w:val="1"/>
                <w:numId w:val="8"/>
              </w:numPr>
              <w:overflowPunct/>
              <w:autoSpaceDE/>
              <w:autoSpaceDN/>
              <w:adjustRightInd/>
              <w:spacing w:after="120"/>
              <w:ind w:left="1496" w:firstLineChars="0"/>
              <w:textAlignment w:val="auto"/>
              <w:rPr>
                <w:rFonts w:eastAsia="SimSun"/>
                <w:color w:val="000000" w:themeColor="text1"/>
                <w:szCs w:val="24"/>
                <w:lang w:eastAsia="zh-CN"/>
              </w:rPr>
            </w:pPr>
            <w:r w:rsidRPr="00DB751E">
              <w:rPr>
                <w:b/>
                <w:bCs/>
                <w:color w:val="000000" w:themeColor="text1"/>
                <w:szCs w:val="22"/>
              </w:rPr>
              <w:t>Option 2 (HW, CMCC, E///, Apple, OPPO, ZTE, Nokia, vivo):</w:t>
            </w:r>
            <w:r w:rsidRPr="00DB751E">
              <w:rPr>
                <w:color w:val="000000" w:themeColor="text1"/>
                <w:szCs w:val="22"/>
              </w:rPr>
              <w:t xml:space="preserve"> No</w:t>
            </w:r>
          </w:p>
          <w:p w14:paraId="0D0ADAE1" w14:textId="77777777" w:rsidR="00A91C8A" w:rsidRPr="00DB751E" w:rsidRDefault="00A91C8A" w:rsidP="00A91C8A">
            <w:pPr>
              <w:rPr>
                <w:i/>
                <w:color w:val="000000" w:themeColor="text1"/>
                <w:lang w:val="en-US" w:eastAsia="zh-CN"/>
              </w:rPr>
            </w:pPr>
            <w:r w:rsidRPr="00DB751E">
              <w:rPr>
                <w:rFonts w:hint="eastAsia"/>
                <w:i/>
                <w:color w:val="000000" w:themeColor="text1"/>
                <w:lang w:val="en-US" w:eastAsia="zh-CN"/>
              </w:rPr>
              <w:t>Tentative agreements:</w:t>
            </w:r>
          </w:p>
          <w:p w14:paraId="0D0ADAE2" w14:textId="77777777" w:rsidR="00A91C8A" w:rsidRPr="00DB751E" w:rsidRDefault="003A707C" w:rsidP="00A91C8A">
            <w:pPr>
              <w:rPr>
                <w:bCs/>
                <w:color w:val="000000" w:themeColor="text1"/>
                <w:lang w:val="en-US" w:eastAsia="zh-CN"/>
              </w:rPr>
            </w:pPr>
            <w:r w:rsidRPr="00DB751E">
              <w:rPr>
                <w:bCs/>
                <w:color w:val="000000" w:themeColor="text1"/>
                <w:lang w:eastAsia="ko-KR"/>
              </w:rPr>
              <w:t>[</w:t>
            </w:r>
            <w:r w:rsidR="00A91C8A" w:rsidRPr="00DB751E">
              <w:rPr>
                <w:bCs/>
                <w:color w:val="000000" w:themeColor="text1"/>
                <w:lang w:eastAsia="ko-KR"/>
              </w:rPr>
              <w:t>The number of cells and number of SSB for FR1 is reused for release 15 NR requirements.</w:t>
            </w:r>
            <w:r w:rsidRPr="00DB751E">
              <w:rPr>
                <w:bCs/>
                <w:color w:val="000000" w:themeColor="text1"/>
                <w:lang w:eastAsia="ko-KR"/>
              </w:rPr>
              <w:t>]</w:t>
            </w:r>
          </w:p>
          <w:p w14:paraId="0D0ADAE3" w14:textId="77777777" w:rsidR="00A91C8A" w:rsidRPr="00DB751E" w:rsidRDefault="00A91C8A" w:rsidP="00A91C8A">
            <w:pPr>
              <w:rPr>
                <w:i/>
                <w:color w:val="000000" w:themeColor="text1"/>
                <w:lang w:val="en-US" w:eastAsia="zh-CN"/>
              </w:rPr>
            </w:pPr>
          </w:p>
        </w:tc>
      </w:tr>
      <w:tr w:rsidR="00A91C8A" w14:paraId="0D0ADAEB" w14:textId="77777777" w:rsidTr="00A91C8A">
        <w:tc>
          <w:tcPr>
            <w:tcW w:w="1224" w:type="dxa"/>
          </w:tcPr>
          <w:p w14:paraId="0D0ADAE5" w14:textId="77777777" w:rsidR="00A91C8A" w:rsidRPr="00B814EE" w:rsidRDefault="00A91C8A" w:rsidP="00A91C8A">
            <w:pPr>
              <w:rPr>
                <w:b/>
                <w:bCs/>
                <w:color w:val="000000" w:themeColor="text1"/>
                <w:lang w:val="en-US" w:eastAsia="zh-CN"/>
              </w:rPr>
            </w:pPr>
            <w:r w:rsidRPr="00B814EE">
              <w:rPr>
                <w:rFonts w:hint="eastAsia"/>
                <w:b/>
                <w:bCs/>
                <w:color w:val="000000" w:themeColor="text1"/>
                <w:lang w:val="en-US" w:eastAsia="zh-CN"/>
              </w:rPr>
              <w:t>Sub-topic</w:t>
            </w:r>
            <w:r w:rsidRPr="00B814EE">
              <w:rPr>
                <w:b/>
                <w:bCs/>
                <w:color w:val="000000" w:themeColor="text1"/>
                <w:lang w:val="en-US" w:eastAsia="zh-CN"/>
              </w:rPr>
              <w:t xml:space="preserve"> </w:t>
            </w:r>
            <w:r w:rsidRPr="00B814EE">
              <w:rPr>
                <w:rFonts w:hint="eastAsia"/>
                <w:b/>
                <w:bCs/>
                <w:color w:val="000000" w:themeColor="text1"/>
                <w:lang w:val="en-US" w:eastAsia="zh-CN"/>
              </w:rPr>
              <w:t>#</w:t>
            </w:r>
            <w:r>
              <w:rPr>
                <w:b/>
                <w:bCs/>
                <w:color w:val="000000" w:themeColor="text1"/>
                <w:lang w:val="en-US" w:eastAsia="zh-CN"/>
              </w:rPr>
              <w:t>1-2</w:t>
            </w:r>
          </w:p>
        </w:tc>
        <w:tc>
          <w:tcPr>
            <w:tcW w:w="8407" w:type="dxa"/>
          </w:tcPr>
          <w:p w14:paraId="0D0ADAE6" w14:textId="77777777" w:rsidR="00A91C8A" w:rsidRPr="00DB751E" w:rsidRDefault="00A91C8A" w:rsidP="00A91C8A">
            <w:pPr>
              <w:spacing w:after="120"/>
              <w:rPr>
                <w:b/>
                <w:color w:val="000000" w:themeColor="text1"/>
                <w:u w:val="single"/>
                <w:lang w:eastAsia="ko-KR"/>
              </w:rPr>
            </w:pPr>
            <w:r w:rsidRPr="00DB751E">
              <w:rPr>
                <w:b/>
                <w:color w:val="000000" w:themeColor="text1"/>
                <w:u w:val="single"/>
                <w:lang w:eastAsia="ko-KR"/>
              </w:rPr>
              <w:t>Issue 1-2-1: Type of SSB to be used for IDLE/INACTIVE mode mobility</w:t>
            </w:r>
          </w:p>
          <w:p w14:paraId="0D0ADAE7" w14:textId="77777777" w:rsidR="00A91C8A" w:rsidRPr="00DB751E" w:rsidRDefault="00A91C8A" w:rsidP="00A91C8A">
            <w:pPr>
              <w:rPr>
                <w:i/>
                <w:color w:val="000000" w:themeColor="text1"/>
                <w:lang w:val="en-US" w:eastAsia="zh-CN"/>
              </w:rPr>
            </w:pPr>
            <w:r w:rsidRPr="00DB751E">
              <w:rPr>
                <w:rFonts w:hint="eastAsia"/>
                <w:i/>
                <w:color w:val="000000" w:themeColor="text1"/>
                <w:lang w:val="en-US" w:eastAsia="zh-CN"/>
              </w:rPr>
              <w:t>Tentative agreements:</w:t>
            </w:r>
          </w:p>
          <w:p w14:paraId="0D0ADAE8" w14:textId="77777777" w:rsidR="00A91C8A" w:rsidRPr="00DB751E" w:rsidRDefault="00A91C8A" w:rsidP="00A91C8A">
            <w:pPr>
              <w:overflowPunct/>
              <w:autoSpaceDE/>
              <w:autoSpaceDN/>
              <w:adjustRightInd/>
              <w:spacing w:after="120"/>
              <w:textAlignment w:val="auto"/>
              <w:rPr>
                <w:rFonts w:eastAsia="SimSun"/>
                <w:color w:val="000000" w:themeColor="text1"/>
                <w:szCs w:val="24"/>
                <w:lang w:eastAsia="zh-CN"/>
              </w:rPr>
            </w:pPr>
            <w:r w:rsidRPr="00DB751E">
              <w:rPr>
                <w:rFonts w:eastAsia="SimSun"/>
                <w:color w:val="000000" w:themeColor="text1"/>
                <w:szCs w:val="24"/>
                <w:lang w:eastAsia="zh-CN"/>
              </w:rPr>
              <w:t xml:space="preserve">RAN4 to follow the RAN plenary agreement, </w:t>
            </w:r>
            <w:proofErr w:type="gramStart"/>
            <w:r w:rsidRPr="00DB751E">
              <w:rPr>
                <w:rFonts w:eastAsia="SimSun"/>
                <w:color w:val="000000" w:themeColor="text1"/>
                <w:szCs w:val="24"/>
                <w:lang w:eastAsia="zh-CN"/>
              </w:rPr>
              <w:t>i.e.</w:t>
            </w:r>
            <w:proofErr w:type="gramEnd"/>
            <w:r w:rsidRPr="00DB751E">
              <w:rPr>
                <w:rFonts w:eastAsia="SimSun"/>
                <w:color w:val="000000" w:themeColor="text1"/>
                <w:szCs w:val="24"/>
                <w:lang w:eastAsia="zh-CN"/>
              </w:rPr>
              <w:t xml:space="preserve">_: </w:t>
            </w:r>
          </w:p>
          <w:p w14:paraId="0D0ADAE9" w14:textId="77777777" w:rsidR="00A91C8A" w:rsidRPr="00DB751E" w:rsidRDefault="00A91C8A" w:rsidP="00A91C8A">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sidRPr="00DB751E">
              <w:rPr>
                <w:bCs/>
                <w:color w:val="000000" w:themeColor="text1"/>
                <w:szCs w:val="21"/>
              </w:rPr>
              <w:t>Idle/inactive mobility is only based on measurements on the CD-SSB.</w:t>
            </w:r>
          </w:p>
          <w:p w14:paraId="0D0ADAEA" w14:textId="77777777" w:rsidR="00A91C8A" w:rsidRPr="00DB751E" w:rsidRDefault="00A91C8A" w:rsidP="00A91C8A">
            <w:pPr>
              <w:spacing w:after="120"/>
              <w:rPr>
                <w:b/>
                <w:color w:val="000000" w:themeColor="text1"/>
                <w:u w:val="single"/>
                <w:lang w:eastAsia="ko-KR"/>
              </w:rPr>
            </w:pPr>
          </w:p>
        </w:tc>
      </w:tr>
      <w:tr w:rsidR="00A91C8A" w14:paraId="0D0ADAF2" w14:textId="77777777" w:rsidTr="00A91C8A">
        <w:tc>
          <w:tcPr>
            <w:tcW w:w="1224" w:type="dxa"/>
          </w:tcPr>
          <w:p w14:paraId="0D0ADAEC" w14:textId="77777777" w:rsidR="00A91C8A" w:rsidRPr="00B814EE" w:rsidRDefault="00A91C8A" w:rsidP="00A91C8A">
            <w:pPr>
              <w:rPr>
                <w:b/>
                <w:bCs/>
                <w:color w:val="000000" w:themeColor="text1"/>
                <w:lang w:val="en-US" w:eastAsia="zh-CN"/>
              </w:rPr>
            </w:pPr>
            <w:r w:rsidRPr="00B814EE">
              <w:rPr>
                <w:rFonts w:hint="eastAsia"/>
                <w:b/>
                <w:bCs/>
                <w:color w:val="000000" w:themeColor="text1"/>
                <w:lang w:val="en-US" w:eastAsia="zh-CN"/>
              </w:rPr>
              <w:t>Sub-topic</w:t>
            </w:r>
            <w:r w:rsidRPr="00B814EE">
              <w:rPr>
                <w:b/>
                <w:bCs/>
                <w:color w:val="000000" w:themeColor="text1"/>
                <w:lang w:val="en-US" w:eastAsia="zh-CN"/>
              </w:rPr>
              <w:t xml:space="preserve"> </w:t>
            </w:r>
            <w:r w:rsidRPr="00B814EE">
              <w:rPr>
                <w:rFonts w:hint="eastAsia"/>
                <w:b/>
                <w:bCs/>
                <w:color w:val="000000" w:themeColor="text1"/>
                <w:lang w:val="en-US" w:eastAsia="zh-CN"/>
              </w:rPr>
              <w:t>#</w:t>
            </w:r>
            <w:r>
              <w:rPr>
                <w:b/>
                <w:bCs/>
                <w:color w:val="000000" w:themeColor="text1"/>
                <w:lang w:val="en-US" w:eastAsia="zh-CN"/>
              </w:rPr>
              <w:t>1-3</w:t>
            </w:r>
          </w:p>
        </w:tc>
        <w:tc>
          <w:tcPr>
            <w:tcW w:w="8407" w:type="dxa"/>
          </w:tcPr>
          <w:p w14:paraId="0D0ADAED" w14:textId="77777777" w:rsidR="00A91C8A" w:rsidRPr="00DB751E" w:rsidRDefault="00A91C8A" w:rsidP="00A91C8A">
            <w:pPr>
              <w:rPr>
                <w:b/>
                <w:color w:val="000000" w:themeColor="text1"/>
                <w:u w:val="single"/>
                <w:lang w:eastAsia="ko-KR"/>
              </w:rPr>
            </w:pPr>
            <w:r w:rsidRPr="00DB751E">
              <w:rPr>
                <w:b/>
                <w:color w:val="000000" w:themeColor="text1"/>
                <w:u w:val="single"/>
                <w:lang w:eastAsia="ko-KR"/>
              </w:rPr>
              <w:t>Issue 1-3-1: Impact on paging reception requirements for FD-FFD/TDD UEs for 1 Rx</w:t>
            </w:r>
          </w:p>
          <w:p w14:paraId="0D0ADAEE" w14:textId="77777777" w:rsidR="00A91C8A" w:rsidRPr="00DB751E" w:rsidRDefault="00A91C8A" w:rsidP="00A91C8A">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sidRPr="00DB751E">
              <w:rPr>
                <w:rFonts w:eastAsia="SimSun"/>
                <w:b/>
                <w:bCs/>
                <w:color w:val="000000" w:themeColor="text1"/>
                <w:szCs w:val="24"/>
                <w:lang w:eastAsia="zh-CN"/>
              </w:rPr>
              <w:t>Option 1 (Xiaomi, OPPO, CMCC, E///, MTK, vivo):</w:t>
            </w:r>
            <w:r w:rsidRPr="00DB751E">
              <w:rPr>
                <w:rFonts w:eastAsia="SimSun"/>
                <w:color w:val="000000" w:themeColor="text1"/>
                <w:szCs w:val="24"/>
                <w:lang w:eastAsia="zh-CN"/>
              </w:rPr>
              <w:t xml:space="preserve"> For 1 Rx, there is no impact on the requirement for maximum interruption in paging reception, </w:t>
            </w:r>
            <w:proofErr w:type="gramStart"/>
            <w:r w:rsidRPr="00DB751E">
              <w:rPr>
                <w:rFonts w:eastAsia="SimSun"/>
                <w:color w:val="000000" w:themeColor="text1"/>
                <w:szCs w:val="24"/>
                <w:lang w:eastAsia="zh-CN"/>
              </w:rPr>
              <w:t>i.e.</w:t>
            </w:r>
            <w:proofErr w:type="gramEnd"/>
            <w:r w:rsidRPr="00DB751E">
              <w:rPr>
                <w:rFonts w:eastAsia="SimSun"/>
                <w:color w:val="000000" w:themeColor="text1"/>
                <w:szCs w:val="24"/>
                <w:lang w:eastAsia="zh-CN"/>
              </w:rPr>
              <w:t xml:space="preserve"> Rel-15 requirements shall apply to </w:t>
            </w:r>
            <w:proofErr w:type="spellStart"/>
            <w:r w:rsidRPr="00DB751E">
              <w:rPr>
                <w:rFonts w:eastAsia="SimSun"/>
                <w:color w:val="000000" w:themeColor="text1"/>
                <w:szCs w:val="24"/>
                <w:lang w:eastAsia="zh-CN"/>
              </w:rPr>
              <w:t>RedCap</w:t>
            </w:r>
            <w:proofErr w:type="spellEnd"/>
            <w:r w:rsidRPr="00DB751E">
              <w:rPr>
                <w:rFonts w:eastAsia="SimSun"/>
                <w:color w:val="000000" w:themeColor="text1"/>
                <w:szCs w:val="24"/>
                <w:lang w:eastAsia="zh-CN"/>
              </w:rPr>
              <w:t>.</w:t>
            </w:r>
          </w:p>
          <w:p w14:paraId="0D0ADAEF" w14:textId="77777777" w:rsidR="00A91C8A" w:rsidRPr="00DB751E" w:rsidRDefault="00A91C8A" w:rsidP="00A91C8A">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sidRPr="00DB751E">
              <w:rPr>
                <w:rFonts w:eastAsia="SimSun"/>
                <w:b/>
                <w:bCs/>
                <w:color w:val="000000" w:themeColor="text1"/>
                <w:szCs w:val="24"/>
                <w:lang w:eastAsia="zh-CN"/>
              </w:rPr>
              <w:t>Option 2 (HW):</w:t>
            </w:r>
            <w:r w:rsidRPr="00DB751E">
              <w:rPr>
                <w:rFonts w:eastAsia="SimSun"/>
                <w:b/>
                <w:bCs/>
                <w:color w:val="000000" w:themeColor="text1"/>
                <w:szCs w:val="24"/>
                <w:lang w:eastAsia="zh-CN"/>
              </w:rPr>
              <w:tab/>
            </w:r>
            <w:r w:rsidRPr="00DB751E">
              <w:rPr>
                <w:bCs/>
                <w:color w:val="000000" w:themeColor="text1"/>
                <w:lang w:val="en-US" w:eastAsia="ko-KR"/>
              </w:rPr>
              <w:t xml:space="preserve">For </w:t>
            </w:r>
            <w:proofErr w:type="spellStart"/>
            <w:r w:rsidRPr="00DB751E">
              <w:rPr>
                <w:bCs/>
                <w:color w:val="000000" w:themeColor="text1"/>
                <w:lang w:val="en-US" w:eastAsia="ko-KR"/>
              </w:rPr>
              <w:t>RedCap</w:t>
            </w:r>
            <w:proofErr w:type="spellEnd"/>
            <w:r w:rsidRPr="00DB751E">
              <w:rPr>
                <w:bCs/>
                <w:color w:val="000000" w:themeColor="text1"/>
                <w:lang w:val="en-US" w:eastAsia="ko-KR"/>
              </w:rPr>
              <w:t xml:space="preserve"> with 1RX, t</w:t>
            </w:r>
            <w:r w:rsidRPr="00DB751E">
              <w:rPr>
                <w:bCs/>
                <w:color w:val="000000" w:themeColor="text1"/>
                <w:lang w:eastAsia="ko-KR"/>
              </w:rPr>
              <w:t>he interruption time shall not exceed T</w:t>
            </w:r>
            <w:r w:rsidRPr="00DB751E">
              <w:rPr>
                <w:bCs/>
                <w:color w:val="000000" w:themeColor="text1"/>
                <w:vertAlign w:val="subscript"/>
                <w:lang w:eastAsia="ko-KR"/>
              </w:rPr>
              <w:t xml:space="preserve">SI-NR </w:t>
            </w:r>
            <w:r w:rsidRPr="00DB751E">
              <w:rPr>
                <w:bCs/>
                <w:color w:val="000000" w:themeColor="text1"/>
                <w:lang w:eastAsia="ko-KR"/>
              </w:rPr>
              <w:t>+ 3*</w:t>
            </w:r>
            <w:proofErr w:type="spellStart"/>
            <w:r w:rsidRPr="00DB751E">
              <w:rPr>
                <w:bCs/>
                <w:color w:val="000000" w:themeColor="text1"/>
              </w:rPr>
              <w:t>T</w:t>
            </w:r>
            <w:r w:rsidRPr="00DB751E">
              <w:rPr>
                <w:bCs/>
                <w:color w:val="000000" w:themeColor="text1"/>
                <w:vertAlign w:val="subscript"/>
              </w:rPr>
              <w:t>target_cell_SMTC_period</w:t>
            </w:r>
            <w:proofErr w:type="spellEnd"/>
            <w:r w:rsidRPr="00DB751E">
              <w:rPr>
                <w:bCs/>
                <w:color w:val="000000" w:themeColor="text1"/>
                <w:vertAlign w:val="subscript"/>
              </w:rPr>
              <w:t xml:space="preserve"> </w:t>
            </w:r>
            <w:proofErr w:type="spellStart"/>
            <w:r w:rsidRPr="00DB751E">
              <w:rPr>
                <w:bCs/>
                <w:color w:val="000000" w:themeColor="text1"/>
                <w:lang w:eastAsia="ko-KR"/>
              </w:rPr>
              <w:t>ms</w:t>
            </w:r>
            <w:proofErr w:type="spellEnd"/>
            <w:r w:rsidRPr="00DB751E">
              <w:rPr>
                <w:bCs/>
                <w:color w:val="000000" w:themeColor="text1"/>
                <w:lang w:eastAsia="ko-KR"/>
              </w:rPr>
              <w:t>.</w:t>
            </w:r>
          </w:p>
          <w:p w14:paraId="0D0ADAF0" w14:textId="77777777" w:rsidR="00A91C8A" w:rsidRPr="00DB751E" w:rsidRDefault="00824DEC" w:rsidP="00A91C8A">
            <w:pPr>
              <w:rPr>
                <w:i/>
                <w:color w:val="000000" w:themeColor="text1"/>
                <w:lang w:val="en-US" w:eastAsia="zh-CN"/>
              </w:rPr>
            </w:pPr>
            <w:r>
              <w:rPr>
                <w:i/>
                <w:color w:val="000000" w:themeColor="text1"/>
                <w:lang w:val="en-US" w:eastAsia="zh-CN"/>
              </w:rPr>
              <w:t>Recommendation for the 2</w:t>
            </w:r>
            <w:r w:rsidRPr="00824DEC">
              <w:rPr>
                <w:i/>
                <w:color w:val="000000" w:themeColor="text1"/>
                <w:vertAlign w:val="superscript"/>
                <w:lang w:val="en-US" w:eastAsia="zh-CN"/>
              </w:rPr>
              <w:t>nd</w:t>
            </w:r>
            <w:r>
              <w:rPr>
                <w:i/>
                <w:color w:val="000000" w:themeColor="text1"/>
                <w:lang w:val="en-US" w:eastAsia="zh-CN"/>
              </w:rPr>
              <w:t xml:space="preserve"> round</w:t>
            </w:r>
            <w:r w:rsidR="00A91C8A" w:rsidRPr="00DB751E">
              <w:rPr>
                <w:rFonts w:hint="eastAsia"/>
                <w:i/>
                <w:color w:val="000000" w:themeColor="text1"/>
                <w:lang w:val="en-US" w:eastAsia="zh-CN"/>
              </w:rPr>
              <w:t>:</w:t>
            </w:r>
          </w:p>
          <w:p w14:paraId="0D0ADAF1" w14:textId="77777777" w:rsidR="00A91C8A" w:rsidRPr="00DB751E" w:rsidRDefault="00824DEC" w:rsidP="00824DEC">
            <w:pPr>
              <w:spacing w:after="120"/>
              <w:rPr>
                <w:b/>
                <w:color w:val="000000" w:themeColor="text1"/>
                <w:u w:val="single"/>
                <w:lang w:eastAsia="ko-KR"/>
              </w:rPr>
            </w:pPr>
            <w:r>
              <w:rPr>
                <w:bCs/>
                <w:color w:val="000000" w:themeColor="text1"/>
                <w:lang w:eastAsia="ko-KR"/>
              </w:rPr>
              <w:t xml:space="preserve">Check if companies can compromise to option 1 which has the most support. </w:t>
            </w:r>
          </w:p>
        </w:tc>
      </w:tr>
      <w:tr w:rsidR="00A91C8A" w14:paraId="0D0ADAF7" w14:textId="77777777" w:rsidTr="00A91C8A">
        <w:tc>
          <w:tcPr>
            <w:tcW w:w="1224" w:type="dxa"/>
          </w:tcPr>
          <w:p w14:paraId="0D0ADAF3" w14:textId="77777777" w:rsidR="00A91C8A" w:rsidRPr="00B814EE" w:rsidRDefault="00A91C8A" w:rsidP="00A91C8A">
            <w:pPr>
              <w:rPr>
                <w:b/>
                <w:bCs/>
                <w:color w:val="000000" w:themeColor="text1"/>
                <w:lang w:val="en-US" w:eastAsia="zh-CN"/>
              </w:rPr>
            </w:pPr>
            <w:r w:rsidRPr="00B814EE">
              <w:rPr>
                <w:rFonts w:hint="eastAsia"/>
                <w:b/>
                <w:bCs/>
                <w:color w:val="000000" w:themeColor="text1"/>
                <w:lang w:val="en-US" w:eastAsia="zh-CN"/>
              </w:rPr>
              <w:t>Sub-topic</w:t>
            </w:r>
            <w:r w:rsidRPr="00B814EE">
              <w:rPr>
                <w:b/>
                <w:bCs/>
                <w:color w:val="000000" w:themeColor="text1"/>
                <w:lang w:val="en-US" w:eastAsia="zh-CN"/>
              </w:rPr>
              <w:t xml:space="preserve"> </w:t>
            </w:r>
            <w:r w:rsidRPr="00B814EE">
              <w:rPr>
                <w:rFonts w:hint="eastAsia"/>
                <w:b/>
                <w:bCs/>
                <w:color w:val="000000" w:themeColor="text1"/>
                <w:lang w:val="en-US" w:eastAsia="zh-CN"/>
              </w:rPr>
              <w:t>#</w:t>
            </w:r>
            <w:r>
              <w:rPr>
                <w:b/>
                <w:bCs/>
                <w:color w:val="000000" w:themeColor="text1"/>
                <w:lang w:val="en-US" w:eastAsia="zh-CN"/>
              </w:rPr>
              <w:t>1-4</w:t>
            </w:r>
          </w:p>
        </w:tc>
        <w:tc>
          <w:tcPr>
            <w:tcW w:w="8407" w:type="dxa"/>
          </w:tcPr>
          <w:p w14:paraId="0D0ADAF4" w14:textId="77777777" w:rsidR="00A91C8A" w:rsidRPr="00DB751E" w:rsidRDefault="00A91C8A" w:rsidP="00A91C8A">
            <w:pPr>
              <w:rPr>
                <w:b/>
                <w:color w:val="000000" w:themeColor="text1"/>
                <w:u w:val="single"/>
                <w:lang w:eastAsia="ko-KR"/>
              </w:rPr>
            </w:pPr>
            <w:r w:rsidRPr="00DB751E">
              <w:rPr>
                <w:b/>
                <w:color w:val="000000" w:themeColor="text1"/>
                <w:u w:val="single"/>
                <w:lang w:eastAsia="ko-KR"/>
              </w:rPr>
              <w:t>Issue 1-4-2: Scheduling restriction for HD-FDD UE in IDLE/INACTIVE mode</w:t>
            </w:r>
          </w:p>
          <w:p w14:paraId="0D0ADAF5" w14:textId="77777777" w:rsidR="00A91C8A" w:rsidRPr="00DB751E" w:rsidRDefault="00A91C8A" w:rsidP="00A91C8A">
            <w:pPr>
              <w:rPr>
                <w:i/>
                <w:color w:val="000000" w:themeColor="text1"/>
                <w:lang w:val="en-US" w:eastAsia="zh-CN"/>
              </w:rPr>
            </w:pPr>
            <w:r w:rsidRPr="00DB751E">
              <w:rPr>
                <w:rFonts w:hint="eastAsia"/>
                <w:i/>
                <w:color w:val="000000" w:themeColor="text1"/>
                <w:lang w:val="en-US" w:eastAsia="zh-CN"/>
              </w:rPr>
              <w:t>Tentative agreements:</w:t>
            </w:r>
          </w:p>
          <w:p w14:paraId="0D0ADAF6" w14:textId="77777777" w:rsidR="00A91C8A" w:rsidRPr="00DB751E" w:rsidRDefault="00A91C8A" w:rsidP="00A91C8A">
            <w:pPr>
              <w:rPr>
                <w:b/>
                <w:color w:val="000000" w:themeColor="text1"/>
                <w:u w:val="single"/>
                <w:lang w:eastAsia="ko-KR"/>
              </w:rPr>
            </w:pPr>
            <w:r w:rsidRPr="00DB751E">
              <w:rPr>
                <w:rFonts w:eastAsia="SimSun"/>
                <w:color w:val="000000" w:themeColor="text1"/>
                <w:szCs w:val="24"/>
                <w:lang w:eastAsia="zh-CN"/>
              </w:rPr>
              <w:t xml:space="preserve">In IDLE/INACTIVE states, no need to introduce scheduling availability restriction on 5G NR </w:t>
            </w:r>
            <w:proofErr w:type="spellStart"/>
            <w:r w:rsidRPr="00DB751E">
              <w:rPr>
                <w:rFonts w:eastAsia="SimSun"/>
                <w:color w:val="000000" w:themeColor="text1"/>
                <w:szCs w:val="24"/>
                <w:lang w:eastAsia="zh-CN"/>
              </w:rPr>
              <w:t>RedCap</w:t>
            </w:r>
            <w:proofErr w:type="spellEnd"/>
            <w:r w:rsidRPr="00DB751E">
              <w:rPr>
                <w:rFonts w:eastAsia="SimSun"/>
                <w:color w:val="000000" w:themeColor="text1"/>
                <w:szCs w:val="24"/>
                <w:lang w:eastAsia="zh-CN"/>
              </w:rPr>
              <w:t xml:space="preserve"> UEs performing measurements in HD-FDD bands.</w:t>
            </w:r>
          </w:p>
        </w:tc>
      </w:tr>
      <w:tr w:rsidR="00A91C8A" w14:paraId="0D0ADB00" w14:textId="77777777" w:rsidTr="00A91C8A">
        <w:tc>
          <w:tcPr>
            <w:tcW w:w="1224" w:type="dxa"/>
          </w:tcPr>
          <w:p w14:paraId="0D0ADAF8" w14:textId="77777777" w:rsidR="00A91C8A" w:rsidRPr="00B814EE" w:rsidRDefault="00A91C8A" w:rsidP="00A91C8A">
            <w:pPr>
              <w:rPr>
                <w:b/>
                <w:bCs/>
                <w:color w:val="000000" w:themeColor="text1"/>
                <w:lang w:val="en-US" w:eastAsia="zh-CN"/>
              </w:rPr>
            </w:pPr>
            <w:r w:rsidRPr="00B814EE">
              <w:rPr>
                <w:rFonts w:hint="eastAsia"/>
                <w:b/>
                <w:bCs/>
                <w:color w:val="000000" w:themeColor="text1"/>
                <w:lang w:val="en-US" w:eastAsia="zh-CN"/>
              </w:rPr>
              <w:t>Sub-topic</w:t>
            </w:r>
            <w:r w:rsidRPr="00B814EE">
              <w:rPr>
                <w:b/>
                <w:bCs/>
                <w:color w:val="000000" w:themeColor="text1"/>
                <w:lang w:val="en-US" w:eastAsia="zh-CN"/>
              </w:rPr>
              <w:t xml:space="preserve"> </w:t>
            </w:r>
            <w:r w:rsidRPr="00B814EE">
              <w:rPr>
                <w:rFonts w:hint="eastAsia"/>
                <w:b/>
                <w:bCs/>
                <w:color w:val="000000" w:themeColor="text1"/>
                <w:lang w:val="en-US" w:eastAsia="zh-CN"/>
              </w:rPr>
              <w:t>#</w:t>
            </w:r>
            <w:r>
              <w:rPr>
                <w:b/>
                <w:bCs/>
                <w:color w:val="000000" w:themeColor="text1"/>
                <w:lang w:val="en-US" w:eastAsia="zh-CN"/>
              </w:rPr>
              <w:t>1-5</w:t>
            </w:r>
          </w:p>
        </w:tc>
        <w:tc>
          <w:tcPr>
            <w:tcW w:w="8407" w:type="dxa"/>
          </w:tcPr>
          <w:p w14:paraId="0D0ADAF9" w14:textId="77777777" w:rsidR="00A91C8A" w:rsidRDefault="00A91C8A" w:rsidP="00A91C8A">
            <w:pPr>
              <w:rPr>
                <w:b/>
                <w:color w:val="000000" w:themeColor="text1"/>
                <w:u w:val="single"/>
                <w:lang w:eastAsia="ko-KR"/>
              </w:rPr>
            </w:pPr>
            <w:r>
              <w:rPr>
                <w:b/>
                <w:color w:val="000000" w:themeColor="text1"/>
                <w:u w:val="single"/>
                <w:lang w:eastAsia="ko-KR"/>
              </w:rPr>
              <w:t xml:space="preserve">Issue 1-5-1: NR frequency band grouping for FR1 </w:t>
            </w:r>
            <w:proofErr w:type="spellStart"/>
            <w:r>
              <w:rPr>
                <w:b/>
                <w:color w:val="000000" w:themeColor="text1"/>
                <w:u w:val="single"/>
                <w:lang w:eastAsia="ko-KR"/>
              </w:rPr>
              <w:t>RedCap</w:t>
            </w:r>
            <w:proofErr w:type="spellEnd"/>
          </w:p>
          <w:p w14:paraId="0D0ADAFA" w14:textId="77777777" w:rsidR="00A91C8A" w:rsidRDefault="00A91C8A" w:rsidP="00A91C8A">
            <w:pPr>
              <w:rPr>
                <w:i/>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0D0ADAFB" w14:textId="77777777" w:rsidR="00A91C8A" w:rsidRPr="00B928F9" w:rsidRDefault="00A91C8A" w:rsidP="00A91C8A">
            <w:pPr>
              <w:rPr>
                <w:bCs/>
                <w:color w:val="000000" w:themeColor="text1"/>
                <w:lang w:eastAsia="ko-KR"/>
              </w:rPr>
            </w:pPr>
            <w:r>
              <w:rPr>
                <w:bCs/>
                <w:color w:val="000000" w:themeColor="text1"/>
                <w:lang w:eastAsia="ko-KR"/>
              </w:rPr>
              <w:t>Companies are encouraged to check the agreements from RF group. Based on that continue the discussions.</w:t>
            </w:r>
          </w:p>
          <w:p w14:paraId="0D0ADAFC" w14:textId="77777777" w:rsidR="00A91C8A" w:rsidRDefault="00A91C8A" w:rsidP="00A91C8A">
            <w:pPr>
              <w:rPr>
                <w:b/>
                <w:color w:val="000000" w:themeColor="text1"/>
                <w:u w:val="single"/>
                <w:lang w:eastAsia="ko-KR"/>
              </w:rPr>
            </w:pPr>
            <w:r>
              <w:rPr>
                <w:b/>
                <w:color w:val="000000" w:themeColor="text1"/>
                <w:u w:val="single"/>
                <w:lang w:eastAsia="ko-KR"/>
              </w:rPr>
              <w:t xml:space="preserve">Issue 1-5-2: NR frequency band grouping for FR2 </w:t>
            </w:r>
            <w:proofErr w:type="spellStart"/>
            <w:r>
              <w:rPr>
                <w:b/>
                <w:color w:val="000000" w:themeColor="text1"/>
                <w:u w:val="single"/>
                <w:lang w:eastAsia="ko-KR"/>
              </w:rPr>
              <w:t>RedCap</w:t>
            </w:r>
            <w:proofErr w:type="spellEnd"/>
          </w:p>
          <w:p w14:paraId="0D0ADAFD" w14:textId="77777777" w:rsidR="00A91C8A" w:rsidRDefault="00A91C8A" w:rsidP="00A91C8A">
            <w:pPr>
              <w:rPr>
                <w:b/>
                <w:color w:val="000000" w:themeColor="text1"/>
                <w:u w:val="single"/>
                <w:lang w:eastAsia="ko-KR"/>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0D0ADAFE" w14:textId="77777777" w:rsidR="00A91C8A" w:rsidRPr="00B928F9" w:rsidRDefault="00A91C8A" w:rsidP="00A91C8A">
            <w:pPr>
              <w:rPr>
                <w:bCs/>
                <w:color w:val="000000" w:themeColor="text1"/>
                <w:lang w:eastAsia="ko-KR"/>
              </w:rPr>
            </w:pPr>
            <w:r>
              <w:rPr>
                <w:bCs/>
                <w:color w:val="000000" w:themeColor="text1"/>
                <w:lang w:eastAsia="ko-KR"/>
              </w:rPr>
              <w:t>Companies are encouraged to check the agreements from RF group. Based on that continue the discussions.</w:t>
            </w:r>
          </w:p>
          <w:p w14:paraId="0D0ADAFF" w14:textId="77777777" w:rsidR="00A91C8A" w:rsidRDefault="00A91C8A" w:rsidP="00A91C8A">
            <w:pPr>
              <w:rPr>
                <w:b/>
                <w:color w:val="000000" w:themeColor="text1"/>
                <w:u w:val="single"/>
                <w:lang w:eastAsia="ko-KR"/>
              </w:rPr>
            </w:pPr>
          </w:p>
        </w:tc>
      </w:tr>
      <w:tr w:rsidR="00441876" w14:paraId="0D0ADB11" w14:textId="77777777" w:rsidTr="00A91C8A">
        <w:tc>
          <w:tcPr>
            <w:tcW w:w="1224" w:type="dxa"/>
          </w:tcPr>
          <w:p w14:paraId="0D0ADB01" w14:textId="77777777" w:rsidR="00441876" w:rsidRPr="00B814EE" w:rsidRDefault="00441876" w:rsidP="00A91C8A">
            <w:pPr>
              <w:rPr>
                <w:b/>
                <w:bCs/>
                <w:color w:val="000000" w:themeColor="text1"/>
                <w:lang w:val="en-US" w:eastAsia="zh-CN"/>
              </w:rPr>
            </w:pPr>
            <w:r w:rsidRPr="00B814EE">
              <w:rPr>
                <w:rFonts w:hint="eastAsia"/>
                <w:b/>
                <w:bCs/>
                <w:color w:val="000000" w:themeColor="text1"/>
                <w:lang w:val="en-US" w:eastAsia="zh-CN"/>
              </w:rPr>
              <w:t>Sub-topic</w:t>
            </w:r>
            <w:r w:rsidRPr="00B814EE">
              <w:rPr>
                <w:b/>
                <w:bCs/>
                <w:color w:val="000000" w:themeColor="text1"/>
                <w:lang w:val="en-US" w:eastAsia="zh-CN"/>
              </w:rPr>
              <w:t xml:space="preserve"> </w:t>
            </w:r>
            <w:r w:rsidRPr="00B814EE">
              <w:rPr>
                <w:rFonts w:hint="eastAsia"/>
                <w:b/>
                <w:bCs/>
                <w:color w:val="000000" w:themeColor="text1"/>
                <w:lang w:val="en-US" w:eastAsia="zh-CN"/>
              </w:rPr>
              <w:t>#</w:t>
            </w:r>
            <w:r>
              <w:rPr>
                <w:b/>
                <w:bCs/>
                <w:color w:val="000000" w:themeColor="text1"/>
                <w:lang w:val="en-US" w:eastAsia="zh-CN"/>
              </w:rPr>
              <w:t>1-5</w:t>
            </w:r>
          </w:p>
        </w:tc>
        <w:tc>
          <w:tcPr>
            <w:tcW w:w="8407" w:type="dxa"/>
          </w:tcPr>
          <w:p w14:paraId="0D0ADB02" w14:textId="77777777" w:rsidR="00043493" w:rsidRDefault="00043493" w:rsidP="00043493">
            <w:pPr>
              <w:rPr>
                <w:b/>
                <w:color w:val="000000" w:themeColor="text1"/>
                <w:u w:val="single"/>
                <w:lang w:eastAsia="ko-KR"/>
              </w:rPr>
            </w:pPr>
            <w:r>
              <w:rPr>
                <w:b/>
                <w:color w:val="000000" w:themeColor="text1"/>
                <w:u w:val="single"/>
                <w:lang w:eastAsia="ko-KR"/>
              </w:rPr>
              <w:t xml:space="preserve">Issue 1-6-1: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0D0ADB03" w14:textId="77777777" w:rsidR="00043493" w:rsidRPr="005F0CB7" w:rsidRDefault="00043493" w:rsidP="00043493">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(ZTE, vivo, CMCC, E///, MTK):</w:t>
            </w:r>
            <w:r>
              <w:rPr>
                <w:rFonts w:eastAsia="SimSun"/>
                <w:color w:val="000000" w:themeColor="text1"/>
                <w:szCs w:val="24"/>
                <w:lang w:eastAsia="zh-CN"/>
              </w:rPr>
              <w:t xml:space="preserve"> </w:t>
            </w:r>
            <w:r>
              <w:t xml:space="preserve">SDT requirements for </w:t>
            </w:r>
            <w:proofErr w:type="spellStart"/>
            <w:r>
              <w:t>RedCap</w:t>
            </w:r>
            <w:proofErr w:type="spellEnd"/>
            <w:r>
              <w:t xml:space="preserve"> UE with 2 Rx are reused from those defined for legacy NR UEs under Rel-17 SDT WI.</w:t>
            </w:r>
          </w:p>
          <w:p w14:paraId="0D0ADB04" w14:textId="77777777" w:rsidR="00043493" w:rsidRDefault="00043493" w:rsidP="00043493">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lastRenderedPageBreak/>
              <w:t>Option 2 (HW):</w:t>
            </w:r>
            <w:r>
              <w:rPr>
                <w:rFonts w:eastAsia="SimSun"/>
                <w:color w:val="000000" w:themeColor="text1"/>
                <w:szCs w:val="24"/>
                <w:lang w:eastAsia="zh-CN"/>
              </w:rPr>
              <w:t xml:space="preserve"> </w:t>
            </w:r>
            <w:r w:rsidRPr="005F0CB7">
              <w:rPr>
                <w:rFonts w:eastAsia="SimSun"/>
                <w:color w:val="000000" w:themeColor="text1"/>
                <w:szCs w:val="24"/>
                <w:lang w:eastAsia="zh-CN"/>
              </w:rPr>
              <w:t>Wait for RAN2 progress</w:t>
            </w:r>
          </w:p>
          <w:p w14:paraId="0D0ADB05" w14:textId="77777777" w:rsidR="00441876" w:rsidRDefault="00441876" w:rsidP="00A91C8A">
            <w:pPr>
              <w:rPr>
                <w:b/>
                <w:color w:val="000000" w:themeColor="text1"/>
                <w:u w:val="single"/>
                <w:lang w:eastAsia="ko-KR"/>
              </w:rPr>
            </w:pPr>
          </w:p>
          <w:p w14:paraId="0D0ADB06" w14:textId="77777777" w:rsidR="001566BA" w:rsidRDefault="001566BA" w:rsidP="00A91C8A">
            <w:pPr>
              <w:rPr>
                <w:i/>
                <w:color w:val="000000" w:themeColor="text1"/>
                <w:lang w:val="en-US" w:eastAsia="zh-CN"/>
              </w:rPr>
            </w:pPr>
            <w:r>
              <w:rPr>
                <w:i/>
                <w:color w:val="000000" w:themeColor="text1"/>
                <w:lang w:val="en-US" w:eastAsia="zh-CN"/>
              </w:rPr>
              <w:t>Tentative agreement from 1</w:t>
            </w:r>
            <w:r w:rsidRPr="005F0CB7">
              <w:rPr>
                <w:i/>
                <w:color w:val="000000" w:themeColor="text1"/>
                <w:vertAlign w:val="superscript"/>
                <w:lang w:val="en-US" w:eastAsia="zh-CN"/>
              </w:rPr>
              <w:t>st</w:t>
            </w:r>
            <w:r>
              <w:rPr>
                <w:i/>
                <w:color w:val="000000" w:themeColor="text1"/>
                <w:lang w:val="en-US" w:eastAsia="zh-CN"/>
              </w:rPr>
              <w:t xml:space="preserve"> </w:t>
            </w:r>
            <w:proofErr w:type="gramStart"/>
            <w:r>
              <w:rPr>
                <w:i/>
                <w:color w:val="000000" w:themeColor="text1"/>
                <w:lang w:val="en-US" w:eastAsia="zh-CN"/>
              </w:rPr>
              <w:t>round:</w:t>
            </w:r>
            <w:r>
              <w:rPr>
                <w:rFonts w:hint="eastAsia"/>
                <w:i/>
                <w:color w:val="000000" w:themeColor="text1"/>
                <w:lang w:val="en-US" w:eastAsia="zh-CN"/>
              </w:rPr>
              <w:t>:</w:t>
            </w:r>
            <w:proofErr w:type="gramEnd"/>
          </w:p>
          <w:p w14:paraId="0D0ADB07" w14:textId="77777777" w:rsidR="009A5164" w:rsidRDefault="009A5164" w:rsidP="00A91C8A">
            <w:r>
              <w:t xml:space="preserve">For FDD and TDD, SDT requirements for </w:t>
            </w:r>
            <w:proofErr w:type="spellStart"/>
            <w:r>
              <w:t>RedCap</w:t>
            </w:r>
            <w:proofErr w:type="spellEnd"/>
            <w:r>
              <w:t xml:space="preserve"> UE with 2 Rx are reused from those defined for legacy NR UEs under Rel-17 SDT WI. </w:t>
            </w:r>
          </w:p>
          <w:p w14:paraId="0D0ADB08" w14:textId="77777777" w:rsidR="001566BA" w:rsidRDefault="001566BA" w:rsidP="001566BA">
            <w:pPr>
              <w:rPr>
                <w:b/>
                <w:color w:val="000000" w:themeColor="text1"/>
                <w:u w:val="single"/>
                <w:lang w:eastAsia="ko-KR"/>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0D0ADB09" w14:textId="77777777" w:rsidR="009A5164" w:rsidRDefault="001566BA" w:rsidP="00A91C8A">
            <w:r>
              <w:t>Discuss the SDT requirements for HD-FDD based on the progress of SDT WI.</w:t>
            </w:r>
          </w:p>
          <w:p w14:paraId="0D0ADB0A" w14:textId="77777777" w:rsidR="002F63D1" w:rsidRDefault="002F63D1" w:rsidP="002F63D1">
            <w:pPr>
              <w:rPr>
                <w:b/>
                <w:color w:val="000000" w:themeColor="text1"/>
                <w:u w:val="single"/>
                <w:lang w:eastAsia="ko-KR"/>
              </w:rPr>
            </w:pPr>
          </w:p>
          <w:p w14:paraId="0D0ADB0B" w14:textId="77777777" w:rsidR="002F63D1" w:rsidRDefault="002F63D1" w:rsidP="002F63D1">
            <w:pPr>
              <w:rPr>
                <w:b/>
                <w:color w:val="000000" w:themeColor="text1"/>
                <w:u w:val="single"/>
                <w:lang w:eastAsia="ko-KR"/>
              </w:rPr>
            </w:pPr>
            <w:r>
              <w:rPr>
                <w:b/>
                <w:color w:val="000000" w:themeColor="text1"/>
                <w:u w:val="single"/>
                <w:lang w:eastAsia="ko-KR"/>
              </w:rPr>
              <w:t xml:space="preserve">Issue 1-6-2: SDT for </w:t>
            </w:r>
            <w:proofErr w:type="spellStart"/>
            <w:r>
              <w:rPr>
                <w:b/>
                <w:color w:val="000000" w:themeColor="text1"/>
                <w:u w:val="single"/>
                <w:lang w:eastAsia="ko-KR"/>
              </w:rPr>
              <w:t>RedCap</w:t>
            </w:r>
            <w:proofErr w:type="spellEnd"/>
            <w:r>
              <w:rPr>
                <w:b/>
                <w:color w:val="000000" w:themeColor="text1"/>
                <w:u w:val="single"/>
                <w:lang w:eastAsia="ko-KR"/>
              </w:rPr>
              <w:t xml:space="preserve"> with 1 Rx – time window</w:t>
            </w:r>
          </w:p>
          <w:p w14:paraId="0D0ADB0C" w14:textId="77777777" w:rsidR="00F46AE8" w:rsidRDefault="00F46AE8" w:rsidP="00F46AE8">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(vivo, E///, MTK): </w:t>
            </w:r>
            <w:r>
              <w:rPr>
                <w:rFonts w:eastAsia="SimSun"/>
                <w:color w:val="000000" w:themeColor="text1"/>
                <w:szCs w:val="24"/>
                <w:lang w:eastAsia="zh-CN"/>
              </w:rPr>
              <w:t xml:space="preserve">Time windows defining the valid measurements used for TA validation are reused from Rel-17 SDT discussions but need to be updated to reflect the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1 Rx measurement times (compared to 2 Rx measurement times).</w:t>
            </w:r>
          </w:p>
          <w:p w14:paraId="0D0ADB0D" w14:textId="77777777" w:rsidR="00F46AE8" w:rsidRPr="005F0CB7" w:rsidRDefault="00F46AE8" w:rsidP="005F0CB7">
            <w:pPr>
              <w:pStyle w:val="ListParagraph"/>
              <w:numPr>
                <w:ilvl w:val="2"/>
                <w:numId w:val="8"/>
              </w:numPr>
              <w:overflowPunct/>
              <w:autoSpaceDE/>
              <w:autoSpaceDN/>
              <w:adjustRightInd/>
              <w:spacing w:after="120"/>
              <w:ind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1a (MediaTek): </w:t>
            </w:r>
            <w:r>
              <w:rPr>
                <w:rFonts w:cstheme="minorHAnsi"/>
                <w:bCs/>
                <w:lang w:eastAsia="ko-KR"/>
              </w:rPr>
              <w:t xml:space="preserve">Support reusing the TA validation requirements from SDT rel-17 WI to SDT for </w:t>
            </w:r>
            <w:proofErr w:type="spellStart"/>
            <w:r>
              <w:rPr>
                <w:rFonts w:cstheme="minorHAnsi"/>
                <w:bCs/>
                <w:lang w:eastAsia="ko-KR"/>
              </w:rPr>
              <w:t>RedCap</w:t>
            </w:r>
            <w:proofErr w:type="spellEnd"/>
            <w:r>
              <w:rPr>
                <w:rFonts w:cstheme="minorHAnsi"/>
                <w:bCs/>
                <w:lang w:eastAsia="ko-KR"/>
              </w:rPr>
              <w:t xml:space="preserve"> in rel-17 with relaxed accuracy performance for the case of 1Rx </w:t>
            </w:r>
            <w:proofErr w:type="spellStart"/>
            <w:r>
              <w:rPr>
                <w:rFonts w:cstheme="minorHAnsi"/>
                <w:bCs/>
                <w:lang w:eastAsia="ko-KR"/>
              </w:rPr>
              <w:t>RedCap</w:t>
            </w:r>
            <w:proofErr w:type="spellEnd"/>
            <w:r>
              <w:rPr>
                <w:rFonts w:cstheme="minorHAnsi"/>
                <w:bCs/>
                <w:lang w:eastAsia="ko-KR"/>
              </w:rPr>
              <w:t>.</w:t>
            </w:r>
          </w:p>
          <w:p w14:paraId="0D0ADB0E" w14:textId="77777777" w:rsidR="00F46AE8" w:rsidRDefault="00F46AE8" w:rsidP="00F46AE8">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2 (CMCC</w:t>
            </w:r>
            <w:r w:rsidR="004F4E04">
              <w:rPr>
                <w:rFonts w:eastAsia="SimSun"/>
                <w:b/>
                <w:bCs/>
                <w:color w:val="000000" w:themeColor="text1"/>
                <w:szCs w:val="24"/>
                <w:lang w:eastAsia="zh-CN"/>
              </w:rPr>
              <w:t>, HW, Apple</w:t>
            </w:r>
            <w:r>
              <w:rPr>
                <w:rFonts w:eastAsia="SimSun"/>
                <w:b/>
                <w:bCs/>
                <w:color w:val="000000" w:themeColor="text1"/>
                <w:szCs w:val="24"/>
                <w:lang w:eastAsia="zh-CN"/>
              </w:rPr>
              <w:t xml:space="preserve">): </w:t>
            </w:r>
            <w:r>
              <w:rPr>
                <w:rFonts w:eastAsia="SimSun"/>
                <w:color w:val="000000" w:themeColor="text1"/>
                <w:szCs w:val="24"/>
                <w:lang w:eastAsia="zh-CN"/>
              </w:rPr>
              <w:t xml:space="preserve">Discuss the time windows for 1Rx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after the 2Rx requirements are agreed.</w:t>
            </w:r>
          </w:p>
          <w:p w14:paraId="0D0ADB0F" w14:textId="77777777" w:rsidR="004F4E04" w:rsidRDefault="004F4E04" w:rsidP="004F4E04">
            <w:pPr>
              <w:rPr>
                <w:b/>
                <w:color w:val="000000" w:themeColor="text1"/>
                <w:u w:val="single"/>
                <w:lang w:eastAsia="ko-KR"/>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0D0ADB10" w14:textId="77777777" w:rsidR="002F63D1" w:rsidRPr="005F0CB7" w:rsidRDefault="008375F3" w:rsidP="00F46AE8">
            <w:pPr>
              <w:rPr>
                <w:bCs/>
                <w:color w:val="000000" w:themeColor="text1"/>
                <w:u w:val="single"/>
                <w:lang w:eastAsia="ko-KR"/>
              </w:rPr>
            </w:pPr>
            <w:r w:rsidRPr="005F0CB7">
              <w:rPr>
                <w:bCs/>
                <w:color w:val="000000" w:themeColor="text1"/>
                <w:u w:val="single"/>
                <w:lang w:eastAsia="ko-KR"/>
              </w:rPr>
              <w:t xml:space="preserve">Given that this is the last meeting </w:t>
            </w:r>
            <w:r w:rsidR="000C4892">
              <w:rPr>
                <w:bCs/>
                <w:color w:val="000000" w:themeColor="text1"/>
                <w:u w:val="single"/>
                <w:lang w:eastAsia="ko-KR"/>
              </w:rPr>
              <w:t xml:space="preserve">to complete the </w:t>
            </w:r>
            <w:proofErr w:type="spellStart"/>
            <w:r w:rsidRPr="005F0CB7">
              <w:rPr>
                <w:bCs/>
                <w:color w:val="000000" w:themeColor="text1"/>
                <w:u w:val="single"/>
                <w:lang w:eastAsia="ko-KR"/>
              </w:rPr>
              <w:t>the</w:t>
            </w:r>
            <w:proofErr w:type="spellEnd"/>
            <w:r w:rsidRPr="005F0CB7">
              <w:rPr>
                <w:bCs/>
                <w:color w:val="000000" w:themeColor="text1"/>
                <w:u w:val="single"/>
                <w:lang w:eastAsia="ko-KR"/>
              </w:rPr>
              <w:t xml:space="preserve"> core part, try to update the CR for 1 Rx UE based on progress and agreements of the 2 RX </w:t>
            </w:r>
            <w:r w:rsidR="000C4892">
              <w:rPr>
                <w:bCs/>
                <w:color w:val="000000" w:themeColor="text1"/>
                <w:u w:val="single"/>
                <w:lang w:eastAsia="ko-KR"/>
              </w:rPr>
              <w:t xml:space="preserve">SDT </w:t>
            </w:r>
            <w:r w:rsidRPr="005F0CB7">
              <w:rPr>
                <w:bCs/>
                <w:color w:val="000000" w:themeColor="text1"/>
                <w:u w:val="single"/>
                <w:lang w:eastAsia="ko-KR"/>
              </w:rPr>
              <w:t xml:space="preserve">requirements from SDT WI. </w:t>
            </w:r>
          </w:p>
        </w:tc>
      </w:tr>
    </w:tbl>
    <w:p w14:paraId="0D0ADB12" w14:textId="77777777" w:rsidR="0073573C" w:rsidRDefault="0073573C">
      <w:pPr>
        <w:rPr>
          <w:i/>
          <w:color w:val="0070C0"/>
          <w:lang w:val="en-US" w:eastAsia="zh-CN"/>
        </w:rPr>
      </w:pPr>
    </w:p>
    <w:p w14:paraId="0D0ADB13" w14:textId="77777777" w:rsidR="0073573C" w:rsidRDefault="00C83DA8">
      <w:pPr>
        <w:pStyle w:val="Heading2"/>
        <w:rPr>
          <w:lang w:val="en-US"/>
        </w:rPr>
      </w:pPr>
      <w:r>
        <w:rPr>
          <w:rFonts w:hint="eastAsia"/>
          <w:lang w:val="en-US"/>
        </w:rPr>
        <w:t>Discussion on 2nd round</w:t>
      </w:r>
      <w:r>
        <w:rPr>
          <w:lang w:val="en-US"/>
        </w:rPr>
        <w:t xml:space="preserve"> (if applicable)</w:t>
      </w:r>
    </w:p>
    <w:p w14:paraId="0D0ADB14" w14:textId="77777777" w:rsidR="00061490" w:rsidRPr="00061490" w:rsidRDefault="00061490" w:rsidP="00061490">
      <w:pPr>
        <w:rPr>
          <w:lang w:val="en-US" w:eastAsia="zh-CN"/>
        </w:rPr>
      </w:pPr>
      <w:r>
        <w:rPr>
          <w:lang w:val="en-US" w:eastAsia="zh-CN"/>
        </w:rPr>
        <w:t xml:space="preserve">Companies </w:t>
      </w:r>
      <w:r w:rsidR="00DB751E">
        <w:rPr>
          <w:lang w:val="en-US" w:eastAsia="zh-CN"/>
        </w:rPr>
        <w:t xml:space="preserve">are encouraged to </w:t>
      </w:r>
      <w:r>
        <w:rPr>
          <w:lang w:val="en-US" w:eastAsia="zh-CN"/>
        </w:rPr>
        <w:t>provide their view on the issues recommended for 2</w:t>
      </w:r>
      <w:r w:rsidRPr="00061490">
        <w:rPr>
          <w:vertAlign w:val="superscript"/>
          <w:lang w:val="en-US" w:eastAsia="zh-CN"/>
        </w:rPr>
        <w:t>nd</w:t>
      </w:r>
      <w:r>
        <w:rPr>
          <w:lang w:val="en-US" w:eastAsia="zh-CN"/>
        </w:rPr>
        <w:t xml:space="preserve"> round discussions in 1.4.1.</w:t>
      </w:r>
    </w:p>
    <w:p w14:paraId="0D0ADB15" w14:textId="77777777" w:rsidR="00C24A03" w:rsidRPr="00C46E7E" w:rsidRDefault="00C24A03" w:rsidP="00C24A03">
      <w:pPr>
        <w:rPr>
          <w:bCs/>
          <w:color w:val="000000" w:themeColor="text1"/>
          <w:u w:val="single"/>
          <w:lang w:eastAsia="ko-KR"/>
        </w:rPr>
      </w:pPr>
      <w:r>
        <w:rPr>
          <w:bCs/>
          <w:color w:val="000000" w:themeColor="text1"/>
          <w:u w:val="single"/>
          <w:lang w:eastAsia="ko-KR"/>
        </w:rPr>
        <w:t xml:space="preserve">Topic #1 </w:t>
      </w:r>
    </w:p>
    <w:tbl>
      <w:tblPr>
        <w:tblStyle w:val="TableGrid"/>
        <w:tblW w:w="0" w:type="auto"/>
        <w:tblLook w:val="04A0" w:firstRow="1" w:lastRow="0" w:firstColumn="1" w:lastColumn="0" w:noHBand="0" w:noVBand="1"/>
      </w:tblPr>
      <w:tblGrid>
        <w:gridCol w:w="1236"/>
        <w:gridCol w:w="8395"/>
      </w:tblGrid>
      <w:tr w:rsidR="00C24A03" w14:paraId="0D0ADB18" w14:textId="77777777" w:rsidTr="00A7112A">
        <w:tc>
          <w:tcPr>
            <w:tcW w:w="1236" w:type="dxa"/>
          </w:tcPr>
          <w:p w14:paraId="0D0ADB16" w14:textId="77777777" w:rsidR="00C24A03" w:rsidRDefault="00C24A03" w:rsidP="00A7112A">
            <w:pPr>
              <w:spacing w:after="120"/>
              <w:rPr>
                <w:b/>
                <w:bCs/>
                <w:color w:val="000000" w:themeColor="text1"/>
                <w:lang w:val="en-US" w:eastAsia="zh-CN"/>
              </w:rPr>
            </w:pPr>
            <w:r>
              <w:rPr>
                <w:b/>
                <w:bCs/>
                <w:color w:val="000000" w:themeColor="text1"/>
                <w:lang w:val="en-US" w:eastAsia="zh-CN"/>
              </w:rPr>
              <w:t>Company</w:t>
            </w:r>
          </w:p>
        </w:tc>
        <w:tc>
          <w:tcPr>
            <w:tcW w:w="8395" w:type="dxa"/>
          </w:tcPr>
          <w:p w14:paraId="0D0ADB17" w14:textId="77777777" w:rsidR="00C24A03" w:rsidRDefault="00C24A03" w:rsidP="00A7112A">
            <w:pPr>
              <w:spacing w:after="120"/>
              <w:rPr>
                <w:b/>
                <w:bCs/>
                <w:color w:val="000000" w:themeColor="text1"/>
                <w:lang w:val="en-US" w:eastAsia="zh-CN"/>
              </w:rPr>
            </w:pPr>
            <w:r>
              <w:rPr>
                <w:b/>
                <w:bCs/>
                <w:color w:val="000000" w:themeColor="text1"/>
                <w:lang w:val="en-US" w:eastAsia="zh-CN"/>
              </w:rPr>
              <w:t>Comments</w:t>
            </w:r>
          </w:p>
        </w:tc>
      </w:tr>
      <w:tr w:rsidR="00C24A03" w14:paraId="0D0ADB1E" w14:textId="77777777" w:rsidTr="00A7112A">
        <w:tc>
          <w:tcPr>
            <w:tcW w:w="1236" w:type="dxa"/>
          </w:tcPr>
          <w:p w14:paraId="0D0ADB19" w14:textId="1C0DD474" w:rsidR="00C24A03" w:rsidRDefault="00C7260D" w:rsidP="00A7112A">
            <w:pPr>
              <w:spacing w:after="120"/>
              <w:rPr>
                <w:color w:val="000000" w:themeColor="text1"/>
                <w:lang w:val="en-US" w:eastAsia="zh-CN"/>
              </w:rPr>
            </w:pPr>
            <w:r>
              <w:rPr>
                <w:color w:val="000000" w:themeColor="text1"/>
                <w:lang w:val="en-US" w:eastAsia="zh-CN"/>
              </w:rPr>
              <w:t>Apple</w:t>
            </w:r>
          </w:p>
        </w:tc>
        <w:tc>
          <w:tcPr>
            <w:tcW w:w="8395" w:type="dxa"/>
          </w:tcPr>
          <w:p w14:paraId="0D0ADB1A" w14:textId="77777777" w:rsidR="00C7260D" w:rsidRPr="00DB751E" w:rsidRDefault="00C7260D" w:rsidP="00C7260D">
            <w:pPr>
              <w:spacing w:after="120"/>
              <w:rPr>
                <w:b/>
                <w:color w:val="000000" w:themeColor="text1"/>
                <w:u w:val="single"/>
                <w:lang w:eastAsia="ko-KR"/>
              </w:rPr>
            </w:pPr>
            <w:r w:rsidRPr="00DB751E">
              <w:rPr>
                <w:b/>
                <w:color w:val="000000" w:themeColor="text1"/>
                <w:u w:val="single"/>
                <w:lang w:eastAsia="ko-KR"/>
              </w:rPr>
              <w:t>Issue 1-1-1: Whether to reduce the number of cells and number of SSB for FR1</w:t>
            </w:r>
          </w:p>
          <w:p w14:paraId="0D0ADB1B" w14:textId="599C19B1" w:rsidR="00C24A03" w:rsidRDefault="00C7260D" w:rsidP="00A7112A">
            <w:pPr>
              <w:spacing w:after="120"/>
              <w:rPr>
                <w:color w:val="000000" w:themeColor="text1"/>
                <w:lang w:eastAsia="zh-CN"/>
              </w:rPr>
            </w:pPr>
            <w:r>
              <w:rPr>
                <w:color w:val="000000" w:themeColor="text1"/>
                <w:lang w:eastAsia="zh-CN"/>
              </w:rPr>
              <w:t xml:space="preserve">Can be </w:t>
            </w:r>
            <w:proofErr w:type="gramStart"/>
            <w:r>
              <w:rPr>
                <w:color w:val="000000" w:themeColor="text1"/>
                <w:lang w:eastAsia="zh-CN"/>
              </w:rPr>
              <w:t>compromise</w:t>
            </w:r>
            <w:proofErr w:type="gramEnd"/>
            <w:r>
              <w:rPr>
                <w:color w:val="000000" w:themeColor="text1"/>
                <w:lang w:eastAsia="zh-CN"/>
              </w:rPr>
              <w:t xml:space="preserve"> to option 2.</w:t>
            </w:r>
          </w:p>
          <w:p w14:paraId="0D0ADB1C" w14:textId="77777777" w:rsidR="00C7260D" w:rsidRPr="00DB751E" w:rsidRDefault="00C7260D" w:rsidP="00C7260D">
            <w:pPr>
              <w:rPr>
                <w:b/>
                <w:color w:val="000000" w:themeColor="text1"/>
                <w:u w:val="single"/>
                <w:lang w:eastAsia="ko-KR"/>
              </w:rPr>
            </w:pPr>
            <w:r w:rsidRPr="00DB751E">
              <w:rPr>
                <w:b/>
                <w:color w:val="000000" w:themeColor="text1"/>
                <w:u w:val="single"/>
                <w:lang w:eastAsia="ko-KR"/>
              </w:rPr>
              <w:t>Issue 1-3-1: Impact on paging reception requirements for FD-FFD/TDD UEs for 1 Rx</w:t>
            </w:r>
          </w:p>
          <w:p w14:paraId="0D0ADB1D" w14:textId="77777777" w:rsidR="00C7260D" w:rsidRDefault="00C7260D" w:rsidP="00C7260D">
            <w:pPr>
              <w:spacing w:after="120"/>
              <w:rPr>
                <w:color w:val="000000" w:themeColor="text1"/>
                <w:lang w:eastAsia="zh-CN"/>
              </w:rPr>
            </w:pPr>
            <w:r>
              <w:rPr>
                <w:color w:val="000000" w:themeColor="text1"/>
                <w:lang w:eastAsia="zh-CN"/>
              </w:rPr>
              <w:t>Can compromise to option 1.</w:t>
            </w:r>
          </w:p>
        </w:tc>
      </w:tr>
      <w:tr w:rsidR="00C203B9" w:rsidRPr="00605261" w14:paraId="0D0ADB31" w14:textId="77777777" w:rsidTr="00A7112A">
        <w:tc>
          <w:tcPr>
            <w:tcW w:w="1236" w:type="dxa"/>
          </w:tcPr>
          <w:p w14:paraId="0D0ADB1F" w14:textId="77777777" w:rsidR="00C203B9" w:rsidRDefault="00C203B9" w:rsidP="00C203B9">
            <w:pPr>
              <w:spacing w:after="120"/>
              <w:rPr>
                <w:color w:val="000000" w:themeColor="text1"/>
                <w:lang w:val="en-US" w:eastAsia="zh-CN"/>
              </w:rPr>
            </w:pPr>
            <w:r>
              <w:rPr>
                <w:color w:val="000000" w:themeColor="text1"/>
                <w:lang w:val="en-US" w:eastAsia="zh-CN"/>
              </w:rPr>
              <w:t>MediaTek</w:t>
            </w:r>
          </w:p>
        </w:tc>
        <w:tc>
          <w:tcPr>
            <w:tcW w:w="8395" w:type="dxa"/>
          </w:tcPr>
          <w:p w14:paraId="0D0ADB20" w14:textId="77777777" w:rsidR="00C203B9" w:rsidRDefault="00C203B9" w:rsidP="00C203B9">
            <w:pPr>
              <w:spacing w:after="120"/>
              <w:rPr>
                <w:color w:val="000000" w:themeColor="text1"/>
                <w:lang w:eastAsia="zh-CN"/>
              </w:rPr>
            </w:pPr>
            <w:r w:rsidRPr="00955DD5">
              <w:rPr>
                <w:b/>
                <w:color w:val="000000" w:themeColor="text1"/>
                <w:u w:val="single"/>
                <w:lang w:eastAsia="ko-KR"/>
              </w:rPr>
              <w:t>Issue 1-1-1:</w:t>
            </w:r>
            <w:r w:rsidRPr="00DB751E">
              <w:rPr>
                <w:b/>
                <w:color w:val="000000" w:themeColor="text1"/>
                <w:u w:val="single"/>
                <w:lang w:eastAsia="ko-KR"/>
              </w:rPr>
              <w:t xml:space="preserve"> Whether to reduce the number of cells and number of SSB for FR1</w:t>
            </w:r>
          </w:p>
          <w:p w14:paraId="0D0ADB21" w14:textId="77777777" w:rsidR="00C203B9" w:rsidRDefault="00C203B9" w:rsidP="00C203B9">
            <w:pPr>
              <w:spacing w:after="120"/>
              <w:rPr>
                <w:color w:val="000000" w:themeColor="text1"/>
                <w:lang w:eastAsia="zh-CN"/>
              </w:rPr>
            </w:pPr>
            <w:r>
              <w:rPr>
                <w:color w:val="000000" w:themeColor="text1"/>
                <w:lang w:eastAsia="zh-CN"/>
              </w:rPr>
              <w:t>We can compromise to support tentative agreement from moderator.</w:t>
            </w:r>
          </w:p>
          <w:p w14:paraId="0D0ADB22" w14:textId="77777777" w:rsidR="00C203B9" w:rsidRDefault="00C203B9" w:rsidP="00C203B9">
            <w:pPr>
              <w:spacing w:after="120"/>
              <w:rPr>
                <w:color w:val="000000" w:themeColor="text1"/>
                <w:lang w:eastAsia="zh-CN"/>
              </w:rPr>
            </w:pPr>
            <w:r w:rsidRPr="00DB751E">
              <w:rPr>
                <w:b/>
                <w:color w:val="000000" w:themeColor="text1"/>
                <w:u w:val="single"/>
                <w:lang w:eastAsia="ko-KR"/>
              </w:rPr>
              <w:t>Issue 1-2-1: Type of SSB to be used for IDLE/INACTIVE mode mobility</w:t>
            </w:r>
          </w:p>
          <w:p w14:paraId="0D0ADB23" w14:textId="77777777" w:rsidR="00C203B9" w:rsidRDefault="00C203B9" w:rsidP="00C203B9">
            <w:pPr>
              <w:spacing w:after="120"/>
              <w:rPr>
                <w:color w:val="000000" w:themeColor="text1"/>
                <w:lang w:eastAsia="zh-CN"/>
              </w:rPr>
            </w:pPr>
            <w:r>
              <w:rPr>
                <w:color w:val="000000" w:themeColor="text1"/>
                <w:lang w:eastAsia="zh-CN"/>
              </w:rPr>
              <w:t xml:space="preserve">Support tentative agreement from moderator. </w:t>
            </w:r>
          </w:p>
          <w:p w14:paraId="0D0ADB24" w14:textId="77777777" w:rsidR="00C203B9" w:rsidRDefault="00C203B9" w:rsidP="00C203B9">
            <w:pPr>
              <w:spacing w:after="120"/>
              <w:rPr>
                <w:color w:val="000000" w:themeColor="text1"/>
                <w:lang w:eastAsia="zh-CN"/>
              </w:rPr>
            </w:pPr>
            <w:r w:rsidRPr="00DB751E">
              <w:rPr>
                <w:b/>
                <w:color w:val="000000" w:themeColor="text1"/>
                <w:u w:val="single"/>
                <w:lang w:eastAsia="ko-KR"/>
              </w:rPr>
              <w:t>Issue 1-3-1: Impact on paging reception requirements for FD-FFD/TDD UEs for 1 Rx</w:t>
            </w:r>
          </w:p>
          <w:p w14:paraId="0D0ADB25" w14:textId="77777777" w:rsidR="00C203B9" w:rsidRDefault="00C203B9" w:rsidP="00C203B9">
            <w:pPr>
              <w:spacing w:after="120"/>
              <w:rPr>
                <w:color w:val="000000" w:themeColor="text1"/>
                <w:lang w:eastAsia="zh-CN"/>
              </w:rPr>
            </w:pPr>
            <w:r>
              <w:rPr>
                <w:color w:val="000000" w:themeColor="text1"/>
                <w:lang w:eastAsia="zh-CN"/>
              </w:rPr>
              <w:t>Support Option 1.</w:t>
            </w:r>
          </w:p>
          <w:p w14:paraId="0D0ADB26" w14:textId="77777777" w:rsidR="00C203B9" w:rsidRDefault="00C203B9" w:rsidP="00C203B9">
            <w:pPr>
              <w:spacing w:after="120"/>
              <w:rPr>
                <w:color w:val="000000" w:themeColor="text1"/>
                <w:lang w:eastAsia="zh-CN"/>
              </w:rPr>
            </w:pPr>
            <w:r w:rsidRPr="00DB751E">
              <w:rPr>
                <w:b/>
                <w:color w:val="000000" w:themeColor="text1"/>
                <w:u w:val="single"/>
                <w:lang w:eastAsia="ko-KR"/>
              </w:rPr>
              <w:t>Issue 1-4-2: Scheduling restriction for HD-FDD UE in IDLE/INACTIVE mode</w:t>
            </w:r>
          </w:p>
          <w:p w14:paraId="0D0ADB27" w14:textId="77777777" w:rsidR="00C203B9" w:rsidRDefault="00C203B9" w:rsidP="00C203B9">
            <w:pPr>
              <w:spacing w:after="120"/>
              <w:rPr>
                <w:color w:val="000000" w:themeColor="text1"/>
                <w:lang w:eastAsia="zh-CN"/>
              </w:rPr>
            </w:pPr>
            <w:r>
              <w:rPr>
                <w:color w:val="000000" w:themeColor="text1"/>
                <w:lang w:eastAsia="zh-CN"/>
              </w:rPr>
              <w:t>Support tentative agreement from moderator.</w:t>
            </w:r>
          </w:p>
          <w:p w14:paraId="0D0ADB28" w14:textId="77777777" w:rsidR="00C203B9" w:rsidRDefault="00C203B9" w:rsidP="00C203B9">
            <w:pPr>
              <w:spacing w:after="120"/>
              <w:rPr>
                <w:color w:val="000000" w:themeColor="text1"/>
                <w:lang w:eastAsia="zh-CN"/>
              </w:rPr>
            </w:pPr>
            <w:r>
              <w:rPr>
                <w:b/>
                <w:color w:val="000000" w:themeColor="text1"/>
                <w:u w:val="single"/>
                <w:lang w:eastAsia="ko-KR"/>
              </w:rPr>
              <w:lastRenderedPageBreak/>
              <w:t xml:space="preserve">Issue 1-5-1: NR frequency band grouping for FR1 </w:t>
            </w:r>
            <w:proofErr w:type="spellStart"/>
            <w:r>
              <w:rPr>
                <w:b/>
                <w:color w:val="000000" w:themeColor="text1"/>
                <w:u w:val="single"/>
                <w:lang w:eastAsia="ko-KR"/>
              </w:rPr>
              <w:t>RedCap</w:t>
            </w:r>
            <w:proofErr w:type="spellEnd"/>
          </w:p>
          <w:p w14:paraId="0D0ADB29" w14:textId="77777777" w:rsidR="00C203B9" w:rsidRDefault="00C203B9" w:rsidP="00C203B9">
            <w:pPr>
              <w:spacing w:after="120"/>
              <w:rPr>
                <w:color w:val="000000" w:themeColor="text1"/>
                <w:lang w:eastAsia="zh-CN"/>
              </w:rPr>
            </w:pPr>
            <w:r>
              <w:rPr>
                <w:color w:val="000000" w:themeColor="text1"/>
                <w:lang w:eastAsia="zh-CN"/>
              </w:rPr>
              <w:t>We can agree on the proposed table for FR1.</w:t>
            </w:r>
          </w:p>
          <w:p w14:paraId="0D0ADB2A" w14:textId="77777777" w:rsidR="00C203B9" w:rsidRDefault="00C203B9" w:rsidP="00C203B9">
            <w:pPr>
              <w:spacing w:after="120"/>
              <w:rPr>
                <w:color w:val="000000" w:themeColor="text1"/>
                <w:lang w:eastAsia="zh-CN"/>
              </w:rPr>
            </w:pPr>
            <w:r>
              <w:rPr>
                <w:b/>
                <w:color w:val="000000" w:themeColor="text1"/>
                <w:u w:val="single"/>
                <w:lang w:eastAsia="ko-KR"/>
              </w:rPr>
              <w:t xml:space="preserve">Issue 1-5-2: NR frequency band grouping for FR2 </w:t>
            </w:r>
            <w:proofErr w:type="spellStart"/>
            <w:r>
              <w:rPr>
                <w:b/>
                <w:color w:val="000000" w:themeColor="text1"/>
                <w:u w:val="single"/>
                <w:lang w:eastAsia="ko-KR"/>
              </w:rPr>
              <w:t>RedCap</w:t>
            </w:r>
            <w:proofErr w:type="spellEnd"/>
          </w:p>
          <w:p w14:paraId="0D0ADB2B" w14:textId="77777777" w:rsidR="00C203B9" w:rsidRDefault="00C203B9" w:rsidP="00C203B9">
            <w:pPr>
              <w:spacing w:after="120"/>
              <w:rPr>
                <w:color w:val="000000" w:themeColor="text1"/>
                <w:lang w:eastAsia="zh-CN"/>
              </w:rPr>
            </w:pPr>
            <w:r>
              <w:rPr>
                <w:color w:val="000000" w:themeColor="text1"/>
                <w:lang w:eastAsia="zh-CN"/>
              </w:rPr>
              <w:t xml:space="preserve">We need to wait for RF session outcome. </w:t>
            </w:r>
          </w:p>
          <w:p w14:paraId="0D0ADB2C" w14:textId="77777777" w:rsidR="00C203B9" w:rsidRDefault="00C203B9" w:rsidP="00C203B9">
            <w:pPr>
              <w:spacing w:after="120"/>
              <w:rPr>
                <w:color w:val="000000" w:themeColor="text1"/>
                <w:lang w:eastAsia="zh-CN"/>
              </w:rPr>
            </w:pPr>
            <w:r>
              <w:rPr>
                <w:color w:val="000000" w:themeColor="text1"/>
                <w:lang w:eastAsia="zh-CN"/>
              </w:rPr>
              <w:t xml:space="preserve"> </w:t>
            </w:r>
            <w:r>
              <w:rPr>
                <w:b/>
                <w:color w:val="000000" w:themeColor="text1"/>
                <w:u w:val="single"/>
                <w:lang w:eastAsia="ko-KR"/>
              </w:rPr>
              <w:t xml:space="preserve">Issue 1-6-1: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0D0ADB2D" w14:textId="77777777" w:rsidR="00C203B9" w:rsidRDefault="00C203B9" w:rsidP="00C203B9">
            <w:pPr>
              <w:spacing w:after="120"/>
              <w:rPr>
                <w:color w:val="000000" w:themeColor="text1"/>
                <w:lang w:eastAsia="zh-CN"/>
              </w:rPr>
            </w:pPr>
            <w:r>
              <w:rPr>
                <w:color w:val="000000" w:themeColor="text1"/>
                <w:lang w:eastAsia="zh-CN"/>
              </w:rPr>
              <w:t>For FDD and TDD, we support tentative agreement from moderator.</w:t>
            </w:r>
          </w:p>
          <w:p w14:paraId="0D0ADB2E" w14:textId="77777777" w:rsidR="00C203B9" w:rsidRDefault="00C203B9" w:rsidP="00C203B9">
            <w:pPr>
              <w:spacing w:after="120"/>
              <w:rPr>
                <w:color w:val="000000" w:themeColor="text1"/>
                <w:lang w:eastAsia="zh-CN"/>
              </w:rPr>
            </w:pPr>
            <w:r>
              <w:rPr>
                <w:color w:val="000000" w:themeColor="text1"/>
                <w:lang w:eastAsia="zh-CN"/>
              </w:rPr>
              <w:t xml:space="preserve">For HD-FDD, during this </w:t>
            </w:r>
            <w:proofErr w:type="spellStart"/>
            <w:r>
              <w:rPr>
                <w:color w:val="000000" w:themeColor="text1"/>
                <w:lang w:eastAsia="zh-CN"/>
              </w:rPr>
              <w:t>RedCap</w:t>
            </w:r>
            <w:proofErr w:type="spellEnd"/>
            <w:r>
              <w:rPr>
                <w:color w:val="000000" w:themeColor="text1"/>
                <w:lang w:eastAsia="zh-CN"/>
              </w:rPr>
              <w:t xml:space="preserve"> discussion we never relaxed measurement evaluation period for HD-FDD, hence we assume that the TA validation time window for HD-FDD 2Rx can be reused from rel-17 SDT requirements. Now for paging priority, we already have an agreement from the previous meeting to prioritize the paging over the CG-SDT UL transmission. Thus, we believe the tentative agreement is sufficient and there is no need for further discussion in here.</w:t>
            </w:r>
          </w:p>
          <w:p w14:paraId="0D0ADB2F" w14:textId="77777777" w:rsidR="00C203B9" w:rsidRDefault="00C203B9" w:rsidP="00C203B9">
            <w:pPr>
              <w:spacing w:after="120"/>
              <w:rPr>
                <w:color w:val="000000" w:themeColor="text1"/>
                <w:lang w:eastAsia="zh-CN"/>
              </w:rPr>
            </w:pPr>
            <w:r>
              <w:rPr>
                <w:b/>
                <w:color w:val="000000" w:themeColor="text1"/>
                <w:u w:val="single"/>
                <w:lang w:eastAsia="ko-KR"/>
              </w:rPr>
              <w:t xml:space="preserve">Issue 1-6-2: SDT for </w:t>
            </w:r>
            <w:proofErr w:type="spellStart"/>
            <w:r>
              <w:rPr>
                <w:b/>
                <w:color w:val="000000" w:themeColor="text1"/>
                <w:u w:val="single"/>
                <w:lang w:eastAsia="ko-KR"/>
              </w:rPr>
              <w:t>RedCap</w:t>
            </w:r>
            <w:proofErr w:type="spellEnd"/>
            <w:r>
              <w:rPr>
                <w:b/>
                <w:color w:val="000000" w:themeColor="text1"/>
                <w:u w:val="single"/>
                <w:lang w:eastAsia="ko-KR"/>
              </w:rPr>
              <w:t xml:space="preserve"> with 1 Rx – time window</w:t>
            </w:r>
          </w:p>
          <w:p w14:paraId="0D0ADB30" w14:textId="77777777" w:rsidR="00C203B9" w:rsidRPr="001E4290" w:rsidRDefault="00C203B9" w:rsidP="00C203B9">
            <w:pPr>
              <w:overflowPunct/>
              <w:autoSpaceDE/>
              <w:autoSpaceDN/>
              <w:adjustRightInd/>
              <w:textAlignment w:val="auto"/>
              <w:rPr>
                <w:bCs/>
                <w:color w:val="000000" w:themeColor="text1"/>
                <w:lang w:val="en-US" w:eastAsia="zh-CN"/>
              </w:rPr>
            </w:pPr>
            <w:r>
              <w:rPr>
                <w:color w:val="000000" w:themeColor="text1"/>
                <w:lang w:eastAsia="zh-CN"/>
              </w:rPr>
              <w:t>We agree that TA validation window can be reused from that of 2Rx requirements. Yet, the accuracy may need to be changed to address the reduction in number of Rx.</w:t>
            </w:r>
          </w:p>
        </w:tc>
      </w:tr>
      <w:tr w:rsidR="00C8293A" w:rsidRPr="00605261" w14:paraId="0D0ADB40" w14:textId="77777777" w:rsidTr="00A7112A">
        <w:tc>
          <w:tcPr>
            <w:tcW w:w="1236" w:type="dxa"/>
          </w:tcPr>
          <w:p w14:paraId="0D0ADB32" w14:textId="77777777" w:rsidR="00C8293A" w:rsidRPr="00C8293A" w:rsidRDefault="00C8293A" w:rsidP="00C8293A">
            <w:pPr>
              <w:spacing w:after="120"/>
              <w:rPr>
                <w:color w:val="000000" w:themeColor="text1"/>
                <w:lang w:eastAsia="zh-CN"/>
              </w:rPr>
            </w:pPr>
            <w:r>
              <w:rPr>
                <w:color w:val="000000" w:themeColor="text1"/>
                <w:lang w:eastAsia="zh-CN"/>
              </w:rPr>
              <w:lastRenderedPageBreak/>
              <w:t>Huawei</w:t>
            </w:r>
          </w:p>
        </w:tc>
        <w:tc>
          <w:tcPr>
            <w:tcW w:w="8395" w:type="dxa"/>
          </w:tcPr>
          <w:p w14:paraId="0D0ADB33" w14:textId="77777777" w:rsidR="00C8293A" w:rsidRPr="00DB751E" w:rsidRDefault="00C8293A" w:rsidP="00C8293A">
            <w:pPr>
              <w:spacing w:after="120"/>
              <w:rPr>
                <w:b/>
                <w:color w:val="000000" w:themeColor="text1"/>
                <w:u w:val="single"/>
                <w:lang w:eastAsia="ko-KR"/>
              </w:rPr>
            </w:pPr>
            <w:r w:rsidRPr="00DB751E">
              <w:rPr>
                <w:b/>
                <w:color w:val="000000" w:themeColor="text1"/>
                <w:u w:val="single"/>
                <w:lang w:eastAsia="ko-KR"/>
              </w:rPr>
              <w:t>Issue 1-1-1: Whether to reduce the number of cells and number of SSB for FR1</w:t>
            </w:r>
          </w:p>
          <w:p w14:paraId="0D0ADB34" w14:textId="77777777" w:rsidR="00C8293A" w:rsidRDefault="00C8293A" w:rsidP="00C8293A">
            <w:pPr>
              <w:spacing w:after="120"/>
              <w:rPr>
                <w:rFonts w:eastAsiaTheme="minorEastAsia"/>
                <w:color w:val="000000" w:themeColor="text1"/>
                <w:lang w:eastAsia="zh-CN"/>
              </w:rPr>
            </w:pPr>
            <w:r w:rsidRPr="000B1AC6">
              <w:rPr>
                <w:rFonts w:eastAsiaTheme="minorEastAsia"/>
                <w:color w:val="000000" w:themeColor="text1"/>
                <w:lang w:eastAsia="zh-CN"/>
              </w:rPr>
              <w:t>Support the tentative agreement.</w:t>
            </w:r>
          </w:p>
          <w:p w14:paraId="0D0ADB35" w14:textId="77777777" w:rsidR="00C8293A" w:rsidRPr="00DB751E" w:rsidRDefault="00C8293A" w:rsidP="00C8293A">
            <w:pPr>
              <w:rPr>
                <w:b/>
                <w:color w:val="000000" w:themeColor="text1"/>
                <w:u w:val="single"/>
                <w:lang w:eastAsia="ko-KR"/>
              </w:rPr>
            </w:pPr>
            <w:r w:rsidRPr="005C2654">
              <w:rPr>
                <w:b/>
                <w:color w:val="000000" w:themeColor="text1"/>
                <w:u w:val="single"/>
                <w:lang w:eastAsia="ko-KR"/>
              </w:rPr>
              <w:t>Issue 1-3-1: Impact on paging reception requirements for FD-FFD/TDD UEs for 1 Rx</w:t>
            </w:r>
          </w:p>
          <w:p w14:paraId="0D0ADB36" w14:textId="77777777" w:rsidR="00C8293A" w:rsidRDefault="00C8293A" w:rsidP="00C8293A">
            <w:pPr>
              <w:spacing w:after="120"/>
              <w:rPr>
                <w:lang w:eastAsia="ko-KR"/>
              </w:rPr>
            </w:pPr>
            <w:r>
              <w:rPr>
                <w:rFonts w:eastAsia="SimSun"/>
                <w:lang w:eastAsia="zh-CN"/>
              </w:rPr>
              <w:t xml:space="preserve">Support option 2. </w:t>
            </w:r>
            <w:r>
              <w:rPr>
                <w:rFonts w:eastAsia="SimSun"/>
                <w:lang w:val="en-US" w:eastAsia="zh-CN"/>
              </w:rPr>
              <w:t xml:space="preserve">For </w:t>
            </w:r>
            <w:proofErr w:type="spellStart"/>
            <w:r>
              <w:rPr>
                <w:rFonts w:eastAsia="SimSun"/>
                <w:lang w:val="en-US" w:eastAsia="zh-CN"/>
              </w:rPr>
              <w:t>RedCap</w:t>
            </w:r>
            <w:proofErr w:type="spellEnd"/>
            <w:r>
              <w:rPr>
                <w:rFonts w:eastAsia="SimSun"/>
                <w:lang w:val="en-US" w:eastAsia="zh-CN"/>
              </w:rPr>
              <w:t xml:space="preserve"> UE, reducing 2RX to 1RX would impact the T/F synchronization performance. At least 2 SSB are required for pure T/F synchronization for 1RX @ SNR=-6dB. </w:t>
            </w:r>
            <w:proofErr w:type="gramStart"/>
            <w:r>
              <w:rPr>
                <w:rFonts w:eastAsia="SimSun"/>
                <w:lang w:val="en-US" w:eastAsia="zh-CN"/>
              </w:rPr>
              <w:t>Also</w:t>
            </w:r>
            <w:proofErr w:type="gramEnd"/>
            <w:r>
              <w:rPr>
                <w:rFonts w:eastAsia="SimSun"/>
                <w:lang w:val="en-US" w:eastAsia="zh-CN"/>
              </w:rPr>
              <w:t xml:space="preserve"> one additional SSB shall also be considered as UE may be not able to decode one complete PBCH when it starts to monitor the target cell at first. </w:t>
            </w:r>
            <w:proofErr w:type="gramStart"/>
            <w:r>
              <w:rPr>
                <w:rFonts w:eastAsia="SimSun"/>
                <w:lang w:val="en-US" w:eastAsia="zh-CN"/>
              </w:rPr>
              <w:t>Therefore</w:t>
            </w:r>
            <w:proofErr w:type="gramEnd"/>
            <w:r>
              <w:rPr>
                <w:rFonts w:eastAsia="SimSun"/>
                <w:lang w:val="en-US" w:eastAsia="zh-CN"/>
              </w:rPr>
              <w:t xml:space="preserve"> </w:t>
            </w:r>
            <w:r>
              <w:rPr>
                <w:lang w:val="en-US" w:eastAsia="ko-KR"/>
              </w:rPr>
              <w:t>totally</w:t>
            </w:r>
            <w:r>
              <w:rPr>
                <w:lang w:eastAsia="ko-KR"/>
              </w:rPr>
              <w:t xml:space="preserve"> T</w:t>
            </w:r>
            <w:r>
              <w:rPr>
                <w:vertAlign w:val="subscript"/>
                <w:lang w:eastAsia="ko-KR"/>
              </w:rPr>
              <w:t xml:space="preserve">SI-NR </w:t>
            </w:r>
            <w:r>
              <w:rPr>
                <w:lang w:eastAsia="ko-KR"/>
              </w:rPr>
              <w:t>+ 3*</w:t>
            </w:r>
            <w:proofErr w:type="spellStart"/>
            <w:r>
              <w:t>T</w:t>
            </w:r>
            <w:r>
              <w:rPr>
                <w:vertAlign w:val="subscript"/>
              </w:rPr>
              <w:t>target_cell_SMTC_period</w:t>
            </w:r>
            <w:proofErr w:type="spellEnd"/>
            <w:r>
              <w:rPr>
                <w:vertAlign w:val="subscript"/>
              </w:rPr>
              <w:t xml:space="preserve"> </w:t>
            </w:r>
            <w:proofErr w:type="spellStart"/>
            <w:r>
              <w:rPr>
                <w:lang w:eastAsia="ko-KR"/>
              </w:rPr>
              <w:t>ms</w:t>
            </w:r>
            <w:proofErr w:type="spellEnd"/>
            <w:r>
              <w:rPr>
                <w:lang w:eastAsia="ko-KR"/>
              </w:rPr>
              <w:t>.</w:t>
            </w:r>
          </w:p>
          <w:p w14:paraId="0D0ADB37" w14:textId="77777777" w:rsidR="00C8293A" w:rsidRDefault="00C8293A" w:rsidP="00C8293A">
            <w:pPr>
              <w:rPr>
                <w:b/>
                <w:color w:val="000000" w:themeColor="text1"/>
                <w:u w:val="single"/>
                <w:lang w:eastAsia="ko-KR"/>
              </w:rPr>
            </w:pPr>
            <w:r>
              <w:rPr>
                <w:b/>
                <w:color w:val="000000" w:themeColor="text1"/>
                <w:u w:val="single"/>
                <w:lang w:eastAsia="ko-KR"/>
              </w:rPr>
              <w:t xml:space="preserve">Issue 1-5-1: NR frequency band grouping for FR1 </w:t>
            </w:r>
            <w:proofErr w:type="spellStart"/>
            <w:r>
              <w:rPr>
                <w:b/>
                <w:color w:val="000000" w:themeColor="text1"/>
                <w:u w:val="single"/>
                <w:lang w:eastAsia="ko-KR"/>
              </w:rPr>
              <w:t>RedCap</w:t>
            </w:r>
            <w:proofErr w:type="spellEnd"/>
          </w:p>
          <w:p w14:paraId="0D0ADB38" w14:textId="77777777" w:rsidR="00C8293A" w:rsidRPr="000B1AC6" w:rsidRDefault="00C8293A" w:rsidP="00C8293A">
            <w:pPr>
              <w:spacing w:after="120"/>
              <w:rPr>
                <w:rFonts w:eastAsia="SimSun"/>
                <w:lang w:val="en-US" w:eastAsia="zh-CN"/>
              </w:rPr>
            </w:pPr>
            <w:r w:rsidRPr="000B1AC6">
              <w:rPr>
                <w:rFonts w:eastAsia="SimSun"/>
                <w:lang w:val="en-US" w:eastAsia="zh-CN"/>
              </w:rPr>
              <w:t>Wait for RF conclusion</w:t>
            </w:r>
            <w:r>
              <w:rPr>
                <w:rFonts w:eastAsia="SimSun"/>
                <w:lang w:val="en-US" w:eastAsia="zh-CN"/>
              </w:rPr>
              <w:t>.</w:t>
            </w:r>
          </w:p>
          <w:p w14:paraId="0D0ADB39" w14:textId="77777777" w:rsidR="00C8293A" w:rsidRDefault="00C8293A" w:rsidP="00C8293A">
            <w:pPr>
              <w:rPr>
                <w:b/>
                <w:color w:val="000000" w:themeColor="text1"/>
                <w:u w:val="single"/>
                <w:lang w:eastAsia="ko-KR"/>
              </w:rPr>
            </w:pPr>
            <w:r>
              <w:rPr>
                <w:b/>
                <w:color w:val="000000" w:themeColor="text1"/>
                <w:u w:val="single"/>
                <w:lang w:eastAsia="ko-KR"/>
              </w:rPr>
              <w:t xml:space="preserve">Issue 1-5-2: NR frequency band grouping for FR2 </w:t>
            </w:r>
            <w:proofErr w:type="spellStart"/>
            <w:r>
              <w:rPr>
                <w:b/>
                <w:color w:val="000000" w:themeColor="text1"/>
                <w:u w:val="single"/>
                <w:lang w:eastAsia="ko-KR"/>
              </w:rPr>
              <w:t>RedCap</w:t>
            </w:r>
            <w:proofErr w:type="spellEnd"/>
          </w:p>
          <w:p w14:paraId="0D0ADB3A" w14:textId="77777777" w:rsidR="00C8293A" w:rsidRDefault="00C8293A" w:rsidP="00C8293A">
            <w:pPr>
              <w:spacing w:after="120"/>
              <w:rPr>
                <w:color w:val="000000" w:themeColor="text1"/>
                <w:lang w:eastAsia="zh-CN"/>
              </w:rPr>
            </w:pPr>
            <w:r>
              <w:rPr>
                <w:color w:val="000000" w:themeColor="text1"/>
                <w:lang w:eastAsia="zh-CN"/>
              </w:rPr>
              <w:t xml:space="preserve">To our knowledge, only </w:t>
            </w:r>
            <w:r>
              <w:t>n257, n258, n261</w:t>
            </w:r>
            <w:r>
              <w:rPr>
                <w:vertAlign w:val="superscript"/>
              </w:rPr>
              <w:t xml:space="preserve"> </w:t>
            </w:r>
            <w:r>
              <w:rPr>
                <w:color w:val="000000" w:themeColor="text1"/>
                <w:lang w:eastAsia="zh-CN"/>
              </w:rPr>
              <w:t>are example bands in RF. N259, n260 are not example band for FR2 in RF so far. Needs to align with RF.</w:t>
            </w:r>
          </w:p>
          <w:p w14:paraId="0D0ADB3B" w14:textId="77777777" w:rsidR="00C8293A" w:rsidRDefault="00C8293A" w:rsidP="00C8293A">
            <w:pPr>
              <w:rPr>
                <w:b/>
                <w:color w:val="000000" w:themeColor="text1"/>
                <w:u w:val="single"/>
                <w:lang w:eastAsia="ko-KR"/>
              </w:rPr>
            </w:pPr>
            <w:r>
              <w:rPr>
                <w:b/>
                <w:color w:val="000000" w:themeColor="text1"/>
                <w:u w:val="single"/>
                <w:lang w:eastAsia="ko-KR"/>
              </w:rPr>
              <w:t xml:space="preserve">Issue 1-6-1: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0D0ADB3C" w14:textId="77777777" w:rsidR="00C8293A" w:rsidRDefault="00C8293A" w:rsidP="00C8293A">
            <w:pPr>
              <w:rPr>
                <w:color w:val="000000" w:themeColor="text1"/>
                <w:lang w:eastAsia="zh-CN"/>
              </w:rPr>
            </w:pPr>
            <w:r>
              <w:rPr>
                <w:color w:val="000000" w:themeColor="text1"/>
                <w:lang w:eastAsia="zh-CN"/>
              </w:rPr>
              <w:t xml:space="preserve">To proceed the progress, can compromise to agree on tentative agreement. As </w:t>
            </w:r>
            <w:r>
              <w:rPr>
                <w:rFonts w:hint="eastAsia"/>
                <w:color w:val="000000" w:themeColor="text1"/>
                <w:lang w:eastAsia="zh-CN"/>
              </w:rPr>
              <w:t>R</w:t>
            </w:r>
            <w:r>
              <w:rPr>
                <w:color w:val="000000" w:themeColor="text1"/>
                <w:lang w:eastAsia="zh-CN"/>
              </w:rPr>
              <w:t xml:space="preserve">AN2 is still discussing SDT and Redcap interworking issue, we suggest </w:t>
            </w:r>
            <w:proofErr w:type="gramStart"/>
            <w:r>
              <w:rPr>
                <w:color w:val="000000" w:themeColor="text1"/>
                <w:lang w:eastAsia="zh-CN"/>
              </w:rPr>
              <w:t>to add</w:t>
            </w:r>
            <w:proofErr w:type="gramEnd"/>
            <w:r>
              <w:rPr>
                <w:color w:val="000000" w:themeColor="text1"/>
                <w:lang w:eastAsia="zh-CN"/>
              </w:rPr>
              <w:t xml:space="preserve"> a note in WF that “the requirements would be revised if issues are identified”.</w:t>
            </w:r>
          </w:p>
          <w:p w14:paraId="0D0ADB3D" w14:textId="77777777" w:rsidR="00C8293A" w:rsidRDefault="00C8293A" w:rsidP="00C8293A">
            <w:pPr>
              <w:rPr>
                <w:b/>
                <w:color w:val="000000" w:themeColor="text1"/>
                <w:u w:val="single"/>
                <w:lang w:eastAsia="ko-KR"/>
              </w:rPr>
            </w:pPr>
            <w:r>
              <w:rPr>
                <w:b/>
                <w:color w:val="000000" w:themeColor="text1"/>
                <w:u w:val="single"/>
                <w:lang w:eastAsia="ko-KR"/>
              </w:rPr>
              <w:t xml:space="preserve">Issue 1-6-2: SDT for </w:t>
            </w:r>
            <w:proofErr w:type="spellStart"/>
            <w:r>
              <w:rPr>
                <w:b/>
                <w:color w:val="000000" w:themeColor="text1"/>
                <w:u w:val="single"/>
                <w:lang w:eastAsia="ko-KR"/>
              </w:rPr>
              <w:t>RedCap</w:t>
            </w:r>
            <w:proofErr w:type="spellEnd"/>
            <w:r>
              <w:rPr>
                <w:b/>
                <w:color w:val="000000" w:themeColor="text1"/>
                <w:u w:val="single"/>
                <w:lang w:eastAsia="ko-KR"/>
              </w:rPr>
              <w:t xml:space="preserve"> with 1 Rx – time window</w:t>
            </w:r>
          </w:p>
          <w:p w14:paraId="0D0ADB3E" w14:textId="77777777" w:rsidR="00C8293A" w:rsidRDefault="00C8293A" w:rsidP="00C8293A">
            <w:pPr>
              <w:rPr>
                <w:color w:val="000000" w:themeColor="text1"/>
                <w:lang w:eastAsia="zh-CN"/>
              </w:rPr>
            </w:pPr>
            <w:r>
              <w:rPr>
                <w:color w:val="000000" w:themeColor="text1"/>
                <w:lang w:eastAsia="zh-CN"/>
              </w:rPr>
              <w:t xml:space="preserve">Option 2. In SDT time window discussion is on-going (assuming 2RX). </w:t>
            </w:r>
          </w:p>
          <w:p w14:paraId="0D0ADB3F" w14:textId="77777777" w:rsidR="00C8293A" w:rsidRPr="00955DD5" w:rsidRDefault="00C8293A" w:rsidP="00C8293A">
            <w:pPr>
              <w:spacing w:after="120"/>
              <w:rPr>
                <w:b/>
                <w:color w:val="000000" w:themeColor="text1"/>
                <w:u w:val="single"/>
                <w:lang w:eastAsia="ko-KR"/>
              </w:rPr>
            </w:pPr>
          </w:p>
        </w:tc>
      </w:tr>
      <w:tr w:rsidR="000A2D6A" w:rsidRPr="00605261" w14:paraId="0D0ADB4D" w14:textId="77777777" w:rsidTr="00A7112A">
        <w:tc>
          <w:tcPr>
            <w:tcW w:w="1236" w:type="dxa"/>
          </w:tcPr>
          <w:p w14:paraId="0D0ADB41" w14:textId="77777777" w:rsidR="000A2D6A" w:rsidRDefault="000A2D6A" w:rsidP="000A2D6A">
            <w:pPr>
              <w:spacing w:after="120"/>
              <w:rPr>
                <w:color w:val="000000" w:themeColor="text1"/>
                <w:lang w:eastAsia="zh-CN"/>
              </w:rPr>
            </w:pPr>
            <w:r>
              <w:rPr>
                <w:color w:val="000000" w:themeColor="text1"/>
                <w:lang w:eastAsia="zh-CN"/>
              </w:rPr>
              <w:t>Ericsson</w:t>
            </w:r>
          </w:p>
        </w:tc>
        <w:tc>
          <w:tcPr>
            <w:tcW w:w="8395" w:type="dxa"/>
          </w:tcPr>
          <w:p w14:paraId="0D0ADB42" w14:textId="77777777" w:rsidR="000A2D6A" w:rsidRPr="00DB751E" w:rsidRDefault="000A2D6A" w:rsidP="000A2D6A">
            <w:pPr>
              <w:rPr>
                <w:b/>
                <w:color w:val="000000" w:themeColor="text1"/>
                <w:u w:val="single"/>
                <w:lang w:eastAsia="ko-KR"/>
              </w:rPr>
            </w:pPr>
            <w:r w:rsidRPr="00DB751E">
              <w:rPr>
                <w:b/>
                <w:color w:val="000000" w:themeColor="text1"/>
                <w:u w:val="single"/>
                <w:lang w:eastAsia="ko-KR"/>
              </w:rPr>
              <w:t>Issue 1-3-1: Impact on paging reception requirements for FD-FFD/TDD UEs for 1 Rx</w:t>
            </w:r>
          </w:p>
          <w:p w14:paraId="0D0ADB43" w14:textId="77777777" w:rsidR="000A2D6A" w:rsidRDefault="000A2D6A" w:rsidP="000A2D6A">
            <w:pPr>
              <w:spacing w:after="120"/>
              <w:rPr>
                <w:bCs/>
                <w:color w:val="000000" w:themeColor="text1"/>
                <w:lang w:eastAsia="ko-KR"/>
              </w:rPr>
            </w:pPr>
            <w:r>
              <w:rPr>
                <w:bCs/>
                <w:color w:val="000000" w:themeColor="text1"/>
                <w:lang w:eastAsia="ko-KR"/>
              </w:rPr>
              <w:t>We support the recommended WF.</w:t>
            </w:r>
          </w:p>
          <w:p w14:paraId="0D0ADB44" w14:textId="77777777" w:rsidR="000A2D6A" w:rsidRDefault="000A2D6A" w:rsidP="000A2D6A">
            <w:pPr>
              <w:rPr>
                <w:b/>
                <w:color w:val="000000" w:themeColor="text1"/>
                <w:u w:val="single"/>
                <w:lang w:eastAsia="ko-KR"/>
              </w:rPr>
            </w:pPr>
            <w:r>
              <w:rPr>
                <w:b/>
                <w:color w:val="000000" w:themeColor="text1"/>
                <w:u w:val="single"/>
                <w:lang w:eastAsia="ko-KR"/>
              </w:rPr>
              <w:t xml:space="preserve">Issue 1-5-1: NR frequency band grouping for FR1 </w:t>
            </w:r>
            <w:proofErr w:type="spellStart"/>
            <w:r>
              <w:rPr>
                <w:b/>
                <w:color w:val="000000" w:themeColor="text1"/>
                <w:u w:val="single"/>
                <w:lang w:eastAsia="ko-KR"/>
              </w:rPr>
              <w:t>RedCap</w:t>
            </w:r>
            <w:proofErr w:type="spellEnd"/>
          </w:p>
          <w:p w14:paraId="0D0ADB45" w14:textId="77777777" w:rsidR="000A2D6A" w:rsidRDefault="000A2D6A" w:rsidP="000A2D6A">
            <w:pPr>
              <w:spacing w:after="120"/>
              <w:rPr>
                <w:bCs/>
                <w:color w:val="000000" w:themeColor="text1"/>
                <w:lang w:eastAsia="ko-KR"/>
              </w:rPr>
            </w:pPr>
            <w:r>
              <w:rPr>
                <w:bCs/>
                <w:color w:val="000000" w:themeColor="text1"/>
                <w:lang w:eastAsia="ko-KR"/>
              </w:rPr>
              <w:t xml:space="preserve">We don’t see need to discuss this separately in RRM. RRM group can simply include the FR1 bands listed in FR1. To make progress, we suggest that the bands are agreed </w:t>
            </w:r>
            <w:proofErr w:type="gramStart"/>
            <w:r>
              <w:rPr>
                <w:bCs/>
                <w:color w:val="000000" w:themeColor="text1"/>
                <w:lang w:eastAsia="ko-KR"/>
              </w:rPr>
              <w:t>in  [</w:t>
            </w:r>
            <w:proofErr w:type="gramEnd"/>
            <w:r>
              <w:rPr>
                <w:bCs/>
                <w:color w:val="000000" w:themeColor="text1"/>
                <w:lang w:eastAsia="ko-KR"/>
              </w:rPr>
              <w:t xml:space="preserve"> ] and add an Editor’s note that it can be revisited based on RF group conclusion. </w:t>
            </w:r>
          </w:p>
          <w:p w14:paraId="0D0ADB46" w14:textId="77777777" w:rsidR="000A2D6A" w:rsidRDefault="000A2D6A" w:rsidP="000A2D6A">
            <w:pPr>
              <w:rPr>
                <w:b/>
                <w:color w:val="000000" w:themeColor="text1"/>
                <w:u w:val="single"/>
                <w:lang w:eastAsia="ko-KR"/>
              </w:rPr>
            </w:pPr>
            <w:r>
              <w:rPr>
                <w:b/>
                <w:color w:val="000000" w:themeColor="text1"/>
                <w:u w:val="single"/>
                <w:lang w:eastAsia="ko-KR"/>
              </w:rPr>
              <w:t xml:space="preserve">Issue 1-5-2: NR frequency band grouping for FR2 </w:t>
            </w:r>
            <w:proofErr w:type="spellStart"/>
            <w:r>
              <w:rPr>
                <w:b/>
                <w:color w:val="000000" w:themeColor="text1"/>
                <w:u w:val="single"/>
                <w:lang w:eastAsia="ko-KR"/>
              </w:rPr>
              <w:t>RedCap</w:t>
            </w:r>
            <w:proofErr w:type="spellEnd"/>
          </w:p>
          <w:p w14:paraId="0D0ADB47" w14:textId="77777777" w:rsidR="000A2D6A" w:rsidRDefault="000A2D6A" w:rsidP="000A2D6A">
            <w:pPr>
              <w:spacing w:after="120"/>
              <w:rPr>
                <w:bCs/>
                <w:color w:val="000000" w:themeColor="text1"/>
                <w:lang w:eastAsia="ko-KR"/>
              </w:rPr>
            </w:pPr>
            <w:r>
              <w:rPr>
                <w:bCs/>
                <w:color w:val="000000" w:themeColor="text1"/>
                <w:lang w:eastAsia="ko-KR"/>
              </w:rPr>
              <w:lastRenderedPageBreak/>
              <w:t xml:space="preserve">We don’t see need to discuss this separately in RRM. RRM group can simply include the FR1 bands listed in FR1. To make progress, we suggest that the bands are agreed </w:t>
            </w:r>
            <w:proofErr w:type="gramStart"/>
            <w:r>
              <w:rPr>
                <w:bCs/>
                <w:color w:val="000000" w:themeColor="text1"/>
                <w:lang w:eastAsia="ko-KR"/>
              </w:rPr>
              <w:t>in  [</w:t>
            </w:r>
            <w:proofErr w:type="gramEnd"/>
            <w:r>
              <w:rPr>
                <w:bCs/>
                <w:color w:val="000000" w:themeColor="text1"/>
                <w:lang w:eastAsia="ko-KR"/>
              </w:rPr>
              <w:t xml:space="preserve"> ] and add an Editor’s note that it can be revisited based on RF group conclusion. </w:t>
            </w:r>
          </w:p>
          <w:p w14:paraId="0D0ADB48" w14:textId="77777777" w:rsidR="000A2D6A" w:rsidRDefault="000A2D6A" w:rsidP="000A2D6A">
            <w:pPr>
              <w:rPr>
                <w:b/>
                <w:color w:val="000000" w:themeColor="text1"/>
                <w:u w:val="single"/>
                <w:lang w:eastAsia="ko-KR"/>
              </w:rPr>
            </w:pPr>
            <w:r>
              <w:rPr>
                <w:b/>
                <w:color w:val="000000" w:themeColor="text1"/>
                <w:u w:val="single"/>
                <w:lang w:eastAsia="ko-KR"/>
              </w:rPr>
              <w:t xml:space="preserve">Issue 1-6-1: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0D0ADB49" w14:textId="77777777" w:rsidR="000A2D6A" w:rsidRDefault="000A2D6A" w:rsidP="000A2D6A">
            <w:pPr>
              <w:spacing w:after="120"/>
              <w:rPr>
                <w:bCs/>
                <w:color w:val="000000" w:themeColor="text1"/>
                <w:lang w:eastAsia="ko-KR"/>
              </w:rPr>
            </w:pPr>
            <w:r>
              <w:rPr>
                <w:bCs/>
                <w:color w:val="000000" w:themeColor="text1"/>
                <w:lang w:eastAsia="ko-KR"/>
              </w:rPr>
              <w:t xml:space="preserve">We also fine to reuse the SDT agreements from FDD and TDD for HD-FDD UE. We also agree with MTK that RAN4 has already agreed on the behaviour when paging and SDT overlaps for HD-FDD which is specific to HD-FDD. </w:t>
            </w:r>
          </w:p>
          <w:p w14:paraId="0D0ADB4A" w14:textId="77777777" w:rsidR="000A2D6A" w:rsidRDefault="000A2D6A" w:rsidP="000A2D6A">
            <w:pPr>
              <w:rPr>
                <w:b/>
                <w:color w:val="000000" w:themeColor="text1"/>
                <w:u w:val="single"/>
                <w:lang w:eastAsia="ko-KR"/>
              </w:rPr>
            </w:pPr>
            <w:r>
              <w:rPr>
                <w:b/>
                <w:color w:val="000000" w:themeColor="text1"/>
                <w:u w:val="single"/>
                <w:lang w:eastAsia="ko-KR"/>
              </w:rPr>
              <w:t xml:space="preserve">Issue 1-6-2: SDT for </w:t>
            </w:r>
            <w:proofErr w:type="spellStart"/>
            <w:r>
              <w:rPr>
                <w:b/>
                <w:color w:val="000000" w:themeColor="text1"/>
                <w:u w:val="single"/>
                <w:lang w:eastAsia="ko-KR"/>
              </w:rPr>
              <w:t>RedCap</w:t>
            </w:r>
            <w:proofErr w:type="spellEnd"/>
            <w:r>
              <w:rPr>
                <w:b/>
                <w:color w:val="000000" w:themeColor="text1"/>
                <w:u w:val="single"/>
                <w:lang w:eastAsia="ko-KR"/>
              </w:rPr>
              <w:t xml:space="preserve"> with 1 Rx – time window</w:t>
            </w:r>
          </w:p>
          <w:p w14:paraId="0D0ADB4B" w14:textId="77777777" w:rsidR="000A2D6A" w:rsidRDefault="000A2D6A" w:rsidP="000A2D6A">
            <w:pPr>
              <w:spacing w:after="120"/>
              <w:rPr>
                <w:bCs/>
                <w:color w:val="000000" w:themeColor="text1"/>
                <w:lang w:eastAsia="ko-KR"/>
              </w:rPr>
            </w:pPr>
            <w:r>
              <w:rPr>
                <w:bCs/>
                <w:color w:val="000000" w:themeColor="text1"/>
                <w:lang w:eastAsia="ko-KR"/>
              </w:rPr>
              <w:t xml:space="preserve">Agree that the </w:t>
            </w:r>
            <w:proofErr w:type="spellStart"/>
            <w:r>
              <w:rPr>
                <w:bCs/>
                <w:color w:val="000000" w:themeColor="text1"/>
                <w:lang w:eastAsia="ko-KR"/>
              </w:rPr>
              <w:t>RedCap</w:t>
            </w:r>
            <w:proofErr w:type="spellEnd"/>
            <w:r>
              <w:rPr>
                <w:bCs/>
                <w:color w:val="000000" w:themeColor="text1"/>
                <w:lang w:eastAsia="ko-KR"/>
              </w:rPr>
              <w:t xml:space="preserve"> UE with 1 Rx needs to fulfil the accuracy requirements corresponding to 1 Rx branch. </w:t>
            </w:r>
          </w:p>
          <w:p w14:paraId="0D0ADB4C" w14:textId="77777777" w:rsidR="000A2D6A" w:rsidRPr="00DB751E" w:rsidRDefault="000A2D6A" w:rsidP="000A2D6A">
            <w:pPr>
              <w:spacing w:after="120"/>
              <w:rPr>
                <w:b/>
                <w:color w:val="000000" w:themeColor="text1"/>
                <w:u w:val="single"/>
                <w:lang w:eastAsia="ko-KR"/>
              </w:rPr>
            </w:pPr>
          </w:p>
        </w:tc>
      </w:tr>
      <w:tr w:rsidR="00A7112A" w:rsidRPr="00605261" w14:paraId="0D0ADB53" w14:textId="77777777" w:rsidTr="00A7112A">
        <w:tc>
          <w:tcPr>
            <w:tcW w:w="1236" w:type="dxa"/>
          </w:tcPr>
          <w:p w14:paraId="0D0ADB4E" w14:textId="77777777" w:rsidR="00A7112A" w:rsidRDefault="00A7112A" w:rsidP="00A7112A">
            <w:pPr>
              <w:spacing w:after="120"/>
              <w:rPr>
                <w:color w:val="000000" w:themeColor="text1"/>
                <w:lang w:eastAsia="zh-CN"/>
              </w:rPr>
            </w:pPr>
            <w:r>
              <w:rPr>
                <w:color w:val="000000" w:themeColor="text1"/>
                <w:lang w:val="en-US" w:eastAsia="zh-CN"/>
              </w:rPr>
              <w:lastRenderedPageBreak/>
              <w:t>Xiaomi</w:t>
            </w:r>
          </w:p>
        </w:tc>
        <w:tc>
          <w:tcPr>
            <w:tcW w:w="8395" w:type="dxa"/>
          </w:tcPr>
          <w:p w14:paraId="0D0ADB4F" w14:textId="77777777" w:rsidR="00A7112A" w:rsidRPr="00DB751E" w:rsidRDefault="00A7112A" w:rsidP="00A7112A">
            <w:pPr>
              <w:spacing w:after="120"/>
              <w:rPr>
                <w:b/>
                <w:color w:val="000000" w:themeColor="text1"/>
                <w:u w:val="single"/>
                <w:lang w:eastAsia="ko-KR"/>
              </w:rPr>
            </w:pPr>
            <w:r w:rsidRPr="00DB751E">
              <w:rPr>
                <w:b/>
                <w:color w:val="000000" w:themeColor="text1"/>
                <w:u w:val="single"/>
                <w:lang w:eastAsia="ko-KR"/>
              </w:rPr>
              <w:t>Issue 1-1-1: Whether to reduce the number of cells and number of SSB for FR1</w:t>
            </w:r>
          </w:p>
          <w:p w14:paraId="0D0ADB50" w14:textId="77777777" w:rsidR="00A7112A" w:rsidRDefault="00A7112A" w:rsidP="00A7112A">
            <w:pPr>
              <w:spacing w:after="120"/>
              <w:rPr>
                <w:color w:val="000000" w:themeColor="text1"/>
                <w:lang w:eastAsia="zh-CN"/>
              </w:rPr>
            </w:pPr>
            <w:r>
              <w:rPr>
                <w:color w:val="000000" w:themeColor="text1"/>
                <w:lang w:eastAsia="zh-CN"/>
              </w:rPr>
              <w:t>Fine with the tentative agreements.</w:t>
            </w:r>
          </w:p>
          <w:p w14:paraId="0D0ADB51" w14:textId="77777777" w:rsidR="00A7112A" w:rsidRPr="00DB751E" w:rsidRDefault="00A7112A" w:rsidP="00A7112A">
            <w:pPr>
              <w:rPr>
                <w:b/>
                <w:color w:val="000000" w:themeColor="text1"/>
                <w:u w:val="single"/>
                <w:lang w:eastAsia="ko-KR"/>
              </w:rPr>
            </w:pPr>
            <w:r w:rsidRPr="00DB751E">
              <w:rPr>
                <w:b/>
                <w:color w:val="000000" w:themeColor="text1"/>
                <w:u w:val="single"/>
                <w:lang w:eastAsia="ko-KR"/>
              </w:rPr>
              <w:t>Issue 1-3-1: Impact on paging reception requirements for FD-FFD/TDD UEs for 1 Rx</w:t>
            </w:r>
          </w:p>
          <w:p w14:paraId="0D0ADB52" w14:textId="77777777" w:rsidR="00A7112A" w:rsidRPr="00DB751E" w:rsidRDefault="00A7112A" w:rsidP="00A7112A">
            <w:pPr>
              <w:rPr>
                <w:b/>
                <w:color w:val="000000" w:themeColor="text1"/>
                <w:u w:val="single"/>
                <w:lang w:eastAsia="ko-KR"/>
              </w:rPr>
            </w:pPr>
            <w:r>
              <w:rPr>
                <w:color w:val="000000" w:themeColor="text1"/>
                <w:lang w:eastAsia="zh-CN"/>
              </w:rPr>
              <w:t>Support Option 1.</w:t>
            </w:r>
          </w:p>
        </w:tc>
      </w:tr>
      <w:tr w:rsidR="009A704B" w:rsidRPr="00605261" w14:paraId="0D0ADB5D" w14:textId="77777777" w:rsidTr="00A7112A">
        <w:tc>
          <w:tcPr>
            <w:tcW w:w="1236" w:type="dxa"/>
          </w:tcPr>
          <w:p w14:paraId="0D0ADB54" w14:textId="77777777" w:rsidR="009A704B" w:rsidRDefault="009A704B" w:rsidP="009A704B">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D0ADB55" w14:textId="77777777" w:rsidR="009A704B" w:rsidRPr="00DB751E" w:rsidRDefault="009A704B" w:rsidP="009A704B">
            <w:pPr>
              <w:spacing w:after="120"/>
              <w:rPr>
                <w:b/>
                <w:color w:val="000000" w:themeColor="text1"/>
                <w:u w:val="single"/>
                <w:lang w:eastAsia="ko-KR"/>
              </w:rPr>
            </w:pPr>
            <w:r w:rsidRPr="00DB751E">
              <w:rPr>
                <w:b/>
                <w:color w:val="000000" w:themeColor="text1"/>
                <w:u w:val="single"/>
                <w:lang w:eastAsia="ko-KR"/>
              </w:rPr>
              <w:t>Issue 1-1-1: Whether to reduce the number of cells and number of SSB for FR1</w:t>
            </w:r>
          </w:p>
          <w:p w14:paraId="0D0ADB56" w14:textId="77777777" w:rsidR="009A704B" w:rsidRDefault="009A704B" w:rsidP="009A704B">
            <w:pPr>
              <w:spacing w:after="120"/>
              <w:rPr>
                <w:rFonts w:eastAsiaTheme="minorEastAsia"/>
                <w:color w:val="000000" w:themeColor="text1"/>
                <w:lang w:eastAsia="zh-CN"/>
              </w:rPr>
            </w:pPr>
            <w:r>
              <w:rPr>
                <w:rFonts w:eastAsiaTheme="minorEastAsia"/>
                <w:color w:val="000000" w:themeColor="text1"/>
                <w:lang w:eastAsia="zh-CN"/>
              </w:rPr>
              <w:t>Agree with</w:t>
            </w:r>
            <w:r w:rsidRPr="000B1AC6">
              <w:rPr>
                <w:rFonts w:eastAsiaTheme="minorEastAsia"/>
                <w:color w:val="000000" w:themeColor="text1"/>
                <w:lang w:eastAsia="zh-CN"/>
              </w:rPr>
              <w:t xml:space="preserve"> the tentative agreement.</w:t>
            </w:r>
          </w:p>
          <w:p w14:paraId="0D0ADB57" w14:textId="77777777" w:rsidR="009A704B" w:rsidRPr="00DB751E" w:rsidRDefault="009A704B" w:rsidP="009A704B">
            <w:pPr>
              <w:rPr>
                <w:b/>
                <w:color w:val="000000" w:themeColor="text1"/>
                <w:u w:val="single"/>
                <w:lang w:eastAsia="ko-KR"/>
              </w:rPr>
            </w:pPr>
            <w:r w:rsidRPr="005C2654">
              <w:rPr>
                <w:b/>
                <w:color w:val="000000" w:themeColor="text1"/>
                <w:u w:val="single"/>
                <w:lang w:eastAsia="ko-KR"/>
              </w:rPr>
              <w:t>Issue 1-3-1: Impact on paging reception requirements for FD-FFD/TDD UEs for 1 Rx</w:t>
            </w:r>
          </w:p>
          <w:p w14:paraId="0D0ADB58" w14:textId="77777777" w:rsidR="009A704B" w:rsidRPr="00987D2A" w:rsidRDefault="009A704B" w:rsidP="009A704B">
            <w:pPr>
              <w:spacing w:after="120"/>
              <w:rPr>
                <w:rFonts w:eastAsiaTheme="minorEastAsia"/>
                <w:lang w:eastAsia="zh-CN"/>
              </w:rPr>
            </w:pPr>
            <w:r>
              <w:rPr>
                <w:rFonts w:eastAsiaTheme="minorEastAsia" w:hint="eastAsia"/>
                <w:lang w:eastAsia="zh-CN"/>
              </w:rPr>
              <w:t>F</w:t>
            </w:r>
            <w:r>
              <w:rPr>
                <w:rFonts w:eastAsiaTheme="minorEastAsia"/>
                <w:lang w:eastAsia="zh-CN"/>
              </w:rPr>
              <w:t>ine with Option 1.</w:t>
            </w:r>
          </w:p>
          <w:p w14:paraId="0D0ADB59" w14:textId="77777777" w:rsidR="009A704B" w:rsidRDefault="009A704B" w:rsidP="009A704B">
            <w:pPr>
              <w:rPr>
                <w:b/>
                <w:color w:val="000000" w:themeColor="text1"/>
                <w:u w:val="single"/>
                <w:lang w:eastAsia="ko-KR"/>
              </w:rPr>
            </w:pPr>
            <w:r>
              <w:rPr>
                <w:b/>
                <w:color w:val="000000" w:themeColor="text1"/>
                <w:u w:val="single"/>
                <w:lang w:eastAsia="ko-KR"/>
              </w:rPr>
              <w:t xml:space="preserve">Issue 1-6-1: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0D0ADB5A" w14:textId="77777777" w:rsidR="009A704B" w:rsidRPr="00987D2A" w:rsidRDefault="009A704B" w:rsidP="009A704B">
            <w:pPr>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upport the tentative agreement.</w:t>
            </w:r>
          </w:p>
          <w:p w14:paraId="0D0ADB5B" w14:textId="77777777" w:rsidR="009A704B" w:rsidRDefault="009A704B" w:rsidP="009A704B">
            <w:pPr>
              <w:rPr>
                <w:b/>
                <w:color w:val="000000" w:themeColor="text1"/>
                <w:u w:val="single"/>
                <w:lang w:eastAsia="ko-KR"/>
              </w:rPr>
            </w:pPr>
            <w:r>
              <w:rPr>
                <w:b/>
                <w:color w:val="000000" w:themeColor="text1"/>
                <w:u w:val="single"/>
                <w:lang w:eastAsia="ko-KR"/>
              </w:rPr>
              <w:t xml:space="preserve">Issue 1-6-2: SDT for </w:t>
            </w:r>
            <w:proofErr w:type="spellStart"/>
            <w:r>
              <w:rPr>
                <w:b/>
                <w:color w:val="000000" w:themeColor="text1"/>
                <w:u w:val="single"/>
                <w:lang w:eastAsia="ko-KR"/>
              </w:rPr>
              <w:t>RedCap</w:t>
            </w:r>
            <w:proofErr w:type="spellEnd"/>
            <w:r>
              <w:rPr>
                <w:b/>
                <w:color w:val="000000" w:themeColor="text1"/>
                <w:u w:val="single"/>
                <w:lang w:eastAsia="ko-KR"/>
              </w:rPr>
              <w:t xml:space="preserve"> with 1 Rx – time window</w:t>
            </w:r>
          </w:p>
          <w:p w14:paraId="0D0ADB5C" w14:textId="77777777" w:rsidR="009A704B" w:rsidRPr="00DB751E" w:rsidRDefault="009A704B" w:rsidP="009A704B">
            <w:pPr>
              <w:spacing w:after="120"/>
              <w:rPr>
                <w:b/>
                <w:color w:val="000000" w:themeColor="text1"/>
                <w:u w:val="single"/>
                <w:lang w:eastAsia="ko-KR"/>
              </w:rPr>
            </w:pPr>
            <w:r>
              <w:rPr>
                <w:color w:val="000000" w:themeColor="text1"/>
                <w:lang w:eastAsia="zh-CN"/>
              </w:rPr>
              <w:t>Option 1. The accuracy requirements can be discussed in the performance part.</w:t>
            </w:r>
          </w:p>
        </w:tc>
      </w:tr>
      <w:tr w:rsidR="009F0D3A" w:rsidRPr="00605261" w14:paraId="0D0ADB65" w14:textId="77777777" w:rsidTr="00A7112A">
        <w:tc>
          <w:tcPr>
            <w:tcW w:w="1236" w:type="dxa"/>
          </w:tcPr>
          <w:p w14:paraId="0D0ADB5E" w14:textId="77777777" w:rsidR="009F0D3A" w:rsidRDefault="009F0D3A" w:rsidP="009F0D3A">
            <w:pPr>
              <w:spacing w:after="120"/>
              <w:rPr>
                <w:color w:val="000000" w:themeColor="text1"/>
                <w:lang w:val="en-US" w:eastAsia="zh-CN"/>
              </w:rPr>
            </w:pPr>
            <w:r>
              <w:rPr>
                <w:color w:val="000000" w:themeColor="text1"/>
                <w:lang w:val="en-US" w:eastAsia="zh-CN"/>
              </w:rPr>
              <w:t xml:space="preserve">Nokia </w:t>
            </w:r>
          </w:p>
        </w:tc>
        <w:tc>
          <w:tcPr>
            <w:tcW w:w="8395" w:type="dxa"/>
          </w:tcPr>
          <w:p w14:paraId="0D0ADB5F" w14:textId="77777777" w:rsidR="009F0D3A" w:rsidRPr="00DB751E" w:rsidRDefault="009F0D3A" w:rsidP="009F0D3A">
            <w:pPr>
              <w:rPr>
                <w:b/>
                <w:color w:val="000000" w:themeColor="text1"/>
                <w:u w:val="single"/>
                <w:lang w:eastAsia="ko-KR"/>
              </w:rPr>
            </w:pPr>
            <w:r w:rsidRPr="00DB751E">
              <w:rPr>
                <w:b/>
                <w:color w:val="000000" w:themeColor="text1"/>
                <w:u w:val="single"/>
                <w:lang w:eastAsia="ko-KR"/>
              </w:rPr>
              <w:t>Issue 1-3-1: Impact on paging reception requirements for FD-FFD/TDD UEs for 1 Rx</w:t>
            </w:r>
          </w:p>
          <w:p w14:paraId="0D0ADB60" w14:textId="77777777" w:rsidR="009F0D3A" w:rsidRDefault="009F0D3A" w:rsidP="009F0D3A">
            <w:pPr>
              <w:overflowPunct/>
              <w:autoSpaceDE/>
              <w:autoSpaceDN/>
              <w:adjustRightInd/>
              <w:textAlignment w:val="auto"/>
              <w:rPr>
                <w:bCs/>
                <w:color w:val="000000" w:themeColor="text1"/>
                <w:lang w:val="en-US" w:eastAsia="zh-CN"/>
              </w:rPr>
            </w:pPr>
            <w:r>
              <w:rPr>
                <w:bCs/>
                <w:color w:val="000000" w:themeColor="text1"/>
                <w:lang w:val="en-US" w:eastAsia="zh-CN"/>
              </w:rPr>
              <w:t>We support option 1.</w:t>
            </w:r>
          </w:p>
          <w:p w14:paraId="0D0ADB61" w14:textId="77777777" w:rsidR="009F0D3A" w:rsidRDefault="009F0D3A" w:rsidP="009F0D3A">
            <w:pPr>
              <w:rPr>
                <w:b/>
                <w:color w:val="000000" w:themeColor="text1"/>
                <w:u w:val="single"/>
                <w:lang w:eastAsia="ko-KR"/>
              </w:rPr>
            </w:pPr>
            <w:r>
              <w:rPr>
                <w:b/>
                <w:color w:val="000000" w:themeColor="text1"/>
                <w:u w:val="single"/>
                <w:lang w:eastAsia="ko-KR"/>
              </w:rPr>
              <w:t xml:space="preserve">Issue 1-6-1: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0D0ADB62" w14:textId="77777777" w:rsidR="009F0D3A" w:rsidRPr="002E3E06" w:rsidRDefault="009F0D3A" w:rsidP="009F0D3A">
            <w:pPr>
              <w:overflowPunct/>
              <w:autoSpaceDE/>
              <w:autoSpaceDN/>
              <w:adjustRightInd/>
              <w:textAlignment w:val="auto"/>
              <w:rPr>
                <w:bCs/>
                <w:color w:val="000000" w:themeColor="text1"/>
                <w:lang w:val="en-US" w:eastAsia="zh-CN"/>
              </w:rPr>
            </w:pPr>
            <w:r>
              <w:rPr>
                <w:bCs/>
                <w:color w:val="000000" w:themeColor="text1"/>
                <w:lang w:val="en-US" w:eastAsia="zh-CN"/>
              </w:rPr>
              <w:t>We support option 1.</w:t>
            </w:r>
          </w:p>
          <w:p w14:paraId="0D0ADB63" w14:textId="77777777" w:rsidR="009F0D3A" w:rsidRDefault="009F0D3A" w:rsidP="009F0D3A">
            <w:pPr>
              <w:rPr>
                <w:b/>
                <w:color w:val="000000" w:themeColor="text1"/>
                <w:u w:val="single"/>
                <w:lang w:eastAsia="ko-KR"/>
              </w:rPr>
            </w:pPr>
            <w:r>
              <w:rPr>
                <w:b/>
                <w:color w:val="000000" w:themeColor="text1"/>
                <w:u w:val="single"/>
                <w:lang w:eastAsia="ko-KR"/>
              </w:rPr>
              <w:t xml:space="preserve">Issue 1-6-2: SDT for </w:t>
            </w:r>
            <w:proofErr w:type="spellStart"/>
            <w:r>
              <w:rPr>
                <w:b/>
                <w:color w:val="000000" w:themeColor="text1"/>
                <w:u w:val="single"/>
                <w:lang w:eastAsia="ko-KR"/>
              </w:rPr>
              <w:t>RedCap</w:t>
            </w:r>
            <w:proofErr w:type="spellEnd"/>
            <w:r>
              <w:rPr>
                <w:b/>
                <w:color w:val="000000" w:themeColor="text1"/>
                <w:u w:val="single"/>
                <w:lang w:eastAsia="ko-KR"/>
              </w:rPr>
              <w:t xml:space="preserve"> with 1 Rx – time window</w:t>
            </w:r>
          </w:p>
          <w:p w14:paraId="0D0ADB64" w14:textId="77777777" w:rsidR="009F0D3A" w:rsidRPr="00DB751E" w:rsidRDefault="009F0D3A" w:rsidP="009F0D3A">
            <w:pPr>
              <w:spacing w:after="120"/>
              <w:rPr>
                <w:b/>
                <w:color w:val="000000" w:themeColor="text1"/>
                <w:u w:val="single"/>
                <w:lang w:eastAsia="ko-KR"/>
              </w:rPr>
            </w:pPr>
            <w:r>
              <w:rPr>
                <w:bCs/>
                <w:color w:val="000000" w:themeColor="text1"/>
                <w:lang w:val="en-US" w:eastAsia="zh-CN"/>
              </w:rPr>
              <w:t>We support option 1.</w:t>
            </w:r>
          </w:p>
        </w:tc>
      </w:tr>
      <w:tr w:rsidR="009B5286" w:rsidRPr="00605261" w14:paraId="0D0ADB6D" w14:textId="77777777" w:rsidTr="00A7112A">
        <w:tc>
          <w:tcPr>
            <w:tcW w:w="1236" w:type="dxa"/>
          </w:tcPr>
          <w:p w14:paraId="0D0ADB66" w14:textId="77777777" w:rsidR="009B5286" w:rsidRPr="00722DC7" w:rsidRDefault="009B5286" w:rsidP="009F0D3A">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0D0ADB67" w14:textId="77777777" w:rsidR="009B5286" w:rsidRPr="00710E40" w:rsidRDefault="009B5286" w:rsidP="009B5286">
            <w:pPr>
              <w:spacing w:after="120"/>
              <w:rPr>
                <w:rFonts w:eastAsiaTheme="minorEastAsia"/>
                <w:b/>
                <w:color w:val="000000" w:themeColor="text1"/>
                <w:u w:val="single"/>
                <w:lang w:eastAsia="zh-CN"/>
              </w:rPr>
            </w:pPr>
            <w:r w:rsidRPr="00DB751E">
              <w:rPr>
                <w:b/>
                <w:color w:val="000000" w:themeColor="text1"/>
                <w:u w:val="single"/>
                <w:lang w:eastAsia="ko-KR"/>
              </w:rPr>
              <w:t>Issue 1-1-1: Whether to reduce the number of cells and number of SSB for FR1</w:t>
            </w:r>
          </w:p>
          <w:p w14:paraId="0D0ADB68" w14:textId="77777777" w:rsidR="009B5286" w:rsidRDefault="009B5286" w:rsidP="009F0D3A">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Support </w:t>
            </w:r>
            <w:r>
              <w:rPr>
                <w:rFonts w:eastAsiaTheme="minorEastAsia"/>
                <w:b/>
                <w:color w:val="000000" w:themeColor="text1"/>
                <w:u w:val="single"/>
                <w:lang w:eastAsia="zh-CN"/>
              </w:rPr>
              <w:t>tentative</w:t>
            </w:r>
            <w:r>
              <w:rPr>
                <w:rFonts w:eastAsiaTheme="minorEastAsia" w:hint="eastAsia"/>
                <w:b/>
                <w:color w:val="000000" w:themeColor="text1"/>
                <w:u w:val="single"/>
                <w:lang w:eastAsia="zh-CN"/>
              </w:rPr>
              <w:t xml:space="preserve"> agreement</w:t>
            </w:r>
          </w:p>
          <w:p w14:paraId="0D0ADB69" w14:textId="77777777" w:rsidR="009B5286" w:rsidRPr="00DB751E" w:rsidRDefault="009B5286" w:rsidP="009B5286">
            <w:pPr>
              <w:rPr>
                <w:b/>
                <w:color w:val="000000" w:themeColor="text1"/>
                <w:u w:val="single"/>
                <w:lang w:eastAsia="ko-KR"/>
              </w:rPr>
            </w:pPr>
            <w:r w:rsidRPr="00DB751E">
              <w:rPr>
                <w:b/>
                <w:color w:val="000000" w:themeColor="text1"/>
                <w:u w:val="single"/>
                <w:lang w:eastAsia="ko-KR"/>
              </w:rPr>
              <w:t>Issue 1-3-1: Impact on paging reception requirements for FD-FFD/TDD UEs for 1 Rx</w:t>
            </w:r>
          </w:p>
          <w:p w14:paraId="0D0ADB6A" w14:textId="77777777" w:rsidR="009B5286" w:rsidRDefault="009B5286" w:rsidP="009F0D3A">
            <w:pPr>
              <w:rPr>
                <w:rFonts w:eastAsiaTheme="minorEastAsia"/>
                <w:b/>
                <w:color w:val="000000" w:themeColor="text1"/>
                <w:u w:val="single"/>
                <w:lang w:eastAsia="zh-CN"/>
              </w:rPr>
            </w:pPr>
            <w:r>
              <w:rPr>
                <w:rFonts w:eastAsiaTheme="minorEastAsia" w:hint="eastAsia"/>
                <w:b/>
                <w:color w:val="000000" w:themeColor="text1"/>
                <w:u w:val="single"/>
                <w:lang w:eastAsia="zh-CN"/>
              </w:rPr>
              <w:t>Option 2</w:t>
            </w:r>
          </w:p>
          <w:p w14:paraId="0D0ADB6B" w14:textId="77777777" w:rsidR="009B5286" w:rsidRDefault="009B5286" w:rsidP="009B5286">
            <w:pPr>
              <w:rPr>
                <w:b/>
                <w:color w:val="000000" w:themeColor="text1"/>
                <w:u w:val="single"/>
                <w:lang w:eastAsia="ko-KR"/>
              </w:rPr>
            </w:pPr>
            <w:r>
              <w:rPr>
                <w:b/>
                <w:color w:val="000000" w:themeColor="text1"/>
                <w:u w:val="single"/>
                <w:lang w:eastAsia="ko-KR"/>
              </w:rPr>
              <w:t xml:space="preserve">Issue 1-6-2: SDT for </w:t>
            </w:r>
            <w:proofErr w:type="spellStart"/>
            <w:r>
              <w:rPr>
                <w:b/>
                <w:color w:val="000000" w:themeColor="text1"/>
                <w:u w:val="single"/>
                <w:lang w:eastAsia="ko-KR"/>
              </w:rPr>
              <w:t>RedCap</w:t>
            </w:r>
            <w:proofErr w:type="spellEnd"/>
            <w:r>
              <w:rPr>
                <w:b/>
                <w:color w:val="000000" w:themeColor="text1"/>
                <w:u w:val="single"/>
                <w:lang w:eastAsia="ko-KR"/>
              </w:rPr>
              <w:t xml:space="preserve"> with 1 Rx – time window</w:t>
            </w:r>
          </w:p>
          <w:p w14:paraId="0D0ADB6C" w14:textId="77777777" w:rsidR="009B5286" w:rsidRPr="00722DC7" w:rsidRDefault="009B5286" w:rsidP="009F0D3A">
            <w:pPr>
              <w:rPr>
                <w:rFonts w:eastAsiaTheme="minorEastAsia"/>
                <w:b/>
                <w:color w:val="000000" w:themeColor="text1"/>
                <w:u w:val="single"/>
                <w:lang w:eastAsia="zh-CN"/>
              </w:rPr>
            </w:pPr>
            <w:r>
              <w:rPr>
                <w:rFonts w:eastAsiaTheme="minorEastAsia" w:hint="eastAsia"/>
                <w:b/>
                <w:color w:val="000000" w:themeColor="text1"/>
                <w:u w:val="single"/>
                <w:lang w:eastAsia="zh-CN"/>
              </w:rPr>
              <w:t>OK with recommended WF</w:t>
            </w:r>
          </w:p>
        </w:tc>
      </w:tr>
    </w:tbl>
    <w:p w14:paraId="0D0ADB6E" w14:textId="77777777" w:rsidR="00C24A03" w:rsidRPr="00C24A03" w:rsidRDefault="00C24A03" w:rsidP="00C24A03">
      <w:pPr>
        <w:rPr>
          <w:lang w:eastAsia="zh-CN"/>
        </w:rPr>
      </w:pPr>
    </w:p>
    <w:p w14:paraId="0D0ADB6F" w14:textId="77777777" w:rsidR="0073573C" w:rsidRDefault="00C83DA8">
      <w:pPr>
        <w:pStyle w:val="Heading1"/>
        <w:rPr>
          <w:lang w:eastAsia="ja-JP"/>
        </w:rPr>
      </w:pPr>
      <w:r>
        <w:rPr>
          <w:lang w:eastAsia="ja-JP"/>
        </w:rPr>
        <w:lastRenderedPageBreak/>
        <w:t>Topic #2: Mobility requirements</w:t>
      </w:r>
    </w:p>
    <w:p w14:paraId="0D0ADB70" w14:textId="77777777" w:rsidR="0073573C" w:rsidRDefault="00C83DA8">
      <w:pPr>
        <w:rPr>
          <w:iCs/>
          <w:lang w:eastAsia="zh-CN"/>
        </w:rPr>
      </w:pPr>
      <w:r>
        <w:rPr>
          <w:iCs/>
          <w:lang w:eastAsia="zh-CN"/>
        </w:rPr>
        <w:t>Contributions from AI 10.20.3.1.2 are discussed here.</w:t>
      </w:r>
    </w:p>
    <w:p w14:paraId="0D0ADB71" w14:textId="77777777" w:rsidR="0073573C" w:rsidRDefault="00C83DA8">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9"/>
        <w:gridCol w:w="6581"/>
      </w:tblGrid>
      <w:tr w:rsidR="0073573C" w14:paraId="0D0ADB75" w14:textId="77777777">
        <w:trPr>
          <w:trHeight w:val="468"/>
        </w:trPr>
        <w:tc>
          <w:tcPr>
            <w:tcW w:w="1621" w:type="dxa"/>
            <w:vAlign w:val="center"/>
          </w:tcPr>
          <w:p w14:paraId="0D0ADB72" w14:textId="77777777" w:rsidR="0073573C" w:rsidRDefault="00C83DA8">
            <w:pPr>
              <w:spacing w:before="120" w:after="120"/>
              <w:rPr>
                <w:b/>
                <w:bCs/>
                <w:sz w:val="16"/>
                <w:szCs w:val="16"/>
              </w:rPr>
            </w:pPr>
            <w:r>
              <w:rPr>
                <w:b/>
                <w:bCs/>
                <w:sz w:val="16"/>
                <w:szCs w:val="16"/>
              </w:rPr>
              <w:t>T-doc number</w:t>
            </w:r>
          </w:p>
        </w:tc>
        <w:tc>
          <w:tcPr>
            <w:tcW w:w="1429" w:type="dxa"/>
            <w:vAlign w:val="center"/>
          </w:tcPr>
          <w:p w14:paraId="0D0ADB73" w14:textId="77777777" w:rsidR="0073573C" w:rsidRDefault="00C83DA8">
            <w:pPr>
              <w:spacing w:before="120" w:after="120"/>
              <w:rPr>
                <w:b/>
                <w:bCs/>
                <w:sz w:val="16"/>
                <w:szCs w:val="16"/>
              </w:rPr>
            </w:pPr>
            <w:r>
              <w:rPr>
                <w:b/>
                <w:bCs/>
                <w:sz w:val="16"/>
                <w:szCs w:val="16"/>
              </w:rPr>
              <w:t>Company</w:t>
            </w:r>
          </w:p>
        </w:tc>
        <w:tc>
          <w:tcPr>
            <w:tcW w:w="6581" w:type="dxa"/>
            <w:vAlign w:val="center"/>
          </w:tcPr>
          <w:p w14:paraId="0D0ADB74" w14:textId="77777777" w:rsidR="0073573C" w:rsidRDefault="00C83DA8">
            <w:pPr>
              <w:spacing w:before="120" w:after="120"/>
              <w:rPr>
                <w:b/>
                <w:bCs/>
                <w:sz w:val="16"/>
                <w:szCs w:val="16"/>
              </w:rPr>
            </w:pPr>
            <w:r>
              <w:rPr>
                <w:b/>
                <w:bCs/>
                <w:sz w:val="16"/>
                <w:szCs w:val="16"/>
              </w:rPr>
              <w:t>Proposals / Observations</w:t>
            </w:r>
          </w:p>
        </w:tc>
      </w:tr>
      <w:tr w:rsidR="0073573C" w14:paraId="0D0ADB80" w14:textId="77777777">
        <w:trPr>
          <w:trHeight w:val="468"/>
        </w:trPr>
        <w:tc>
          <w:tcPr>
            <w:tcW w:w="1621" w:type="dxa"/>
            <w:vAlign w:val="center"/>
          </w:tcPr>
          <w:p w14:paraId="0D0ADB76" w14:textId="77777777" w:rsidR="0073573C" w:rsidRDefault="00990E87">
            <w:pPr>
              <w:spacing w:after="0"/>
              <w:rPr>
                <w:color w:val="0000FF"/>
                <w:sz w:val="16"/>
                <w:szCs w:val="16"/>
                <w:u w:val="single"/>
                <w:lang w:val="sv-SE" w:eastAsia="sv-SE"/>
              </w:rPr>
            </w:pPr>
            <w:hyperlink r:id="rId40" w:history="1">
              <w:r w:rsidR="00C83DA8">
                <w:rPr>
                  <w:rStyle w:val="Hyperlink"/>
                  <w:sz w:val="16"/>
                  <w:szCs w:val="16"/>
                </w:rPr>
                <w:t>R4-2203584</w:t>
              </w:r>
            </w:hyperlink>
          </w:p>
          <w:p w14:paraId="0D0ADB77" w14:textId="77777777" w:rsidR="0073573C" w:rsidRDefault="0073573C">
            <w:pPr>
              <w:spacing w:after="0"/>
              <w:rPr>
                <w:color w:val="0000FF"/>
                <w:sz w:val="16"/>
                <w:szCs w:val="16"/>
                <w:u w:val="single"/>
                <w:lang w:val="sv-SE" w:eastAsia="sv-SE"/>
              </w:rPr>
            </w:pPr>
          </w:p>
        </w:tc>
        <w:tc>
          <w:tcPr>
            <w:tcW w:w="1429" w:type="dxa"/>
            <w:vAlign w:val="center"/>
          </w:tcPr>
          <w:p w14:paraId="0D0ADB78" w14:textId="77777777" w:rsidR="0073573C" w:rsidRDefault="00C83DA8">
            <w:pPr>
              <w:spacing w:before="120" w:after="120"/>
              <w:rPr>
                <w:sz w:val="16"/>
                <w:szCs w:val="16"/>
              </w:rPr>
            </w:pPr>
            <w:r>
              <w:rPr>
                <w:sz w:val="16"/>
                <w:szCs w:val="16"/>
              </w:rPr>
              <w:t>ZTE Corporation</w:t>
            </w:r>
          </w:p>
        </w:tc>
        <w:tc>
          <w:tcPr>
            <w:tcW w:w="6581" w:type="dxa"/>
          </w:tcPr>
          <w:p w14:paraId="0D0ADB79" w14:textId="77777777" w:rsidR="0073573C" w:rsidRDefault="00C83DA8">
            <w:pPr>
              <w:pStyle w:val="RAN4proposal"/>
              <w:numPr>
                <w:ilvl w:val="0"/>
                <w:numId w:val="10"/>
              </w:numPr>
              <w:ind w:left="0" w:firstLine="0"/>
              <w:rPr>
                <w:rFonts w:cs="Times New Roman"/>
                <w:b w:val="0"/>
                <w:sz w:val="16"/>
                <w:szCs w:val="16"/>
                <w:lang w:eastAsia="zh-CN"/>
              </w:rPr>
            </w:pPr>
            <w:r>
              <w:rPr>
                <w:rFonts w:cs="Times New Roman"/>
                <w:b w:val="0"/>
                <w:sz w:val="16"/>
                <w:szCs w:val="16"/>
                <w:lang w:eastAsia="zh-CN"/>
              </w:rPr>
              <w:t>Any agreement can be captured in the spec in a way that describes the applicability of the requirements, instead of mandating specific UE/NW behavior.</w:t>
            </w:r>
          </w:p>
          <w:p w14:paraId="0D0ADB7A" w14:textId="77777777" w:rsidR="0073573C" w:rsidRDefault="0073573C">
            <w:pPr>
              <w:pStyle w:val="RAN4proposal"/>
              <w:numPr>
                <w:ilvl w:val="0"/>
                <w:numId w:val="10"/>
              </w:numPr>
              <w:ind w:left="0" w:firstLine="0"/>
              <w:rPr>
                <w:rFonts w:cs="Times New Roman"/>
                <w:b w:val="0"/>
                <w:sz w:val="16"/>
                <w:szCs w:val="16"/>
                <w:lang w:eastAsia="zh-CN"/>
              </w:rPr>
            </w:pPr>
          </w:p>
          <w:p w14:paraId="0D0ADB7B" w14:textId="77777777" w:rsidR="0073573C" w:rsidRDefault="00C83DA8">
            <w:pPr>
              <w:pStyle w:val="ListParagraph"/>
              <w:spacing w:after="120"/>
              <w:ind w:firstLine="320"/>
              <w:rPr>
                <w:iCs/>
                <w:color w:val="000000" w:themeColor="text1"/>
                <w:sz w:val="16"/>
                <w:szCs w:val="16"/>
              </w:rPr>
            </w:pPr>
            <w:r>
              <w:rPr>
                <w:iCs/>
                <w:color w:val="000000" w:themeColor="text1"/>
                <w:sz w:val="16"/>
                <w:szCs w:val="16"/>
              </w:rPr>
              <w:t>The UE shall meet HO requirements provided the following is met:</w:t>
            </w:r>
          </w:p>
          <w:p w14:paraId="0D0ADB7C" w14:textId="77777777" w:rsidR="0073573C" w:rsidRDefault="00C83DA8">
            <w:pPr>
              <w:pStyle w:val="ListParagraph"/>
              <w:numPr>
                <w:ilvl w:val="2"/>
                <w:numId w:val="11"/>
              </w:numPr>
              <w:overflowPunct/>
              <w:autoSpaceDE/>
              <w:autoSpaceDN/>
              <w:adjustRightInd/>
              <w:spacing w:after="160" w:line="256" w:lineRule="auto"/>
              <w:ind w:firstLineChars="0"/>
              <w:contextualSpacing/>
              <w:textAlignment w:val="auto"/>
              <w:rPr>
                <w:rFonts w:eastAsia="Yu Mincho"/>
                <w:iCs/>
                <w:color w:val="000000"/>
                <w:sz w:val="16"/>
                <w:szCs w:val="16"/>
                <w:lang w:eastAsia="ko-KR"/>
              </w:rPr>
            </w:pPr>
            <w:r>
              <w:rPr>
                <w:rFonts w:eastAsia="Times New Roman"/>
                <w:iCs/>
                <w:sz w:val="16"/>
                <w:szCs w:val="16"/>
                <w:lang w:eastAsia="sv-SE"/>
              </w:rPr>
              <w:t xml:space="preserve">SSB is available at the UE once every SMTC period during </w:t>
            </w:r>
            <w:proofErr w:type="spellStart"/>
            <w:r>
              <w:rPr>
                <w:rFonts w:eastAsia="Times New Roman"/>
                <w:iCs/>
                <w:sz w:val="16"/>
                <w:szCs w:val="16"/>
                <w:lang w:eastAsia="sv-SE"/>
              </w:rPr>
              <w:t>Tsearch</w:t>
            </w:r>
            <w:proofErr w:type="spellEnd"/>
            <w:r>
              <w:rPr>
                <w:rFonts w:eastAsia="Times New Roman"/>
                <w:iCs/>
                <w:sz w:val="16"/>
                <w:szCs w:val="16"/>
                <w:lang w:eastAsia="sv-SE"/>
              </w:rPr>
              <w:t>.</w:t>
            </w:r>
          </w:p>
          <w:p w14:paraId="0D0ADB7D" w14:textId="77777777" w:rsidR="0073573C" w:rsidRDefault="00C83DA8">
            <w:pPr>
              <w:pStyle w:val="ListParagraph"/>
              <w:numPr>
                <w:ilvl w:val="2"/>
                <w:numId w:val="11"/>
              </w:numPr>
              <w:overflowPunct/>
              <w:autoSpaceDE/>
              <w:autoSpaceDN/>
              <w:adjustRightInd/>
              <w:spacing w:after="160" w:line="256" w:lineRule="auto"/>
              <w:ind w:firstLineChars="0"/>
              <w:contextualSpacing/>
              <w:textAlignment w:val="auto"/>
              <w:rPr>
                <w:rFonts w:eastAsiaTheme="minorHAnsi"/>
                <w:iCs/>
                <w:sz w:val="16"/>
                <w:szCs w:val="16"/>
                <w:lang w:eastAsia="zh-CN"/>
              </w:rPr>
            </w:pPr>
            <w:r>
              <w:rPr>
                <w:rFonts w:eastAsia="Times New Roman"/>
                <w:iCs/>
                <w:sz w:val="16"/>
                <w:szCs w:val="16"/>
                <w:lang w:eastAsia="sv-SE"/>
              </w:rPr>
              <w:t>One SSB is available during T</w:t>
            </w:r>
            <w:r>
              <w:rPr>
                <w:rFonts w:eastAsia="Times New Roman"/>
                <w:iCs/>
                <w:sz w:val="16"/>
                <w:szCs w:val="16"/>
                <w:vertAlign w:val="subscript"/>
                <w:lang w:eastAsia="sv-SE"/>
              </w:rPr>
              <w:t>∆</w:t>
            </w:r>
          </w:p>
          <w:p w14:paraId="0D0ADB7E" w14:textId="77777777" w:rsidR="0073573C" w:rsidRDefault="00C83DA8">
            <w:pPr>
              <w:pStyle w:val="ListParagraph"/>
              <w:numPr>
                <w:ilvl w:val="2"/>
                <w:numId w:val="11"/>
              </w:numPr>
              <w:overflowPunct/>
              <w:autoSpaceDE/>
              <w:autoSpaceDN/>
              <w:adjustRightInd/>
              <w:spacing w:after="160" w:line="256" w:lineRule="auto"/>
              <w:ind w:firstLineChars="0"/>
              <w:contextualSpacing/>
              <w:textAlignment w:val="auto"/>
              <w:rPr>
                <w:iCs/>
                <w:sz w:val="16"/>
                <w:szCs w:val="16"/>
                <w:lang w:eastAsia="zh-CN"/>
              </w:rPr>
            </w:pPr>
            <w:r>
              <w:rPr>
                <w:rFonts w:eastAsia="Times New Roman"/>
                <w:iCs/>
                <w:sz w:val="16"/>
                <w:szCs w:val="16"/>
                <w:lang w:eastAsia="sv-SE"/>
              </w:rPr>
              <w:t>One SSB is available during Tiu</w:t>
            </w:r>
          </w:p>
          <w:p w14:paraId="0D0ADB7F" w14:textId="77777777" w:rsidR="0073573C" w:rsidRDefault="00C83DA8">
            <w:pPr>
              <w:pStyle w:val="RAN4proposal"/>
              <w:numPr>
                <w:ilvl w:val="0"/>
                <w:numId w:val="10"/>
              </w:numPr>
              <w:ind w:left="0" w:firstLine="0"/>
              <w:rPr>
                <w:rFonts w:cs="Times New Roman"/>
                <w:b w:val="0"/>
                <w:sz w:val="16"/>
                <w:szCs w:val="16"/>
                <w:lang w:eastAsia="zh-CN"/>
              </w:rPr>
            </w:pPr>
            <w:r>
              <w:rPr>
                <w:rFonts w:cs="Times New Roman"/>
                <w:b w:val="0"/>
                <w:sz w:val="16"/>
                <w:szCs w:val="16"/>
                <w:lang w:eastAsia="zh-CN"/>
              </w:rPr>
              <w:t>Early identification doesn’t impact RA requirements.</w:t>
            </w:r>
          </w:p>
        </w:tc>
      </w:tr>
      <w:tr w:rsidR="0073573C" w14:paraId="0D0ADB8F" w14:textId="77777777">
        <w:trPr>
          <w:trHeight w:val="468"/>
        </w:trPr>
        <w:tc>
          <w:tcPr>
            <w:tcW w:w="1621" w:type="dxa"/>
          </w:tcPr>
          <w:p w14:paraId="0D0ADB81" w14:textId="77777777" w:rsidR="0073573C" w:rsidRDefault="00990E87">
            <w:pPr>
              <w:spacing w:after="0"/>
              <w:rPr>
                <w:color w:val="0000FF"/>
                <w:sz w:val="16"/>
                <w:szCs w:val="16"/>
                <w:u w:val="single"/>
                <w:lang w:val="sv-SE" w:eastAsia="sv-SE"/>
              </w:rPr>
            </w:pPr>
            <w:hyperlink r:id="rId41" w:history="1">
              <w:r w:rsidR="00C83DA8">
                <w:rPr>
                  <w:rStyle w:val="Hyperlink"/>
                  <w:sz w:val="16"/>
                  <w:szCs w:val="16"/>
                </w:rPr>
                <w:t>R4-2203787</w:t>
              </w:r>
            </w:hyperlink>
          </w:p>
          <w:p w14:paraId="0D0ADB82" w14:textId="77777777" w:rsidR="0073573C" w:rsidRDefault="0073573C">
            <w:pPr>
              <w:spacing w:after="0"/>
              <w:rPr>
                <w:color w:val="0000FF"/>
                <w:sz w:val="16"/>
                <w:szCs w:val="16"/>
                <w:u w:val="single"/>
              </w:rPr>
            </w:pPr>
          </w:p>
        </w:tc>
        <w:tc>
          <w:tcPr>
            <w:tcW w:w="1429" w:type="dxa"/>
          </w:tcPr>
          <w:p w14:paraId="0D0ADB83" w14:textId="77777777" w:rsidR="0073573C" w:rsidRDefault="00C83DA8">
            <w:pPr>
              <w:spacing w:before="120" w:after="120"/>
              <w:rPr>
                <w:sz w:val="16"/>
                <w:szCs w:val="16"/>
              </w:rPr>
            </w:pPr>
            <w:r>
              <w:rPr>
                <w:sz w:val="16"/>
                <w:szCs w:val="16"/>
              </w:rPr>
              <w:t>Apple</w:t>
            </w:r>
          </w:p>
        </w:tc>
        <w:tc>
          <w:tcPr>
            <w:tcW w:w="6581" w:type="dxa"/>
          </w:tcPr>
          <w:p w14:paraId="0D0ADB84" w14:textId="77777777" w:rsidR="0073573C" w:rsidRDefault="00C83DA8">
            <w:pPr>
              <w:jc w:val="both"/>
              <w:rPr>
                <w:iCs/>
                <w:sz w:val="16"/>
                <w:szCs w:val="16"/>
                <w:lang w:val="en-US"/>
              </w:rPr>
            </w:pPr>
            <w:r>
              <w:rPr>
                <w:iCs/>
                <w:sz w:val="16"/>
                <w:szCs w:val="16"/>
              </w:rPr>
              <w:t xml:space="preserve">Proposal 1: RAN4 to relax the </w:t>
            </w:r>
            <w:proofErr w:type="spellStart"/>
            <w:r>
              <w:rPr>
                <w:iCs/>
                <w:sz w:val="16"/>
                <w:szCs w:val="16"/>
              </w:rPr>
              <w:t>T</w:t>
            </w:r>
            <w:r>
              <w:rPr>
                <w:iCs/>
                <w:sz w:val="16"/>
                <w:szCs w:val="16"/>
                <w:vertAlign w:val="subscript"/>
              </w:rPr>
              <w:t>search</w:t>
            </w:r>
            <w:proofErr w:type="spellEnd"/>
            <w:r>
              <w:rPr>
                <w:iCs/>
                <w:sz w:val="16"/>
                <w:szCs w:val="16"/>
                <w:vertAlign w:val="subscript"/>
              </w:rPr>
              <w:t xml:space="preserve"> </w:t>
            </w:r>
            <w:r>
              <w:rPr>
                <w:iCs/>
                <w:sz w:val="16"/>
                <w:szCs w:val="16"/>
              </w:rPr>
              <w:t xml:space="preserve">for </w:t>
            </w:r>
            <w:proofErr w:type="spellStart"/>
            <w:r>
              <w:rPr>
                <w:iCs/>
                <w:sz w:val="16"/>
                <w:szCs w:val="16"/>
              </w:rPr>
              <w:t>RedCap</w:t>
            </w:r>
            <w:proofErr w:type="spellEnd"/>
            <w:r>
              <w:rPr>
                <w:iCs/>
                <w:sz w:val="16"/>
                <w:szCs w:val="16"/>
              </w:rPr>
              <w:t xml:space="preserve"> HO delay requirement as followings when SINR=-2dB and 1Rx is used </w:t>
            </w:r>
          </w:p>
          <w:p w14:paraId="0D0ADB85" w14:textId="77777777" w:rsidR="0073573C" w:rsidRDefault="00C83DA8">
            <w:pPr>
              <w:pStyle w:val="ListParagraph"/>
              <w:widowControl w:val="0"/>
              <w:numPr>
                <w:ilvl w:val="0"/>
                <w:numId w:val="12"/>
              </w:numPr>
              <w:overflowPunct/>
              <w:autoSpaceDE/>
              <w:autoSpaceDN/>
              <w:adjustRightInd/>
              <w:snapToGrid w:val="0"/>
              <w:spacing w:after="0"/>
              <w:ind w:firstLineChars="0"/>
              <w:jc w:val="both"/>
              <w:textAlignment w:val="auto"/>
              <w:rPr>
                <w:iCs/>
                <w:sz w:val="16"/>
                <w:szCs w:val="16"/>
              </w:rPr>
            </w:pPr>
            <w:r>
              <w:rPr>
                <w:iCs/>
                <w:sz w:val="16"/>
                <w:szCs w:val="16"/>
                <w:lang w:val="en-US"/>
              </w:rPr>
              <w:t xml:space="preserve">For HO to FR1, </w:t>
            </w:r>
            <w:proofErr w:type="spellStart"/>
            <w:r>
              <w:rPr>
                <w:iCs/>
                <w:sz w:val="16"/>
                <w:szCs w:val="16"/>
              </w:rPr>
              <w:t>T</w:t>
            </w:r>
            <w:r>
              <w:rPr>
                <w:iCs/>
                <w:sz w:val="16"/>
                <w:szCs w:val="16"/>
                <w:vertAlign w:val="subscript"/>
              </w:rPr>
              <w:t>search</w:t>
            </w:r>
            <w:proofErr w:type="spellEnd"/>
            <w:r>
              <w:rPr>
                <w:iCs/>
                <w:sz w:val="16"/>
                <w:szCs w:val="16"/>
              </w:rPr>
              <w:t xml:space="preserve"> = </w:t>
            </w:r>
            <w:r>
              <w:rPr>
                <w:iCs/>
                <w:sz w:val="16"/>
                <w:szCs w:val="16"/>
                <w:lang w:val="en-US"/>
              </w:rPr>
              <w:t>2*</w:t>
            </w:r>
            <w:proofErr w:type="spellStart"/>
            <w:r>
              <w:rPr>
                <w:iCs/>
                <w:sz w:val="16"/>
                <w:szCs w:val="16"/>
              </w:rPr>
              <w:t>T</w:t>
            </w:r>
            <w:r>
              <w:rPr>
                <w:iCs/>
                <w:sz w:val="16"/>
                <w:szCs w:val="16"/>
                <w:vertAlign w:val="subscript"/>
              </w:rPr>
              <w:t>rs</w:t>
            </w:r>
            <w:proofErr w:type="spellEnd"/>
            <w:r>
              <w:rPr>
                <w:iCs/>
                <w:sz w:val="16"/>
                <w:szCs w:val="16"/>
              </w:rPr>
              <w:t xml:space="preserve"> </w:t>
            </w:r>
            <w:r>
              <w:rPr>
                <w:iCs/>
                <w:sz w:val="16"/>
                <w:szCs w:val="16"/>
                <w:lang w:val="en-US"/>
              </w:rPr>
              <w:t xml:space="preserve">for intra-frequency HO and </w:t>
            </w:r>
            <w:proofErr w:type="spellStart"/>
            <w:r>
              <w:rPr>
                <w:iCs/>
                <w:sz w:val="16"/>
                <w:szCs w:val="16"/>
              </w:rPr>
              <w:t>T</w:t>
            </w:r>
            <w:r>
              <w:rPr>
                <w:iCs/>
                <w:sz w:val="16"/>
                <w:szCs w:val="16"/>
                <w:vertAlign w:val="subscript"/>
              </w:rPr>
              <w:t>search</w:t>
            </w:r>
            <w:proofErr w:type="spellEnd"/>
            <w:r>
              <w:rPr>
                <w:iCs/>
                <w:sz w:val="16"/>
                <w:szCs w:val="16"/>
              </w:rPr>
              <w:t xml:space="preserve"> = </w:t>
            </w:r>
            <w:r>
              <w:rPr>
                <w:iCs/>
                <w:sz w:val="16"/>
                <w:szCs w:val="16"/>
                <w:lang w:val="en-US"/>
              </w:rPr>
              <w:t>5</w:t>
            </w:r>
            <w:r>
              <w:rPr>
                <w:iCs/>
                <w:sz w:val="16"/>
                <w:szCs w:val="16"/>
              </w:rPr>
              <w:t xml:space="preserve">* </w:t>
            </w:r>
            <w:proofErr w:type="spellStart"/>
            <w:r>
              <w:rPr>
                <w:iCs/>
                <w:sz w:val="16"/>
                <w:szCs w:val="16"/>
              </w:rPr>
              <w:t>T</w:t>
            </w:r>
            <w:r>
              <w:rPr>
                <w:iCs/>
                <w:sz w:val="16"/>
                <w:szCs w:val="16"/>
                <w:vertAlign w:val="subscript"/>
              </w:rPr>
              <w:t>rs</w:t>
            </w:r>
            <w:proofErr w:type="spellEnd"/>
            <w:r>
              <w:rPr>
                <w:iCs/>
                <w:sz w:val="16"/>
                <w:szCs w:val="16"/>
                <w:lang w:val="en-US"/>
              </w:rPr>
              <w:t xml:space="preserve"> for inter-frequency HO</w:t>
            </w:r>
          </w:p>
          <w:p w14:paraId="0D0ADB86" w14:textId="77777777" w:rsidR="0073573C" w:rsidRDefault="00C83DA8">
            <w:pPr>
              <w:pStyle w:val="ListParagraph"/>
              <w:widowControl w:val="0"/>
              <w:numPr>
                <w:ilvl w:val="0"/>
                <w:numId w:val="12"/>
              </w:numPr>
              <w:overflowPunct/>
              <w:autoSpaceDE/>
              <w:autoSpaceDN/>
              <w:adjustRightInd/>
              <w:snapToGrid w:val="0"/>
              <w:spacing w:after="0"/>
              <w:ind w:firstLineChars="0"/>
              <w:jc w:val="both"/>
              <w:textAlignment w:val="auto"/>
              <w:rPr>
                <w:iCs/>
                <w:sz w:val="16"/>
                <w:szCs w:val="16"/>
              </w:rPr>
            </w:pPr>
            <w:r>
              <w:rPr>
                <w:iCs/>
                <w:sz w:val="16"/>
                <w:szCs w:val="16"/>
                <w:lang w:val="en-US"/>
              </w:rPr>
              <w:t xml:space="preserve">For HO to FR2, </w:t>
            </w:r>
            <w:proofErr w:type="spellStart"/>
            <w:r>
              <w:rPr>
                <w:iCs/>
                <w:sz w:val="16"/>
                <w:szCs w:val="16"/>
              </w:rPr>
              <w:t>T</w:t>
            </w:r>
            <w:r>
              <w:rPr>
                <w:iCs/>
                <w:sz w:val="16"/>
                <w:szCs w:val="16"/>
                <w:vertAlign w:val="subscript"/>
              </w:rPr>
              <w:t>search</w:t>
            </w:r>
            <w:proofErr w:type="spellEnd"/>
            <w:r>
              <w:rPr>
                <w:iCs/>
                <w:sz w:val="16"/>
                <w:szCs w:val="16"/>
              </w:rPr>
              <w:t xml:space="preserve"> = </w:t>
            </w:r>
            <w:r>
              <w:rPr>
                <w:iCs/>
                <w:sz w:val="16"/>
                <w:szCs w:val="16"/>
                <w:lang w:val="en-US"/>
              </w:rPr>
              <w:t>8*2*</w:t>
            </w:r>
            <w:proofErr w:type="spellStart"/>
            <w:r>
              <w:rPr>
                <w:iCs/>
                <w:sz w:val="16"/>
                <w:szCs w:val="16"/>
              </w:rPr>
              <w:t>T</w:t>
            </w:r>
            <w:r>
              <w:rPr>
                <w:iCs/>
                <w:sz w:val="16"/>
                <w:szCs w:val="16"/>
                <w:vertAlign w:val="subscript"/>
              </w:rPr>
              <w:t>rs</w:t>
            </w:r>
            <w:proofErr w:type="spellEnd"/>
            <w:r>
              <w:rPr>
                <w:iCs/>
                <w:sz w:val="16"/>
                <w:szCs w:val="16"/>
              </w:rPr>
              <w:t xml:space="preserve"> </w:t>
            </w:r>
            <w:r>
              <w:rPr>
                <w:iCs/>
                <w:sz w:val="16"/>
                <w:szCs w:val="16"/>
                <w:lang w:val="en-US"/>
              </w:rPr>
              <w:t xml:space="preserve">for intra-frequency HO and </w:t>
            </w:r>
            <w:proofErr w:type="spellStart"/>
            <w:r>
              <w:rPr>
                <w:iCs/>
                <w:sz w:val="16"/>
                <w:szCs w:val="16"/>
              </w:rPr>
              <w:t>T</w:t>
            </w:r>
            <w:r>
              <w:rPr>
                <w:iCs/>
                <w:sz w:val="16"/>
                <w:szCs w:val="16"/>
                <w:vertAlign w:val="subscript"/>
              </w:rPr>
              <w:t>search</w:t>
            </w:r>
            <w:proofErr w:type="spellEnd"/>
            <w:r>
              <w:rPr>
                <w:iCs/>
                <w:sz w:val="16"/>
                <w:szCs w:val="16"/>
              </w:rPr>
              <w:t xml:space="preserve"> = </w:t>
            </w:r>
            <w:r>
              <w:rPr>
                <w:iCs/>
                <w:sz w:val="16"/>
                <w:szCs w:val="16"/>
                <w:lang w:val="en-US"/>
              </w:rPr>
              <w:t>8*5</w:t>
            </w:r>
            <w:r>
              <w:rPr>
                <w:iCs/>
                <w:sz w:val="16"/>
                <w:szCs w:val="16"/>
              </w:rPr>
              <w:t xml:space="preserve">* </w:t>
            </w:r>
            <w:proofErr w:type="spellStart"/>
            <w:r>
              <w:rPr>
                <w:iCs/>
                <w:sz w:val="16"/>
                <w:szCs w:val="16"/>
              </w:rPr>
              <w:t>T</w:t>
            </w:r>
            <w:r>
              <w:rPr>
                <w:iCs/>
                <w:sz w:val="16"/>
                <w:szCs w:val="16"/>
                <w:vertAlign w:val="subscript"/>
              </w:rPr>
              <w:t>rs</w:t>
            </w:r>
            <w:proofErr w:type="spellEnd"/>
            <w:r>
              <w:rPr>
                <w:iCs/>
                <w:sz w:val="16"/>
                <w:szCs w:val="16"/>
                <w:lang w:val="en-US"/>
              </w:rPr>
              <w:t xml:space="preserve"> for inter-frequency HO</w:t>
            </w:r>
          </w:p>
          <w:p w14:paraId="0D0ADB87" w14:textId="77777777" w:rsidR="0073573C" w:rsidRDefault="0073573C">
            <w:pPr>
              <w:widowControl w:val="0"/>
              <w:overflowPunct/>
              <w:autoSpaceDE/>
              <w:autoSpaceDN/>
              <w:adjustRightInd/>
              <w:snapToGrid w:val="0"/>
              <w:spacing w:after="0"/>
              <w:jc w:val="both"/>
              <w:textAlignment w:val="auto"/>
              <w:rPr>
                <w:iCs/>
                <w:sz w:val="16"/>
                <w:szCs w:val="16"/>
              </w:rPr>
            </w:pPr>
          </w:p>
          <w:p w14:paraId="0D0ADB88" w14:textId="77777777" w:rsidR="0073573C" w:rsidRDefault="00C83DA8">
            <w:pPr>
              <w:spacing w:after="120"/>
              <w:jc w:val="both"/>
              <w:rPr>
                <w:iCs/>
                <w:sz w:val="16"/>
                <w:szCs w:val="16"/>
                <w:lang w:val="en-US"/>
              </w:rPr>
            </w:pPr>
            <w:r>
              <w:rPr>
                <w:iCs/>
                <w:sz w:val="16"/>
                <w:szCs w:val="16"/>
              </w:rPr>
              <w:t xml:space="preserve">Proposal 2: RRM DL measurement is prioritized over the UL transmission of HD-FDD for </w:t>
            </w:r>
            <w:proofErr w:type="spellStart"/>
            <w:r>
              <w:rPr>
                <w:iCs/>
                <w:sz w:val="16"/>
                <w:szCs w:val="16"/>
              </w:rPr>
              <w:t>RedCap</w:t>
            </w:r>
            <w:proofErr w:type="spellEnd"/>
            <w:r>
              <w:rPr>
                <w:iCs/>
                <w:sz w:val="16"/>
                <w:szCs w:val="16"/>
              </w:rPr>
              <w:t xml:space="preserve"> UE in HO requirement.</w:t>
            </w:r>
          </w:p>
          <w:p w14:paraId="0D0ADB89" w14:textId="77777777" w:rsidR="0073573C" w:rsidRDefault="0073573C">
            <w:pPr>
              <w:widowControl w:val="0"/>
              <w:overflowPunct/>
              <w:autoSpaceDE/>
              <w:autoSpaceDN/>
              <w:adjustRightInd/>
              <w:snapToGrid w:val="0"/>
              <w:spacing w:after="0"/>
              <w:jc w:val="both"/>
              <w:textAlignment w:val="auto"/>
              <w:rPr>
                <w:iCs/>
                <w:sz w:val="16"/>
                <w:szCs w:val="16"/>
                <w:lang w:val="en-US"/>
              </w:rPr>
            </w:pPr>
          </w:p>
          <w:p w14:paraId="0D0ADB8A" w14:textId="77777777" w:rsidR="0073573C" w:rsidRDefault="00C83DA8">
            <w:pPr>
              <w:spacing w:after="120"/>
              <w:jc w:val="both"/>
              <w:rPr>
                <w:iCs/>
                <w:sz w:val="16"/>
                <w:szCs w:val="16"/>
                <w:lang w:val="en-US" w:eastAsia="ko-KR"/>
              </w:rPr>
            </w:pPr>
            <w:r>
              <w:rPr>
                <w:iCs/>
                <w:sz w:val="16"/>
                <w:szCs w:val="16"/>
              </w:rPr>
              <w:t xml:space="preserve">Proposal 3: the lower boundary in Max function for reestablishment delay requirement shall not be changed for </w:t>
            </w:r>
            <w:proofErr w:type="spellStart"/>
            <w:r>
              <w:rPr>
                <w:iCs/>
                <w:sz w:val="16"/>
                <w:szCs w:val="16"/>
              </w:rPr>
              <w:t>RedCap</w:t>
            </w:r>
            <w:proofErr w:type="spellEnd"/>
            <w:r>
              <w:rPr>
                <w:iCs/>
                <w:sz w:val="16"/>
                <w:szCs w:val="16"/>
              </w:rPr>
              <w:t xml:space="preserve"> UE with 1Rx.</w:t>
            </w:r>
          </w:p>
          <w:p w14:paraId="0D0ADB8B" w14:textId="77777777" w:rsidR="0073573C" w:rsidRDefault="00C83DA8">
            <w:pPr>
              <w:jc w:val="both"/>
              <w:rPr>
                <w:iCs/>
                <w:sz w:val="16"/>
                <w:szCs w:val="16"/>
              </w:rPr>
            </w:pPr>
            <w:r>
              <w:rPr>
                <w:iCs/>
                <w:sz w:val="16"/>
                <w:szCs w:val="16"/>
              </w:rPr>
              <w:t xml:space="preserve">Proposal 4: RAN4 to relax the </w:t>
            </w:r>
            <w:proofErr w:type="spellStart"/>
            <w:proofErr w:type="gramStart"/>
            <w:r>
              <w:rPr>
                <w:iCs/>
                <w:sz w:val="16"/>
                <w:szCs w:val="16"/>
              </w:rPr>
              <w:t>T</w:t>
            </w:r>
            <w:r>
              <w:rPr>
                <w:iCs/>
                <w:sz w:val="16"/>
                <w:szCs w:val="16"/>
                <w:vertAlign w:val="subscript"/>
              </w:rPr>
              <w:t>identify</w:t>
            </w:r>
            <w:proofErr w:type="spellEnd"/>
            <w:r>
              <w:rPr>
                <w:iCs/>
                <w:sz w:val="16"/>
                <w:szCs w:val="16"/>
                <w:vertAlign w:val="subscript"/>
              </w:rPr>
              <w:t xml:space="preserve">  </w:t>
            </w:r>
            <w:r>
              <w:rPr>
                <w:iCs/>
                <w:sz w:val="16"/>
                <w:szCs w:val="16"/>
              </w:rPr>
              <w:t>for</w:t>
            </w:r>
            <w:proofErr w:type="gramEnd"/>
            <w:r>
              <w:rPr>
                <w:iCs/>
                <w:sz w:val="16"/>
                <w:szCs w:val="16"/>
              </w:rPr>
              <w:t xml:space="preserve"> </w:t>
            </w:r>
            <w:proofErr w:type="spellStart"/>
            <w:r>
              <w:rPr>
                <w:iCs/>
                <w:sz w:val="16"/>
                <w:szCs w:val="16"/>
              </w:rPr>
              <w:t>RedCap</w:t>
            </w:r>
            <w:proofErr w:type="spellEnd"/>
            <w:r>
              <w:rPr>
                <w:iCs/>
                <w:sz w:val="16"/>
                <w:szCs w:val="16"/>
              </w:rPr>
              <w:t xml:space="preserve"> reestablishment delay requirement with 1Rx by:</w:t>
            </w:r>
          </w:p>
          <w:p w14:paraId="0D0ADB8C" w14:textId="77777777" w:rsidR="0073573C" w:rsidRDefault="00C83DA8">
            <w:pPr>
              <w:pStyle w:val="ListParagraph"/>
              <w:widowControl w:val="0"/>
              <w:numPr>
                <w:ilvl w:val="0"/>
                <w:numId w:val="12"/>
              </w:numPr>
              <w:overflowPunct/>
              <w:autoSpaceDE/>
              <w:autoSpaceDN/>
              <w:adjustRightInd/>
              <w:snapToGrid w:val="0"/>
              <w:spacing w:after="120"/>
              <w:ind w:firstLineChars="0"/>
              <w:jc w:val="both"/>
              <w:textAlignment w:val="auto"/>
              <w:rPr>
                <w:iCs/>
                <w:sz w:val="16"/>
                <w:szCs w:val="16"/>
              </w:rPr>
            </w:pPr>
            <w:r>
              <w:rPr>
                <w:iCs/>
                <w:sz w:val="16"/>
                <w:szCs w:val="16"/>
                <w:lang w:val="en-US"/>
              </w:rPr>
              <w:t>2 more samples for FR1 for intra-frequency and inter-frequency cases</w:t>
            </w:r>
          </w:p>
          <w:p w14:paraId="0D0ADB8D" w14:textId="77777777" w:rsidR="0073573C" w:rsidRDefault="00C83DA8">
            <w:pPr>
              <w:jc w:val="both"/>
              <w:rPr>
                <w:iCs/>
                <w:sz w:val="16"/>
                <w:szCs w:val="16"/>
                <w:lang w:val="en-US"/>
              </w:rPr>
            </w:pPr>
            <w:r>
              <w:rPr>
                <w:iCs/>
                <w:sz w:val="16"/>
                <w:szCs w:val="16"/>
              </w:rPr>
              <w:t xml:space="preserve">Proposal 5: RAN4 to relax the </w:t>
            </w:r>
            <w:proofErr w:type="spellStart"/>
            <w:r>
              <w:rPr>
                <w:iCs/>
                <w:sz w:val="16"/>
                <w:szCs w:val="16"/>
                <w:lang w:eastAsia="ko-KR"/>
              </w:rPr>
              <w:t>T</w:t>
            </w:r>
            <w:r>
              <w:rPr>
                <w:iCs/>
                <w:sz w:val="16"/>
                <w:szCs w:val="16"/>
                <w:vertAlign w:val="subscript"/>
                <w:lang w:eastAsia="ko-KR"/>
              </w:rPr>
              <w:t>identify</w:t>
            </w:r>
            <w:proofErr w:type="spellEnd"/>
            <w:r>
              <w:rPr>
                <w:iCs/>
                <w:sz w:val="16"/>
                <w:szCs w:val="16"/>
                <w:vertAlign w:val="subscript"/>
                <w:lang w:eastAsia="ko-KR"/>
              </w:rPr>
              <w:t>-</w:t>
            </w:r>
            <w:proofErr w:type="gramStart"/>
            <w:r>
              <w:rPr>
                <w:iCs/>
                <w:sz w:val="16"/>
                <w:szCs w:val="16"/>
                <w:vertAlign w:val="subscript"/>
                <w:lang w:eastAsia="ko-KR"/>
              </w:rPr>
              <w:t>NR</w:t>
            </w:r>
            <w:r>
              <w:rPr>
                <w:iCs/>
                <w:sz w:val="16"/>
                <w:szCs w:val="16"/>
                <w:vertAlign w:val="subscript"/>
              </w:rPr>
              <w:t xml:space="preserve">  </w:t>
            </w:r>
            <w:r>
              <w:rPr>
                <w:iCs/>
                <w:sz w:val="16"/>
                <w:szCs w:val="16"/>
              </w:rPr>
              <w:t>for</w:t>
            </w:r>
            <w:proofErr w:type="gramEnd"/>
            <w:r>
              <w:rPr>
                <w:iCs/>
                <w:sz w:val="16"/>
                <w:szCs w:val="16"/>
              </w:rPr>
              <w:t xml:space="preserve"> </w:t>
            </w:r>
            <w:proofErr w:type="spellStart"/>
            <w:r>
              <w:rPr>
                <w:iCs/>
                <w:sz w:val="16"/>
                <w:szCs w:val="16"/>
              </w:rPr>
              <w:t>RedCap</w:t>
            </w:r>
            <w:proofErr w:type="spellEnd"/>
            <w:r>
              <w:rPr>
                <w:iCs/>
                <w:sz w:val="16"/>
                <w:szCs w:val="16"/>
              </w:rPr>
              <w:t xml:space="preserve"> RRC redirection delay requirement with 1Rx by:</w:t>
            </w:r>
          </w:p>
          <w:p w14:paraId="0D0ADB8E" w14:textId="77777777" w:rsidR="0073573C" w:rsidRDefault="00C83DA8">
            <w:pPr>
              <w:pStyle w:val="ListParagraph"/>
              <w:widowControl w:val="0"/>
              <w:numPr>
                <w:ilvl w:val="0"/>
                <w:numId w:val="12"/>
              </w:numPr>
              <w:overflowPunct/>
              <w:autoSpaceDE/>
              <w:autoSpaceDN/>
              <w:adjustRightInd/>
              <w:snapToGrid w:val="0"/>
              <w:spacing w:after="120"/>
              <w:ind w:firstLineChars="0"/>
              <w:jc w:val="both"/>
              <w:textAlignment w:val="auto"/>
              <w:rPr>
                <w:iCs/>
                <w:sz w:val="16"/>
                <w:szCs w:val="16"/>
              </w:rPr>
            </w:pPr>
            <w:r>
              <w:rPr>
                <w:iCs/>
                <w:sz w:val="16"/>
                <w:szCs w:val="16"/>
                <w:lang w:val="en-US"/>
              </w:rPr>
              <w:t>2 more samples for FR1</w:t>
            </w:r>
          </w:p>
        </w:tc>
      </w:tr>
      <w:tr w:rsidR="0073573C" w14:paraId="0D0ADB98" w14:textId="77777777">
        <w:trPr>
          <w:trHeight w:val="468"/>
        </w:trPr>
        <w:tc>
          <w:tcPr>
            <w:tcW w:w="1621" w:type="dxa"/>
          </w:tcPr>
          <w:p w14:paraId="0D0ADB90" w14:textId="77777777" w:rsidR="0073573C" w:rsidRDefault="00990E87">
            <w:pPr>
              <w:spacing w:after="0"/>
              <w:rPr>
                <w:color w:val="0000FF"/>
                <w:sz w:val="16"/>
                <w:szCs w:val="16"/>
                <w:u w:val="single"/>
                <w:lang w:val="sv-SE" w:eastAsia="sv-SE"/>
              </w:rPr>
            </w:pPr>
            <w:hyperlink r:id="rId42" w:history="1">
              <w:r w:rsidR="00C83DA8">
                <w:rPr>
                  <w:rStyle w:val="Hyperlink"/>
                  <w:sz w:val="16"/>
                  <w:szCs w:val="16"/>
                </w:rPr>
                <w:t>R4-2204322</w:t>
              </w:r>
            </w:hyperlink>
          </w:p>
          <w:p w14:paraId="0D0ADB91" w14:textId="77777777" w:rsidR="0073573C" w:rsidRDefault="0073573C">
            <w:pPr>
              <w:spacing w:after="0"/>
              <w:rPr>
                <w:color w:val="0000FF"/>
                <w:sz w:val="16"/>
                <w:szCs w:val="16"/>
                <w:u w:val="single"/>
              </w:rPr>
            </w:pPr>
          </w:p>
        </w:tc>
        <w:tc>
          <w:tcPr>
            <w:tcW w:w="1429" w:type="dxa"/>
          </w:tcPr>
          <w:p w14:paraId="0D0ADB92" w14:textId="77777777" w:rsidR="0073573C" w:rsidRDefault="00C83DA8">
            <w:pPr>
              <w:spacing w:before="120" w:after="120"/>
              <w:rPr>
                <w:sz w:val="16"/>
                <w:szCs w:val="16"/>
              </w:rPr>
            </w:pPr>
            <w:r>
              <w:rPr>
                <w:sz w:val="16"/>
                <w:szCs w:val="16"/>
              </w:rPr>
              <w:t>vivo</w:t>
            </w:r>
          </w:p>
        </w:tc>
        <w:tc>
          <w:tcPr>
            <w:tcW w:w="6581" w:type="dxa"/>
          </w:tcPr>
          <w:p w14:paraId="0D0ADB93" w14:textId="77777777" w:rsidR="0073573C" w:rsidRDefault="00C83DA8">
            <w:pPr>
              <w:jc w:val="both"/>
              <w:rPr>
                <w:iCs/>
                <w:sz w:val="16"/>
                <w:szCs w:val="16"/>
                <w:lang w:eastAsia="zh-CN"/>
              </w:rPr>
            </w:pPr>
            <w:r>
              <w:rPr>
                <w:iCs/>
                <w:sz w:val="16"/>
                <w:szCs w:val="16"/>
              </w:rPr>
              <w:t xml:space="preserve">Proposal 1: For </w:t>
            </w:r>
            <w:proofErr w:type="spellStart"/>
            <w:r>
              <w:rPr>
                <w:iCs/>
                <w:color w:val="000000"/>
                <w:sz w:val="16"/>
                <w:szCs w:val="16"/>
                <w:lang w:eastAsia="ko-KR"/>
              </w:rPr>
              <w:t>T</w:t>
            </w:r>
            <w:r>
              <w:rPr>
                <w:iCs/>
                <w:color w:val="000000"/>
                <w:sz w:val="16"/>
                <w:szCs w:val="16"/>
                <w:vertAlign w:val="subscript"/>
                <w:lang w:eastAsia="ko-KR"/>
              </w:rPr>
              <w:t>search</w:t>
            </w:r>
            <w:proofErr w:type="spellEnd"/>
            <w:r>
              <w:rPr>
                <w:iCs/>
                <w:color w:val="000000"/>
                <w:sz w:val="16"/>
                <w:szCs w:val="16"/>
                <w:lang w:eastAsia="ko-KR"/>
              </w:rPr>
              <w:t xml:space="preserve"> (in HO) for 1Rx for FR1, support option 1. For FR2 </w:t>
            </w:r>
            <w:proofErr w:type="spellStart"/>
            <w:r>
              <w:rPr>
                <w:iCs/>
                <w:color w:val="000000"/>
                <w:sz w:val="16"/>
                <w:szCs w:val="16"/>
                <w:lang w:eastAsia="ko-KR"/>
              </w:rPr>
              <w:t>T</w:t>
            </w:r>
            <w:r>
              <w:rPr>
                <w:iCs/>
                <w:color w:val="000000"/>
                <w:sz w:val="16"/>
                <w:szCs w:val="16"/>
                <w:vertAlign w:val="subscript"/>
                <w:lang w:eastAsia="ko-KR"/>
              </w:rPr>
              <w:t>search</w:t>
            </w:r>
            <w:proofErr w:type="spellEnd"/>
            <w:r>
              <w:rPr>
                <w:iCs/>
                <w:color w:val="000000"/>
                <w:sz w:val="16"/>
                <w:szCs w:val="16"/>
                <w:lang w:eastAsia="ko-KR"/>
              </w:rPr>
              <w:t xml:space="preserve"> (in HO) with 1Rx, we propose </w:t>
            </w:r>
            <w:r>
              <w:rPr>
                <w:iCs/>
                <w:sz w:val="16"/>
                <w:szCs w:val="16"/>
              </w:rPr>
              <w:t>for an unknown intra-frequency cell and the target cell Es/</w:t>
            </w:r>
            <w:proofErr w:type="spellStart"/>
            <w:r>
              <w:rPr>
                <w:iCs/>
                <w:sz w:val="16"/>
                <w:szCs w:val="16"/>
              </w:rPr>
              <w:t>Iot</w:t>
            </w:r>
            <w:proofErr w:type="spellEnd"/>
            <w:r>
              <w:rPr>
                <w:iCs/>
                <w:sz w:val="16"/>
                <w:szCs w:val="16"/>
              </w:rPr>
              <w:t xml:space="preserve">≥-2 dB, </w:t>
            </w:r>
            <w:proofErr w:type="spellStart"/>
            <w:r>
              <w:rPr>
                <w:iCs/>
                <w:sz w:val="16"/>
                <w:szCs w:val="16"/>
              </w:rPr>
              <w:t>Tsearch</w:t>
            </w:r>
            <w:proofErr w:type="spellEnd"/>
            <w:r>
              <w:rPr>
                <w:iCs/>
                <w:sz w:val="16"/>
                <w:szCs w:val="16"/>
              </w:rPr>
              <w:t xml:space="preserve"> = 8*2*</w:t>
            </w:r>
            <w:proofErr w:type="spellStart"/>
            <w:r>
              <w:rPr>
                <w:iCs/>
                <w:sz w:val="16"/>
                <w:szCs w:val="16"/>
              </w:rPr>
              <w:t>Trs</w:t>
            </w:r>
            <w:proofErr w:type="spellEnd"/>
            <w:r>
              <w:rPr>
                <w:iCs/>
                <w:sz w:val="16"/>
                <w:szCs w:val="16"/>
              </w:rPr>
              <w:t xml:space="preserve"> </w:t>
            </w:r>
            <w:proofErr w:type="spellStart"/>
            <w:r>
              <w:rPr>
                <w:iCs/>
                <w:sz w:val="16"/>
                <w:szCs w:val="16"/>
              </w:rPr>
              <w:t>ms</w:t>
            </w:r>
            <w:proofErr w:type="spellEnd"/>
            <w:r>
              <w:rPr>
                <w:iCs/>
                <w:sz w:val="16"/>
                <w:szCs w:val="16"/>
              </w:rPr>
              <w:t xml:space="preserve"> and for an unknown inter-frequency cell and the target cell Es/</w:t>
            </w:r>
            <w:proofErr w:type="spellStart"/>
            <w:r>
              <w:rPr>
                <w:iCs/>
                <w:sz w:val="16"/>
                <w:szCs w:val="16"/>
              </w:rPr>
              <w:t>Iot</w:t>
            </w:r>
            <w:proofErr w:type="spellEnd"/>
            <w:r>
              <w:rPr>
                <w:iCs/>
                <w:sz w:val="16"/>
                <w:szCs w:val="16"/>
              </w:rPr>
              <w:t xml:space="preserve">≥-2 dB, then </w:t>
            </w:r>
            <w:proofErr w:type="spellStart"/>
            <w:r>
              <w:rPr>
                <w:iCs/>
                <w:sz w:val="16"/>
                <w:szCs w:val="16"/>
              </w:rPr>
              <w:t>Tsearch</w:t>
            </w:r>
            <w:proofErr w:type="spellEnd"/>
            <w:r>
              <w:rPr>
                <w:iCs/>
                <w:sz w:val="16"/>
                <w:szCs w:val="16"/>
              </w:rPr>
              <w:t xml:space="preserve"> =8* 5* </w:t>
            </w:r>
            <w:proofErr w:type="spellStart"/>
            <w:r>
              <w:rPr>
                <w:iCs/>
                <w:sz w:val="16"/>
                <w:szCs w:val="16"/>
              </w:rPr>
              <w:t>Trs</w:t>
            </w:r>
            <w:proofErr w:type="spellEnd"/>
            <w:r>
              <w:rPr>
                <w:iCs/>
                <w:sz w:val="16"/>
                <w:szCs w:val="16"/>
              </w:rPr>
              <w:t xml:space="preserve"> </w:t>
            </w:r>
            <w:proofErr w:type="spellStart"/>
            <w:r>
              <w:rPr>
                <w:iCs/>
                <w:sz w:val="16"/>
                <w:szCs w:val="16"/>
              </w:rPr>
              <w:t>ms</w:t>
            </w:r>
            <w:proofErr w:type="spellEnd"/>
            <w:r>
              <w:rPr>
                <w:iCs/>
                <w:sz w:val="16"/>
                <w:szCs w:val="16"/>
              </w:rPr>
              <w:t>, i.e., option 1.</w:t>
            </w:r>
          </w:p>
          <w:p w14:paraId="0D0ADB94" w14:textId="77777777" w:rsidR="0073573C" w:rsidRDefault="00C83DA8">
            <w:pPr>
              <w:rPr>
                <w:iCs/>
                <w:sz w:val="16"/>
                <w:szCs w:val="16"/>
                <w:lang w:eastAsia="zh-CN"/>
              </w:rPr>
            </w:pPr>
            <w:r>
              <w:rPr>
                <w:iCs/>
                <w:sz w:val="16"/>
                <w:szCs w:val="16"/>
              </w:rPr>
              <w:t xml:space="preserve">Proposal 2: For the issue of impact on </w:t>
            </w:r>
            <w:proofErr w:type="spellStart"/>
            <w:r>
              <w:rPr>
                <w:iCs/>
                <w:sz w:val="16"/>
                <w:szCs w:val="16"/>
              </w:rPr>
              <w:t>Tsearch</w:t>
            </w:r>
            <w:proofErr w:type="spellEnd"/>
            <w:r>
              <w:rPr>
                <w:iCs/>
                <w:sz w:val="16"/>
                <w:szCs w:val="16"/>
              </w:rPr>
              <w:t xml:space="preserve"> (in reestablishment) for 1Rx in FR1, one sample need to be increased when SINR=-8dB and 1Rx is used for unknown NR cell, i.e., option 1.</w:t>
            </w:r>
          </w:p>
          <w:p w14:paraId="0D0ADB95" w14:textId="77777777" w:rsidR="0073573C" w:rsidRDefault="00C83DA8">
            <w:pPr>
              <w:jc w:val="both"/>
              <w:rPr>
                <w:iCs/>
                <w:sz w:val="16"/>
                <w:szCs w:val="16"/>
                <w:lang w:eastAsia="zh-CN"/>
              </w:rPr>
            </w:pPr>
            <w:r>
              <w:rPr>
                <w:iCs/>
                <w:sz w:val="16"/>
                <w:szCs w:val="16"/>
              </w:rPr>
              <w:t xml:space="preserve">Proposal 3: For the lower bound in Max function in reestablishment delay, support that the lower boundary in Max function for reestablishment delay requirement shall not be changed for </w:t>
            </w:r>
            <w:proofErr w:type="spellStart"/>
            <w:r>
              <w:rPr>
                <w:iCs/>
                <w:sz w:val="16"/>
                <w:szCs w:val="16"/>
              </w:rPr>
              <w:t>RedCap</w:t>
            </w:r>
            <w:proofErr w:type="spellEnd"/>
            <w:r>
              <w:rPr>
                <w:iCs/>
                <w:sz w:val="16"/>
                <w:szCs w:val="16"/>
              </w:rPr>
              <w:t xml:space="preserve"> UE with 1Rx, i.e., option 1. </w:t>
            </w:r>
          </w:p>
          <w:p w14:paraId="0D0ADB96" w14:textId="77777777" w:rsidR="0073573C" w:rsidRDefault="00C83DA8">
            <w:pPr>
              <w:spacing w:before="240"/>
              <w:jc w:val="both"/>
              <w:rPr>
                <w:iCs/>
                <w:sz w:val="16"/>
                <w:szCs w:val="16"/>
                <w:lang w:eastAsia="zh-CN"/>
              </w:rPr>
            </w:pPr>
            <w:r>
              <w:rPr>
                <w:iCs/>
                <w:sz w:val="16"/>
                <w:szCs w:val="16"/>
              </w:rPr>
              <w:t xml:space="preserve">Proposal 4: One sample need to be increased for </w:t>
            </w:r>
            <w:proofErr w:type="spellStart"/>
            <w:r>
              <w:rPr>
                <w:iCs/>
                <w:sz w:val="16"/>
                <w:szCs w:val="16"/>
              </w:rPr>
              <w:t>RedCap</w:t>
            </w:r>
            <w:proofErr w:type="spellEnd"/>
            <w:r>
              <w:rPr>
                <w:iCs/>
                <w:sz w:val="16"/>
                <w:szCs w:val="16"/>
              </w:rPr>
              <w:t xml:space="preserve"> RRC redirection delay requirement with 1Rx for FR1.</w:t>
            </w:r>
          </w:p>
          <w:p w14:paraId="0D0ADB97" w14:textId="77777777" w:rsidR="0073573C" w:rsidRDefault="00C83DA8">
            <w:pPr>
              <w:spacing w:before="240"/>
              <w:jc w:val="both"/>
              <w:rPr>
                <w:iCs/>
                <w:sz w:val="16"/>
                <w:szCs w:val="16"/>
                <w:lang w:eastAsia="ko-KR"/>
              </w:rPr>
            </w:pPr>
            <w:r>
              <w:rPr>
                <w:iCs/>
                <w:sz w:val="16"/>
                <w:szCs w:val="16"/>
                <w:lang w:val="en-US" w:eastAsia="ko-KR"/>
              </w:rPr>
              <w:t xml:space="preserve">Proposal 5: Prefer that there is no need to define separate threshold for 1 Rx </w:t>
            </w:r>
            <w:proofErr w:type="spellStart"/>
            <w:r>
              <w:rPr>
                <w:iCs/>
                <w:sz w:val="16"/>
                <w:szCs w:val="16"/>
                <w:lang w:val="en-US" w:eastAsia="ko-KR"/>
              </w:rPr>
              <w:t>RedCap</w:t>
            </w:r>
            <w:proofErr w:type="spellEnd"/>
            <w:r>
              <w:rPr>
                <w:iCs/>
                <w:sz w:val="16"/>
                <w:szCs w:val="16"/>
                <w:lang w:val="en-US" w:eastAsia="ko-KR"/>
              </w:rPr>
              <w:t xml:space="preserve"> UE, i.e., option 2. </w:t>
            </w:r>
          </w:p>
        </w:tc>
      </w:tr>
      <w:tr w:rsidR="0073573C" w14:paraId="0D0ADBA0" w14:textId="77777777">
        <w:trPr>
          <w:trHeight w:val="468"/>
        </w:trPr>
        <w:tc>
          <w:tcPr>
            <w:tcW w:w="1621" w:type="dxa"/>
          </w:tcPr>
          <w:p w14:paraId="0D0ADB99" w14:textId="77777777" w:rsidR="0073573C" w:rsidRDefault="00990E87">
            <w:pPr>
              <w:spacing w:after="0"/>
              <w:rPr>
                <w:color w:val="0000FF"/>
                <w:sz w:val="16"/>
                <w:szCs w:val="16"/>
                <w:u w:val="single"/>
                <w:lang w:val="sv-SE" w:eastAsia="sv-SE"/>
              </w:rPr>
            </w:pPr>
            <w:hyperlink r:id="rId43" w:history="1">
              <w:r w:rsidR="00C83DA8">
                <w:rPr>
                  <w:rStyle w:val="Hyperlink"/>
                  <w:sz w:val="16"/>
                  <w:szCs w:val="16"/>
                </w:rPr>
                <w:t>R4-2204539</w:t>
              </w:r>
            </w:hyperlink>
          </w:p>
          <w:p w14:paraId="0D0ADB9A" w14:textId="77777777" w:rsidR="0073573C" w:rsidRDefault="0073573C">
            <w:pPr>
              <w:spacing w:after="0"/>
              <w:rPr>
                <w:color w:val="0000FF"/>
                <w:sz w:val="16"/>
                <w:szCs w:val="16"/>
                <w:u w:val="single"/>
              </w:rPr>
            </w:pPr>
          </w:p>
        </w:tc>
        <w:tc>
          <w:tcPr>
            <w:tcW w:w="1429" w:type="dxa"/>
          </w:tcPr>
          <w:p w14:paraId="0D0ADB9B" w14:textId="77777777" w:rsidR="0073573C" w:rsidRDefault="00C83DA8">
            <w:pPr>
              <w:spacing w:before="120" w:after="120"/>
              <w:rPr>
                <w:sz w:val="16"/>
                <w:szCs w:val="16"/>
              </w:rPr>
            </w:pPr>
            <w:r>
              <w:rPr>
                <w:sz w:val="16"/>
                <w:szCs w:val="16"/>
              </w:rPr>
              <w:t>Nokia, Nokia Shanghai Bell</w:t>
            </w:r>
          </w:p>
        </w:tc>
        <w:tc>
          <w:tcPr>
            <w:tcW w:w="6581" w:type="dxa"/>
          </w:tcPr>
          <w:p w14:paraId="0D0ADB9C" w14:textId="77777777" w:rsidR="0073573C" w:rsidRDefault="00C83DA8">
            <w:pPr>
              <w:jc w:val="both"/>
              <w:rPr>
                <w:iCs/>
                <w:sz w:val="16"/>
                <w:szCs w:val="16"/>
              </w:rPr>
            </w:pPr>
            <w:r>
              <w:rPr>
                <w:iCs/>
                <w:sz w:val="16"/>
                <w:szCs w:val="16"/>
              </w:rPr>
              <w:t xml:space="preserve">Proposal 1: </w:t>
            </w:r>
            <w:proofErr w:type="spellStart"/>
            <w:r>
              <w:rPr>
                <w:iCs/>
                <w:sz w:val="16"/>
                <w:szCs w:val="16"/>
              </w:rPr>
              <w:t>Tsearch</w:t>
            </w:r>
            <w:proofErr w:type="spellEnd"/>
            <w:r>
              <w:rPr>
                <w:iCs/>
                <w:sz w:val="16"/>
                <w:szCs w:val="16"/>
              </w:rPr>
              <w:t xml:space="preserve"> for </w:t>
            </w:r>
            <w:proofErr w:type="spellStart"/>
            <w:r>
              <w:rPr>
                <w:iCs/>
                <w:sz w:val="16"/>
                <w:szCs w:val="16"/>
              </w:rPr>
              <w:t>RedCap</w:t>
            </w:r>
            <w:proofErr w:type="spellEnd"/>
            <w:r>
              <w:rPr>
                <w:iCs/>
                <w:sz w:val="16"/>
                <w:szCs w:val="16"/>
              </w:rPr>
              <w:t xml:space="preserve"> UE with 1 RX extended by 1 sample in FR1. For intra-frequency handover, </w:t>
            </w:r>
            <w:proofErr w:type="spellStart"/>
            <w:r>
              <w:rPr>
                <w:iCs/>
                <w:sz w:val="16"/>
                <w:szCs w:val="16"/>
              </w:rPr>
              <w:t>Tsearch</w:t>
            </w:r>
            <w:proofErr w:type="spellEnd"/>
            <w:r>
              <w:rPr>
                <w:iCs/>
                <w:sz w:val="16"/>
                <w:szCs w:val="16"/>
              </w:rPr>
              <w:t>=2*</w:t>
            </w:r>
            <w:proofErr w:type="spellStart"/>
            <w:r>
              <w:rPr>
                <w:iCs/>
                <w:sz w:val="16"/>
                <w:szCs w:val="16"/>
              </w:rPr>
              <w:t>Trs</w:t>
            </w:r>
            <w:proofErr w:type="spellEnd"/>
            <w:r>
              <w:rPr>
                <w:iCs/>
                <w:sz w:val="16"/>
                <w:szCs w:val="16"/>
              </w:rPr>
              <w:t xml:space="preserve"> and for inter-frequency handover, </w:t>
            </w:r>
            <w:proofErr w:type="spellStart"/>
            <w:r>
              <w:rPr>
                <w:iCs/>
                <w:sz w:val="16"/>
                <w:szCs w:val="16"/>
              </w:rPr>
              <w:t>Tsearch</w:t>
            </w:r>
            <w:proofErr w:type="spellEnd"/>
            <w:r>
              <w:rPr>
                <w:iCs/>
                <w:sz w:val="16"/>
                <w:szCs w:val="16"/>
              </w:rPr>
              <w:t>=4*</w:t>
            </w:r>
            <w:proofErr w:type="spellStart"/>
            <w:r>
              <w:rPr>
                <w:iCs/>
                <w:sz w:val="16"/>
                <w:szCs w:val="16"/>
              </w:rPr>
              <w:t>Trs</w:t>
            </w:r>
            <w:proofErr w:type="spellEnd"/>
          </w:p>
          <w:p w14:paraId="0D0ADB9D" w14:textId="77777777" w:rsidR="0073573C" w:rsidRDefault="00C83DA8">
            <w:pPr>
              <w:jc w:val="both"/>
              <w:rPr>
                <w:iCs/>
                <w:sz w:val="16"/>
                <w:szCs w:val="16"/>
              </w:rPr>
            </w:pPr>
            <w:r>
              <w:rPr>
                <w:iCs/>
                <w:sz w:val="16"/>
                <w:szCs w:val="16"/>
              </w:rPr>
              <w:t xml:space="preserve">Proposal 2: The lower boundary in Max function for reestablishment delay requirement shall not be changed for </w:t>
            </w:r>
            <w:proofErr w:type="spellStart"/>
            <w:r>
              <w:rPr>
                <w:iCs/>
                <w:sz w:val="16"/>
                <w:szCs w:val="16"/>
              </w:rPr>
              <w:t>RedCap</w:t>
            </w:r>
            <w:proofErr w:type="spellEnd"/>
            <w:r>
              <w:rPr>
                <w:iCs/>
                <w:sz w:val="16"/>
                <w:szCs w:val="16"/>
              </w:rPr>
              <w:t xml:space="preserve"> UE with 1Rx.</w:t>
            </w:r>
          </w:p>
          <w:p w14:paraId="0D0ADB9E" w14:textId="77777777" w:rsidR="0073573C" w:rsidRDefault="00C83DA8">
            <w:pPr>
              <w:jc w:val="both"/>
              <w:rPr>
                <w:iCs/>
                <w:sz w:val="16"/>
                <w:szCs w:val="16"/>
              </w:rPr>
            </w:pPr>
            <w:r>
              <w:rPr>
                <w:iCs/>
                <w:sz w:val="16"/>
                <w:szCs w:val="16"/>
              </w:rPr>
              <w:lastRenderedPageBreak/>
              <w:t xml:space="preserve">Proposal 3: For RRC re-establishment for </w:t>
            </w:r>
            <w:proofErr w:type="spellStart"/>
            <w:r>
              <w:rPr>
                <w:iCs/>
                <w:sz w:val="16"/>
                <w:szCs w:val="16"/>
              </w:rPr>
              <w:t>RedCap</w:t>
            </w:r>
            <w:proofErr w:type="spellEnd"/>
            <w:r>
              <w:rPr>
                <w:iCs/>
                <w:sz w:val="16"/>
                <w:szCs w:val="16"/>
              </w:rPr>
              <w:t xml:space="preserve"> UEs with 1 Rx, relax </w:t>
            </w:r>
            <w:proofErr w:type="spellStart"/>
            <w:r>
              <w:rPr>
                <w:iCs/>
                <w:sz w:val="16"/>
                <w:szCs w:val="16"/>
              </w:rPr>
              <w:t>Tidentify</w:t>
            </w:r>
            <w:proofErr w:type="spellEnd"/>
            <w:r>
              <w:rPr>
                <w:iCs/>
                <w:sz w:val="16"/>
                <w:szCs w:val="16"/>
              </w:rPr>
              <w:t xml:space="preserve"> by 1 sample for the unknown NR cell case in FR1.</w:t>
            </w:r>
          </w:p>
          <w:p w14:paraId="0D0ADB9F" w14:textId="77777777" w:rsidR="0073573C" w:rsidRDefault="00C83DA8">
            <w:pPr>
              <w:jc w:val="both"/>
              <w:rPr>
                <w:iCs/>
                <w:sz w:val="16"/>
                <w:szCs w:val="16"/>
              </w:rPr>
            </w:pPr>
            <w:r>
              <w:rPr>
                <w:iCs/>
                <w:sz w:val="16"/>
                <w:szCs w:val="16"/>
              </w:rPr>
              <w:t xml:space="preserve">Proposal 4: For RRC connection release with redirection, for </w:t>
            </w:r>
            <w:proofErr w:type="spellStart"/>
            <w:r>
              <w:rPr>
                <w:iCs/>
                <w:sz w:val="16"/>
                <w:szCs w:val="16"/>
              </w:rPr>
              <w:t>RedCap</w:t>
            </w:r>
            <w:proofErr w:type="spellEnd"/>
            <w:r>
              <w:rPr>
                <w:iCs/>
                <w:sz w:val="16"/>
                <w:szCs w:val="16"/>
              </w:rPr>
              <w:t xml:space="preserve"> UEs with 1 RX extend </w:t>
            </w:r>
            <w:proofErr w:type="spellStart"/>
            <w:r>
              <w:rPr>
                <w:iCs/>
                <w:sz w:val="16"/>
                <w:szCs w:val="16"/>
              </w:rPr>
              <w:t>Tidentify_NR</w:t>
            </w:r>
            <w:proofErr w:type="spellEnd"/>
            <w:r>
              <w:rPr>
                <w:iCs/>
                <w:sz w:val="16"/>
                <w:szCs w:val="16"/>
              </w:rPr>
              <w:t xml:space="preserve"> by 1 sample in FR1.</w:t>
            </w:r>
          </w:p>
        </w:tc>
      </w:tr>
      <w:tr w:rsidR="0073573C" w14:paraId="0D0ADBAC" w14:textId="77777777">
        <w:trPr>
          <w:trHeight w:val="468"/>
        </w:trPr>
        <w:tc>
          <w:tcPr>
            <w:tcW w:w="1621" w:type="dxa"/>
          </w:tcPr>
          <w:p w14:paraId="0D0ADBA1" w14:textId="77777777" w:rsidR="0073573C" w:rsidRDefault="00990E87">
            <w:pPr>
              <w:spacing w:after="0"/>
              <w:rPr>
                <w:color w:val="0000FF"/>
                <w:sz w:val="16"/>
                <w:szCs w:val="16"/>
                <w:u w:val="single"/>
                <w:lang w:val="sv-SE" w:eastAsia="sv-SE"/>
              </w:rPr>
            </w:pPr>
            <w:hyperlink r:id="rId44" w:history="1">
              <w:r w:rsidR="00C83DA8">
                <w:rPr>
                  <w:rStyle w:val="Hyperlink"/>
                  <w:sz w:val="16"/>
                  <w:szCs w:val="16"/>
                </w:rPr>
                <w:t>R4-2204903</w:t>
              </w:r>
            </w:hyperlink>
          </w:p>
          <w:p w14:paraId="0D0ADBA2" w14:textId="77777777" w:rsidR="0073573C" w:rsidRDefault="0073573C">
            <w:pPr>
              <w:spacing w:after="0"/>
              <w:rPr>
                <w:color w:val="0000FF"/>
                <w:sz w:val="16"/>
                <w:szCs w:val="16"/>
                <w:u w:val="single"/>
              </w:rPr>
            </w:pPr>
          </w:p>
        </w:tc>
        <w:tc>
          <w:tcPr>
            <w:tcW w:w="1429" w:type="dxa"/>
          </w:tcPr>
          <w:p w14:paraId="0D0ADBA3" w14:textId="77777777" w:rsidR="0073573C" w:rsidRDefault="00C83DA8">
            <w:pPr>
              <w:spacing w:before="120" w:after="120"/>
              <w:rPr>
                <w:sz w:val="16"/>
                <w:szCs w:val="16"/>
              </w:rPr>
            </w:pPr>
            <w:r>
              <w:rPr>
                <w:sz w:val="16"/>
                <w:szCs w:val="16"/>
              </w:rPr>
              <w:t xml:space="preserve">Huawei, </w:t>
            </w:r>
            <w:proofErr w:type="spellStart"/>
            <w:r>
              <w:rPr>
                <w:sz w:val="16"/>
                <w:szCs w:val="16"/>
              </w:rPr>
              <w:t>Hisilicon</w:t>
            </w:r>
            <w:proofErr w:type="spellEnd"/>
          </w:p>
        </w:tc>
        <w:tc>
          <w:tcPr>
            <w:tcW w:w="6581" w:type="dxa"/>
          </w:tcPr>
          <w:p w14:paraId="0D0ADBA4" w14:textId="77777777" w:rsidR="0073573C" w:rsidRDefault="00C83DA8">
            <w:pPr>
              <w:pStyle w:val="RAN4proposal"/>
              <w:numPr>
                <w:ilvl w:val="0"/>
                <w:numId w:val="0"/>
              </w:numPr>
              <w:ind w:left="360" w:hanging="360"/>
              <w:rPr>
                <w:rFonts w:cs="Times New Roman"/>
                <w:b w:val="0"/>
                <w:sz w:val="16"/>
                <w:szCs w:val="16"/>
                <w:lang w:val="en-GB"/>
              </w:rPr>
            </w:pPr>
            <w:r>
              <w:rPr>
                <w:rFonts w:cs="Times New Roman"/>
                <w:b w:val="0"/>
                <w:sz w:val="16"/>
                <w:szCs w:val="16"/>
                <w:lang w:val="en-GB"/>
              </w:rPr>
              <w:t xml:space="preserve">Proposal 1: 3 samples are required for intra-frequency </w:t>
            </w:r>
            <w:proofErr w:type="spellStart"/>
            <w:r>
              <w:rPr>
                <w:rFonts w:cs="Times New Roman"/>
                <w:b w:val="0"/>
                <w:sz w:val="16"/>
                <w:szCs w:val="16"/>
                <w:lang w:val="en-GB"/>
              </w:rPr>
              <w:t>Tsearch</w:t>
            </w:r>
            <w:proofErr w:type="spellEnd"/>
            <w:r>
              <w:rPr>
                <w:rFonts w:cs="Times New Roman"/>
                <w:b w:val="0"/>
                <w:sz w:val="16"/>
                <w:szCs w:val="16"/>
                <w:lang w:val="en-GB"/>
              </w:rPr>
              <w:t xml:space="preserve"> (in HO</w:t>
            </w:r>
            <w:proofErr w:type="gramStart"/>
            <w:r>
              <w:rPr>
                <w:rFonts w:cs="Times New Roman"/>
                <w:b w:val="0"/>
                <w:sz w:val="16"/>
                <w:szCs w:val="16"/>
                <w:lang w:val="en-GB"/>
              </w:rPr>
              <w:t>)</w:t>
            </w:r>
            <w:proofErr w:type="gramEnd"/>
            <w:r>
              <w:rPr>
                <w:rFonts w:cs="Times New Roman"/>
                <w:b w:val="0"/>
                <w:sz w:val="16"/>
                <w:szCs w:val="16"/>
                <w:lang w:val="en-GB"/>
              </w:rPr>
              <w:t xml:space="preserve"> and 5 samples are required for inter-frequency for </w:t>
            </w:r>
            <w:proofErr w:type="spellStart"/>
            <w:r>
              <w:rPr>
                <w:rFonts w:cs="Times New Roman"/>
                <w:b w:val="0"/>
                <w:sz w:val="16"/>
                <w:szCs w:val="16"/>
                <w:lang w:val="en-GB"/>
              </w:rPr>
              <w:t>Tsearch</w:t>
            </w:r>
            <w:proofErr w:type="spellEnd"/>
            <w:r>
              <w:rPr>
                <w:rFonts w:cs="Times New Roman"/>
                <w:b w:val="0"/>
                <w:sz w:val="16"/>
                <w:szCs w:val="16"/>
                <w:lang w:val="en-GB"/>
              </w:rPr>
              <w:t xml:space="preserve"> (in HO) for </w:t>
            </w:r>
            <w:proofErr w:type="spellStart"/>
            <w:r>
              <w:rPr>
                <w:rFonts w:cs="Times New Roman"/>
                <w:b w:val="0"/>
                <w:sz w:val="16"/>
                <w:szCs w:val="16"/>
                <w:lang w:val="en-GB"/>
              </w:rPr>
              <w:t>Redacap</w:t>
            </w:r>
            <w:proofErr w:type="spellEnd"/>
            <w:r>
              <w:rPr>
                <w:rFonts w:cs="Times New Roman"/>
                <w:b w:val="0"/>
                <w:sz w:val="16"/>
                <w:szCs w:val="16"/>
                <w:lang w:val="en-GB"/>
              </w:rPr>
              <w:t xml:space="preserve"> UE with 1Rx.</w:t>
            </w:r>
          </w:p>
          <w:p w14:paraId="0D0ADBA5" w14:textId="77777777" w:rsidR="0073573C" w:rsidRDefault="00C83DA8">
            <w:pPr>
              <w:rPr>
                <w:iCs/>
                <w:sz w:val="16"/>
                <w:szCs w:val="16"/>
              </w:rPr>
            </w:pPr>
            <w:r>
              <w:rPr>
                <w:iCs/>
                <w:sz w:val="16"/>
                <w:szCs w:val="16"/>
              </w:rPr>
              <w:t xml:space="preserve">Proposal 2: RRM DL measurement is prioritized over the UL transmission of HD-FDD for </w:t>
            </w:r>
            <w:proofErr w:type="spellStart"/>
            <w:r>
              <w:rPr>
                <w:iCs/>
                <w:sz w:val="16"/>
                <w:szCs w:val="16"/>
              </w:rPr>
              <w:t>RedCap</w:t>
            </w:r>
            <w:proofErr w:type="spellEnd"/>
            <w:r>
              <w:rPr>
                <w:iCs/>
                <w:sz w:val="16"/>
                <w:szCs w:val="16"/>
              </w:rPr>
              <w:t xml:space="preserve"> UE in HO requirement.</w:t>
            </w:r>
          </w:p>
          <w:p w14:paraId="0D0ADBA6" w14:textId="77777777" w:rsidR="0073573C" w:rsidRDefault="00C83DA8">
            <w:pPr>
              <w:rPr>
                <w:iCs/>
                <w:sz w:val="16"/>
                <w:szCs w:val="16"/>
              </w:rPr>
            </w:pPr>
            <w:r>
              <w:rPr>
                <w:iCs/>
                <w:sz w:val="16"/>
                <w:szCs w:val="16"/>
              </w:rPr>
              <w:t xml:space="preserve">Proposal 3: For </w:t>
            </w:r>
            <w:proofErr w:type="spellStart"/>
            <w:r>
              <w:rPr>
                <w:iCs/>
                <w:sz w:val="16"/>
                <w:szCs w:val="16"/>
              </w:rPr>
              <w:t>RedCap</w:t>
            </w:r>
            <w:proofErr w:type="spellEnd"/>
            <w:r>
              <w:rPr>
                <w:iCs/>
                <w:sz w:val="16"/>
                <w:szCs w:val="16"/>
              </w:rPr>
              <w:t xml:space="preserve"> UE with 1Rx, when serving cell SSB SINR≥ -8dB the re-establishment requirements are defined:</w:t>
            </w:r>
          </w:p>
          <w:p w14:paraId="0D0ADBA7" w14:textId="77777777" w:rsidR="0073573C" w:rsidRDefault="00C83DA8">
            <w:pPr>
              <w:rPr>
                <w:iCs/>
                <w:sz w:val="16"/>
                <w:szCs w:val="16"/>
              </w:rPr>
            </w:pPr>
            <w:r>
              <w:rPr>
                <w:iCs/>
                <w:sz w:val="16"/>
                <w:szCs w:val="16"/>
              </w:rPr>
              <w:t>-</w:t>
            </w:r>
            <w:proofErr w:type="spellStart"/>
            <w:r>
              <w:rPr>
                <w:iCs/>
                <w:sz w:val="16"/>
                <w:szCs w:val="16"/>
              </w:rPr>
              <w:t>Tidentify_intra_NR</w:t>
            </w:r>
            <w:proofErr w:type="spellEnd"/>
            <w:r>
              <w:rPr>
                <w:iCs/>
                <w:sz w:val="16"/>
                <w:szCs w:val="16"/>
              </w:rPr>
              <w:t xml:space="preserve"> for unknown case is 11 x TSMTC for FR1.</w:t>
            </w:r>
          </w:p>
          <w:p w14:paraId="0D0ADBA8" w14:textId="77777777" w:rsidR="0073573C" w:rsidRDefault="00C83DA8">
            <w:pPr>
              <w:rPr>
                <w:iCs/>
                <w:sz w:val="16"/>
                <w:szCs w:val="16"/>
              </w:rPr>
            </w:pPr>
            <w:r>
              <w:rPr>
                <w:iCs/>
                <w:sz w:val="16"/>
                <w:szCs w:val="16"/>
              </w:rPr>
              <w:t xml:space="preserve">Proposal 4: For </w:t>
            </w:r>
            <w:proofErr w:type="spellStart"/>
            <w:r>
              <w:rPr>
                <w:iCs/>
                <w:sz w:val="16"/>
                <w:szCs w:val="16"/>
              </w:rPr>
              <w:t>RedCap</w:t>
            </w:r>
            <w:proofErr w:type="spellEnd"/>
            <w:r>
              <w:rPr>
                <w:iCs/>
                <w:sz w:val="16"/>
                <w:szCs w:val="16"/>
              </w:rPr>
              <w:t xml:space="preserve"> UE, the lower boundary in Max function for reestablishment delay requirement shall not be changed.</w:t>
            </w:r>
          </w:p>
          <w:p w14:paraId="0D0ADBA9" w14:textId="77777777" w:rsidR="0073573C" w:rsidRDefault="00C83DA8">
            <w:pPr>
              <w:rPr>
                <w:iCs/>
                <w:sz w:val="16"/>
                <w:szCs w:val="16"/>
              </w:rPr>
            </w:pPr>
            <w:r>
              <w:rPr>
                <w:iCs/>
                <w:sz w:val="16"/>
                <w:szCs w:val="16"/>
              </w:rPr>
              <w:t xml:space="preserve">Proposal 5: For </w:t>
            </w:r>
            <w:proofErr w:type="spellStart"/>
            <w:r>
              <w:rPr>
                <w:iCs/>
                <w:sz w:val="16"/>
                <w:szCs w:val="16"/>
              </w:rPr>
              <w:t>RedCap</w:t>
            </w:r>
            <w:proofErr w:type="spellEnd"/>
            <w:r>
              <w:rPr>
                <w:iCs/>
                <w:sz w:val="16"/>
                <w:szCs w:val="16"/>
              </w:rPr>
              <w:t xml:space="preserve"> UE with 1Rx, </w:t>
            </w:r>
            <w:proofErr w:type="spellStart"/>
            <w:r>
              <w:rPr>
                <w:iCs/>
                <w:sz w:val="16"/>
                <w:szCs w:val="16"/>
              </w:rPr>
              <w:t>Tidentify</w:t>
            </w:r>
            <w:proofErr w:type="spellEnd"/>
            <w:r>
              <w:rPr>
                <w:iCs/>
                <w:sz w:val="16"/>
                <w:szCs w:val="16"/>
              </w:rPr>
              <w:t>-NR for RRC connection release with redirection is 12 x TSMTC for FR1.</w:t>
            </w:r>
          </w:p>
          <w:p w14:paraId="0D0ADBAA" w14:textId="77777777" w:rsidR="0073573C" w:rsidRDefault="00C83DA8">
            <w:pPr>
              <w:rPr>
                <w:iCs/>
                <w:sz w:val="16"/>
                <w:szCs w:val="16"/>
              </w:rPr>
            </w:pPr>
            <w:r>
              <w:rPr>
                <w:iCs/>
                <w:sz w:val="16"/>
                <w:szCs w:val="16"/>
              </w:rPr>
              <w:t xml:space="preserve">Proposal 6: For </w:t>
            </w:r>
            <w:proofErr w:type="spellStart"/>
            <w:r>
              <w:rPr>
                <w:iCs/>
                <w:sz w:val="16"/>
                <w:szCs w:val="16"/>
              </w:rPr>
              <w:t>RedCap</w:t>
            </w:r>
            <w:proofErr w:type="spellEnd"/>
            <w:r>
              <w:rPr>
                <w:iCs/>
                <w:sz w:val="16"/>
                <w:szCs w:val="16"/>
              </w:rPr>
              <w:t xml:space="preserve"> UE, the lower boundary in Max function for RRC connection release with redirection shall not be changed.</w:t>
            </w:r>
          </w:p>
          <w:p w14:paraId="0D0ADBAB" w14:textId="77777777" w:rsidR="0073573C" w:rsidRDefault="00C83DA8">
            <w:pPr>
              <w:rPr>
                <w:iCs/>
                <w:sz w:val="16"/>
                <w:szCs w:val="16"/>
              </w:rPr>
            </w:pPr>
            <w:r>
              <w:rPr>
                <w:iCs/>
                <w:sz w:val="16"/>
                <w:szCs w:val="16"/>
              </w:rPr>
              <w:t>Proposal 7: Early identification doesn’t impact RA requirements and can directly refer to RAN2 spec.</w:t>
            </w:r>
          </w:p>
        </w:tc>
      </w:tr>
      <w:tr w:rsidR="0073573C" w14:paraId="0D0ADBB1" w14:textId="77777777">
        <w:trPr>
          <w:trHeight w:val="468"/>
        </w:trPr>
        <w:tc>
          <w:tcPr>
            <w:tcW w:w="1621" w:type="dxa"/>
          </w:tcPr>
          <w:p w14:paraId="0D0ADBAD" w14:textId="77777777" w:rsidR="0073573C" w:rsidRDefault="00990E87">
            <w:pPr>
              <w:spacing w:after="0"/>
              <w:rPr>
                <w:color w:val="0000FF"/>
                <w:sz w:val="16"/>
                <w:szCs w:val="16"/>
                <w:u w:val="single"/>
                <w:lang w:val="sv-SE" w:eastAsia="sv-SE"/>
              </w:rPr>
            </w:pPr>
            <w:hyperlink r:id="rId45" w:history="1">
              <w:r w:rsidR="00C83DA8">
                <w:rPr>
                  <w:rStyle w:val="Hyperlink"/>
                  <w:sz w:val="16"/>
                  <w:szCs w:val="16"/>
                </w:rPr>
                <w:t>R4-2204904</w:t>
              </w:r>
            </w:hyperlink>
          </w:p>
          <w:p w14:paraId="0D0ADBAE" w14:textId="77777777" w:rsidR="0073573C" w:rsidRDefault="0073573C">
            <w:pPr>
              <w:spacing w:after="0"/>
              <w:rPr>
                <w:color w:val="0000FF"/>
                <w:sz w:val="16"/>
                <w:szCs w:val="16"/>
                <w:u w:val="single"/>
              </w:rPr>
            </w:pPr>
          </w:p>
        </w:tc>
        <w:tc>
          <w:tcPr>
            <w:tcW w:w="1429" w:type="dxa"/>
          </w:tcPr>
          <w:p w14:paraId="0D0ADBAF" w14:textId="77777777" w:rsidR="0073573C" w:rsidRDefault="00C83DA8">
            <w:pPr>
              <w:spacing w:before="120" w:after="120"/>
              <w:rPr>
                <w:sz w:val="16"/>
                <w:szCs w:val="16"/>
              </w:rPr>
            </w:pPr>
            <w:r>
              <w:rPr>
                <w:sz w:val="16"/>
                <w:szCs w:val="16"/>
              </w:rPr>
              <w:t xml:space="preserve">Huawei, </w:t>
            </w:r>
            <w:proofErr w:type="spellStart"/>
            <w:r>
              <w:rPr>
                <w:sz w:val="16"/>
                <w:szCs w:val="16"/>
              </w:rPr>
              <w:t>Hisilicon</w:t>
            </w:r>
            <w:proofErr w:type="spellEnd"/>
          </w:p>
        </w:tc>
        <w:tc>
          <w:tcPr>
            <w:tcW w:w="6581" w:type="dxa"/>
          </w:tcPr>
          <w:p w14:paraId="0D0ADBB0" w14:textId="77777777" w:rsidR="0073573C" w:rsidRDefault="00C83DA8">
            <w:pPr>
              <w:rPr>
                <w:iCs/>
                <w:sz w:val="16"/>
                <w:szCs w:val="16"/>
                <w:lang w:eastAsia="zh-CN"/>
              </w:rPr>
            </w:pPr>
            <w:r>
              <w:rPr>
                <w:iCs/>
                <w:sz w:val="16"/>
                <w:szCs w:val="16"/>
                <w:lang w:eastAsia="zh-CN"/>
              </w:rPr>
              <w:t>Draft CR: Draft CR on mobility requirements for Redcap UE</w:t>
            </w:r>
          </w:p>
        </w:tc>
      </w:tr>
      <w:tr w:rsidR="0073573C" w14:paraId="0D0ADBB6" w14:textId="77777777">
        <w:trPr>
          <w:trHeight w:val="468"/>
        </w:trPr>
        <w:tc>
          <w:tcPr>
            <w:tcW w:w="1621" w:type="dxa"/>
          </w:tcPr>
          <w:p w14:paraId="0D0ADBB2" w14:textId="77777777" w:rsidR="0073573C" w:rsidRDefault="00990E87">
            <w:pPr>
              <w:spacing w:after="0"/>
              <w:rPr>
                <w:color w:val="0000FF"/>
                <w:sz w:val="16"/>
                <w:szCs w:val="16"/>
                <w:u w:val="single"/>
                <w:lang w:val="sv-SE" w:eastAsia="sv-SE"/>
              </w:rPr>
            </w:pPr>
            <w:hyperlink r:id="rId46" w:history="1">
              <w:r w:rsidR="00C83DA8">
                <w:rPr>
                  <w:rStyle w:val="Hyperlink"/>
                  <w:sz w:val="16"/>
                  <w:szCs w:val="16"/>
                </w:rPr>
                <w:t>R4-2204905</w:t>
              </w:r>
            </w:hyperlink>
          </w:p>
          <w:p w14:paraId="0D0ADBB3" w14:textId="77777777" w:rsidR="0073573C" w:rsidRDefault="0073573C">
            <w:pPr>
              <w:spacing w:after="0"/>
              <w:rPr>
                <w:color w:val="0000FF"/>
                <w:sz w:val="16"/>
                <w:szCs w:val="16"/>
                <w:u w:val="single"/>
              </w:rPr>
            </w:pPr>
          </w:p>
        </w:tc>
        <w:tc>
          <w:tcPr>
            <w:tcW w:w="1429" w:type="dxa"/>
          </w:tcPr>
          <w:p w14:paraId="0D0ADBB4" w14:textId="77777777" w:rsidR="0073573C" w:rsidRDefault="00C83DA8">
            <w:pPr>
              <w:spacing w:before="120" w:after="120"/>
              <w:rPr>
                <w:sz w:val="16"/>
                <w:szCs w:val="16"/>
              </w:rPr>
            </w:pPr>
            <w:r>
              <w:rPr>
                <w:sz w:val="16"/>
                <w:szCs w:val="16"/>
              </w:rPr>
              <w:t xml:space="preserve">Huawei, </w:t>
            </w:r>
            <w:proofErr w:type="spellStart"/>
            <w:r>
              <w:rPr>
                <w:sz w:val="16"/>
                <w:szCs w:val="16"/>
              </w:rPr>
              <w:t>Hisilicon</w:t>
            </w:r>
            <w:proofErr w:type="spellEnd"/>
          </w:p>
        </w:tc>
        <w:tc>
          <w:tcPr>
            <w:tcW w:w="6581" w:type="dxa"/>
          </w:tcPr>
          <w:p w14:paraId="0D0ADBB5" w14:textId="77777777" w:rsidR="0073573C" w:rsidRDefault="00C83DA8">
            <w:pPr>
              <w:rPr>
                <w:iCs/>
                <w:sz w:val="16"/>
                <w:szCs w:val="16"/>
                <w:lang w:val="en-US" w:eastAsia="zh-CN"/>
              </w:rPr>
            </w:pPr>
            <w:r>
              <w:rPr>
                <w:iCs/>
                <w:sz w:val="16"/>
                <w:szCs w:val="16"/>
                <w:lang w:val="en-US" w:eastAsia="zh-CN"/>
              </w:rPr>
              <w:t>Draft CR on E-UTRAN - NR Handover for Redcap UE</w:t>
            </w:r>
          </w:p>
        </w:tc>
      </w:tr>
      <w:tr w:rsidR="0073573C" w14:paraId="0D0ADBC4" w14:textId="77777777">
        <w:trPr>
          <w:trHeight w:val="468"/>
        </w:trPr>
        <w:tc>
          <w:tcPr>
            <w:tcW w:w="1621" w:type="dxa"/>
          </w:tcPr>
          <w:p w14:paraId="0D0ADBB7" w14:textId="77777777" w:rsidR="0073573C" w:rsidRDefault="00990E87">
            <w:pPr>
              <w:spacing w:after="0"/>
              <w:rPr>
                <w:color w:val="0000FF"/>
                <w:sz w:val="16"/>
                <w:szCs w:val="16"/>
                <w:u w:val="single"/>
                <w:lang w:val="sv-SE" w:eastAsia="sv-SE"/>
              </w:rPr>
            </w:pPr>
            <w:hyperlink r:id="rId47" w:history="1">
              <w:r w:rsidR="00C83DA8">
                <w:rPr>
                  <w:rStyle w:val="Hyperlink"/>
                  <w:sz w:val="16"/>
                  <w:szCs w:val="16"/>
                </w:rPr>
                <w:t>R4-2204993</w:t>
              </w:r>
            </w:hyperlink>
          </w:p>
          <w:p w14:paraId="0D0ADBB8" w14:textId="77777777" w:rsidR="0073573C" w:rsidRDefault="0073573C">
            <w:pPr>
              <w:spacing w:after="0"/>
              <w:rPr>
                <w:color w:val="0000FF"/>
                <w:sz w:val="16"/>
                <w:szCs w:val="16"/>
                <w:u w:val="single"/>
              </w:rPr>
            </w:pPr>
          </w:p>
        </w:tc>
        <w:tc>
          <w:tcPr>
            <w:tcW w:w="1429" w:type="dxa"/>
          </w:tcPr>
          <w:p w14:paraId="0D0ADBB9" w14:textId="77777777" w:rsidR="0073573C" w:rsidRDefault="00C83DA8">
            <w:pPr>
              <w:spacing w:before="120" w:after="120"/>
              <w:rPr>
                <w:sz w:val="16"/>
                <w:szCs w:val="16"/>
              </w:rPr>
            </w:pPr>
            <w:r>
              <w:rPr>
                <w:sz w:val="16"/>
                <w:szCs w:val="16"/>
              </w:rPr>
              <w:t>CMCC</w:t>
            </w:r>
          </w:p>
        </w:tc>
        <w:tc>
          <w:tcPr>
            <w:tcW w:w="6581" w:type="dxa"/>
          </w:tcPr>
          <w:p w14:paraId="0D0ADBBA" w14:textId="77777777" w:rsidR="0073573C" w:rsidRDefault="00C83DA8">
            <w:pPr>
              <w:tabs>
                <w:tab w:val="left" w:pos="1134"/>
              </w:tabs>
              <w:spacing w:line="240" w:lineRule="exact"/>
              <w:rPr>
                <w:iCs/>
                <w:sz w:val="16"/>
                <w:szCs w:val="16"/>
              </w:rPr>
            </w:pPr>
            <w:r>
              <w:rPr>
                <w:iCs/>
                <w:sz w:val="16"/>
                <w:szCs w:val="16"/>
              </w:rPr>
              <w:t>Proposal 1: For HD-FDD, UE shall meet HO requirements provided the following is met:</w:t>
            </w:r>
          </w:p>
          <w:p w14:paraId="0D0ADBBB" w14:textId="77777777" w:rsidR="0073573C" w:rsidRDefault="00C83DA8">
            <w:pPr>
              <w:numPr>
                <w:ilvl w:val="1"/>
                <w:numId w:val="11"/>
              </w:numPr>
              <w:spacing w:line="256" w:lineRule="auto"/>
              <w:rPr>
                <w:iCs/>
                <w:color w:val="000000"/>
                <w:sz w:val="16"/>
                <w:szCs w:val="16"/>
                <w:lang w:eastAsia="ko-KR"/>
              </w:rPr>
            </w:pPr>
            <w:r>
              <w:rPr>
                <w:rFonts w:eastAsia="Times New Roman"/>
                <w:iCs/>
                <w:sz w:val="16"/>
                <w:szCs w:val="16"/>
                <w:lang w:eastAsia="sv-SE"/>
              </w:rPr>
              <w:t xml:space="preserve">SSB is available at the UE once every SMTC period during </w:t>
            </w:r>
            <w:proofErr w:type="spellStart"/>
            <w:r>
              <w:rPr>
                <w:rFonts w:eastAsia="Times New Roman"/>
                <w:iCs/>
                <w:sz w:val="16"/>
                <w:szCs w:val="16"/>
                <w:lang w:eastAsia="sv-SE"/>
              </w:rPr>
              <w:t>Tsearch</w:t>
            </w:r>
            <w:proofErr w:type="spellEnd"/>
            <w:r>
              <w:rPr>
                <w:rFonts w:eastAsia="Times New Roman"/>
                <w:iCs/>
                <w:sz w:val="16"/>
                <w:szCs w:val="16"/>
                <w:lang w:eastAsia="sv-SE"/>
              </w:rPr>
              <w:t>.</w:t>
            </w:r>
          </w:p>
          <w:p w14:paraId="0D0ADBBC" w14:textId="77777777" w:rsidR="0073573C" w:rsidRDefault="00C83DA8">
            <w:pPr>
              <w:numPr>
                <w:ilvl w:val="1"/>
                <w:numId w:val="11"/>
              </w:numPr>
              <w:spacing w:line="256" w:lineRule="auto"/>
              <w:rPr>
                <w:iCs/>
                <w:color w:val="000000"/>
                <w:sz w:val="16"/>
                <w:szCs w:val="16"/>
                <w:lang w:eastAsia="ko-KR"/>
              </w:rPr>
            </w:pPr>
            <w:r>
              <w:rPr>
                <w:rFonts w:eastAsia="Times New Roman"/>
                <w:iCs/>
                <w:sz w:val="16"/>
                <w:szCs w:val="16"/>
                <w:lang w:eastAsia="sv-SE"/>
              </w:rPr>
              <w:t>One SSB is available during T</w:t>
            </w:r>
            <w:r>
              <w:rPr>
                <w:rFonts w:eastAsia="Times New Roman"/>
                <w:iCs/>
                <w:sz w:val="16"/>
                <w:szCs w:val="16"/>
                <w:vertAlign w:val="subscript"/>
                <w:lang w:eastAsia="sv-SE"/>
              </w:rPr>
              <w:t>∆</w:t>
            </w:r>
          </w:p>
          <w:p w14:paraId="0D0ADBBD" w14:textId="77777777" w:rsidR="0073573C" w:rsidRDefault="00C83DA8">
            <w:pPr>
              <w:numPr>
                <w:ilvl w:val="1"/>
                <w:numId w:val="11"/>
              </w:numPr>
              <w:spacing w:line="256" w:lineRule="auto"/>
              <w:rPr>
                <w:iCs/>
                <w:color w:val="000000"/>
                <w:sz w:val="16"/>
                <w:szCs w:val="16"/>
                <w:lang w:eastAsia="ko-KR"/>
              </w:rPr>
            </w:pPr>
            <w:r>
              <w:rPr>
                <w:rFonts w:eastAsia="Times New Roman"/>
                <w:iCs/>
                <w:sz w:val="16"/>
                <w:szCs w:val="16"/>
                <w:lang w:eastAsia="sv-SE"/>
              </w:rPr>
              <w:t>One SSB is available during Tiu</w:t>
            </w:r>
          </w:p>
          <w:p w14:paraId="0D0ADBBE" w14:textId="77777777" w:rsidR="0073573C" w:rsidRDefault="00C83DA8">
            <w:pPr>
              <w:spacing w:after="120" w:line="256" w:lineRule="auto"/>
              <w:rPr>
                <w:rFonts w:eastAsia="DengXian"/>
                <w:iCs/>
                <w:color w:val="000000"/>
                <w:sz w:val="16"/>
                <w:szCs w:val="16"/>
              </w:rPr>
            </w:pPr>
            <w:r>
              <w:rPr>
                <w:rFonts w:eastAsia="DengXian"/>
                <w:iCs/>
                <w:sz w:val="16"/>
                <w:szCs w:val="16"/>
              </w:rPr>
              <w:t>Proposal 2:</w:t>
            </w:r>
            <w:r>
              <w:rPr>
                <w:rFonts w:eastAsia="DengXian"/>
                <w:iCs/>
                <w:color w:val="000000"/>
                <w:sz w:val="16"/>
                <w:szCs w:val="16"/>
              </w:rPr>
              <w:t xml:space="preserve"> Following applies to CBRA: </w:t>
            </w:r>
          </w:p>
          <w:p w14:paraId="0D0ADBBF" w14:textId="77777777" w:rsidR="0073573C" w:rsidRDefault="00C83DA8">
            <w:pPr>
              <w:numPr>
                <w:ilvl w:val="2"/>
                <w:numId w:val="8"/>
              </w:numPr>
              <w:spacing w:after="120" w:line="256" w:lineRule="auto"/>
              <w:rPr>
                <w:rFonts w:eastAsia="SimSun"/>
                <w:iCs/>
                <w:color w:val="000000"/>
                <w:sz w:val="16"/>
                <w:szCs w:val="16"/>
              </w:rPr>
            </w:pPr>
            <w:r>
              <w:rPr>
                <w:rFonts w:eastAsia="MS Mincho"/>
                <w:iCs/>
                <w:color w:val="000000"/>
                <w:sz w:val="16"/>
                <w:szCs w:val="16"/>
              </w:rPr>
              <w:t xml:space="preserve">The </w:t>
            </w:r>
            <w:proofErr w:type="spellStart"/>
            <w:r>
              <w:rPr>
                <w:rFonts w:eastAsia="MS Mincho"/>
                <w:iCs/>
                <w:color w:val="000000"/>
                <w:sz w:val="16"/>
                <w:szCs w:val="16"/>
              </w:rPr>
              <w:t>RedCap</w:t>
            </w:r>
            <w:proofErr w:type="spellEnd"/>
            <w:r>
              <w:rPr>
                <w:rFonts w:eastAsia="MS Mincho"/>
                <w:iCs/>
                <w:color w:val="000000"/>
                <w:sz w:val="16"/>
                <w:szCs w:val="16"/>
              </w:rPr>
              <w:t xml:space="preserve"> UE operating in HD-FDD mode is not expected to perform PRACH transmission on a PRACH resource of a cell if UE has not received at least one SSB associated with that PRACH resource during the last </w:t>
            </w:r>
            <w:proofErr w:type="spellStart"/>
            <w:r>
              <w:rPr>
                <w:rFonts w:eastAsia="MS Mincho"/>
                <w:iCs/>
                <w:color w:val="000000"/>
                <w:sz w:val="16"/>
                <w:szCs w:val="16"/>
              </w:rPr>
              <w:t>Tp</w:t>
            </w:r>
            <w:proofErr w:type="spellEnd"/>
            <w:r>
              <w:rPr>
                <w:rFonts w:eastAsia="MS Mincho"/>
                <w:iCs/>
                <w:color w:val="000000"/>
                <w:sz w:val="16"/>
                <w:szCs w:val="16"/>
              </w:rPr>
              <w:t xml:space="preserve"> period in the cell, </w:t>
            </w:r>
            <w:proofErr w:type="gramStart"/>
            <w:r>
              <w:rPr>
                <w:rFonts w:eastAsia="MS Mincho"/>
                <w:iCs/>
                <w:color w:val="000000"/>
                <w:sz w:val="16"/>
                <w:szCs w:val="16"/>
              </w:rPr>
              <w:t>where</w:t>
            </w:r>
            <w:proofErr w:type="gramEnd"/>
          </w:p>
          <w:p w14:paraId="0D0ADBC0" w14:textId="77777777" w:rsidR="0073573C" w:rsidRDefault="00C83DA8">
            <w:pPr>
              <w:numPr>
                <w:ilvl w:val="3"/>
                <w:numId w:val="8"/>
              </w:numPr>
              <w:spacing w:after="120" w:line="256" w:lineRule="auto"/>
              <w:rPr>
                <w:iCs/>
                <w:color w:val="000000"/>
                <w:sz w:val="16"/>
                <w:szCs w:val="16"/>
              </w:rPr>
            </w:pPr>
            <w:r>
              <w:rPr>
                <w:rFonts w:eastAsia="MS Mincho"/>
                <w:iCs/>
                <w:color w:val="000000"/>
                <w:sz w:val="16"/>
                <w:szCs w:val="16"/>
              </w:rPr>
              <w:t xml:space="preserve">Option 1: </w:t>
            </w:r>
            <w:proofErr w:type="spellStart"/>
            <w:r>
              <w:rPr>
                <w:rFonts w:eastAsia="MS Mincho"/>
                <w:iCs/>
                <w:color w:val="000000"/>
                <w:sz w:val="16"/>
                <w:szCs w:val="16"/>
              </w:rPr>
              <w:t>Tp</w:t>
            </w:r>
            <w:proofErr w:type="spellEnd"/>
            <w:r>
              <w:rPr>
                <w:rFonts w:eastAsia="MS Mincho"/>
                <w:iCs/>
                <w:color w:val="000000"/>
                <w:sz w:val="16"/>
                <w:szCs w:val="16"/>
              </w:rPr>
              <w:t>=</w:t>
            </w:r>
            <w:r>
              <w:rPr>
                <w:iCs/>
                <w:color w:val="000000"/>
                <w:sz w:val="16"/>
                <w:szCs w:val="16"/>
              </w:rPr>
              <w:t>160</w:t>
            </w:r>
            <w:r>
              <w:rPr>
                <w:rFonts w:eastAsia="MS Mincho"/>
                <w:iCs/>
                <w:color w:val="000000"/>
                <w:sz w:val="16"/>
                <w:szCs w:val="16"/>
              </w:rPr>
              <w:t xml:space="preserve"> </w:t>
            </w:r>
            <w:proofErr w:type="spellStart"/>
            <w:r>
              <w:rPr>
                <w:rFonts w:eastAsia="MS Mincho"/>
                <w:iCs/>
                <w:color w:val="000000"/>
                <w:sz w:val="16"/>
                <w:szCs w:val="16"/>
              </w:rPr>
              <w:t>ms</w:t>
            </w:r>
            <w:proofErr w:type="spellEnd"/>
            <w:r>
              <w:rPr>
                <w:rFonts w:eastAsia="MS Mincho"/>
                <w:iCs/>
                <w:color w:val="000000"/>
                <w:sz w:val="16"/>
                <w:szCs w:val="16"/>
              </w:rPr>
              <w:t>.</w:t>
            </w:r>
          </w:p>
          <w:p w14:paraId="0D0ADBC1" w14:textId="77777777" w:rsidR="0073573C" w:rsidRDefault="00C83DA8">
            <w:pPr>
              <w:numPr>
                <w:ilvl w:val="2"/>
                <w:numId w:val="8"/>
              </w:numPr>
              <w:spacing w:after="120" w:line="256" w:lineRule="auto"/>
              <w:rPr>
                <w:iCs/>
                <w:color w:val="000000"/>
                <w:sz w:val="16"/>
                <w:szCs w:val="16"/>
              </w:rPr>
            </w:pPr>
            <w:r>
              <w:rPr>
                <w:rFonts w:eastAsia="MS Mincho"/>
                <w:iCs/>
                <w:color w:val="000000"/>
                <w:sz w:val="16"/>
                <w:szCs w:val="16"/>
              </w:rPr>
              <w:t xml:space="preserve">The </w:t>
            </w:r>
            <w:proofErr w:type="spellStart"/>
            <w:r>
              <w:rPr>
                <w:rFonts w:eastAsia="MS Mincho"/>
                <w:iCs/>
                <w:color w:val="000000"/>
                <w:sz w:val="16"/>
                <w:szCs w:val="16"/>
              </w:rPr>
              <w:t>RedCap</w:t>
            </w:r>
            <w:proofErr w:type="spellEnd"/>
            <w:r>
              <w:rPr>
                <w:rFonts w:eastAsia="MS Mincho"/>
                <w:iCs/>
                <w:color w:val="000000"/>
                <w:sz w:val="16"/>
                <w:szCs w:val="16"/>
              </w:rPr>
              <w:t xml:space="preserve"> UE operating in HD-FDD mode shall meet the PRACH requirements when performing PRACH transmission on a PRACH resource of a cell provided that the UE has received at least one SSB associated with that PRACH resource during the last </w:t>
            </w:r>
            <w:proofErr w:type="spellStart"/>
            <w:r>
              <w:rPr>
                <w:rFonts w:eastAsia="MS Mincho"/>
                <w:iCs/>
                <w:color w:val="000000"/>
                <w:sz w:val="16"/>
                <w:szCs w:val="16"/>
              </w:rPr>
              <w:t>Tp</w:t>
            </w:r>
            <w:proofErr w:type="spellEnd"/>
            <w:r>
              <w:rPr>
                <w:rFonts w:eastAsia="MS Mincho"/>
                <w:iCs/>
                <w:color w:val="000000"/>
                <w:sz w:val="16"/>
                <w:szCs w:val="16"/>
              </w:rPr>
              <w:t xml:space="preserve"> period before the PRACH transmission, where</w:t>
            </w:r>
          </w:p>
          <w:p w14:paraId="0D0ADBC2" w14:textId="77777777" w:rsidR="0073573C" w:rsidRDefault="00C83DA8">
            <w:pPr>
              <w:numPr>
                <w:ilvl w:val="3"/>
                <w:numId w:val="8"/>
              </w:numPr>
              <w:spacing w:after="120" w:line="256" w:lineRule="auto"/>
              <w:rPr>
                <w:iCs/>
                <w:color w:val="000000"/>
                <w:sz w:val="16"/>
                <w:szCs w:val="16"/>
              </w:rPr>
            </w:pPr>
            <w:r>
              <w:rPr>
                <w:rFonts w:eastAsia="MS Mincho"/>
                <w:iCs/>
                <w:color w:val="000000"/>
                <w:sz w:val="16"/>
                <w:szCs w:val="16"/>
              </w:rPr>
              <w:t>Option 1: T</w:t>
            </w:r>
            <w:r>
              <w:rPr>
                <w:rFonts w:eastAsia="MS Mincho"/>
                <w:iCs/>
                <w:color w:val="000000"/>
                <w:sz w:val="16"/>
                <w:szCs w:val="16"/>
                <w:lang w:val="sv-SE"/>
              </w:rPr>
              <w:t>p</w:t>
            </w:r>
            <w:r>
              <w:rPr>
                <w:rFonts w:eastAsia="MS Mincho"/>
                <w:iCs/>
                <w:color w:val="000000"/>
                <w:sz w:val="16"/>
                <w:szCs w:val="16"/>
              </w:rPr>
              <w:t>=</w:t>
            </w:r>
            <w:r>
              <w:rPr>
                <w:iCs/>
                <w:color w:val="000000"/>
                <w:sz w:val="16"/>
                <w:szCs w:val="16"/>
              </w:rPr>
              <w:t>160</w:t>
            </w:r>
            <w:r>
              <w:rPr>
                <w:rFonts w:eastAsia="MS Mincho"/>
                <w:iCs/>
                <w:color w:val="000000"/>
                <w:sz w:val="16"/>
                <w:szCs w:val="16"/>
              </w:rPr>
              <w:t xml:space="preserve"> </w:t>
            </w:r>
            <w:proofErr w:type="spellStart"/>
            <w:r>
              <w:rPr>
                <w:rFonts w:eastAsia="MS Mincho"/>
                <w:iCs/>
                <w:color w:val="000000"/>
                <w:sz w:val="16"/>
                <w:szCs w:val="16"/>
              </w:rPr>
              <w:t>ms</w:t>
            </w:r>
            <w:proofErr w:type="spellEnd"/>
            <w:r>
              <w:rPr>
                <w:rFonts w:eastAsia="MS Mincho"/>
                <w:iCs/>
                <w:color w:val="000000"/>
                <w:sz w:val="16"/>
                <w:szCs w:val="16"/>
              </w:rPr>
              <w:t>.</w:t>
            </w:r>
          </w:p>
          <w:p w14:paraId="0D0ADBC3" w14:textId="77777777" w:rsidR="0073573C" w:rsidRDefault="00C83DA8">
            <w:pPr>
              <w:tabs>
                <w:tab w:val="left" w:pos="1134"/>
              </w:tabs>
              <w:spacing w:line="240" w:lineRule="exact"/>
              <w:rPr>
                <w:iCs/>
                <w:sz w:val="16"/>
                <w:szCs w:val="16"/>
              </w:rPr>
            </w:pPr>
            <w:r>
              <w:rPr>
                <w:iCs/>
                <w:sz w:val="16"/>
                <w:szCs w:val="16"/>
              </w:rPr>
              <w:t xml:space="preserve">Proposal </w:t>
            </w:r>
            <w:r>
              <w:rPr>
                <w:iCs/>
                <w:sz w:val="16"/>
                <w:szCs w:val="16"/>
                <w:lang w:eastAsia="zh-CN"/>
              </w:rPr>
              <w:t>3</w:t>
            </w:r>
            <w:r>
              <w:rPr>
                <w:iCs/>
                <w:sz w:val="16"/>
                <w:szCs w:val="16"/>
              </w:rPr>
              <w:t xml:space="preserve">: Introduce separate RSRP/RSRQ thresholds for </w:t>
            </w:r>
            <w:proofErr w:type="spellStart"/>
            <w:r>
              <w:rPr>
                <w:iCs/>
                <w:sz w:val="16"/>
                <w:szCs w:val="16"/>
              </w:rPr>
              <w:t>RedCap</w:t>
            </w:r>
            <w:proofErr w:type="spellEnd"/>
            <w:r>
              <w:rPr>
                <w:iCs/>
                <w:sz w:val="16"/>
                <w:szCs w:val="16"/>
              </w:rPr>
              <w:t xml:space="preserve"> UE with 1Rx.</w:t>
            </w:r>
          </w:p>
        </w:tc>
      </w:tr>
      <w:tr w:rsidR="0073573C" w14:paraId="0D0ADBCF" w14:textId="77777777">
        <w:trPr>
          <w:trHeight w:val="468"/>
        </w:trPr>
        <w:tc>
          <w:tcPr>
            <w:tcW w:w="1621" w:type="dxa"/>
          </w:tcPr>
          <w:p w14:paraId="0D0ADBC5" w14:textId="77777777" w:rsidR="0073573C" w:rsidRDefault="00990E87">
            <w:pPr>
              <w:spacing w:after="0"/>
              <w:rPr>
                <w:color w:val="0000FF"/>
                <w:sz w:val="16"/>
                <w:szCs w:val="16"/>
                <w:u w:val="single"/>
                <w:lang w:val="sv-SE" w:eastAsia="sv-SE"/>
              </w:rPr>
            </w:pPr>
            <w:hyperlink r:id="rId48" w:history="1">
              <w:r w:rsidR="00C83DA8">
                <w:rPr>
                  <w:rStyle w:val="Hyperlink"/>
                  <w:sz w:val="16"/>
                  <w:szCs w:val="16"/>
                </w:rPr>
                <w:t>R4-2205409</w:t>
              </w:r>
            </w:hyperlink>
          </w:p>
          <w:p w14:paraId="0D0ADBC6" w14:textId="77777777" w:rsidR="0073573C" w:rsidRDefault="0073573C">
            <w:pPr>
              <w:spacing w:after="0"/>
              <w:rPr>
                <w:color w:val="0000FF"/>
                <w:sz w:val="16"/>
                <w:szCs w:val="16"/>
                <w:u w:val="single"/>
              </w:rPr>
            </w:pPr>
          </w:p>
        </w:tc>
        <w:tc>
          <w:tcPr>
            <w:tcW w:w="1429" w:type="dxa"/>
          </w:tcPr>
          <w:p w14:paraId="0D0ADBC7" w14:textId="77777777" w:rsidR="0073573C" w:rsidRDefault="00C83DA8">
            <w:pPr>
              <w:spacing w:before="120" w:after="120"/>
              <w:rPr>
                <w:sz w:val="16"/>
                <w:szCs w:val="16"/>
              </w:rPr>
            </w:pPr>
            <w:r>
              <w:rPr>
                <w:sz w:val="16"/>
                <w:szCs w:val="16"/>
              </w:rPr>
              <w:t>ZTE Corporation</w:t>
            </w:r>
          </w:p>
        </w:tc>
        <w:tc>
          <w:tcPr>
            <w:tcW w:w="6581" w:type="dxa"/>
          </w:tcPr>
          <w:p w14:paraId="0D0ADBC8" w14:textId="77777777" w:rsidR="0073573C" w:rsidRDefault="00C83DA8">
            <w:pPr>
              <w:rPr>
                <w:iCs/>
                <w:sz w:val="16"/>
                <w:szCs w:val="16"/>
              </w:rPr>
            </w:pPr>
            <w:r>
              <w:rPr>
                <w:iCs/>
                <w:sz w:val="16"/>
                <w:szCs w:val="16"/>
              </w:rPr>
              <w:t xml:space="preserve">Proposal 1: Any agreement can be captured in the spec in a way that describes the applicability of the requirements, instead of mandating specific UE/NW </w:t>
            </w:r>
            <w:proofErr w:type="spellStart"/>
            <w:r>
              <w:rPr>
                <w:iCs/>
                <w:sz w:val="16"/>
                <w:szCs w:val="16"/>
              </w:rPr>
              <w:t>behavior</w:t>
            </w:r>
            <w:proofErr w:type="spellEnd"/>
            <w:r>
              <w:rPr>
                <w:iCs/>
                <w:sz w:val="16"/>
                <w:szCs w:val="16"/>
              </w:rPr>
              <w:t>.</w:t>
            </w:r>
          </w:p>
          <w:p w14:paraId="0D0ADBC9" w14:textId="77777777" w:rsidR="0073573C" w:rsidRDefault="00C83DA8">
            <w:pPr>
              <w:rPr>
                <w:iCs/>
                <w:sz w:val="16"/>
                <w:szCs w:val="16"/>
              </w:rPr>
            </w:pPr>
            <w:r>
              <w:rPr>
                <w:iCs/>
                <w:sz w:val="16"/>
                <w:szCs w:val="16"/>
              </w:rPr>
              <w:t xml:space="preserve">Proposal 2: </w:t>
            </w:r>
          </w:p>
          <w:p w14:paraId="0D0ADBCA" w14:textId="77777777" w:rsidR="0073573C" w:rsidRDefault="00C83DA8">
            <w:pPr>
              <w:rPr>
                <w:iCs/>
                <w:sz w:val="16"/>
                <w:szCs w:val="16"/>
              </w:rPr>
            </w:pPr>
            <w:r>
              <w:rPr>
                <w:iCs/>
                <w:sz w:val="16"/>
                <w:szCs w:val="16"/>
              </w:rPr>
              <w:t>The UE shall meet HO requirements provided the following is met:</w:t>
            </w:r>
          </w:p>
          <w:p w14:paraId="0D0ADBCB" w14:textId="77777777" w:rsidR="0073573C" w:rsidRDefault="00C83DA8">
            <w:pPr>
              <w:rPr>
                <w:iCs/>
                <w:sz w:val="16"/>
                <w:szCs w:val="16"/>
              </w:rPr>
            </w:pPr>
            <w:r>
              <w:rPr>
                <w:iCs/>
                <w:sz w:val="16"/>
                <w:szCs w:val="16"/>
              </w:rPr>
              <w:t></w:t>
            </w:r>
            <w:r>
              <w:rPr>
                <w:iCs/>
                <w:sz w:val="16"/>
                <w:szCs w:val="16"/>
              </w:rPr>
              <w:tab/>
              <w:t xml:space="preserve">SSB is available at the UE once every SMTC period during </w:t>
            </w:r>
            <w:proofErr w:type="spellStart"/>
            <w:r>
              <w:rPr>
                <w:iCs/>
                <w:sz w:val="16"/>
                <w:szCs w:val="16"/>
              </w:rPr>
              <w:t>Tsearch</w:t>
            </w:r>
            <w:proofErr w:type="spellEnd"/>
            <w:r>
              <w:rPr>
                <w:iCs/>
                <w:sz w:val="16"/>
                <w:szCs w:val="16"/>
              </w:rPr>
              <w:t>.</w:t>
            </w:r>
          </w:p>
          <w:p w14:paraId="0D0ADBCC" w14:textId="77777777" w:rsidR="0073573C" w:rsidRDefault="00C83DA8">
            <w:pPr>
              <w:rPr>
                <w:iCs/>
                <w:sz w:val="16"/>
                <w:szCs w:val="16"/>
              </w:rPr>
            </w:pPr>
            <w:r>
              <w:rPr>
                <w:iCs/>
                <w:sz w:val="16"/>
                <w:szCs w:val="16"/>
              </w:rPr>
              <w:t></w:t>
            </w:r>
            <w:r>
              <w:rPr>
                <w:iCs/>
                <w:sz w:val="16"/>
                <w:szCs w:val="16"/>
              </w:rPr>
              <w:tab/>
              <w:t>One SSB is available during T∆</w:t>
            </w:r>
          </w:p>
          <w:p w14:paraId="0D0ADBCD" w14:textId="77777777" w:rsidR="0073573C" w:rsidRDefault="00C83DA8">
            <w:pPr>
              <w:rPr>
                <w:iCs/>
                <w:sz w:val="16"/>
                <w:szCs w:val="16"/>
              </w:rPr>
            </w:pPr>
            <w:r>
              <w:rPr>
                <w:iCs/>
                <w:sz w:val="16"/>
                <w:szCs w:val="16"/>
              </w:rPr>
              <w:lastRenderedPageBreak/>
              <w:t></w:t>
            </w:r>
            <w:r>
              <w:rPr>
                <w:iCs/>
                <w:sz w:val="16"/>
                <w:szCs w:val="16"/>
              </w:rPr>
              <w:tab/>
              <w:t>One SSB is available during Tiu</w:t>
            </w:r>
          </w:p>
          <w:p w14:paraId="0D0ADBCE" w14:textId="77777777" w:rsidR="0073573C" w:rsidRDefault="00C83DA8">
            <w:pPr>
              <w:rPr>
                <w:iCs/>
                <w:sz w:val="16"/>
                <w:szCs w:val="16"/>
              </w:rPr>
            </w:pPr>
            <w:r>
              <w:rPr>
                <w:iCs/>
                <w:sz w:val="16"/>
                <w:szCs w:val="16"/>
              </w:rPr>
              <w:t>Proposal 3: Early identification doesn’t impact RA requirements.</w:t>
            </w:r>
          </w:p>
        </w:tc>
      </w:tr>
      <w:tr w:rsidR="0073573C" w14:paraId="0D0ADBD4" w14:textId="77777777">
        <w:trPr>
          <w:trHeight w:val="468"/>
        </w:trPr>
        <w:tc>
          <w:tcPr>
            <w:tcW w:w="1621" w:type="dxa"/>
          </w:tcPr>
          <w:p w14:paraId="0D0ADBD0" w14:textId="77777777" w:rsidR="0073573C" w:rsidRDefault="00990E87">
            <w:pPr>
              <w:spacing w:after="0"/>
              <w:rPr>
                <w:color w:val="0000FF"/>
                <w:sz w:val="16"/>
                <w:szCs w:val="16"/>
                <w:u w:val="single"/>
                <w:lang w:val="sv-SE" w:eastAsia="sv-SE"/>
              </w:rPr>
            </w:pPr>
            <w:hyperlink r:id="rId49" w:history="1">
              <w:r w:rsidR="00C83DA8">
                <w:rPr>
                  <w:rStyle w:val="Hyperlink"/>
                  <w:sz w:val="16"/>
                  <w:szCs w:val="16"/>
                </w:rPr>
                <w:t>R4-2206038</w:t>
              </w:r>
            </w:hyperlink>
          </w:p>
          <w:p w14:paraId="0D0ADBD1" w14:textId="77777777" w:rsidR="0073573C" w:rsidRDefault="0073573C">
            <w:pPr>
              <w:spacing w:after="0"/>
              <w:rPr>
                <w:color w:val="0000FF"/>
                <w:sz w:val="16"/>
                <w:szCs w:val="16"/>
                <w:u w:val="single"/>
              </w:rPr>
            </w:pPr>
          </w:p>
        </w:tc>
        <w:tc>
          <w:tcPr>
            <w:tcW w:w="1429" w:type="dxa"/>
          </w:tcPr>
          <w:p w14:paraId="0D0ADBD2" w14:textId="77777777" w:rsidR="0073573C" w:rsidRDefault="00C83DA8">
            <w:pPr>
              <w:spacing w:before="120" w:after="120"/>
              <w:rPr>
                <w:sz w:val="16"/>
                <w:szCs w:val="16"/>
              </w:rPr>
            </w:pPr>
            <w:r>
              <w:rPr>
                <w:sz w:val="16"/>
                <w:szCs w:val="16"/>
              </w:rPr>
              <w:t>Ericsson</w:t>
            </w:r>
          </w:p>
        </w:tc>
        <w:tc>
          <w:tcPr>
            <w:tcW w:w="6581" w:type="dxa"/>
          </w:tcPr>
          <w:p w14:paraId="0D0ADBD3" w14:textId="77777777" w:rsidR="0073573C" w:rsidRDefault="00C83DA8">
            <w:pPr>
              <w:rPr>
                <w:iCs/>
                <w:sz w:val="16"/>
                <w:szCs w:val="16"/>
              </w:rPr>
            </w:pPr>
            <w:r>
              <w:rPr>
                <w:iCs/>
                <w:sz w:val="16"/>
                <w:szCs w:val="16"/>
              </w:rPr>
              <w:t xml:space="preserve">Draft CR: RRC connection release with </w:t>
            </w:r>
            <w:proofErr w:type="spellStart"/>
            <w:r>
              <w:rPr>
                <w:iCs/>
                <w:sz w:val="16"/>
                <w:szCs w:val="16"/>
              </w:rPr>
              <w:t>redireciton</w:t>
            </w:r>
            <w:proofErr w:type="spellEnd"/>
            <w:r>
              <w:rPr>
                <w:iCs/>
                <w:sz w:val="16"/>
                <w:szCs w:val="16"/>
              </w:rPr>
              <w:t xml:space="preserve"> for redcap in TS 36.133</w:t>
            </w:r>
          </w:p>
        </w:tc>
      </w:tr>
      <w:tr w:rsidR="0073573C" w14:paraId="0D0ADBDF" w14:textId="77777777">
        <w:trPr>
          <w:trHeight w:val="468"/>
        </w:trPr>
        <w:tc>
          <w:tcPr>
            <w:tcW w:w="1621" w:type="dxa"/>
          </w:tcPr>
          <w:p w14:paraId="0D0ADBD5" w14:textId="77777777" w:rsidR="0073573C" w:rsidRDefault="00990E87">
            <w:pPr>
              <w:spacing w:after="0"/>
              <w:rPr>
                <w:color w:val="0000FF"/>
                <w:sz w:val="16"/>
                <w:szCs w:val="16"/>
                <w:u w:val="single"/>
                <w:lang w:val="sv-SE" w:eastAsia="sv-SE"/>
              </w:rPr>
            </w:pPr>
            <w:hyperlink r:id="rId50" w:history="1">
              <w:r w:rsidR="00C83DA8">
                <w:rPr>
                  <w:rStyle w:val="Hyperlink"/>
                  <w:sz w:val="16"/>
                  <w:szCs w:val="16"/>
                </w:rPr>
                <w:t>R4-2206079</w:t>
              </w:r>
            </w:hyperlink>
          </w:p>
          <w:p w14:paraId="0D0ADBD6" w14:textId="77777777" w:rsidR="0073573C" w:rsidRDefault="0073573C">
            <w:pPr>
              <w:spacing w:after="0"/>
              <w:rPr>
                <w:color w:val="0000FF"/>
                <w:sz w:val="16"/>
                <w:szCs w:val="16"/>
                <w:u w:val="single"/>
              </w:rPr>
            </w:pPr>
          </w:p>
        </w:tc>
        <w:tc>
          <w:tcPr>
            <w:tcW w:w="1429" w:type="dxa"/>
          </w:tcPr>
          <w:p w14:paraId="0D0ADBD7" w14:textId="77777777" w:rsidR="0073573C" w:rsidRDefault="00C83DA8">
            <w:pPr>
              <w:spacing w:before="120" w:after="120"/>
              <w:rPr>
                <w:sz w:val="16"/>
                <w:szCs w:val="16"/>
              </w:rPr>
            </w:pPr>
            <w:r>
              <w:rPr>
                <w:sz w:val="16"/>
                <w:szCs w:val="16"/>
              </w:rPr>
              <w:t>MediaTek inc.</w:t>
            </w:r>
          </w:p>
        </w:tc>
        <w:tc>
          <w:tcPr>
            <w:tcW w:w="6581" w:type="dxa"/>
          </w:tcPr>
          <w:p w14:paraId="0D0ADBD8" w14:textId="77777777" w:rsidR="0073573C" w:rsidRDefault="00C83DA8">
            <w:pPr>
              <w:rPr>
                <w:iCs/>
                <w:sz w:val="16"/>
                <w:szCs w:val="16"/>
              </w:rPr>
            </w:pPr>
            <w:r>
              <w:rPr>
                <w:iCs/>
                <w:sz w:val="16"/>
                <w:szCs w:val="16"/>
              </w:rPr>
              <w:t>Proposal 1:</w:t>
            </w:r>
            <w:r>
              <w:rPr>
                <w:iCs/>
                <w:sz w:val="16"/>
                <w:szCs w:val="16"/>
              </w:rPr>
              <w:tab/>
              <w:t xml:space="preserve">Support Option 1: intra-frequency HO: </w:t>
            </w:r>
            <w:proofErr w:type="spellStart"/>
            <w:r>
              <w:rPr>
                <w:iCs/>
                <w:sz w:val="16"/>
                <w:szCs w:val="16"/>
              </w:rPr>
              <w:t>Tsearch</w:t>
            </w:r>
            <w:proofErr w:type="spellEnd"/>
            <w:r>
              <w:rPr>
                <w:iCs/>
                <w:sz w:val="16"/>
                <w:szCs w:val="16"/>
              </w:rPr>
              <w:t xml:space="preserve"> = 2*</w:t>
            </w:r>
            <w:proofErr w:type="spellStart"/>
            <w:r>
              <w:rPr>
                <w:iCs/>
                <w:sz w:val="16"/>
                <w:szCs w:val="16"/>
              </w:rPr>
              <w:t>Trs</w:t>
            </w:r>
            <w:proofErr w:type="spellEnd"/>
            <w:r>
              <w:rPr>
                <w:iCs/>
                <w:sz w:val="16"/>
                <w:szCs w:val="16"/>
              </w:rPr>
              <w:t xml:space="preserve"> and inter-frequency HO: </w:t>
            </w:r>
            <w:proofErr w:type="spellStart"/>
            <w:r>
              <w:rPr>
                <w:iCs/>
                <w:sz w:val="16"/>
                <w:szCs w:val="16"/>
              </w:rPr>
              <w:t>Tsearch</w:t>
            </w:r>
            <w:proofErr w:type="spellEnd"/>
            <w:r>
              <w:rPr>
                <w:iCs/>
                <w:sz w:val="16"/>
                <w:szCs w:val="16"/>
              </w:rPr>
              <w:t xml:space="preserve"> = 5* </w:t>
            </w:r>
            <w:proofErr w:type="spellStart"/>
            <w:r>
              <w:rPr>
                <w:iCs/>
                <w:sz w:val="16"/>
                <w:szCs w:val="16"/>
              </w:rPr>
              <w:t>Trs</w:t>
            </w:r>
            <w:proofErr w:type="spellEnd"/>
            <w:r>
              <w:rPr>
                <w:iCs/>
                <w:sz w:val="16"/>
                <w:szCs w:val="16"/>
              </w:rPr>
              <w:t>.</w:t>
            </w:r>
          </w:p>
          <w:p w14:paraId="0D0ADBD9" w14:textId="77777777" w:rsidR="0073573C" w:rsidRDefault="00C83DA8">
            <w:pPr>
              <w:rPr>
                <w:iCs/>
                <w:sz w:val="16"/>
                <w:szCs w:val="16"/>
              </w:rPr>
            </w:pPr>
            <w:r>
              <w:rPr>
                <w:iCs/>
                <w:sz w:val="16"/>
                <w:szCs w:val="16"/>
              </w:rPr>
              <w:t>Proposal 2:</w:t>
            </w:r>
            <w:r>
              <w:rPr>
                <w:iCs/>
                <w:sz w:val="16"/>
                <w:szCs w:val="16"/>
              </w:rPr>
              <w:tab/>
              <w:t xml:space="preserve">Support Option 2: The UE shall meet HO requirements provided the following is met: (i) SSB is available at the UE once every SMTC period during </w:t>
            </w:r>
            <w:proofErr w:type="spellStart"/>
            <w:r>
              <w:rPr>
                <w:iCs/>
                <w:sz w:val="16"/>
                <w:szCs w:val="16"/>
              </w:rPr>
              <w:t>Tsearch</w:t>
            </w:r>
            <w:proofErr w:type="spellEnd"/>
            <w:r>
              <w:rPr>
                <w:iCs/>
                <w:sz w:val="16"/>
                <w:szCs w:val="16"/>
              </w:rPr>
              <w:t>, (ii) One SSB is available during T∆, and (iii) One SSB is available during Tiu.</w:t>
            </w:r>
          </w:p>
          <w:p w14:paraId="0D0ADBDA" w14:textId="77777777" w:rsidR="0073573C" w:rsidRDefault="00C83DA8">
            <w:pPr>
              <w:rPr>
                <w:iCs/>
                <w:sz w:val="16"/>
                <w:szCs w:val="16"/>
              </w:rPr>
            </w:pPr>
            <w:r>
              <w:rPr>
                <w:iCs/>
                <w:sz w:val="16"/>
                <w:szCs w:val="16"/>
              </w:rPr>
              <w:t>Proposal 3:</w:t>
            </w:r>
            <w:r>
              <w:rPr>
                <w:iCs/>
                <w:sz w:val="16"/>
                <w:szCs w:val="16"/>
              </w:rPr>
              <w:tab/>
              <w:t xml:space="preserve">Support Option 2: Support extending the lower bound for known cell to be 240 </w:t>
            </w:r>
            <w:proofErr w:type="spellStart"/>
            <w:r>
              <w:rPr>
                <w:iCs/>
                <w:sz w:val="16"/>
                <w:szCs w:val="16"/>
              </w:rPr>
              <w:t>ms</w:t>
            </w:r>
            <w:proofErr w:type="spellEnd"/>
            <w:r>
              <w:rPr>
                <w:iCs/>
                <w:sz w:val="16"/>
                <w:szCs w:val="16"/>
              </w:rPr>
              <w:t xml:space="preserve">, while for the unknown cell to be 860 </w:t>
            </w:r>
            <w:proofErr w:type="spellStart"/>
            <w:r>
              <w:rPr>
                <w:iCs/>
                <w:sz w:val="16"/>
                <w:szCs w:val="16"/>
              </w:rPr>
              <w:t>ms</w:t>
            </w:r>
            <w:proofErr w:type="spellEnd"/>
            <w:r>
              <w:rPr>
                <w:iCs/>
                <w:sz w:val="16"/>
                <w:szCs w:val="16"/>
              </w:rPr>
              <w:t>.</w:t>
            </w:r>
          </w:p>
          <w:p w14:paraId="0D0ADBDB" w14:textId="77777777" w:rsidR="0073573C" w:rsidRDefault="00C83DA8">
            <w:pPr>
              <w:rPr>
                <w:iCs/>
                <w:sz w:val="16"/>
                <w:szCs w:val="16"/>
              </w:rPr>
            </w:pPr>
            <w:r>
              <w:rPr>
                <w:iCs/>
                <w:sz w:val="16"/>
                <w:szCs w:val="16"/>
              </w:rPr>
              <w:t>Proposal 4:</w:t>
            </w:r>
            <w:r>
              <w:rPr>
                <w:iCs/>
                <w:sz w:val="16"/>
                <w:szCs w:val="16"/>
              </w:rPr>
              <w:tab/>
              <w:t xml:space="preserve">Support Option 1: Support relaxing the </w:t>
            </w:r>
            <w:proofErr w:type="spellStart"/>
            <w:r>
              <w:rPr>
                <w:iCs/>
                <w:sz w:val="16"/>
                <w:szCs w:val="16"/>
              </w:rPr>
              <w:t>Tidentify</w:t>
            </w:r>
            <w:proofErr w:type="spellEnd"/>
            <w:r>
              <w:rPr>
                <w:iCs/>
                <w:sz w:val="16"/>
                <w:szCs w:val="16"/>
              </w:rPr>
              <w:t xml:space="preserve"> for re-establishment with an additional sample.</w:t>
            </w:r>
          </w:p>
          <w:p w14:paraId="0D0ADBDC" w14:textId="77777777" w:rsidR="0073573C" w:rsidRDefault="00C83DA8">
            <w:pPr>
              <w:rPr>
                <w:iCs/>
                <w:sz w:val="16"/>
                <w:szCs w:val="16"/>
              </w:rPr>
            </w:pPr>
            <w:r>
              <w:rPr>
                <w:iCs/>
                <w:sz w:val="16"/>
                <w:szCs w:val="16"/>
              </w:rPr>
              <w:t>Proposal 5:</w:t>
            </w:r>
            <w:r>
              <w:rPr>
                <w:iCs/>
                <w:sz w:val="16"/>
                <w:szCs w:val="16"/>
              </w:rPr>
              <w:tab/>
              <w:t xml:space="preserve">Support Option 2: Support relaxing the </w:t>
            </w:r>
            <w:proofErr w:type="spellStart"/>
            <w:r>
              <w:rPr>
                <w:iCs/>
                <w:sz w:val="16"/>
                <w:szCs w:val="16"/>
              </w:rPr>
              <w:t>Tidentify</w:t>
            </w:r>
            <w:proofErr w:type="spellEnd"/>
            <w:r>
              <w:rPr>
                <w:iCs/>
                <w:sz w:val="16"/>
                <w:szCs w:val="16"/>
              </w:rPr>
              <w:t>-NR for RRC connection release with redirection with an additional sample.</w:t>
            </w:r>
          </w:p>
          <w:p w14:paraId="0D0ADBDD" w14:textId="77777777" w:rsidR="0073573C" w:rsidRDefault="00C83DA8">
            <w:pPr>
              <w:rPr>
                <w:iCs/>
                <w:sz w:val="16"/>
                <w:szCs w:val="16"/>
              </w:rPr>
            </w:pPr>
            <w:r>
              <w:rPr>
                <w:iCs/>
                <w:sz w:val="16"/>
                <w:szCs w:val="16"/>
              </w:rPr>
              <w:t>Proposal 6:</w:t>
            </w:r>
            <w:r>
              <w:rPr>
                <w:iCs/>
                <w:sz w:val="16"/>
                <w:szCs w:val="16"/>
              </w:rPr>
              <w:tab/>
              <w:t>Support Option 1: Early identification doesn’t impact RA requirements.</w:t>
            </w:r>
          </w:p>
          <w:p w14:paraId="0D0ADBDE" w14:textId="77777777" w:rsidR="0073573C" w:rsidRDefault="00C83DA8">
            <w:pPr>
              <w:rPr>
                <w:iCs/>
                <w:sz w:val="16"/>
                <w:szCs w:val="16"/>
              </w:rPr>
            </w:pPr>
            <w:r>
              <w:rPr>
                <w:iCs/>
                <w:sz w:val="16"/>
                <w:szCs w:val="16"/>
              </w:rPr>
              <w:t>Proposal 7:</w:t>
            </w:r>
            <w:r>
              <w:rPr>
                <w:iCs/>
                <w:sz w:val="16"/>
                <w:szCs w:val="16"/>
              </w:rPr>
              <w:tab/>
              <w:t xml:space="preserve">Support Option 2: No need to define separate threshold for 1 Rx </w:t>
            </w:r>
            <w:proofErr w:type="spellStart"/>
            <w:r>
              <w:rPr>
                <w:iCs/>
                <w:sz w:val="16"/>
                <w:szCs w:val="16"/>
              </w:rPr>
              <w:t>RedCap</w:t>
            </w:r>
            <w:proofErr w:type="spellEnd"/>
            <w:r>
              <w:rPr>
                <w:iCs/>
                <w:sz w:val="16"/>
                <w:szCs w:val="16"/>
              </w:rPr>
              <w:t xml:space="preserve"> UE.</w:t>
            </w:r>
          </w:p>
        </w:tc>
      </w:tr>
      <w:tr w:rsidR="0073573C" w14:paraId="0D0ADBEA" w14:textId="77777777">
        <w:trPr>
          <w:trHeight w:val="468"/>
        </w:trPr>
        <w:tc>
          <w:tcPr>
            <w:tcW w:w="1621" w:type="dxa"/>
          </w:tcPr>
          <w:p w14:paraId="0D0ADBE0" w14:textId="77777777" w:rsidR="0073573C" w:rsidRDefault="00990E87">
            <w:pPr>
              <w:spacing w:after="0"/>
              <w:rPr>
                <w:color w:val="0000FF"/>
                <w:sz w:val="16"/>
                <w:szCs w:val="16"/>
                <w:u w:val="single"/>
                <w:lang w:val="sv-SE" w:eastAsia="sv-SE"/>
              </w:rPr>
            </w:pPr>
            <w:hyperlink r:id="rId51" w:history="1">
              <w:r w:rsidR="00C83DA8">
                <w:rPr>
                  <w:rStyle w:val="Hyperlink"/>
                  <w:sz w:val="16"/>
                  <w:szCs w:val="16"/>
                </w:rPr>
                <w:t>R4-2206111</w:t>
              </w:r>
            </w:hyperlink>
          </w:p>
          <w:p w14:paraId="0D0ADBE1" w14:textId="77777777" w:rsidR="0073573C" w:rsidRDefault="0073573C">
            <w:pPr>
              <w:spacing w:after="0"/>
              <w:rPr>
                <w:color w:val="0000FF"/>
                <w:sz w:val="16"/>
                <w:szCs w:val="16"/>
                <w:u w:val="single"/>
              </w:rPr>
            </w:pPr>
          </w:p>
        </w:tc>
        <w:tc>
          <w:tcPr>
            <w:tcW w:w="1429" w:type="dxa"/>
          </w:tcPr>
          <w:p w14:paraId="0D0ADBE2" w14:textId="77777777" w:rsidR="0073573C" w:rsidRDefault="00C83DA8">
            <w:pPr>
              <w:spacing w:before="120" w:after="120"/>
              <w:rPr>
                <w:sz w:val="16"/>
                <w:szCs w:val="16"/>
              </w:rPr>
            </w:pPr>
            <w:r>
              <w:rPr>
                <w:sz w:val="16"/>
                <w:szCs w:val="16"/>
              </w:rPr>
              <w:t>Qualcomm Incorporated</w:t>
            </w:r>
          </w:p>
        </w:tc>
        <w:tc>
          <w:tcPr>
            <w:tcW w:w="6581" w:type="dxa"/>
          </w:tcPr>
          <w:p w14:paraId="0D0ADBE3" w14:textId="77777777" w:rsidR="0073573C" w:rsidRDefault="00C83DA8">
            <w:pPr>
              <w:rPr>
                <w:iCs/>
                <w:sz w:val="16"/>
                <w:szCs w:val="16"/>
                <w:lang w:val="en-US" w:eastAsia="zh-CN"/>
              </w:rPr>
            </w:pPr>
            <w:r>
              <w:rPr>
                <w:iCs/>
                <w:sz w:val="16"/>
                <w:szCs w:val="16"/>
                <w:lang w:eastAsia="zh-CN"/>
              </w:rPr>
              <w:t xml:space="preserve">Proposal 1: For Handover delay requirements, specify </w:t>
            </w:r>
            <w:proofErr w:type="spellStart"/>
            <w:r>
              <w:rPr>
                <w:iCs/>
                <w:sz w:val="16"/>
                <w:szCs w:val="16"/>
                <w:lang w:eastAsia="zh-CN"/>
              </w:rPr>
              <w:t>T</w:t>
            </w:r>
            <w:r>
              <w:rPr>
                <w:iCs/>
                <w:sz w:val="16"/>
                <w:szCs w:val="16"/>
                <w:vertAlign w:val="subscript"/>
                <w:lang w:eastAsia="zh-CN"/>
              </w:rPr>
              <w:t>search</w:t>
            </w:r>
            <w:proofErr w:type="spellEnd"/>
            <w:r>
              <w:rPr>
                <w:iCs/>
                <w:sz w:val="16"/>
                <w:szCs w:val="16"/>
                <w:vertAlign w:val="subscript"/>
                <w:lang w:eastAsia="zh-CN"/>
              </w:rPr>
              <w:t xml:space="preserve"> </w:t>
            </w:r>
            <w:r>
              <w:rPr>
                <w:iCs/>
                <w:sz w:val="16"/>
                <w:szCs w:val="16"/>
                <w:lang w:eastAsia="zh-CN"/>
              </w:rPr>
              <w:t>as:</w:t>
            </w:r>
          </w:p>
          <w:p w14:paraId="0D0ADBE4" w14:textId="77777777" w:rsidR="0073573C" w:rsidRDefault="00C83DA8">
            <w:pPr>
              <w:pStyle w:val="ListParagraph"/>
              <w:numPr>
                <w:ilvl w:val="0"/>
                <w:numId w:val="13"/>
              </w:numPr>
              <w:overflowPunct/>
              <w:autoSpaceDE/>
              <w:autoSpaceDN/>
              <w:adjustRightInd/>
              <w:spacing w:after="0" w:line="256" w:lineRule="auto"/>
              <w:ind w:firstLineChars="0"/>
              <w:contextualSpacing/>
              <w:textAlignment w:val="auto"/>
              <w:rPr>
                <w:iCs/>
                <w:sz w:val="16"/>
                <w:szCs w:val="16"/>
                <w:lang w:eastAsia="zh-CN"/>
              </w:rPr>
            </w:pPr>
            <w:r>
              <w:rPr>
                <w:iCs/>
                <w:sz w:val="16"/>
                <w:szCs w:val="16"/>
              </w:rPr>
              <w:t>If the target cell is an unknown intra-frequency cell and the target cell Es/</w:t>
            </w:r>
            <w:proofErr w:type="spellStart"/>
            <w:r>
              <w:rPr>
                <w:iCs/>
                <w:sz w:val="16"/>
                <w:szCs w:val="16"/>
              </w:rPr>
              <w:t>Iot</w:t>
            </w:r>
            <w:proofErr w:type="spellEnd"/>
            <w:r>
              <w:rPr>
                <w:iCs/>
                <w:sz w:val="16"/>
                <w:szCs w:val="16"/>
              </w:rPr>
              <w:t xml:space="preserve">≥-2 dB, then </w:t>
            </w:r>
            <w:proofErr w:type="spellStart"/>
            <w:r>
              <w:rPr>
                <w:iCs/>
                <w:sz w:val="16"/>
                <w:szCs w:val="16"/>
              </w:rPr>
              <w:t>T</w:t>
            </w:r>
            <w:r>
              <w:rPr>
                <w:iCs/>
                <w:sz w:val="16"/>
                <w:szCs w:val="16"/>
                <w:vertAlign w:val="subscript"/>
              </w:rPr>
              <w:t>search</w:t>
            </w:r>
            <w:proofErr w:type="spellEnd"/>
            <w:r>
              <w:rPr>
                <w:iCs/>
                <w:sz w:val="16"/>
                <w:szCs w:val="16"/>
              </w:rPr>
              <w:t xml:space="preserve"> = 3*</w:t>
            </w:r>
            <w:proofErr w:type="spellStart"/>
            <w:r>
              <w:rPr>
                <w:iCs/>
                <w:sz w:val="16"/>
                <w:szCs w:val="16"/>
              </w:rPr>
              <w:t>T</w:t>
            </w:r>
            <w:r>
              <w:rPr>
                <w:iCs/>
                <w:sz w:val="16"/>
                <w:szCs w:val="16"/>
                <w:vertAlign w:val="subscript"/>
              </w:rPr>
              <w:t>rs</w:t>
            </w:r>
            <w:proofErr w:type="spellEnd"/>
            <w:r>
              <w:rPr>
                <w:iCs/>
                <w:sz w:val="16"/>
                <w:szCs w:val="16"/>
              </w:rPr>
              <w:t xml:space="preserve"> </w:t>
            </w:r>
            <w:proofErr w:type="spellStart"/>
            <w:r>
              <w:rPr>
                <w:iCs/>
                <w:sz w:val="16"/>
                <w:szCs w:val="16"/>
              </w:rPr>
              <w:t>ms</w:t>
            </w:r>
            <w:proofErr w:type="spellEnd"/>
            <w:r>
              <w:rPr>
                <w:iCs/>
                <w:sz w:val="16"/>
                <w:szCs w:val="16"/>
              </w:rPr>
              <w:t xml:space="preserve">. </w:t>
            </w:r>
          </w:p>
          <w:p w14:paraId="0D0ADBE5" w14:textId="77777777" w:rsidR="0073573C" w:rsidRDefault="00C83DA8">
            <w:pPr>
              <w:pStyle w:val="ListParagraph"/>
              <w:numPr>
                <w:ilvl w:val="0"/>
                <w:numId w:val="13"/>
              </w:numPr>
              <w:overflowPunct/>
              <w:autoSpaceDE/>
              <w:autoSpaceDN/>
              <w:adjustRightInd/>
              <w:spacing w:after="0" w:line="256" w:lineRule="auto"/>
              <w:ind w:firstLineChars="0"/>
              <w:contextualSpacing/>
              <w:textAlignment w:val="auto"/>
              <w:rPr>
                <w:iCs/>
                <w:sz w:val="16"/>
                <w:szCs w:val="16"/>
                <w:lang w:eastAsia="zh-CN"/>
              </w:rPr>
            </w:pPr>
            <w:r>
              <w:rPr>
                <w:iCs/>
                <w:sz w:val="16"/>
                <w:szCs w:val="16"/>
              </w:rPr>
              <w:t>If the target cell is an unknown inter-frequency cell and the target cell Es/</w:t>
            </w:r>
            <w:proofErr w:type="spellStart"/>
            <w:r>
              <w:rPr>
                <w:iCs/>
                <w:sz w:val="16"/>
                <w:szCs w:val="16"/>
              </w:rPr>
              <w:t>Iot</w:t>
            </w:r>
            <w:proofErr w:type="spellEnd"/>
            <w:r>
              <w:rPr>
                <w:iCs/>
                <w:sz w:val="16"/>
                <w:szCs w:val="16"/>
              </w:rPr>
              <w:t xml:space="preserve">≥-2 dB, then </w:t>
            </w:r>
            <w:proofErr w:type="spellStart"/>
            <w:r>
              <w:rPr>
                <w:iCs/>
                <w:sz w:val="16"/>
                <w:szCs w:val="16"/>
              </w:rPr>
              <w:t>T</w:t>
            </w:r>
            <w:r>
              <w:rPr>
                <w:iCs/>
                <w:sz w:val="16"/>
                <w:szCs w:val="16"/>
                <w:vertAlign w:val="subscript"/>
              </w:rPr>
              <w:t>search</w:t>
            </w:r>
            <w:proofErr w:type="spellEnd"/>
            <w:r>
              <w:rPr>
                <w:iCs/>
                <w:sz w:val="16"/>
                <w:szCs w:val="16"/>
              </w:rPr>
              <w:t xml:space="preserve"> = 5* </w:t>
            </w:r>
            <w:proofErr w:type="spellStart"/>
            <w:r>
              <w:rPr>
                <w:iCs/>
                <w:sz w:val="16"/>
                <w:szCs w:val="16"/>
              </w:rPr>
              <w:t>T</w:t>
            </w:r>
            <w:r>
              <w:rPr>
                <w:iCs/>
                <w:sz w:val="16"/>
                <w:szCs w:val="16"/>
                <w:vertAlign w:val="subscript"/>
              </w:rPr>
              <w:t>rs</w:t>
            </w:r>
            <w:proofErr w:type="spellEnd"/>
            <w:r>
              <w:rPr>
                <w:iCs/>
                <w:sz w:val="16"/>
                <w:szCs w:val="16"/>
              </w:rPr>
              <w:t xml:space="preserve"> </w:t>
            </w:r>
            <w:proofErr w:type="spellStart"/>
            <w:r>
              <w:rPr>
                <w:iCs/>
                <w:sz w:val="16"/>
                <w:szCs w:val="16"/>
              </w:rPr>
              <w:t>ms</w:t>
            </w:r>
            <w:proofErr w:type="spellEnd"/>
          </w:p>
          <w:p w14:paraId="0D0ADBE6" w14:textId="77777777" w:rsidR="0073573C" w:rsidRDefault="0073573C">
            <w:pPr>
              <w:pStyle w:val="ListParagraph"/>
              <w:overflowPunct/>
              <w:autoSpaceDE/>
              <w:autoSpaceDN/>
              <w:adjustRightInd/>
              <w:spacing w:after="0" w:line="256" w:lineRule="auto"/>
              <w:ind w:left="720" w:firstLineChars="0" w:firstLine="0"/>
              <w:contextualSpacing/>
              <w:textAlignment w:val="auto"/>
              <w:rPr>
                <w:iCs/>
                <w:sz w:val="16"/>
                <w:szCs w:val="16"/>
                <w:lang w:eastAsia="zh-CN"/>
              </w:rPr>
            </w:pPr>
          </w:p>
          <w:p w14:paraId="0D0ADBE7" w14:textId="77777777" w:rsidR="0073573C" w:rsidRDefault="00C83DA8">
            <w:pPr>
              <w:rPr>
                <w:iCs/>
                <w:sz w:val="16"/>
                <w:szCs w:val="16"/>
                <w:lang w:val="en-US" w:eastAsia="zh-CN"/>
              </w:rPr>
            </w:pPr>
            <w:r>
              <w:rPr>
                <w:iCs/>
                <w:sz w:val="16"/>
                <w:szCs w:val="16"/>
                <w:lang w:eastAsia="zh-CN"/>
              </w:rPr>
              <w:t xml:space="preserve">Proposal 2: For RRC re-establishment delay requirements, increase the </w:t>
            </w:r>
            <w:proofErr w:type="spellStart"/>
            <w:r>
              <w:rPr>
                <w:iCs/>
                <w:sz w:val="16"/>
                <w:szCs w:val="16"/>
                <w:lang w:eastAsia="zh-CN"/>
              </w:rPr>
              <w:t>T</w:t>
            </w:r>
            <w:r>
              <w:rPr>
                <w:iCs/>
                <w:sz w:val="16"/>
                <w:szCs w:val="16"/>
                <w:vertAlign w:val="subscript"/>
                <w:lang w:eastAsia="zh-CN"/>
              </w:rPr>
              <w:t>identify_intra_NR</w:t>
            </w:r>
            <w:proofErr w:type="spellEnd"/>
            <w:r>
              <w:rPr>
                <w:iCs/>
                <w:sz w:val="16"/>
                <w:szCs w:val="16"/>
                <w:vertAlign w:val="subscript"/>
                <w:lang w:eastAsia="zh-CN"/>
              </w:rPr>
              <w:t xml:space="preserve"> </w:t>
            </w:r>
            <w:r>
              <w:rPr>
                <w:iCs/>
                <w:sz w:val="16"/>
                <w:szCs w:val="16"/>
                <w:lang w:eastAsia="zh-CN"/>
              </w:rPr>
              <w:t xml:space="preserve">and </w:t>
            </w:r>
            <w:proofErr w:type="spellStart"/>
            <w:r>
              <w:rPr>
                <w:iCs/>
                <w:sz w:val="16"/>
                <w:szCs w:val="16"/>
                <w:lang w:eastAsia="zh-CN"/>
              </w:rPr>
              <w:t>T</w:t>
            </w:r>
            <w:r>
              <w:rPr>
                <w:iCs/>
                <w:sz w:val="16"/>
                <w:szCs w:val="16"/>
                <w:vertAlign w:val="subscript"/>
                <w:lang w:eastAsia="zh-CN"/>
              </w:rPr>
              <w:t>identify_inter_NR</w:t>
            </w:r>
            <w:proofErr w:type="spellEnd"/>
            <w:r>
              <w:rPr>
                <w:iCs/>
                <w:sz w:val="16"/>
                <w:szCs w:val="16"/>
                <w:vertAlign w:val="subscript"/>
                <w:lang w:eastAsia="zh-CN"/>
              </w:rPr>
              <w:t xml:space="preserve"> </w:t>
            </w:r>
            <w:r>
              <w:rPr>
                <w:iCs/>
                <w:sz w:val="16"/>
                <w:szCs w:val="16"/>
                <w:lang w:eastAsia="zh-CN"/>
              </w:rPr>
              <w:t>for FR1 by two more samples.</w:t>
            </w:r>
          </w:p>
          <w:p w14:paraId="0D0ADBE8" w14:textId="77777777" w:rsidR="0073573C" w:rsidRDefault="00C83DA8">
            <w:pPr>
              <w:rPr>
                <w:iCs/>
                <w:sz w:val="16"/>
                <w:szCs w:val="16"/>
                <w:lang w:val="en-US" w:eastAsia="zh-CN"/>
              </w:rPr>
            </w:pPr>
            <w:r>
              <w:rPr>
                <w:iCs/>
                <w:sz w:val="16"/>
                <w:szCs w:val="16"/>
                <w:lang w:eastAsia="zh-CN"/>
              </w:rPr>
              <w:t xml:space="preserve">Proposal 3: Increase the </w:t>
            </w:r>
            <w:proofErr w:type="spellStart"/>
            <w:r>
              <w:rPr>
                <w:iCs/>
                <w:sz w:val="16"/>
                <w:szCs w:val="16"/>
                <w:lang w:eastAsia="zh-CN"/>
              </w:rPr>
              <w:t>T</w:t>
            </w:r>
            <w:r>
              <w:rPr>
                <w:iCs/>
                <w:sz w:val="16"/>
                <w:szCs w:val="16"/>
                <w:vertAlign w:val="subscript"/>
                <w:lang w:eastAsia="zh-CN"/>
              </w:rPr>
              <w:t>identify_NR</w:t>
            </w:r>
            <w:proofErr w:type="spellEnd"/>
            <w:r>
              <w:rPr>
                <w:iCs/>
                <w:sz w:val="16"/>
                <w:szCs w:val="16"/>
                <w:vertAlign w:val="subscript"/>
                <w:lang w:eastAsia="zh-CN"/>
              </w:rPr>
              <w:t xml:space="preserve"> </w:t>
            </w:r>
            <w:r>
              <w:rPr>
                <w:iCs/>
                <w:sz w:val="16"/>
                <w:szCs w:val="16"/>
                <w:lang w:eastAsia="zh-CN"/>
              </w:rPr>
              <w:t xml:space="preserve">in </w:t>
            </w:r>
            <w:proofErr w:type="spellStart"/>
            <w:r>
              <w:rPr>
                <w:iCs/>
                <w:sz w:val="16"/>
                <w:szCs w:val="16"/>
                <w:lang w:eastAsia="zh-CN"/>
              </w:rPr>
              <w:t>T</w:t>
            </w:r>
            <w:r>
              <w:rPr>
                <w:iCs/>
                <w:sz w:val="16"/>
                <w:szCs w:val="16"/>
                <w:vertAlign w:val="subscript"/>
                <w:lang w:eastAsia="zh-CN"/>
              </w:rPr>
              <w:t>connection_release_redirect_NR</w:t>
            </w:r>
            <w:proofErr w:type="spellEnd"/>
            <w:r>
              <w:rPr>
                <w:iCs/>
                <w:sz w:val="16"/>
                <w:szCs w:val="16"/>
                <w:vertAlign w:val="subscript"/>
                <w:lang w:eastAsia="zh-CN"/>
              </w:rPr>
              <w:t xml:space="preserve"> </w:t>
            </w:r>
            <w:r>
              <w:rPr>
                <w:iCs/>
                <w:sz w:val="16"/>
                <w:szCs w:val="16"/>
                <w:lang w:eastAsia="zh-CN"/>
              </w:rPr>
              <w:t>for FR1 by two more samples.</w:t>
            </w:r>
          </w:p>
          <w:p w14:paraId="0D0ADBE9" w14:textId="77777777" w:rsidR="0073573C" w:rsidRDefault="00C83DA8">
            <w:pPr>
              <w:rPr>
                <w:iCs/>
                <w:sz w:val="16"/>
                <w:szCs w:val="16"/>
                <w:lang w:val="en-US"/>
              </w:rPr>
            </w:pPr>
            <w:r>
              <w:rPr>
                <w:iCs/>
                <w:sz w:val="16"/>
                <w:szCs w:val="16"/>
                <w:lang w:eastAsia="zh-CN"/>
              </w:rPr>
              <w:t xml:space="preserve">Proposal 4: RAN4 to study the impact of configuring ROs in the redcap specific BWP which doesn’t contain any SSB on mobility requirements.  </w:t>
            </w:r>
          </w:p>
        </w:tc>
      </w:tr>
      <w:tr w:rsidR="0073573C" w14:paraId="0D0ADC06" w14:textId="77777777">
        <w:trPr>
          <w:trHeight w:val="468"/>
        </w:trPr>
        <w:tc>
          <w:tcPr>
            <w:tcW w:w="1621" w:type="dxa"/>
          </w:tcPr>
          <w:p w14:paraId="0D0ADBEB" w14:textId="77777777" w:rsidR="0073573C" w:rsidRDefault="00990E87">
            <w:pPr>
              <w:spacing w:after="0"/>
              <w:rPr>
                <w:color w:val="0000FF"/>
                <w:sz w:val="16"/>
                <w:szCs w:val="16"/>
                <w:u w:val="single"/>
                <w:lang w:val="sv-SE" w:eastAsia="sv-SE"/>
              </w:rPr>
            </w:pPr>
            <w:hyperlink r:id="rId52" w:history="1">
              <w:r w:rsidR="00C83DA8">
                <w:rPr>
                  <w:rStyle w:val="Hyperlink"/>
                  <w:sz w:val="16"/>
                  <w:szCs w:val="16"/>
                </w:rPr>
                <w:t>R4-2205629</w:t>
              </w:r>
            </w:hyperlink>
          </w:p>
          <w:p w14:paraId="0D0ADBEC" w14:textId="77777777" w:rsidR="0073573C" w:rsidRDefault="0073573C">
            <w:pPr>
              <w:spacing w:after="0"/>
              <w:rPr>
                <w:color w:val="0000FF"/>
                <w:sz w:val="16"/>
                <w:szCs w:val="16"/>
                <w:u w:val="single"/>
              </w:rPr>
            </w:pPr>
          </w:p>
        </w:tc>
        <w:tc>
          <w:tcPr>
            <w:tcW w:w="1429" w:type="dxa"/>
          </w:tcPr>
          <w:p w14:paraId="0D0ADBED" w14:textId="77777777" w:rsidR="0073573C" w:rsidRDefault="00C83DA8">
            <w:pPr>
              <w:spacing w:before="120" w:after="120"/>
              <w:rPr>
                <w:sz w:val="16"/>
                <w:szCs w:val="16"/>
              </w:rPr>
            </w:pPr>
            <w:r>
              <w:rPr>
                <w:sz w:val="16"/>
                <w:szCs w:val="16"/>
              </w:rPr>
              <w:t>Ericsson</w:t>
            </w:r>
          </w:p>
        </w:tc>
        <w:tc>
          <w:tcPr>
            <w:tcW w:w="6581" w:type="dxa"/>
          </w:tcPr>
          <w:p w14:paraId="0D0ADBEE" w14:textId="77777777" w:rsidR="0073573C" w:rsidRDefault="00C83DA8">
            <w:pPr>
              <w:rPr>
                <w:iCs/>
                <w:sz w:val="16"/>
                <w:szCs w:val="16"/>
              </w:rPr>
            </w:pPr>
            <w:r>
              <w:rPr>
                <w:iCs/>
                <w:sz w:val="16"/>
                <w:szCs w:val="16"/>
              </w:rPr>
              <w:t xml:space="preserve">Proposal 1: </w:t>
            </w:r>
            <w:proofErr w:type="spellStart"/>
            <w:r>
              <w:rPr>
                <w:iCs/>
                <w:sz w:val="16"/>
                <w:szCs w:val="16"/>
              </w:rPr>
              <w:t>T</w:t>
            </w:r>
            <w:r>
              <w:rPr>
                <w:iCs/>
                <w:sz w:val="16"/>
                <w:szCs w:val="16"/>
                <w:vertAlign w:val="subscript"/>
              </w:rPr>
              <w:t>Search</w:t>
            </w:r>
            <w:proofErr w:type="spellEnd"/>
            <w:r>
              <w:rPr>
                <w:iCs/>
                <w:sz w:val="16"/>
                <w:szCs w:val="16"/>
              </w:rPr>
              <w:t xml:space="preserve"> in HO requirements for 1 Rx in FR1 is defined as: </w:t>
            </w:r>
          </w:p>
          <w:p w14:paraId="0D0ADBEF" w14:textId="77777777" w:rsidR="0073573C" w:rsidRDefault="00C83DA8">
            <w:pPr>
              <w:pStyle w:val="ListParagraph"/>
              <w:numPr>
                <w:ilvl w:val="2"/>
                <w:numId w:val="8"/>
              </w:numPr>
              <w:ind w:firstLineChars="0" w:firstLine="400"/>
              <w:rPr>
                <w:rFonts w:eastAsia="Yu Mincho"/>
                <w:iCs/>
                <w:color w:val="000000" w:themeColor="text1"/>
                <w:sz w:val="16"/>
                <w:szCs w:val="16"/>
                <w:lang w:eastAsia="zh-CN"/>
              </w:rPr>
            </w:pPr>
            <w:r>
              <w:rPr>
                <w:rFonts w:eastAsia="Yu Mincho"/>
                <w:iCs/>
                <w:color w:val="000000" w:themeColor="text1"/>
                <w:sz w:val="16"/>
                <w:szCs w:val="16"/>
                <w:lang w:eastAsia="zh-CN"/>
              </w:rPr>
              <w:t>For Intra-frequency HO:</w:t>
            </w:r>
            <w:r>
              <w:rPr>
                <w:iCs/>
                <w:color w:val="000000" w:themeColor="text1"/>
                <w:sz w:val="16"/>
                <w:szCs w:val="16"/>
              </w:rPr>
              <w:t xml:space="preserve"> </w:t>
            </w:r>
            <w:proofErr w:type="spellStart"/>
            <w:r>
              <w:rPr>
                <w:iCs/>
                <w:color w:val="000000" w:themeColor="text1"/>
                <w:sz w:val="16"/>
                <w:szCs w:val="16"/>
              </w:rPr>
              <w:t>T</w:t>
            </w:r>
            <w:r>
              <w:rPr>
                <w:iCs/>
                <w:color w:val="000000" w:themeColor="text1"/>
                <w:sz w:val="16"/>
                <w:szCs w:val="16"/>
                <w:vertAlign w:val="subscript"/>
              </w:rPr>
              <w:t>search</w:t>
            </w:r>
            <w:proofErr w:type="spellEnd"/>
            <w:r>
              <w:rPr>
                <w:iCs/>
                <w:color w:val="000000" w:themeColor="text1"/>
                <w:sz w:val="16"/>
                <w:szCs w:val="16"/>
                <w:vertAlign w:val="subscript"/>
              </w:rPr>
              <w:t xml:space="preserve"> </w:t>
            </w:r>
            <w:r>
              <w:rPr>
                <w:iCs/>
                <w:color w:val="000000" w:themeColor="text1"/>
                <w:sz w:val="16"/>
                <w:szCs w:val="16"/>
              </w:rPr>
              <w:t>= 2*</w:t>
            </w:r>
            <w:proofErr w:type="spellStart"/>
            <w:r>
              <w:rPr>
                <w:iCs/>
                <w:color w:val="000000" w:themeColor="text1"/>
                <w:sz w:val="16"/>
                <w:szCs w:val="16"/>
              </w:rPr>
              <w:t>T</w:t>
            </w:r>
            <w:r>
              <w:rPr>
                <w:iCs/>
                <w:color w:val="000000" w:themeColor="text1"/>
                <w:sz w:val="16"/>
                <w:szCs w:val="16"/>
                <w:vertAlign w:val="subscript"/>
              </w:rPr>
              <w:t>rs</w:t>
            </w:r>
            <w:proofErr w:type="spellEnd"/>
          </w:p>
          <w:p w14:paraId="0D0ADBF0" w14:textId="77777777" w:rsidR="0073573C" w:rsidRDefault="00C83DA8">
            <w:pPr>
              <w:pStyle w:val="ListParagraph"/>
              <w:numPr>
                <w:ilvl w:val="2"/>
                <w:numId w:val="8"/>
              </w:numPr>
              <w:ind w:firstLineChars="0" w:firstLine="400"/>
              <w:rPr>
                <w:rFonts w:eastAsia="Yu Mincho"/>
                <w:iCs/>
                <w:color w:val="000000" w:themeColor="text1"/>
                <w:sz w:val="16"/>
                <w:szCs w:val="16"/>
                <w:lang w:eastAsia="zh-CN"/>
              </w:rPr>
            </w:pPr>
            <w:r>
              <w:rPr>
                <w:rFonts w:eastAsia="Yu Mincho"/>
                <w:iCs/>
                <w:color w:val="000000" w:themeColor="text1"/>
                <w:sz w:val="16"/>
                <w:szCs w:val="16"/>
                <w:lang w:eastAsia="zh-CN"/>
              </w:rPr>
              <w:t xml:space="preserve">For inter-frequency HO: </w:t>
            </w:r>
            <w:proofErr w:type="spellStart"/>
            <w:r>
              <w:rPr>
                <w:iCs/>
                <w:color w:val="000000" w:themeColor="text1"/>
                <w:sz w:val="16"/>
                <w:szCs w:val="16"/>
              </w:rPr>
              <w:t>T</w:t>
            </w:r>
            <w:r>
              <w:rPr>
                <w:iCs/>
                <w:color w:val="000000" w:themeColor="text1"/>
                <w:sz w:val="16"/>
                <w:szCs w:val="16"/>
                <w:vertAlign w:val="subscript"/>
              </w:rPr>
              <w:t>search</w:t>
            </w:r>
            <w:proofErr w:type="spellEnd"/>
            <w:r>
              <w:rPr>
                <w:iCs/>
                <w:color w:val="000000" w:themeColor="text1"/>
                <w:sz w:val="16"/>
                <w:szCs w:val="16"/>
              </w:rPr>
              <w:t xml:space="preserve"> = 5* </w:t>
            </w:r>
            <w:proofErr w:type="spellStart"/>
            <w:r>
              <w:rPr>
                <w:iCs/>
                <w:color w:val="000000" w:themeColor="text1"/>
                <w:sz w:val="16"/>
                <w:szCs w:val="16"/>
              </w:rPr>
              <w:t>T</w:t>
            </w:r>
            <w:r>
              <w:rPr>
                <w:iCs/>
                <w:color w:val="000000" w:themeColor="text1"/>
                <w:sz w:val="16"/>
                <w:szCs w:val="16"/>
                <w:vertAlign w:val="subscript"/>
              </w:rPr>
              <w:t>rs</w:t>
            </w:r>
            <w:proofErr w:type="spellEnd"/>
            <w:r>
              <w:rPr>
                <w:iCs/>
                <w:color w:val="000000" w:themeColor="text1"/>
                <w:sz w:val="16"/>
                <w:szCs w:val="16"/>
              </w:rPr>
              <w:t xml:space="preserve"> </w:t>
            </w:r>
          </w:p>
          <w:p w14:paraId="0D0ADBF1" w14:textId="77777777" w:rsidR="0073573C" w:rsidRDefault="00C83DA8">
            <w:pPr>
              <w:spacing w:after="120"/>
              <w:rPr>
                <w:iCs/>
                <w:color w:val="000000" w:themeColor="text1"/>
                <w:sz w:val="16"/>
                <w:szCs w:val="16"/>
              </w:rPr>
            </w:pPr>
            <w:r>
              <w:rPr>
                <w:iCs/>
                <w:sz w:val="16"/>
                <w:szCs w:val="16"/>
              </w:rPr>
              <w:t xml:space="preserve">Proposal 2: </w:t>
            </w:r>
            <w:r>
              <w:rPr>
                <w:iCs/>
                <w:color w:val="000000" w:themeColor="text1"/>
                <w:sz w:val="16"/>
                <w:szCs w:val="16"/>
              </w:rPr>
              <w:t>The UE shall meet HO requirements provided the following is met:</w:t>
            </w:r>
          </w:p>
          <w:p w14:paraId="0D0ADBF2" w14:textId="77777777" w:rsidR="0073573C" w:rsidRDefault="00C83DA8">
            <w:pPr>
              <w:pStyle w:val="ListParagraph"/>
              <w:numPr>
                <w:ilvl w:val="2"/>
                <w:numId w:val="11"/>
              </w:numPr>
              <w:ind w:firstLineChars="0" w:firstLine="400"/>
              <w:rPr>
                <w:rFonts w:eastAsia="Yu Mincho"/>
                <w:iCs/>
                <w:color w:val="000000"/>
                <w:sz w:val="16"/>
                <w:szCs w:val="16"/>
                <w:lang w:eastAsia="ko-KR"/>
              </w:rPr>
            </w:pPr>
            <w:r>
              <w:rPr>
                <w:rFonts w:eastAsia="Times New Roman"/>
                <w:iCs/>
                <w:sz w:val="16"/>
                <w:szCs w:val="16"/>
                <w:lang w:eastAsia="sv-SE"/>
              </w:rPr>
              <w:t xml:space="preserve">SSB is available at the UE once every SMTC period during </w:t>
            </w:r>
            <w:proofErr w:type="spellStart"/>
            <w:r>
              <w:rPr>
                <w:rFonts w:eastAsia="Times New Roman"/>
                <w:iCs/>
                <w:sz w:val="16"/>
                <w:szCs w:val="16"/>
                <w:lang w:eastAsia="sv-SE"/>
              </w:rPr>
              <w:t>T</w:t>
            </w:r>
            <w:r>
              <w:rPr>
                <w:rFonts w:eastAsia="Times New Roman"/>
                <w:iCs/>
                <w:sz w:val="16"/>
                <w:szCs w:val="16"/>
                <w:vertAlign w:val="subscript"/>
                <w:lang w:eastAsia="sv-SE"/>
              </w:rPr>
              <w:t>search</w:t>
            </w:r>
            <w:proofErr w:type="spellEnd"/>
            <w:r>
              <w:rPr>
                <w:rFonts w:eastAsia="Times New Roman"/>
                <w:iCs/>
                <w:sz w:val="16"/>
                <w:szCs w:val="16"/>
                <w:lang w:eastAsia="sv-SE"/>
              </w:rPr>
              <w:t>.</w:t>
            </w:r>
          </w:p>
          <w:p w14:paraId="0D0ADBF3" w14:textId="77777777" w:rsidR="0073573C" w:rsidRDefault="00C83DA8">
            <w:pPr>
              <w:pStyle w:val="ListParagraph"/>
              <w:numPr>
                <w:ilvl w:val="2"/>
                <w:numId w:val="11"/>
              </w:numPr>
              <w:ind w:firstLineChars="0" w:firstLine="400"/>
              <w:rPr>
                <w:rFonts w:eastAsia="Yu Mincho"/>
                <w:iCs/>
                <w:color w:val="000000"/>
                <w:sz w:val="16"/>
                <w:szCs w:val="16"/>
                <w:lang w:eastAsia="ko-KR"/>
              </w:rPr>
            </w:pPr>
            <w:r>
              <w:rPr>
                <w:rFonts w:eastAsia="Times New Roman"/>
                <w:iCs/>
                <w:sz w:val="16"/>
                <w:szCs w:val="16"/>
                <w:lang w:eastAsia="sv-SE"/>
              </w:rPr>
              <w:t>One SSB is available during T</w:t>
            </w:r>
            <w:r>
              <w:rPr>
                <w:rFonts w:eastAsia="Times New Roman"/>
                <w:iCs/>
                <w:sz w:val="16"/>
                <w:szCs w:val="16"/>
                <w:vertAlign w:val="subscript"/>
                <w:lang w:eastAsia="sv-SE"/>
              </w:rPr>
              <w:t>∆</w:t>
            </w:r>
          </w:p>
          <w:p w14:paraId="0D0ADBF4" w14:textId="77777777" w:rsidR="0073573C" w:rsidRDefault="00C83DA8">
            <w:pPr>
              <w:pStyle w:val="ListParagraph"/>
              <w:numPr>
                <w:ilvl w:val="2"/>
                <w:numId w:val="11"/>
              </w:numPr>
              <w:ind w:firstLineChars="0" w:firstLine="400"/>
              <w:rPr>
                <w:rFonts w:eastAsia="Yu Mincho"/>
                <w:iCs/>
                <w:color w:val="000000"/>
                <w:sz w:val="16"/>
                <w:szCs w:val="16"/>
                <w:lang w:eastAsia="ko-KR"/>
              </w:rPr>
            </w:pPr>
            <w:r>
              <w:rPr>
                <w:rFonts w:eastAsia="Times New Roman"/>
                <w:iCs/>
                <w:sz w:val="16"/>
                <w:szCs w:val="16"/>
                <w:lang w:eastAsia="sv-SE"/>
              </w:rPr>
              <w:t>One SSB is available during Tiu</w:t>
            </w:r>
          </w:p>
          <w:p w14:paraId="0D0ADBF5" w14:textId="77777777" w:rsidR="0073573C" w:rsidRDefault="00C83DA8">
            <w:pPr>
              <w:rPr>
                <w:iCs/>
                <w:color w:val="000000"/>
                <w:sz w:val="16"/>
                <w:szCs w:val="16"/>
                <w:lang w:eastAsia="ko-KR"/>
              </w:rPr>
            </w:pPr>
            <w:r>
              <w:rPr>
                <w:iCs/>
                <w:color w:val="000000"/>
                <w:sz w:val="16"/>
                <w:szCs w:val="16"/>
                <w:lang w:eastAsia="ko-KR"/>
              </w:rPr>
              <w:t>Proposal 3: The UE is not expected to perform HO to the target cell when:</w:t>
            </w:r>
          </w:p>
          <w:p w14:paraId="0D0ADBF6" w14:textId="77777777" w:rsidR="0073573C" w:rsidRDefault="00C83DA8">
            <w:pPr>
              <w:pStyle w:val="ListParagraph"/>
              <w:numPr>
                <w:ilvl w:val="1"/>
                <w:numId w:val="11"/>
              </w:numPr>
              <w:ind w:firstLineChars="0" w:firstLine="400"/>
              <w:contextualSpacing/>
              <w:rPr>
                <w:rFonts w:eastAsia="Yu Mincho"/>
                <w:iCs/>
                <w:color w:val="000000"/>
                <w:sz w:val="16"/>
                <w:szCs w:val="16"/>
                <w:lang w:eastAsia="ko-KR"/>
              </w:rPr>
            </w:pPr>
            <w:r>
              <w:rPr>
                <w:rFonts w:eastAsia="Yu Mincho"/>
                <w:iCs/>
                <w:color w:val="000000"/>
                <w:sz w:val="16"/>
                <w:szCs w:val="16"/>
                <w:lang w:val="en-US" w:eastAsia="ko-KR"/>
              </w:rPr>
              <w:t xml:space="preserve">It has </w:t>
            </w:r>
            <w:r>
              <w:rPr>
                <w:rFonts w:eastAsia="Yu Mincho"/>
                <w:iCs/>
                <w:color w:val="000000"/>
                <w:sz w:val="16"/>
                <w:szCs w:val="16"/>
                <w:lang w:eastAsia="ko-KR"/>
              </w:rPr>
              <w:t>done measurement in target cell on SSB which is different than the SSB associated with BWP where RACH is configured and if the separation between initial BWP and Redcap BWPs is larger than 20 MHz (for FR1) or 100 MHz (for FR2)</w:t>
            </w:r>
            <w:r>
              <w:rPr>
                <w:rFonts w:eastAsia="Yu Mincho"/>
                <w:iCs/>
                <w:color w:val="000000"/>
                <w:sz w:val="16"/>
                <w:szCs w:val="16"/>
                <w:lang w:val="en-US" w:eastAsia="ko-KR"/>
              </w:rPr>
              <w:t>.</w:t>
            </w:r>
          </w:p>
          <w:p w14:paraId="0D0ADBF7" w14:textId="77777777" w:rsidR="0073573C" w:rsidRDefault="00C83DA8">
            <w:pPr>
              <w:rPr>
                <w:iCs/>
                <w:color w:val="000000"/>
                <w:sz w:val="16"/>
                <w:szCs w:val="16"/>
                <w:lang w:eastAsia="ko-KR"/>
              </w:rPr>
            </w:pPr>
            <w:r>
              <w:rPr>
                <w:iCs/>
                <w:color w:val="000000"/>
                <w:sz w:val="16"/>
                <w:szCs w:val="16"/>
                <w:lang w:eastAsia="ko-KR"/>
              </w:rPr>
              <w:t xml:space="preserve">Proposal 4: When both CD-SSB and NCD-SSB are transmitted on initial BWP and </w:t>
            </w:r>
            <w:proofErr w:type="spellStart"/>
            <w:r>
              <w:rPr>
                <w:iCs/>
                <w:color w:val="000000"/>
                <w:sz w:val="16"/>
                <w:szCs w:val="16"/>
                <w:lang w:eastAsia="ko-KR"/>
              </w:rPr>
              <w:t>RedCap</w:t>
            </w:r>
            <w:proofErr w:type="spellEnd"/>
            <w:r>
              <w:rPr>
                <w:iCs/>
                <w:color w:val="000000"/>
                <w:sz w:val="16"/>
                <w:szCs w:val="16"/>
                <w:lang w:eastAsia="ko-KR"/>
              </w:rPr>
              <w:t xml:space="preserve"> specific BWP respectively, handover directly to a </w:t>
            </w:r>
            <w:proofErr w:type="spellStart"/>
            <w:r>
              <w:rPr>
                <w:iCs/>
                <w:color w:val="000000"/>
                <w:sz w:val="16"/>
                <w:szCs w:val="16"/>
                <w:lang w:eastAsia="ko-KR"/>
              </w:rPr>
              <w:t>RedCap</w:t>
            </w:r>
            <w:proofErr w:type="spellEnd"/>
            <w:r>
              <w:rPr>
                <w:iCs/>
                <w:color w:val="000000"/>
                <w:sz w:val="16"/>
                <w:szCs w:val="16"/>
                <w:lang w:eastAsia="ko-KR"/>
              </w:rPr>
              <w:t xml:space="preserve"> specific BWP where only NCD-SSB is transmitted is supported when: </w:t>
            </w:r>
          </w:p>
          <w:p w14:paraId="0D0ADBF8" w14:textId="77777777" w:rsidR="0073573C" w:rsidRDefault="00C83DA8">
            <w:pPr>
              <w:pStyle w:val="ListParagraph"/>
              <w:numPr>
                <w:ilvl w:val="1"/>
                <w:numId w:val="14"/>
              </w:numPr>
              <w:ind w:firstLineChars="0" w:firstLine="400"/>
              <w:contextualSpacing/>
              <w:rPr>
                <w:rFonts w:eastAsia="Yu Mincho"/>
                <w:iCs/>
                <w:color w:val="000000"/>
                <w:sz w:val="16"/>
                <w:szCs w:val="16"/>
                <w:lang w:val="en-US" w:eastAsia="ko-KR"/>
              </w:rPr>
            </w:pPr>
            <w:r>
              <w:rPr>
                <w:rFonts w:eastAsia="Yu Mincho"/>
                <w:iCs/>
                <w:color w:val="000000"/>
                <w:sz w:val="16"/>
                <w:szCs w:val="16"/>
                <w:lang w:val="en-US" w:eastAsia="ko-KR"/>
              </w:rPr>
              <w:t>the difference of center frequency between NCD-SSB of target BWP and CD-SSB of initial BWP of target cell is no larger than 20MHz in FR1 and 100MHz in FR2,</w:t>
            </w:r>
          </w:p>
          <w:p w14:paraId="0D0ADBF9" w14:textId="77777777" w:rsidR="0073573C" w:rsidRDefault="00C83DA8">
            <w:pPr>
              <w:pStyle w:val="ListParagraph"/>
              <w:numPr>
                <w:ilvl w:val="1"/>
                <w:numId w:val="14"/>
              </w:numPr>
              <w:ind w:firstLineChars="0" w:firstLine="400"/>
              <w:contextualSpacing/>
              <w:rPr>
                <w:rFonts w:eastAsia="Yu Mincho"/>
                <w:iCs/>
                <w:color w:val="000000"/>
                <w:sz w:val="16"/>
                <w:szCs w:val="16"/>
                <w:lang w:val="en-US" w:eastAsia="ko-KR"/>
              </w:rPr>
            </w:pPr>
            <w:r>
              <w:rPr>
                <w:rFonts w:eastAsia="Yu Mincho"/>
                <w:iCs/>
                <w:color w:val="000000"/>
                <w:sz w:val="16"/>
                <w:szCs w:val="16"/>
                <w:lang w:val="en-US" w:eastAsia="ko-KR"/>
              </w:rPr>
              <w:t>the difference of reception power between NCD-SSB and CD-SSB is less than 3dB,</w:t>
            </w:r>
          </w:p>
          <w:p w14:paraId="0D0ADBFA" w14:textId="77777777" w:rsidR="0073573C" w:rsidRDefault="00C83DA8">
            <w:pPr>
              <w:pStyle w:val="ListParagraph"/>
              <w:numPr>
                <w:ilvl w:val="1"/>
                <w:numId w:val="14"/>
              </w:numPr>
              <w:ind w:firstLineChars="0" w:firstLine="400"/>
              <w:contextualSpacing/>
              <w:rPr>
                <w:rFonts w:eastAsia="Yu Mincho"/>
                <w:iCs/>
                <w:color w:val="000000"/>
                <w:sz w:val="16"/>
                <w:szCs w:val="16"/>
                <w:lang w:val="en-US" w:eastAsia="ko-KR"/>
              </w:rPr>
            </w:pPr>
            <w:r>
              <w:rPr>
                <w:rFonts w:eastAsia="Yu Mincho"/>
                <w:iCs/>
                <w:color w:val="000000"/>
                <w:sz w:val="16"/>
                <w:szCs w:val="16"/>
                <w:lang w:val="en-US" w:eastAsia="ko-KR"/>
              </w:rPr>
              <w:lastRenderedPageBreak/>
              <w:t>the periodicity of NCD-SSB and CD-SSB is the same</w:t>
            </w:r>
          </w:p>
          <w:p w14:paraId="0D0ADBFB" w14:textId="77777777" w:rsidR="0073573C" w:rsidRDefault="00C83DA8">
            <w:pPr>
              <w:rPr>
                <w:iCs/>
                <w:color w:val="000000"/>
                <w:sz w:val="16"/>
                <w:szCs w:val="16"/>
                <w:lang w:eastAsia="ko-KR"/>
              </w:rPr>
            </w:pPr>
            <w:r>
              <w:rPr>
                <w:iCs/>
                <w:color w:val="000000"/>
                <w:sz w:val="16"/>
                <w:szCs w:val="16"/>
                <w:lang w:eastAsia="ko-KR"/>
              </w:rPr>
              <w:t xml:space="preserve">Proposal 5: Legacy NR handover requirements can be reused for handover to a target </w:t>
            </w:r>
            <w:proofErr w:type="spellStart"/>
            <w:r>
              <w:rPr>
                <w:iCs/>
                <w:color w:val="000000"/>
                <w:sz w:val="16"/>
                <w:szCs w:val="16"/>
                <w:lang w:eastAsia="ko-KR"/>
              </w:rPr>
              <w:t>RedCap</w:t>
            </w:r>
            <w:proofErr w:type="spellEnd"/>
            <w:r>
              <w:rPr>
                <w:iCs/>
                <w:color w:val="000000"/>
                <w:sz w:val="16"/>
                <w:szCs w:val="16"/>
                <w:lang w:eastAsia="ko-KR"/>
              </w:rPr>
              <w:t xml:space="preserve"> specific BWP where NCD-SSB is transmitted when the periodicity of NCD-SSB and CD-SSB is same. </w:t>
            </w:r>
          </w:p>
          <w:p w14:paraId="0D0ADBFC" w14:textId="77777777" w:rsidR="0073573C" w:rsidRDefault="00C83DA8">
            <w:pPr>
              <w:rPr>
                <w:iCs/>
                <w:color w:val="000000" w:themeColor="text1"/>
                <w:sz w:val="16"/>
                <w:szCs w:val="16"/>
              </w:rPr>
            </w:pPr>
            <w:r>
              <w:rPr>
                <w:iCs/>
                <w:color w:val="000000" w:themeColor="text1"/>
                <w:sz w:val="16"/>
                <w:szCs w:val="16"/>
              </w:rPr>
              <w:t xml:space="preserve">Proposal 6: When there is no SSB transmission in a target </w:t>
            </w:r>
            <w:proofErr w:type="spellStart"/>
            <w:r>
              <w:rPr>
                <w:iCs/>
                <w:color w:val="000000" w:themeColor="text1"/>
                <w:sz w:val="16"/>
                <w:szCs w:val="16"/>
              </w:rPr>
              <w:t>RedCap</w:t>
            </w:r>
            <w:proofErr w:type="spellEnd"/>
            <w:r>
              <w:rPr>
                <w:iCs/>
                <w:color w:val="000000" w:themeColor="text1"/>
                <w:sz w:val="16"/>
                <w:szCs w:val="16"/>
              </w:rPr>
              <w:t xml:space="preserve"> specific BWP, handover to that </w:t>
            </w:r>
            <w:proofErr w:type="spellStart"/>
            <w:r>
              <w:rPr>
                <w:iCs/>
                <w:color w:val="000000" w:themeColor="text1"/>
                <w:sz w:val="16"/>
                <w:szCs w:val="16"/>
              </w:rPr>
              <w:t>RedCap</w:t>
            </w:r>
            <w:proofErr w:type="spellEnd"/>
            <w:r>
              <w:rPr>
                <w:iCs/>
                <w:color w:val="000000" w:themeColor="text1"/>
                <w:sz w:val="16"/>
                <w:szCs w:val="16"/>
              </w:rPr>
              <w:t xml:space="preserve"> specific BWP is supported when: </w:t>
            </w:r>
          </w:p>
          <w:p w14:paraId="0D0ADBFD" w14:textId="77777777" w:rsidR="0073573C" w:rsidRDefault="00C83DA8">
            <w:pPr>
              <w:pStyle w:val="ListParagraph"/>
              <w:numPr>
                <w:ilvl w:val="1"/>
                <w:numId w:val="14"/>
              </w:numPr>
              <w:ind w:firstLineChars="0" w:firstLine="400"/>
              <w:contextualSpacing/>
              <w:rPr>
                <w:rFonts w:eastAsia="Yu Mincho"/>
                <w:iCs/>
                <w:color w:val="000000" w:themeColor="text1"/>
                <w:sz w:val="16"/>
                <w:szCs w:val="16"/>
                <w:lang w:val="en-US" w:eastAsia="ko-KR"/>
              </w:rPr>
            </w:pPr>
            <w:r>
              <w:rPr>
                <w:rFonts w:eastAsia="Yu Mincho"/>
                <w:iCs/>
                <w:color w:val="000000" w:themeColor="text1"/>
                <w:sz w:val="16"/>
                <w:szCs w:val="16"/>
                <w:lang w:val="en-US" w:eastAsia="ko-KR"/>
              </w:rPr>
              <w:t xml:space="preserve">target </w:t>
            </w:r>
            <w:proofErr w:type="spellStart"/>
            <w:r>
              <w:rPr>
                <w:rFonts w:eastAsia="Yu Mincho"/>
                <w:iCs/>
                <w:color w:val="000000" w:themeColor="text1"/>
                <w:sz w:val="16"/>
                <w:szCs w:val="16"/>
                <w:lang w:val="en-US" w:eastAsia="ko-KR"/>
              </w:rPr>
              <w:t>RedCap</w:t>
            </w:r>
            <w:proofErr w:type="spellEnd"/>
            <w:r>
              <w:rPr>
                <w:rFonts w:eastAsia="Yu Mincho"/>
                <w:iCs/>
                <w:color w:val="000000" w:themeColor="text1"/>
                <w:sz w:val="16"/>
                <w:szCs w:val="16"/>
                <w:lang w:val="en-US" w:eastAsia="ko-KR"/>
              </w:rPr>
              <w:t xml:space="preserve"> specific BWP and initial BWP of target cell are not separated by larger than 20MHz in FR1 and 100MHz in FR2.</w:t>
            </w:r>
          </w:p>
          <w:p w14:paraId="0D0ADBFE" w14:textId="77777777" w:rsidR="0073573C" w:rsidRDefault="00C83DA8">
            <w:pPr>
              <w:rPr>
                <w:iCs/>
                <w:sz w:val="16"/>
                <w:szCs w:val="16"/>
              </w:rPr>
            </w:pPr>
            <w:r>
              <w:rPr>
                <w:iCs/>
                <w:sz w:val="16"/>
                <w:szCs w:val="16"/>
              </w:rPr>
              <w:t xml:space="preserve">Proposal 7: The lower boundary in max function for reestablishment delay requirement shall not be changed for </w:t>
            </w:r>
            <w:proofErr w:type="spellStart"/>
            <w:r>
              <w:rPr>
                <w:iCs/>
                <w:sz w:val="16"/>
                <w:szCs w:val="16"/>
              </w:rPr>
              <w:t>RedCap</w:t>
            </w:r>
            <w:proofErr w:type="spellEnd"/>
            <w:r>
              <w:rPr>
                <w:iCs/>
                <w:sz w:val="16"/>
                <w:szCs w:val="16"/>
              </w:rPr>
              <w:t xml:space="preserve"> UE with 1Rx.</w:t>
            </w:r>
          </w:p>
          <w:p w14:paraId="0D0ADBFF" w14:textId="77777777" w:rsidR="0073573C" w:rsidRDefault="00C83DA8">
            <w:pPr>
              <w:rPr>
                <w:iCs/>
                <w:sz w:val="16"/>
                <w:szCs w:val="16"/>
              </w:rPr>
            </w:pPr>
            <w:r>
              <w:rPr>
                <w:iCs/>
                <w:sz w:val="16"/>
                <w:szCs w:val="16"/>
              </w:rPr>
              <w:t xml:space="preserve">Proposal 8: </w:t>
            </w:r>
            <w:proofErr w:type="spellStart"/>
            <w:r>
              <w:rPr>
                <w:iCs/>
                <w:sz w:val="16"/>
                <w:szCs w:val="16"/>
              </w:rPr>
              <w:t>T</w:t>
            </w:r>
            <w:r>
              <w:rPr>
                <w:iCs/>
                <w:sz w:val="16"/>
                <w:szCs w:val="16"/>
                <w:vertAlign w:val="subscript"/>
              </w:rPr>
              <w:t>search</w:t>
            </w:r>
            <w:proofErr w:type="spellEnd"/>
            <w:r>
              <w:rPr>
                <w:iCs/>
                <w:sz w:val="16"/>
                <w:szCs w:val="16"/>
              </w:rPr>
              <w:t xml:space="preserve"> for 1 Rx </w:t>
            </w:r>
            <w:proofErr w:type="spellStart"/>
            <w:r>
              <w:rPr>
                <w:iCs/>
                <w:sz w:val="16"/>
                <w:szCs w:val="16"/>
              </w:rPr>
              <w:t>RedCap</w:t>
            </w:r>
            <w:proofErr w:type="spellEnd"/>
            <w:r>
              <w:rPr>
                <w:iCs/>
                <w:sz w:val="16"/>
                <w:szCs w:val="16"/>
              </w:rPr>
              <w:t xml:space="preserve"> UE in FR1 is extended by 1 sample for the target unknown cell.</w:t>
            </w:r>
          </w:p>
          <w:p w14:paraId="0D0ADC00" w14:textId="77777777" w:rsidR="0073573C" w:rsidRDefault="00C83DA8">
            <w:pPr>
              <w:rPr>
                <w:iCs/>
                <w:sz w:val="16"/>
                <w:szCs w:val="16"/>
              </w:rPr>
            </w:pPr>
            <w:r>
              <w:rPr>
                <w:iCs/>
                <w:sz w:val="16"/>
                <w:szCs w:val="16"/>
              </w:rPr>
              <w:t xml:space="preserve">Proposal 9: The </w:t>
            </w:r>
            <w:proofErr w:type="gramStart"/>
            <w:r>
              <w:rPr>
                <w:iCs/>
                <w:sz w:val="16"/>
                <w:szCs w:val="16"/>
              </w:rPr>
              <w:t>time period</w:t>
            </w:r>
            <w:proofErr w:type="gramEnd"/>
            <w:r>
              <w:rPr>
                <w:iCs/>
                <w:sz w:val="16"/>
                <w:szCs w:val="16"/>
              </w:rPr>
              <w:t xml:space="preserve"> </w:t>
            </w:r>
            <w:proofErr w:type="spellStart"/>
            <w:r>
              <w:rPr>
                <w:iCs/>
                <w:sz w:val="16"/>
                <w:szCs w:val="16"/>
              </w:rPr>
              <w:t>Tp</w:t>
            </w:r>
            <w:proofErr w:type="spellEnd"/>
            <w:r>
              <w:rPr>
                <w:iCs/>
                <w:sz w:val="16"/>
                <w:szCs w:val="16"/>
              </w:rPr>
              <w:t xml:space="preserve"> during which the UE has received at least one SSB associated with the PRACH resource to be able to meet the RA requirements is 160 </w:t>
            </w:r>
            <w:proofErr w:type="spellStart"/>
            <w:r>
              <w:rPr>
                <w:iCs/>
                <w:sz w:val="16"/>
                <w:szCs w:val="16"/>
              </w:rPr>
              <w:t>ms</w:t>
            </w:r>
            <w:proofErr w:type="spellEnd"/>
            <w:r>
              <w:rPr>
                <w:iCs/>
                <w:sz w:val="16"/>
                <w:szCs w:val="16"/>
              </w:rPr>
              <w:t>.</w:t>
            </w:r>
          </w:p>
          <w:p w14:paraId="0D0ADC01" w14:textId="77777777" w:rsidR="0073573C" w:rsidRDefault="00C83DA8">
            <w:pPr>
              <w:rPr>
                <w:iCs/>
                <w:sz w:val="16"/>
                <w:szCs w:val="16"/>
              </w:rPr>
            </w:pPr>
            <w:r>
              <w:rPr>
                <w:iCs/>
                <w:sz w:val="16"/>
                <w:szCs w:val="16"/>
              </w:rPr>
              <w:t xml:space="preserve">Proposal 10: Introduce separate RSRP thresholds for </w:t>
            </w:r>
            <w:proofErr w:type="spellStart"/>
            <w:r>
              <w:rPr>
                <w:iCs/>
                <w:sz w:val="16"/>
                <w:szCs w:val="16"/>
              </w:rPr>
              <w:t>RedCap</w:t>
            </w:r>
            <w:proofErr w:type="spellEnd"/>
            <w:r>
              <w:rPr>
                <w:iCs/>
                <w:sz w:val="16"/>
                <w:szCs w:val="16"/>
              </w:rPr>
              <w:t xml:space="preserve"> UE with 1Rx and 2Rx in procedures that depend on RSRP based thresholds such as RA in IDLE/INACTIVE. RAN4 discuss further two options:</w:t>
            </w:r>
          </w:p>
          <w:p w14:paraId="0D0ADC02" w14:textId="77777777" w:rsidR="0073573C" w:rsidRDefault="00C83DA8">
            <w:pPr>
              <w:numPr>
                <w:ilvl w:val="1"/>
                <w:numId w:val="15"/>
              </w:numPr>
              <w:rPr>
                <w:iCs/>
                <w:sz w:val="16"/>
                <w:szCs w:val="16"/>
              </w:rPr>
            </w:pPr>
            <w:r>
              <w:rPr>
                <w:iCs/>
                <w:sz w:val="16"/>
                <w:szCs w:val="16"/>
              </w:rPr>
              <w:t xml:space="preserve">Option 1: Introduce additional RSRP thresholds for </w:t>
            </w:r>
            <w:proofErr w:type="spellStart"/>
            <w:r>
              <w:rPr>
                <w:iCs/>
                <w:sz w:val="16"/>
                <w:szCs w:val="16"/>
              </w:rPr>
              <w:t>RedCap</w:t>
            </w:r>
            <w:proofErr w:type="spellEnd"/>
            <w:r>
              <w:rPr>
                <w:iCs/>
                <w:sz w:val="16"/>
                <w:szCs w:val="16"/>
              </w:rPr>
              <w:t xml:space="preserve"> 1Rx UE</w:t>
            </w:r>
          </w:p>
          <w:p w14:paraId="0D0ADC03" w14:textId="77777777" w:rsidR="0073573C" w:rsidRDefault="00C83DA8">
            <w:pPr>
              <w:numPr>
                <w:ilvl w:val="1"/>
                <w:numId w:val="15"/>
              </w:numPr>
              <w:rPr>
                <w:iCs/>
                <w:sz w:val="16"/>
                <w:szCs w:val="16"/>
              </w:rPr>
            </w:pPr>
            <w:r>
              <w:rPr>
                <w:iCs/>
                <w:sz w:val="16"/>
                <w:szCs w:val="16"/>
              </w:rPr>
              <w:t>Option 2: Consider the offset, Δ</w:t>
            </w:r>
            <w:r>
              <w:rPr>
                <w:iCs/>
                <w:sz w:val="16"/>
                <w:szCs w:val="16"/>
                <w:vertAlign w:val="subscript"/>
              </w:rPr>
              <w:t>SS-RSRP</w:t>
            </w:r>
            <w:r>
              <w:rPr>
                <w:iCs/>
                <w:sz w:val="16"/>
                <w:szCs w:val="16"/>
              </w:rPr>
              <w:t xml:space="preserve">, for SS-RSRP based selection for </w:t>
            </w:r>
            <w:proofErr w:type="spellStart"/>
            <w:r>
              <w:rPr>
                <w:iCs/>
                <w:sz w:val="16"/>
                <w:szCs w:val="16"/>
              </w:rPr>
              <w:t>RedCap</w:t>
            </w:r>
            <w:proofErr w:type="spellEnd"/>
            <w:r>
              <w:rPr>
                <w:iCs/>
                <w:sz w:val="16"/>
                <w:szCs w:val="16"/>
              </w:rPr>
              <w:t xml:space="preserve"> 1Rx UE, e.g., ‘With SS-RSRP above </w:t>
            </w:r>
            <w:proofErr w:type="spellStart"/>
            <w:r>
              <w:rPr>
                <w:iCs/>
                <w:sz w:val="16"/>
                <w:szCs w:val="16"/>
              </w:rPr>
              <w:t>msgA</w:t>
            </w:r>
            <w:proofErr w:type="spellEnd"/>
            <w:r>
              <w:rPr>
                <w:iCs/>
                <w:sz w:val="16"/>
                <w:szCs w:val="16"/>
              </w:rPr>
              <w:t>-RSRP-</w:t>
            </w:r>
            <w:proofErr w:type="spellStart"/>
            <w:r>
              <w:rPr>
                <w:iCs/>
                <w:sz w:val="16"/>
                <w:szCs w:val="16"/>
              </w:rPr>
              <w:t>ThresholdSSB</w:t>
            </w:r>
            <w:proofErr w:type="spellEnd"/>
            <w:r>
              <w:rPr>
                <w:iCs/>
                <w:sz w:val="16"/>
                <w:szCs w:val="16"/>
              </w:rPr>
              <w:t xml:space="preserve"> + Δ</w:t>
            </w:r>
            <w:r>
              <w:rPr>
                <w:iCs/>
                <w:sz w:val="16"/>
                <w:szCs w:val="16"/>
                <w:vertAlign w:val="subscript"/>
              </w:rPr>
              <w:t>SS-RSRP</w:t>
            </w:r>
            <w:r>
              <w:rPr>
                <w:iCs/>
                <w:sz w:val="16"/>
                <w:szCs w:val="16"/>
              </w:rPr>
              <w:t xml:space="preserve"> for single Rx, and with SS-RSRP above </w:t>
            </w:r>
            <w:proofErr w:type="spellStart"/>
            <w:r>
              <w:rPr>
                <w:iCs/>
                <w:sz w:val="16"/>
                <w:szCs w:val="16"/>
              </w:rPr>
              <w:t>msgA</w:t>
            </w:r>
            <w:proofErr w:type="spellEnd"/>
            <w:r>
              <w:rPr>
                <w:iCs/>
                <w:sz w:val="16"/>
                <w:szCs w:val="16"/>
              </w:rPr>
              <w:t>-RSRP-</w:t>
            </w:r>
            <w:proofErr w:type="spellStart"/>
            <w:r>
              <w:rPr>
                <w:iCs/>
                <w:sz w:val="16"/>
                <w:szCs w:val="16"/>
              </w:rPr>
              <w:t>ThresholdSSB</w:t>
            </w:r>
            <w:proofErr w:type="spellEnd"/>
            <w:r>
              <w:rPr>
                <w:iCs/>
                <w:sz w:val="16"/>
                <w:szCs w:val="16"/>
              </w:rPr>
              <w:t xml:space="preserve"> for </w:t>
            </w:r>
            <w:proofErr w:type="spellStart"/>
            <w:r>
              <w:rPr>
                <w:iCs/>
                <w:sz w:val="16"/>
                <w:szCs w:val="16"/>
              </w:rPr>
              <w:t>RedCap</w:t>
            </w:r>
            <w:proofErr w:type="spellEnd"/>
            <w:r>
              <w:rPr>
                <w:iCs/>
                <w:sz w:val="16"/>
                <w:szCs w:val="16"/>
              </w:rPr>
              <w:t xml:space="preserve"> UE other than single Rx’. RAN4 discuss whether Δ</w:t>
            </w:r>
            <w:r>
              <w:rPr>
                <w:iCs/>
                <w:sz w:val="16"/>
                <w:szCs w:val="16"/>
                <w:vertAlign w:val="subscript"/>
              </w:rPr>
              <w:t>SS-RSRP</w:t>
            </w:r>
            <w:r>
              <w:rPr>
                <w:iCs/>
                <w:sz w:val="16"/>
                <w:szCs w:val="16"/>
              </w:rPr>
              <w:t xml:space="preserve"> can be </w:t>
            </w:r>
            <w:proofErr w:type="spellStart"/>
            <w:r>
              <w:rPr>
                <w:iCs/>
                <w:sz w:val="16"/>
                <w:szCs w:val="16"/>
              </w:rPr>
              <w:t>signaled</w:t>
            </w:r>
            <w:proofErr w:type="spellEnd"/>
            <w:r>
              <w:rPr>
                <w:iCs/>
                <w:sz w:val="16"/>
                <w:szCs w:val="16"/>
              </w:rPr>
              <w:t xml:space="preserve"> from the network or defined in TS38.133. </w:t>
            </w:r>
          </w:p>
          <w:p w14:paraId="0D0ADC04" w14:textId="77777777" w:rsidR="0073573C" w:rsidRDefault="00C83DA8">
            <w:pPr>
              <w:rPr>
                <w:iCs/>
                <w:sz w:val="16"/>
                <w:szCs w:val="16"/>
              </w:rPr>
            </w:pPr>
            <w:r>
              <w:rPr>
                <w:iCs/>
                <w:sz w:val="16"/>
                <w:szCs w:val="16"/>
              </w:rPr>
              <w:t xml:space="preserve">Proposal 11: RAN4 capture the </w:t>
            </w:r>
            <w:proofErr w:type="spellStart"/>
            <w:r>
              <w:rPr>
                <w:iCs/>
                <w:sz w:val="16"/>
                <w:szCs w:val="16"/>
              </w:rPr>
              <w:t>RedCap</w:t>
            </w:r>
            <w:proofErr w:type="spellEnd"/>
            <w:r>
              <w:rPr>
                <w:iCs/>
                <w:sz w:val="16"/>
                <w:szCs w:val="16"/>
              </w:rPr>
              <w:t xml:space="preserve"> UE early indication procedure in TS38.133 6.2.2 for 4-step RA type and 6.2.3 for 2-step RA type according to TS38.321/331. </w:t>
            </w:r>
          </w:p>
          <w:p w14:paraId="0D0ADC05" w14:textId="77777777" w:rsidR="0073573C" w:rsidRDefault="00C83DA8">
            <w:pPr>
              <w:rPr>
                <w:iCs/>
                <w:sz w:val="16"/>
                <w:szCs w:val="16"/>
                <w:lang w:eastAsia="zh-CN"/>
              </w:rPr>
            </w:pPr>
            <w:r>
              <w:rPr>
                <w:iCs/>
                <w:color w:val="000000" w:themeColor="text1"/>
                <w:sz w:val="16"/>
                <w:szCs w:val="16"/>
              </w:rPr>
              <w:t xml:space="preserve">Proposal 13: </w:t>
            </w:r>
            <w:proofErr w:type="spellStart"/>
            <w:r>
              <w:rPr>
                <w:iCs/>
                <w:color w:val="000000" w:themeColor="text1"/>
                <w:sz w:val="16"/>
                <w:szCs w:val="16"/>
              </w:rPr>
              <w:t>Tsearch</w:t>
            </w:r>
            <w:proofErr w:type="spellEnd"/>
            <w:r>
              <w:rPr>
                <w:iCs/>
                <w:color w:val="000000" w:themeColor="text1"/>
                <w:sz w:val="16"/>
                <w:szCs w:val="16"/>
              </w:rPr>
              <w:t xml:space="preserve"> from RRC reestablishment requirements for 1Rx </w:t>
            </w:r>
            <w:proofErr w:type="spellStart"/>
            <w:r>
              <w:rPr>
                <w:iCs/>
                <w:color w:val="000000" w:themeColor="text1"/>
                <w:sz w:val="16"/>
                <w:szCs w:val="16"/>
              </w:rPr>
              <w:t>RedCap</w:t>
            </w:r>
            <w:proofErr w:type="spellEnd"/>
            <w:r>
              <w:rPr>
                <w:iCs/>
                <w:color w:val="000000" w:themeColor="text1"/>
                <w:sz w:val="16"/>
                <w:szCs w:val="16"/>
              </w:rPr>
              <w:t xml:space="preserve"> UE in FR1 is reused for </w:t>
            </w:r>
            <w:proofErr w:type="spellStart"/>
            <w:r>
              <w:rPr>
                <w:iCs/>
                <w:color w:val="000000" w:themeColor="text1"/>
                <w:sz w:val="16"/>
                <w:szCs w:val="16"/>
              </w:rPr>
              <w:t>Tsearch</w:t>
            </w:r>
            <w:proofErr w:type="spellEnd"/>
            <w:r>
              <w:rPr>
                <w:iCs/>
                <w:color w:val="000000" w:themeColor="text1"/>
                <w:sz w:val="16"/>
                <w:szCs w:val="16"/>
              </w:rPr>
              <w:t xml:space="preserve"> for 1 Rx UE RRC connection release with redirection requirements in FR1. </w:t>
            </w:r>
          </w:p>
        </w:tc>
      </w:tr>
    </w:tbl>
    <w:p w14:paraId="0D0ADC07" w14:textId="77777777" w:rsidR="0073573C" w:rsidRDefault="0073573C"/>
    <w:p w14:paraId="0D0ADC08" w14:textId="77777777" w:rsidR="0073573C" w:rsidRDefault="00C83DA8">
      <w:pPr>
        <w:pStyle w:val="Heading2"/>
      </w:pPr>
      <w:r>
        <w:rPr>
          <w:rFonts w:hint="eastAsia"/>
        </w:rPr>
        <w:t>Open issues</w:t>
      </w:r>
      <w:r>
        <w:t xml:space="preserve"> summary</w:t>
      </w:r>
    </w:p>
    <w:p w14:paraId="0D0ADC09" w14:textId="77777777" w:rsidR="0073573C" w:rsidRDefault="00C83DA8">
      <w:pPr>
        <w:pStyle w:val="Heading3"/>
        <w:rPr>
          <w:sz w:val="24"/>
          <w:szCs w:val="16"/>
        </w:rPr>
      </w:pPr>
      <w:r>
        <w:rPr>
          <w:sz w:val="24"/>
          <w:szCs w:val="16"/>
        </w:rPr>
        <w:t>Sub-topic 2-1 Handover</w:t>
      </w:r>
    </w:p>
    <w:p w14:paraId="0D0ADC0A" w14:textId="77777777" w:rsidR="0073573C" w:rsidRDefault="00C83DA8">
      <w:pPr>
        <w:rPr>
          <w:b/>
          <w:color w:val="000000" w:themeColor="text1"/>
          <w:u w:val="single"/>
          <w:lang w:eastAsia="ko-KR"/>
        </w:rPr>
      </w:pPr>
      <w:r>
        <w:rPr>
          <w:b/>
          <w:color w:val="000000" w:themeColor="text1"/>
          <w:u w:val="single"/>
          <w:lang w:eastAsia="ko-KR"/>
        </w:rPr>
        <w:t xml:space="preserve">Issue 2-1-1: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0D0ADC0B" w14:textId="77777777" w:rsidR="0073573C" w:rsidRDefault="00C83DA8">
      <w:pPr>
        <w:spacing w:after="120"/>
        <w:rPr>
          <w:color w:val="000000" w:themeColor="text1"/>
        </w:rPr>
      </w:pPr>
      <w:r>
        <w:rPr>
          <w:color w:val="000000" w:themeColor="text1"/>
          <w:szCs w:val="24"/>
          <w:lang w:eastAsia="zh-CN"/>
        </w:rPr>
        <w:t xml:space="preserve">Proposals: </w:t>
      </w:r>
      <w:r>
        <w:rPr>
          <w:color w:val="000000" w:themeColor="text1"/>
        </w:rPr>
        <w:t xml:space="preserve">RAN4 to relax the </w:t>
      </w: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xml:space="preserve">for </w:t>
      </w:r>
      <w:proofErr w:type="spellStart"/>
      <w:r>
        <w:rPr>
          <w:color w:val="000000" w:themeColor="text1"/>
        </w:rPr>
        <w:t>RedCap</w:t>
      </w:r>
      <w:proofErr w:type="spellEnd"/>
      <w:r>
        <w:rPr>
          <w:color w:val="000000" w:themeColor="text1"/>
        </w:rPr>
        <w:t xml:space="preserve"> HO delay requirement as followings when SINR=-2dB and 1Rx is used </w:t>
      </w:r>
    </w:p>
    <w:p w14:paraId="0D0ADC0C"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1</w:t>
      </w:r>
      <w:r>
        <w:rPr>
          <w:color w:val="000000" w:themeColor="text1"/>
        </w:rPr>
        <w:t xml:space="preserve"> (Apple, vivo, MTK, E///): </w:t>
      </w:r>
    </w:p>
    <w:p w14:paraId="0D0ADC0D" w14:textId="77777777" w:rsidR="0073573C" w:rsidRDefault="00C83DA8">
      <w:pPr>
        <w:pStyle w:val="ListParagraph"/>
        <w:numPr>
          <w:ilvl w:val="3"/>
          <w:numId w:val="8"/>
        </w:numPr>
        <w:overflowPunct/>
        <w:autoSpaceDE/>
        <w:autoSpaceDN/>
        <w:adjustRightInd/>
        <w:spacing w:after="120"/>
        <w:ind w:firstLineChars="0"/>
        <w:textAlignment w:val="auto"/>
        <w:rPr>
          <w:color w:val="000000" w:themeColor="text1"/>
        </w:rPr>
      </w:pPr>
      <w:r>
        <w:rPr>
          <w:color w:val="000000" w:themeColor="text1"/>
        </w:rPr>
        <w:t xml:space="preserve">For HO to FR1, </w:t>
      </w: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2*</w:t>
      </w:r>
      <w:proofErr w:type="spellStart"/>
      <w:r>
        <w:rPr>
          <w:color w:val="000000" w:themeColor="text1"/>
        </w:rPr>
        <w:t>T</w:t>
      </w:r>
      <w:r>
        <w:rPr>
          <w:color w:val="000000" w:themeColor="text1"/>
          <w:vertAlign w:val="subscript"/>
        </w:rPr>
        <w:t>rs</w:t>
      </w:r>
      <w:proofErr w:type="spellEnd"/>
      <w:r>
        <w:rPr>
          <w:color w:val="000000" w:themeColor="text1"/>
        </w:rPr>
        <w:t xml:space="preserve"> for intra-frequency HO and </w:t>
      </w:r>
      <w:proofErr w:type="spellStart"/>
      <w:r>
        <w:rPr>
          <w:color w:val="000000" w:themeColor="text1"/>
        </w:rPr>
        <w:t>T</w:t>
      </w:r>
      <w:r>
        <w:rPr>
          <w:color w:val="000000" w:themeColor="text1"/>
          <w:vertAlign w:val="subscript"/>
        </w:rPr>
        <w:t>search</w:t>
      </w:r>
      <w:proofErr w:type="spellEnd"/>
      <w:r>
        <w:rPr>
          <w:color w:val="000000" w:themeColor="text1"/>
        </w:rPr>
        <w:t xml:space="preserve"> = 5* </w:t>
      </w:r>
      <w:proofErr w:type="spellStart"/>
      <w:r>
        <w:rPr>
          <w:color w:val="000000" w:themeColor="text1"/>
        </w:rPr>
        <w:t>T</w:t>
      </w:r>
      <w:r>
        <w:rPr>
          <w:color w:val="000000" w:themeColor="text1"/>
          <w:vertAlign w:val="subscript"/>
        </w:rPr>
        <w:t>rs</w:t>
      </w:r>
      <w:proofErr w:type="spellEnd"/>
      <w:r>
        <w:rPr>
          <w:color w:val="000000" w:themeColor="text1"/>
        </w:rPr>
        <w:t xml:space="preserve"> for inter-frequency HO</w:t>
      </w:r>
    </w:p>
    <w:p w14:paraId="0D0ADC0E" w14:textId="77777777" w:rsidR="0073573C" w:rsidRDefault="00C83DA8">
      <w:pPr>
        <w:pStyle w:val="ListParagraph"/>
        <w:numPr>
          <w:ilvl w:val="1"/>
          <w:numId w:val="8"/>
        </w:numPr>
        <w:overflowPunct/>
        <w:autoSpaceDE/>
        <w:autoSpaceDN/>
        <w:adjustRightInd/>
        <w:spacing w:after="120"/>
        <w:ind w:left="1440" w:firstLineChars="0"/>
        <w:textAlignment w:val="auto"/>
        <w:rPr>
          <w:b/>
          <w:bCs/>
        </w:rPr>
      </w:pPr>
      <w:r>
        <w:rPr>
          <w:b/>
          <w:bCs/>
        </w:rPr>
        <w:t xml:space="preserve">Option 2 (HW, QC): </w:t>
      </w:r>
    </w:p>
    <w:p w14:paraId="0D0ADC0F" w14:textId="77777777" w:rsidR="0073573C" w:rsidRDefault="00C83DA8">
      <w:pPr>
        <w:pStyle w:val="ListParagraph"/>
        <w:numPr>
          <w:ilvl w:val="3"/>
          <w:numId w:val="8"/>
        </w:numPr>
        <w:overflowPunct/>
        <w:autoSpaceDE/>
        <w:autoSpaceDN/>
        <w:adjustRightInd/>
        <w:spacing w:after="120"/>
        <w:ind w:firstLineChars="0"/>
        <w:textAlignment w:val="auto"/>
      </w:pPr>
      <w:r>
        <w:t xml:space="preserve">For HO to FR1, </w:t>
      </w:r>
      <w:proofErr w:type="spellStart"/>
      <w:r>
        <w:t>T</w:t>
      </w:r>
      <w:r>
        <w:rPr>
          <w:vertAlign w:val="subscript"/>
        </w:rPr>
        <w:t>search</w:t>
      </w:r>
      <w:proofErr w:type="spellEnd"/>
      <w:r>
        <w:rPr>
          <w:vertAlign w:val="subscript"/>
        </w:rPr>
        <w:t xml:space="preserve"> </w:t>
      </w:r>
      <w:r>
        <w:t>= 3*</w:t>
      </w:r>
      <w:proofErr w:type="spellStart"/>
      <w:r>
        <w:t>T</w:t>
      </w:r>
      <w:r>
        <w:rPr>
          <w:vertAlign w:val="subscript"/>
        </w:rPr>
        <w:t>rs</w:t>
      </w:r>
      <w:proofErr w:type="spellEnd"/>
      <w:r>
        <w:t xml:space="preserve"> for intra-frequency HO and </w:t>
      </w:r>
      <w:proofErr w:type="spellStart"/>
      <w:r>
        <w:t>T</w:t>
      </w:r>
      <w:r>
        <w:rPr>
          <w:vertAlign w:val="subscript"/>
        </w:rPr>
        <w:t>search</w:t>
      </w:r>
      <w:proofErr w:type="spellEnd"/>
      <w:r>
        <w:t xml:space="preserve"> = 5* </w:t>
      </w:r>
      <w:proofErr w:type="spellStart"/>
      <w:r>
        <w:t>T</w:t>
      </w:r>
      <w:r>
        <w:rPr>
          <w:vertAlign w:val="subscript"/>
        </w:rPr>
        <w:t>rs</w:t>
      </w:r>
      <w:proofErr w:type="spellEnd"/>
      <w:r>
        <w:t xml:space="preserve"> for inter-frequency HO</w:t>
      </w:r>
    </w:p>
    <w:p w14:paraId="0D0ADC10" w14:textId="77777777" w:rsidR="0073573C" w:rsidRDefault="00C83DA8">
      <w:pPr>
        <w:pStyle w:val="ListParagraph"/>
        <w:numPr>
          <w:ilvl w:val="1"/>
          <w:numId w:val="8"/>
        </w:numPr>
        <w:overflowPunct/>
        <w:autoSpaceDE/>
        <w:autoSpaceDN/>
        <w:adjustRightInd/>
        <w:spacing w:after="120"/>
        <w:ind w:left="1440" w:firstLineChars="0"/>
        <w:textAlignment w:val="auto"/>
        <w:rPr>
          <w:b/>
          <w:bCs/>
          <w:color w:val="000000" w:themeColor="text1"/>
        </w:rPr>
      </w:pPr>
      <w:r>
        <w:rPr>
          <w:b/>
          <w:bCs/>
          <w:color w:val="000000" w:themeColor="text1"/>
        </w:rPr>
        <w:t xml:space="preserve">Option 3 (Nokia): </w:t>
      </w:r>
    </w:p>
    <w:p w14:paraId="0D0ADC11" w14:textId="77777777" w:rsidR="0073573C" w:rsidRDefault="00C83DA8">
      <w:pPr>
        <w:pStyle w:val="ListParagraph"/>
        <w:numPr>
          <w:ilvl w:val="3"/>
          <w:numId w:val="8"/>
        </w:numPr>
        <w:overflowPunct/>
        <w:autoSpaceDE/>
        <w:autoSpaceDN/>
        <w:adjustRightInd/>
        <w:spacing w:after="120"/>
        <w:ind w:firstLineChars="0"/>
        <w:textAlignment w:val="auto"/>
        <w:rPr>
          <w:color w:val="000000" w:themeColor="text1"/>
        </w:rPr>
      </w:pPr>
      <w:r>
        <w:rPr>
          <w:color w:val="000000" w:themeColor="text1"/>
        </w:rPr>
        <w:t xml:space="preserve">For HO to FR1, </w:t>
      </w: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2*</w:t>
      </w:r>
      <w:proofErr w:type="spellStart"/>
      <w:r>
        <w:rPr>
          <w:color w:val="000000" w:themeColor="text1"/>
        </w:rPr>
        <w:t>T</w:t>
      </w:r>
      <w:r>
        <w:rPr>
          <w:color w:val="000000" w:themeColor="text1"/>
          <w:vertAlign w:val="subscript"/>
        </w:rPr>
        <w:t>rs</w:t>
      </w:r>
      <w:proofErr w:type="spellEnd"/>
      <w:r>
        <w:rPr>
          <w:color w:val="000000" w:themeColor="text1"/>
        </w:rPr>
        <w:t xml:space="preserve"> for intra-frequency HO and </w:t>
      </w:r>
      <w:proofErr w:type="spellStart"/>
      <w:r>
        <w:rPr>
          <w:color w:val="000000" w:themeColor="text1"/>
        </w:rPr>
        <w:t>T</w:t>
      </w:r>
      <w:r>
        <w:rPr>
          <w:color w:val="000000" w:themeColor="text1"/>
          <w:vertAlign w:val="subscript"/>
        </w:rPr>
        <w:t>search</w:t>
      </w:r>
      <w:proofErr w:type="spellEnd"/>
      <w:r>
        <w:rPr>
          <w:color w:val="000000" w:themeColor="text1"/>
        </w:rPr>
        <w:t xml:space="preserve"> = 4* </w:t>
      </w:r>
      <w:proofErr w:type="spellStart"/>
      <w:r>
        <w:rPr>
          <w:color w:val="000000" w:themeColor="text1"/>
        </w:rPr>
        <w:t>T</w:t>
      </w:r>
      <w:r>
        <w:rPr>
          <w:color w:val="000000" w:themeColor="text1"/>
          <w:vertAlign w:val="subscript"/>
        </w:rPr>
        <w:t>rs</w:t>
      </w:r>
      <w:proofErr w:type="spellEnd"/>
      <w:r>
        <w:rPr>
          <w:color w:val="000000" w:themeColor="text1"/>
        </w:rPr>
        <w:t xml:space="preserve"> for inter-frequency HO</w:t>
      </w:r>
    </w:p>
    <w:p w14:paraId="0D0ADC12"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D0ADC13"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following compromise option can be agreed:</w:t>
      </w:r>
    </w:p>
    <w:p w14:paraId="0D0ADC14"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For HO to FR1, </w:t>
      </w:r>
    </w:p>
    <w:p w14:paraId="0D0ADC15" w14:textId="77777777" w:rsidR="0073573C" w:rsidRDefault="00C83DA8">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2*</w:t>
      </w:r>
      <w:proofErr w:type="spellStart"/>
      <w:r>
        <w:rPr>
          <w:color w:val="000000" w:themeColor="text1"/>
        </w:rPr>
        <w:t>T</w:t>
      </w:r>
      <w:r>
        <w:rPr>
          <w:color w:val="000000" w:themeColor="text1"/>
          <w:vertAlign w:val="subscript"/>
        </w:rPr>
        <w:t>rs</w:t>
      </w:r>
      <w:proofErr w:type="spellEnd"/>
      <w:r>
        <w:rPr>
          <w:color w:val="000000" w:themeColor="text1"/>
        </w:rPr>
        <w:t xml:space="preserve"> for intra-frequency HO</w:t>
      </w:r>
    </w:p>
    <w:p w14:paraId="0D0ADC16" w14:textId="77777777" w:rsidR="0073573C" w:rsidRDefault="00C83DA8">
      <w:pPr>
        <w:pStyle w:val="ListParagraph"/>
        <w:numPr>
          <w:ilvl w:val="3"/>
          <w:numId w:val="8"/>
        </w:numPr>
        <w:overflowPunct/>
        <w:autoSpaceDE/>
        <w:autoSpaceDN/>
        <w:adjustRightInd/>
        <w:spacing w:after="120"/>
        <w:ind w:firstLineChars="0"/>
        <w:textAlignment w:val="auto"/>
      </w:pPr>
      <w:proofErr w:type="spellStart"/>
      <w:r>
        <w:lastRenderedPageBreak/>
        <w:t>T</w:t>
      </w:r>
      <w:r>
        <w:rPr>
          <w:vertAlign w:val="subscript"/>
        </w:rPr>
        <w:t>search</w:t>
      </w:r>
      <w:proofErr w:type="spellEnd"/>
      <w:r>
        <w:t xml:space="preserve"> = 5* </w:t>
      </w:r>
      <w:proofErr w:type="spellStart"/>
      <w:r>
        <w:t>T</w:t>
      </w:r>
      <w:r>
        <w:rPr>
          <w:vertAlign w:val="subscript"/>
        </w:rPr>
        <w:t>rs</w:t>
      </w:r>
      <w:proofErr w:type="spellEnd"/>
      <w:r>
        <w:t xml:space="preserve"> for inter-frequency HO</w:t>
      </w:r>
    </w:p>
    <w:p w14:paraId="0D0ADC17" w14:textId="77777777" w:rsidR="0073573C" w:rsidRDefault="0073573C">
      <w:pPr>
        <w:pStyle w:val="ListParagraph"/>
        <w:overflowPunct/>
        <w:autoSpaceDE/>
        <w:autoSpaceDN/>
        <w:adjustRightInd/>
        <w:spacing w:after="120"/>
        <w:ind w:left="3096" w:firstLineChars="0" w:firstLine="0"/>
        <w:textAlignment w:val="auto"/>
        <w:rPr>
          <w:rFonts w:eastAsia="SimSun"/>
          <w:color w:val="000000" w:themeColor="text1"/>
          <w:szCs w:val="24"/>
          <w:lang w:eastAsia="zh-CN"/>
        </w:rPr>
      </w:pPr>
    </w:p>
    <w:p w14:paraId="0D0ADC18" w14:textId="77777777" w:rsidR="0073573C" w:rsidRDefault="00C83DA8">
      <w:pPr>
        <w:rPr>
          <w:b/>
          <w:u w:val="single"/>
          <w:lang w:eastAsia="ko-KR"/>
        </w:rPr>
      </w:pPr>
      <w:r>
        <w:rPr>
          <w:b/>
          <w:u w:val="single"/>
          <w:lang w:eastAsia="ko-KR"/>
        </w:rPr>
        <w:t xml:space="preserve">Issue 2-1-2: Impact on </w:t>
      </w:r>
      <w:proofErr w:type="spellStart"/>
      <w:r>
        <w:rPr>
          <w:b/>
          <w:u w:val="single"/>
          <w:lang w:eastAsia="ko-KR"/>
        </w:rPr>
        <w:t>T</w:t>
      </w:r>
      <w:r>
        <w:rPr>
          <w:b/>
          <w:u w:val="single"/>
          <w:vertAlign w:val="subscript"/>
          <w:lang w:eastAsia="ko-KR"/>
        </w:rPr>
        <w:t>search</w:t>
      </w:r>
      <w:proofErr w:type="spellEnd"/>
      <w:r>
        <w:rPr>
          <w:b/>
          <w:u w:val="single"/>
          <w:lang w:eastAsia="ko-KR"/>
        </w:rPr>
        <w:t xml:space="preserve"> (in HO) for FR2</w:t>
      </w:r>
    </w:p>
    <w:p w14:paraId="0D0ADC19"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DC1A" w14:textId="77777777" w:rsidR="0073573C" w:rsidRDefault="00C83DA8">
      <w:pPr>
        <w:pStyle w:val="ListParagraph"/>
        <w:numPr>
          <w:ilvl w:val="1"/>
          <w:numId w:val="8"/>
        </w:numPr>
        <w:overflowPunct/>
        <w:autoSpaceDE/>
        <w:autoSpaceDN/>
        <w:adjustRightInd/>
        <w:spacing w:after="120"/>
        <w:ind w:left="1440" w:firstLineChars="0"/>
        <w:textAlignment w:val="auto"/>
      </w:pPr>
      <w:r>
        <w:rPr>
          <w:b/>
          <w:bCs/>
        </w:rPr>
        <w:t>Option 1 (Apple, vivo):</w:t>
      </w:r>
      <w:r>
        <w:t xml:space="preserve"> RAN4 to relax the </w:t>
      </w:r>
      <w:proofErr w:type="spellStart"/>
      <w:r>
        <w:t>T</w:t>
      </w:r>
      <w:r>
        <w:rPr>
          <w:vertAlign w:val="subscript"/>
        </w:rPr>
        <w:t>search</w:t>
      </w:r>
      <w:proofErr w:type="spellEnd"/>
      <w:r>
        <w:rPr>
          <w:vertAlign w:val="subscript"/>
        </w:rPr>
        <w:t xml:space="preserve"> </w:t>
      </w:r>
      <w:r>
        <w:t xml:space="preserve">for </w:t>
      </w:r>
      <w:proofErr w:type="spellStart"/>
      <w:r>
        <w:t>RedCap</w:t>
      </w:r>
      <w:proofErr w:type="spellEnd"/>
      <w:r>
        <w:t xml:space="preserve"> HO delay requirement as followings when SINR=-2dB and 1Rx is used </w:t>
      </w:r>
    </w:p>
    <w:p w14:paraId="0D0ADC1B" w14:textId="77777777" w:rsidR="0073573C" w:rsidRDefault="00C83DA8">
      <w:pPr>
        <w:pStyle w:val="ListParagraph"/>
        <w:widowControl w:val="0"/>
        <w:numPr>
          <w:ilvl w:val="3"/>
          <w:numId w:val="8"/>
        </w:numPr>
        <w:overflowPunct/>
        <w:spacing w:before="100" w:beforeAutospacing="1" w:after="0"/>
        <w:ind w:firstLineChars="0"/>
        <w:jc w:val="both"/>
        <w:textAlignment w:val="auto"/>
      </w:pPr>
      <w:r>
        <w:rPr>
          <w:lang w:val="en-US"/>
        </w:rPr>
        <w:t xml:space="preserve">For HO to FR2, </w:t>
      </w:r>
      <w:proofErr w:type="spellStart"/>
      <w:r>
        <w:t>T</w:t>
      </w:r>
      <w:r>
        <w:rPr>
          <w:vertAlign w:val="subscript"/>
        </w:rPr>
        <w:t>search</w:t>
      </w:r>
      <w:proofErr w:type="spellEnd"/>
      <w:r>
        <w:t xml:space="preserve"> = </w:t>
      </w:r>
      <w:r>
        <w:rPr>
          <w:lang w:val="en-US"/>
        </w:rPr>
        <w:t>8*2*</w:t>
      </w:r>
      <w:proofErr w:type="spellStart"/>
      <w:r>
        <w:t>T</w:t>
      </w:r>
      <w:r>
        <w:rPr>
          <w:vertAlign w:val="subscript"/>
        </w:rPr>
        <w:t>rs</w:t>
      </w:r>
      <w:proofErr w:type="spellEnd"/>
      <w:r>
        <w:t xml:space="preserve"> </w:t>
      </w:r>
      <w:r>
        <w:rPr>
          <w:lang w:val="en-US"/>
        </w:rPr>
        <w:t xml:space="preserve">for intra-frequency HO and </w:t>
      </w:r>
      <w:proofErr w:type="spellStart"/>
      <w:r>
        <w:t>T</w:t>
      </w:r>
      <w:r>
        <w:rPr>
          <w:vertAlign w:val="subscript"/>
        </w:rPr>
        <w:t>search</w:t>
      </w:r>
      <w:proofErr w:type="spellEnd"/>
      <w:r>
        <w:t xml:space="preserve"> = </w:t>
      </w:r>
      <w:r>
        <w:rPr>
          <w:lang w:val="en-US"/>
        </w:rPr>
        <w:t>8*5</w:t>
      </w:r>
      <w:r>
        <w:t xml:space="preserve">* </w:t>
      </w:r>
      <w:proofErr w:type="spellStart"/>
      <w:r>
        <w:t>T</w:t>
      </w:r>
      <w:r>
        <w:rPr>
          <w:vertAlign w:val="subscript"/>
        </w:rPr>
        <w:t>rs</w:t>
      </w:r>
      <w:proofErr w:type="spellEnd"/>
      <w:r>
        <w:rPr>
          <w:lang w:val="en-US"/>
        </w:rPr>
        <w:t xml:space="preserve"> for inter-frequency HO</w:t>
      </w:r>
    </w:p>
    <w:p w14:paraId="0D0ADC1C"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DC1D" w14:textId="77777777" w:rsidR="0073573C" w:rsidRDefault="00C83DA8">
      <w:pPr>
        <w:pStyle w:val="ListParagraph"/>
        <w:spacing w:after="120"/>
        <w:ind w:left="936" w:firstLineChars="0" w:firstLine="0"/>
        <w:rPr>
          <w:bCs/>
          <w:i/>
          <w:iCs/>
          <w:color w:val="000000" w:themeColor="text1"/>
          <w:szCs w:val="24"/>
          <w:lang w:eastAsia="zh-CN"/>
        </w:rPr>
      </w:pPr>
      <w:r>
        <w:rPr>
          <w:bCs/>
          <w:i/>
          <w:iCs/>
          <w:color w:val="000000" w:themeColor="text1"/>
          <w:szCs w:val="24"/>
          <w:lang w:eastAsia="zh-CN"/>
        </w:rPr>
        <w:t xml:space="preserve">Given that number of Rx branches is not reduced for FR2, no need to discuss requirements for 1 Rx UE in FR2.  </w:t>
      </w:r>
    </w:p>
    <w:p w14:paraId="0D0ADC1E" w14:textId="77777777" w:rsidR="0073573C" w:rsidRDefault="0073573C">
      <w:pPr>
        <w:spacing w:after="120"/>
        <w:rPr>
          <w:color w:val="FF0000"/>
          <w:szCs w:val="24"/>
          <w:lang w:eastAsia="zh-CN"/>
        </w:rPr>
      </w:pPr>
    </w:p>
    <w:p w14:paraId="0D0ADC1F" w14:textId="77777777" w:rsidR="0073573C" w:rsidRDefault="00C83DA8">
      <w:pPr>
        <w:rPr>
          <w:b/>
          <w:color w:val="000000" w:themeColor="text1"/>
          <w:u w:val="single"/>
          <w:lang w:eastAsia="ko-KR"/>
        </w:rPr>
      </w:pPr>
      <w:r>
        <w:rPr>
          <w:b/>
          <w:color w:val="000000" w:themeColor="text1"/>
          <w:u w:val="single"/>
          <w:lang w:eastAsia="ko-KR"/>
        </w:rPr>
        <w:t>Issue 2-1-3: Requirements for HD-FDD in HO</w:t>
      </w:r>
    </w:p>
    <w:p w14:paraId="0D0ADC20"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DC21" w14:textId="77777777" w:rsidR="0073573C" w:rsidRDefault="00C83DA8">
      <w:pPr>
        <w:pStyle w:val="ListParagraph"/>
        <w:numPr>
          <w:ilvl w:val="1"/>
          <w:numId w:val="8"/>
        </w:numPr>
        <w:overflowPunct/>
        <w:autoSpaceDE/>
        <w:autoSpaceDN/>
        <w:adjustRightInd/>
        <w:spacing w:after="120"/>
        <w:ind w:left="1440" w:firstLineChars="0"/>
        <w:textAlignment w:val="auto"/>
        <w:rPr>
          <w:b/>
          <w:bCs/>
          <w:color w:val="000000" w:themeColor="text1"/>
        </w:rPr>
      </w:pPr>
      <w:r>
        <w:rPr>
          <w:b/>
          <w:bCs/>
          <w:color w:val="000000" w:themeColor="text1"/>
        </w:rPr>
        <w:t xml:space="preserve">Option 1 (Apple, HW): </w:t>
      </w:r>
    </w:p>
    <w:p w14:paraId="0D0ADC22"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 xml:space="preserve">RRM DL measurement is prioritized over the UL transmission of HD-FDD for </w:t>
      </w:r>
      <w:proofErr w:type="spellStart"/>
      <w:r>
        <w:rPr>
          <w:color w:val="000000" w:themeColor="text1"/>
        </w:rPr>
        <w:t>RedCap</w:t>
      </w:r>
      <w:proofErr w:type="spellEnd"/>
      <w:r>
        <w:rPr>
          <w:color w:val="000000" w:themeColor="text1"/>
        </w:rPr>
        <w:t xml:space="preserve"> UE in HO requirement.</w:t>
      </w:r>
    </w:p>
    <w:p w14:paraId="0D0ADC23"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2 (ZTE, CMCC, MTK, E///)</w:t>
      </w:r>
      <w:r>
        <w:rPr>
          <w:color w:val="000000" w:themeColor="text1"/>
        </w:rPr>
        <w:t>: The UE shall meet HO requirements provided the following is met:</w:t>
      </w:r>
    </w:p>
    <w:p w14:paraId="0D0ADC24" w14:textId="77777777" w:rsidR="0073573C" w:rsidRDefault="00C83DA8">
      <w:pPr>
        <w:pStyle w:val="ListParagraph"/>
        <w:numPr>
          <w:ilvl w:val="2"/>
          <w:numId w:val="11"/>
        </w:numPr>
        <w:ind w:firstLineChars="0"/>
        <w:rPr>
          <w:rFonts w:eastAsia="Yu Mincho"/>
          <w:bCs/>
          <w:color w:val="000000" w:themeColor="text1"/>
          <w:lang w:eastAsia="ko-KR"/>
        </w:rPr>
      </w:pPr>
      <w:r>
        <w:rPr>
          <w:rFonts w:eastAsia="Times New Roman"/>
          <w:color w:val="000000" w:themeColor="text1"/>
          <w:lang w:eastAsia="sv-SE"/>
        </w:rPr>
        <w:t xml:space="preserve">SSB is available at the UE once every SMTC period during </w:t>
      </w:r>
      <w:proofErr w:type="spellStart"/>
      <w:r>
        <w:rPr>
          <w:rFonts w:eastAsia="Times New Roman"/>
          <w:color w:val="000000" w:themeColor="text1"/>
          <w:lang w:eastAsia="sv-SE"/>
        </w:rPr>
        <w:t>Tsearch</w:t>
      </w:r>
      <w:proofErr w:type="spellEnd"/>
      <w:r>
        <w:rPr>
          <w:rFonts w:eastAsia="Times New Roman"/>
          <w:color w:val="000000" w:themeColor="text1"/>
          <w:lang w:eastAsia="sv-SE"/>
        </w:rPr>
        <w:t>.</w:t>
      </w:r>
    </w:p>
    <w:p w14:paraId="0D0ADC25" w14:textId="77777777" w:rsidR="0073573C" w:rsidRDefault="00C83DA8">
      <w:pPr>
        <w:pStyle w:val="ListParagraph"/>
        <w:numPr>
          <w:ilvl w:val="2"/>
          <w:numId w:val="11"/>
        </w:numPr>
        <w:ind w:firstLineChars="0"/>
        <w:rPr>
          <w:rFonts w:eastAsia="Yu Mincho"/>
          <w:bCs/>
          <w:color w:val="000000" w:themeColor="text1"/>
          <w:lang w:eastAsia="ko-KR"/>
        </w:rPr>
      </w:pPr>
      <w:r>
        <w:rPr>
          <w:rFonts w:eastAsia="Times New Roman"/>
          <w:color w:val="000000" w:themeColor="text1"/>
          <w:lang w:eastAsia="sv-SE"/>
        </w:rPr>
        <w:t>One SSB is available during T</w:t>
      </w:r>
      <w:r>
        <w:rPr>
          <w:rFonts w:eastAsia="Times New Roman"/>
          <w:color w:val="000000" w:themeColor="text1"/>
          <w:vertAlign w:val="subscript"/>
          <w:lang w:eastAsia="sv-SE"/>
        </w:rPr>
        <w:t>∆</w:t>
      </w:r>
    </w:p>
    <w:p w14:paraId="0D0ADC26" w14:textId="77777777" w:rsidR="0073573C" w:rsidRDefault="00C83DA8">
      <w:pPr>
        <w:pStyle w:val="ListParagraph"/>
        <w:numPr>
          <w:ilvl w:val="2"/>
          <w:numId w:val="11"/>
        </w:numPr>
        <w:ind w:firstLineChars="0"/>
        <w:rPr>
          <w:rFonts w:eastAsia="Yu Mincho"/>
          <w:bCs/>
          <w:color w:val="000000" w:themeColor="text1"/>
          <w:lang w:eastAsia="ko-KR"/>
        </w:rPr>
      </w:pPr>
      <w:r>
        <w:rPr>
          <w:rFonts w:eastAsia="Times New Roman"/>
          <w:color w:val="000000" w:themeColor="text1"/>
          <w:lang w:eastAsia="sv-SE"/>
        </w:rPr>
        <w:t>One SSB is available during Tiu</w:t>
      </w:r>
    </w:p>
    <w:p w14:paraId="0D0ADC27" w14:textId="77777777" w:rsidR="0073573C" w:rsidRDefault="00C83DA8">
      <w:pPr>
        <w:pStyle w:val="ListParagraph"/>
        <w:numPr>
          <w:ilvl w:val="2"/>
          <w:numId w:val="11"/>
        </w:numPr>
        <w:overflowPunct/>
        <w:autoSpaceDE/>
        <w:autoSpaceDN/>
        <w:adjustRightInd/>
        <w:spacing w:after="120"/>
        <w:ind w:firstLineChars="0"/>
        <w:textAlignment w:val="auto"/>
        <w:rPr>
          <w:rFonts w:eastAsia="Yu Mincho"/>
          <w:bCs/>
          <w:color w:val="000000" w:themeColor="text1"/>
          <w:lang w:eastAsia="ko-KR"/>
        </w:rPr>
      </w:pPr>
      <w:r>
        <w:rPr>
          <w:b/>
          <w:bCs/>
          <w:color w:val="000000" w:themeColor="text1"/>
        </w:rPr>
        <w:t xml:space="preserve">Option 2a (ZTE): </w:t>
      </w:r>
      <w:r>
        <w:rPr>
          <w:color w:val="000000" w:themeColor="text1"/>
        </w:rPr>
        <w:t xml:space="preserve">Any agreement can be captured in the spec in a way that describes the applicability of the requirements, instead of mandating specific UE/NW </w:t>
      </w:r>
      <w:proofErr w:type="spellStart"/>
      <w:r>
        <w:rPr>
          <w:color w:val="000000" w:themeColor="text1"/>
        </w:rPr>
        <w:t>behavior</w:t>
      </w:r>
      <w:proofErr w:type="spellEnd"/>
      <w:r>
        <w:rPr>
          <w:color w:val="000000" w:themeColor="text1"/>
        </w:rPr>
        <w:t>.</w:t>
      </w:r>
    </w:p>
    <w:p w14:paraId="0D0ADC28"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D0ADC29"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Check if companies can compromise to option 2. </w:t>
      </w:r>
    </w:p>
    <w:p w14:paraId="0D0ADC2A" w14:textId="77777777" w:rsidR="0073573C" w:rsidRDefault="0073573C">
      <w:pPr>
        <w:spacing w:after="120"/>
        <w:rPr>
          <w:color w:val="FF0000"/>
          <w:szCs w:val="24"/>
          <w:lang w:eastAsia="zh-CN"/>
        </w:rPr>
      </w:pPr>
    </w:p>
    <w:p w14:paraId="0D0ADC2B" w14:textId="77777777" w:rsidR="0073573C" w:rsidRDefault="00C83DA8">
      <w:pPr>
        <w:rPr>
          <w:b/>
          <w:u w:val="single"/>
          <w:lang w:eastAsia="ko-KR"/>
        </w:rPr>
      </w:pPr>
      <w:r>
        <w:rPr>
          <w:b/>
          <w:u w:val="single"/>
          <w:lang w:eastAsia="ko-KR"/>
        </w:rPr>
        <w:t>Issue 2-1-4: HO to target cell when SSB used for measurement and SSB associated with RACH BWP is different</w:t>
      </w:r>
    </w:p>
    <w:p w14:paraId="0D0ADC2C"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DC2D" w14:textId="77777777" w:rsidR="0073573C" w:rsidRDefault="00C83DA8">
      <w:pPr>
        <w:pStyle w:val="ListParagraph"/>
        <w:numPr>
          <w:ilvl w:val="1"/>
          <w:numId w:val="8"/>
        </w:numPr>
        <w:overflowPunct/>
        <w:autoSpaceDE/>
        <w:autoSpaceDN/>
        <w:adjustRightInd/>
        <w:spacing w:after="120"/>
        <w:ind w:left="1440" w:firstLineChars="0"/>
        <w:textAlignment w:val="auto"/>
      </w:pPr>
      <w:r>
        <w:rPr>
          <w:b/>
          <w:bCs/>
        </w:rPr>
        <w:t>Option 1 (E///):</w:t>
      </w:r>
      <w:r>
        <w:t xml:space="preserve"> </w:t>
      </w:r>
      <w:r>
        <w:rPr>
          <w:rFonts w:eastAsia="Yu Mincho"/>
          <w:bCs/>
          <w:color w:val="000000"/>
          <w:lang w:eastAsia="ko-KR"/>
        </w:rPr>
        <w:t>The UE is not expected to perform HO to the target cell when:</w:t>
      </w:r>
    </w:p>
    <w:p w14:paraId="0D0ADC2E" w14:textId="77777777" w:rsidR="0073573C" w:rsidRDefault="00C83DA8">
      <w:pPr>
        <w:pStyle w:val="ListParagraph"/>
        <w:numPr>
          <w:ilvl w:val="2"/>
          <w:numId w:val="8"/>
        </w:numPr>
        <w:overflowPunct/>
        <w:autoSpaceDE/>
        <w:autoSpaceDN/>
        <w:adjustRightInd/>
        <w:spacing w:after="120"/>
        <w:ind w:firstLineChars="0"/>
        <w:textAlignment w:val="auto"/>
      </w:pPr>
      <w:r>
        <w:rPr>
          <w:rFonts w:eastAsia="Yu Mincho"/>
          <w:bCs/>
          <w:color w:val="000000"/>
          <w:lang w:val="en-US" w:eastAsia="ko-KR"/>
        </w:rPr>
        <w:t xml:space="preserve">It has </w:t>
      </w:r>
      <w:r>
        <w:rPr>
          <w:rFonts w:eastAsia="Yu Mincho"/>
          <w:bCs/>
          <w:color w:val="000000"/>
          <w:lang w:eastAsia="ko-KR"/>
        </w:rPr>
        <w:t>done measurement in target cell on SSB which is different than the SSB associated with BWP where RACH is configured and if the separation between initial BWP and Redcap BWPs is larger than 20 MHz for FR1 and 100 MHz for FR2</w:t>
      </w:r>
    </w:p>
    <w:p w14:paraId="0D0ADC2F"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DC30"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0D0ADC31" w14:textId="77777777" w:rsidR="0073573C" w:rsidRDefault="0073573C">
      <w:pPr>
        <w:spacing w:after="120"/>
        <w:rPr>
          <w:color w:val="FF0000"/>
          <w:szCs w:val="24"/>
          <w:lang w:eastAsia="zh-CN"/>
        </w:rPr>
      </w:pPr>
    </w:p>
    <w:p w14:paraId="0D0ADC32" w14:textId="77777777" w:rsidR="0073573C" w:rsidRDefault="00C83DA8">
      <w:pPr>
        <w:rPr>
          <w:b/>
          <w:u w:val="single"/>
          <w:lang w:eastAsia="ko-KR"/>
        </w:rPr>
      </w:pPr>
      <w:r>
        <w:rPr>
          <w:b/>
          <w:u w:val="single"/>
          <w:lang w:eastAsia="ko-KR"/>
        </w:rPr>
        <w:t xml:space="preserve">Issue 2-1-5: HO to a </w:t>
      </w:r>
      <w:proofErr w:type="spellStart"/>
      <w:r>
        <w:rPr>
          <w:b/>
          <w:u w:val="single"/>
          <w:lang w:eastAsia="ko-KR"/>
        </w:rPr>
        <w:t>RedCap</w:t>
      </w:r>
      <w:proofErr w:type="spellEnd"/>
      <w:r>
        <w:rPr>
          <w:b/>
          <w:u w:val="single"/>
          <w:lang w:eastAsia="ko-KR"/>
        </w:rPr>
        <w:t xml:space="preserve"> specific BWP with NCD-SSB (no CD-SSB)</w:t>
      </w:r>
    </w:p>
    <w:p w14:paraId="0D0ADC33"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DC34" w14:textId="77777777" w:rsidR="0073573C" w:rsidRDefault="00C83DA8">
      <w:pPr>
        <w:pStyle w:val="ListParagraph"/>
        <w:numPr>
          <w:ilvl w:val="1"/>
          <w:numId w:val="8"/>
        </w:numPr>
        <w:overflowPunct/>
        <w:autoSpaceDE/>
        <w:autoSpaceDN/>
        <w:adjustRightInd/>
        <w:spacing w:after="120"/>
        <w:ind w:left="1440" w:firstLineChars="0"/>
        <w:textAlignment w:val="auto"/>
      </w:pPr>
      <w:r>
        <w:rPr>
          <w:b/>
          <w:bCs/>
        </w:rPr>
        <w:t>Option 1 (E///):</w:t>
      </w:r>
      <w:r>
        <w:t xml:space="preserve"> H</w:t>
      </w:r>
      <w:r>
        <w:rPr>
          <w:rFonts w:eastAsia="Yu Mincho"/>
          <w:bCs/>
          <w:color w:val="000000"/>
          <w:lang w:eastAsia="ko-KR"/>
        </w:rPr>
        <w:t xml:space="preserve">andover directly to a </w:t>
      </w:r>
      <w:proofErr w:type="spellStart"/>
      <w:r>
        <w:rPr>
          <w:rFonts w:eastAsia="Yu Mincho"/>
          <w:bCs/>
          <w:color w:val="000000"/>
          <w:lang w:eastAsia="ko-KR"/>
        </w:rPr>
        <w:t>RedCap</w:t>
      </w:r>
      <w:proofErr w:type="spellEnd"/>
      <w:r>
        <w:rPr>
          <w:rFonts w:eastAsia="Yu Mincho"/>
          <w:bCs/>
          <w:color w:val="000000"/>
          <w:lang w:eastAsia="ko-KR"/>
        </w:rPr>
        <w:t xml:space="preserve"> specific BWP where only NCD-SSB is transmitted is supported when:</w:t>
      </w:r>
    </w:p>
    <w:p w14:paraId="0D0ADC35" w14:textId="77777777" w:rsidR="0073573C" w:rsidRDefault="00C83DA8">
      <w:pPr>
        <w:pStyle w:val="ListParagraph"/>
        <w:numPr>
          <w:ilvl w:val="2"/>
          <w:numId w:val="8"/>
        </w:numPr>
        <w:overflowPunct/>
        <w:autoSpaceDE/>
        <w:autoSpaceDN/>
        <w:adjustRightInd/>
        <w:spacing w:after="120"/>
        <w:ind w:firstLineChars="0"/>
        <w:textAlignment w:val="auto"/>
        <w:rPr>
          <w:rFonts w:eastAsia="Yu Mincho"/>
          <w:bCs/>
          <w:color w:val="000000"/>
          <w:lang w:val="en-US" w:eastAsia="ko-KR"/>
        </w:rPr>
      </w:pPr>
      <w:r>
        <w:rPr>
          <w:rFonts w:eastAsia="Yu Mincho"/>
          <w:bCs/>
          <w:color w:val="000000"/>
          <w:lang w:val="en-US" w:eastAsia="ko-KR"/>
        </w:rPr>
        <w:lastRenderedPageBreak/>
        <w:t>the difference of center frequency between NCD-SSB of target BWP and CD-SSB of initial BWP of target cell is not larger than 20MHz in FR1 and 100MHz in FR2,</w:t>
      </w:r>
    </w:p>
    <w:p w14:paraId="0D0ADC36" w14:textId="77777777" w:rsidR="0073573C" w:rsidRDefault="00C83DA8">
      <w:pPr>
        <w:pStyle w:val="ListParagraph"/>
        <w:numPr>
          <w:ilvl w:val="2"/>
          <w:numId w:val="8"/>
        </w:numPr>
        <w:overflowPunct/>
        <w:autoSpaceDE/>
        <w:autoSpaceDN/>
        <w:adjustRightInd/>
        <w:spacing w:after="120"/>
        <w:ind w:firstLineChars="0"/>
        <w:textAlignment w:val="auto"/>
        <w:rPr>
          <w:rFonts w:eastAsia="Yu Mincho"/>
          <w:bCs/>
          <w:color w:val="000000"/>
          <w:lang w:val="en-US" w:eastAsia="ko-KR"/>
        </w:rPr>
      </w:pPr>
      <w:r>
        <w:rPr>
          <w:rFonts w:eastAsia="Yu Mincho"/>
          <w:bCs/>
          <w:color w:val="000000"/>
          <w:lang w:val="en-US" w:eastAsia="ko-KR"/>
        </w:rPr>
        <w:t>the difference of reception power between NCD-SSB and CD-SSB is less than 3dB,</w:t>
      </w:r>
    </w:p>
    <w:p w14:paraId="0D0ADC37" w14:textId="77777777" w:rsidR="0073573C" w:rsidRDefault="00C83DA8">
      <w:pPr>
        <w:pStyle w:val="ListParagraph"/>
        <w:numPr>
          <w:ilvl w:val="2"/>
          <w:numId w:val="8"/>
        </w:numPr>
        <w:overflowPunct/>
        <w:autoSpaceDE/>
        <w:autoSpaceDN/>
        <w:adjustRightInd/>
        <w:spacing w:after="120"/>
        <w:ind w:firstLineChars="0"/>
        <w:textAlignment w:val="auto"/>
        <w:rPr>
          <w:rFonts w:eastAsia="Yu Mincho"/>
          <w:bCs/>
          <w:color w:val="000000"/>
          <w:lang w:val="en-US" w:eastAsia="ko-KR"/>
        </w:rPr>
      </w:pPr>
      <w:r>
        <w:rPr>
          <w:rFonts w:eastAsia="Yu Mincho"/>
          <w:bCs/>
          <w:color w:val="000000"/>
          <w:lang w:val="en-US" w:eastAsia="ko-KR"/>
        </w:rPr>
        <w:t>the periodicity of NCD-SSB and CD-SSB is the same</w:t>
      </w:r>
    </w:p>
    <w:p w14:paraId="0D0ADC38"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DC39"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0D0ADC3A" w14:textId="77777777" w:rsidR="0073573C" w:rsidRDefault="0073573C">
      <w:pPr>
        <w:pStyle w:val="ListParagraph"/>
        <w:spacing w:after="120"/>
        <w:ind w:left="936" w:firstLineChars="0" w:firstLine="0"/>
        <w:rPr>
          <w:bCs/>
          <w:color w:val="000000" w:themeColor="text1"/>
          <w:szCs w:val="24"/>
          <w:lang w:eastAsia="zh-CN"/>
        </w:rPr>
      </w:pPr>
    </w:p>
    <w:p w14:paraId="0D0ADC3B" w14:textId="77777777" w:rsidR="0073573C" w:rsidRDefault="00C83DA8">
      <w:pPr>
        <w:rPr>
          <w:b/>
          <w:u w:val="single"/>
          <w:lang w:eastAsia="ko-KR"/>
        </w:rPr>
      </w:pPr>
      <w:r>
        <w:rPr>
          <w:b/>
          <w:u w:val="single"/>
          <w:lang w:eastAsia="ko-KR"/>
        </w:rPr>
        <w:t xml:space="preserve">Issue 2-1-6: Requirements for handover to </w:t>
      </w:r>
      <w:proofErr w:type="spellStart"/>
      <w:r>
        <w:rPr>
          <w:b/>
          <w:u w:val="single"/>
          <w:lang w:eastAsia="ko-KR"/>
        </w:rPr>
        <w:t>RedCap</w:t>
      </w:r>
      <w:proofErr w:type="spellEnd"/>
      <w:r>
        <w:rPr>
          <w:b/>
          <w:u w:val="single"/>
          <w:lang w:eastAsia="ko-KR"/>
        </w:rPr>
        <w:t xml:space="preserve"> specific BWP with NCD-SSB (no CD-SSB)</w:t>
      </w:r>
    </w:p>
    <w:p w14:paraId="0D0ADC3C"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DC3D" w14:textId="77777777" w:rsidR="0073573C" w:rsidRDefault="00C83DA8">
      <w:pPr>
        <w:pStyle w:val="ListParagraph"/>
        <w:numPr>
          <w:ilvl w:val="1"/>
          <w:numId w:val="8"/>
        </w:numPr>
        <w:overflowPunct/>
        <w:autoSpaceDE/>
        <w:autoSpaceDN/>
        <w:adjustRightInd/>
        <w:spacing w:after="120"/>
        <w:ind w:left="1440" w:firstLineChars="0"/>
        <w:textAlignment w:val="auto"/>
      </w:pPr>
      <w:r>
        <w:rPr>
          <w:b/>
          <w:bCs/>
        </w:rPr>
        <w:t>Option 1 (E///):</w:t>
      </w:r>
      <w:r>
        <w:t xml:space="preserve"> </w:t>
      </w:r>
      <w:r>
        <w:rPr>
          <w:rFonts w:eastAsia="Yu Mincho"/>
          <w:bCs/>
          <w:color w:val="000000"/>
          <w:lang w:eastAsia="ko-KR"/>
        </w:rPr>
        <w:t xml:space="preserve">Legacy NR handover requirements can be reused for handover to a target </w:t>
      </w:r>
      <w:proofErr w:type="spellStart"/>
      <w:r>
        <w:rPr>
          <w:rFonts w:eastAsia="Yu Mincho"/>
          <w:bCs/>
          <w:color w:val="000000"/>
          <w:lang w:eastAsia="ko-KR"/>
        </w:rPr>
        <w:t>RedCap</w:t>
      </w:r>
      <w:proofErr w:type="spellEnd"/>
      <w:r>
        <w:rPr>
          <w:rFonts w:eastAsia="Yu Mincho"/>
          <w:bCs/>
          <w:color w:val="000000"/>
          <w:lang w:eastAsia="ko-KR"/>
        </w:rPr>
        <w:t xml:space="preserve"> specific BWP where NCD-SSB is transmitted when the periodicity of NCD-SSB and CD-SSB is same. </w:t>
      </w:r>
    </w:p>
    <w:p w14:paraId="0D0ADC3E"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DC3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0D0ADC40" w14:textId="77777777" w:rsidR="0073573C" w:rsidRDefault="00C83DA8">
      <w:pPr>
        <w:rPr>
          <w:b/>
          <w:u w:val="single"/>
          <w:lang w:eastAsia="ko-KR"/>
        </w:rPr>
      </w:pPr>
      <w:r>
        <w:rPr>
          <w:b/>
          <w:u w:val="single"/>
          <w:lang w:eastAsia="ko-KR"/>
        </w:rPr>
        <w:t xml:space="preserve">Issue 2-1-7: Handover to </w:t>
      </w:r>
      <w:proofErr w:type="spellStart"/>
      <w:r>
        <w:rPr>
          <w:b/>
          <w:u w:val="single"/>
          <w:lang w:eastAsia="ko-KR"/>
        </w:rPr>
        <w:t>RedCap</w:t>
      </w:r>
      <w:proofErr w:type="spellEnd"/>
      <w:r>
        <w:rPr>
          <w:b/>
          <w:u w:val="single"/>
          <w:lang w:eastAsia="ko-KR"/>
        </w:rPr>
        <w:t xml:space="preserve"> specific BWP with no SSB</w:t>
      </w:r>
    </w:p>
    <w:p w14:paraId="0D0ADC41"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DC42"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Yu Mincho"/>
          <w:bCs/>
          <w:color w:val="000000"/>
          <w:lang w:val="en-US" w:eastAsia="ko-KR"/>
        </w:rPr>
      </w:pPr>
      <w:r>
        <w:rPr>
          <w:b/>
          <w:bCs/>
        </w:rPr>
        <w:t>Option 1 (E///):</w:t>
      </w:r>
      <w:r>
        <w:t xml:space="preserve"> </w:t>
      </w:r>
      <w:r>
        <w:rPr>
          <w:color w:val="000000" w:themeColor="text1"/>
        </w:rPr>
        <w:t xml:space="preserve">When there is no SSB transmission in a target </w:t>
      </w:r>
      <w:proofErr w:type="spellStart"/>
      <w:r>
        <w:rPr>
          <w:color w:val="000000" w:themeColor="text1"/>
        </w:rPr>
        <w:t>RedCap</w:t>
      </w:r>
      <w:proofErr w:type="spellEnd"/>
      <w:r>
        <w:rPr>
          <w:color w:val="000000" w:themeColor="text1"/>
        </w:rPr>
        <w:t xml:space="preserve"> specific BWP, handover to that </w:t>
      </w:r>
      <w:proofErr w:type="spellStart"/>
      <w:r>
        <w:rPr>
          <w:color w:val="000000" w:themeColor="text1"/>
        </w:rPr>
        <w:t>RedCap</w:t>
      </w:r>
      <w:proofErr w:type="spellEnd"/>
      <w:r>
        <w:rPr>
          <w:color w:val="000000" w:themeColor="text1"/>
        </w:rPr>
        <w:t xml:space="preserve"> specific BWP is supported when: </w:t>
      </w:r>
    </w:p>
    <w:p w14:paraId="0D0ADC43" w14:textId="77777777" w:rsidR="0073573C" w:rsidRDefault="00C83DA8">
      <w:pPr>
        <w:pStyle w:val="ListParagraph"/>
        <w:numPr>
          <w:ilvl w:val="2"/>
          <w:numId w:val="8"/>
        </w:numPr>
        <w:overflowPunct/>
        <w:autoSpaceDE/>
        <w:autoSpaceDN/>
        <w:adjustRightInd/>
        <w:spacing w:after="120"/>
        <w:ind w:firstLineChars="0"/>
        <w:textAlignment w:val="auto"/>
        <w:rPr>
          <w:rFonts w:eastAsia="Yu Mincho"/>
          <w:bCs/>
          <w:color w:val="000000"/>
          <w:lang w:val="en-US" w:eastAsia="ko-KR"/>
        </w:rPr>
      </w:pPr>
      <w:r>
        <w:rPr>
          <w:rFonts w:eastAsia="Yu Mincho"/>
          <w:bCs/>
          <w:color w:val="000000"/>
          <w:lang w:val="en-US" w:eastAsia="ko-KR"/>
        </w:rPr>
        <w:t xml:space="preserve">target </w:t>
      </w:r>
      <w:proofErr w:type="spellStart"/>
      <w:r>
        <w:rPr>
          <w:rFonts w:eastAsia="Yu Mincho"/>
          <w:bCs/>
          <w:color w:val="000000"/>
          <w:lang w:val="en-US" w:eastAsia="ko-KR"/>
        </w:rPr>
        <w:t>RedCap</w:t>
      </w:r>
      <w:proofErr w:type="spellEnd"/>
      <w:r>
        <w:rPr>
          <w:rFonts w:eastAsia="Yu Mincho"/>
          <w:bCs/>
          <w:color w:val="000000"/>
          <w:lang w:val="en-US" w:eastAsia="ko-KR"/>
        </w:rPr>
        <w:t xml:space="preserve"> specific BWP and initial BWP of target cell are not separated by larger than 20MHz in FR1 and 100MHz in FR2.</w:t>
      </w:r>
    </w:p>
    <w:p w14:paraId="0D0ADC4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DC4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0D0ADC46" w14:textId="77777777" w:rsidR="0073573C" w:rsidRDefault="0073573C">
      <w:pPr>
        <w:spacing w:after="120"/>
        <w:rPr>
          <w:color w:val="FF0000"/>
          <w:szCs w:val="24"/>
          <w:lang w:eastAsia="zh-CN"/>
        </w:rPr>
      </w:pPr>
    </w:p>
    <w:p w14:paraId="0D0ADC47" w14:textId="77777777" w:rsidR="0073573C" w:rsidRDefault="00C83DA8">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2-1 </w:t>
      </w:r>
    </w:p>
    <w:tbl>
      <w:tblPr>
        <w:tblStyle w:val="TableGrid"/>
        <w:tblW w:w="0" w:type="auto"/>
        <w:tblLook w:val="04A0" w:firstRow="1" w:lastRow="0" w:firstColumn="1" w:lastColumn="0" w:noHBand="0" w:noVBand="1"/>
      </w:tblPr>
      <w:tblGrid>
        <w:gridCol w:w="1236"/>
        <w:gridCol w:w="8395"/>
      </w:tblGrid>
      <w:tr w:rsidR="0073573C" w14:paraId="0D0ADC4A" w14:textId="77777777">
        <w:tc>
          <w:tcPr>
            <w:tcW w:w="1236" w:type="dxa"/>
          </w:tcPr>
          <w:p w14:paraId="0D0ADC48"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0D0ADC49"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D0ADC54" w14:textId="77777777">
        <w:tc>
          <w:tcPr>
            <w:tcW w:w="1236" w:type="dxa"/>
          </w:tcPr>
          <w:p w14:paraId="0D0ADC4B"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0D0ADC4C" w14:textId="77777777" w:rsidR="0073573C" w:rsidRDefault="00C83DA8">
            <w:pPr>
              <w:rPr>
                <w:b/>
                <w:color w:val="000000" w:themeColor="text1"/>
                <w:u w:val="single"/>
                <w:lang w:eastAsia="ko-KR"/>
              </w:rPr>
            </w:pPr>
            <w:r>
              <w:rPr>
                <w:b/>
                <w:color w:val="000000" w:themeColor="text1"/>
                <w:u w:val="single"/>
                <w:lang w:eastAsia="ko-KR"/>
              </w:rPr>
              <w:t xml:space="preserve">Issue 2-1-1: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0D0ADC4D" w14:textId="77777777" w:rsidR="0073573C" w:rsidRDefault="00C83DA8">
            <w:pPr>
              <w:rPr>
                <w:b/>
                <w:u w:val="single"/>
                <w:lang w:eastAsia="ko-KR"/>
              </w:rPr>
            </w:pPr>
            <w:r>
              <w:rPr>
                <w:b/>
                <w:u w:val="single"/>
                <w:lang w:eastAsia="ko-KR"/>
              </w:rPr>
              <w:t xml:space="preserve">Issue 2-1-2: Impact on </w:t>
            </w:r>
            <w:proofErr w:type="spellStart"/>
            <w:r>
              <w:rPr>
                <w:b/>
                <w:u w:val="single"/>
                <w:lang w:eastAsia="ko-KR"/>
              </w:rPr>
              <w:t>T</w:t>
            </w:r>
            <w:r>
              <w:rPr>
                <w:b/>
                <w:u w:val="single"/>
                <w:vertAlign w:val="subscript"/>
                <w:lang w:eastAsia="ko-KR"/>
              </w:rPr>
              <w:t>search</w:t>
            </w:r>
            <w:proofErr w:type="spellEnd"/>
            <w:r>
              <w:rPr>
                <w:b/>
                <w:u w:val="single"/>
                <w:lang w:eastAsia="ko-KR"/>
              </w:rPr>
              <w:t xml:space="preserve"> (in HO) for FR2</w:t>
            </w:r>
          </w:p>
          <w:p w14:paraId="0D0ADC4E" w14:textId="77777777" w:rsidR="0073573C" w:rsidRDefault="00C83DA8">
            <w:pPr>
              <w:rPr>
                <w:b/>
                <w:color w:val="000000" w:themeColor="text1"/>
                <w:u w:val="single"/>
                <w:lang w:eastAsia="ko-KR"/>
              </w:rPr>
            </w:pPr>
            <w:r>
              <w:rPr>
                <w:b/>
                <w:color w:val="000000" w:themeColor="text1"/>
                <w:u w:val="single"/>
                <w:lang w:eastAsia="ko-KR"/>
              </w:rPr>
              <w:t>Issue 2-1-3: Requirements for HD-FDD in HO</w:t>
            </w:r>
          </w:p>
          <w:p w14:paraId="0D0ADC4F" w14:textId="77777777" w:rsidR="0073573C" w:rsidRDefault="00C83DA8">
            <w:pPr>
              <w:rPr>
                <w:b/>
                <w:u w:val="single"/>
                <w:lang w:eastAsia="ko-KR"/>
              </w:rPr>
            </w:pPr>
            <w:r>
              <w:rPr>
                <w:b/>
                <w:u w:val="single"/>
                <w:lang w:eastAsia="ko-KR"/>
              </w:rPr>
              <w:t>Issue 2-1-4: HO to target cell when SSB used for measurement and SSB associated with RACH BWP is different</w:t>
            </w:r>
          </w:p>
          <w:p w14:paraId="0D0ADC50" w14:textId="77777777" w:rsidR="0073573C" w:rsidRDefault="00C83DA8">
            <w:pPr>
              <w:rPr>
                <w:b/>
                <w:u w:val="single"/>
                <w:lang w:eastAsia="ko-KR"/>
              </w:rPr>
            </w:pPr>
            <w:r>
              <w:rPr>
                <w:b/>
                <w:u w:val="single"/>
                <w:lang w:eastAsia="ko-KR"/>
              </w:rPr>
              <w:t xml:space="preserve">Issue 2-1-5: HO to a </w:t>
            </w:r>
            <w:proofErr w:type="spellStart"/>
            <w:r>
              <w:rPr>
                <w:b/>
                <w:u w:val="single"/>
                <w:lang w:eastAsia="ko-KR"/>
              </w:rPr>
              <w:t>RedCap</w:t>
            </w:r>
            <w:proofErr w:type="spellEnd"/>
            <w:r>
              <w:rPr>
                <w:b/>
                <w:u w:val="single"/>
                <w:lang w:eastAsia="ko-KR"/>
              </w:rPr>
              <w:t xml:space="preserve"> specific BWP with NCD-SSB (no CD-SSB)</w:t>
            </w:r>
          </w:p>
          <w:p w14:paraId="0D0ADC51" w14:textId="77777777" w:rsidR="0073573C" w:rsidRDefault="00C83DA8">
            <w:pPr>
              <w:rPr>
                <w:b/>
                <w:u w:val="single"/>
                <w:lang w:eastAsia="ko-KR"/>
              </w:rPr>
            </w:pPr>
            <w:r>
              <w:rPr>
                <w:b/>
                <w:u w:val="single"/>
                <w:lang w:eastAsia="ko-KR"/>
              </w:rPr>
              <w:t xml:space="preserve">Issue 2-1-6: Requirements for handover to </w:t>
            </w:r>
            <w:proofErr w:type="spellStart"/>
            <w:r>
              <w:rPr>
                <w:b/>
                <w:u w:val="single"/>
                <w:lang w:eastAsia="ko-KR"/>
              </w:rPr>
              <w:t>RedCap</w:t>
            </w:r>
            <w:proofErr w:type="spellEnd"/>
            <w:r>
              <w:rPr>
                <w:b/>
                <w:u w:val="single"/>
                <w:lang w:eastAsia="ko-KR"/>
              </w:rPr>
              <w:t xml:space="preserve"> specific BWP with NCD-SSB (no CD-SSB)</w:t>
            </w:r>
          </w:p>
          <w:p w14:paraId="0D0ADC52" w14:textId="77777777" w:rsidR="0073573C" w:rsidRDefault="00C83DA8">
            <w:pPr>
              <w:rPr>
                <w:b/>
                <w:u w:val="single"/>
                <w:lang w:eastAsia="ko-KR"/>
              </w:rPr>
            </w:pPr>
            <w:r>
              <w:rPr>
                <w:b/>
                <w:u w:val="single"/>
                <w:lang w:eastAsia="ko-KR"/>
              </w:rPr>
              <w:t xml:space="preserve">Issue 2-1-7: Handover to </w:t>
            </w:r>
            <w:proofErr w:type="spellStart"/>
            <w:r>
              <w:rPr>
                <w:b/>
                <w:u w:val="single"/>
                <w:lang w:eastAsia="ko-KR"/>
              </w:rPr>
              <w:t>RedCap</w:t>
            </w:r>
            <w:proofErr w:type="spellEnd"/>
            <w:r>
              <w:rPr>
                <w:b/>
                <w:u w:val="single"/>
                <w:lang w:eastAsia="ko-KR"/>
              </w:rPr>
              <w:t xml:space="preserve"> specific BWP with no SSB</w:t>
            </w:r>
          </w:p>
          <w:p w14:paraId="0D0ADC53" w14:textId="77777777" w:rsidR="0073573C" w:rsidRDefault="0073573C">
            <w:pPr>
              <w:rPr>
                <w:color w:val="000000" w:themeColor="text1"/>
                <w:lang w:eastAsia="zh-CN"/>
              </w:rPr>
            </w:pPr>
          </w:p>
        </w:tc>
      </w:tr>
      <w:tr w:rsidR="0073573C" w14:paraId="0D0ADC69" w14:textId="77777777">
        <w:tc>
          <w:tcPr>
            <w:tcW w:w="1236" w:type="dxa"/>
          </w:tcPr>
          <w:p w14:paraId="0D0ADC55" w14:textId="77777777" w:rsidR="0073573C" w:rsidRDefault="00C83DA8">
            <w:pPr>
              <w:spacing w:after="120"/>
              <w:rPr>
                <w:color w:val="000000" w:themeColor="text1"/>
                <w:lang w:val="en-US" w:eastAsia="zh-CN"/>
              </w:rPr>
            </w:pPr>
            <w:r>
              <w:rPr>
                <w:color w:val="000000" w:themeColor="text1"/>
                <w:lang w:val="en-US" w:eastAsia="zh-CN"/>
              </w:rPr>
              <w:t>Huawei</w:t>
            </w:r>
          </w:p>
        </w:tc>
        <w:tc>
          <w:tcPr>
            <w:tcW w:w="8395" w:type="dxa"/>
          </w:tcPr>
          <w:p w14:paraId="0D0ADC56" w14:textId="77777777" w:rsidR="0073573C" w:rsidRDefault="00C83DA8">
            <w:pPr>
              <w:rPr>
                <w:b/>
                <w:color w:val="000000" w:themeColor="text1"/>
                <w:u w:val="single"/>
                <w:lang w:eastAsia="ko-KR"/>
              </w:rPr>
            </w:pPr>
            <w:r>
              <w:rPr>
                <w:b/>
                <w:color w:val="000000" w:themeColor="text1"/>
                <w:u w:val="single"/>
                <w:lang w:eastAsia="ko-KR"/>
              </w:rPr>
              <w:t xml:space="preserve">Issue 2-1-1: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0D0ADC57" w14:textId="77777777" w:rsidR="0073573C" w:rsidRDefault="00C83DA8">
            <w:pPr>
              <w:rPr>
                <w:bCs/>
                <w:color w:val="000000" w:themeColor="text1"/>
                <w:sz w:val="22"/>
                <w:szCs w:val="22"/>
                <w:lang w:eastAsia="sv-SE"/>
              </w:rPr>
            </w:pPr>
            <w:r>
              <w:rPr>
                <w:color w:val="000000" w:themeColor="text1"/>
                <w:lang w:eastAsia="zh-CN"/>
              </w:rPr>
              <w:t>Option 2. A</w:t>
            </w:r>
            <w:r>
              <w:rPr>
                <w:bCs/>
                <w:color w:val="000000" w:themeColor="text1"/>
                <w:sz w:val="22"/>
                <w:szCs w:val="22"/>
                <w:lang w:eastAsia="sv-SE"/>
              </w:rPr>
              <w:t xml:space="preserve">t least 3 samples are required for FR1 handover for intra-frequency HO based on our simulation results. 5 samples for inter-frequency HO </w:t>
            </w:r>
            <w:proofErr w:type="gramStart"/>
            <w:r>
              <w:rPr>
                <w:bCs/>
                <w:color w:val="000000" w:themeColor="text1"/>
                <w:sz w:val="22"/>
                <w:szCs w:val="22"/>
                <w:lang w:eastAsia="sv-SE"/>
              </w:rPr>
              <w:t>is</w:t>
            </w:r>
            <w:proofErr w:type="gramEnd"/>
            <w:r>
              <w:rPr>
                <w:bCs/>
                <w:color w:val="000000" w:themeColor="text1"/>
                <w:sz w:val="22"/>
                <w:szCs w:val="22"/>
                <w:lang w:eastAsia="sv-SE"/>
              </w:rPr>
              <w:t xml:space="preserve"> a compromise. </w:t>
            </w:r>
          </w:p>
          <w:p w14:paraId="0D0ADC58" w14:textId="77777777" w:rsidR="0073573C" w:rsidRDefault="00C83DA8">
            <w:pPr>
              <w:rPr>
                <w:b/>
                <w:u w:val="single"/>
                <w:lang w:eastAsia="ko-KR"/>
              </w:rPr>
            </w:pPr>
            <w:r>
              <w:rPr>
                <w:b/>
                <w:u w:val="single"/>
                <w:lang w:eastAsia="ko-KR"/>
              </w:rPr>
              <w:t xml:space="preserve">Issue 2-1-2: Impact on </w:t>
            </w:r>
            <w:proofErr w:type="spellStart"/>
            <w:r>
              <w:rPr>
                <w:b/>
                <w:u w:val="single"/>
                <w:lang w:eastAsia="ko-KR"/>
              </w:rPr>
              <w:t>T</w:t>
            </w:r>
            <w:r>
              <w:rPr>
                <w:b/>
                <w:u w:val="single"/>
                <w:vertAlign w:val="subscript"/>
                <w:lang w:eastAsia="ko-KR"/>
              </w:rPr>
              <w:t>search</w:t>
            </w:r>
            <w:proofErr w:type="spellEnd"/>
            <w:r>
              <w:rPr>
                <w:b/>
                <w:u w:val="single"/>
                <w:lang w:eastAsia="ko-KR"/>
              </w:rPr>
              <w:t xml:space="preserve"> (in HO) for FR2</w:t>
            </w:r>
          </w:p>
          <w:p w14:paraId="0D0ADC59" w14:textId="77777777" w:rsidR="0073573C" w:rsidRDefault="00C83DA8">
            <w:pPr>
              <w:spacing w:after="120"/>
              <w:rPr>
                <w:color w:val="000000" w:themeColor="text1"/>
                <w:lang w:eastAsia="ko-KR"/>
              </w:rPr>
            </w:pPr>
            <w:r>
              <w:rPr>
                <w:color w:val="000000" w:themeColor="text1"/>
                <w:lang w:eastAsia="ko-KR"/>
              </w:rPr>
              <w:lastRenderedPageBreak/>
              <w:t xml:space="preserve">Support to reuse 8 scaling </w:t>
            </w:r>
            <w:proofErr w:type="gramStart"/>
            <w:r>
              <w:rPr>
                <w:color w:val="000000" w:themeColor="text1"/>
                <w:lang w:eastAsia="ko-KR"/>
              </w:rPr>
              <w:t>factor</w:t>
            </w:r>
            <w:proofErr w:type="gramEnd"/>
            <w:r>
              <w:rPr>
                <w:color w:val="000000" w:themeColor="text1"/>
                <w:lang w:eastAsia="ko-KR"/>
              </w:rPr>
              <w:t xml:space="preserve"> in FR2. The concrete value depends on issue 2-1-1.</w:t>
            </w:r>
          </w:p>
          <w:p w14:paraId="0D0ADC5A" w14:textId="77777777" w:rsidR="0073573C" w:rsidRDefault="00C83DA8">
            <w:pPr>
              <w:rPr>
                <w:b/>
                <w:color w:val="000000" w:themeColor="text1"/>
                <w:u w:val="single"/>
                <w:lang w:eastAsia="ko-KR"/>
              </w:rPr>
            </w:pPr>
            <w:r>
              <w:rPr>
                <w:b/>
                <w:color w:val="000000" w:themeColor="text1"/>
                <w:u w:val="single"/>
                <w:lang w:eastAsia="ko-KR"/>
              </w:rPr>
              <w:t>Issue 2-1-3: Requirements for HD-FDD in HO</w:t>
            </w:r>
          </w:p>
          <w:p w14:paraId="0D0ADC5B" w14:textId="77777777" w:rsidR="0073573C" w:rsidRDefault="00C83DA8">
            <w:pPr>
              <w:spacing w:after="120"/>
              <w:rPr>
                <w:color w:val="000000"/>
                <w:sz w:val="22"/>
                <w:szCs w:val="22"/>
                <w:lang w:val="en-US" w:eastAsia="zh-CN"/>
              </w:rPr>
            </w:pPr>
            <w:r>
              <w:rPr>
                <w:rFonts w:hint="eastAsia"/>
                <w:color w:val="000000" w:themeColor="text1"/>
                <w:lang w:eastAsia="zh-CN"/>
              </w:rPr>
              <w:t>O</w:t>
            </w:r>
            <w:r>
              <w:rPr>
                <w:color w:val="000000" w:themeColor="text1"/>
                <w:lang w:eastAsia="zh-CN"/>
              </w:rPr>
              <w:t xml:space="preserve">ption 1. In RAN1, there is agreement that </w:t>
            </w:r>
            <w:r>
              <w:rPr>
                <w:sz w:val="22"/>
                <w:szCs w:val="22"/>
              </w:rPr>
              <w:t xml:space="preserve">the </w:t>
            </w:r>
            <w:r>
              <w:rPr>
                <w:rFonts w:eastAsia="MS PGothic"/>
                <w:color w:val="000000"/>
                <w:sz w:val="22"/>
                <w:szCs w:val="22"/>
                <w:lang w:val="en-US" w:eastAsia="zh-CN"/>
              </w:rPr>
              <w:t>SSB is prioritized over dynamically scheduled UL transmission</w:t>
            </w:r>
            <w:r>
              <w:rPr>
                <w:rFonts w:eastAsia="MS PGothic"/>
                <w:color w:val="000000"/>
                <w:sz w:val="22"/>
                <w:szCs w:val="22"/>
                <w:lang w:val="en-US" w:eastAsia="zh-CN"/>
              </w:rPr>
              <w:t>：</w:t>
            </w:r>
          </w:p>
          <w:tbl>
            <w:tblPr>
              <w:tblStyle w:val="TableGrid"/>
              <w:tblW w:w="0" w:type="auto"/>
              <w:tblLook w:val="04A0" w:firstRow="1" w:lastRow="0" w:firstColumn="1" w:lastColumn="0" w:noHBand="0" w:noVBand="1"/>
            </w:tblPr>
            <w:tblGrid>
              <w:gridCol w:w="8169"/>
            </w:tblGrid>
            <w:tr w:rsidR="0073573C" w:rsidRPr="00990E87" w14:paraId="0D0ADC5E" w14:textId="77777777">
              <w:tc>
                <w:tcPr>
                  <w:tcW w:w="8169" w:type="dxa"/>
                </w:tcPr>
                <w:p w14:paraId="0D0ADC5C" w14:textId="77777777" w:rsidR="0073573C" w:rsidRDefault="00C83DA8">
                  <w:pPr>
                    <w:numPr>
                      <w:ilvl w:val="1"/>
                      <w:numId w:val="16"/>
                    </w:numPr>
                    <w:spacing w:after="0" w:line="252" w:lineRule="auto"/>
                    <w:rPr>
                      <w:sz w:val="22"/>
                      <w:szCs w:val="22"/>
                    </w:rPr>
                  </w:pPr>
                  <w:r>
                    <w:rPr>
                      <w:sz w:val="22"/>
                      <w:szCs w:val="22"/>
                    </w:rPr>
                    <w:t>Case 5: Configured SSB vs. dynamically scheduled or configured UL transmission</w:t>
                  </w:r>
                </w:p>
                <w:p w14:paraId="0D0ADC5D" w14:textId="77777777" w:rsidR="0073573C" w:rsidRDefault="00C83DA8">
                  <w:pPr>
                    <w:numPr>
                      <w:ilvl w:val="2"/>
                      <w:numId w:val="16"/>
                    </w:numPr>
                    <w:spacing w:after="0" w:line="252" w:lineRule="auto"/>
                    <w:rPr>
                      <w:sz w:val="22"/>
                      <w:szCs w:val="22"/>
                      <w:lang w:val="sv-SE"/>
                    </w:rPr>
                  </w:pPr>
                  <w:r>
                    <w:rPr>
                      <w:sz w:val="22"/>
                      <w:szCs w:val="22"/>
                      <w:lang w:val="sv-SE"/>
                    </w:rPr>
                    <w:t>e.g., PUSCH, PUCCH, PRACH, SRS</w:t>
                  </w:r>
                </w:p>
              </w:tc>
            </w:tr>
          </w:tbl>
          <w:p w14:paraId="0D0ADC5F" w14:textId="77777777" w:rsidR="0073573C" w:rsidRPr="005F0CB7" w:rsidRDefault="0073573C">
            <w:pPr>
              <w:overflowPunct/>
              <w:autoSpaceDE/>
              <w:autoSpaceDN/>
              <w:adjustRightInd/>
              <w:spacing w:after="120"/>
              <w:textAlignment w:val="auto"/>
              <w:rPr>
                <w:color w:val="000000"/>
                <w:sz w:val="22"/>
                <w:szCs w:val="22"/>
                <w:lang w:val="sv-SE" w:eastAsia="zh-CN"/>
              </w:rPr>
            </w:pPr>
          </w:p>
          <w:tbl>
            <w:tblPr>
              <w:tblStyle w:val="TableGrid"/>
              <w:tblW w:w="0" w:type="auto"/>
              <w:tblLook w:val="04A0" w:firstRow="1" w:lastRow="0" w:firstColumn="1" w:lastColumn="0" w:noHBand="0" w:noVBand="1"/>
            </w:tblPr>
            <w:tblGrid>
              <w:gridCol w:w="8169"/>
            </w:tblGrid>
            <w:tr w:rsidR="0073573C" w14:paraId="0D0ADC64" w14:textId="77777777">
              <w:tc>
                <w:tcPr>
                  <w:tcW w:w="8169" w:type="dxa"/>
                </w:tcPr>
                <w:p w14:paraId="0D0ADC60" w14:textId="77777777" w:rsidR="0073573C" w:rsidRDefault="00C83DA8">
                  <w:pPr>
                    <w:spacing w:after="0" w:line="252" w:lineRule="atLeast"/>
                    <w:rPr>
                      <w:rFonts w:eastAsia="MS PGothic"/>
                      <w:color w:val="000000"/>
                      <w:highlight w:val="green"/>
                      <w:lang w:val="en-US" w:eastAsia="zh-CN"/>
                    </w:rPr>
                  </w:pPr>
                  <w:r>
                    <w:rPr>
                      <w:rFonts w:eastAsia="MS PGothic"/>
                      <w:color w:val="000000"/>
                      <w:highlight w:val="green"/>
                      <w:lang w:val="en-US" w:eastAsia="zh-CN"/>
                    </w:rPr>
                    <w:t>Agreement:</w:t>
                  </w:r>
                </w:p>
                <w:p w14:paraId="0D0ADC61" w14:textId="77777777" w:rsidR="0073573C" w:rsidRDefault="00C83DA8">
                  <w:pPr>
                    <w:numPr>
                      <w:ilvl w:val="0"/>
                      <w:numId w:val="17"/>
                    </w:numPr>
                    <w:spacing w:after="0" w:line="252" w:lineRule="atLeast"/>
                    <w:rPr>
                      <w:rFonts w:eastAsia="MS PGothic"/>
                      <w:color w:val="000000"/>
                      <w:lang w:val="en-US" w:eastAsia="zh-CN"/>
                    </w:rPr>
                  </w:pPr>
                  <w:r>
                    <w:rPr>
                      <w:rFonts w:eastAsia="MS PGothic"/>
                      <w:color w:val="000000"/>
                      <w:lang w:val="en-US" w:eastAsia="zh-CN"/>
                    </w:rPr>
                    <w:t>For Case 5 of dynamically scheduled UL transmission vs. SSB, support Option 2 at least for dynamically scheduled UL transmission other than Msg3 (re)transmission and PUCCH for Msg4</w:t>
                  </w:r>
                </w:p>
                <w:p w14:paraId="0D0ADC62" w14:textId="77777777" w:rsidR="0073573C" w:rsidRDefault="00C83DA8">
                  <w:pPr>
                    <w:numPr>
                      <w:ilvl w:val="1"/>
                      <w:numId w:val="17"/>
                    </w:numPr>
                    <w:shd w:val="clear" w:color="auto" w:fill="FFFFFF"/>
                    <w:spacing w:after="0" w:line="231" w:lineRule="atLeast"/>
                    <w:rPr>
                      <w:rFonts w:eastAsia="MS PGothic"/>
                      <w:color w:val="000000"/>
                      <w:lang w:val="en-US" w:eastAsia="zh-CN"/>
                    </w:rPr>
                  </w:pPr>
                  <w:r>
                    <w:rPr>
                      <w:rFonts w:eastAsia="MS PGothic"/>
                      <w:color w:val="000000"/>
                      <w:lang w:val="en-US" w:eastAsia="zh-CN"/>
                    </w:rPr>
                    <w:t>Option 2: Reuse the existing collision handling principles of Rel-15/16 for NR TDD that SSB is prioritized over dynamically scheduled UL transmission</w:t>
                  </w:r>
                </w:p>
                <w:p w14:paraId="0D0ADC63" w14:textId="77777777" w:rsidR="0073573C" w:rsidRDefault="0073573C">
                  <w:pPr>
                    <w:spacing w:after="120"/>
                    <w:rPr>
                      <w:color w:val="000000"/>
                      <w:sz w:val="22"/>
                      <w:szCs w:val="22"/>
                      <w:lang w:val="en-US" w:eastAsia="zh-CN"/>
                    </w:rPr>
                  </w:pPr>
                </w:p>
              </w:tc>
            </w:tr>
          </w:tbl>
          <w:p w14:paraId="0D0ADC65" w14:textId="77777777" w:rsidR="0073573C" w:rsidRDefault="0073573C">
            <w:pPr>
              <w:spacing w:after="120"/>
              <w:rPr>
                <w:color w:val="000000"/>
                <w:sz w:val="22"/>
                <w:szCs w:val="22"/>
                <w:lang w:val="en-US" w:eastAsia="zh-CN"/>
              </w:rPr>
            </w:pPr>
          </w:p>
          <w:p w14:paraId="0D0ADC66" w14:textId="77777777" w:rsidR="0073573C" w:rsidRDefault="00C83DA8">
            <w:pPr>
              <w:spacing w:after="120"/>
              <w:rPr>
                <w:rFonts w:eastAsia="SimSun"/>
                <w:sz w:val="22"/>
                <w:szCs w:val="22"/>
                <w:lang w:eastAsia="zh-CN"/>
              </w:rPr>
            </w:pPr>
            <w:r>
              <w:rPr>
                <w:rFonts w:eastAsia="SimSun"/>
                <w:sz w:val="22"/>
                <w:szCs w:val="22"/>
                <w:lang w:eastAsia="zh-CN"/>
              </w:rPr>
              <w:t>T</w:t>
            </w:r>
            <w:r>
              <w:rPr>
                <w:rFonts w:eastAsia="SimSun" w:hint="eastAsia"/>
                <w:sz w:val="22"/>
                <w:szCs w:val="22"/>
                <w:lang w:eastAsia="zh-CN"/>
              </w:rPr>
              <w:t>h</w:t>
            </w:r>
            <w:r>
              <w:rPr>
                <w:rFonts w:eastAsia="SimSun"/>
                <w:sz w:val="22"/>
                <w:szCs w:val="22"/>
                <w:lang w:eastAsia="zh-CN"/>
              </w:rPr>
              <w:t xml:space="preserve">e similar principle can be applied for neighbour cell handover: RRM DL measurement is prioritized over the UL transmission of HD-FDD for </w:t>
            </w:r>
            <w:proofErr w:type="spellStart"/>
            <w:r>
              <w:rPr>
                <w:rFonts w:eastAsia="SimSun"/>
                <w:sz w:val="22"/>
                <w:szCs w:val="22"/>
                <w:lang w:eastAsia="zh-CN"/>
              </w:rPr>
              <w:t>RedCap</w:t>
            </w:r>
            <w:proofErr w:type="spellEnd"/>
            <w:r>
              <w:rPr>
                <w:rFonts w:eastAsia="SimSun"/>
                <w:sz w:val="22"/>
                <w:szCs w:val="22"/>
                <w:lang w:eastAsia="zh-CN"/>
              </w:rPr>
              <w:t xml:space="preserve"> UE in HO requirement.</w:t>
            </w:r>
          </w:p>
          <w:p w14:paraId="0D0ADC67" w14:textId="77777777" w:rsidR="0073573C" w:rsidRDefault="00C83DA8">
            <w:pPr>
              <w:spacing w:after="120"/>
              <w:rPr>
                <w:color w:val="000000" w:themeColor="text1"/>
                <w:lang w:eastAsia="zh-CN"/>
              </w:rPr>
            </w:pPr>
            <w:r>
              <w:rPr>
                <w:rFonts w:hint="eastAsia"/>
                <w:color w:val="000000" w:themeColor="text1"/>
                <w:lang w:eastAsia="zh-CN"/>
              </w:rPr>
              <w:t>I</w:t>
            </w:r>
            <w:r>
              <w:rPr>
                <w:color w:val="000000" w:themeColor="text1"/>
                <w:lang w:eastAsia="zh-CN"/>
              </w:rPr>
              <w:t xml:space="preserve">f option 1 </w:t>
            </w:r>
            <w:proofErr w:type="spellStart"/>
            <w:r>
              <w:rPr>
                <w:color w:val="000000" w:themeColor="text1"/>
                <w:lang w:eastAsia="zh-CN"/>
              </w:rPr>
              <w:t xml:space="preserve">can </w:t>
            </w:r>
            <w:proofErr w:type="gramStart"/>
            <w:r>
              <w:rPr>
                <w:color w:val="000000" w:themeColor="text1"/>
                <w:lang w:eastAsia="zh-CN"/>
              </w:rPr>
              <w:t>not</w:t>
            </w:r>
            <w:proofErr w:type="spellEnd"/>
            <w:r>
              <w:rPr>
                <w:color w:val="000000" w:themeColor="text1"/>
                <w:lang w:eastAsia="zh-CN"/>
              </w:rPr>
              <w:t xml:space="preserve"> be</w:t>
            </w:r>
            <w:proofErr w:type="gramEnd"/>
            <w:r>
              <w:rPr>
                <w:color w:val="000000" w:themeColor="text1"/>
                <w:lang w:eastAsia="zh-CN"/>
              </w:rPr>
              <w:t xml:space="preserve"> approved, option 2 is the second priority.</w:t>
            </w:r>
          </w:p>
          <w:p w14:paraId="0D0ADC68" w14:textId="77777777" w:rsidR="0073573C" w:rsidRDefault="0073573C">
            <w:pPr>
              <w:rPr>
                <w:b/>
                <w:color w:val="000000" w:themeColor="text1"/>
                <w:u w:val="single"/>
                <w:lang w:eastAsia="ko-KR"/>
              </w:rPr>
            </w:pPr>
          </w:p>
        </w:tc>
      </w:tr>
      <w:tr w:rsidR="0073573C" w14:paraId="0D0ADC7D" w14:textId="77777777">
        <w:tc>
          <w:tcPr>
            <w:tcW w:w="1236" w:type="dxa"/>
          </w:tcPr>
          <w:p w14:paraId="0D0ADC6A" w14:textId="77777777" w:rsidR="0073573C" w:rsidRDefault="00C83DA8">
            <w:pPr>
              <w:spacing w:after="120"/>
              <w:rPr>
                <w:color w:val="000000" w:themeColor="text1"/>
                <w:lang w:val="en-US" w:eastAsia="zh-CN"/>
              </w:rPr>
            </w:pPr>
            <w:r>
              <w:rPr>
                <w:color w:val="000000" w:themeColor="text1"/>
                <w:lang w:val="en-US" w:eastAsia="zh-CN"/>
              </w:rPr>
              <w:lastRenderedPageBreak/>
              <w:t>Ericsson</w:t>
            </w:r>
          </w:p>
        </w:tc>
        <w:tc>
          <w:tcPr>
            <w:tcW w:w="8395" w:type="dxa"/>
          </w:tcPr>
          <w:p w14:paraId="0D0ADC6B" w14:textId="77777777" w:rsidR="0073573C" w:rsidRDefault="00C83DA8">
            <w:pPr>
              <w:rPr>
                <w:b/>
                <w:color w:val="000000" w:themeColor="text1"/>
                <w:u w:val="single"/>
                <w:lang w:eastAsia="ko-KR"/>
              </w:rPr>
            </w:pPr>
            <w:r>
              <w:rPr>
                <w:b/>
                <w:color w:val="000000" w:themeColor="text1"/>
                <w:u w:val="single"/>
                <w:lang w:eastAsia="ko-KR"/>
              </w:rPr>
              <w:t xml:space="preserve">Issue 2-1-1: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0D0ADC6C" w14:textId="77777777" w:rsidR="0073573C" w:rsidRDefault="00C83DA8">
            <w:pPr>
              <w:spacing w:after="120"/>
              <w:rPr>
                <w:color w:val="000000" w:themeColor="text1"/>
                <w:szCs w:val="24"/>
                <w:lang w:eastAsia="zh-CN"/>
              </w:rPr>
            </w:pPr>
            <w:r>
              <w:rPr>
                <w:color w:val="000000" w:themeColor="text1"/>
                <w:szCs w:val="24"/>
                <w:lang w:eastAsia="zh-CN"/>
              </w:rPr>
              <w:t>Compromise proposal from moderator is acceptable.</w:t>
            </w:r>
          </w:p>
          <w:p w14:paraId="0D0ADC6D" w14:textId="77777777" w:rsidR="0073573C" w:rsidRDefault="0073573C">
            <w:pPr>
              <w:pStyle w:val="ListParagraph"/>
              <w:spacing w:after="120"/>
              <w:ind w:firstLineChars="0" w:firstLine="0"/>
              <w:rPr>
                <w:bCs/>
                <w:color w:val="000000" w:themeColor="text1"/>
                <w:szCs w:val="24"/>
                <w:lang w:eastAsia="zh-CN"/>
              </w:rPr>
            </w:pPr>
          </w:p>
          <w:p w14:paraId="0D0ADC6E" w14:textId="77777777" w:rsidR="0073573C" w:rsidRDefault="00C83DA8">
            <w:pPr>
              <w:rPr>
                <w:b/>
                <w:color w:val="000000" w:themeColor="text1"/>
                <w:u w:val="single"/>
                <w:lang w:eastAsia="ko-KR"/>
              </w:rPr>
            </w:pPr>
            <w:r>
              <w:rPr>
                <w:b/>
                <w:color w:val="000000" w:themeColor="text1"/>
                <w:u w:val="single"/>
                <w:lang w:eastAsia="ko-KR"/>
              </w:rPr>
              <w:t>Issue 2-1-3: Requirements for HD-FDD in HO</w:t>
            </w:r>
          </w:p>
          <w:p w14:paraId="0D0ADC6F" w14:textId="77777777" w:rsidR="0073573C" w:rsidRDefault="00C83DA8">
            <w:pPr>
              <w:jc w:val="both"/>
            </w:pPr>
            <w:r>
              <w:t xml:space="preserve">We support the recommend WF from moderator, </w:t>
            </w:r>
            <w:proofErr w:type="gramStart"/>
            <w:r>
              <w:t>i.e.</w:t>
            </w:r>
            <w:proofErr w:type="gramEnd"/>
            <w:r>
              <w:t xml:space="preserve"> to compromise to option 2. </w:t>
            </w:r>
          </w:p>
          <w:p w14:paraId="0D0ADC70" w14:textId="77777777" w:rsidR="0073573C" w:rsidRDefault="00C83DA8">
            <w:pPr>
              <w:rPr>
                <w:b/>
                <w:u w:val="single"/>
                <w:lang w:eastAsia="ko-KR"/>
              </w:rPr>
            </w:pPr>
            <w:r>
              <w:rPr>
                <w:b/>
                <w:u w:val="single"/>
                <w:lang w:eastAsia="ko-KR"/>
              </w:rPr>
              <w:t>Issue 2-1-4: HO to target cell when SSB used for measurement and SSB associated with RACH BWP is different</w:t>
            </w:r>
          </w:p>
          <w:p w14:paraId="0D0ADC71" w14:textId="77777777" w:rsidR="0073573C" w:rsidRPr="005F0CB7" w:rsidRDefault="00C83DA8">
            <w:pPr>
              <w:spacing w:after="0"/>
              <w:rPr>
                <w:rFonts w:ascii="Calibri" w:hAnsi="Calibri" w:cs="Calibri"/>
                <w:color w:val="FF0000"/>
                <w:sz w:val="22"/>
                <w:szCs w:val="22"/>
                <w:lang w:val="en-US" w:eastAsia="sv-SE"/>
              </w:rPr>
            </w:pPr>
            <w:r w:rsidRPr="005F0CB7">
              <w:rPr>
                <w:rFonts w:eastAsia="SimSun"/>
                <w:color w:val="FF0000"/>
                <w:lang w:eastAsia="ko-KR"/>
              </w:rPr>
              <w:t>We support option 1. If BWP where the UE has performed the measurement triggering the HO and BWP where the UE is about to perform the RACH are different and placed far apart in the frequency domain,</w:t>
            </w:r>
            <w:r w:rsidRPr="005F0CB7">
              <w:rPr>
                <w:bCs/>
                <w:color w:val="FF0000"/>
                <w:lang w:eastAsia="ko-KR"/>
              </w:rPr>
              <w:t xml:space="preserve"> </w:t>
            </w:r>
            <w:r w:rsidRPr="005F0CB7">
              <w:rPr>
                <w:rFonts w:eastAsia="SimSun"/>
                <w:color w:val="FF0000"/>
                <w:lang w:eastAsia="ko-KR"/>
              </w:rPr>
              <w:t>then the radio conditions may be different compared to each other. This means the DL measurement which was used for triggering the HO may not reflect the radio condition</w:t>
            </w:r>
            <w:r w:rsidRPr="005F0CB7">
              <w:rPr>
                <w:color w:val="FF0000"/>
                <w:lang w:eastAsia="ko-KR"/>
              </w:rPr>
              <w:t>s</w:t>
            </w:r>
            <w:r w:rsidRPr="005F0CB7">
              <w:rPr>
                <w:rFonts w:eastAsia="SimSun"/>
                <w:color w:val="FF0000"/>
                <w:lang w:eastAsia="ko-KR"/>
              </w:rPr>
              <w:t xml:space="preserve"> of the BWP where RACH is performed </w:t>
            </w:r>
            <w:proofErr w:type="gramStart"/>
            <w:r w:rsidRPr="005F0CB7">
              <w:rPr>
                <w:rFonts w:eastAsia="SimSun"/>
                <w:color w:val="FF0000"/>
                <w:lang w:eastAsia="ko-KR"/>
              </w:rPr>
              <w:t>i.e.</w:t>
            </w:r>
            <w:proofErr w:type="gramEnd"/>
            <w:r w:rsidRPr="005F0CB7">
              <w:rPr>
                <w:rFonts w:eastAsia="SimSun"/>
                <w:color w:val="FF0000"/>
                <w:lang w:eastAsia="ko-KR"/>
              </w:rPr>
              <w:t xml:space="preserve"> when the two BWPs are far part in frequency.</w:t>
            </w:r>
            <w:r w:rsidRPr="005F0CB7">
              <w:rPr>
                <w:bCs/>
                <w:color w:val="FF0000"/>
                <w:lang w:eastAsia="ko-KR"/>
              </w:rPr>
              <w:t xml:space="preserve"> </w:t>
            </w:r>
            <w:proofErr w:type="spellStart"/>
            <w:r w:rsidRPr="005F0CB7">
              <w:rPr>
                <w:bCs/>
                <w:color w:val="FF0000"/>
                <w:lang w:eastAsia="ko-KR"/>
              </w:rPr>
              <w:t>RedCap</w:t>
            </w:r>
            <w:proofErr w:type="spellEnd"/>
            <w:r w:rsidRPr="005F0CB7">
              <w:rPr>
                <w:bCs/>
                <w:color w:val="FF0000"/>
                <w:lang w:eastAsia="ko-KR"/>
              </w:rPr>
              <w:t xml:space="preserve"> UE can be served by BS using very large BW </w:t>
            </w:r>
            <w:proofErr w:type="gramStart"/>
            <w:r w:rsidRPr="005F0CB7">
              <w:rPr>
                <w:bCs/>
                <w:color w:val="FF0000"/>
                <w:lang w:eastAsia="ko-KR"/>
              </w:rPr>
              <w:t>e.g.</w:t>
            </w:r>
            <w:proofErr w:type="gramEnd"/>
            <w:r w:rsidRPr="005F0CB7">
              <w:rPr>
                <w:bCs/>
                <w:color w:val="FF0000"/>
                <w:lang w:eastAsia="ko-KR"/>
              </w:rPr>
              <w:t xml:space="preserve"> 100 MHz in FR1. </w:t>
            </w:r>
            <w:proofErr w:type="gramStart"/>
            <w:r w:rsidRPr="005F0CB7">
              <w:rPr>
                <w:bCs/>
                <w:color w:val="FF0000"/>
                <w:lang w:eastAsia="ko-KR"/>
              </w:rPr>
              <w:t>Therefore</w:t>
            </w:r>
            <w:proofErr w:type="gramEnd"/>
            <w:r w:rsidRPr="005F0CB7">
              <w:rPr>
                <w:bCs/>
                <w:color w:val="FF0000"/>
                <w:lang w:eastAsia="ko-KR"/>
              </w:rPr>
              <w:t xml:space="preserve"> in practice the frequency separation between the BWPs can be very large. This may require the </w:t>
            </w:r>
            <w:proofErr w:type="spellStart"/>
            <w:r w:rsidRPr="005F0CB7">
              <w:rPr>
                <w:bCs/>
                <w:color w:val="FF0000"/>
                <w:lang w:eastAsia="ko-KR"/>
              </w:rPr>
              <w:t>RedCap</w:t>
            </w:r>
            <w:proofErr w:type="spellEnd"/>
            <w:r w:rsidRPr="005F0CB7">
              <w:rPr>
                <w:bCs/>
                <w:color w:val="FF0000"/>
                <w:lang w:eastAsia="ko-KR"/>
              </w:rPr>
              <w:t xml:space="preserve"> UE to acquire again AGC (</w:t>
            </w:r>
            <w:proofErr w:type="gramStart"/>
            <w:r w:rsidRPr="005F0CB7">
              <w:rPr>
                <w:bCs/>
                <w:color w:val="FF0000"/>
                <w:lang w:eastAsia="ko-KR"/>
              </w:rPr>
              <w:t>e.g.</w:t>
            </w:r>
            <w:proofErr w:type="gramEnd"/>
            <w:r w:rsidRPr="005F0CB7">
              <w:rPr>
                <w:bCs/>
                <w:color w:val="FF0000"/>
                <w:lang w:eastAsia="ko-KR"/>
              </w:rPr>
              <w:t xml:space="preserve"> to receive Msg2), time tracking etc., before transmitting the RACH at HO. </w:t>
            </w:r>
            <w:proofErr w:type="gramStart"/>
            <w:r w:rsidRPr="005F0CB7">
              <w:rPr>
                <w:rFonts w:eastAsia="SimSun"/>
                <w:color w:val="FF0000"/>
                <w:lang w:eastAsia="ko-KR"/>
              </w:rPr>
              <w:t>Therefore</w:t>
            </w:r>
            <w:proofErr w:type="gramEnd"/>
            <w:r w:rsidRPr="005F0CB7">
              <w:rPr>
                <w:rFonts w:eastAsia="SimSun"/>
                <w:color w:val="FF0000"/>
                <w:lang w:eastAsia="ko-KR"/>
              </w:rPr>
              <w:t xml:space="preserve"> the maximum frequency separation to meet the HO requirements can be limited to certain value i.e. same as the UE BW of 20 MHz in FR1 and 100 MHz in FR2. Otherwise, the UE is not require</w:t>
            </w:r>
            <w:r w:rsidRPr="005F0CB7">
              <w:rPr>
                <w:color w:val="FF0000"/>
                <w:lang w:eastAsia="ko-KR"/>
              </w:rPr>
              <w:t>d</w:t>
            </w:r>
            <w:r w:rsidRPr="005F0CB7">
              <w:rPr>
                <w:rFonts w:eastAsia="SimSun"/>
                <w:color w:val="FF0000"/>
                <w:lang w:eastAsia="ko-KR"/>
              </w:rPr>
              <w:t xml:space="preserve"> to meet the HO requirements. Also note that a similar condition also exists in LTE for NB-IoT where the anchor and</w:t>
            </w:r>
            <w:r w:rsidRPr="005F0CB7">
              <w:rPr>
                <w:bCs/>
                <w:color w:val="FF0000"/>
                <w:lang w:eastAsia="ko-KR"/>
              </w:rPr>
              <w:t xml:space="preserve"> </w:t>
            </w:r>
            <w:r w:rsidRPr="005F0CB7">
              <w:rPr>
                <w:rFonts w:eastAsia="SimSun"/>
                <w:color w:val="FF0000"/>
                <w:lang w:eastAsia="ko-KR"/>
              </w:rPr>
              <w:t>non-anchor carriers are within 20 MHz, see section 6.9.1 in TS 36.133.</w:t>
            </w:r>
            <w:r w:rsidRPr="005F0CB7">
              <w:rPr>
                <w:rFonts w:ascii="Calibri" w:eastAsia="Times New Roman" w:hAnsi="Calibri" w:cs="Calibri"/>
                <w:color w:val="FF0000"/>
                <w:sz w:val="22"/>
                <w:szCs w:val="22"/>
                <w:lang w:val="en-US" w:eastAsia="sv-SE"/>
              </w:rPr>
              <w:t xml:space="preserve"> </w:t>
            </w:r>
          </w:p>
          <w:p w14:paraId="0D0ADC72" w14:textId="77777777" w:rsidR="0073573C" w:rsidRDefault="0073573C">
            <w:pPr>
              <w:rPr>
                <w:bCs/>
                <w:color w:val="000000"/>
                <w:lang w:eastAsia="ko-KR"/>
              </w:rPr>
            </w:pPr>
          </w:p>
          <w:p w14:paraId="0D0ADC73" w14:textId="77777777" w:rsidR="0073573C" w:rsidRDefault="0073573C">
            <w:pPr>
              <w:contextualSpacing/>
              <w:rPr>
                <w:bCs/>
                <w:color w:val="000000"/>
                <w:lang w:eastAsia="ko-KR"/>
              </w:rPr>
            </w:pPr>
          </w:p>
          <w:p w14:paraId="0D0ADC74" w14:textId="77777777" w:rsidR="0073573C" w:rsidRDefault="00C83DA8">
            <w:pPr>
              <w:rPr>
                <w:b/>
                <w:u w:val="single"/>
                <w:lang w:eastAsia="ko-KR"/>
              </w:rPr>
            </w:pPr>
            <w:r>
              <w:rPr>
                <w:b/>
                <w:u w:val="single"/>
                <w:lang w:eastAsia="ko-KR"/>
              </w:rPr>
              <w:t xml:space="preserve">Issue 2-1-5: HO to a </w:t>
            </w:r>
            <w:proofErr w:type="spellStart"/>
            <w:r>
              <w:rPr>
                <w:b/>
                <w:u w:val="single"/>
                <w:lang w:eastAsia="ko-KR"/>
              </w:rPr>
              <w:t>RedCap</w:t>
            </w:r>
            <w:proofErr w:type="spellEnd"/>
            <w:r>
              <w:rPr>
                <w:b/>
                <w:u w:val="single"/>
                <w:lang w:eastAsia="ko-KR"/>
              </w:rPr>
              <w:t xml:space="preserve"> specific BWP with NCD-SSB (no CD-SSB)</w:t>
            </w:r>
          </w:p>
          <w:p w14:paraId="0D0ADC75" w14:textId="77777777" w:rsidR="0073573C" w:rsidRDefault="00C83DA8">
            <w:pPr>
              <w:spacing w:after="0"/>
              <w:rPr>
                <w:bCs/>
                <w:color w:val="000000"/>
                <w:lang w:eastAsia="ko-KR"/>
              </w:rPr>
            </w:pPr>
            <w:r>
              <w:rPr>
                <w:rFonts w:eastAsia="SimSun"/>
                <w:bCs/>
                <w:color w:val="000000"/>
                <w:lang w:eastAsia="ko-KR"/>
              </w:rPr>
              <w:t xml:space="preserve">For the reasons explained in issue 2-1-4, we support option 1. In addition, if periodicity of NCD-SSB and CD-SSB is assumed to be the same, then </w:t>
            </w:r>
            <w:r>
              <w:rPr>
                <w:bCs/>
                <w:color w:val="000000"/>
                <w:lang w:eastAsia="ko-KR"/>
              </w:rPr>
              <w:t xml:space="preserve">no specific new </w:t>
            </w:r>
            <w:r>
              <w:rPr>
                <w:rFonts w:eastAsia="SimSun"/>
                <w:bCs/>
                <w:color w:val="000000"/>
                <w:lang w:eastAsia="ko-KR"/>
              </w:rPr>
              <w:t xml:space="preserve">requirements </w:t>
            </w:r>
            <w:r>
              <w:rPr>
                <w:bCs/>
                <w:color w:val="000000"/>
                <w:lang w:eastAsia="ko-KR"/>
              </w:rPr>
              <w:t>need to be developed.</w:t>
            </w:r>
            <w:r>
              <w:rPr>
                <w:rFonts w:eastAsia="SimSun"/>
                <w:bCs/>
                <w:color w:val="000000"/>
                <w:lang w:eastAsia="ko-KR"/>
              </w:rPr>
              <w:t xml:space="preserve"> </w:t>
            </w:r>
          </w:p>
          <w:p w14:paraId="0D0ADC76" w14:textId="77777777" w:rsidR="0073573C" w:rsidRDefault="0073573C">
            <w:pPr>
              <w:contextualSpacing/>
              <w:rPr>
                <w:strike/>
                <w:color w:val="000000"/>
                <w:lang w:val="en-US" w:eastAsia="ko-KR"/>
              </w:rPr>
            </w:pPr>
          </w:p>
          <w:p w14:paraId="0D0ADC77" w14:textId="77777777" w:rsidR="0073573C" w:rsidRDefault="00C83DA8">
            <w:pPr>
              <w:rPr>
                <w:b/>
                <w:u w:val="single"/>
                <w:lang w:eastAsia="ko-KR"/>
              </w:rPr>
            </w:pPr>
            <w:r>
              <w:rPr>
                <w:b/>
                <w:u w:val="single"/>
                <w:lang w:eastAsia="ko-KR"/>
              </w:rPr>
              <w:lastRenderedPageBreak/>
              <w:t xml:space="preserve">Issue 2-1-6: Requirements for handover to </w:t>
            </w:r>
            <w:proofErr w:type="spellStart"/>
            <w:r>
              <w:rPr>
                <w:b/>
                <w:u w:val="single"/>
                <w:lang w:eastAsia="ko-KR"/>
              </w:rPr>
              <w:t>RedCap</w:t>
            </w:r>
            <w:proofErr w:type="spellEnd"/>
            <w:r>
              <w:rPr>
                <w:b/>
                <w:u w:val="single"/>
                <w:lang w:eastAsia="ko-KR"/>
              </w:rPr>
              <w:t xml:space="preserve"> specific BWP with NCD-SSB (no CD-SSB)</w:t>
            </w:r>
          </w:p>
          <w:p w14:paraId="0D0ADC78" w14:textId="77777777" w:rsidR="0073573C" w:rsidRDefault="00C83DA8">
            <w:pPr>
              <w:spacing w:after="0"/>
              <w:rPr>
                <w:bCs/>
                <w:color w:val="000000"/>
                <w:lang w:eastAsia="ko-KR"/>
              </w:rPr>
            </w:pPr>
            <w:r>
              <w:rPr>
                <w:bCs/>
                <w:color w:val="000000"/>
                <w:lang w:eastAsia="ko-KR"/>
              </w:rPr>
              <w:t xml:space="preserve">We support option 1. </w:t>
            </w:r>
            <w:r>
              <w:rPr>
                <w:rFonts w:eastAsia="SimSun"/>
                <w:bCs/>
                <w:color w:val="000000"/>
                <w:lang w:eastAsia="ko-KR"/>
              </w:rPr>
              <w:t xml:space="preserve">For simplicity, the handover requirements can be defined assuming that the periodicity of NCD-SSB and CD-SSB are same which makes current requirements reusable. </w:t>
            </w:r>
          </w:p>
          <w:p w14:paraId="0D0ADC79" w14:textId="77777777" w:rsidR="0073573C" w:rsidRDefault="00C83DA8">
            <w:pPr>
              <w:spacing w:after="0"/>
              <w:rPr>
                <w:bCs/>
                <w:color w:val="000000"/>
                <w:lang w:eastAsia="ko-KR"/>
              </w:rPr>
            </w:pPr>
            <w:r>
              <w:rPr>
                <w:rFonts w:eastAsia="SimSun"/>
                <w:bCs/>
                <w:color w:val="000000"/>
                <w:lang w:eastAsia="ko-KR"/>
              </w:rPr>
              <w:t>Otherwise, if NCD-SSB transmission periodicity is longer then an extension to the HO delay is needed since UE may need additional time to perform the AGC etc.</w:t>
            </w:r>
          </w:p>
          <w:p w14:paraId="0D0ADC7A" w14:textId="77777777" w:rsidR="0073573C" w:rsidRDefault="0073573C">
            <w:pPr>
              <w:rPr>
                <w:bCs/>
                <w:color w:val="000000"/>
                <w:lang w:eastAsia="ko-KR"/>
              </w:rPr>
            </w:pPr>
          </w:p>
          <w:p w14:paraId="0D0ADC7B" w14:textId="77777777" w:rsidR="0073573C" w:rsidRDefault="00C83DA8">
            <w:pPr>
              <w:rPr>
                <w:b/>
                <w:u w:val="single"/>
                <w:lang w:eastAsia="ko-KR"/>
              </w:rPr>
            </w:pPr>
            <w:r>
              <w:rPr>
                <w:b/>
                <w:u w:val="single"/>
                <w:lang w:eastAsia="ko-KR"/>
              </w:rPr>
              <w:t xml:space="preserve">Issue 2-1-7: Handover to </w:t>
            </w:r>
            <w:proofErr w:type="spellStart"/>
            <w:r>
              <w:rPr>
                <w:b/>
                <w:u w:val="single"/>
                <w:lang w:eastAsia="ko-KR"/>
              </w:rPr>
              <w:t>RedCap</w:t>
            </w:r>
            <w:proofErr w:type="spellEnd"/>
            <w:r>
              <w:rPr>
                <w:b/>
                <w:u w:val="single"/>
                <w:lang w:eastAsia="ko-KR"/>
              </w:rPr>
              <w:t xml:space="preserve"> specific BWP with no SSB</w:t>
            </w:r>
          </w:p>
          <w:p w14:paraId="0D0ADC7C" w14:textId="77777777" w:rsidR="0073573C" w:rsidRDefault="00C83DA8">
            <w:pPr>
              <w:rPr>
                <w:bCs/>
                <w:color w:val="000000"/>
                <w:lang w:eastAsia="ko-KR"/>
              </w:rPr>
            </w:pPr>
            <w:r>
              <w:rPr>
                <w:bCs/>
                <w:color w:val="000000"/>
                <w:lang w:eastAsia="ko-KR"/>
              </w:rPr>
              <w:t>For the reasons explained in issue 2-1-4, we support option 1.</w:t>
            </w:r>
          </w:p>
        </w:tc>
      </w:tr>
      <w:tr w:rsidR="0073573C" w14:paraId="0D0ADC8A" w14:textId="77777777">
        <w:tc>
          <w:tcPr>
            <w:tcW w:w="1236" w:type="dxa"/>
          </w:tcPr>
          <w:p w14:paraId="0D0ADC7E" w14:textId="77777777" w:rsidR="0073573C" w:rsidRDefault="00C83DA8">
            <w:pPr>
              <w:spacing w:after="120"/>
              <w:rPr>
                <w:color w:val="000000" w:themeColor="text1"/>
                <w:lang w:val="en-US" w:eastAsia="zh-CN"/>
              </w:rPr>
            </w:pPr>
            <w:r>
              <w:rPr>
                <w:color w:val="000000" w:themeColor="text1"/>
                <w:lang w:val="en-US" w:eastAsia="zh-CN"/>
              </w:rPr>
              <w:lastRenderedPageBreak/>
              <w:t>Apple</w:t>
            </w:r>
          </w:p>
        </w:tc>
        <w:tc>
          <w:tcPr>
            <w:tcW w:w="8395" w:type="dxa"/>
          </w:tcPr>
          <w:p w14:paraId="0D0ADC7F" w14:textId="77777777" w:rsidR="0073573C" w:rsidRDefault="00C83DA8">
            <w:pPr>
              <w:rPr>
                <w:b/>
                <w:color w:val="000000" w:themeColor="text1"/>
                <w:u w:val="single"/>
                <w:lang w:eastAsia="ko-KR"/>
              </w:rPr>
            </w:pPr>
            <w:r>
              <w:rPr>
                <w:b/>
                <w:color w:val="000000" w:themeColor="text1"/>
                <w:u w:val="single"/>
                <w:lang w:eastAsia="ko-KR"/>
              </w:rPr>
              <w:t xml:space="preserve">Issue 2-1-1: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0D0ADC80" w14:textId="77777777" w:rsidR="0073573C" w:rsidRDefault="00C83DA8">
            <w:pPr>
              <w:rPr>
                <w:bCs/>
                <w:color w:val="000000" w:themeColor="text1"/>
                <w:lang w:eastAsia="ko-KR"/>
              </w:rPr>
            </w:pPr>
            <w:r w:rsidRPr="005F0CB7">
              <w:rPr>
                <w:bCs/>
                <w:color w:val="000000" w:themeColor="text1"/>
                <w:lang w:eastAsia="ko-KR"/>
              </w:rPr>
              <w:t>Fine with recommended WF.</w:t>
            </w:r>
          </w:p>
          <w:p w14:paraId="0D0ADC81" w14:textId="77777777" w:rsidR="0073573C" w:rsidRDefault="00C83DA8">
            <w:pPr>
              <w:rPr>
                <w:b/>
                <w:color w:val="000000" w:themeColor="text1"/>
                <w:u w:val="single"/>
                <w:lang w:eastAsia="ko-KR"/>
              </w:rPr>
            </w:pPr>
            <w:r>
              <w:rPr>
                <w:b/>
                <w:color w:val="000000" w:themeColor="text1"/>
                <w:u w:val="single"/>
                <w:lang w:eastAsia="ko-KR"/>
              </w:rPr>
              <w:t>Issue 2-1-3: Requirements for HD-FDD in HO</w:t>
            </w:r>
          </w:p>
          <w:p w14:paraId="0D0ADC82" w14:textId="77777777" w:rsidR="0073573C" w:rsidRDefault="00C83DA8">
            <w:pPr>
              <w:rPr>
                <w:rFonts w:ascii="Times" w:hAnsi="Times" w:cs="Times"/>
                <w:bCs/>
              </w:rPr>
            </w:pPr>
            <w:r>
              <w:rPr>
                <w:bCs/>
                <w:color w:val="000000" w:themeColor="text1"/>
                <w:lang w:eastAsia="ko-KR"/>
              </w:rPr>
              <w:t xml:space="preserve">Option 1. The HO delay is an interruption to the source cell (no UL traffic is expected after HO triggered) and we don’t understand why not prioritize DL measurement during interruption, and we also think </w:t>
            </w:r>
            <w:r>
              <w:rPr>
                <w:rFonts w:ascii="Times" w:hAnsi="Times" w:cs="Times"/>
                <w:bCs/>
              </w:rPr>
              <w:t>the same principle for scheduling restriction in TDD band on FR1 could be reused for HD-FDD case, i.e., RRM DL measurement is prioritized over the UL transmission of HD-FDD.</w:t>
            </w:r>
          </w:p>
          <w:p w14:paraId="0D0ADC83" w14:textId="77777777" w:rsidR="0073573C" w:rsidRDefault="00C83DA8">
            <w:pPr>
              <w:rPr>
                <w:b/>
                <w:u w:val="single"/>
                <w:lang w:eastAsia="ko-KR"/>
              </w:rPr>
            </w:pPr>
            <w:r>
              <w:rPr>
                <w:b/>
                <w:u w:val="single"/>
                <w:lang w:eastAsia="ko-KR"/>
              </w:rPr>
              <w:t>Issue 2-1-4: HO to target cell when SSB used for measurement and SSB associated with RACH BWP is different</w:t>
            </w:r>
          </w:p>
          <w:p w14:paraId="0D0ADC84" w14:textId="77777777" w:rsidR="0073573C" w:rsidRDefault="00C83DA8">
            <w:pPr>
              <w:rPr>
                <w:b/>
                <w:u w:val="single"/>
                <w:lang w:eastAsia="ko-KR"/>
              </w:rPr>
            </w:pPr>
            <w:r>
              <w:rPr>
                <w:b/>
                <w:u w:val="single"/>
                <w:lang w:eastAsia="ko-KR"/>
              </w:rPr>
              <w:t xml:space="preserve">Issue 2-1-5: HO to a </w:t>
            </w:r>
            <w:proofErr w:type="spellStart"/>
            <w:r>
              <w:rPr>
                <w:b/>
                <w:u w:val="single"/>
                <w:lang w:eastAsia="ko-KR"/>
              </w:rPr>
              <w:t>RedCap</w:t>
            </w:r>
            <w:proofErr w:type="spellEnd"/>
            <w:r>
              <w:rPr>
                <w:b/>
                <w:u w:val="single"/>
                <w:lang w:eastAsia="ko-KR"/>
              </w:rPr>
              <w:t xml:space="preserve"> specific BWP with NCD-SSB (no CD-SSB)</w:t>
            </w:r>
          </w:p>
          <w:p w14:paraId="0D0ADC85" w14:textId="77777777" w:rsidR="0073573C" w:rsidRDefault="00C83DA8">
            <w:pPr>
              <w:rPr>
                <w:bCs/>
                <w:color w:val="000000" w:themeColor="text1"/>
                <w:lang w:eastAsia="ko-KR"/>
              </w:rPr>
            </w:pPr>
            <w:r>
              <w:rPr>
                <w:bCs/>
                <w:color w:val="000000" w:themeColor="text1"/>
                <w:lang w:eastAsia="ko-KR"/>
              </w:rPr>
              <w:t>We think more discussion is needed for option 1. We are wondering if the target cell synchronization and measurement could be performed on NCD-SSB, then HO could be rely on NCD-SSB without option 1.</w:t>
            </w:r>
          </w:p>
          <w:p w14:paraId="0D0ADC86" w14:textId="77777777" w:rsidR="0073573C" w:rsidRDefault="00C83DA8">
            <w:pPr>
              <w:rPr>
                <w:b/>
                <w:u w:val="single"/>
                <w:lang w:eastAsia="ko-KR"/>
              </w:rPr>
            </w:pPr>
            <w:r>
              <w:rPr>
                <w:b/>
                <w:u w:val="single"/>
                <w:lang w:eastAsia="ko-KR"/>
              </w:rPr>
              <w:t xml:space="preserve">Issue 2-1-6: Requirements for handover to </w:t>
            </w:r>
            <w:proofErr w:type="spellStart"/>
            <w:r>
              <w:rPr>
                <w:b/>
                <w:u w:val="single"/>
                <w:lang w:eastAsia="ko-KR"/>
              </w:rPr>
              <w:t>RedCap</w:t>
            </w:r>
            <w:proofErr w:type="spellEnd"/>
            <w:r>
              <w:rPr>
                <w:b/>
                <w:u w:val="single"/>
                <w:lang w:eastAsia="ko-KR"/>
              </w:rPr>
              <w:t xml:space="preserve"> specific BWP with NCD-SSB (no CD-SSB)</w:t>
            </w:r>
          </w:p>
          <w:p w14:paraId="0D0ADC87" w14:textId="77777777" w:rsidR="0073573C" w:rsidRDefault="00C83DA8">
            <w:pPr>
              <w:rPr>
                <w:bCs/>
                <w:color w:val="000000" w:themeColor="text1"/>
                <w:lang w:eastAsia="ko-KR"/>
              </w:rPr>
            </w:pPr>
            <w:r>
              <w:rPr>
                <w:bCs/>
                <w:color w:val="000000" w:themeColor="text1"/>
                <w:lang w:eastAsia="ko-KR"/>
              </w:rPr>
              <w:t>Depends on whether NCD-SSB could be used for cell synchronization/search or not during HO.</w:t>
            </w:r>
          </w:p>
          <w:p w14:paraId="0D0ADC88" w14:textId="77777777" w:rsidR="0073573C" w:rsidRDefault="00C83DA8">
            <w:pPr>
              <w:rPr>
                <w:b/>
                <w:u w:val="single"/>
                <w:lang w:eastAsia="ko-KR"/>
              </w:rPr>
            </w:pPr>
            <w:r>
              <w:rPr>
                <w:b/>
                <w:u w:val="single"/>
                <w:lang w:eastAsia="ko-KR"/>
              </w:rPr>
              <w:t xml:space="preserve">Issue 2-1-7: Handover to </w:t>
            </w:r>
            <w:proofErr w:type="spellStart"/>
            <w:r>
              <w:rPr>
                <w:b/>
                <w:u w:val="single"/>
                <w:lang w:eastAsia="ko-KR"/>
              </w:rPr>
              <w:t>RedCap</w:t>
            </w:r>
            <w:proofErr w:type="spellEnd"/>
            <w:r>
              <w:rPr>
                <w:b/>
                <w:u w:val="single"/>
                <w:lang w:eastAsia="ko-KR"/>
              </w:rPr>
              <w:t xml:space="preserve"> specific BWP with no SSB</w:t>
            </w:r>
          </w:p>
          <w:p w14:paraId="0D0ADC89" w14:textId="77777777" w:rsidR="0073573C" w:rsidRPr="005F0CB7" w:rsidRDefault="00C83DA8">
            <w:pPr>
              <w:keepNext/>
              <w:keepLines/>
              <w:widowControl w:val="0"/>
              <w:tabs>
                <w:tab w:val="right" w:leader="dot" w:pos="9639"/>
              </w:tabs>
              <w:overflowPunct/>
              <w:autoSpaceDE/>
              <w:autoSpaceDN/>
              <w:adjustRightInd/>
              <w:spacing w:before="120"/>
              <w:ind w:left="567" w:right="425" w:hanging="567"/>
              <w:textAlignment w:val="auto"/>
              <w:rPr>
                <w:bCs/>
                <w:color w:val="000000" w:themeColor="text1"/>
                <w:sz w:val="21"/>
                <w:lang w:eastAsia="ko-KR"/>
              </w:rPr>
            </w:pPr>
            <w:r>
              <w:rPr>
                <w:bCs/>
                <w:color w:val="000000" w:themeColor="text1"/>
                <w:lang w:eastAsia="ko-KR"/>
              </w:rPr>
              <w:t xml:space="preserve">We think no requirement shall be applied if </w:t>
            </w:r>
            <w:proofErr w:type="gramStart"/>
            <w:r>
              <w:rPr>
                <w:bCs/>
                <w:color w:val="000000" w:themeColor="text1"/>
                <w:lang w:eastAsia="ko-KR"/>
              </w:rPr>
              <w:t>no any</w:t>
            </w:r>
            <w:proofErr w:type="gramEnd"/>
            <w:r>
              <w:rPr>
                <w:bCs/>
                <w:color w:val="000000" w:themeColor="text1"/>
                <w:lang w:eastAsia="ko-KR"/>
              </w:rPr>
              <w:t xml:space="preserve"> SSB exists on the specific BWP to HO to. We think it’s a more likely case that target specific BWP has NCD-SSB.</w:t>
            </w:r>
          </w:p>
        </w:tc>
      </w:tr>
      <w:tr w:rsidR="0073573C" w14:paraId="0D0ADC92" w14:textId="77777777">
        <w:tc>
          <w:tcPr>
            <w:tcW w:w="1236" w:type="dxa"/>
          </w:tcPr>
          <w:p w14:paraId="0D0ADC8B"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395" w:type="dxa"/>
          </w:tcPr>
          <w:p w14:paraId="0D0ADC8C" w14:textId="77777777" w:rsidR="0073573C" w:rsidRDefault="00C83DA8">
            <w:pPr>
              <w:rPr>
                <w:b/>
                <w:color w:val="000000" w:themeColor="text1"/>
                <w:u w:val="single"/>
                <w:lang w:eastAsia="ko-KR"/>
              </w:rPr>
            </w:pPr>
            <w:r>
              <w:rPr>
                <w:b/>
                <w:color w:val="000000" w:themeColor="text1"/>
                <w:u w:val="single"/>
                <w:lang w:eastAsia="ko-KR"/>
              </w:rPr>
              <w:t>Issue 2-1-3: Requirements for HD-FDD in HO</w:t>
            </w:r>
          </w:p>
          <w:p w14:paraId="0D0ADC8D" w14:textId="77777777" w:rsidR="0073573C" w:rsidRDefault="00C83DA8">
            <w:pPr>
              <w:rPr>
                <w:b/>
                <w:color w:val="000000" w:themeColor="text1"/>
                <w:u w:val="single"/>
                <w:lang w:eastAsia="zh-CN"/>
              </w:rPr>
            </w:pPr>
            <w:r>
              <w:rPr>
                <w:rFonts w:hint="eastAsia"/>
                <w:b/>
                <w:color w:val="000000" w:themeColor="text1"/>
                <w:u w:val="single"/>
                <w:lang w:eastAsia="zh-CN"/>
              </w:rPr>
              <w:t>Support option2</w:t>
            </w:r>
          </w:p>
          <w:p w14:paraId="0D0ADC8E" w14:textId="77777777" w:rsidR="0073573C" w:rsidRDefault="00C83DA8">
            <w:pPr>
              <w:rPr>
                <w:b/>
                <w:u w:val="single"/>
                <w:lang w:eastAsia="ko-KR"/>
              </w:rPr>
            </w:pPr>
            <w:r>
              <w:rPr>
                <w:b/>
                <w:u w:val="single"/>
                <w:lang w:eastAsia="ko-KR"/>
              </w:rPr>
              <w:t>Issue 2-1-4: HO to target cell when SSB used for measurement and SSB associated with RACH BWP is different</w:t>
            </w:r>
          </w:p>
          <w:p w14:paraId="0D0ADC8F" w14:textId="77777777" w:rsidR="0073573C" w:rsidRDefault="00C83DA8">
            <w:pPr>
              <w:rPr>
                <w:b/>
                <w:u w:val="single"/>
                <w:lang w:eastAsia="zh-CN"/>
              </w:rPr>
            </w:pPr>
            <w:r>
              <w:rPr>
                <w:b/>
                <w:u w:val="single"/>
                <w:lang w:eastAsia="ko-KR"/>
              </w:rPr>
              <w:t xml:space="preserve">Issue 2-1-5: HO to a </w:t>
            </w:r>
            <w:proofErr w:type="spellStart"/>
            <w:r>
              <w:rPr>
                <w:b/>
                <w:u w:val="single"/>
                <w:lang w:eastAsia="ko-KR"/>
              </w:rPr>
              <w:t>RedCap</w:t>
            </w:r>
            <w:proofErr w:type="spellEnd"/>
            <w:r>
              <w:rPr>
                <w:b/>
                <w:u w:val="single"/>
                <w:lang w:eastAsia="ko-KR"/>
              </w:rPr>
              <w:t xml:space="preserve"> specific BWP with NCD-SSB (no CD-SSB)</w:t>
            </w:r>
          </w:p>
          <w:p w14:paraId="0D0ADC90" w14:textId="77777777" w:rsidR="0073573C" w:rsidRDefault="00C83DA8">
            <w:pPr>
              <w:rPr>
                <w:b/>
                <w:u w:val="single"/>
                <w:lang w:eastAsia="zh-CN"/>
              </w:rPr>
            </w:pPr>
            <w:r>
              <w:rPr>
                <w:b/>
                <w:u w:val="single"/>
                <w:lang w:eastAsia="ko-KR"/>
              </w:rPr>
              <w:t xml:space="preserve">Issue 2-1-6: Requirements for handover to </w:t>
            </w:r>
            <w:proofErr w:type="spellStart"/>
            <w:r>
              <w:rPr>
                <w:b/>
                <w:u w:val="single"/>
                <w:lang w:eastAsia="ko-KR"/>
              </w:rPr>
              <w:t>RedCap</w:t>
            </w:r>
            <w:proofErr w:type="spellEnd"/>
            <w:r>
              <w:rPr>
                <w:b/>
                <w:u w:val="single"/>
                <w:lang w:eastAsia="ko-KR"/>
              </w:rPr>
              <w:t xml:space="preserve"> specific BWP with NCD-SSB (no CD-SSB)</w:t>
            </w:r>
          </w:p>
          <w:p w14:paraId="0D0ADC91" w14:textId="77777777" w:rsidR="0073573C" w:rsidRDefault="00C83DA8">
            <w:pPr>
              <w:rPr>
                <w:b/>
                <w:color w:val="000000" w:themeColor="text1"/>
                <w:u w:val="single"/>
                <w:lang w:eastAsia="zh-CN"/>
              </w:rPr>
            </w:pPr>
            <w:r>
              <w:rPr>
                <w:rFonts w:hint="eastAsia"/>
                <w:b/>
                <w:color w:val="000000" w:themeColor="text1"/>
                <w:u w:val="single"/>
                <w:lang w:eastAsia="zh-CN"/>
              </w:rPr>
              <w:t>Need to understand more about the scenario. We don</w:t>
            </w:r>
            <w:r>
              <w:rPr>
                <w:b/>
                <w:color w:val="000000" w:themeColor="text1"/>
                <w:u w:val="single"/>
                <w:lang w:eastAsia="zh-CN"/>
              </w:rPr>
              <w:t>’</w:t>
            </w:r>
            <w:r>
              <w:rPr>
                <w:rFonts w:hint="eastAsia"/>
                <w:b/>
                <w:color w:val="000000" w:themeColor="text1"/>
                <w:u w:val="single"/>
                <w:lang w:eastAsia="zh-CN"/>
              </w:rPr>
              <w:t xml:space="preserve">t think there is any </w:t>
            </w:r>
            <w:r>
              <w:rPr>
                <w:b/>
                <w:color w:val="000000" w:themeColor="text1"/>
                <w:u w:val="single"/>
                <w:lang w:eastAsia="zh-CN"/>
              </w:rPr>
              <w:t>problem</w:t>
            </w:r>
            <w:r>
              <w:rPr>
                <w:rFonts w:hint="eastAsia"/>
                <w:b/>
                <w:color w:val="000000" w:themeColor="text1"/>
                <w:u w:val="single"/>
                <w:lang w:eastAsia="zh-CN"/>
              </w:rPr>
              <w:t xml:space="preserve"> if HO is performed based on NCD-SSB. Why the frequency </w:t>
            </w:r>
            <w:r>
              <w:rPr>
                <w:b/>
                <w:color w:val="000000" w:themeColor="text1"/>
                <w:u w:val="single"/>
                <w:lang w:eastAsia="zh-CN"/>
              </w:rPr>
              <w:t>separation</w:t>
            </w:r>
            <w:r>
              <w:rPr>
                <w:rFonts w:hint="eastAsia"/>
                <w:b/>
                <w:color w:val="000000" w:themeColor="text1"/>
                <w:u w:val="single"/>
                <w:lang w:eastAsia="zh-CN"/>
              </w:rPr>
              <w:t xml:space="preserve"> and periodicity of NCD-SSB and CD-SSB matters?</w:t>
            </w:r>
          </w:p>
        </w:tc>
      </w:tr>
      <w:tr w:rsidR="0073573C" w14:paraId="0D0ADCA1" w14:textId="77777777">
        <w:tc>
          <w:tcPr>
            <w:tcW w:w="1236" w:type="dxa"/>
          </w:tcPr>
          <w:p w14:paraId="0D0ADC93"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0D0ADC94" w14:textId="77777777" w:rsidR="0073573C" w:rsidRDefault="00C83DA8">
            <w:pPr>
              <w:rPr>
                <w:b/>
                <w:color w:val="000000" w:themeColor="text1"/>
                <w:u w:val="single"/>
                <w:lang w:eastAsia="ko-KR"/>
              </w:rPr>
            </w:pPr>
            <w:r>
              <w:rPr>
                <w:b/>
                <w:color w:val="000000" w:themeColor="text1"/>
                <w:u w:val="single"/>
                <w:lang w:eastAsia="ko-KR"/>
              </w:rPr>
              <w:t xml:space="preserve">Issue 2-1-1: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0D0ADC95" w14:textId="77777777" w:rsidR="0073573C" w:rsidRDefault="00C83DA8">
            <w:pPr>
              <w:rPr>
                <w:bCs/>
                <w:color w:val="000000" w:themeColor="text1"/>
                <w:lang w:eastAsia="ko-KR"/>
              </w:rPr>
            </w:pPr>
            <w:r>
              <w:rPr>
                <w:bCs/>
                <w:color w:val="000000" w:themeColor="text1"/>
                <w:lang w:eastAsia="ko-KR"/>
              </w:rPr>
              <w:t>Support recommended WF.</w:t>
            </w:r>
          </w:p>
          <w:p w14:paraId="0D0ADC96" w14:textId="77777777" w:rsidR="0073573C" w:rsidRDefault="00C83DA8">
            <w:pPr>
              <w:rPr>
                <w:b/>
                <w:color w:val="000000" w:themeColor="text1"/>
                <w:u w:val="single"/>
                <w:lang w:eastAsia="ko-KR"/>
              </w:rPr>
            </w:pPr>
            <w:r>
              <w:rPr>
                <w:b/>
                <w:color w:val="000000" w:themeColor="text1"/>
                <w:u w:val="single"/>
                <w:lang w:eastAsia="ko-KR"/>
              </w:rPr>
              <w:t>Issue 2-1-3: Requirements for HD-FDD in HO</w:t>
            </w:r>
          </w:p>
          <w:p w14:paraId="0D0ADC97" w14:textId="77777777" w:rsidR="0073573C" w:rsidRDefault="00C83DA8">
            <w:pPr>
              <w:rPr>
                <w:bCs/>
                <w:color w:val="000000" w:themeColor="text1"/>
                <w:lang w:eastAsia="ko-KR"/>
              </w:rPr>
            </w:pPr>
            <w:r>
              <w:rPr>
                <w:bCs/>
                <w:color w:val="000000" w:themeColor="text1"/>
                <w:lang w:eastAsia="ko-KR"/>
              </w:rPr>
              <w:t>Support recommended WF (Option 2).</w:t>
            </w:r>
          </w:p>
          <w:p w14:paraId="0D0ADC98" w14:textId="77777777" w:rsidR="0073573C" w:rsidRDefault="00C83DA8">
            <w:pPr>
              <w:rPr>
                <w:b/>
                <w:u w:val="single"/>
                <w:lang w:eastAsia="ko-KR"/>
              </w:rPr>
            </w:pPr>
            <w:r>
              <w:rPr>
                <w:b/>
                <w:u w:val="single"/>
                <w:lang w:eastAsia="ko-KR"/>
              </w:rPr>
              <w:lastRenderedPageBreak/>
              <w:t>Issue 2-1-4: HO to target cell when SSB used for measurement and SSB associated with RACH BWP is different</w:t>
            </w:r>
          </w:p>
          <w:p w14:paraId="0D0ADC99" w14:textId="77777777" w:rsidR="0073573C" w:rsidRDefault="00C83DA8">
            <w:pPr>
              <w:rPr>
                <w:bCs/>
                <w:lang w:eastAsia="ko-KR"/>
              </w:rPr>
            </w:pPr>
            <w:r>
              <w:rPr>
                <w:bCs/>
                <w:lang w:eastAsia="ko-KR"/>
              </w:rPr>
              <w:t xml:space="preserve">We disagree with Option </w:t>
            </w:r>
            <w:proofErr w:type="gramStart"/>
            <w:r>
              <w:rPr>
                <w:bCs/>
                <w:lang w:eastAsia="ko-KR"/>
              </w:rPr>
              <w:t>1</w:t>
            </w:r>
            <w:proofErr w:type="gramEnd"/>
            <w:r>
              <w:rPr>
                <w:bCs/>
                <w:lang w:eastAsia="ko-KR"/>
              </w:rPr>
              <w:t xml:space="preserve"> and we believe the above scenario is valid. </w:t>
            </w:r>
          </w:p>
          <w:p w14:paraId="0D0ADC9A" w14:textId="77777777" w:rsidR="0073573C" w:rsidRDefault="00C83DA8">
            <w:pPr>
              <w:rPr>
                <w:b/>
                <w:u w:val="single"/>
                <w:lang w:eastAsia="ko-KR"/>
              </w:rPr>
            </w:pPr>
            <w:r>
              <w:rPr>
                <w:b/>
                <w:u w:val="single"/>
                <w:lang w:eastAsia="ko-KR"/>
              </w:rPr>
              <w:t xml:space="preserve">Issue 2-1-5: HO to a </w:t>
            </w:r>
            <w:proofErr w:type="spellStart"/>
            <w:r>
              <w:rPr>
                <w:b/>
                <w:u w:val="single"/>
                <w:lang w:eastAsia="ko-KR"/>
              </w:rPr>
              <w:t>RedCap</w:t>
            </w:r>
            <w:proofErr w:type="spellEnd"/>
            <w:r>
              <w:rPr>
                <w:b/>
                <w:u w:val="single"/>
                <w:lang w:eastAsia="ko-KR"/>
              </w:rPr>
              <w:t xml:space="preserve"> specific BWP with NCD-SSB (no CD-SSB)</w:t>
            </w:r>
          </w:p>
          <w:p w14:paraId="0D0ADC9B" w14:textId="77777777" w:rsidR="0073573C" w:rsidRDefault="00C83DA8">
            <w:pPr>
              <w:rPr>
                <w:bCs/>
                <w:lang w:eastAsia="ko-KR"/>
              </w:rPr>
            </w:pPr>
            <w:r>
              <w:rPr>
                <w:bCs/>
                <w:lang w:eastAsia="ko-KR"/>
              </w:rPr>
              <w:t xml:space="preserve">RAN2 is currently discussing on whether the handover with NCD-SSB </w:t>
            </w:r>
            <w:proofErr w:type="gramStart"/>
            <w:r>
              <w:rPr>
                <w:bCs/>
                <w:lang w:eastAsia="ko-KR"/>
              </w:rPr>
              <w:t>is a valid scenario</w:t>
            </w:r>
            <w:proofErr w:type="gramEnd"/>
            <w:r>
              <w:rPr>
                <w:bCs/>
                <w:lang w:eastAsia="ko-KR"/>
              </w:rPr>
              <w:t xml:space="preserve"> or not. </w:t>
            </w:r>
          </w:p>
          <w:p w14:paraId="0D0ADC9C" w14:textId="77777777" w:rsidR="0073573C" w:rsidRDefault="00C83DA8">
            <w:pPr>
              <w:rPr>
                <w:bCs/>
                <w:lang w:eastAsia="ko-KR"/>
              </w:rPr>
            </w:pPr>
            <w:r>
              <w:rPr>
                <w:bCs/>
                <w:lang w:eastAsia="ko-KR"/>
              </w:rPr>
              <w:t>With first bullet: it is not clear to us where we are going to perform the RACH.</w:t>
            </w:r>
            <w:r>
              <w:rPr>
                <w:bCs/>
                <w:lang w:eastAsia="ko-KR"/>
              </w:rPr>
              <w:br/>
              <w:t>We agree on bullets 2 and 3.</w:t>
            </w:r>
          </w:p>
          <w:p w14:paraId="0D0ADC9D" w14:textId="77777777" w:rsidR="0073573C" w:rsidRDefault="00C83DA8">
            <w:pPr>
              <w:rPr>
                <w:b/>
                <w:u w:val="single"/>
                <w:lang w:eastAsia="ko-KR"/>
              </w:rPr>
            </w:pPr>
            <w:r>
              <w:rPr>
                <w:b/>
                <w:u w:val="single"/>
                <w:lang w:eastAsia="ko-KR"/>
              </w:rPr>
              <w:t xml:space="preserve">Issue 2-1-6: Requirements for handover to </w:t>
            </w:r>
            <w:proofErr w:type="spellStart"/>
            <w:r>
              <w:rPr>
                <w:b/>
                <w:u w:val="single"/>
                <w:lang w:eastAsia="ko-KR"/>
              </w:rPr>
              <w:t>RedCap</w:t>
            </w:r>
            <w:proofErr w:type="spellEnd"/>
            <w:r>
              <w:rPr>
                <w:b/>
                <w:u w:val="single"/>
                <w:lang w:eastAsia="ko-KR"/>
              </w:rPr>
              <w:t xml:space="preserve"> specific BWP with NCD-SSB (no CD-SSB)</w:t>
            </w:r>
          </w:p>
          <w:p w14:paraId="0D0ADC9E" w14:textId="77777777" w:rsidR="0073573C" w:rsidRDefault="00C83DA8">
            <w:pPr>
              <w:rPr>
                <w:b/>
                <w:u w:val="single"/>
                <w:lang w:eastAsia="ko-KR"/>
              </w:rPr>
            </w:pPr>
            <w:r>
              <w:rPr>
                <w:bCs/>
                <w:lang w:eastAsia="ko-KR"/>
              </w:rPr>
              <w:t xml:space="preserve">RAN2 is currently discussing on whether the handover with NCD-SSB </w:t>
            </w:r>
            <w:proofErr w:type="gramStart"/>
            <w:r>
              <w:rPr>
                <w:bCs/>
                <w:lang w:eastAsia="ko-KR"/>
              </w:rPr>
              <w:t>is a valid scenario</w:t>
            </w:r>
            <w:proofErr w:type="gramEnd"/>
            <w:r>
              <w:rPr>
                <w:bCs/>
                <w:lang w:eastAsia="ko-KR"/>
              </w:rPr>
              <w:t xml:space="preserve"> or not.</w:t>
            </w:r>
          </w:p>
          <w:p w14:paraId="0D0ADC9F" w14:textId="77777777" w:rsidR="0073573C" w:rsidRDefault="00C83DA8">
            <w:pPr>
              <w:rPr>
                <w:b/>
                <w:u w:val="single"/>
                <w:lang w:eastAsia="ko-KR"/>
              </w:rPr>
            </w:pPr>
            <w:r>
              <w:rPr>
                <w:b/>
                <w:u w:val="single"/>
                <w:lang w:eastAsia="ko-KR"/>
              </w:rPr>
              <w:t xml:space="preserve">Issue 2-1-7: Handover to </w:t>
            </w:r>
            <w:proofErr w:type="spellStart"/>
            <w:r>
              <w:rPr>
                <w:b/>
                <w:u w:val="single"/>
                <w:lang w:eastAsia="ko-KR"/>
              </w:rPr>
              <w:t>RedCap</w:t>
            </w:r>
            <w:proofErr w:type="spellEnd"/>
            <w:r>
              <w:rPr>
                <w:b/>
                <w:u w:val="single"/>
                <w:lang w:eastAsia="ko-KR"/>
              </w:rPr>
              <w:t xml:space="preserve"> specific BWP with no SSB</w:t>
            </w:r>
          </w:p>
          <w:p w14:paraId="0D0ADCA0" w14:textId="77777777" w:rsidR="0073573C" w:rsidRDefault="00C83DA8">
            <w:pPr>
              <w:rPr>
                <w:b/>
                <w:color w:val="000000" w:themeColor="text1"/>
                <w:u w:val="single"/>
                <w:lang w:eastAsia="ko-KR"/>
              </w:rPr>
            </w:pPr>
            <w:r>
              <w:rPr>
                <w:bCs/>
                <w:color w:val="000000" w:themeColor="text1"/>
                <w:lang w:eastAsia="ko-KR"/>
              </w:rPr>
              <w:t xml:space="preserve">We suggest </w:t>
            </w:r>
            <w:proofErr w:type="gramStart"/>
            <w:r>
              <w:rPr>
                <w:bCs/>
                <w:color w:val="000000" w:themeColor="text1"/>
                <w:lang w:eastAsia="ko-KR"/>
              </w:rPr>
              <w:t>to add</w:t>
            </w:r>
            <w:proofErr w:type="gramEnd"/>
            <w:r>
              <w:rPr>
                <w:bCs/>
                <w:color w:val="000000" w:themeColor="text1"/>
                <w:lang w:eastAsia="ko-KR"/>
              </w:rPr>
              <w:t xml:space="preserve"> another Option 2: </w:t>
            </w:r>
            <w:r>
              <w:rPr>
                <w:bCs/>
                <w:color w:val="000000" w:themeColor="text1"/>
              </w:rPr>
              <w:t>W</w:t>
            </w:r>
            <w:r>
              <w:rPr>
                <w:color w:val="000000" w:themeColor="text1"/>
              </w:rPr>
              <w:t xml:space="preserve">hen there is no SSB transmission in a target </w:t>
            </w:r>
            <w:proofErr w:type="spellStart"/>
            <w:r>
              <w:rPr>
                <w:color w:val="000000" w:themeColor="text1"/>
              </w:rPr>
              <w:t>RedCap</w:t>
            </w:r>
            <w:proofErr w:type="spellEnd"/>
            <w:r>
              <w:rPr>
                <w:color w:val="000000" w:themeColor="text1"/>
              </w:rPr>
              <w:t xml:space="preserve"> specific BWP, handover to that </w:t>
            </w:r>
            <w:proofErr w:type="spellStart"/>
            <w:r>
              <w:rPr>
                <w:color w:val="000000" w:themeColor="text1"/>
              </w:rPr>
              <w:t>RedCap</w:t>
            </w:r>
            <w:proofErr w:type="spellEnd"/>
            <w:r>
              <w:rPr>
                <w:color w:val="000000" w:themeColor="text1"/>
              </w:rPr>
              <w:t xml:space="preserve"> then the UE shall switch back to CD-SSB. </w:t>
            </w:r>
          </w:p>
        </w:tc>
      </w:tr>
      <w:tr w:rsidR="0073573C" w14:paraId="0D0ADCA5" w14:textId="77777777">
        <w:tc>
          <w:tcPr>
            <w:tcW w:w="1236" w:type="dxa"/>
          </w:tcPr>
          <w:p w14:paraId="0D0ADCA2" w14:textId="77777777" w:rsidR="0073573C" w:rsidRDefault="00C83DA8">
            <w:pPr>
              <w:spacing w:after="120"/>
              <w:rPr>
                <w:color w:val="000000" w:themeColor="text1"/>
                <w:lang w:val="en-US" w:eastAsia="zh-CN"/>
              </w:rPr>
            </w:pPr>
            <w:r>
              <w:rPr>
                <w:rFonts w:hint="eastAsia"/>
                <w:color w:val="000000" w:themeColor="text1"/>
                <w:lang w:val="en-US" w:eastAsia="zh-CN"/>
              </w:rPr>
              <w:lastRenderedPageBreak/>
              <w:t>ZTE</w:t>
            </w:r>
          </w:p>
        </w:tc>
        <w:tc>
          <w:tcPr>
            <w:tcW w:w="8395" w:type="dxa"/>
          </w:tcPr>
          <w:p w14:paraId="0D0ADCA3" w14:textId="77777777" w:rsidR="0073573C" w:rsidRDefault="00C83DA8">
            <w:pPr>
              <w:rPr>
                <w:b/>
                <w:color w:val="000000" w:themeColor="text1"/>
                <w:u w:val="single"/>
                <w:lang w:eastAsia="ko-KR"/>
              </w:rPr>
            </w:pPr>
            <w:r>
              <w:rPr>
                <w:b/>
                <w:color w:val="000000" w:themeColor="text1"/>
                <w:u w:val="single"/>
                <w:lang w:eastAsia="ko-KR"/>
              </w:rPr>
              <w:t>Issue 2-1-3: Requirements for HD-FDD in HO</w:t>
            </w:r>
          </w:p>
          <w:p w14:paraId="0D0ADCA4" w14:textId="77777777" w:rsidR="0073573C" w:rsidRDefault="00C83DA8">
            <w:pPr>
              <w:rPr>
                <w:rFonts w:eastAsia="SimSun"/>
                <w:bCs/>
                <w:color w:val="000000" w:themeColor="text1"/>
                <w:lang w:val="en-US" w:eastAsia="zh-CN"/>
              </w:rPr>
            </w:pPr>
            <w:r>
              <w:rPr>
                <w:rFonts w:eastAsia="SimSun" w:hint="eastAsia"/>
                <w:bCs/>
                <w:color w:val="000000" w:themeColor="text1"/>
                <w:lang w:val="en-US" w:eastAsia="zh-CN"/>
              </w:rPr>
              <w:t>Support Option 2. Don</w:t>
            </w:r>
            <w:r>
              <w:rPr>
                <w:rFonts w:eastAsia="SimSun"/>
                <w:bCs/>
                <w:color w:val="000000" w:themeColor="text1"/>
                <w:lang w:val="en-US" w:eastAsia="zh-CN"/>
              </w:rPr>
              <w:t>’</w:t>
            </w:r>
            <w:r>
              <w:rPr>
                <w:rFonts w:eastAsia="SimSun" w:hint="eastAsia"/>
                <w:bCs/>
                <w:color w:val="000000" w:themeColor="text1"/>
                <w:lang w:val="en-US" w:eastAsia="zh-CN"/>
              </w:rPr>
              <w:t>t think it is necessary to mandate any UE behavior, especially those which are hard to test. How can Option 1 be tested?</w:t>
            </w:r>
          </w:p>
        </w:tc>
      </w:tr>
      <w:tr w:rsidR="00223E59" w14:paraId="0D0ADCB4" w14:textId="77777777">
        <w:tc>
          <w:tcPr>
            <w:tcW w:w="1236" w:type="dxa"/>
          </w:tcPr>
          <w:p w14:paraId="0D0ADCA6" w14:textId="77777777" w:rsidR="00223E59" w:rsidRDefault="00223E59" w:rsidP="00223E59">
            <w:pPr>
              <w:spacing w:after="120"/>
              <w:rPr>
                <w:color w:val="000000" w:themeColor="text1"/>
                <w:lang w:val="en-US" w:eastAsia="zh-CN"/>
              </w:rPr>
            </w:pPr>
            <w:r>
              <w:rPr>
                <w:color w:val="000000" w:themeColor="text1"/>
                <w:lang w:val="en-US" w:eastAsia="zh-CN"/>
              </w:rPr>
              <w:t>Nokia</w:t>
            </w:r>
          </w:p>
        </w:tc>
        <w:tc>
          <w:tcPr>
            <w:tcW w:w="8395" w:type="dxa"/>
          </w:tcPr>
          <w:p w14:paraId="0D0ADCA7" w14:textId="77777777" w:rsidR="00223E59" w:rsidRDefault="00223E59" w:rsidP="00223E59">
            <w:pPr>
              <w:rPr>
                <w:b/>
                <w:color w:val="000000" w:themeColor="text1"/>
                <w:u w:val="single"/>
                <w:lang w:eastAsia="ko-KR"/>
              </w:rPr>
            </w:pPr>
            <w:r w:rsidRPr="003514F2">
              <w:rPr>
                <w:b/>
                <w:color w:val="000000" w:themeColor="text1"/>
                <w:u w:val="single"/>
                <w:lang w:eastAsia="ko-KR"/>
              </w:rPr>
              <w:t>Issue 2-1-</w:t>
            </w:r>
            <w:r>
              <w:rPr>
                <w:b/>
                <w:color w:val="000000" w:themeColor="text1"/>
                <w:u w:val="single"/>
                <w:lang w:eastAsia="ko-KR"/>
              </w:rPr>
              <w:t>1</w:t>
            </w:r>
            <w:r w:rsidRPr="003514F2">
              <w:rPr>
                <w:b/>
                <w:color w:val="000000" w:themeColor="text1"/>
                <w:u w:val="single"/>
                <w:lang w:eastAsia="ko-KR"/>
              </w:rPr>
              <w:t xml:space="preserve">: Impact on </w:t>
            </w:r>
            <w:proofErr w:type="spellStart"/>
            <w:r w:rsidRPr="003514F2">
              <w:rPr>
                <w:b/>
                <w:color w:val="000000" w:themeColor="text1"/>
                <w:u w:val="single"/>
                <w:lang w:eastAsia="ko-KR"/>
              </w:rPr>
              <w:t>T</w:t>
            </w:r>
            <w:r w:rsidRPr="003514F2">
              <w:rPr>
                <w:b/>
                <w:color w:val="000000" w:themeColor="text1"/>
                <w:u w:val="single"/>
                <w:vertAlign w:val="subscript"/>
                <w:lang w:eastAsia="ko-KR"/>
              </w:rPr>
              <w:t>search</w:t>
            </w:r>
            <w:proofErr w:type="spellEnd"/>
            <w:r w:rsidRPr="003514F2">
              <w:rPr>
                <w:b/>
                <w:color w:val="000000" w:themeColor="text1"/>
                <w:u w:val="single"/>
                <w:lang w:eastAsia="ko-KR"/>
              </w:rPr>
              <w:t xml:space="preserve"> (in HO) for 1Rx for FR1</w:t>
            </w:r>
          </w:p>
          <w:p w14:paraId="0D0ADCA8" w14:textId="77777777" w:rsidR="00223E59" w:rsidRPr="00107C58" w:rsidRDefault="00223E59" w:rsidP="00223E59">
            <w:pPr>
              <w:rPr>
                <w:bCs/>
                <w:color w:val="000000" w:themeColor="text1"/>
                <w:lang w:eastAsia="ko-KR"/>
              </w:rPr>
            </w:pPr>
            <w:r>
              <w:rPr>
                <w:bCs/>
                <w:color w:val="000000" w:themeColor="text1"/>
                <w:lang w:eastAsia="ko-KR"/>
              </w:rPr>
              <w:t xml:space="preserve">Fine with the compromise option. </w:t>
            </w:r>
          </w:p>
          <w:p w14:paraId="0D0ADCA9" w14:textId="77777777" w:rsidR="00223E59" w:rsidRDefault="00223E59" w:rsidP="00223E59">
            <w:pPr>
              <w:rPr>
                <w:b/>
                <w:color w:val="000000" w:themeColor="text1"/>
                <w:u w:val="single"/>
                <w:lang w:eastAsia="ko-KR"/>
              </w:rPr>
            </w:pPr>
            <w:r w:rsidRPr="00A324EC">
              <w:rPr>
                <w:b/>
                <w:color w:val="000000" w:themeColor="text1"/>
                <w:u w:val="single"/>
                <w:lang w:eastAsia="ko-KR"/>
              </w:rPr>
              <w:t>Issue 2-1-</w:t>
            </w:r>
            <w:r>
              <w:rPr>
                <w:b/>
                <w:color w:val="000000" w:themeColor="text1"/>
                <w:u w:val="single"/>
                <w:lang w:eastAsia="ko-KR"/>
              </w:rPr>
              <w:t>3</w:t>
            </w:r>
            <w:r w:rsidRPr="00A324EC">
              <w:rPr>
                <w:b/>
                <w:color w:val="000000" w:themeColor="text1"/>
                <w:u w:val="single"/>
                <w:lang w:eastAsia="ko-KR"/>
              </w:rPr>
              <w:t>: Requirements for HD-FDD in HO</w:t>
            </w:r>
          </w:p>
          <w:p w14:paraId="0D0ADCAA" w14:textId="77777777" w:rsidR="00223E59" w:rsidRPr="00107C58" w:rsidRDefault="00223E59" w:rsidP="00223E59">
            <w:pPr>
              <w:rPr>
                <w:bCs/>
                <w:color w:val="000000" w:themeColor="text1"/>
                <w:lang w:eastAsia="ko-KR"/>
              </w:rPr>
            </w:pPr>
            <w:r w:rsidRPr="00107C58">
              <w:rPr>
                <w:bCs/>
                <w:color w:val="000000" w:themeColor="text1"/>
                <w:lang w:eastAsia="ko-KR"/>
              </w:rPr>
              <w:t xml:space="preserve">We support Option 1. </w:t>
            </w:r>
          </w:p>
          <w:p w14:paraId="0D0ADCAB" w14:textId="77777777" w:rsidR="00223E59" w:rsidRDefault="00223E59" w:rsidP="00223E59">
            <w:pPr>
              <w:rPr>
                <w:b/>
                <w:u w:val="single"/>
                <w:lang w:eastAsia="ko-KR"/>
              </w:rPr>
            </w:pPr>
            <w:r w:rsidRPr="00E662F3">
              <w:rPr>
                <w:b/>
                <w:u w:val="single"/>
                <w:lang w:eastAsia="ko-KR"/>
              </w:rPr>
              <w:t>Issue 2-1-</w:t>
            </w:r>
            <w:r>
              <w:rPr>
                <w:b/>
                <w:u w:val="single"/>
                <w:lang w:eastAsia="ko-KR"/>
              </w:rPr>
              <w:t>4</w:t>
            </w:r>
            <w:r w:rsidRPr="00E662F3">
              <w:rPr>
                <w:b/>
                <w:u w:val="single"/>
                <w:lang w:eastAsia="ko-KR"/>
              </w:rPr>
              <w:t xml:space="preserve">: </w:t>
            </w:r>
            <w:r>
              <w:rPr>
                <w:b/>
                <w:u w:val="single"/>
                <w:lang w:eastAsia="ko-KR"/>
              </w:rPr>
              <w:t xml:space="preserve">HO </w:t>
            </w:r>
            <w:r w:rsidRPr="00C62245">
              <w:rPr>
                <w:b/>
                <w:u w:val="single"/>
                <w:lang w:eastAsia="ko-KR"/>
              </w:rPr>
              <w:t>to target cell when SSB used for measurement and SSB associated with RACH BWP is different</w:t>
            </w:r>
          </w:p>
          <w:p w14:paraId="0D0ADCAC" w14:textId="77777777" w:rsidR="00223E59" w:rsidRPr="00C62245" w:rsidRDefault="00223E59" w:rsidP="00223E59">
            <w:pPr>
              <w:rPr>
                <w:b/>
                <w:u w:val="single"/>
                <w:lang w:eastAsia="ko-KR"/>
              </w:rPr>
            </w:pPr>
            <w:r w:rsidRPr="00107C58">
              <w:rPr>
                <w:bCs/>
                <w:lang w:eastAsia="ko-KR"/>
              </w:rPr>
              <w:t>Support</w:t>
            </w:r>
            <w:r>
              <w:rPr>
                <w:b/>
                <w:u w:val="single"/>
                <w:lang w:eastAsia="ko-KR"/>
              </w:rPr>
              <w:t xml:space="preserve"> </w:t>
            </w:r>
            <w:r w:rsidRPr="00107C58">
              <w:rPr>
                <w:bCs/>
                <w:lang w:eastAsia="ko-KR"/>
              </w:rPr>
              <w:t>Option 1</w:t>
            </w:r>
            <w:r>
              <w:rPr>
                <w:bCs/>
                <w:lang w:eastAsia="ko-KR"/>
              </w:rPr>
              <w:t>. For this scenario, i</w:t>
            </w:r>
            <w:r w:rsidRPr="00107C58">
              <w:rPr>
                <w:bCs/>
                <w:lang w:eastAsia="ko-KR"/>
              </w:rPr>
              <w:t xml:space="preserve">t can also be beneficial </w:t>
            </w:r>
            <w:r>
              <w:rPr>
                <w:bCs/>
                <w:lang w:eastAsia="ko-KR"/>
              </w:rPr>
              <w:t>to keep the existing requirements for</w:t>
            </w:r>
            <w:r w:rsidRPr="00107C58">
              <w:rPr>
                <w:bCs/>
                <w:lang w:eastAsia="ko-KR"/>
              </w:rPr>
              <w:t xml:space="preserve"> HO delay. </w:t>
            </w:r>
          </w:p>
          <w:p w14:paraId="0D0ADCAD" w14:textId="77777777" w:rsidR="00223E59" w:rsidRDefault="00223E59" w:rsidP="00223E59">
            <w:pPr>
              <w:rPr>
                <w:b/>
                <w:u w:val="single"/>
                <w:lang w:eastAsia="ko-KR"/>
              </w:rPr>
            </w:pPr>
            <w:r w:rsidRPr="00E662F3">
              <w:rPr>
                <w:b/>
                <w:u w:val="single"/>
                <w:lang w:eastAsia="ko-KR"/>
              </w:rPr>
              <w:t>Issue 2-1-</w:t>
            </w:r>
            <w:r>
              <w:rPr>
                <w:b/>
                <w:u w:val="single"/>
                <w:lang w:eastAsia="ko-KR"/>
              </w:rPr>
              <w:t>5</w:t>
            </w:r>
            <w:r w:rsidRPr="00E662F3">
              <w:rPr>
                <w:b/>
                <w:u w:val="single"/>
                <w:lang w:eastAsia="ko-KR"/>
              </w:rPr>
              <w:t xml:space="preserve">: </w:t>
            </w:r>
            <w:r>
              <w:rPr>
                <w:b/>
                <w:u w:val="single"/>
                <w:lang w:eastAsia="ko-KR"/>
              </w:rPr>
              <w:t xml:space="preserve">HO to a </w:t>
            </w:r>
            <w:proofErr w:type="spellStart"/>
            <w:r>
              <w:rPr>
                <w:b/>
                <w:u w:val="single"/>
                <w:lang w:eastAsia="ko-KR"/>
              </w:rPr>
              <w:t>RedCap</w:t>
            </w:r>
            <w:proofErr w:type="spellEnd"/>
            <w:r>
              <w:rPr>
                <w:b/>
                <w:u w:val="single"/>
                <w:lang w:eastAsia="ko-KR"/>
              </w:rPr>
              <w:t xml:space="preserve"> specific BWP with NCD-SSB (no CD-SSB)</w:t>
            </w:r>
          </w:p>
          <w:p w14:paraId="0D0ADCAE" w14:textId="77777777" w:rsidR="00223E59" w:rsidRDefault="00223E59" w:rsidP="00223E59">
            <w:pPr>
              <w:rPr>
                <w:bCs/>
                <w:lang w:eastAsia="ko-KR"/>
              </w:rPr>
            </w:pPr>
            <w:r>
              <w:rPr>
                <w:bCs/>
                <w:lang w:eastAsia="ko-KR"/>
              </w:rPr>
              <w:t>We need more discussions on this scenario. In our view, this is a RAN2 topic, since current RRC signalling does not allow using NCD-SSB for mobility. We copy below RAN2 understanding of the current situation (RAN2 #116e). The issue is still being discussed in RAN2.</w:t>
            </w:r>
          </w:p>
          <w:p w14:paraId="0D0ADCAF" w14:textId="77777777" w:rsidR="00223E59" w:rsidRPr="00107C58" w:rsidRDefault="00223E59" w:rsidP="00223E59">
            <w:pPr>
              <w:ind w:left="284"/>
              <w:rPr>
                <w:bCs/>
                <w:lang w:eastAsia="ko-KR"/>
              </w:rPr>
            </w:pPr>
            <w:r>
              <w:rPr>
                <w:bCs/>
                <w:lang w:eastAsia="ko-KR"/>
              </w:rPr>
              <w:t xml:space="preserve"> </w:t>
            </w:r>
            <w:r>
              <w:rPr>
                <w:rFonts w:ascii="Arial" w:hAnsi="Arial" w:cs="Arial"/>
              </w:rPr>
              <w:t xml:space="preserve">In connected mode, current RRC signalling allows configuring SSB-based RRM measurements on any (CD- or NCD-) SSB, but </w:t>
            </w:r>
            <w:r w:rsidRPr="00107C58">
              <w:rPr>
                <w:rFonts w:ascii="Arial" w:hAnsi="Arial" w:cs="Arial"/>
                <w:highlight w:val="yellow"/>
              </w:rPr>
              <w:t>it does not allow using an NCD-SSB</w:t>
            </w:r>
            <w:r>
              <w:rPr>
                <w:rFonts w:ascii="Arial" w:hAnsi="Arial" w:cs="Arial"/>
              </w:rPr>
              <w:t xml:space="preserve"> for RLM, BFD, link recovery, RO selection, </w:t>
            </w:r>
            <w:r w:rsidRPr="00107C58">
              <w:rPr>
                <w:rFonts w:ascii="Arial" w:hAnsi="Arial" w:cs="Arial"/>
                <w:highlight w:val="yellow"/>
              </w:rPr>
              <w:t>mobility</w:t>
            </w:r>
            <w:r>
              <w:rPr>
                <w:rFonts w:ascii="Arial" w:hAnsi="Arial" w:cs="Arial"/>
              </w:rPr>
              <w:t xml:space="preserve"> (mobility here refers to the frequency indicated in </w:t>
            </w:r>
            <w:proofErr w:type="spellStart"/>
            <w:r>
              <w:rPr>
                <w:rFonts w:ascii="Arial" w:hAnsi="Arial" w:cs="Arial"/>
              </w:rPr>
              <w:t>FreqDLInfo</w:t>
            </w:r>
            <w:proofErr w:type="spellEnd"/>
            <w:r>
              <w:rPr>
                <w:rFonts w:ascii="Arial" w:hAnsi="Arial" w:cs="Arial"/>
              </w:rPr>
              <w:t xml:space="preserve"> in HO command), in TCI-states or for any other functionality (other than RRM measurements).</w:t>
            </w:r>
          </w:p>
          <w:p w14:paraId="0D0ADCB0" w14:textId="77777777" w:rsidR="00223E59" w:rsidRDefault="00223E59" w:rsidP="00223E59">
            <w:pPr>
              <w:rPr>
                <w:b/>
                <w:u w:val="single"/>
                <w:lang w:eastAsia="ko-KR"/>
              </w:rPr>
            </w:pPr>
            <w:r w:rsidRPr="00E662F3">
              <w:rPr>
                <w:b/>
                <w:u w:val="single"/>
                <w:lang w:eastAsia="ko-KR"/>
              </w:rPr>
              <w:t>Issue 2-1-</w:t>
            </w:r>
            <w:r>
              <w:rPr>
                <w:b/>
                <w:u w:val="single"/>
                <w:lang w:eastAsia="ko-KR"/>
              </w:rPr>
              <w:t>6</w:t>
            </w:r>
            <w:r w:rsidRPr="00E662F3">
              <w:rPr>
                <w:b/>
                <w:u w:val="single"/>
                <w:lang w:eastAsia="ko-KR"/>
              </w:rPr>
              <w:t xml:space="preserve">: </w:t>
            </w:r>
            <w:r>
              <w:rPr>
                <w:b/>
                <w:u w:val="single"/>
                <w:lang w:eastAsia="ko-KR"/>
              </w:rPr>
              <w:t xml:space="preserve">Requirements for handover to </w:t>
            </w:r>
            <w:proofErr w:type="spellStart"/>
            <w:r>
              <w:rPr>
                <w:b/>
                <w:u w:val="single"/>
                <w:lang w:eastAsia="ko-KR"/>
              </w:rPr>
              <w:t>RedCap</w:t>
            </w:r>
            <w:proofErr w:type="spellEnd"/>
            <w:r>
              <w:rPr>
                <w:b/>
                <w:u w:val="single"/>
                <w:lang w:eastAsia="ko-KR"/>
              </w:rPr>
              <w:t xml:space="preserve"> specific BWP with NCD-SSB (no CD-SSB)</w:t>
            </w:r>
          </w:p>
          <w:p w14:paraId="0D0ADCB1" w14:textId="77777777" w:rsidR="00223E59" w:rsidRPr="00107C58" w:rsidRDefault="00223E59" w:rsidP="00223E59">
            <w:pPr>
              <w:rPr>
                <w:bCs/>
                <w:lang w:eastAsia="ko-KR"/>
              </w:rPr>
            </w:pPr>
            <w:r w:rsidRPr="00107C58">
              <w:rPr>
                <w:bCs/>
                <w:lang w:eastAsia="ko-KR"/>
              </w:rPr>
              <w:t xml:space="preserve">Same as above. </w:t>
            </w:r>
          </w:p>
          <w:p w14:paraId="0D0ADCB2" w14:textId="77777777" w:rsidR="00223E59" w:rsidRPr="00C62245" w:rsidRDefault="00223E59" w:rsidP="00223E59">
            <w:pPr>
              <w:rPr>
                <w:b/>
                <w:u w:val="single"/>
                <w:lang w:eastAsia="ko-KR"/>
              </w:rPr>
            </w:pPr>
            <w:r w:rsidRPr="00E662F3">
              <w:rPr>
                <w:b/>
                <w:u w:val="single"/>
                <w:lang w:eastAsia="ko-KR"/>
              </w:rPr>
              <w:t>Issue 2-1-</w:t>
            </w:r>
            <w:r>
              <w:rPr>
                <w:b/>
                <w:u w:val="single"/>
                <w:lang w:eastAsia="ko-KR"/>
              </w:rPr>
              <w:t>7</w:t>
            </w:r>
            <w:r w:rsidRPr="00E662F3">
              <w:rPr>
                <w:b/>
                <w:u w:val="single"/>
                <w:lang w:eastAsia="ko-KR"/>
              </w:rPr>
              <w:t xml:space="preserve">: </w:t>
            </w:r>
            <w:r>
              <w:rPr>
                <w:b/>
                <w:u w:val="single"/>
                <w:lang w:eastAsia="ko-KR"/>
              </w:rPr>
              <w:t xml:space="preserve">Handover to </w:t>
            </w:r>
            <w:proofErr w:type="spellStart"/>
            <w:r>
              <w:rPr>
                <w:b/>
                <w:u w:val="single"/>
                <w:lang w:eastAsia="ko-KR"/>
              </w:rPr>
              <w:t>RedCap</w:t>
            </w:r>
            <w:proofErr w:type="spellEnd"/>
            <w:r>
              <w:rPr>
                <w:b/>
                <w:u w:val="single"/>
                <w:lang w:eastAsia="ko-KR"/>
              </w:rPr>
              <w:t xml:space="preserve"> specific BWP with no SSB</w:t>
            </w:r>
          </w:p>
          <w:p w14:paraId="0D0ADCB3" w14:textId="77777777" w:rsidR="00223E59" w:rsidRDefault="00223E59" w:rsidP="00223E59">
            <w:pPr>
              <w:rPr>
                <w:b/>
                <w:color w:val="000000" w:themeColor="text1"/>
                <w:u w:val="single"/>
                <w:lang w:eastAsia="ko-KR"/>
              </w:rPr>
            </w:pPr>
            <w:r>
              <w:rPr>
                <w:bCs/>
                <w:color w:val="000000" w:themeColor="text1"/>
                <w:lang w:eastAsia="ko-KR"/>
              </w:rPr>
              <w:t>We need more discussion in this scenario.</w:t>
            </w:r>
          </w:p>
        </w:tc>
      </w:tr>
      <w:tr w:rsidR="00F53EB4" w14:paraId="0D0ADCBA" w14:textId="77777777">
        <w:tc>
          <w:tcPr>
            <w:tcW w:w="1236" w:type="dxa"/>
          </w:tcPr>
          <w:p w14:paraId="0D0ADCB5" w14:textId="77777777" w:rsidR="00F53EB4" w:rsidRDefault="00F53EB4" w:rsidP="00F53EB4">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D0ADCB6" w14:textId="77777777" w:rsidR="00F53EB4" w:rsidRDefault="00F53EB4" w:rsidP="00F53EB4">
            <w:pPr>
              <w:rPr>
                <w:b/>
                <w:color w:val="000000" w:themeColor="text1"/>
                <w:u w:val="single"/>
                <w:lang w:eastAsia="ko-KR"/>
              </w:rPr>
            </w:pPr>
            <w:r w:rsidRPr="003514F2">
              <w:rPr>
                <w:b/>
                <w:color w:val="000000" w:themeColor="text1"/>
                <w:u w:val="single"/>
                <w:lang w:eastAsia="ko-KR"/>
              </w:rPr>
              <w:t>Issue 2-1-</w:t>
            </w:r>
            <w:r>
              <w:rPr>
                <w:b/>
                <w:color w:val="000000" w:themeColor="text1"/>
                <w:u w:val="single"/>
                <w:lang w:eastAsia="ko-KR"/>
              </w:rPr>
              <w:t>1</w:t>
            </w:r>
            <w:r w:rsidRPr="003514F2">
              <w:rPr>
                <w:b/>
                <w:color w:val="000000" w:themeColor="text1"/>
                <w:u w:val="single"/>
                <w:lang w:eastAsia="ko-KR"/>
              </w:rPr>
              <w:t xml:space="preserve">: Impact on </w:t>
            </w:r>
            <w:proofErr w:type="spellStart"/>
            <w:r w:rsidRPr="003514F2">
              <w:rPr>
                <w:b/>
                <w:color w:val="000000" w:themeColor="text1"/>
                <w:u w:val="single"/>
                <w:lang w:eastAsia="ko-KR"/>
              </w:rPr>
              <w:t>T</w:t>
            </w:r>
            <w:r w:rsidRPr="003514F2">
              <w:rPr>
                <w:b/>
                <w:color w:val="000000" w:themeColor="text1"/>
                <w:u w:val="single"/>
                <w:vertAlign w:val="subscript"/>
                <w:lang w:eastAsia="ko-KR"/>
              </w:rPr>
              <w:t>search</w:t>
            </w:r>
            <w:proofErr w:type="spellEnd"/>
            <w:r w:rsidRPr="003514F2">
              <w:rPr>
                <w:b/>
                <w:color w:val="000000" w:themeColor="text1"/>
                <w:u w:val="single"/>
                <w:lang w:eastAsia="ko-KR"/>
              </w:rPr>
              <w:t xml:space="preserve"> (in HO) for 1Rx for FR1</w:t>
            </w:r>
          </w:p>
          <w:p w14:paraId="0D0ADCB7" w14:textId="77777777" w:rsidR="00F53EB4" w:rsidRPr="00C4720A" w:rsidRDefault="00F53EB4" w:rsidP="00F53EB4">
            <w:pPr>
              <w:rPr>
                <w:rFonts w:eastAsiaTheme="minorEastAsia"/>
                <w:b/>
                <w:color w:val="000000" w:themeColor="text1"/>
                <w:u w:val="single"/>
                <w:lang w:eastAsia="zh-CN"/>
              </w:rPr>
            </w:pPr>
            <w:r>
              <w:rPr>
                <w:bCs/>
                <w:lang w:eastAsia="ko-KR"/>
              </w:rPr>
              <w:t xml:space="preserve">Support the </w:t>
            </w:r>
            <w:r w:rsidRPr="00C4720A">
              <w:rPr>
                <w:bCs/>
                <w:lang w:eastAsia="ko-KR"/>
              </w:rPr>
              <w:t>Recommended WF</w:t>
            </w:r>
            <w:r>
              <w:rPr>
                <w:bCs/>
                <w:lang w:eastAsia="ko-KR"/>
              </w:rPr>
              <w:t>.</w:t>
            </w:r>
          </w:p>
          <w:p w14:paraId="0D0ADCB8" w14:textId="77777777" w:rsidR="00F53EB4" w:rsidRDefault="00F53EB4" w:rsidP="00F53EB4">
            <w:pPr>
              <w:rPr>
                <w:b/>
                <w:color w:val="000000" w:themeColor="text1"/>
                <w:u w:val="single"/>
                <w:lang w:eastAsia="ko-KR"/>
              </w:rPr>
            </w:pPr>
            <w:r w:rsidRPr="00A324EC">
              <w:rPr>
                <w:b/>
                <w:color w:val="000000" w:themeColor="text1"/>
                <w:u w:val="single"/>
                <w:lang w:eastAsia="ko-KR"/>
              </w:rPr>
              <w:lastRenderedPageBreak/>
              <w:t>Issue 2-1-</w:t>
            </w:r>
            <w:r>
              <w:rPr>
                <w:b/>
                <w:color w:val="000000" w:themeColor="text1"/>
                <w:u w:val="single"/>
                <w:lang w:eastAsia="ko-KR"/>
              </w:rPr>
              <w:t>3</w:t>
            </w:r>
            <w:r w:rsidRPr="00A324EC">
              <w:rPr>
                <w:b/>
                <w:color w:val="000000" w:themeColor="text1"/>
                <w:u w:val="single"/>
                <w:lang w:eastAsia="ko-KR"/>
              </w:rPr>
              <w:t>: Requirements for HD-FDD in HO</w:t>
            </w:r>
          </w:p>
          <w:p w14:paraId="0D0ADCB9" w14:textId="77777777" w:rsidR="00F53EB4" w:rsidRPr="003514F2" w:rsidRDefault="00F53EB4" w:rsidP="00F53EB4">
            <w:pPr>
              <w:rPr>
                <w:b/>
                <w:color w:val="000000" w:themeColor="text1"/>
                <w:u w:val="single"/>
                <w:lang w:eastAsia="ko-KR"/>
              </w:rPr>
            </w:pPr>
            <w:r w:rsidRPr="00E61CC4">
              <w:rPr>
                <w:bCs/>
                <w:lang w:eastAsia="ko-KR"/>
              </w:rPr>
              <w:t>R</w:t>
            </w:r>
            <w:r>
              <w:rPr>
                <w:bCs/>
                <w:lang w:eastAsia="ko-KR"/>
              </w:rPr>
              <w:t>ecommended WF is fine.</w:t>
            </w:r>
          </w:p>
        </w:tc>
      </w:tr>
      <w:tr w:rsidR="00C322A1" w14:paraId="0D0ADCCE" w14:textId="77777777">
        <w:tc>
          <w:tcPr>
            <w:tcW w:w="1236" w:type="dxa"/>
          </w:tcPr>
          <w:p w14:paraId="0D0ADCBB" w14:textId="77777777" w:rsidR="00C322A1" w:rsidRDefault="00C322A1" w:rsidP="00F53EB4">
            <w:pPr>
              <w:spacing w:after="120"/>
              <w:rPr>
                <w:color w:val="000000" w:themeColor="text1"/>
                <w:lang w:val="en-US" w:eastAsia="zh-CN"/>
              </w:rPr>
            </w:pPr>
            <w:r>
              <w:rPr>
                <w:color w:val="000000" w:themeColor="text1"/>
                <w:lang w:val="en-US" w:eastAsia="zh-CN"/>
              </w:rPr>
              <w:lastRenderedPageBreak/>
              <w:t>Qualcomm</w:t>
            </w:r>
          </w:p>
        </w:tc>
        <w:tc>
          <w:tcPr>
            <w:tcW w:w="8395" w:type="dxa"/>
          </w:tcPr>
          <w:p w14:paraId="0D0ADCBC" w14:textId="77777777" w:rsidR="00C322A1" w:rsidRDefault="00C322A1" w:rsidP="00C322A1">
            <w:pPr>
              <w:rPr>
                <w:b/>
                <w:color w:val="000000" w:themeColor="text1"/>
                <w:u w:val="single"/>
                <w:lang w:eastAsia="ko-KR"/>
              </w:rPr>
            </w:pPr>
            <w:r w:rsidRPr="003514F2">
              <w:rPr>
                <w:b/>
                <w:color w:val="000000" w:themeColor="text1"/>
                <w:u w:val="single"/>
                <w:lang w:eastAsia="ko-KR"/>
              </w:rPr>
              <w:t>Issue 2-1-</w:t>
            </w:r>
            <w:r>
              <w:rPr>
                <w:b/>
                <w:color w:val="000000" w:themeColor="text1"/>
                <w:u w:val="single"/>
                <w:lang w:eastAsia="ko-KR"/>
              </w:rPr>
              <w:t>1</w:t>
            </w:r>
            <w:r w:rsidRPr="003514F2">
              <w:rPr>
                <w:b/>
                <w:color w:val="000000" w:themeColor="text1"/>
                <w:u w:val="single"/>
                <w:lang w:eastAsia="ko-KR"/>
              </w:rPr>
              <w:t xml:space="preserve">: Impact on </w:t>
            </w:r>
            <w:proofErr w:type="spellStart"/>
            <w:r w:rsidRPr="003514F2">
              <w:rPr>
                <w:b/>
                <w:color w:val="000000" w:themeColor="text1"/>
                <w:u w:val="single"/>
                <w:lang w:eastAsia="ko-KR"/>
              </w:rPr>
              <w:t>T</w:t>
            </w:r>
            <w:r w:rsidRPr="003514F2">
              <w:rPr>
                <w:b/>
                <w:color w:val="000000" w:themeColor="text1"/>
                <w:u w:val="single"/>
                <w:vertAlign w:val="subscript"/>
                <w:lang w:eastAsia="ko-KR"/>
              </w:rPr>
              <w:t>search</w:t>
            </w:r>
            <w:proofErr w:type="spellEnd"/>
            <w:r w:rsidRPr="003514F2">
              <w:rPr>
                <w:b/>
                <w:color w:val="000000" w:themeColor="text1"/>
                <w:u w:val="single"/>
                <w:lang w:eastAsia="ko-KR"/>
              </w:rPr>
              <w:t xml:space="preserve"> (in HO) for 1Rx for FR1</w:t>
            </w:r>
          </w:p>
          <w:p w14:paraId="0D0ADCBD" w14:textId="77777777" w:rsidR="00C322A1" w:rsidRPr="00C4720A" w:rsidRDefault="00C10A70" w:rsidP="00C322A1">
            <w:pPr>
              <w:rPr>
                <w:rFonts w:eastAsiaTheme="minorEastAsia"/>
                <w:b/>
                <w:color w:val="000000" w:themeColor="text1"/>
                <w:u w:val="single"/>
                <w:lang w:eastAsia="zh-CN"/>
              </w:rPr>
            </w:pPr>
            <w:r>
              <w:rPr>
                <w:bCs/>
                <w:lang w:eastAsia="ko-KR"/>
              </w:rPr>
              <w:t>We support Option 2. Two additional samples are needed based on our simulations</w:t>
            </w:r>
            <w:r w:rsidR="00E813C6">
              <w:rPr>
                <w:bCs/>
                <w:lang w:eastAsia="ko-KR"/>
              </w:rPr>
              <w:t>.</w:t>
            </w:r>
          </w:p>
          <w:p w14:paraId="0D0ADCBE" w14:textId="77777777" w:rsidR="00B900D0" w:rsidRDefault="00B900D0" w:rsidP="00B900D0">
            <w:pPr>
              <w:rPr>
                <w:b/>
                <w:color w:val="000000" w:themeColor="text1"/>
                <w:u w:val="single"/>
                <w:lang w:eastAsia="ko-KR"/>
              </w:rPr>
            </w:pPr>
            <w:r w:rsidRPr="00A324EC">
              <w:rPr>
                <w:b/>
                <w:color w:val="000000" w:themeColor="text1"/>
                <w:u w:val="single"/>
                <w:lang w:eastAsia="ko-KR"/>
              </w:rPr>
              <w:t>Issue 2-1-</w:t>
            </w:r>
            <w:r>
              <w:rPr>
                <w:b/>
                <w:color w:val="000000" w:themeColor="text1"/>
                <w:u w:val="single"/>
                <w:lang w:eastAsia="ko-KR"/>
              </w:rPr>
              <w:t>3</w:t>
            </w:r>
            <w:r w:rsidRPr="00A324EC">
              <w:rPr>
                <w:b/>
                <w:color w:val="000000" w:themeColor="text1"/>
                <w:u w:val="single"/>
                <w:lang w:eastAsia="ko-KR"/>
              </w:rPr>
              <w:t>: Requirements for HD-FDD in HO</w:t>
            </w:r>
          </w:p>
          <w:p w14:paraId="0D0ADCBF" w14:textId="77777777" w:rsidR="00C322A1" w:rsidRDefault="00B900D0" w:rsidP="00B900D0">
            <w:pPr>
              <w:rPr>
                <w:bCs/>
                <w:lang w:eastAsia="ko-KR"/>
              </w:rPr>
            </w:pPr>
            <w:r>
              <w:rPr>
                <w:bCs/>
                <w:lang w:eastAsia="ko-KR"/>
              </w:rPr>
              <w:t>Option 2 is acceptable to us.</w:t>
            </w:r>
          </w:p>
          <w:p w14:paraId="0D0ADCC0" w14:textId="77777777" w:rsidR="00EE5EDE" w:rsidRDefault="00EE5EDE" w:rsidP="00EE5EDE">
            <w:pPr>
              <w:rPr>
                <w:b/>
                <w:u w:val="single"/>
                <w:lang w:eastAsia="ko-KR"/>
              </w:rPr>
            </w:pPr>
            <w:r>
              <w:rPr>
                <w:b/>
                <w:u w:val="single"/>
                <w:lang w:eastAsia="ko-KR"/>
              </w:rPr>
              <w:t>Issue 2-1-4: HO to target cell when SSB used for measurement and SSB associated with RACH BWP is different</w:t>
            </w:r>
          </w:p>
          <w:p w14:paraId="0D0ADCC1" w14:textId="77777777" w:rsidR="00EE5EDE" w:rsidRDefault="00EE5EDE" w:rsidP="00EE5EDE">
            <w:pPr>
              <w:rPr>
                <w:bCs/>
                <w:lang w:eastAsia="ko-KR"/>
              </w:rPr>
            </w:pPr>
            <w:r>
              <w:rPr>
                <w:bCs/>
                <w:lang w:eastAsia="ko-KR"/>
              </w:rPr>
              <w:t xml:space="preserve">We </w:t>
            </w:r>
            <w:r w:rsidR="00C65ABE">
              <w:rPr>
                <w:bCs/>
                <w:lang w:eastAsia="ko-KR"/>
              </w:rPr>
              <w:t>cannot support option 1. There should be no such restriction</w:t>
            </w:r>
            <w:r w:rsidR="004C0EC4">
              <w:rPr>
                <w:bCs/>
                <w:lang w:eastAsia="ko-KR"/>
              </w:rPr>
              <w:t>.</w:t>
            </w:r>
            <w:r>
              <w:rPr>
                <w:bCs/>
                <w:lang w:eastAsia="ko-KR"/>
              </w:rPr>
              <w:t xml:space="preserve"> </w:t>
            </w:r>
          </w:p>
          <w:p w14:paraId="0D0ADCC2" w14:textId="77777777" w:rsidR="00283479" w:rsidRDefault="00283479" w:rsidP="00283479">
            <w:pPr>
              <w:rPr>
                <w:b/>
                <w:u w:val="single"/>
                <w:lang w:eastAsia="ko-KR"/>
              </w:rPr>
            </w:pPr>
            <w:r>
              <w:rPr>
                <w:b/>
                <w:u w:val="single"/>
                <w:lang w:eastAsia="ko-KR"/>
              </w:rPr>
              <w:t xml:space="preserve">Issue 2-1-5: HO to a </w:t>
            </w:r>
            <w:proofErr w:type="spellStart"/>
            <w:r>
              <w:rPr>
                <w:b/>
                <w:u w:val="single"/>
                <w:lang w:eastAsia="ko-KR"/>
              </w:rPr>
              <w:t>RedCap</w:t>
            </w:r>
            <w:proofErr w:type="spellEnd"/>
            <w:r>
              <w:rPr>
                <w:b/>
                <w:u w:val="single"/>
                <w:lang w:eastAsia="ko-KR"/>
              </w:rPr>
              <w:t xml:space="preserve"> specific BWP with NCD-SSB (no CD-SSB)</w:t>
            </w:r>
          </w:p>
          <w:p w14:paraId="0D0ADCC3" w14:textId="77777777" w:rsidR="00283479" w:rsidRDefault="00283479" w:rsidP="00283479">
            <w:pPr>
              <w:rPr>
                <w:bCs/>
                <w:lang w:eastAsia="ko-KR"/>
              </w:rPr>
            </w:pPr>
            <w:r>
              <w:rPr>
                <w:bCs/>
                <w:lang w:eastAsia="ko-KR"/>
              </w:rPr>
              <w:t xml:space="preserve">Cannot agree to </w:t>
            </w:r>
            <w:r w:rsidR="007000C3">
              <w:rPr>
                <w:bCs/>
                <w:lang w:eastAsia="ko-KR"/>
              </w:rPr>
              <w:t>1</w:t>
            </w:r>
            <w:r w:rsidR="007000C3" w:rsidRPr="005F0CB7">
              <w:rPr>
                <w:bCs/>
                <w:vertAlign w:val="superscript"/>
                <w:lang w:eastAsia="ko-KR"/>
              </w:rPr>
              <w:t>st</w:t>
            </w:r>
            <w:r w:rsidR="007000C3">
              <w:rPr>
                <w:bCs/>
                <w:lang w:eastAsia="ko-KR"/>
              </w:rPr>
              <w:t xml:space="preserve"> </w:t>
            </w:r>
            <w:r>
              <w:rPr>
                <w:bCs/>
                <w:lang w:eastAsia="ko-KR"/>
              </w:rPr>
              <w:t>bullet</w:t>
            </w:r>
            <w:r w:rsidR="007000C3">
              <w:rPr>
                <w:bCs/>
                <w:lang w:eastAsia="ko-KR"/>
              </w:rPr>
              <w:t>. We are fine with 2</w:t>
            </w:r>
            <w:r w:rsidR="007000C3" w:rsidRPr="005F0CB7">
              <w:rPr>
                <w:bCs/>
                <w:vertAlign w:val="superscript"/>
                <w:lang w:eastAsia="ko-KR"/>
              </w:rPr>
              <w:t>nd</w:t>
            </w:r>
            <w:r w:rsidR="007000C3">
              <w:rPr>
                <w:bCs/>
                <w:lang w:eastAsia="ko-KR"/>
              </w:rPr>
              <w:t xml:space="preserve"> and 3</w:t>
            </w:r>
            <w:r w:rsidR="007000C3" w:rsidRPr="005F0CB7">
              <w:rPr>
                <w:bCs/>
                <w:vertAlign w:val="superscript"/>
                <w:lang w:eastAsia="ko-KR"/>
              </w:rPr>
              <w:t>rd</w:t>
            </w:r>
            <w:r w:rsidR="007000C3">
              <w:rPr>
                <w:bCs/>
                <w:lang w:eastAsia="ko-KR"/>
              </w:rPr>
              <w:t xml:space="preserve"> bullet.</w:t>
            </w:r>
          </w:p>
          <w:p w14:paraId="0D0ADCC4" w14:textId="77777777" w:rsidR="00283479" w:rsidRDefault="00283479" w:rsidP="00283479">
            <w:pPr>
              <w:rPr>
                <w:b/>
                <w:u w:val="single"/>
                <w:lang w:eastAsia="ko-KR"/>
              </w:rPr>
            </w:pPr>
            <w:r>
              <w:rPr>
                <w:b/>
                <w:u w:val="single"/>
                <w:lang w:eastAsia="ko-KR"/>
              </w:rPr>
              <w:t xml:space="preserve">Issue 2-1-6: Requirements for handover to </w:t>
            </w:r>
            <w:proofErr w:type="spellStart"/>
            <w:r>
              <w:rPr>
                <w:b/>
                <w:u w:val="single"/>
                <w:lang w:eastAsia="ko-KR"/>
              </w:rPr>
              <w:t>RedCap</w:t>
            </w:r>
            <w:proofErr w:type="spellEnd"/>
            <w:r>
              <w:rPr>
                <w:b/>
                <w:u w:val="single"/>
                <w:lang w:eastAsia="ko-KR"/>
              </w:rPr>
              <w:t xml:space="preserve"> specific BWP with NCD-SSB (no CD-SSB)</w:t>
            </w:r>
          </w:p>
          <w:p w14:paraId="0D0ADCC5" w14:textId="77777777" w:rsidR="00283479" w:rsidRDefault="003C001B" w:rsidP="00283479">
            <w:pPr>
              <w:rPr>
                <w:bCs/>
                <w:lang w:eastAsia="ko-KR"/>
              </w:rPr>
            </w:pPr>
            <w:r>
              <w:rPr>
                <w:bCs/>
                <w:lang w:eastAsia="ko-KR"/>
              </w:rPr>
              <w:t>This scenario needs more discussion</w:t>
            </w:r>
            <w:r w:rsidR="00283479">
              <w:rPr>
                <w:bCs/>
                <w:lang w:eastAsia="ko-KR"/>
              </w:rPr>
              <w:t>.</w:t>
            </w:r>
            <w:r w:rsidR="00DF7DFB">
              <w:rPr>
                <w:bCs/>
                <w:lang w:eastAsia="ko-KR"/>
              </w:rPr>
              <w:t xml:space="preserve"> T</w:t>
            </w:r>
            <w:r>
              <w:rPr>
                <w:bCs/>
                <w:lang w:eastAsia="ko-KR"/>
              </w:rPr>
              <w:t xml:space="preserve">he target cell search </w:t>
            </w:r>
            <w:proofErr w:type="gramStart"/>
            <w:r>
              <w:rPr>
                <w:bCs/>
                <w:lang w:eastAsia="ko-KR"/>
              </w:rPr>
              <w:t>has to</w:t>
            </w:r>
            <w:proofErr w:type="gramEnd"/>
            <w:r>
              <w:rPr>
                <w:bCs/>
                <w:lang w:eastAsia="ko-KR"/>
              </w:rPr>
              <w:t xml:space="preserve"> be performed on CD-SSB</w:t>
            </w:r>
            <w:r w:rsidR="00DF7DFB">
              <w:rPr>
                <w:bCs/>
                <w:lang w:eastAsia="ko-KR"/>
              </w:rPr>
              <w:t xml:space="preserve"> only. </w:t>
            </w:r>
            <w:r w:rsidR="00E0597D">
              <w:rPr>
                <w:bCs/>
                <w:lang w:eastAsia="ko-KR"/>
              </w:rPr>
              <w:t xml:space="preserve">The UE may use the NCD-SSB in the </w:t>
            </w:r>
            <w:r w:rsidR="003976CF">
              <w:rPr>
                <w:bCs/>
                <w:lang w:eastAsia="ko-KR"/>
              </w:rPr>
              <w:t xml:space="preserve">redcap specific initial BWP for time/frequency tracking and </w:t>
            </w:r>
            <w:r w:rsidR="00A61D05">
              <w:rPr>
                <w:bCs/>
                <w:lang w:eastAsia="ko-KR"/>
              </w:rPr>
              <w:t xml:space="preserve">will need to perform RA in this BWP. </w:t>
            </w:r>
            <w:r w:rsidR="00386172">
              <w:rPr>
                <w:bCs/>
                <w:lang w:eastAsia="ko-KR"/>
              </w:rPr>
              <w:t xml:space="preserve">UE needs to perform a BWP switch from non-Redcap specific initial BWP (which contains the CD-SSB) to Redcap specific initial BWP (for RA). So, we propose to </w:t>
            </w:r>
            <w:r w:rsidR="001267D9">
              <w:rPr>
                <w:bCs/>
                <w:lang w:eastAsia="ko-KR"/>
              </w:rPr>
              <w:t>update the handover delay as below:</w:t>
            </w:r>
          </w:p>
          <w:p w14:paraId="0D0ADCC6" w14:textId="77777777" w:rsidR="005B010D" w:rsidRPr="005F0CB7" w:rsidRDefault="005B010D" w:rsidP="005F0CB7">
            <w:pPr>
              <w:rPr>
                <w:bCs/>
                <w:u w:val="single"/>
                <w:lang w:val="en-US" w:eastAsia="ko-KR"/>
              </w:rPr>
            </w:pPr>
            <w:r w:rsidRPr="005F0CB7">
              <w:rPr>
                <w:bCs/>
                <w:u w:val="single"/>
                <w:lang w:val="en-US" w:eastAsia="ko-KR"/>
              </w:rPr>
              <w:t>Proposal 2 (Qualcomm): When the Redcap specific initial DL BWP is configured for RA only, define the interruption time as</w:t>
            </w:r>
          </w:p>
          <w:p w14:paraId="0D0ADCC7" w14:textId="77777777" w:rsidR="005B010D" w:rsidRPr="005F0CB7" w:rsidRDefault="005B010D" w:rsidP="005B010D">
            <w:pPr>
              <w:numPr>
                <w:ilvl w:val="1"/>
                <w:numId w:val="56"/>
              </w:numPr>
              <w:rPr>
                <w:bCs/>
                <w:u w:val="single"/>
                <w:lang w:val="en-US" w:eastAsia="ko-KR"/>
              </w:rPr>
            </w:pPr>
            <w:proofErr w:type="spellStart"/>
            <w:r w:rsidRPr="005F0CB7">
              <w:rPr>
                <w:bCs/>
                <w:u w:val="single"/>
                <w:lang w:eastAsia="ko-KR"/>
              </w:rPr>
              <w:t>T</w:t>
            </w:r>
            <w:r w:rsidRPr="005F0CB7">
              <w:rPr>
                <w:bCs/>
                <w:u w:val="single"/>
                <w:vertAlign w:val="subscript"/>
                <w:lang w:eastAsia="ko-KR"/>
              </w:rPr>
              <w:t>interrupt</w:t>
            </w:r>
            <w:proofErr w:type="spellEnd"/>
            <w:r w:rsidRPr="005F0CB7">
              <w:rPr>
                <w:bCs/>
                <w:u w:val="single"/>
                <w:lang w:eastAsia="ko-KR"/>
              </w:rPr>
              <w:t xml:space="preserve"> = </w:t>
            </w:r>
            <w:proofErr w:type="spellStart"/>
            <w:r w:rsidRPr="005F0CB7">
              <w:rPr>
                <w:bCs/>
                <w:u w:val="single"/>
                <w:lang w:eastAsia="ko-KR"/>
              </w:rPr>
              <w:t>T</w:t>
            </w:r>
            <w:r w:rsidRPr="005F0CB7">
              <w:rPr>
                <w:bCs/>
                <w:u w:val="single"/>
                <w:vertAlign w:val="subscript"/>
                <w:lang w:eastAsia="ko-KR"/>
              </w:rPr>
              <w:t>search</w:t>
            </w:r>
            <w:proofErr w:type="spellEnd"/>
            <w:r w:rsidRPr="005F0CB7">
              <w:rPr>
                <w:bCs/>
                <w:u w:val="single"/>
                <w:lang w:eastAsia="ko-KR"/>
              </w:rPr>
              <w:t xml:space="preserve"> + T</w:t>
            </w:r>
            <w:r w:rsidRPr="005F0CB7">
              <w:rPr>
                <w:bCs/>
                <w:u w:val="single"/>
                <w:vertAlign w:val="subscript"/>
                <w:lang w:eastAsia="ko-KR"/>
              </w:rPr>
              <w:t>IU</w:t>
            </w:r>
            <w:r w:rsidRPr="005F0CB7">
              <w:rPr>
                <w:bCs/>
                <w:u w:val="single"/>
                <w:lang w:eastAsia="ko-KR"/>
              </w:rPr>
              <w:t xml:space="preserve"> + </w:t>
            </w:r>
            <w:proofErr w:type="spellStart"/>
            <w:proofErr w:type="gramStart"/>
            <w:r w:rsidRPr="005F0CB7">
              <w:rPr>
                <w:bCs/>
                <w:u w:val="single"/>
                <w:lang w:eastAsia="ko-KR"/>
              </w:rPr>
              <w:t>T</w:t>
            </w:r>
            <w:r w:rsidRPr="005F0CB7">
              <w:rPr>
                <w:bCs/>
                <w:u w:val="single"/>
                <w:vertAlign w:val="subscript"/>
                <w:lang w:eastAsia="ko-KR"/>
              </w:rPr>
              <w:t>processing</w:t>
            </w:r>
            <w:proofErr w:type="spellEnd"/>
            <w:r w:rsidRPr="005F0CB7">
              <w:rPr>
                <w:bCs/>
                <w:u w:val="single"/>
                <w:lang w:eastAsia="ko-KR"/>
              </w:rPr>
              <w:t xml:space="preserve"> </w:t>
            </w:r>
            <w:r w:rsidRPr="005F0CB7">
              <w:rPr>
                <w:bCs/>
                <w:u w:val="single"/>
                <w:vertAlign w:val="subscript"/>
                <w:lang w:eastAsia="ko-KR"/>
              </w:rPr>
              <w:t xml:space="preserve"> </w:t>
            </w:r>
            <w:r w:rsidRPr="005F0CB7">
              <w:rPr>
                <w:bCs/>
                <w:u w:val="single"/>
                <w:lang w:eastAsia="ko-KR"/>
              </w:rPr>
              <w:t>+</w:t>
            </w:r>
            <w:proofErr w:type="gramEnd"/>
            <w:r w:rsidRPr="005F0CB7">
              <w:rPr>
                <w:bCs/>
                <w:u w:val="single"/>
                <w:lang w:eastAsia="ko-KR"/>
              </w:rPr>
              <w:t xml:space="preserve"> T</w:t>
            </w:r>
            <w:r w:rsidRPr="005F0CB7">
              <w:rPr>
                <w:bCs/>
                <w:u w:val="single"/>
                <w:vertAlign w:val="subscript"/>
                <w:lang w:eastAsia="ko-KR"/>
              </w:rPr>
              <w:t>∆</w:t>
            </w:r>
            <w:r w:rsidRPr="005F0CB7">
              <w:rPr>
                <w:bCs/>
                <w:u w:val="single"/>
                <w:lang w:eastAsia="ko-KR"/>
              </w:rPr>
              <w:t xml:space="preserve"> + </w:t>
            </w:r>
            <w:proofErr w:type="spellStart"/>
            <w:r w:rsidRPr="005F0CB7">
              <w:rPr>
                <w:bCs/>
                <w:u w:val="single"/>
                <w:lang w:eastAsia="ko-KR"/>
              </w:rPr>
              <w:t>T</w:t>
            </w:r>
            <w:r w:rsidRPr="005F0CB7">
              <w:rPr>
                <w:bCs/>
                <w:u w:val="single"/>
                <w:vertAlign w:val="subscript"/>
                <w:lang w:eastAsia="ko-KR"/>
              </w:rPr>
              <w:t>margin</w:t>
            </w:r>
            <w:proofErr w:type="spellEnd"/>
            <w:r w:rsidRPr="005F0CB7">
              <w:rPr>
                <w:bCs/>
                <w:u w:val="single"/>
                <w:vertAlign w:val="subscript"/>
                <w:lang w:eastAsia="ko-KR"/>
              </w:rPr>
              <w:t xml:space="preserve"> </w:t>
            </w:r>
            <w:r w:rsidRPr="005F0CB7">
              <w:rPr>
                <w:bCs/>
                <w:u w:val="single"/>
                <w:lang w:eastAsia="ko-KR"/>
              </w:rPr>
              <w:t>+ T</w:t>
            </w:r>
            <w:r w:rsidRPr="005F0CB7">
              <w:rPr>
                <w:bCs/>
                <w:u w:val="single"/>
                <w:vertAlign w:val="subscript"/>
                <w:lang w:eastAsia="ko-KR"/>
              </w:rPr>
              <w:t xml:space="preserve">BWP-switching-delay </w:t>
            </w:r>
            <w:proofErr w:type="spellStart"/>
            <w:r w:rsidRPr="005F0CB7">
              <w:rPr>
                <w:bCs/>
                <w:u w:val="single"/>
                <w:lang w:eastAsia="ko-KR"/>
              </w:rPr>
              <w:t>ms</w:t>
            </w:r>
            <w:proofErr w:type="spellEnd"/>
          </w:p>
          <w:p w14:paraId="0D0ADCC8" w14:textId="77777777" w:rsidR="001267D9" w:rsidRPr="005F0CB7" w:rsidRDefault="005B010D" w:rsidP="005F0CB7">
            <w:pPr>
              <w:numPr>
                <w:ilvl w:val="1"/>
                <w:numId w:val="56"/>
              </w:numPr>
              <w:rPr>
                <w:bCs/>
                <w:u w:val="single"/>
                <w:lang w:val="en-US" w:eastAsia="ko-KR"/>
              </w:rPr>
            </w:pPr>
            <w:r w:rsidRPr="005F0CB7">
              <w:rPr>
                <w:bCs/>
                <w:u w:val="single"/>
                <w:lang w:val="en-US" w:eastAsia="ko-KR"/>
              </w:rPr>
              <w:t xml:space="preserve">Where, </w:t>
            </w:r>
            <w:r w:rsidRPr="005F0CB7">
              <w:rPr>
                <w:bCs/>
                <w:u w:val="single"/>
                <w:lang w:eastAsia="ko-KR"/>
              </w:rPr>
              <w:t>T</w:t>
            </w:r>
            <w:r w:rsidRPr="005F0CB7">
              <w:rPr>
                <w:bCs/>
                <w:u w:val="single"/>
                <w:vertAlign w:val="subscript"/>
                <w:lang w:eastAsia="ko-KR"/>
              </w:rPr>
              <w:t>BWP-switching-delay</w:t>
            </w:r>
            <w:r w:rsidRPr="005F0CB7">
              <w:rPr>
                <w:bCs/>
                <w:u w:val="single"/>
                <w:lang w:eastAsia="ko-KR"/>
              </w:rPr>
              <w:t xml:space="preserve"> is the BWP switching delay </w:t>
            </w:r>
          </w:p>
          <w:p w14:paraId="0D0ADCC9" w14:textId="77777777" w:rsidR="00283479" w:rsidRDefault="00283479" w:rsidP="00283479">
            <w:pPr>
              <w:rPr>
                <w:b/>
                <w:u w:val="single"/>
                <w:lang w:eastAsia="ko-KR"/>
              </w:rPr>
            </w:pPr>
            <w:r>
              <w:rPr>
                <w:b/>
                <w:u w:val="single"/>
                <w:lang w:eastAsia="ko-KR"/>
              </w:rPr>
              <w:t xml:space="preserve">Issue 2-1-7: Handover to </w:t>
            </w:r>
            <w:proofErr w:type="spellStart"/>
            <w:r>
              <w:rPr>
                <w:b/>
                <w:u w:val="single"/>
                <w:lang w:eastAsia="ko-KR"/>
              </w:rPr>
              <w:t>RedCap</w:t>
            </w:r>
            <w:proofErr w:type="spellEnd"/>
            <w:r>
              <w:rPr>
                <w:b/>
                <w:u w:val="single"/>
                <w:lang w:eastAsia="ko-KR"/>
              </w:rPr>
              <w:t xml:space="preserve"> specific BWP with no SSB</w:t>
            </w:r>
          </w:p>
          <w:p w14:paraId="0D0ADCCA" w14:textId="77777777" w:rsidR="00003FB6" w:rsidRPr="003C04A8" w:rsidRDefault="005F7833" w:rsidP="00003FB6">
            <w:pPr>
              <w:rPr>
                <w:bCs/>
                <w:u w:val="single"/>
                <w:lang w:val="en-US" w:eastAsia="ko-KR"/>
              </w:rPr>
            </w:pPr>
            <w:r>
              <w:rPr>
                <w:bCs/>
                <w:color w:val="000000" w:themeColor="text1"/>
                <w:lang w:eastAsia="ko-KR"/>
              </w:rPr>
              <w:t xml:space="preserve">The above scenario holds for this issue as well. </w:t>
            </w:r>
            <w:r w:rsidR="00E0597D">
              <w:rPr>
                <w:bCs/>
                <w:color w:val="000000" w:themeColor="text1"/>
                <w:lang w:eastAsia="ko-KR"/>
              </w:rPr>
              <w:t>However, in this case the BWP switch shall be initiated just before the UE transmits the RACH</w:t>
            </w:r>
            <w:r w:rsidR="00003FB6">
              <w:rPr>
                <w:bCs/>
                <w:color w:val="000000" w:themeColor="text1"/>
                <w:lang w:eastAsia="ko-KR"/>
              </w:rPr>
              <w:br/>
            </w:r>
            <w:r w:rsidR="00003FB6" w:rsidRPr="003C04A8">
              <w:rPr>
                <w:bCs/>
                <w:u w:val="single"/>
                <w:lang w:val="en-US" w:eastAsia="ko-KR"/>
              </w:rPr>
              <w:t>Proposal 2 (Qualcomm): When the Redcap specific initial DL BWP is configured for RA only, and there is no SSB available in the redcap specific initial BWP, define the interruption time as</w:t>
            </w:r>
          </w:p>
          <w:p w14:paraId="0D0ADCCB" w14:textId="77777777" w:rsidR="00003FB6" w:rsidRPr="003C04A8" w:rsidRDefault="00003FB6" w:rsidP="00003FB6">
            <w:pPr>
              <w:numPr>
                <w:ilvl w:val="1"/>
                <w:numId w:val="56"/>
              </w:numPr>
              <w:rPr>
                <w:bCs/>
                <w:u w:val="single"/>
                <w:lang w:val="en-US" w:eastAsia="ko-KR"/>
              </w:rPr>
            </w:pPr>
            <w:proofErr w:type="spellStart"/>
            <w:r w:rsidRPr="003C04A8">
              <w:rPr>
                <w:bCs/>
                <w:u w:val="single"/>
                <w:lang w:eastAsia="ko-KR"/>
              </w:rPr>
              <w:t>T</w:t>
            </w:r>
            <w:r w:rsidRPr="003C04A8">
              <w:rPr>
                <w:bCs/>
                <w:u w:val="single"/>
                <w:vertAlign w:val="subscript"/>
                <w:lang w:eastAsia="ko-KR"/>
              </w:rPr>
              <w:t>interrupt</w:t>
            </w:r>
            <w:proofErr w:type="spellEnd"/>
            <w:r w:rsidRPr="003C04A8">
              <w:rPr>
                <w:bCs/>
                <w:u w:val="single"/>
                <w:lang w:eastAsia="ko-KR"/>
              </w:rPr>
              <w:t xml:space="preserve"> = </w:t>
            </w:r>
            <w:proofErr w:type="spellStart"/>
            <w:r w:rsidRPr="003C04A8">
              <w:rPr>
                <w:bCs/>
                <w:u w:val="single"/>
                <w:lang w:eastAsia="ko-KR"/>
              </w:rPr>
              <w:t>T</w:t>
            </w:r>
            <w:r w:rsidRPr="003C04A8">
              <w:rPr>
                <w:bCs/>
                <w:u w:val="single"/>
                <w:vertAlign w:val="subscript"/>
                <w:lang w:eastAsia="ko-KR"/>
              </w:rPr>
              <w:t>search</w:t>
            </w:r>
            <w:proofErr w:type="spellEnd"/>
            <w:r w:rsidRPr="003C04A8">
              <w:rPr>
                <w:bCs/>
                <w:u w:val="single"/>
                <w:lang w:eastAsia="ko-KR"/>
              </w:rPr>
              <w:t xml:space="preserve"> + T</w:t>
            </w:r>
            <w:r w:rsidRPr="003C04A8">
              <w:rPr>
                <w:bCs/>
                <w:u w:val="single"/>
                <w:vertAlign w:val="subscript"/>
                <w:lang w:eastAsia="ko-KR"/>
              </w:rPr>
              <w:t>IU</w:t>
            </w:r>
            <w:r w:rsidRPr="003C04A8">
              <w:rPr>
                <w:bCs/>
                <w:u w:val="single"/>
                <w:lang w:eastAsia="ko-KR"/>
              </w:rPr>
              <w:t xml:space="preserve"> + </w:t>
            </w:r>
            <w:proofErr w:type="spellStart"/>
            <w:proofErr w:type="gramStart"/>
            <w:r w:rsidRPr="003C04A8">
              <w:rPr>
                <w:bCs/>
                <w:u w:val="single"/>
                <w:lang w:eastAsia="ko-KR"/>
              </w:rPr>
              <w:t>T</w:t>
            </w:r>
            <w:r w:rsidRPr="003C04A8">
              <w:rPr>
                <w:bCs/>
                <w:u w:val="single"/>
                <w:vertAlign w:val="subscript"/>
                <w:lang w:eastAsia="ko-KR"/>
              </w:rPr>
              <w:t>processing</w:t>
            </w:r>
            <w:proofErr w:type="spellEnd"/>
            <w:r w:rsidRPr="003C04A8">
              <w:rPr>
                <w:bCs/>
                <w:u w:val="single"/>
                <w:lang w:eastAsia="ko-KR"/>
              </w:rPr>
              <w:t xml:space="preserve"> </w:t>
            </w:r>
            <w:r w:rsidRPr="003C04A8">
              <w:rPr>
                <w:bCs/>
                <w:u w:val="single"/>
                <w:vertAlign w:val="subscript"/>
                <w:lang w:eastAsia="ko-KR"/>
              </w:rPr>
              <w:t xml:space="preserve"> </w:t>
            </w:r>
            <w:r w:rsidRPr="003C04A8">
              <w:rPr>
                <w:bCs/>
                <w:u w:val="single"/>
                <w:lang w:eastAsia="ko-KR"/>
              </w:rPr>
              <w:t>+</w:t>
            </w:r>
            <w:proofErr w:type="gramEnd"/>
            <w:r w:rsidRPr="003C04A8">
              <w:rPr>
                <w:bCs/>
                <w:u w:val="single"/>
                <w:lang w:eastAsia="ko-KR"/>
              </w:rPr>
              <w:t xml:space="preserve"> T</w:t>
            </w:r>
            <w:r w:rsidRPr="003C04A8">
              <w:rPr>
                <w:bCs/>
                <w:u w:val="single"/>
                <w:vertAlign w:val="subscript"/>
                <w:lang w:eastAsia="ko-KR"/>
              </w:rPr>
              <w:t>∆</w:t>
            </w:r>
            <w:r w:rsidRPr="003C04A8">
              <w:rPr>
                <w:bCs/>
                <w:u w:val="single"/>
                <w:lang w:eastAsia="ko-KR"/>
              </w:rPr>
              <w:t xml:space="preserve"> + </w:t>
            </w:r>
            <w:proofErr w:type="spellStart"/>
            <w:r w:rsidRPr="003C04A8">
              <w:rPr>
                <w:bCs/>
                <w:u w:val="single"/>
                <w:lang w:eastAsia="ko-KR"/>
              </w:rPr>
              <w:t>T</w:t>
            </w:r>
            <w:r w:rsidRPr="003C04A8">
              <w:rPr>
                <w:bCs/>
                <w:u w:val="single"/>
                <w:vertAlign w:val="subscript"/>
                <w:lang w:eastAsia="ko-KR"/>
              </w:rPr>
              <w:t>margin</w:t>
            </w:r>
            <w:proofErr w:type="spellEnd"/>
            <w:r w:rsidRPr="003C04A8">
              <w:rPr>
                <w:bCs/>
                <w:u w:val="single"/>
                <w:vertAlign w:val="subscript"/>
                <w:lang w:eastAsia="ko-KR"/>
              </w:rPr>
              <w:t xml:space="preserve"> </w:t>
            </w:r>
            <w:r w:rsidRPr="003C04A8">
              <w:rPr>
                <w:bCs/>
                <w:u w:val="single"/>
                <w:lang w:eastAsia="ko-KR"/>
              </w:rPr>
              <w:t>+ T</w:t>
            </w:r>
            <w:r w:rsidRPr="003C04A8">
              <w:rPr>
                <w:bCs/>
                <w:u w:val="single"/>
                <w:vertAlign w:val="subscript"/>
                <w:lang w:eastAsia="ko-KR"/>
              </w:rPr>
              <w:t xml:space="preserve">BWP-switching-delay </w:t>
            </w:r>
            <w:proofErr w:type="spellStart"/>
            <w:r w:rsidRPr="003C04A8">
              <w:rPr>
                <w:bCs/>
                <w:u w:val="single"/>
                <w:lang w:eastAsia="ko-KR"/>
              </w:rPr>
              <w:t>ms</w:t>
            </w:r>
            <w:proofErr w:type="spellEnd"/>
          </w:p>
          <w:p w14:paraId="0D0ADCCC" w14:textId="77777777" w:rsidR="00003FB6" w:rsidRPr="003C04A8" w:rsidRDefault="00003FB6" w:rsidP="00003FB6">
            <w:pPr>
              <w:numPr>
                <w:ilvl w:val="1"/>
                <w:numId w:val="56"/>
              </w:numPr>
              <w:rPr>
                <w:bCs/>
                <w:u w:val="single"/>
                <w:lang w:val="en-US" w:eastAsia="ko-KR"/>
              </w:rPr>
            </w:pPr>
            <w:r w:rsidRPr="003C04A8">
              <w:rPr>
                <w:bCs/>
                <w:u w:val="single"/>
                <w:lang w:val="en-US" w:eastAsia="ko-KR"/>
              </w:rPr>
              <w:t xml:space="preserve">Where, </w:t>
            </w:r>
            <w:r w:rsidRPr="003C04A8">
              <w:rPr>
                <w:bCs/>
                <w:u w:val="single"/>
                <w:lang w:eastAsia="ko-KR"/>
              </w:rPr>
              <w:t>T</w:t>
            </w:r>
            <w:r w:rsidRPr="003C04A8">
              <w:rPr>
                <w:bCs/>
                <w:u w:val="single"/>
                <w:vertAlign w:val="subscript"/>
                <w:lang w:eastAsia="ko-KR"/>
              </w:rPr>
              <w:t>BWP-switching-delay</w:t>
            </w:r>
            <w:r w:rsidRPr="003C04A8">
              <w:rPr>
                <w:bCs/>
                <w:u w:val="single"/>
                <w:lang w:eastAsia="ko-KR"/>
              </w:rPr>
              <w:t xml:space="preserve"> is the BWP switching delay </w:t>
            </w:r>
          </w:p>
          <w:p w14:paraId="0D0ADCCD" w14:textId="77777777" w:rsidR="00EE5EDE" w:rsidRPr="003514F2" w:rsidRDefault="00EE5EDE" w:rsidP="00283479">
            <w:pPr>
              <w:rPr>
                <w:b/>
                <w:color w:val="000000" w:themeColor="text1"/>
                <w:u w:val="single"/>
                <w:lang w:eastAsia="ko-KR"/>
              </w:rPr>
            </w:pPr>
          </w:p>
        </w:tc>
      </w:tr>
      <w:tr w:rsidR="00491AE2" w14:paraId="0D0ADCD2" w14:textId="77777777">
        <w:tc>
          <w:tcPr>
            <w:tcW w:w="1236" w:type="dxa"/>
          </w:tcPr>
          <w:p w14:paraId="0D0ADCCF" w14:textId="77777777" w:rsidR="00491AE2" w:rsidRDefault="00491AE2" w:rsidP="00F53EB4">
            <w:pPr>
              <w:spacing w:after="120"/>
              <w:rPr>
                <w:color w:val="000000" w:themeColor="text1"/>
                <w:lang w:val="en-US" w:eastAsia="zh-CN"/>
              </w:rPr>
            </w:pPr>
            <w:r>
              <w:rPr>
                <w:color w:val="000000" w:themeColor="text1"/>
                <w:lang w:val="en-US" w:eastAsia="zh-CN"/>
              </w:rPr>
              <w:t>MediaTek2</w:t>
            </w:r>
          </w:p>
        </w:tc>
        <w:tc>
          <w:tcPr>
            <w:tcW w:w="8395" w:type="dxa"/>
          </w:tcPr>
          <w:p w14:paraId="0D0ADCD0" w14:textId="77777777" w:rsidR="00491AE2" w:rsidRDefault="00491AE2" w:rsidP="00C322A1">
            <w:pPr>
              <w:rPr>
                <w:b/>
                <w:color w:val="000000" w:themeColor="text1"/>
                <w:u w:val="single"/>
                <w:lang w:eastAsia="ko-KR"/>
              </w:rPr>
            </w:pPr>
            <w:r>
              <w:rPr>
                <w:b/>
                <w:color w:val="000000" w:themeColor="text1"/>
                <w:u w:val="single"/>
                <w:lang w:eastAsia="ko-KR"/>
              </w:rPr>
              <w:t>Further comments on issues 2-14, 2-1-5, 2-16, and 2-1-7:</w:t>
            </w:r>
          </w:p>
          <w:p w14:paraId="0D0ADCD1" w14:textId="77777777" w:rsidR="00491AE2" w:rsidRPr="005F0CB7" w:rsidRDefault="00491AE2" w:rsidP="00C322A1">
            <w:pPr>
              <w:rPr>
                <w:bCs/>
                <w:color w:val="000000" w:themeColor="text1"/>
                <w:lang w:eastAsia="ko-KR"/>
              </w:rPr>
            </w:pPr>
            <w:r>
              <w:rPr>
                <w:bCs/>
                <w:color w:val="000000" w:themeColor="text1"/>
                <w:lang w:eastAsia="ko-KR"/>
              </w:rPr>
              <w:t>Based on the recent agreement from the current RAN2 GTW meeting: ‘</w:t>
            </w:r>
            <w:r w:rsidRPr="005F0CB7">
              <w:rPr>
                <w:rFonts w:ascii="Segoe UI" w:hAnsi="Segoe UI" w:cs="Segoe UI"/>
                <w:color w:val="0070C0"/>
                <w:shd w:val="clear" w:color="auto" w:fill="FFFFFF"/>
              </w:rPr>
              <w:t xml:space="preserve">NCD-SSB should not be indicated in the handover command, i.e., network sets </w:t>
            </w:r>
            <w:proofErr w:type="spellStart"/>
            <w:r w:rsidRPr="005F0CB7">
              <w:rPr>
                <w:rFonts w:ascii="Segoe UI" w:hAnsi="Segoe UI" w:cs="Segoe UI"/>
                <w:color w:val="0070C0"/>
                <w:shd w:val="clear" w:color="auto" w:fill="FFFFFF"/>
              </w:rPr>
              <w:t>ServingCellConfigCommon</w:t>
            </w:r>
            <w:proofErr w:type="spellEnd"/>
            <w:r w:rsidRPr="005F0CB7">
              <w:rPr>
                <w:rFonts w:ascii="Segoe UI" w:hAnsi="Segoe UI" w:cs="Segoe UI"/>
                <w:color w:val="0070C0"/>
                <w:shd w:val="clear" w:color="auto" w:fill="FFFFFF"/>
              </w:rPr>
              <w:t xml:space="preserve"> =&gt; </w:t>
            </w:r>
            <w:proofErr w:type="spellStart"/>
            <w:r w:rsidRPr="005F0CB7">
              <w:rPr>
                <w:rFonts w:ascii="Segoe UI" w:hAnsi="Segoe UI" w:cs="Segoe UI"/>
                <w:color w:val="0070C0"/>
                <w:shd w:val="clear" w:color="auto" w:fill="FFFFFF"/>
              </w:rPr>
              <w:t>downlinkConfigCommon</w:t>
            </w:r>
            <w:proofErr w:type="spellEnd"/>
            <w:r w:rsidRPr="005F0CB7">
              <w:rPr>
                <w:rFonts w:ascii="Segoe UI" w:hAnsi="Segoe UI" w:cs="Segoe UI"/>
                <w:color w:val="0070C0"/>
                <w:shd w:val="clear" w:color="auto" w:fill="FFFFFF"/>
              </w:rPr>
              <w:t xml:space="preserve"> =&gt; </w:t>
            </w:r>
            <w:proofErr w:type="spellStart"/>
            <w:r w:rsidRPr="005F0CB7">
              <w:rPr>
                <w:rFonts w:ascii="Segoe UI" w:hAnsi="Segoe UI" w:cs="Segoe UI"/>
                <w:color w:val="0070C0"/>
                <w:shd w:val="clear" w:color="auto" w:fill="FFFFFF"/>
              </w:rPr>
              <w:t>frequencyInfoDL</w:t>
            </w:r>
            <w:proofErr w:type="spellEnd"/>
            <w:r w:rsidRPr="005F0CB7">
              <w:rPr>
                <w:rFonts w:ascii="Segoe UI" w:hAnsi="Segoe UI" w:cs="Segoe UI"/>
                <w:color w:val="0070C0"/>
                <w:shd w:val="clear" w:color="auto" w:fill="FFFFFF"/>
              </w:rPr>
              <w:t xml:space="preserve"> =&gt; </w:t>
            </w:r>
            <w:proofErr w:type="spellStart"/>
            <w:r w:rsidRPr="005F0CB7">
              <w:rPr>
                <w:rFonts w:ascii="Segoe UI" w:hAnsi="Segoe UI" w:cs="Segoe UI"/>
                <w:color w:val="0070C0"/>
                <w:shd w:val="clear" w:color="auto" w:fill="FFFFFF"/>
              </w:rPr>
              <w:t>absoluteFrequencySSB</w:t>
            </w:r>
            <w:proofErr w:type="spellEnd"/>
            <w:r w:rsidRPr="005F0CB7">
              <w:rPr>
                <w:rFonts w:ascii="Segoe UI" w:hAnsi="Segoe UI" w:cs="Segoe UI"/>
                <w:color w:val="0070C0"/>
                <w:shd w:val="clear" w:color="auto" w:fill="FFFFFF"/>
              </w:rPr>
              <w:t xml:space="preserve"> to the frequency of the CD-SSB (not the NCD-SSB)</w:t>
            </w:r>
            <w:r w:rsidRPr="005F0CB7">
              <w:rPr>
                <w:bCs/>
                <w:color w:val="0070C0"/>
                <w:lang w:eastAsia="ko-KR"/>
              </w:rPr>
              <w:t>’</w:t>
            </w:r>
            <w:r w:rsidRPr="005F0CB7">
              <w:rPr>
                <w:bCs/>
                <w:color w:val="000000" w:themeColor="text1"/>
                <w:sz w:val="22"/>
                <w:szCs w:val="22"/>
                <w:lang w:eastAsia="ko-KR"/>
              </w:rPr>
              <w:t>.</w:t>
            </w:r>
            <w:r>
              <w:rPr>
                <w:bCs/>
                <w:color w:val="000000" w:themeColor="text1"/>
                <w:lang w:eastAsia="ko-KR"/>
              </w:rPr>
              <w:t xml:space="preserve">  We suggest that there is no need to further discuss these issues (2-1-4, 2-1-5, 2-1-6, and 2-1-7) and we don’t think there should be any restrictions. </w:t>
            </w:r>
          </w:p>
        </w:tc>
      </w:tr>
    </w:tbl>
    <w:p w14:paraId="0D0ADCD3" w14:textId="77777777" w:rsidR="0073573C" w:rsidRDefault="0073573C">
      <w:pPr>
        <w:spacing w:after="120"/>
        <w:rPr>
          <w:color w:val="000000" w:themeColor="text1"/>
          <w:szCs w:val="24"/>
          <w:lang w:eastAsia="zh-CN"/>
        </w:rPr>
      </w:pPr>
    </w:p>
    <w:p w14:paraId="0D0ADCD4" w14:textId="77777777" w:rsidR="0073573C" w:rsidRDefault="00C83DA8">
      <w:pPr>
        <w:pStyle w:val="Heading3"/>
        <w:rPr>
          <w:sz w:val="24"/>
          <w:szCs w:val="16"/>
          <w:lang w:val="en-US"/>
        </w:rPr>
      </w:pPr>
      <w:r>
        <w:rPr>
          <w:sz w:val="24"/>
          <w:szCs w:val="16"/>
          <w:lang w:val="en-US"/>
        </w:rPr>
        <w:t xml:space="preserve">Sub-topic 2-2 RRC re-establishment </w:t>
      </w:r>
    </w:p>
    <w:p w14:paraId="0D0ADCD5" w14:textId="77777777" w:rsidR="0073573C" w:rsidRDefault="00C83DA8">
      <w:pPr>
        <w:rPr>
          <w:i/>
          <w:lang w:val="en-US" w:eastAsia="zh-CN"/>
        </w:rPr>
      </w:pPr>
      <w:r>
        <w:rPr>
          <w:rFonts w:hint="eastAsia"/>
          <w:i/>
          <w:lang w:val="en-US" w:eastAsia="zh-CN"/>
        </w:rPr>
        <w:t xml:space="preserve">Sub-topic description </w:t>
      </w:r>
    </w:p>
    <w:p w14:paraId="0D0ADCD6" w14:textId="77777777" w:rsidR="0073573C" w:rsidRDefault="00C83DA8">
      <w:pPr>
        <w:rPr>
          <w:i/>
          <w:lang w:val="en-US" w:eastAsia="zh-CN"/>
        </w:rPr>
      </w:pPr>
      <w:r>
        <w:rPr>
          <w:i/>
          <w:lang w:val="en-US" w:eastAsia="zh-CN"/>
        </w:rPr>
        <w:lastRenderedPageBreak/>
        <w:t>Open issues and c</w:t>
      </w:r>
      <w:r>
        <w:rPr>
          <w:rFonts w:hint="eastAsia"/>
          <w:i/>
          <w:lang w:val="en-US" w:eastAsia="zh-CN"/>
        </w:rPr>
        <w:t>andidate options before e-meeting:</w:t>
      </w:r>
    </w:p>
    <w:p w14:paraId="0D0ADCD7" w14:textId="77777777" w:rsidR="0073573C" w:rsidRDefault="00C83DA8">
      <w:pPr>
        <w:rPr>
          <w:b/>
          <w:u w:val="single"/>
          <w:lang w:eastAsia="ko-KR"/>
        </w:rPr>
      </w:pPr>
      <w:r>
        <w:rPr>
          <w:b/>
          <w:u w:val="single"/>
          <w:lang w:eastAsia="ko-KR"/>
        </w:rPr>
        <w:t xml:space="preserve">Issue 2-2-1: Lower bound in Max function in reestablishment delay </w:t>
      </w:r>
    </w:p>
    <w:p w14:paraId="0D0ADCD8" w14:textId="77777777" w:rsidR="0073573C" w:rsidRDefault="00C83DA8">
      <w:pPr>
        <w:pStyle w:val="ListParagraph"/>
        <w:numPr>
          <w:ilvl w:val="0"/>
          <w:numId w:val="8"/>
        </w:numPr>
        <w:overflowPunct/>
        <w:autoSpaceDE/>
        <w:autoSpaceDN/>
        <w:adjustRightInd/>
        <w:spacing w:after="120"/>
        <w:ind w:left="720" w:firstLineChars="0"/>
        <w:textAlignment w:val="auto"/>
      </w:pPr>
      <w:r>
        <w:t>Proposals</w:t>
      </w:r>
    </w:p>
    <w:p w14:paraId="0D0ADCD9"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1 (Apple, vivo, Nokia, HW, E///):</w:t>
      </w:r>
      <w:r>
        <w:rPr>
          <w:color w:val="000000" w:themeColor="text1"/>
        </w:rPr>
        <w:t xml:space="preserve"> The lower boundary in Max function for reestablishment delay requirement shall not be changed for </w:t>
      </w:r>
      <w:proofErr w:type="spellStart"/>
      <w:r>
        <w:rPr>
          <w:color w:val="000000" w:themeColor="text1"/>
        </w:rPr>
        <w:t>RedCap</w:t>
      </w:r>
      <w:proofErr w:type="spellEnd"/>
      <w:r>
        <w:rPr>
          <w:color w:val="000000" w:themeColor="text1"/>
        </w:rPr>
        <w:t xml:space="preserve"> UE with 1Rx.</w:t>
      </w:r>
    </w:p>
    <w:p w14:paraId="0D0ADCDA"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2 (MTK):</w:t>
      </w:r>
      <w:r>
        <w:rPr>
          <w:color w:val="000000" w:themeColor="text1"/>
        </w:rPr>
        <w:t xml:space="preserve"> Support extending the lower bound</w:t>
      </w:r>
    </w:p>
    <w:p w14:paraId="0D0ADCDB"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 xml:space="preserve">for known cell to be 240 </w:t>
      </w:r>
      <w:proofErr w:type="spellStart"/>
      <w:r>
        <w:rPr>
          <w:color w:val="000000" w:themeColor="text1"/>
        </w:rPr>
        <w:t>ms</w:t>
      </w:r>
      <w:proofErr w:type="spellEnd"/>
      <w:r>
        <w:rPr>
          <w:color w:val="000000" w:themeColor="text1"/>
        </w:rPr>
        <w:t xml:space="preserve">, </w:t>
      </w:r>
    </w:p>
    <w:p w14:paraId="0D0ADCDC"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 xml:space="preserve">for the unknown cell to be 860 </w:t>
      </w:r>
      <w:proofErr w:type="spellStart"/>
      <w:r>
        <w:rPr>
          <w:color w:val="000000" w:themeColor="text1"/>
        </w:rPr>
        <w:t>ms</w:t>
      </w:r>
      <w:proofErr w:type="spellEnd"/>
      <w:r>
        <w:rPr>
          <w:color w:val="000000" w:themeColor="text1"/>
        </w:rPr>
        <w:t>.</w:t>
      </w:r>
    </w:p>
    <w:p w14:paraId="0D0ADCDD" w14:textId="77777777" w:rsidR="0073573C" w:rsidRDefault="00C83DA8">
      <w:pPr>
        <w:pStyle w:val="ListParagraph"/>
        <w:numPr>
          <w:ilvl w:val="0"/>
          <w:numId w:val="8"/>
        </w:numPr>
        <w:overflowPunct/>
        <w:autoSpaceDE/>
        <w:autoSpaceDN/>
        <w:adjustRightInd/>
        <w:spacing w:after="120"/>
        <w:ind w:left="720" w:firstLineChars="0"/>
        <w:textAlignment w:val="auto"/>
        <w:rPr>
          <w:color w:val="000000" w:themeColor="text1"/>
        </w:rPr>
      </w:pPr>
      <w:r>
        <w:rPr>
          <w:color w:val="000000" w:themeColor="text1"/>
        </w:rPr>
        <w:t>Recommended WF</w:t>
      </w:r>
    </w:p>
    <w:p w14:paraId="0D0ADCDE"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color w:val="000000" w:themeColor="text1"/>
        </w:rPr>
        <w:t>Check if supporting company of option 2 can compromise to option 1.</w:t>
      </w:r>
    </w:p>
    <w:p w14:paraId="0D0ADCDF" w14:textId="77777777" w:rsidR="0073573C" w:rsidRDefault="0073573C">
      <w:pPr>
        <w:pStyle w:val="ListParagraph"/>
        <w:overflowPunct/>
        <w:autoSpaceDE/>
        <w:autoSpaceDN/>
        <w:adjustRightInd/>
        <w:spacing w:after="120"/>
        <w:ind w:left="1440" w:firstLineChars="0" w:firstLine="0"/>
        <w:textAlignment w:val="auto"/>
        <w:rPr>
          <w:color w:val="FF0000"/>
        </w:rPr>
      </w:pPr>
    </w:p>
    <w:p w14:paraId="0D0ADCE0" w14:textId="77777777" w:rsidR="0073573C" w:rsidRDefault="00C83DA8">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bCs/>
          <w:i/>
          <w:iCs/>
          <w:color w:val="000000" w:themeColor="text1"/>
          <w:vertAlign w:val="subscript"/>
        </w:rPr>
        <w:t xml:space="preserve"> </w:t>
      </w:r>
      <w:r>
        <w:rPr>
          <w:b/>
          <w:color w:val="000000" w:themeColor="text1"/>
          <w:u w:val="single"/>
          <w:lang w:eastAsia="ko-KR"/>
        </w:rPr>
        <w:t xml:space="preserve">(in reestablishment) for 1Rx in FR1 </w:t>
      </w:r>
    </w:p>
    <w:p w14:paraId="0D0ADCE1" w14:textId="77777777" w:rsidR="0073573C" w:rsidRDefault="00C83DA8">
      <w:pPr>
        <w:pStyle w:val="ListParagraph"/>
        <w:numPr>
          <w:ilvl w:val="0"/>
          <w:numId w:val="8"/>
        </w:numPr>
        <w:overflowPunct/>
        <w:autoSpaceDE/>
        <w:autoSpaceDN/>
        <w:adjustRightInd/>
        <w:spacing w:after="120"/>
        <w:ind w:left="720" w:firstLineChars="0"/>
        <w:textAlignment w:val="auto"/>
        <w:rPr>
          <w:color w:val="000000" w:themeColor="text1"/>
        </w:rPr>
      </w:pPr>
      <w:r>
        <w:rPr>
          <w:color w:val="000000" w:themeColor="text1"/>
        </w:rPr>
        <w:t xml:space="preserve">Proposals: </w:t>
      </w:r>
    </w:p>
    <w:p w14:paraId="0D0ADCE2" w14:textId="77777777" w:rsidR="0073573C" w:rsidRDefault="00C83DA8">
      <w:pPr>
        <w:pStyle w:val="ListParagraph"/>
        <w:overflowPunct/>
        <w:autoSpaceDE/>
        <w:autoSpaceDN/>
        <w:adjustRightInd/>
        <w:spacing w:after="120"/>
        <w:ind w:left="720" w:firstLineChars="0" w:firstLine="0"/>
        <w:textAlignment w:val="auto"/>
        <w:rPr>
          <w:color w:val="000000" w:themeColor="text1"/>
        </w:rPr>
      </w:pPr>
      <w:r>
        <w:rPr>
          <w:color w:val="000000" w:themeColor="text1"/>
          <w:szCs w:val="24"/>
          <w:lang w:eastAsia="zh-CN"/>
        </w:rPr>
        <w:t xml:space="preserve">RAN4 to relax the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w:t>
      </w:r>
      <w:r>
        <w:rPr>
          <w:color w:val="000000" w:themeColor="text1"/>
          <w:szCs w:val="24"/>
          <w:lang w:eastAsia="zh-CN"/>
        </w:rPr>
        <w:t xml:space="preserve"> for </w:t>
      </w:r>
      <w:proofErr w:type="spellStart"/>
      <w:r>
        <w:rPr>
          <w:color w:val="000000" w:themeColor="text1"/>
          <w:szCs w:val="24"/>
          <w:lang w:eastAsia="zh-CN"/>
        </w:rPr>
        <w:t>RedCap</w:t>
      </w:r>
      <w:proofErr w:type="spellEnd"/>
      <w:r>
        <w:rPr>
          <w:color w:val="000000" w:themeColor="text1"/>
          <w:szCs w:val="24"/>
          <w:lang w:eastAsia="zh-CN"/>
        </w:rPr>
        <w:t xml:space="preserve"> reestablishment delay requirement with 1Rx by:</w:t>
      </w:r>
    </w:p>
    <w:p w14:paraId="0D0ADCE3"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FF0000"/>
          <w:szCs w:val="24"/>
          <w:lang w:eastAsia="zh-CN"/>
        </w:rPr>
      </w:pPr>
      <w:r>
        <w:rPr>
          <w:rFonts w:eastAsia="SimSun"/>
          <w:b/>
          <w:bCs/>
          <w:color w:val="000000" w:themeColor="text1"/>
          <w:szCs w:val="24"/>
          <w:lang w:eastAsia="zh-CN"/>
        </w:rPr>
        <w:t>Option 1 (Apple, QC):</w:t>
      </w:r>
      <w:r>
        <w:rPr>
          <w:rFonts w:eastAsia="SimSun"/>
          <w:color w:val="000000" w:themeColor="text1"/>
          <w:szCs w:val="24"/>
          <w:lang w:eastAsia="zh-CN"/>
        </w:rPr>
        <w:t xml:space="preserve"> 2 more samples for intra-frequency and inter-frequency</w:t>
      </w:r>
      <w:r>
        <w:rPr>
          <w:rFonts w:eastAsia="SimSun"/>
          <w:color w:val="FF0000"/>
          <w:szCs w:val="24"/>
          <w:lang w:eastAsia="zh-CN"/>
        </w:rPr>
        <w:t xml:space="preserve"> </w:t>
      </w:r>
    </w:p>
    <w:p w14:paraId="0D0ADCE4"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 xml:space="preserve">Option 2 (HW, Nokia, MTK, E///, vivo): </w:t>
      </w:r>
    </w:p>
    <w:p w14:paraId="0D0ADCE5" w14:textId="77777777" w:rsidR="0073573C" w:rsidRDefault="00C83DA8">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1 more sample for unknown target cell (total of </w:t>
      </w:r>
      <w:r>
        <w:rPr>
          <w:lang w:eastAsia="ko-KR"/>
        </w:rPr>
        <w:t>11</w:t>
      </w:r>
      <w:r>
        <w:t xml:space="preserve"> x T</w:t>
      </w:r>
      <w:r>
        <w:rPr>
          <w:vertAlign w:val="subscript"/>
        </w:rPr>
        <w:t>SMTC</w:t>
      </w:r>
      <w:r>
        <w:rPr>
          <w:rFonts w:eastAsia="SimSun"/>
          <w:szCs w:val="24"/>
          <w:lang w:eastAsia="zh-CN"/>
        </w:rPr>
        <w:t xml:space="preserve">) for intra-frequency and inter-frequency </w:t>
      </w:r>
      <w:r>
        <w:rPr>
          <w:color w:val="000000" w:themeColor="text1"/>
          <w:szCs w:val="24"/>
          <w:lang w:eastAsia="zh-CN"/>
        </w:rPr>
        <w:t xml:space="preserve"> </w:t>
      </w:r>
    </w:p>
    <w:p w14:paraId="0D0ADCE6" w14:textId="77777777" w:rsidR="0073573C" w:rsidRDefault="00C83DA8">
      <w:pPr>
        <w:pStyle w:val="ListParagraph"/>
        <w:numPr>
          <w:ilvl w:val="0"/>
          <w:numId w:val="8"/>
        </w:numPr>
        <w:overflowPunct/>
        <w:autoSpaceDE/>
        <w:autoSpaceDN/>
        <w:adjustRightInd/>
        <w:spacing w:after="120"/>
        <w:ind w:left="720" w:firstLineChars="0"/>
        <w:textAlignment w:val="auto"/>
        <w:rPr>
          <w:color w:val="000000" w:themeColor="text1"/>
        </w:rPr>
      </w:pPr>
      <w:r>
        <w:rPr>
          <w:color w:val="000000" w:themeColor="text1"/>
        </w:rPr>
        <w:t>Recommended WF</w:t>
      </w:r>
    </w:p>
    <w:p w14:paraId="0D0ADCE7"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szCs w:val="24"/>
          <w:lang w:eastAsia="zh-CN"/>
        </w:rPr>
      </w:pPr>
      <w:r>
        <w:rPr>
          <w:color w:val="000000" w:themeColor="text1"/>
        </w:rPr>
        <w:t xml:space="preserve">Check if companies can compromise to option 2. </w:t>
      </w:r>
    </w:p>
    <w:p w14:paraId="0D0ADCE8" w14:textId="77777777" w:rsidR="0073573C" w:rsidRDefault="0073573C">
      <w:pPr>
        <w:pStyle w:val="ListParagraph"/>
        <w:spacing w:after="120"/>
        <w:ind w:left="2160" w:firstLineChars="0" w:firstLine="0"/>
        <w:rPr>
          <w:color w:val="000000" w:themeColor="text1"/>
          <w:szCs w:val="24"/>
          <w:highlight w:val="yellow"/>
          <w:lang w:eastAsia="zh-CN"/>
        </w:rPr>
      </w:pPr>
    </w:p>
    <w:p w14:paraId="0D0ADCE9" w14:textId="77777777" w:rsidR="0073573C" w:rsidRDefault="00C83DA8">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2-2 </w:t>
      </w:r>
    </w:p>
    <w:tbl>
      <w:tblPr>
        <w:tblStyle w:val="TableGrid"/>
        <w:tblW w:w="0" w:type="auto"/>
        <w:tblLook w:val="04A0" w:firstRow="1" w:lastRow="0" w:firstColumn="1" w:lastColumn="0" w:noHBand="0" w:noVBand="1"/>
      </w:tblPr>
      <w:tblGrid>
        <w:gridCol w:w="1236"/>
        <w:gridCol w:w="8395"/>
      </w:tblGrid>
      <w:tr w:rsidR="0073573C" w14:paraId="0D0ADCEC" w14:textId="77777777">
        <w:tc>
          <w:tcPr>
            <w:tcW w:w="1236" w:type="dxa"/>
          </w:tcPr>
          <w:p w14:paraId="0D0ADCEA"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0D0ADCEB"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D0ADCF1" w14:textId="77777777">
        <w:tc>
          <w:tcPr>
            <w:tcW w:w="1236" w:type="dxa"/>
          </w:tcPr>
          <w:p w14:paraId="0D0ADCED"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0D0ADCEE" w14:textId="77777777" w:rsidR="0073573C" w:rsidRDefault="00C83DA8">
            <w:pPr>
              <w:rPr>
                <w:b/>
                <w:u w:val="single"/>
                <w:lang w:eastAsia="ko-KR"/>
              </w:rPr>
            </w:pPr>
            <w:r>
              <w:rPr>
                <w:b/>
                <w:u w:val="single"/>
                <w:lang w:eastAsia="ko-KR"/>
              </w:rPr>
              <w:t xml:space="preserve">Issue 2-2-1: Lower bound in Max function in reestablishment delay </w:t>
            </w:r>
          </w:p>
          <w:p w14:paraId="0D0ADCEF" w14:textId="77777777" w:rsidR="0073573C" w:rsidRDefault="00C83DA8">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bCs/>
                <w:i/>
                <w:iCs/>
                <w:color w:val="000000" w:themeColor="text1"/>
                <w:vertAlign w:val="subscript"/>
              </w:rPr>
              <w:t xml:space="preserve"> </w:t>
            </w:r>
            <w:r>
              <w:rPr>
                <w:b/>
                <w:color w:val="000000" w:themeColor="text1"/>
                <w:u w:val="single"/>
                <w:lang w:eastAsia="ko-KR"/>
              </w:rPr>
              <w:t xml:space="preserve">(in reestablishment) for 1Rx in FR1 </w:t>
            </w:r>
          </w:p>
          <w:p w14:paraId="0D0ADCF0" w14:textId="77777777" w:rsidR="0073573C" w:rsidRDefault="0073573C">
            <w:pPr>
              <w:rPr>
                <w:color w:val="000000" w:themeColor="text1"/>
                <w:lang w:eastAsia="zh-CN"/>
              </w:rPr>
            </w:pPr>
          </w:p>
        </w:tc>
      </w:tr>
      <w:tr w:rsidR="0073573C" w14:paraId="0D0ADCF7" w14:textId="77777777">
        <w:tc>
          <w:tcPr>
            <w:tcW w:w="1236" w:type="dxa"/>
          </w:tcPr>
          <w:p w14:paraId="0D0ADCF2"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0D0ADCF3" w14:textId="77777777" w:rsidR="0073573C" w:rsidRDefault="00C83DA8">
            <w:pPr>
              <w:rPr>
                <w:b/>
                <w:u w:val="single"/>
                <w:lang w:eastAsia="ko-KR"/>
              </w:rPr>
            </w:pPr>
            <w:r>
              <w:rPr>
                <w:b/>
                <w:u w:val="single"/>
                <w:lang w:eastAsia="ko-KR"/>
              </w:rPr>
              <w:t xml:space="preserve">Issue 2-2-1: Lower bound in Max function in reestablishment delay </w:t>
            </w:r>
          </w:p>
          <w:p w14:paraId="0D0ADCF4" w14:textId="77777777" w:rsidR="0073573C" w:rsidRDefault="00C83DA8">
            <w:pPr>
              <w:rPr>
                <w:color w:val="000000" w:themeColor="text1"/>
                <w:lang w:eastAsia="zh-CN"/>
              </w:rPr>
            </w:pPr>
            <w:r>
              <w:rPr>
                <w:rFonts w:hint="eastAsia"/>
                <w:color w:val="000000" w:themeColor="text1"/>
                <w:lang w:eastAsia="zh-CN"/>
              </w:rPr>
              <w:t>O</w:t>
            </w:r>
            <w:r>
              <w:rPr>
                <w:color w:val="000000" w:themeColor="text1"/>
                <w:lang w:eastAsia="zh-CN"/>
              </w:rPr>
              <w:t>ption 1.</w:t>
            </w:r>
          </w:p>
          <w:p w14:paraId="0D0ADCF5" w14:textId="77777777" w:rsidR="0073573C" w:rsidRDefault="00C83DA8">
            <w:pPr>
              <w:rPr>
                <w:b/>
                <w:color w:val="000000" w:themeColor="text1"/>
                <w:u w:val="single"/>
                <w:lang w:eastAsia="zh-CN"/>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bCs/>
                <w:i/>
                <w:iCs/>
                <w:color w:val="000000" w:themeColor="text1"/>
                <w:vertAlign w:val="subscript"/>
              </w:rPr>
              <w:t xml:space="preserve"> </w:t>
            </w:r>
            <w:r>
              <w:rPr>
                <w:b/>
                <w:color w:val="000000" w:themeColor="text1"/>
                <w:u w:val="single"/>
                <w:lang w:eastAsia="ko-KR"/>
              </w:rPr>
              <w:t xml:space="preserve">(in reestablishment) for 1Rx in FR1 </w:t>
            </w:r>
          </w:p>
          <w:p w14:paraId="0D0ADCF6" w14:textId="77777777" w:rsidR="0073573C" w:rsidRDefault="00C83DA8">
            <w:pPr>
              <w:rPr>
                <w:b/>
                <w:u w:val="single"/>
                <w:lang w:eastAsia="ko-KR"/>
              </w:rPr>
            </w:pPr>
            <w:r>
              <w:rPr>
                <w:color w:val="000000" w:themeColor="text1"/>
                <w:lang w:eastAsia="zh-CN"/>
              </w:rPr>
              <w:t>Option 2 based on our simulation results.</w:t>
            </w:r>
          </w:p>
        </w:tc>
      </w:tr>
      <w:tr w:rsidR="0073573C" w14:paraId="0D0ADCFD" w14:textId="77777777">
        <w:tc>
          <w:tcPr>
            <w:tcW w:w="1236" w:type="dxa"/>
          </w:tcPr>
          <w:p w14:paraId="0D0ADCF8"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0D0ADCF9" w14:textId="77777777" w:rsidR="0073573C" w:rsidRDefault="00C83DA8">
            <w:pPr>
              <w:rPr>
                <w:b/>
                <w:u w:val="single"/>
                <w:lang w:eastAsia="ko-KR"/>
              </w:rPr>
            </w:pPr>
            <w:r>
              <w:rPr>
                <w:b/>
                <w:u w:val="single"/>
                <w:lang w:eastAsia="ko-KR"/>
              </w:rPr>
              <w:t xml:space="preserve">Issue 2-2-1: Lower bound in Max function in reestablishment delay </w:t>
            </w:r>
          </w:p>
          <w:p w14:paraId="0D0ADCFA" w14:textId="77777777" w:rsidR="0073573C" w:rsidRDefault="00C83DA8">
            <w:pPr>
              <w:rPr>
                <w:bCs/>
                <w:lang w:eastAsia="ko-KR"/>
              </w:rPr>
            </w:pPr>
            <w:r>
              <w:rPr>
                <w:bCs/>
                <w:lang w:eastAsia="ko-KR"/>
              </w:rPr>
              <w:t>We support the recommended WF from moderator.</w:t>
            </w:r>
          </w:p>
          <w:p w14:paraId="0D0ADCFB" w14:textId="77777777" w:rsidR="0073573C" w:rsidRDefault="00C83DA8">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bCs/>
                <w:i/>
                <w:iCs/>
                <w:color w:val="000000" w:themeColor="text1"/>
                <w:vertAlign w:val="subscript"/>
              </w:rPr>
              <w:t xml:space="preserve"> </w:t>
            </w:r>
            <w:r>
              <w:rPr>
                <w:b/>
                <w:color w:val="000000" w:themeColor="text1"/>
                <w:u w:val="single"/>
                <w:lang w:eastAsia="ko-KR"/>
              </w:rPr>
              <w:t xml:space="preserve">(in reestablishment) for 1Rx in FR1 </w:t>
            </w:r>
          </w:p>
          <w:p w14:paraId="0D0ADCFC" w14:textId="77777777" w:rsidR="0073573C" w:rsidRDefault="00C83DA8">
            <w:pPr>
              <w:rPr>
                <w:bCs/>
                <w:lang w:eastAsia="ko-KR"/>
              </w:rPr>
            </w:pPr>
            <w:r>
              <w:rPr>
                <w:bCs/>
                <w:lang w:eastAsia="ko-KR"/>
              </w:rPr>
              <w:t>We support the recommended WF from moderator.</w:t>
            </w:r>
          </w:p>
        </w:tc>
      </w:tr>
      <w:tr w:rsidR="0073573C" w14:paraId="0D0ADD03" w14:textId="77777777">
        <w:tc>
          <w:tcPr>
            <w:tcW w:w="1236" w:type="dxa"/>
          </w:tcPr>
          <w:p w14:paraId="0D0ADCFE"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0D0ADCFF" w14:textId="77777777" w:rsidR="0073573C" w:rsidRDefault="00C83DA8">
            <w:pPr>
              <w:rPr>
                <w:b/>
                <w:u w:val="single"/>
                <w:lang w:eastAsia="ko-KR"/>
              </w:rPr>
            </w:pPr>
            <w:r>
              <w:rPr>
                <w:b/>
                <w:u w:val="single"/>
                <w:lang w:eastAsia="ko-KR"/>
              </w:rPr>
              <w:t xml:space="preserve">Issue 2-2-1: Lower bound in Max function in reestablishment delay </w:t>
            </w:r>
          </w:p>
          <w:p w14:paraId="0D0ADD00" w14:textId="77777777" w:rsidR="0073573C" w:rsidRDefault="00C83DA8">
            <w:pPr>
              <w:rPr>
                <w:bCs/>
                <w:u w:val="single"/>
                <w:lang w:eastAsia="ko-KR"/>
              </w:rPr>
            </w:pPr>
            <w:r w:rsidRPr="005F0CB7">
              <w:rPr>
                <w:bCs/>
                <w:u w:val="single"/>
                <w:lang w:eastAsia="ko-KR"/>
              </w:rPr>
              <w:t>Option 1.</w:t>
            </w:r>
          </w:p>
          <w:p w14:paraId="0D0ADD01" w14:textId="77777777" w:rsidR="0073573C" w:rsidRDefault="00C83DA8">
            <w:pPr>
              <w:rPr>
                <w:b/>
                <w:color w:val="000000" w:themeColor="text1"/>
                <w:u w:val="single"/>
                <w:lang w:eastAsia="ko-KR"/>
              </w:rPr>
            </w:pPr>
            <w:r>
              <w:rPr>
                <w:b/>
                <w:color w:val="000000" w:themeColor="text1"/>
                <w:u w:val="single"/>
                <w:lang w:eastAsia="ko-KR"/>
              </w:rPr>
              <w:lastRenderedPageBreak/>
              <w:t xml:space="preserve">Issue 2-2-2: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bCs/>
                <w:i/>
                <w:iCs/>
                <w:color w:val="000000" w:themeColor="text1"/>
                <w:vertAlign w:val="subscript"/>
              </w:rPr>
              <w:t xml:space="preserve"> </w:t>
            </w:r>
            <w:r>
              <w:rPr>
                <w:b/>
                <w:color w:val="000000" w:themeColor="text1"/>
                <w:u w:val="single"/>
                <w:lang w:eastAsia="ko-KR"/>
              </w:rPr>
              <w:t xml:space="preserve">(in reestablishment) for 1Rx in FR1 </w:t>
            </w:r>
          </w:p>
          <w:p w14:paraId="0D0ADD02" w14:textId="77777777" w:rsidR="0073573C" w:rsidRPr="005F0CB7" w:rsidRDefault="00C83DA8">
            <w:pPr>
              <w:keepNext/>
              <w:keepLines/>
              <w:widowControl w:val="0"/>
              <w:tabs>
                <w:tab w:val="right" w:leader="dot" w:pos="9639"/>
              </w:tabs>
              <w:overflowPunct/>
              <w:autoSpaceDE/>
              <w:autoSpaceDN/>
              <w:adjustRightInd/>
              <w:spacing w:before="120"/>
              <w:ind w:left="567" w:right="425" w:hanging="567"/>
              <w:textAlignment w:val="auto"/>
              <w:rPr>
                <w:bCs/>
                <w:sz w:val="21"/>
                <w:u w:val="single"/>
                <w:lang w:eastAsia="ko-KR"/>
              </w:rPr>
            </w:pPr>
            <w:r>
              <w:rPr>
                <w:bCs/>
                <w:u w:val="single"/>
                <w:lang w:eastAsia="ko-KR"/>
              </w:rPr>
              <w:t xml:space="preserve">Option 1 based on our simulation, but if all the companies support option </w:t>
            </w:r>
            <w:proofErr w:type="gramStart"/>
            <w:r>
              <w:rPr>
                <w:bCs/>
                <w:u w:val="single"/>
                <w:lang w:eastAsia="ko-KR"/>
              </w:rPr>
              <w:t>2</w:t>
            </w:r>
            <w:proofErr w:type="gramEnd"/>
            <w:r>
              <w:rPr>
                <w:bCs/>
                <w:u w:val="single"/>
                <w:lang w:eastAsia="ko-KR"/>
              </w:rPr>
              <w:t xml:space="preserve"> we can also compromise.</w:t>
            </w:r>
          </w:p>
        </w:tc>
      </w:tr>
      <w:tr w:rsidR="0073573C" w14:paraId="0D0ADD09" w14:textId="77777777">
        <w:tc>
          <w:tcPr>
            <w:tcW w:w="1236" w:type="dxa"/>
          </w:tcPr>
          <w:p w14:paraId="0D0ADD04" w14:textId="77777777" w:rsidR="0073573C" w:rsidRDefault="00C83DA8">
            <w:pPr>
              <w:spacing w:after="120"/>
              <w:rPr>
                <w:color w:val="000000" w:themeColor="text1"/>
                <w:lang w:val="en-US" w:eastAsia="zh-CN"/>
              </w:rPr>
            </w:pPr>
            <w:r>
              <w:rPr>
                <w:color w:val="000000" w:themeColor="text1"/>
                <w:lang w:val="en-US" w:eastAsia="zh-CN"/>
              </w:rPr>
              <w:lastRenderedPageBreak/>
              <w:t>MediaTek</w:t>
            </w:r>
          </w:p>
        </w:tc>
        <w:tc>
          <w:tcPr>
            <w:tcW w:w="8395" w:type="dxa"/>
          </w:tcPr>
          <w:p w14:paraId="0D0ADD05" w14:textId="77777777" w:rsidR="0073573C" w:rsidRDefault="00C83DA8">
            <w:pPr>
              <w:rPr>
                <w:b/>
                <w:u w:val="single"/>
                <w:lang w:eastAsia="ko-KR"/>
              </w:rPr>
            </w:pPr>
            <w:r>
              <w:rPr>
                <w:b/>
                <w:u w:val="single"/>
                <w:lang w:eastAsia="ko-KR"/>
              </w:rPr>
              <w:t xml:space="preserve">Issue 2-2-1: Lower bound in Max function in reestablishment delay </w:t>
            </w:r>
          </w:p>
          <w:p w14:paraId="0D0ADD06" w14:textId="77777777" w:rsidR="0073573C" w:rsidRDefault="00C83DA8">
            <w:pPr>
              <w:rPr>
                <w:bCs/>
                <w:lang w:eastAsia="ko-KR"/>
              </w:rPr>
            </w:pPr>
            <w:r>
              <w:rPr>
                <w:bCs/>
                <w:lang w:eastAsia="ko-KR"/>
              </w:rPr>
              <w:t xml:space="preserve">We can compromise to support recommended WF. </w:t>
            </w:r>
          </w:p>
          <w:p w14:paraId="0D0ADD07" w14:textId="77777777" w:rsidR="0073573C" w:rsidRDefault="00C83DA8">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bCs/>
                <w:i/>
                <w:iCs/>
                <w:color w:val="000000" w:themeColor="text1"/>
                <w:vertAlign w:val="subscript"/>
              </w:rPr>
              <w:t xml:space="preserve"> </w:t>
            </w:r>
            <w:r>
              <w:rPr>
                <w:b/>
                <w:color w:val="000000" w:themeColor="text1"/>
                <w:u w:val="single"/>
                <w:lang w:eastAsia="ko-KR"/>
              </w:rPr>
              <w:t xml:space="preserve">(in reestablishment) for 1Rx in FR1 </w:t>
            </w:r>
          </w:p>
          <w:p w14:paraId="0D0ADD08" w14:textId="77777777" w:rsidR="0073573C" w:rsidRDefault="00C83DA8">
            <w:pPr>
              <w:rPr>
                <w:b/>
                <w:u w:val="single"/>
                <w:lang w:eastAsia="ko-KR"/>
              </w:rPr>
            </w:pPr>
            <w:r>
              <w:rPr>
                <w:bCs/>
                <w:lang w:eastAsia="ko-KR"/>
              </w:rPr>
              <w:t>Support WF. (Option 2)</w:t>
            </w:r>
          </w:p>
        </w:tc>
      </w:tr>
      <w:tr w:rsidR="00223E59" w14:paraId="0D0ADD0F" w14:textId="77777777">
        <w:tc>
          <w:tcPr>
            <w:tcW w:w="1236" w:type="dxa"/>
          </w:tcPr>
          <w:p w14:paraId="0D0ADD0A" w14:textId="77777777" w:rsidR="00223E59" w:rsidRDefault="00223E59" w:rsidP="00223E59">
            <w:pPr>
              <w:spacing w:after="120"/>
              <w:rPr>
                <w:color w:val="000000" w:themeColor="text1"/>
                <w:lang w:val="en-US" w:eastAsia="zh-CN"/>
              </w:rPr>
            </w:pPr>
            <w:r>
              <w:rPr>
                <w:color w:val="000000" w:themeColor="text1"/>
                <w:lang w:val="en-US" w:eastAsia="zh-CN"/>
              </w:rPr>
              <w:t>Nokia</w:t>
            </w:r>
          </w:p>
        </w:tc>
        <w:tc>
          <w:tcPr>
            <w:tcW w:w="8395" w:type="dxa"/>
          </w:tcPr>
          <w:p w14:paraId="0D0ADD0B" w14:textId="77777777" w:rsidR="00223E59" w:rsidRDefault="00223E59" w:rsidP="00223E59">
            <w:pPr>
              <w:rPr>
                <w:b/>
                <w:u w:val="single"/>
                <w:lang w:eastAsia="ko-KR"/>
              </w:rPr>
            </w:pPr>
            <w:r w:rsidRPr="00C366E0">
              <w:rPr>
                <w:b/>
                <w:u w:val="single"/>
                <w:lang w:eastAsia="ko-KR"/>
              </w:rPr>
              <w:t xml:space="preserve">Issue 2-2-1: Lower bound in Max function in reestablishment delay </w:t>
            </w:r>
          </w:p>
          <w:p w14:paraId="0D0ADD0C" w14:textId="77777777" w:rsidR="00223E59" w:rsidRPr="00107C58" w:rsidRDefault="00223E59" w:rsidP="00223E59">
            <w:pPr>
              <w:rPr>
                <w:bCs/>
                <w:lang w:eastAsia="ko-KR"/>
              </w:rPr>
            </w:pPr>
            <w:r w:rsidRPr="00107C58">
              <w:rPr>
                <w:bCs/>
                <w:lang w:eastAsia="ko-KR"/>
              </w:rPr>
              <w:t>We support the WF.</w:t>
            </w:r>
          </w:p>
          <w:p w14:paraId="0D0ADD0D" w14:textId="77777777" w:rsidR="00223E59" w:rsidRPr="00C0581F" w:rsidRDefault="00223E59" w:rsidP="00223E59">
            <w:pPr>
              <w:rPr>
                <w:b/>
                <w:color w:val="000000" w:themeColor="text1"/>
                <w:u w:val="single"/>
                <w:lang w:eastAsia="ko-KR"/>
              </w:rPr>
            </w:pPr>
            <w:r w:rsidRPr="00C0581F">
              <w:rPr>
                <w:b/>
                <w:color w:val="000000" w:themeColor="text1"/>
                <w:u w:val="single"/>
                <w:lang w:eastAsia="ko-KR"/>
              </w:rPr>
              <w:t xml:space="preserve">Issue 2-2-2: Impact on </w:t>
            </w:r>
            <w:proofErr w:type="spellStart"/>
            <w:r w:rsidRPr="00F65D81">
              <w:rPr>
                <w:b/>
                <w:color w:val="000000" w:themeColor="text1"/>
                <w:u w:val="single"/>
                <w:lang w:eastAsia="ko-KR"/>
              </w:rPr>
              <w:t>T</w:t>
            </w:r>
            <w:r w:rsidRPr="00F65D81">
              <w:rPr>
                <w:b/>
                <w:color w:val="000000" w:themeColor="text1"/>
                <w:u w:val="single"/>
                <w:vertAlign w:val="subscript"/>
                <w:lang w:eastAsia="ko-KR"/>
              </w:rPr>
              <w:t>identify</w:t>
            </w:r>
            <w:proofErr w:type="spellEnd"/>
            <w:r>
              <w:rPr>
                <w:b/>
                <w:bCs/>
                <w:i/>
                <w:iCs/>
                <w:color w:val="000000" w:themeColor="text1"/>
                <w:vertAlign w:val="subscript"/>
              </w:rPr>
              <w:t xml:space="preserve"> </w:t>
            </w:r>
            <w:r w:rsidRPr="00C0581F">
              <w:rPr>
                <w:b/>
                <w:color w:val="000000" w:themeColor="text1"/>
                <w:u w:val="single"/>
                <w:lang w:eastAsia="ko-KR"/>
              </w:rPr>
              <w:t xml:space="preserve">(in reestablishment) for 1Rx in FR1 </w:t>
            </w:r>
          </w:p>
          <w:p w14:paraId="0D0ADD0E" w14:textId="77777777" w:rsidR="00223E59" w:rsidRDefault="00223E59" w:rsidP="00223E59">
            <w:pPr>
              <w:rPr>
                <w:b/>
                <w:u w:val="single"/>
                <w:lang w:eastAsia="ko-KR"/>
              </w:rPr>
            </w:pPr>
            <w:r w:rsidRPr="00107C58">
              <w:rPr>
                <w:bCs/>
                <w:lang w:eastAsia="ko-KR"/>
              </w:rPr>
              <w:t>We support the WF.</w:t>
            </w:r>
          </w:p>
        </w:tc>
      </w:tr>
      <w:tr w:rsidR="00F53EB4" w14:paraId="0D0ADD15" w14:textId="77777777">
        <w:tc>
          <w:tcPr>
            <w:tcW w:w="1236" w:type="dxa"/>
          </w:tcPr>
          <w:p w14:paraId="0D0ADD10" w14:textId="77777777" w:rsidR="00F53EB4" w:rsidRDefault="00F53EB4" w:rsidP="00F53EB4">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D0ADD11" w14:textId="77777777" w:rsidR="00F53EB4" w:rsidRDefault="00F53EB4" w:rsidP="00F53EB4">
            <w:pPr>
              <w:rPr>
                <w:b/>
                <w:u w:val="single"/>
                <w:lang w:eastAsia="ko-KR"/>
              </w:rPr>
            </w:pPr>
            <w:r w:rsidRPr="00C366E0">
              <w:rPr>
                <w:b/>
                <w:u w:val="single"/>
                <w:lang w:eastAsia="ko-KR"/>
              </w:rPr>
              <w:t xml:space="preserve">Issue 2-2-1: Lower bound in Max function in reestablishment delay </w:t>
            </w:r>
          </w:p>
          <w:p w14:paraId="0D0ADD12" w14:textId="77777777" w:rsidR="00F53EB4" w:rsidRPr="00852B80" w:rsidRDefault="00F53EB4" w:rsidP="00F53EB4">
            <w:pPr>
              <w:rPr>
                <w:rFonts w:eastAsiaTheme="minorEastAsia"/>
                <w:bCs/>
                <w:u w:val="single"/>
                <w:lang w:eastAsia="zh-CN"/>
              </w:rPr>
            </w:pPr>
            <w:r>
              <w:rPr>
                <w:rFonts w:eastAsiaTheme="minorEastAsia" w:hint="eastAsia"/>
                <w:bCs/>
                <w:u w:val="single"/>
                <w:lang w:eastAsia="zh-CN"/>
              </w:rPr>
              <w:t>S</w:t>
            </w:r>
            <w:r>
              <w:rPr>
                <w:rFonts w:eastAsiaTheme="minorEastAsia"/>
                <w:bCs/>
                <w:u w:val="single"/>
                <w:lang w:eastAsia="zh-CN"/>
              </w:rPr>
              <w:t>upport the Recommended WF.</w:t>
            </w:r>
          </w:p>
          <w:p w14:paraId="0D0ADD13" w14:textId="77777777" w:rsidR="00F53EB4" w:rsidRPr="00C0581F" w:rsidRDefault="00F53EB4" w:rsidP="00F53EB4">
            <w:pPr>
              <w:rPr>
                <w:b/>
                <w:color w:val="000000" w:themeColor="text1"/>
                <w:u w:val="single"/>
                <w:lang w:eastAsia="ko-KR"/>
              </w:rPr>
            </w:pPr>
            <w:r w:rsidRPr="00C0581F">
              <w:rPr>
                <w:b/>
                <w:color w:val="000000" w:themeColor="text1"/>
                <w:u w:val="single"/>
                <w:lang w:eastAsia="ko-KR"/>
              </w:rPr>
              <w:t xml:space="preserve">Issue 2-2-2: Impact on </w:t>
            </w:r>
            <w:proofErr w:type="spellStart"/>
            <w:r w:rsidRPr="00F65D81">
              <w:rPr>
                <w:b/>
                <w:color w:val="000000" w:themeColor="text1"/>
                <w:u w:val="single"/>
                <w:lang w:eastAsia="ko-KR"/>
              </w:rPr>
              <w:t>T</w:t>
            </w:r>
            <w:r w:rsidRPr="00F65D81">
              <w:rPr>
                <w:b/>
                <w:color w:val="000000" w:themeColor="text1"/>
                <w:u w:val="single"/>
                <w:vertAlign w:val="subscript"/>
                <w:lang w:eastAsia="ko-KR"/>
              </w:rPr>
              <w:t>identify</w:t>
            </w:r>
            <w:proofErr w:type="spellEnd"/>
            <w:r>
              <w:rPr>
                <w:b/>
                <w:bCs/>
                <w:i/>
                <w:iCs/>
                <w:color w:val="000000" w:themeColor="text1"/>
                <w:vertAlign w:val="subscript"/>
              </w:rPr>
              <w:t xml:space="preserve"> </w:t>
            </w:r>
            <w:r w:rsidRPr="00C0581F">
              <w:rPr>
                <w:b/>
                <w:color w:val="000000" w:themeColor="text1"/>
                <w:u w:val="single"/>
                <w:lang w:eastAsia="ko-KR"/>
              </w:rPr>
              <w:t xml:space="preserve">(in reestablishment) for 1Rx in FR1 </w:t>
            </w:r>
          </w:p>
          <w:p w14:paraId="0D0ADD14" w14:textId="77777777" w:rsidR="00F53EB4" w:rsidRPr="00C366E0" w:rsidRDefault="00F53EB4" w:rsidP="00F53EB4">
            <w:pPr>
              <w:rPr>
                <w:b/>
                <w:u w:val="single"/>
                <w:lang w:eastAsia="ko-KR"/>
              </w:rPr>
            </w:pPr>
            <w:r w:rsidRPr="00852B80">
              <w:rPr>
                <w:rFonts w:eastAsiaTheme="minorEastAsia" w:hint="eastAsia"/>
                <w:bCs/>
                <w:u w:val="single"/>
                <w:lang w:eastAsia="zh-CN"/>
              </w:rPr>
              <w:t>S</w:t>
            </w:r>
            <w:r w:rsidRPr="00852B80">
              <w:rPr>
                <w:rFonts w:eastAsiaTheme="minorEastAsia"/>
                <w:bCs/>
                <w:u w:val="single"/>
                <w:lang w:eastAsia="zh-CN"/>
              </w:rPr>
              <w:t xml:space="preserve">upport </w:t>
            </w:r>
            <w:r>
              <w:rPr>
                <w:rFonts w:eastAsiaTheme="minorEastAsia"/>
                <w:bCs/>
                <w:u w:val="single"/>
                <w:lang w:eastAsia="zh-CN"/>
              </w:rPr>
              <w:t>the Recommended WF</w:t>
            </w:r>
            <w:r w:rsidRPr="00852B80">
              <w:rPr>
                <w:rFonts w:eastAsiaTheme="minorEastAsia"/>
                <w:bCs/>
                <w:u w:val="single"/>
                <w:lang w:eastAsia="zh-CN"/>
              </w:rPr>
              <w:t>.</w:t>
            </w:r>
          </w:p>
        </w:tc>
      </w:tr>
      <w:tr w:rsidR="00A7123E" w14:paraId="0D0ADD1E" w14:textId="77777777">
        <w:tc>
          <w:tcPr>
            <w:tcW w:w="1236" w:type="dxa"/>
          </w:tcPr>
          <w:p w14:paraId="0D0ADD16" w14:textId="77777777" w:rsidR="00A7123E" w:rsidRDefault="00A7123E" w:rsidP="00F53EB4">
            <w:pPr>
              <w:spacing w:after="120"/>
              <w:rPr>
                <w:color w:val="000000" w:themeColor="text1"/>
                <w:lang w:val="en-US" w:eastAsia="zh-CN"/>
              </w:rPr>
            </w:pPr>
            <w:r>
              <w:rPr>
                <w:color w:val="000000" w:themeColor="text1"/>
                <w:lang w:val="en-US" w:eastAsia="zh-CN"/>
              </w:rPr>
              <w:t>Qualcomm</w:t>
            </w:r>
          </w:p>
        </w:tc>
        <w:tc>
          <w:tcPr>
            <w:tcW w:w="8395" w:type="dxa"/>
          </w:tcPr>
          <w:p w14:paraId="0D0ADD17" w14:textId="77777777" w:rsidR="00DC1AAF" w:rsidRDefault="00DC1AAF" w:rsidP="00DC1AAF">
            <w:pPr>
              <w:rPr>
                <w:b/>
                <w:u w:val="single"/>
                <w:lang w:eastAsia="ko-KR"/>
              </w:rPr>
            </w:pPr>
            <w:r>
              <w:rPr>
                <w:b/>
                <w:u w:val="single"/>
                <w:lang w:eastAsia="ko-KR"/>
              </w:rPr>
              <w:t xml:space="preserve">Issue 2-2-1: Lower bound in Max function in reestablishment delay </w:t>
            </w:r>
          </w:p>
          <w:p w14:paraId="0D0ADD18" w14:textId="77777777" w:rsidR="00940C01" w:rsidRDefault="00940C01" w:rsidP="00DC1AAF">
            <w:pPr>
              <w:rPr>
                <w:bCs/>
                <w:u w:val="single"/>
                <w:lang w:eastAsia="ko-KR"/>
              </w:rPr>
            </w:pPr>
            <w:r>
              <w:rPr>
                <w:bCs/>
                <w:u w:val="single"/>
                <w:lang w:eastAsia="ko-KR"/>
              </w:rPr>
              <w:t>Sup</w:t>
            </w:r>
            <w:r w:rsidR="00843C05">
              <w:rPr>
                <w:bCs/>
                <w:u w:val="single"/>
                <w:lang w:eastAsia="ko-KR"/>
              </w:rPr>
              <w:t>port proposal 2. Exact extension depends on the number of samples</w:t>
            </w:r>
          </w:p>
          <w:p w14:paraId="0D0ADD19" w14:textId="77777777" w:rsidR="00DC1AAF" w:rsidRDefault="00940C01" w:rsidP="00DC1AAF">
            <w:pPr>
              <w:rPr>
                <w:bCs/>
                <w:u w:val="single"/>
                <w:lang w:eastAsia="ko-KR"/>
              </w:rPr>
            </w:pPr>
            <w:r>
              <w:rPr>
                <w:bCs/>
                <w:u w:val="single"/>
                <w:lang w:eastAsia="ko-KR"/>
              </w:rPr>
              <w:t xml:space="preserve">We think the lower bound </w:t>
            </w:r>
            <w:proofErr w:type="gramStart"/>
            <w:r>
              <w:rPr>
                <w:bCs/>
                <w:u w:val="single"/>
                <w:lang w:eastAsia="ko-KR"/>
              </w:rPr>
              <w:t>has to</w:t>
            </w:r>
            <w:proofErr w:type="gramEnd"/>
            <w:r>
              <w:rPr>
                <w:bCs/>
                <w:u w:val="single"/>
                <w:lang w:eastAsia="ko-KR"/>
              </w:rPr>
              <w:t xml:space="preserve"> be extended depending on the number of samples we are increasing. </w:t>
            </w:r>
          </w:p>
          <w:p w14:paraId="0D0ADD1A" w14:textId="77777777" w:rsidR="00DC1AAF" w:rsidRDefault="00DC1AAF" w:rsidP="00DC1AAF">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bCs/>
                <w:i/>
                <w:iCs/>
                <w:color w:val="000000" w:themeColor="text1"/>
                <w:vertAlign w:val="subscript"/>
              </w:rPr>
              <w:t xml:space="preserve"> </w:t>
            </w:r>
            <w:r>
              <w:rPr>
                <w:b/>
                <w:color w:val="000000" w:themeColor="text1"/>
                <w:u w:val="single"/>
                <w:lang w:eastAsia="ko-KR"/>
              </w:rPr>
              <w:t xml:space="preserve">(in reestablishment) for 1Rx in FR1 </w:t>
            </w:r>
          </w:p>
          <w:p w14:paraId="0D0ADD1B" w14:textId="77777777" w:rsidR="00843C05" w:rsidRDefault="00843C05" w:rsidP="00DC1AAF">
            <w:pPr>
              <w:rPr>
                <w:bCs/>
                <w:u w:val="single"/>
                <w:lang w:eastAsia="ko-KR"/>
              </w:rPr>
            </w:pPr>
            <w:r>
              <w:rPr>
                <w:bCs/>
                <w:u w:val="single"/>
                <w:lang w:eastAsia="ko-KR"/>
              </w:rPr>
              <w:t>Option 1</w:t>
            </w:r>
            <w:r w:rsidR="00DC1AAF">
              <w:rPr>
                <w:bCs/>
                <w:u w:val="single"/>
                <w:lang w:eastAsia="ko-KR"/>
              </w:rPr>
              <w:t>.</w:t>
            </w:r>
            <w:r>
              <w:rPr>
                <w:bCs/>
                <w:u w:val="single"/>
                <w:lang w:eastAsia="ko-KR"/>
              </w:rPr>
              <w:t xml:space="preserve"> We think more samples are needed for inter-frequency case, where cell search also needs to be performed and two additional samples are needed. </w:t>
            </w:r>
            <w:r w:rsidR="004A1FB3">
              <w:rPr>
                <w:bCs/>
                <w:u w:val="single"/>
                <w:lang w:eastAsia="ko-KR"/>
              </w:rPr>
              <w:t>We can accept the following compromise:</w:t>
            </w:r>
          </w:p>
          <w:p w14:paraId="0D0ADD1C" w14:textId="77777777" w:rsidR="004A1FB3" w:rsidRDefault="004A1FB3" w:rsidP="00DC1AAF">
            <w:pPr>
              <w:rPr>
                <w:rFonts w:eastAsia="SimSun"/>
                <w:color w:val="000000" w:themeColor="text1"/>
                <w:szCs w:val="24"/>
                <w:lang w:eastAsia="zh-CN"/>
              </w:rPr>
            </w:pPr>
            <w:r w:rsidRPr="005F0CB7">
              <w:rPr>
                <w:rFonts w:eastAsia="SimSun"/>
                <w:b/>
                <w:bCs/>
                <w:color w:val="000000" w:themeColor="text1"/>
                <w:szCs w:val="24"/>
                <w:lang w:eastAsia="zh-CN"/>
              </w:rPr>
              <w:t>Option</w:t>
            </w:r>
            <w:r w:rsidR="00785DF7" w:rsidRPr="005F0CB7">
              <w:rPr>
                <w:rFonts w:eastAsia="SimSun"/>
                <w:b/>
                <w:bCs/>
                <w:color w:val="000000" w:themeColor="text1"/>
                <w:szCs w:val="24"/>
                <w:lang w:eastAsia="zh-CN"/>
              </w:rPr>
              <w:t xml:space="preserve"> 3</w:t>
            </w:r>
            <w:r w:rsidRPr="005F0CB7">
              <w:rPr>
                <w:rFonts w:eastAsia="SimSun"/>
                <w:b/>
                <w:bCs/>
                <w:color w:val="000000" w:themeColor="text1"/>
                <w:szCs w:val="24"/>
                <w:lang w:eastAsia="zh-CN"/>
              </w:rPr>
              <w:t xml:space="preserve"> (</w:t>
            </w:r>
            <w:r w:rsidR="00785DF7" w:rsidRPr="005F0CB7">
              <w:rPr>
                <w:rFonts w:eastAsia="SimSun"/>
                <w:b/>
                <w:bCs/>
                <w:color w:val="000000" w:themeColor="text1"/>
                <w:szCs w:val="24"/>
                <w:lang w:eastAsia="zh-CN"/>
              </w:rPr>
              <w:t>Compromise</w:t>
            </w:r>
            <w:r w:rsidRPr="005F0CB7">
              <w:rPr>
                <w:rFonts w:eastAsia="SimSun"/>
                <w:b/>
                <w:bCs/>
                <w:color w:val="000000" w:themeColor="text1"/>
                <w:szCs w:val="24"/>
                <w:lang w:eastAsia="zh-CN"/>
              </w:rPr>
              <w:t>)</w:t>
            </w:r>
            <w:r w:rsidR="00785DF7" w:rsidRPr="005F0CB7">
              <w:rPr>
                <w:rFonts w:eastAsia="SimSun"/>
                <w:b/>
                <w:bCs/>
                <w:color w:val="000000" w:themeColor="text1"/>
                <w:szCs w:val="24"/>
                <w:lang w:eastAsia="zh-CN"/>
              </w:rPr>
              <w:t xml:space="preserve">: </w:t>
            </w:r>
            <w:r w:rsidRPr="005F0CB7">
              <w:rPr>
                <w:rFonts w:eastAsia="SimSun"/>
                <w:b/>
                <w:bCs/>
                <w:color w:val="000000" w:themeColor="text1"/>
                <w:szCs w:val="24"/>
                <w:lang w:eastAsia="zh-CN"/>
              </w:rPr>
              <w:t>2 more samples for inter-frequency. No extension for intra-frequency</w:t>
            </w:r>
            <w:r>
              <w:rPr>
                <w:rFonts w:eastAsia="SimSun"/>
                <w:color w:val="000000" w:themeColor="text1"/>
                <w:szCs w:val="24"/>
                <w:lang w:eastAsia="zh-CN"/>
              </w:rPr>
              <w:t>.</w:t>
            </w:r>
          </w:p>
          <w:p w14:paraId="0D0ADD1D" w14:textId="77777777" w:rsidR="00F45CA1" w:rsidRPr="005F0CB7" w:rsidRDefault="00F45CA1" w:rsidP="00DC1AAF">
            <w:pPr>
              <w:rPr>
                <w:bCs/>
                <w:u w:val="single"/>
                <w:lang w:eastAsia="ko-KR"/>
              </w:rPr>
            </w:pPr>
            <w:r>
              <w:rPr>
                <w:bCs/>
                <w:u w:val="single"/>
                <w:lang w:eastAsia="ko-KR"/>
              </w:rPr>
              <w:t xml:space="preserve">Also, </w:t>
            </w:r>
            <w:proofErr w:type="gramStart"/>
            <w:r>
              <w:rPr>
                <w:bCs/>
                <w:u w:val="single"/>
                <w:lang w:eastAsia="ko-KR"/>
              </w:rPr>
              <w:t>similar to</w:t>
            </w:r>
            <w:proofErr w:type="gramEnd"/>
            <w:r w:rsidR="007D6670">
              <w:rPr>
                <w:bCs/>
                <w:u w:val="single"/>
                <w:lang w:eastAsia="ko-KR"/>
              </w:rPr>
              <w:t xml:space="preserve"> our comment in</w:t>
            </w:r>
            <w:r>
              <w:rPr>
                <w:bCs/>
                <w:u w:val="single"/>
                <w:lang w:eastAsia="ko-KR"/>
              </w:rPr>
              <w:t xml:space="preserve"> Handover, we think RR</w:t>
            </w:r>
            <w:r w:rsidR="007D6670">
              <w:rPr>
                <w:bCs/>
                <w:u w:val="single"/>
                <w:lang w:eastAsia="ko-KR"/>
              </w:rPr>
              <w:t>C re-establishment delay should also be extended by BWP switching delay when the RA has to be performed in Redcap specific initial BWP. We request the moderator to create a separate issue for discussion in the second round.</w:t>
            </w:r>
          </w:p>
        </w:tc>
      </w:tr>
    </w:tbl>
    <w:p w14:paraId="0D0ADD1F" w14:textId="77777777" w:rsidR="0073573C" w:rsidRDefault="0073573C">
      <w:pPr>
        <w:rPr>
          <w:highlight w:val="lightGray"/>
          <w:lang w:val="en-US" w:eastAsia="zh-CN"/>
        </w:rPr>
      </w:pPr>
    </w:p>
    <w:p w14:paraId="0D0ADD20" w14:textId="77777777" w:rsidR="0073573C" w:rsidRDefault="00C83DA8">
      <w:pPr>
        <w:pStyle w:val="Heading3"/>
        <w:rPr>
          <w:sz w:val="24"/>
          <w:szCs w:val="16"/>
          <w:lang w:val="en-US"/>
        </w:rPr>
      </w:pPr>
      <w:r>
        <w:rPr>
          <w:sz w:val="24"/>
          <w:szCs w:val="16"/>
          <w:lang w:val="en-US"/>
        </w:rPr>
        <w:t xml:space="preserve">Sub-topic 2-3 RRC Connection release with redirection </w:t>
      </w:r>
    </w:p>
    <w:p w14:paraId="0D0ADD21" w14:textId="77777777" w:rsidR="0073573C" w:rsidRDefault="00C83DA8">
      <w:pPr>
        <w:rPr>
          <w:i/>
          <w:lang w:val="en-US" w:eastAsia="zh-CN"/>
        </w:rPr>
      </w:pPr>
      <w:r>
        <w:rPr>
          <w:rFonts w:hint="eastAsia"/>
          <w:i/>
          <w:lang w:val="en-US" w:eastAsia="zh-CN"/>
        </w:rPr>
        <w:t xml:space="preserve">Sub-topic description </w:t>
      </w:r>
    </w:p>
    <w:p w14:paraId="0D0ADD22" w14:textId="77777777" w:rsidR="0073573C" w:rsidRDefault="00C83DA8">
      <w:pPr>
        <w:rPr>
          <w:i/>
          <w:lang w:val="en-US" w:eastAsia="zh-CN"/>
        </w:rPr>
      </w:pPr>
      <w:r>
        <w:rPr>
          <w:i/>
          <w:lang w:val="en-US" w:eastAsia="zh-CN"/>
        </w:rPr>
        <w:t>Open issues and c</w:t>
      </w:r>
      <w:r>
        <w:rPr>
          <w:rFonts w:hint="eastAsia"/>
          <w:i/>
          <w:lang w:val="en-US" w:eastAsia="zh-CN"/>
        </w:rPr>
        <w:t>andidate options before e-meeting:</w:t>
      </w:r>
    </w:p>
    <w:p w14:paraId="0D0ADD23" w14:textId="77777777" w:rsidR="0073573C" w:rsidRDefault="0073573C">
      <w:pPr>
        <w:pStyle w:val="ListParagraph"/>
        <w:overflowPunct/>
        <w:autoSpaceDE/>
        <w:autoSpaceDN/>
        <w:adjustRightInd/>
        <w:spacing w:after="120"/>
        <w:ind w:left="1440" w:firstLineChars="0" w:firstLine="0"/>
        <w:textAlignment w:val="auto"/>
        <w:rPr>
          <w:color w:val="FF0000"/>
          <w:szCs w:val="24"/>
          <w:lang w:eastAsia="zh-CN"/>
        </w:rPr>
      </w:pPr>
    </w:p>
    <w:p w14:paraId="0D0ADD24" w14:textId="77777777" w:rsidR="0073573C" w:rsidRDefault="00C83DA8">
      <w:pPr>
        <w:rPr>
          <w:b/>
          <w:u w:val="single"/>
          <w:lang w:eastAsia="ko-KR"/>
        </w:rPr>
      </w:pPr>
      <w:r>
        <w:rPr>
          <w:b/>
          <w:u w:val="single"/>
          <w:lang w:eastAsia="ko-KR"/>
        </w:rPr>
        <w:t xml:space="preserve">Issue 2-3-1: Lower bound in Max function in RRC connection release with redirection delay </w:t>
      </w:r>
    </w:p>
    <w:p w14:paraId="0D0ADD25" w14:textId="77777777" w:rsidR="0073573C" w:rsidRDefault="00C83DA8">
      <w:pPr>
        <w:pStyle w:val="ListParagraph"/>
        <w:numPr>
          <w:ilvl w:val="0"/>
          <w:numId w:val="8"/>
        </w:numPr>
        <w:overflowPunct/>
        <w:autoSpaceDE/>
        <w:autoSpaceDN/>
        <w:adjustRightInd/>
        <w:spacing w:after="120"/>
        <w:ind w:left="720" w:firstLineChars="0"/>
        <w:textAlignment w:val="auto"/>
      </w:pPr>
      <w:r>
        <w:t>Proposals</w:t>
      </w:r>
    </w:p>
    <w:p w14:paraId="0D0ADD26" w14:textId="77777777" w:rsidR="0073573C" w:rsidRDefault="00C83DA8">
      <w:pPr>
        <w:pStyle w:val="ListParagraph"/>
        <w:numPr>
          <w:ilvl w:val="1"/>
          <w:numId w:val="8"/>
        </w:numPr>
        <w:overflowPunct/>
        <w:autoSpaceDE/>
        <w:autoSpaceDN/>
        <w:adjustRightInd/>
        <w:spacing w:after="120"/>
        <w:ind w:left="1440" w:firstLineChars="0"/>
        <w:textAlignment w:val="auto"/>
      </w:pPr>
      <w:r>
        <w:rPr>
          <w:b/>
          <w:bCs/>
        </w:rPr>
        <w:t>Option 1 (HW)</w:t>
      </w:r>
      <w:r>
        <w:t xml:space="preserve"> The lower boundary in Max function for RRC redirection delay requirement shall not be changed for </w:t>
      </w:r>
      <w:proofErr w:type="spellStart"/>
      <w:r>
        <w:t>RedCap</w:t>
      </w:r>
      <w:proofErr w:type="spellEnd"/>
      <w:r>
        <w:t xml:space="preserve"> UE with 1Rx.</w:t>
      </w:r>
    </w:p>
    <w:p w14:paraId="0D0ADD27" w14:textId="77777777" w:rsidR="0073573C" w:rsidRDefault="00C83DA8">
      <w:pPr>
        <w:pStyle w:val="ListParagraph"/>
        <w:numPr>
          <w:ilvl w:val="0"/>
          <w:numId w:val="8"/>
        </w:numPr>
        <w:overflowPunct/>
        <w:autoSpaceDE/>
        <w:autoSpaceDN/>
        <w:adjustRightInd/>
        <w:spacing w:after="120"/>
        <w:ind w:left="720" w:firstLineChars="0"/>
        <w:textAlignment w:val="auto"/>
      </w:pPr>
      <w:r>
        <w:t>Recommended WF</w:t>
      </w:r>
    </w:p>
    <w:p w14:paraId="0D0ADD28" w14:textId="77777777" w:rsidR="0073573C" w:rsidRDefault="00C83DA8">
      <w:pPr>
        <w:pStyle w:val="ListParagraph"/>
        <w:numPr>
          <w:ilvl w:val="1"/>
          <w:numId w:val="8"/>
        </w:numPr>
        <w:overflowPunct/>
        <w:autoSpaceDE/>
        <w:autoSpaceDN/>
        <w:adjustRightInd/>
        <w:spacing w:after="120"/>
        <w:ind w:left="1440" w:firstLineChars="0"/>
        <w:textAlignment w:val="auto"/>
      </w:pPr>
      <w:r>
        <w:lastRenderedPageBreak/>
        <w:t xml:space="preserve">There was already an agreement at previous meeting to follow the corresponding agreement from RRC reestablishment, see R4-2202670. </w:t>
      </w:r>
      <w:proofErr w:type="gramStart"/>
      <w:r>
        <w:t>Thus</w:t>
      </w:r>
      <w:proofErr w:type="gramEnd"/>
      <w:r>
        <w:t xml:space="preserve"> no more discussion needed. </w:t>
      </w:r>
    </w:p>
    <w:p w14:paraId="0D0ADD29" w14:textId="77777777" w:rsidR="0073573C" w:rsidRDefault="0073573C">
      <w:pPr>
        <w:rPr>
          <w:color w:val="FF0000"/>
          <w:lang w:val="en-US" w:eastAsia="zh-CN"/>
        </w:rPr>
      </w:pPr>
    </w:p>
    <w:p w14:paraId="0D0ADD2A" w14:textId="77777777" w:rsidR="0073573C" w:rsidRDefault="00C83DA8">
      <w:pPr>
        <w:rPr>
          <w:b/>
          <w:color w:val="000000" w:themeColor="text1"/>
          <w:u w:val="single"/>
          <w:lang w:eastAsia="ko-KR"/>
        </w:rPr>
      </w:pPr>
      <w:r>
        <w:rPr>
          <w:b/>
          <w:color w:val="000000" w:themeColor="text1"/>
          <w:u w:val="single"/>
          <w:lang w:eastAsia="ko-KR"/>
        </w:rPr>
        <w:t xml:space="preserve">Issue 2-3-2: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0D0ADD2B" w14:textId="77777777" w:rsidR="0073573C" w:rsidRDefault="00C83DA8">
      <w:pPr>
        <w:pStyle w:val="ListParagraph"/>
        <w:numPr>
          <w:ilvl w:val="0"/>
          <w:numId w:val="8"/>
        </w:numPr>
        <w:overflowPunct/>
        <w:autoSpaceDE/>
        <w:autoSpaceDN/>
        <w:adjustRightInd/>
        <w:spacing w:after="120"/>
        <w:ind w:left="720" w:firstLineChars="0"/>
        <w:textAlignment w:val="auto"/>
        <w:rPr>
          <w:color w:val="000000" w:themeColor="text1"/>
        </w:rPr>
      </w:pPr>
      <w:r>
        <w:rPr>
          <w:color w:val="000000" w:themeColor="text1"/>
        </w:rPr>
        <w:t>Proposals</w:t>
      </w:r>
    </w:p>
    <w:p w14:paraId="0D0ADD2C" w14:textId="77777777" w:rsidR="0073573C" w:rsidRDefault="00C83DA8">
      <w:pPr>
        <w:spacing w:after="120"/>
        <w:ind w:firstLine="284"/>
        <w:rPr>
          <w:color w:val="000000" w:themeColor="text1"/>
          <w:szCs w:val="24"/>
          <w:lang w:eastAsia="zh-CN"/>
        </w:rPr>
      </w:pPr>
      <w:r>
        <w:rPr>
          <w:color w:val="000000" w:themeColor="text1"/>
        </w:rPr>
        <w:t xml:space="preserve">RAN4 to relax the </w:t>
      </w:r>
      <w:proofErr w:type="spellStart"/>
      <w:r>
        <w:rPr>
          <w:color w:val="000000" w:themeColor="text1"/>
          <w:lang w:eastAsia="ko-KR"/>
        </w:rPr>
        <w:t>T</w:t>
      </w:r>
      <w:r>
        <w:rPr>
          <w:color w:val="000000" w:themeColor="text1"/>
          <w:vertAlign w:val="subscript"/>
          <w:lang w:eastAsia="ko-KR"/>
        </w:rPr>
        <w:t>identify</w:t>
      </w:r>
      <w:proofErr w:type="spellEnd"/>
      <w:r>
        <w:rPr>
          <w:color w:val="000000" w:themeColor="text1"/>
          <w:vertAlign w:val="subscript"/>
          <w:lang w:eastAsia="ko-KR"/>
        </w:rPr>
        <w:t>-</w:t>
      </w:r>
      <w:proofErr w:type="gramStart"/>
      <w:r>
        <w:rPr>
          <w:color w:val="000000" w:themeColor="text1"/>
          <w:vertAlign w:val="subscript"/>
          <w:lang w:eastAsia="ko-KR"/>
        </w:rPr>
        <w:t>NR</w:t>
      </w:r>
      <w:r>
        <w:rPr>
          <w:color w:val="000000" w:themeColor="text1"/>
          <w:vertAlign w:val="subscript"/>
        </w:rPr>
        <w:t xml:space="preserve">  </w:t>
      </w:r>
      <w:r>
        <w:rPr>
          <w:color w:val="000000" w:themeColor="text1"/>
        </w:rPr>
        <w:t>for</w:t>
      </w:r>
      <w:proofErr w:type="gramEnd"/>
      <w:r>
        <w:rPr>
          <w:color w:val="000000" w:themeColor="text1"/>
        </w:rPr>
        <w:t xml:space="preserve"> </w:t>
      </w:r>
      <w:proofErr w:type="spellStart"/>
      <w:r>
        <w:rPr>
          <w:color w:val="000000" w:themeColor="text1"/>
        </w:rPr>
        <w:t>RedCap</w:t>
      </w:r>
      <w:proofErr w:type="spellEnd"/>
      <w:r>
        <w:rPr>
          <w:color w:val="000000" w:themeColor="text1"/>
        </w:rPr>
        <w:t xml:space="preserve"> RRC redirection delay requirement with 1Rx by:</w:t>
      </w:r>
    </w:p>
    <w:p w14:paraId="0D0ADD2D" w14:textId="77777777" w:rsidR="0073573C" w:rsidRDefault="0073573C">
      <w:pPr>
        <w:pStyle w:val="ListParagraph"/>
        <w:overflowPunct/>
        <w:autoSpaceDE/>
        <w:autoSpaceDN/>
        <w:adjustRightInd/>
        <w:spacing w:after="120"/>
        <w:ind w:left="720" w:firstLineChars="0" w:firstLine="0"/>
        <w:textAlignment w:val="auto"/>
        <w:rPr>
          <w:color w:val="FF0000"/>
        </w:rPr>
      </w:pPr>
    </w:p>
    <w:p w14:paraId="0D0ADD2E"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1 (Apple, QC):</w:t>
      </w:r>
      <w:r>
        <w:rPr>
          <w:color w:val="000000" w:themeColor="text1"/>
        </w:rPr>
        <w:t xml:space="preserve"> 2 more samples</w:t>
      </w:r>
    </w:p>
    <w:p w14:paraId="0D0ADD2F"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2 (vivo, Nokia, HW, MTK, E///):</w:t>
      </w:r>
      <w:r>
        <w:rPr>
          <w:color w:val="000000" w:themeColor="text1"/>
        </w:rPr>
        <w:t xml:space="preserve"> 1 more sample </w:t>
      </w:r>
    </w:p>
    <w:p w14:paraId="0D0ADD30" w14:textId="77777777" w:rsidR="0073573C" w:rsidRDefault="00C83DA8">
      <w:pPr>
        <w:pStyle w:val="ListParagraph"/>
        <w:numPr>
          <w:ilvl w:val="0"/>
          <w:numId w:val="8"/>
        </w:numPr>
        <w:overflowPunct/>
        <w:autoSpaceDE/>
        <w:autoSpaceDN/>
        <w:adjustRightInd/>
        <w:spacing w:after="120"/>
        <w:ind w:left="720" w:firstLineChars="0"/>
        <w:textAlignment w:val="auto"/>
        <w:rPr>
          <w:color w:val="000000" w:themeColor="text1"/>
        </w:rPr>
      </w:pPr>
      <w:r>
        <w:rPr>
          <w:color w:val="000000" w:themeColor="text1"/>
        </w:rPr>
        <w:t>Recommended WF</w:t>
      </w:r>
    </w:p>
    <w:p w14:paraId="0D0ADD31" w14:textId="77777777" w:rsidR="0073573C" w:rsidRDefault="00C83DA8">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 xml:space="preserve">Check if corresponding agreement from RRC reestablishment can be reused. If so, no need to discuss separately.  </w:t>
      </w:r>
    </w:p>
    <w:p w14:paraId="0D0ADD32" w14:textId="77777777" w:rsidR="0073573C" w:rsidRDefault="00C83DA8">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2-3 </w:t>
      </w:r>
    </w:p>
    <w:tbl>
      <w:tblPr>
        <w:tblStyle w:val="TableGrid"/>
        <w:tblW w:w="0" w:type="auto"/>
        <w:tblLook w:val="04A0" w:firstRow="1" w:lastRow="0" w:firstColumn="1" w:lastColumn="0" w:noHBand="0" w:noVBand="1"/>
      </w:tblPr>
      <w:tblGrid>
        <w:gridCol w:w="1236"/>
        <w:gridCol w:w="8395"/>
      </w:tblGrid>
      <w:tr w:rsidR="0073573C" w14:paraId="0D0ADD35" w14:textId="77777777">
        <w:tc>
          <w:tcPr>
            <w:tcW w:w="1236" w:type="dxa"/>
          </w:tcPr>
          <w:p w14:paraId="0D0ADD33"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0D0ADD34"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D0ADD39" w14:textId="77777777">
        <w:tc>
          <w:tcPr>
            <w:tcW w:w="1236" w:type="dxa"/>
          </w:tcPr>
          <w:p w14:paraId="0D0ADD36"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0D0ADD37" w14:textId="77777777" w:rsidR="0073573C" w:rsidRDefault="00C83DA8">
            <w:pPr>
              <w:rPr>
                <w:b/>
                <w:color w:val="000000" w:themeColor="text1"/>
                <w:u w:val="single"/>
                <w:lang w:eastAsia="ko-KR"/>
              </w:rPr>
            </w:pPr>
            <w:r>
              <w:rPr>
                <w:b/>
                <w:color w:val="000000" w:themeColor="text1"/>
                <w:u w:val="single"/>
                <w:lang w:eastAsia="ko-KR"/>
              </w:rPr>
              <w:t xml:space="preserve">Issue 2-3-2: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0D0ADD38" w14:textId="77777777" w:rsidR="0073573C" w:rsidRDefault="0073573C">
            <w:pPr>
              <w:rPr>
                <w:color w:val="000000" w:themeColor="text1"/>
                <w:lang w:eastAsia="zh-CN"/>
              </w:rPr>
            </w:pPr>
          </w:p>
        </w:tc>
      </w:tr>
      <w:tr w:rsidR="0073573C" w14:paraId="0D0ADD3F" w14:textId="77777777">
        <w:tc>
          <w:tcPr>
            <w:tcW w:w="1236" w:type="dxa"/>
          </w:tcPr>
          <w:p w14:paraId="0D0ADD3A"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0D0ADD3B" w14:textId="77777777" w:rsidR="0073573C" w:rsidRDefault="00C83DA8">
            <w:pPr>
              <w:rPr>
                <w:b/>
                <w:u w:val="single"/>
                <w:lang w:eastAsia="ko-KR"/>
              </w:rPr>
            </w:pPr>
            <w:r>
              <w:rPr>
                <w:b/>
                <w:u w:val="single"/>
                <w:lang w:eastAsia="ko-KR"/>
              </w:rPr>
              <w:t xml:space="preserve">Issue 2-3-1: Lower bound in Max function in RRC connection release with redirection delay </w:t>
            </w:r>
          </w:p>
          <w:p w14:paraId="0D0ADD3C" w14:textId="77777777" w:rsidR="0073573C" w:rsidRDefault="00C83DA8">
            <w:pPr>
              <w:rPr>
                <w:rFonts w:eastAsia="Malgun Gothic"/>
                <w:color w:val="000000" w:themeColor="text1"/>
                <w:lang w:eastAsia="ko-KR"/>
              </w:rPr>
            </w:pPr>
            <w:r>
              <w:rPr>
                <w:rFonts w:eastAsia="Malgun Gothic"/>
                <w:color w:val="000000" w:themeColor="text1"/>
                <w:lang w:eastAsia="ko-KR"/>
              </w:rPr>
              <w:t xml:space="preserve">Fine with the agreement from last meeting </w:t>
            </w:r>
            <w:proofErr w:type="gramStart"/>
            <w:r>
              <w:rPr>
                <w:rFonts w:eastAsia="Malgun Gothic"/>
                <w:color w:val="000000" w:themeColor="text1"/>
                <w:lang w:eastAsia="ko-KR"/>
              </w:rPr>
              <w:t>is:</w:t>
            </w:r>
            <w:proofErr w:type="gramEnd"/>
            <w:r>
              <w:rPr>
                <w:rFonts w:hint="eastAsia"/>
                <w:color w:val="000000" w:themeColor="text1"/>
                <w:lang w:eastAsia="zh-CN"/>
              </w:rPr>
              <w:t xml:space="preserve"> </w:t>
            </w:r>
            <w:r>
              <w:rPr>
                <w:color w:val="000000" w:themeColor="text1"/>
              </w:rPr>
              <w:t>follow the agreement from the related issue for RRC reestablishment.</w:t>
            </w:r>
          </w:p>
          <w:p w14:paraId="0D0ADD3D" w14:textId="77777777" w:rsidR="0073573C" w:rsidRDefault="00C83DA8">
            <w:pPr>
              <w:rPr>
                <w:b/>
                <w:color w:val="000000" w:themeColor="text1"/>
                <w:u w:val="single"/>
                <w:lang w:eastAsia="ko-KR"/>
              </w:rPr>
            </w:pPr>
            <w:r>
              <w:rPr>
                <w:b/>
                <w:color w:val="000000" w:themeColor="text1"/>
                <w:u w:val="single"/>
                <w:lang w:eastAsia="ko-KR"/>
              </w:rPr>
              <w:t xml:space="preserve">Issue 2-3-2: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0D0ADD3E" w14:textId="77777777" w:rsidR="0073573C" w:rsidRDefault="00C83DA8">
            <w:pPr>
              <w:rPr>
                <w:b/>
                <w:color w:val="000000" w:themeColor="text1"/>
                <w:u w:val="single"/>
                <w:lang w:eastAsia="ko-KR"/>
              </w:rPr>
            </w:pPr>
            <w:r>
              <w:rPr>
                <w:rFonts w:eastAsia="Malgun Gothic"/>
                <w:color w:val="000000" w:themeColor="text1"/>
                <w:lang w:eastAsia="ko-KR"/>
              </w:rPr>
              <w:t>Option 2</w:t>
            </w:r>
          </w:p>
        </w:tc>
      </w:tr>
      <w:tr w:rsidR="0073573C" w14:paraId="0D0ADD43" w14:textId="77777777">
        <w:tc>
          <w:tcPr>
            <w:tcW w:w="1236" w:type="dxa"/>
          </w:tcPr>
          <w:p w14:paraId="0D0ADD40"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0D0ADD41" w14:textId="77777777" w:rsidR="0073573C" w:rsidRDefault="00C83DA8">
            <w:pPr>
              <w:rPr>
                <w:b/>
                <w:color w:val="000000" w:themeColor="text1"/>
                <w:u w:val="single"/>
                <w:lang w:eastAsia="ko-KR"/>
              </w:rPr>
            </w:pPr>
            <w:r>
              <w:rPr>
                <w:b/>
                <w:color w:val="000000" w:themeColor="text1"/>
                <w:u w:val="single"/>
                <w:lang w:eastAsia="ko-KR"/>
              </w:rPr>
              <w:t xml:space="preserve">Issue 2-3-2: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0D0ADD42" w14:textId="77777777" w:rsidR="0073573C" w:rsidRDefault="00C83DA8">
            <w:pPr>
              <w:rPr>
                <w:b/>
                <w:u w:val="single"/>
                <w:lang w:eastAsia="ko-KR"/>
              </w:rPr>
            </w:pPr>
            <w:r>
              <w:rPr>
                <w:bCs/>
                <w:lang w:eastAsia="ko-KR"/>
              </w:rPr>
              <w:t xml:space="preserve">Although the side condition is defined at SSB </w:t>
            </w:r>
            <w:proofErr w:type="spellStart"/>
            <w:r>
              <w:rPr>
                <w:bCs/>
                <w:lang w:eastAsia="ko-KR"/>
              </w:rPr>
              <w:t>Ês</w:t>
            </w:r>
            <w:proofErr w:type="spellEnd"/>
            <w:r>
              <w:rPr>
                <w:bCs/>
                <w:lang w:eastAsia="ko-KR"/>
              </w:rPr>
              <w:t>/</w:t>
            </w:r>
            <w:proofErr w:type="spellStart"/>
            <w:r>
              <w:rPr>
                <w:bCs/>
                <w:lang w:eastAsia="ko-KR"/>
              </w:rPr>
              <w:t>Iot</w:t>
            </w:r>
            <w:proofErr w:type="spellEnd"/>
            <w:r>
              <w:rPr>
                <w:bCs/>
                <w:lang w:eastAsia="ko-KR"/>
              </w:rPr>
              <w:t xml:space="preserve"> -4 dB and -8 dB for RRC connection release with redirection and RRC reestablishment respectively, we think the overall conclusion on how many samples to relax the </w:t>
            </w:r>
            <w:proofErr w:type="spellStart"/>
            <w:r>
              <w:rPr>
                <w:bCs/>
                <w:color w:val="000000" w:themeColor="text1"/>
                <w:u w:val="single"/>
                <w:lang w:eastAsia="ko-KR"/>
              </w:rPr>
              <w:t>T</w:t>
            </w:r>
            <w:r>
              <w:rPr>
                <w:bCs/>
                <w:color w:val="000000" w:themeColor="text1"/>
                <w:u w:val="single"/>
                <w:vertAlign w:val="subscript"/>
                <w:lang w:eastAsia="ko-KR"/>
              </w:rPr>
              <w:t>identify</w:t>
            </w:r>
            <w:proofErr w:type="spellEnd"/>
            <w:r>
              <w:rPr>
                <w:bCs/>
                <w:color w:val="000000" w:themeColor="text1"/>
                <w:u w:val="single"/>
                <w:vertAlign w:val="subscript"/>
                <w:lang w:eastAsia="ko-KR"/>
              </w:rPr>
              <w:t>-</w:t>
            </w:r>
            <w:proofErr w:type="gramStart"/>
            <w:r>
              <w:rPr>
                <w:bCs/>
                <w:color w:val="000000" w:themeColor="text1"/>
                <w:u w:val="single"/>
                <w:vertAlign w:val="subscript"/>
                <w:lang w:eastAsia="ko-KR"/>
              </w:rPr>
              <w:t xml:space="preserve">NR  </w:t>
            </w:r>
            <w:r>
              <w:rPr>
                <w:bCs/>
                <w:lang w:eastAsia="ko-KR"/>
              </w:rPr>
              <w:t>with</w:t>
            </w:r>
            <w:proofErr w:type="gramEnd"/>
            <w:r>
              <w:rPr>
                <w:bCs/>
                <w:lang w:eastAsia="ko-KR"/>
              </w:rPr>
              <w:t xml:space="preserve"> can be reused the from RRC reestablishment issue 2-2-2.</w:t>
            </w:r>
          </w:p>
        </w:tc>
      </w:tr>
      <w:tr w:rsidR="0073573C" w14:paraId="0D0ADD47" w14:textId="77777777">
        <w:tc>
          <w:tcPr>
            <w:tcW w:w="1236" w:type="dxa"/>
          </w:tcPr>
          <w:p w14:paraId="0D0ADD44"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0D0ADD45" w14:textId="77777777" w:rsidR="0073573C" w:rsidRDefault="00C83DA8">
            <w:pPr>
              <w:rPr>
                <w:b/>
                <w:color w:val="000000" w:themeColor="text1"/>
                <w:u w:val="single"/>
                <w:lang w:eastAsia="ko-KR"/>
              </w:rPr>
            </w:pPr>
            <w:r>
              <w:rPr>
                <w:b/>
                <w:color w:val="000000" w:themeColor="text1"/>
                <w:u w:val="single"/>
                <w:lang w:eastAsia="ko-KR"/>
              </w:rPr>
              <w:t xml:space="preserve">Issue 2-3-2: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0D0ADD46" w14:textId="77777777" w:rsidR="0073573C" w:rsidRDefault="00C83DA8">
            <w:pPr>
              <w:rPr>
                <w:b/>
                <w:color w:val="000000" w:themeColor="text1"/>
                <w:u w:val="single"/>
                <w:lang w:eastAsia="ko-KR"/>
              </w:rPr>
            </w:pPr>
            <w:r>
              <w:rPr>
                <w:bCs/>
                <w:u w:val="single"/>
                <w:lang w:eastAsia="ko-KR"/>
              </w:rPr>
              <w:t xml:space="preserve">Option 1 based on our simulation, but if all the companies support option </w:t>
            </w:r>
            <w:proofErr w:type="gramStart"/>
            <w:r>
              <w:rPr>
                <w:bCs/>
                <w:u w:val="single"/>
                <w:lang w:eastAsia="ko-KR"/>
              </w:rPr>
              <w:t>2</w:t>
            </w:r>
            <w:proofErr w:type="gramEnd"/>
            <w:r>
              <w:rPr>
                <w:bCs/>
                <w:u w:val="single"/>
                <w:lang w:eastAsia="ko-KR"/>
              </w:rPr>
              <w:t xml:space="preserve"> we can also compromise.</w:t>
            </w:r>
          </w:p>
        </w:tc>
      </w:tr>
      <w:tr w:rsidR="0073573C" w14:paraId="0D0ADD4B" w14:textId="77777777">
        <w:tc>
          <w:tcPr>
            <w:tcW w:w="1236" w:type="dxa"/>
          </w:tcPr>
          <w:p w14:paraId="0D0ADD48"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0D0ADD49" w14:textId="77777777" w:rsidR="0073573C" w:rsidRDefault="00C83DA8">
            <w:pPr>
              <w:rPr>
                <w:b/>
                <w:color w:val="000000" w:themeColor="text1"/>
                <w:u w:val="single"/>
                <w:lang w:eastAsia="ko-KR"/>
              </w:rPr>
            </w:pPr>
            <w:r>
              <w:rPr>
                <w:b/>
                <w:color w:val="000000" w:themeColor="text1"/>
                <w:u w:val="single"/>
                <w:lang w:eastAsia="ko-KR"/>
              </w:rPr>
              <w:t xml:space="preserve">Issue 2-3-2: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RRC connection release with redirection) for 1Rx in FR1</w:t>
            </w:r>
          </w:p>
          <w:p w14:paraId="0D0ADD4A" w14:textId="77777777" w:rsidR="0073573C" w:rsidRDefault="00C83DA8">
            <w:pPr>
              <w:rPr>
                <w:b/>
                <w:color w:val="000000" w:themeColor="text1"/>
                <w:u w:val="single"/>
                <w:lang w:eastAsia="ko-KR"/>
              </w:rPr>
            </w:pPr>
            <w:r>
              <w:rPr>
                <w:bCs/>
                <w:color w:val="000000" w:themeColor="text1"/>
                <w:lang w:eastAsia="ko-KR"/>
              </w:rPr>
              <w:t>Support recommended WF (Option 2).</w:t>
            </w:r>
          </w:p>
        </w:tc>
      </w:tr>
      <w:tr w:rsidR="00F53EB4" w14:paraId="0D0ADD4F" w14:textId="77777777">
        <w:tc>
          <w:tcPr>
            <w:tcW w:w="1236" w:type="dxa"/>
          </w:tcPr>
          <w:p w14:paraId="0D0ADD4C" w14:textId="77777777" w:rsidR="00F53EB4" w:rsidRDefault="00F53EB4" w:rsidP="00F53EB4">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D0ADD4D" w14:textId="77777777" w:rsidR="00F53EB4" w:rsidRPr="00F65D81" w:rsidRDefault="00F53EB4" w:rsidP="00F53EB4">
            <w:pPr>
              <w:rPr>
                <w:b/>
                <w:color w:val="000000" w:themeColor="text1"/>
                <w:u w:val="single"/>
                <w:lang w:eastAsia="ko-KR"/>
              </w:rPr>
            </w:pPr>
            <w:r w:rsidRPr="00F65D81">
              <w:rPr>
                <w:b/>
                <w:color w:val="000000" w:themeColor="text1"/>
                <w:u w:val="single"/>
                <w:lang w:eastAsia="ko-KR"/>
              </w:rPr>
              <w:t>Issue 2-3</w:t>
            </w:r>
            <w:r>
              <w:rPr>
                <w:b/>
                <w:color w:val="000000" w:themeColor="text1"/>
                <w:u w:val="single"/>
                <w:lang w:eastAsia="ko-KR"/>
              </w:rPr>
              <w:t>-2</w:t>
            </w:r>
            <w:r w:rsidRPr="00F65D81">
              <w:rPr>
                <w:b/>
                <w:color w:val="000000" w:themeColor="text1"/>
                <w:u w:val="single"/>
                <w:lang w:eastAsia="ko-KR"/>
              </w:rPr>
              <w:t xml:space="preserve">: Impact on </w:t>
            </w:r>
            <w:proofErr w:type="spellStart"/>
            <w:r w:rsidRPr="00F65D81">
              <w:rPr>
                <w:b/>
                <w:color w:val="000000" w:themeColor="text1"/>
                <w:u w:val="single"/>
                <w:lang w:eastAsia="ko-KR"/>
              </w:rPr>
              <w:t>T</w:t>
            </w:r>
            <w:r w:rsidRPr="00F65D81">
              <w:rPr>
                <w:b/>
                <w:color w:val="000000" w:themeColor="text1"/>
                <w:u w:val="single"/>
                <w:vertAlign w:val="subscript"/>
                <w:lang w:eastAsia="ko-KR"/>
              </w:rPr>
              <w:t>identify</w:t>
            </w:r>
            <w:proofErr w:type="spellEnd"/>
            <w:r w:rsidRPr="00F65D81">
              <w:rPr>
                <w:b/>
                <w:color w:val="000000" w:themeColor="text1"/>
                <w:u w:val="single"/>
                <w:vertAlign w:val="subscript"/>
                <w:lang w:eastAsia="ko-KR"/>
              </w:rPr>
              <w:t xml:space="preserve">-NR </w:t>
            </w:r>
            <w:r w:rsidRPr="00F65D81">
              <w:rPr>
                <w:b/>
                <w:color w:val="000000" w:themeColor="text1"/>
                <w:u w:val="single"/>
                <w:lang w:eastAsia="ko-KR"/>
              </w:rPr>
              <w:t xml:space="preserve">(in RRC connection release with redirection) for 1Rx in FR1 </w:t>
            </w:r>
          </w:p>
          <w:p w14:paraId="0D0ADD4E" w14:textId="77777777" w:rsidR="00F53EB4" w:rsidRDefault="00F53EB4" w:rsidP="00F53EB4">
            <w:pPr>
              <w:rPr>
                <w:b/>
                <w:color w:val="000000" w:themeColor="text1"/>
                <w:u w:val="single"/>
                <w:lang w:eastAsia="ko-KR"/>
              </w:rPr>
            </w:pPr>
            <w:r w:rsidRPr="00875BA6">
              <w:rPr>
                <w:rFonts w:eastAsiaTheme="minorEastAsia" w:hint="eastAsia"/>
                <w:bCs/>
                <w:color w:val="000000" w:themeColor="text1"/>
                <w:u w:val="single"/>
                <w:lang w:eastAsia="zh-CN"/>
              </w:rPr>
              <w:t>S</w:t>
            </w:r>
            <w:r w:rsidRPr="00875BA6">
              <w:rPr>
                <w:rFonts w:eastAsiaTheme="minorEastAsia"/>
                <w:bCs/>
                <w:color w:val="000000" w:themeColor="text1"/>
                <w:u w:val="single"/>
                <w:lang w:eastAsia="zh-CN"/>
              </w:rPr>
              <w:t>upport Option 2.</w:t>
            </w:r>
          </w:p>
        </w:tc>
      </w:tr>
      <w:tr w:rsidR="00C34B6A" w14:paraId="0D0ADD54" w14:textId="77777777">
        <w:tc>
          <w:tcPr>
            <w:tcW w:w="1236" w:type="dxa"/>
          </w:tcPr>
          <w:p w14:paraId="0D0ADD50" w14:textId="77777777" w:rsidR="00C34B6A" w:rsidRDefault="00C34B6A" w:rsidP="00F53EB4">
            <w:pPr>
              <w:spacing w:after="120"/>
              <w:rPr>
                <w:color w:val="000000" w:themeColor="text1"/>
                <w:lang w:val="en-US" w:eastAsia="zh-CN"/>
              </w:rPr>
            </w:pPr>
            <w:r>
              <w:rPr>
                <w:color w:val="000000" w:themeColor="text1"/>
                <w:lang w:val="en-US" w:eastAsia="zh-CN"/>
              </w:rPr>
              <w:t>Qualcomm</w:t>
            </w:r>
          </w:p>
        </w:tc>
        <w:tc>
          <w:tcPr>
            <w:tcW w:w="8395" w:type="dxa"/>
          </w:tcPr>
          <w:p w14:paraId="0D0ADD51" w14:textId="77777777" w:rsidR="00C34B6A" w:rsidRDefault="00C34B6A" w:rsidP="00C34B6A">
            <w:pPr>
              <w:rPr>
                <w:b/>
                <w:color w:val="000000" w:themeColor="text1"/>
                <w:u w:val="single"/>
                <w:lang w:eastAsia="ko-KR"/>
              </w:rPr>
            </w:pPr>
            <w:r>
              <w:rPr>
                <w:b/>
                <w:color w:val="000000" w:themeColor="text1"/>
                <w:u w:val="single"/>
                <w:lang w:eastAsia="ko-KR"/>
              </w:rPr>
              <w:t xml:space="preserve">Issue 2-3-2: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0D0ADD52" w14:textId="77777777" w:rsidR="00C34B6A" w:rsidRDefault="00C34B6A" w:rsidP="00C34B6A">
            <w:pPr>
              <w:rPr>
                <w:bCs/>
                <w:u w:val="single"/>
                <w:lang w:eastAsia="ko-KR"/>
              </w:rPr>
            </w:pPr>
            <w:r>
              <w:rPr>
                <w:bCs/>
                <w:u w:val="single"/>
                <w:lang w:eastAsia="ko-KR"/>
              </w:rPr>
              <w:t>Support Option 1.</w:t>
            </w:r>
          </w:p>
          <w:p w14:paraId="0D0ADD53" w14:textId="77777777" w:rsidR="00C34B6A" w:rsidRPr="00F65D81" w:rsidRDefault="00C34B6A" w:rsidP="00C34B6A">
            <w:pPr>
              <w:rPr>
                <w:b/>
                <w:color w:val="000000" w:themeColor="text1"/>
                <w:u w:val="single"/>
                <w:lang w:eastAsia="ko-KR"/>
              </w:rPr>
            </w:pPr>
            <w:r>
              <w:rPr>
                <w:bCs/>
                <w:u w:val="single"/>
                <w:lang w:eastAsia="ko-KR"/>
              </w:rPr>
              <w:t xml:space="preserve">Also, </w:t>
            </w:r>
            <w:proofErr w:type="gramStart"/>
            <w:r>
              <w:rPr>
                <w:bCs/>
                <w:u w:val="single"/>
                <w:lang w:eastAsia="ko-KR"/>
              </w:rPr>
              <w:t>similar to</w:t>
            </w:r>
            <w:proofErr w:type="gramEnd"/>
            <w:r>
              <w:rPr>
                <w:bCs/>
                <w:u w:val="single"/>
                <w:lang w:eastAsia="ko-KR"/>
              </w:rPr>
              <w:t xml:space="preserve"> our comment in Handover, we think RRC </w:t>
            </w:r>
            <w:r w:rsidR="00071FB3">
              <w:rPr>
                <w:bCs/>
                <w:u w:val="single"/>
                <w:lang w:eastAsia="ko-KR"/>
              </w:rPr>
              <w:t>connection release with re-direction</w:t>
            </w:r>
            <w:r>
              <w:rPr>
                <w:bCs/>
                <w:u w:val="single"/>
                <w:lang w:eastAsia="ko-KR"/>
              </w:rPr>
              <w:t xml:space="preserve"> delay should also be extended by BWP switching delay when the RA has to be performed in Redcap specific initial BWP. We request the moderator to create a separate issue for discussion in the second round.</w:t>
            </w:r>
          </w:p>
        </w:tc>
      </w:tr>
    </w:tbl>
    <w:p w14:paraId="0D0ADD55" w14:textId="77777777" w:rsidR="0073573C" w:rsidRDefault="0073573C">
      <w:pPr>
        <w:rPr>
          <w:color w:val="FF0000"/>
          <w:highlight w:val="lightGray"/>
          <w:lang w:val="en-US" w:eastAsia="zh-CN"/>
        </w:rPr>
      </w:pPr>
    </w:p>
    <w:p w14:paraId="0D0ADD56" w14:textId="77777777" w:rsidR="0073573C" w:rsidRDefault="00C83DA8">
      <w:pPr>
        <w:pStyle w:val="Heading3"/>
        <w:rPr>
          <w:sz w:val="24"/>
          <w:szCs w:val="16"/>
          <w:lang w:val="en-US"/>
        </w:rPr>
      </w:pPr>
      <w:r>
        <w:rPr>
          <w:sz w:val="24"/>
          <w:szCs w:val="16"/>
          <w:lang w:val="en-US"/>
        </w:rPr>
        <w:lastRenderedPageBreak/>
        <w:t xml:space="preserve">Sub-topic 2-4 Random access </w:t>
      </w:r>
    </w:p>
    <w:p w14:paraId="0D0ADD57" w14:textId="77777777" w:rsidR="0073573C" w:rsidRDefault="00C83DA8">
      <w:pPr>
        <w:rPr>
          <w:i/>
          <w:lang w:val="en-US" w:eastAsia="zh-CN"/>
        </w:rPr>
      </w:pPr>
      <w:r>
        <w:rPr>
          <w:rFonts w:hint="eastAsia"/>
          <w:i/>
          <w:lang w:val="en-US" w:eastAsia="zh-CN"/>
        </w:rPr>
        <w:t xml:space="preserve">Sub-topic description </w:t>
      </w:r>
    </w:p>
    <w:p w14:paraId="0D0ADD58" w14:textId="77777777" w:rsidR="0073573C" w:rsidRDefault="00C83DA8">
      <w:pPr>
        <w:rPr>
          <w:b/>
          <w:u w:val="single"/>
          <w:lang w:eastAsia="ko-KR"/>
        </w:rPr>
      </w:pPr>
      <w:r>
        <w:rPr>
          <w:b/>
          <w:u w:val="single"/>
          <w:lang w:eastAsia="ko-KR"/>
        </w:rPr>
        <w:t>Issue 2-4-1: RA requirements for HD-FDD</w:t>
      </w:r>
    </w:p>
    <w:p w14:paraId="0D0ADD59" w14:textId="77777777" w:rsidR="0073573C" w:rsidRDefault="00C83DA8">
      <w:pPr>
        <w:rPr>
          <w:bCs/>
          <w:i/>
          <w:iCs/>
          <w:lang w:val="en-US" w:eastAsia="zh-CN"/>
        </w:rPr>
      </w:pPr>
      <w:r>
        <w:rPr>
          <w:b/>
          <w:i/>
          <w:iCs/>
          <w:lang w:eastAsia="ko-KR"/>
        </w:rPr>
        <w:t>Background:</w:t>
      </w:r>
      <w:r>
        <w:rPr>
          <w:bCs/>
          <w:i/>
          <w:iCs/>
          <w:lang w:eastAsia="ko-KR"/>
        </w:rPr>
        <w:t xml:space="preserve">  Following was agreed at last meeting</w:t>
      </w:r>
      <w:r>
        <w:rPr>
          <w:bCs/>
          <w:i/>
          <w:iCs/>
          <w:lang w:val="en-US" w:eastAsia="zh-CN"/>
        </w:rPr>
        <w:t xml:space="preserve"> [R4-2202670]</w:t>
      </w:r>
      <w:r>
        <w:rPr>
          <w:rFonts w:hint="eastAsia"/>
          <w:bCs/>
          <w:i/>
          <w:iCs/>
          <w:lang w:val="en-US" w:eastAsia="zh-CN"/>
        </w:rPr>
        <w:t>:</w:t>
      </w:r>
    </w:p>
    <w:p w14:paraId="0D0ADD5A" w14:textId="77777777" w:rsidR="0073573C" w:rsidRDefault="00C83DA8">
      <w:pPr>
        <w:spacing w:after="120"/>
        <w:rPr>
          <w:bCs/>
          <w:i/>
          <w:iCs/>
          <w:color w:val="000000" w:themeColor="text1"/>
          <w:szCs w:val="24"/>
          <w:lang w:eastAsia="zh-CN"/>
        </w:rPr>
      </w:pPr>
      <w:r>
        <w:rPr>
          <w:bCs/>
          <w:i/>
          <w:iCs/>
          <w:lang w:val="en-US" w:eastAsia="zh-CN"/>
        </w:rPr>
        <w:t>“</w:t>
      </w:r>
      <w:r>
        <w:rPr>
          <w:bCs/>
          <w:i/>
          <w:iCs/>
          <w:color w:val="000000" w:themeColor="text1"/>
          <w:szCs w:val="24"/>
          <w:lang w:eastAsia="zh-CN"/>
        </w:rPr>
        <w:t xml:space="preserve">Following applies to CBRA: </w:t>
      </w:r>
    </w:p>
    <w:p w14:paraId="0D0ADD5B" w14:textId="77777777" w:rsidR="0073573C" w:rsidRDefault="00C83DA8">
      <w:pPr>
        <w:pStyle w:val="ListParagraph"/>
        <w:numPr>
          <w:ilvl w:val="2"/>
          <w:numId w:val="8"/>
        </w:numPr>
        <w:overflowPunct/>
        <w:autoSpaceDE/>
        <w:autoSpaceDN/>
        <w:adjustRightInd/>
        <w:spacing w:after="120"/>
        <w:ind w:firstLineChars="0"/>
        <w:textAlignment w:val="auto"/>
        <w:rPr>
          <w:rFonts w:eastAsia="SimSun"/>
          <w:bCs/>
          <w:i/>
          <w:iCs/>
          <w:color w:val="000000" w:themeColor="text1"/>
          <w:szCs w:val="24"/>
          <w:lang w:eastAsia="zh-CN"/>
        </w:rPr>
      </w:pPr>
      <w:r>
        <w:rPr>
          <w:bCs/>
          <w:i/>
          <w:iCs/>
          <w:color w:val="000000" w:themeColor="text1"/>
        </w:rPr>
        <w:t xml:space="preserve">The </w:t>
      </w:r>
      <w:proofErr w:type="spellStart"/>
      <w:r>
        <w:rPr>
          <w:bCs/>
          <w:i/>
          <w:iCs/>
          <w:color w:val="000000" w:themeColor="text1"/>
        </w:rPr>
        <w:t>RedCap</w:t>
      </w:r>
      <w:proofErr w:type="spellEnd"/>
      <w:r>
        <w:rPr>
          <w:bCs/>
          <w:i/>
          <w:iCs/>
          <w:color w:val="000000" w:themeColor="text1"/>
        </w:rPr>
        <w:t xml:space="preserve"> UE operating in HD-FDD mode </w:t>
      </w:r>
      <w:r>
        <w:rPr>
          <w:bCs/>
          <w:i/>
          <w:iCs/>
          <w:color w:val="000000" w:themeColor="text1"/>
          <w:lang w:val="en-US"/>
        </w:rPr>
        <w:t xml:space="preserve">is not expected to perform PRACH transmission on a PRACH resource of a cell if UE has not received at least one SSB associated with that PRACH resource during the last </w:t>
      </w:r>
      <w:proofErr w:type="spellStart"/>
      <w:r>
        <w:rPr>
          <w:bCs/>
          <w:i/>
          <w:iCs/>
          <w:color w:val="000000" w:themeColor="text1"/>
          <w:lang w:val="en-US"/>
        </w:rPr>
        <w:t>Tp</w:t>
      </w:r>
      <w:proofErr w:type="spellEnd"/>
      <w:r>
        <w:rPr>
          <w:bCs/>
          <w:i/>
          <w:iCs/>
          <w:color w:val="000000" w:themeColor="text1"/>
          <w:lang w:val="en-US"/>
        </w:rPr>
        <w:t xml:space="preserve"> period in the cell, </w:t>
      </w:r>
      <w:proofErr w:type="gramStart"/>
      <w:r>
        <w:rPr>
          <w:bCs/>
          <w:i/>
          <w:iCs/>
          <w:color w:val="000000" w:themeColor="text1"/>
          <w:lang w:val="en-US"/>
        </w:rPr>
        <w:t>where</w:t>
      </w:r>
      <w:proofErr w:type="gramEnd"/>
    </w:p>
    <w:p w14:paraId="0D0ADD5C" w14:textId="77777777" w:rsidR="0073573C" w:rsidRDefault="00C83DA8">
      <w:pPr>
        <w:pStyle w:val="ListParagraph"/>
        <w:numPr>
          <w:ilvl w:val="3"/>
          <w:numId w:val="8"/>
        </w:numPr>
        <w:overflowPunct/>
        <w:autoSpaceDE/>
        <w:autoSpaceDN/>
        <w:adjustRightInd/>
        <w:spacing w:after="120"/>
        <w:ind w:firstLineChars="0"/>
        <w:textAlignment w:val="auto"/>
        <w:rPr>
          <w:rFonts w:eastAsia="SimSun"/>
          <w:bCs/>
          <w:i/>
          <w:iCs/>
          <w:color w:val="000000" w:themeColor="text1"/>
          <w:szCs w:val="24"/>
          <w:lang w:eastAsia="zh-CN"/>
        </w:rPr>
      </w:pPr>
      <w:r>
        <w:rPr>
          <w:bCs/>
          <w:i/>
          <w:iCs/>
          <w:color w:val="000000" w:themeColor="text1"/>
        </w:rPr>
        <w:t>Option 1: T</w:t>
      </w:r>
      <w:r>
        <w:rPr>
          <w:bCs/>
          <w:i/>
          <w:iCs/>
          <w:color w:val="000000" w:themeColor="text1"/>
          <w:lang w:val="en-US"/>
        </w:rPr>
        <w:t>p</w:t>
      </w:r>
      <w:r>
        <w:rPr>
          <w:bCs/>
          <w:i/>
          <w:iCs/>
          <w:color w:val="000000" w:themeColor="text1"/>
        </w:rPr>
        <w:t xml:space="preserve">=TBD </w:t>
      </w:r>
      <w:proofErr w:type="spellStart"/>
      <w:r>
        <w:rPr>
          <w:bCs/>
          <w:i/>
          <w:iCs/>
          <w:color w:val="000000" w:themeColor="text1"/>
        </w:rPr>
        <w:t>ms</w:t>
      </w:r>
      <w:proofErr w:type="spellEnd"/>
      <w:r>
        <w:rPr>
          <w:bCs/>
          <w:i/>
          <w:iCs/>
          <w:color w:val="000000" w:themeColor="text1"/>
        </w:rPr>
        <w:t>.</w:t>
      </w:r>
    </w:p>
    <w:p w14:paraId="0D0ADD5D" w14:textId="77777777" w:rsidR="0073573C" w:rsidRDefault="00C83DA8">
      <w:pPr>
        <w:pStyle w:val="ListParagraph"/>
        <w:numPr>
          <w:ilvl w:val="2"/>
          <w:numId w:val="8"/>
        </w:numPr>
        <w:overflowPunct/>
        <w:autoSpaceDE/>
        <w:autoSpaceDN/>
        <w:adjustRightInd/>
        <w:spacing w:after="120"/>
        <w:ind w:firstLineChars="0"/>
        <w:textAlignment w:val="auto"/>
        <w:rPr>
          <w:rFonts w:eastAsia="SimSun"/>
          <w:bCs/>
          <w:i/>
          <w:iCs/>
          <w:color w:val="000000" w:themeColor="text1"/>
          <w:szCs w:val="24"/>
          <w:lang w:eastAsia="zh-CN"/>
        </w:rPr>
      </w:pPr>
      <w:r>
        <w:rPr>
          <w:bCs/>
          <w:i/>
          <w:iCs/>
          <w:color w:val="000000" w:themeColor="text1"/>
        </w:rPr>
        <w:t xml:space="preserve">The </w:t>
      </w:r>
      <w:proofErr w:type="spellStart"/>
      <w:r>
        <w:rPr>
          <w:bCs/>
          <w:i/>
          <w:iCs/>
          <w:color w:val="000000" w:themeColor="text1"/>
        </w:rPr>
        <w:t>RedCap</w:t>
      </w:r>
      <w:proofErr w:type="spellEnd"/>
      <w:r>
        <w:rPr>
          <w:bCs/>
          <w:i/>
          <w:iCs/>
          <w:color w:val="000000" w:themeColor="text1"/>
        </w:rPr>
        <w:t xml:space="preserve"> UE operating in HD-FDD mode </w:t>
      </w:r>
      <w:r>
        <w:rPr>
          <w:bCs/>
          <w:i/>
          <w:iCs/>
          <w:color w:val="000000" w:themeColor="text1"/>
          <w:lang w:val="en-US"/>
        </w:rPr>
        <w:t xml:space="preserve">shall meet the PRACH requirements when performing PRACH transmission on a PRACH resource of a cell provided that the UE has received at least one SSB associated with that PRACH resource during the last </w:t>
      </w:r>
      <w:proofErr w:type="spellStart"/>
      <w:r>
        <w:rPr>
          <w:bCs/>
          <w:i/>
          <w:iCs/>
          <w:color w:val="000000" w:themeColor="text1"/>
          <w:lang w:val="en-US"/>
        </w:rPr>
        <w:t>Tp</w:t>
      </w:r>
      <w:proofErr w:type="spellEnd"/>
      <w:r>
        <w:rPr>
          <w:bCs/>
          <w:i/>
          <w:iCs/>
          <w:color w:val="000000" w:themeColor="text1"/>
          <w:lang w:val="en-US"/>
        </w:rPr>
        <w:t xml:space="preserve"> period before the PRACH transmission, where</w:t>
      </w:r>
    </w:p>
    <w:p w14:paraId="0D0ADD5E" w14:textId="77777777" w:rsidR="0073573C" w:rsidRDefault="00C83DA8">
      <w:pPr>
        <w:pStyle w:val="ListParagraph"/>
        <w:numPr>
          <w:ilvl w:val="3"/>
          <w:numId w:val="8"/>
        </w:numPr>
        <w:overflowPunct/>
        <w:autoSpaceDE/>
        <w:autoSpaceDN/>
        <w:adjustRightInd/>
        <w:spacing w:after="120"/>
        <w:ind w:firstLineChars="0"/>
        <w:textAlignment w:val="auto"/>
        <w:rPr>
          <w:rFonts w:eastAsia="SimSun"/>
          <w:bCs/>
          <w:i/>
          <w:iCs/>
          <w:color w:val="000000" w:themeColor="text1"/>
          <w:szCs w:val="24"/>
          <w:lang w:eastAsia="zh-CN"/>
        </w:rPr>
      </w:pPr>
      <w:r>
        <w:rPr>
          <w:bCs/>
          <w:i/>
          <w:iCs/>
          <w:color w:val="000000" w:themeColor="text1"/>
        </w:rPr>
        <w:t>Option 1: T</w:t>
      </w:r>
      <w:r>
        <w:rPr>
          <w:bCs/>
          <w:i/>
          <w:iCs/>
          <w:color w:val="000000" w:themeColor="text1"/>
          <w:lang w:val="sv-SE"/>
        </w:rPr>
        <w:t>p</w:t>
      </w:r>
      <w:r>
        <w:rPr>
          <w:bCs/>
          <w:i/>
          <w:iCs/>
          <w:color w:val="000000" w:themeColor="text1"/>
        </w:rPr>
        <w:t xml:space="preserve">=TBD </w:t>
      </w:r>
      <w:proofErr w:type="spellStart"/>
      <w:r>
        <w:rPr>
          <w:bCs/>
          <w:i/>
          <w:iCs/>
          <w:color w:val="000000" w:themeColor="text1"/>
        </w:rPr>
        <w:t>ms</w:t>
      </w:r>
      <w:proofErr w:type="spellEnd"/>
      <w:r>
        <w:rPr>
          <w:bCs/>
          <w:i/>
          <w:iCs/>
          <w:color w:val="000000" w:themeColor="text1"/>
        </w:rPr>
        <w:t>.</w:t>
      </w:r>
      <w:r>
        <w:rPr>
          <w:bCs/>
          <w:i/>
          <w:iCs/>
          <w:lang w:val="en-US" w:eastAsia="zh-CN"/>
        </w:rPr>
        <w:t>”</w:t>
      </w:r>
    </w:p>
    <w:p w14:paraId="0D0ADD5F" w14:textId="77777777" w:rsidR="0073573C" w:rsidRDefault="00C83DA8">
      <w:pPr>
        <w:rPr>
          <w:bCs/>
          <w:i/>
          <w:iCs/>
          <w:lang w:eastAsia="ko-KR"/>
        </w:rPr>
      </w:pPr>
      <w:r>
        <w:rPr>
          <w:bCs/>
          <w:i/>
          <w:iCs/>
          <w:lang w:eastAsia="ko-KR"/>
        </w:rPr>
        <w:t xml:space="preserve">Value of </w:t>
      </w:r>
      <w:proofErr w:type="spellStart"/>
      <w:r>
        <w:rPr>
          <w:bCs/>
          <w:i/>
          <w:iCs/>
          <w:lang w:eastAsia="ko-KR"/>
        </w:rPr>
        <w:t>Tp</w:t>
      </w:r>
      <w:proofErr w:type="spellEnd"/>
      <w:r>
        <w:rPr>
          <w:bCs/>
          <w:i/>
          <w:iCs/>
          <w:lang w:eastAsia="ko-KR"/>
        </w:rPr>
        <w:t xml:space="preserve"> needs to be confirmed.</w:t>
      </w:r>
    </w:p>
    <w:p w14:paraId="0D0ADD60"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DD61"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 xml:space="preserve">Option 1 (CMCC, E///): </w:t>
      </w:r>
    </w:p>
    <w:p w14:paraId="0D0ADD62" w14:textId="77777777" w:rsidR="0073573C" w:rsidRDefault="00C83DA8">
      <w:pPr>
        <w:pStyle w:val="ListParagraph"/>
        <w:numPr>
          <w:ilvl w:val="3"/>
          <w:numId w:val="8"/>
        </w:numPr>
        <w:overflowPunct/>
        <w:autoSpaceDE/>
        <w:autoSpaceDN/>
        <w:adjustRightInd/>
        <w:spacing w:after="120"/>
        <w:ind w:firstLineChars="0"/>
        <w:textAlignment w:val="auto"/>
        <w:rPr>
          <w:rFonts w:eastAsia="SimSun"/>
          <w:szCs w:val="24"/>
          <w:lang w:eastAsia="zh-CN"/>
        </w:rPr>
      </w:pPr>
      <w:r>
        <w:t>Option 1: T</w:t>
      </w:r>
      <w:r>
        <w:rPr>
          <w:lang w:val="en-US"/>
        </w:rPr>
        <w:t>p</w:t>
      </w:r>
      <w:r>
        <w:t xml:space="preserve">=160 </w:t>
      </w:r>
      <w:proofErr w:type="spellStart"/>
      <w:r>
        <w:t>ms</w:t>
      </w:r>
      <w:proofErr w:type="spellEnd"/>
      <w:r>
        <w:t>.</w:t>
      </w:r>
    </w:p>
    <w:p w14:paraId="0D0ADD63" w14:textId="77777777" w:rsidR="0073573C" w:rsidRDefault="0073573C">
      <w:pPr>
        <w:pStyle w:val="ListParagraph"/>
        <w:overflowPunct/>
        <w:autoSpaceDE/>
        <w:autoSpaceDN/>
        <w:adjustRightInd/>
        <w:spacing w:after="120"/>
        <w:ind w:left="3096" w:firstLineChars="0" w:firstLine="0"/>
        <w:textAlignment w:val="auto"/>
        <w:rPr>
          <w:rFonts w:eastAsia="SimSun"/>
          <w:szCs w:val="24"/>
          <w:lang w:eastAsia="zh-CN"/>
        </w:rPr>
      </w:pPr>
    </w:p>
    <w:p w14:paraId="0D0ADD6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DD65" w14:textId="77777777" w:rsidR="0073573C" w:rsidRDefault="00C83DA8">
      <w:pPr>
        <w:pStyle w:val="ListParagraph"/>
        <w:overflowPunct/>
        <w:autoSpaceDE/>
        <w:autoSpaceDN/>
        <w:adjustRightInd/>
        <w:spacing w:after="120"/>
        <w:ind w:left="1656" w:firstLineChars="0" w:firstLine="0"/>
        <w:textAlignment w:val="auto"/>
        <w:rPr>
          <w:rFonts w:eastAsia="SimSun"/>
          <w:szCs w:val="24"/>
          <w:lang w:eastAsia="zh-CN"/>
        </w:rPr>
      </w:pPr>
      <w:r>
        <w:rPr>
          <w:rFonts w:eastAsia="SimSun"/>
          <w:szCs w:val="24"/>
          <w:lang w:eastAsia="zh-CN"/>
        </w:rPr>
        <w:t xml:space="preserve">Option 1 is recommended to be agreed. </w:t>
      </w:r>
    </w:p>
    <w:p w14:paraId="0D0ADD66" w14:textId="77777777" w:rsidR="0073573C" w:rsidRDefault="0073573C">
      <w:pPr>
        <w:rPr>
          <w:color w:val="FF0000"/>
          <w:lang w:val="en-US" w:eastAsia="zh-CN"/>
        </w:rPr>
      </w:pPr>
    </w:p>
    <w:p w14:paraId="0D0ADD67" w14:textId="77777777" w:rsidR="0073573C" w:rsidRDefault="00C83DA8">
      <w:pPr>
        <w:rPr>
          <w:b/>
          <w:color w:val="000000" w:themeColor="text1"/>
          <w:u w:val="single"/>
          <w:lang w:eastAsia="ko-KR"/>
        </w:rPr>
      </w:pPr>
      <w:r>
        <w:rPr>
          <w:b/>
          <w:color w:val="000000" w:themeColor="text1"/>
          <w:u w:val="single"/>
          <w:lang w:eastAsia="ko-KR"/>
        </w:rPr>
        <w:t xml:space="preserve">Issue 2-4-2: Separate RSRP threshold for </w:t>
      </w:r>
      <w:proofErr w:type="spellStart"/>
      <w:r>
        <w:rPr>
          <w:b/>
          <w:color w:val="000000" w:themeColor="text1"/>
          <w:u w:val="single"/>
          <w:lang w:eastAsia="ko-KR"/>
        </w:rPr>
        <w:t>RedCap</w:t>
      </w:r>
      <w:proofErr w:type="spellEnd"/>
    </w:p>
    <w:p w14:paraId="0D0ADD68"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DD69"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szCs w:val="24"/>
          <w:lang w:eastAsia="zh-CN"/>
        </w:rPr>
      </w:pPr>
      <w:r>
        <w:rPr>
          <w:rFonts w:eastAsia="SimSun"/>
          <w:b/>
          <w:szCs w:val="24"/>
          <w:lang w:eastAsia="zh-CN"/>
        </w:rPr>
        <w:t xml:space="preserve">Option 1 (CMCC, E///): </w:t>
      </w:r>
    </w:p>
    <w:p w14:paraId="0D0ADD6A" w14:textId="77777777" w:rsidR="0073573C" w:rsidRDefault="00C83DA8">
      <w:pPr>
        <w:pStyle w:val="ListParagraph"/>
        <w:numPr>
          <w:ilvl w:val="2"/>
          <w:numId w:val="8"/>
        </w:numPr>
        <w:overflowPunct/>
        <w:autoSpaceDE/>
        <w:autoSpaceDN/>
        <w:adjustRightInd/>
        <w:spacing w:after="120"/>
        <w:ind w:firstLineChars="0"/>
        <w:textAlignment w:val="auto"/>
        <w:rPr>
          <w:rFonts w:eastAsia="SimSun"/>
          <w:szCs w:val="24"/>
          <w:lang w:eastAsia="zh-CN"/>
        </w:rPr>
      </w:pPr>
      <w:r>
        <w:t xml:space="preserve">Introduce separate RSRP/RSRQ thresholds for </w:t>
      </w:r>
      <w:proofErr w:type="spellStart"/>
      <w:r>
        <w:t>RedCap</w:t>
      </w:r>
      <w:proofErr w:type="spellEnd"/>
      <w:r>
        <w:t xml:space="preserve"> UE with 1Rx.</w:t>
      </w:r>
    </w:p>
    <w:p w14:paraId="0D0ADD6B"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(vivo, MTK):</w:t>
      </w:r>
      <w:r>
        <w:rPr>
          <w:rFonts w:eastAsia="SimSun"/>
          <w:color w:val="000000" w:themeColor="text1"/>
          <w:szCs w:val="24"/>
          <w:lang w:eastAsia="zh-CN"/>
        </w:rPr>
        <w:t xml:space="preserve"> No need to define separate threshold for 1 Rx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w:t>
      </w:r>
    </w:p>
    <w:p w14:paraId="0D0ADD6C" w14:textId="77777777" w:rsidR="0073573C" w:rsidRDefault="0073573C">
      <w:pPr>
        <w:spacing w:after="120"/>
        <w:rPr>
          <w:color w:val="FF0000"/>
          <w:szCs w:val="24"/>
          <w:lang w:eastAsia="zh-CN"/>
        </w:rPr>
      </w:pPr>
    </w:p>
    <w:p w14:paraId="0D0ADD6D"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DD6E"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options.</w:t>
      </w:r>
    </w:p>
    <w:p w14:paraId="0D0ADD6F" w14:textId="77777777" w:rsidR="0073573C" w:rsidRDefault="0073573C">
      <w:pPr>
        <w:spacing w:after="120"/>
        <w:rPr>
          <w:szCs w:val="24"/>
          <w:highlight w:val="yellow"/>
          <w:lang w:eastAsia="zh-CN"/>
        </w:rPr>
      </w:pPr>
    </w:p>
    <w:p w14:paraId="0D0ADD70" w14:textId="77777777" w:rsidR="0073573C" w:rsidRDefault="00C83DA8">
      <w:pPr>
        <w:rPr>
          <w:b/>
          <w:color w:val="000000" w:themeColor="text1"/>
          <w:u w:val="single"/>
          <w:lang w:eastAsia="ko-KR"/>
        </w:rPr>
      </w:pPr>
      <w:r>
        <w:rPr>
          <w:b/>
          <w:color w:val="000000" w:themeColor="text1"/>
          <w:u w:val="single"/>
          <w:lang w:eastAsia="ko-KR"/>
        </w:rPr>
        <w:t xml:space="preserve">Issue 2-4-3: Alternative to separate RSRP threshold: offset to apply for 1 Rx UE </w:t>
      </w:r>
    </w:p>
    <w:p w14:paraId="0D0ADD71"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DD72"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 xml:space="preserve">Option 1 (E///): </w:t>
      </w:r>
    </w:p>
    <w:p w14:paraId="0D0ADD73" w14:textId="77777777" w:rsidR="0073573C" w:rsidRDefault="00C83DA8">
      <w:pPr>
        <w:pStyle w:val="ListParagraph"/>
        <w:numPr>
          <w:ilvl w:val="2"/>
          <w:numId w:val="8"/>
        </w:numPr>
        <w:overflowPunct/>
        <w:autoSpaceDE/>
        <w:autoSpaceDN/>
        <w:adjustRightInd/>
        <w:spacing w:after="120"/>
        <w:ind w:firstLineChars="0"/>
        <w:textAlignment w:val="auto"/>
        <w:rPr>
          <w:rFonts w:eastAsia="SimSun"/>
          <w:szCs w:val="24"/>
          <w:lang w:eastAsia="zh-CN"/>
        </w:rPr>
      </w:pPr>
      <w:r>
        <w:t>1 Rx UE to apply an offset, Δ</w:t>
      </w:r>
      <w:r>
        <w:rPr>
          <w:vertAlign w:val="subscript"/>
        </w:rPr>
        <w:t>SS-RSRP</w:t>
      </w:r>
      <w:r>
        <w:t xml:space="preserve">, for SS-RSRP based selection for </w:t>
      </w:r>
      <w:proofErr w:type="spellStart"/>
      <w:r>
        <w:t>RedCap</w:t>
      </w:r>
      <w:proofErr w:type="spellEnd"/>
      <w:r>
        <w:t xml:space="preserve"> 1Rx UE,</w:t>
      </w:r>
    </w:p>
    <w:p w14:paraId="0D0ADD74" w14:textId="77777777" w:rsidR="0073573C" w:rsidRDefault="00C83DA8">
      <w:pPr>
        <w:pStyle w:val="ListParagraph"/>
        <w:numPr>
          <w:ilvl w:val="3"/>
          <w:numId w:val="8"/>
        </w:numPr>
        <w:overflowPunct/>
        <w:autoSpaceDE/>
        <w:autoSpaceDN/>
        <w:adjustRightInd/>
        <w:spacing w:after="120"/>
        <w:ind w:firstLineChars="0"/>
        <w:textAlignment w:val="auto"/>
        <w:rPr>
          <w:rFonts w:eastAsia="SimSun"/>
          <w:szCs w:val="24"/>
          <w:lang w:eastAsia="zh-CN"/>
        </w:rPr>
      </w:pPr>
      <w:r>
        <w:t xml:space="preserve">e.g., ‘With SS-RSRP above </w:t>
      </w:r>
      <w:proofErr w:type="spellStart"/>
      <w:r>
        <w:t>msgA</w:t>
      </w:r>
      <w:proofErr w:type="spellEnd"/>
      <w:r>
        <w:t>-RSRP-</w:t>
      </w:r>
      <w:proofErr w:type="spellStart"/>
      <w:r>
        <w:t>ThresholdSSB</w:t>
      </w:r>
      <w:proofErr w:type="spellEnd"/>
      <w:r>
        <w:t xml:space="preserve"> + Δ</w:t>
      </w:r>
      <w:r>
        <w:rPr>
          <w:vertAlign w:val="subscript"/>
        </w:rPr>
        <w:t>SS-RSRP</w:t>
      </w:r>
      <w:r>
        <w:t xml:space="preserve"> for single Rx, and with SS-RSRP above </w:t>
      </w:r>
      <w:proofErr w:type="spellStart"/>
      <w:r>
        <w:t>msgA</w:t>
      </w:r>
      <w:proofErr w:type="spellEnd"/>
      <w:r>
        <w:t>-RSRP-</w:t>
      </w:r>
      <w:proofErr w:type="spellStart"/>
      <w:r>
        <w:t>ThresholdSSB</w:t>
      </w:r>
      <w:proofErr w:type="spellEnd"/>
      <w:r>
        <w:t xml:space="preserve"> for </w:t>
      </w:r>
      <w:proofErr w:type="spellStart"/>
      <w:r>
        <w:t>RedCap</w:t>
      </w:r>
      <w:proofErr w:type="spellEnd"/>
      <w:r>
        <w:t xml:space="preserve"> UE other than single Rx’</w:t>
      </w:r>
    </w:p>
    <w:p w14:paraId="0D0ADD75" w14:textId="77777777" w:rsidR="0073573C" w:rsidRDefault="00C83DA8">
      <w:pPr>
        <w:pStyle w:val="ListParagraph"/>
        <w:numPr>
          <w:ilvl w:val="3"/>
          <w:numId w:val="8"/>
        </w:numPr>
        <w:overflowPunct/>
        <w:autoSpaceDE/>
        <w:autoSpaceDN/>
        <w:adjustRightInd/>
        <w:spacing w:after="120"/>
        <w:ind w:firstLineChars="0"/>
        <w:textAlignment w:val="auto"/>
        <w:rPr>
          <w:rFonts w:eastAsia="SimSun"/>
          <w:szCs w:val="24"/>
          <w:lang w:eastAsia="zh-CN"/>
        </w:rPr>
      </w:pPr>
      <w:r>
        <w:t>Offset is predefined or configurable.</w:t>
      </w:r>
    </w:p>
    <w:p w14:paraId="0D0ADD7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0D0ADD77"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w:t>
      </w:r>
    </w:p>
    <w:p w14:paraId="0D0ADD78" w14:textId="77777777" w:rsidR="0073573C" w:rsidRDefault="0073573C">
      <w:pPr>
        <w:spacing w:after="120"/>
        <w:ind w:left="1080"/>
        <w:rPr>
          <w:color w:val="FF0000"/>
          <w:szCs w:val="24"/>
          <w:lang w:eastAsia="zh-CN"/>
        </w:rPr>
      </w:pPr>
    </w:p>
    <w:p w14:paraId="0D0ADD79" w14:textId="77777777" w:rsidR="0073573C" w:rsidRDefault="00C83DA8">
      <w:pPr>
        <w:rPr>
          <w:b/>
          <w:color w:val="000000" w:themeColor="text1"/>
          <w:u w:val="single"/>
          <w:lang w:eastAsia="ko-KR"/>
        </w:rPr>
      </w:pPr>
      <w:r>
        <w:rPr>
          <w:b/>
          <w:color w:val="000000" w:themeColor="text1"/>
          <w:u w:val="single"/>
          <w:lang w:eastAsia="ko-KR"/>
        </w:rPr>
        <w:t>Issue 2-4-4: Impact due to early identification in RA</w:t>
      </w:r>
    </w:p>
    <w:p w14:paraId="0D0ADD7A"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DD7B"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lang w:eastAsia="zh-CN"/>
        </w:rPr>
      </w:pPr>
      <w:r>
        <w:rPr>
          <w:rFonts w:eastAsia="SimSun"/>
          <w:b/>
          <w:bCs/>
          <w:color w:val="000000" w:themeColor="text1"/>
          <w:szCs w:val="24"/>
          <w:lang w:eastAsia="zh-CN"/>
        </w:rPr>
        <w:t>Option 1 (ZTE, HW, MTK):</w:t>
      </w:r>
      <w:r>
        <w:rPr>
          <w:rFonts w:eastAsia="SimSun"/>
          <w:color w:val="000000" w:themeColor="text1"/>
          <w:szCs w:val="24"/>
          <w:lang w:eastAsia="zh-CN"/>
        </w:rPr>
        <w:t xml:space="preserve"> </w:t>
      </w:r>
      <w:r>
        <w:rPr>
          <w:color w:val="000000" w:themeColor="text1"/>
          <w:lang w:eastAsia="zh-CN"/>
        </w:rPr>
        <w:t>Early identification doesn’t impact RA requirements.</w:t>
      </w:r>
    </w:p>
    <w:p w14:paraId="0D0ADD7C"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 (E///):</w:t>
      </w:r>
      <w:r>
        <w:rPr>
          <w:rFonts w:eastAsia="SimSun"/>
          <w:b/>
          <w:bCs/>
          <w:szCs w:val="24"/>
          <w:lang w:eastAsia="zh-CN"/>
        </w:rPr>
        <w:tab/>
      </w:r>
      <w:r>
        <w:rPr>
          <w:rFonts w:eastAsia="SimSun"/>
          <w:szCs w:val="24"/>
          <w:lang w:eastAsia="zh-CN"/>
        </w:rPr>
        <w:t xml:space="preserve"> </w:t>
      </w:r>
      <w:r>
        <w:t xml:space="preserve">RAN4 capture the </w:t>
      </w:r>
      <w:proofErr w:type="spellStart"/>
      <w:r>
        <w:t>RedCap</w:t>
      </w:r>
      <w:proofErr w:type="spellEnd"/>
      <w:r>
        <w:t xml:space="preserve"> UE early indication procedure in TS38.133 6.2.2 for 4-step RA type and 6.2.3 for 2-step RA type according to TS38.321/331.</w:t>
      </w:r>
    </w:p>
    <w:p w14:paraId="0D0ADD7D"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D0ADD7E"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Check if option 1 can be agreed. </w:t>
      </w:r>
    </w:p>
    <w:p w14:paraId="0D0ADD7F" w14:textId="77777777" w:rsidR="0073573C" w:rsidRDefault="0073573C">
      <w:pPr>
        <w:spacing w:after="120"/>
        <w:rPr>
          <w:color w:val="000000" w:themeColor="text1"/>
          <w:szCs w:val="24"/>
          <w:lang w:eastAsia="zh-CN"/>
        </w:rPr>
      </w:pPr>
    </w:p>
    <w:p w14:paraId="0D0ADD80" w14:textId="77777777" w:rsidR="0073573C" w:rsidRDefault="00C83DA8">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2-4 </w:t>
      </w:r>
    </w:p>
    <w:tbl>
      <w:tblPr>
        <w:tblStyle w:val="TableGrid"/>
        <w:tblW w:w="0" w:type="auto"/>
        <w:tblLook w:val="04A0" w:firstRow="1" w:lastRow="0" w:firstColumn="1" w:lastColumn="0" w:noHBand="0" w:noVBand="1"/>
      </w:tblPr>
      <w:tblGrid>
        <w:gridCol w:w="1236"/>
        <w:gridCol w:w="8395"/>
      </w:tblGrid>
      <w:tr w:rsidR="0073573C" w14:paraId="0D0ADD83" w14:textId="77777777">
        <w:tc>
          <w:tcPr>
            <w:tcW w:w="1236" w:type="dxa"/>
          </w:tcPr>
          <w:p w14:paraId="0D0ADD81"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0D0ADD82"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D0ADD89" w14:textId="77777777">
        <w:tc>
          <w:tcPr>
            <w:tcW w:w="1236" w:type="dxa"/>
          </w:tcPr>
          <w:p w14:paraId="0D0ADD84"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0D0ADD85" w14:textId="77777777" w:rsidR="0073573C" w:rsidRDefault="00C83DA8">
            <w:pPr>
              <w:rPr>
                <w:b/>
                <w:color w:val="000000" w:themeColor="text1"/>
                <w:u w:val="single"/>
                <w:lang w:eastAsia="ko-KR"/>
              </w:rPr>
            </w:pPr>
            <w:r>
              <w:rPr>
                <w:b/>
                <w:color w:val="000000" w:themeColor="text1"/>
                <w:u w:val="single"/>
                <w:lang w:eastAsia="ko-KR"/>
              </w:rPr>
              <w:t xml:space="preserve">Issue 2-4-2: Separate RSRP threshold for </w:t>
            </w:r>
            <w:proofErr w:type="spellStart"/>
            <w:r>
              <w:rPr>
                <w:b/>
                <w:color w:val="000000" w:themeColor="text1"/>
                <w:u w:val="single"/>
                <w:lang w:eastAsia="ko-KR"/>
              </w:rPr>
              <w:t>RedCap</w:t>
            </w:r>
            <w:proofErr w:type="spellEnd"/>
          </w:p>
          <w:p w14:paraId="0D0ADD86" w14:textId="77777777" w:rsidR="0073573C" w:rsidRDefault="00C83DA8">
            <w:pPr>
              <w:rPr>
                <w:b/>
                <w:color w:val="000000" w:themeColor="text1"/>
                <w:u w:val="single"/>
                <w:lang w:eastAsia="ko-KR"/>
              </w:rPr>
            </w:pPr>
            <w:r>
              <w:rPr>
                <w:b/>
                <w:color w:val="000000" w:themeColor="text1"/>
                <w:u w:val="single"/>
                <w:lang w:eastAsia="ko-KR"/>
              </w:rPr>
              <w:t xml:space="preserve">Issue 2-4-3: Alternative to separate RSRP threshold: offset to apply for 1 Rx UE </w:t>
            </w:r>
          </w:p>
          <w:p w14:paraId="0D0ADD87" w14:textId="77777777" w:rsidR="0073573C" w:rsidRDefault="00C83DA8">
            <w:pPr>
              <w:rPr>
                <w:b/>
                <w:color w:val="000000" w:themeColor="text1"/>
                <w:u w:val="single"/>
                <w:lang w:eastAsia="ko-KR"/>
              </w:rPr>
            </w:pPr>
            <w:r>
              <w:rPr>
                <w:b/>
                <w:color w:val="000000" w:themeColor="text1"/>
                <w:u w:val="single"/>
                <w:lang w:eastAsia="ko-KR"/>
              </w:rPr>
              <w:t>Issue 2-4-4: Impact due to early identification in RA</w:t>
            </w:r>
          </w:p>
          <w:p w14:paraId="0D0ADD88" w14:textId="77777777" w:rsidR="0073573C" w:rsidRDefault="0073573C">
            <w:pPr>
              <w:rPr>
                <w:color w:val="000000" w:themeColor="text1"/>
                <w:lang w:eastAsia="zh-CN"/>
              </w:rPr>
            </w:pPr>
          </w:p>
        </w:tc>
      </w:tr>
      <w:tr w:rsidR="0073573C" w14:paraId="0D0ADD8D" w14:textId="77777777">
        <w:tc>
          <w:tcPr>
            <w:tcW w:w="1236" w:type="dxa"/>
          </w:tcPr>
          <w:p w14:paraId="0D0ADD8A"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0D0ADD8B" w14:textId="77777777" w:rsidR="0073573C" w:rsidRDefault="00C83DA8">
            <w:pPr>
              <w:rPr>
                <w:b/>
                <w:color w:val="000000" w:themeColor="text1"/>
                <w:u w:val="single"/>
                <w:lang w:eastAsia="ko-KR"/>
              </w:rPr>
            </w:pPr>
            <w:r>
              <w:rPr>
                <w:b/>
                <w:color w:val="000000" w:themeColor="text1"/>
                <w:u w:val="single"/>
                <w:lang w:eastAsia="ko-KR"/>
              </w:rPr>
              <w:t>Issue 2-4-4: Impact due to early identification in RA</w:t>
            </w:r>
          </w:p>
          <w:p w14:paraId="0D0ADD8C" w14:textId="77777777" w:rsidR="0073573C" w:rsidRDefault="00C83DA8">
            <w:pPr>
              <w:rPr>
                <w:b/>
                <w:color w:val="000000" w:themeColor="text1"/>
                <w:u w:val="single"/>
                <w:lang w:eastAsia="ko-KR"/>
              </w:rPr>
            </w:pPr>
            <w:r>
              <w:rPr>
                <w:color w:val="000000" w:themeColor="text1"/>
                <w:lang w:eastAsia="zh-CN"/>
              </w:rPr>
              <w:t>Option 1.</w:t>
            </w:r>
            <w:r>
              <w:rPr>
                <w:rFonts w:hint="eastAsia"/>
                <w:color w:val="000000" w:themeColor="text1"/>
                <w:lang w:eastAsia="zh-CN"/>
              </w:rPr>
              <w:t xml:space="preserve"> </w:t>
            </w:r>
            <w:r>
              <w:rPr>
                <w:lang w:eastAsia="zh-CN"/>
              </w:rPr>
              <w:t xml:space="preserve">The random access defined in clause 6.2.2 are general description of 4step/2 step RACH procedure. As RAN2 has agreements on </w:t>
            </w:r>
            <w:proofErr w:type="spellStart"/>
            <w:r>
              <w:rPr>
                <w:lang w:eastAsia="zh-CN"/>
              </w:rPr>
              <w:t>RedCap</w:t>
            </w:r>
            <w:proofErr w:type="spellEnd"/>
            <w:r>
              <w:rPr>
                <w:lang w:eastAsia="zh-CN"/>
              </w:rPr>
              <w:t xml:space="preserve"> UE early identification and would define their procedure, RAN4 can directly refer to RAN2 spec without changing on RACH requirements.</w:t>
            </w:r>
          </w:p>
        </w:tc>
      </w:tr>
      <w:tr w:rsidR="0073573C" w14:paraId="0D0ADD96" w14:textId="77777777">
        <w:tc>
          <w:tcPr>
            <w:tcW w:w="1236" w:type="dxa"/>
          </w:tcPr>
          <w:p w14:paraId="0D0ADD8E"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0D0ADD8F" w14:textId="77777777" w:rsidR="0073573C" w:rsidRDefault="00C83DA8">
            <w:pPr>
              <w:rPr>
                <w:b/>
                <w:color w:val="000000" w:themeColor="text1"/>
                <w:u w:val="single"/>
                <w:lang w:eastAsia="ko-KR"/>
              </w:rPr>
            </w:pPr>
            <w:r>
              <w:rPr>
                <w:b/>
                <w:color w:val="000000" w:themeColor="text1"/>
                <w:u w:val="single"/>
                <w:lang w:eastAsia="ko-KR"/>
              </w:rPr>
              <w:t xml:space="preserve">Issue 2-4-2: Separate RSRP threshold for </w:t>
            </w:r>
            <w:proofErr w:type="spellStart"/>
            <w:r>
              <w:rPr>
                <w:b/>
                <w:color w:val="000000" w:themeColor="text1"/>
                <w:u w:val="single"/>
                <w:lang w:eastAsia="ko-KR"/>
              </w:rPr>
              <w:t>RedCap</w:t>
            </w:r>
            <w:proofErr w:type="spellEnd"/>
          </w:p>
          <w:p w14:paraId="0D0ADD90" w14:textId="77777777" w:rsidR="0073573C" w:rsidRDefault="00C83DA8">
            <w:pPr>
              <w:rPr>
                <w:bCs/>
                <w:lang w:eastAsia="ko-KR"/>
              </w:rPr>
            </w:pPr>
            <w:r>
              <w:rPr>
                <w:bCs/>
                <w:lang w:eastAsia="ko-KR"/>
              </w:rPr>
              <w:t xml:space="preserve">We support to introduce additional RSRP threshold for 1Rx on top of the existing RSRP threshold used for 2Rx UE. The dedicated threshold can reduce the risk, for example, 1Rx UE chooses 2-step RA type due to the overestimation of RSRP level. </w:t>
            </w:r>
          </w:p>
          <w:p w14:paraId="0D0ADD91" w14:textId="77777777" w:rsidR="0073573C" w:rsidRDefault="00C83DA8">
            <w:pPr>
              <w:rPr>
                <w:bCs/>
                <w:lang w:eastAsia="ko-KR"/>
              </w:rPr>
            </w:pPr>
            <w:r>
              <w:rPr>
                <w:bCs/>
                <w:lang w:eastAsia="ko-KR"/>
              </w:rPr>
              <w:t xml:space="preserve">As we argued in our paper, in the current specification, </w:t>
            </w:r>
            <w:proofErr w:type="spellStart"/>
            <w:r>
              <w:rPr>
                <w:bCs/>
                <w:lang w:eastAsia="ko-KR"/>
              </w:rPr>
              <w:t>gNB</w:t>
            </w:r>
            <w:proofErr w:type="spellEnd"/>
            <w:r>
              <w:rPr>
                <w:bCs/>
                <w:lang w:eastAsia="ko-KR"/>
              </w:rPr>
              <w:t xml:space="preserve"> should configure the common threshold for UEs in IDLE/INACTIVE. </w:t>
            </w:r>
            <w:proofErr w:type="gramStart"/>
            <w:r>
              <w:rPr>
                <w:bCs/>
                <w:lang w:eastAsia="ko-KR"/>
              </w:rPr>
              <w:t>Therefore</w:t>
            </w:r>
            <w:proofErr w:type="gramEnd"/>
            <w:r>
              <w:rPr>
                <w:bCs/>
                <w:lang w:eastAsia="ko-KR"/>
              </w:rPr>
              <w:t xml:space="preserve"> we still it is beneficial to configure two threshold for 1Rx UE and 2Rx UE, which gives more flexibility to the network. </w:t>
            </w:r>
          </w:p>
          <w:p w14:paraId="0D0ADD92" w14:textId="77777777" w:rsidR="0073573C" w:rsidRDefault="00C83DA8">
            <w:pPr>
              <w:rPr>
                <w:b/>
                <w:color w:val="000000" w:themeColor="text1"/>
                <w:u w:val="single"/>
                <w:lang w:eastAsia="ko-KR"/>
              </w:rPr>
            </w:pPr>
            <w:r>
              <w:rPr>
                <w:b/>
                <w:color w:val="000000" w:themeColor="text1"/>
                <w:u w:val="single"/>
                <w:lang w:eastAsia="ko-KR"/>
              </w:rPr>
              <w:t xml:space="preserve">Issue 2-4-3: Alternative to separate RSRP threshold: offset to apply for 1 Rx UE </w:t>
            </w:r>
          </w:p>
          <w:p w14:paraId="0D0ADD93" w14:textId="77777777" w:rsidR="0073573C" w:rsidRDefault="00C83DA8">
            <w:pPr>
              <w:rPr>
                <w:bCs/>
                <w:lang w:eastAsia="ko-KR"/>
              </w:rPr>
            </w:pPr>
            <w:r>
              <w:rPr>
                <w:bCs/>
                <w:lang w:eastAsia="ko-KR"/>
              </w:rPr>
              <w:t xml:space="preserve">If companies have concern to define new signalling, we could propose to specify the UE behaviour as shown in Option 1. Delta value can be set based on the accuracy relaxation from 2Rx to 1Rx, i.e., 2.5-3.0dB as discussed in L1-RSRP measurement accuracy relaxation. </w:t>
            </w:r>
          </w:p>
          <w:p w14:paraId="0D0ADD94" w14:textId="77777777" w:rsidR="0073573C" w:rsidRDefault="00C83DA8">
            <w:pPr>
              <w:rPr>
                <w:b/>
                <w:color w:val="000000" w:themeColor="text1"/>
                <w:u w:val="single"/>
                <w:lang w:eastAsia="ko-KR"/>
              </w:rPr>
            </w:pPr>
            <w:r>
              <w:rPr>
                <w:b/>
                <w:color w:val="000000" w:themeColor="text1"/>
                <w:u w:val="single"/>
                <w:lang w:eastAsia="ko-KR"/>
              </w:rPr>
              <w:t>Issue 2-4-4: Impact due to early identification in RA</w:t>
            </w:r>
          </w:p>
          <w:p w14:paraId="0D0ADD95" w14:textId="77777777" w:rsidR="0073573C" w:rsidRDefault="00C83DA8">
            <w:pPr>
              <w:rPr>
                <w:b/>
                <w:color w:val="000000" w:themeColor="text1"/>
                <w:u w:val="single"/>
                <w:lang w:eastAsia="ko-KR"/>
              </w:rPr>
            </w:pPr>
            <w:r>
              <w:rPr>
                <w:bCs/>
                <w:lang w:eastAsia="ko-KR"/>
              </w:rPr>
              <w:t>We are fine with Option 1.</w:t>
            </w:r>
          </w:p>
        </w:tc>
      </w:tr>
      <w:tr w:rsidR="0073573C" w14:paraId="0D0ADDA2" w14:textId="77777777">
        <w:tc>
          <w:tcPr>
            <w:tcW w:w="1236" w:type="dxa"/>
          </w:tcPr>
          <w:p w14:paraId="0D0ADD97"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0D0ADD98" w14:textId="77777777" w:rsidR="0073573C" w:rsidRDefault="00C83DA8">
            <w:pPr>
              <w:rPr>
                <w:b/>
                <w:u w:val="single"/>
                <w:lang w:eastAsia="ko-KR"/>
              </w:rPr>
            </w:pPr>
            <w:r>
              <w:rPr>
                <w:b/>
                <w:u w:val="single"/>
                <w:lang w:eastAsia="ko-KR"/>
              </w:rPr>
              <w:t>Issue 2-4-1: RA requirements for HD-FDD</w:t>
            </w:r>
          </w:p>
          <w:p w14:paraId="0D0ADD99" w14:textId="77777777" w:rsidR="0073573C" w:rsidRDefault="00C83DA8">
            <w:pPr>
              <w:overflowPunct/>
              <w:autoSpaceDE/>
              <w:autoSpaceDN/>
              <w:adjustRightInd/>
              <w:spacing w:after="120"/>
              <w:textAlignment w:val="auto"/>
              <w:rPr>
                <w:rFonts w:eastAsia="SimSun"/>
                <w:szCs w:val="24"/>
                <w:lang w:eastAsia="zh-CN"/>
              </w:rPr>
            </w:pPr>
            <w:r>
              <w:rPr>
                <w:rFonts w:eastAsia="SimSun"/>
                <w:szCs w:val="24"/>
                <w:lang w:eastAsia="zh-CN"/>
              </w:rPr>
              <w:t>Fine with r</w:t>
            </w:r>
            <w:r>
              <w:rPr>
                <w:szCs w:val="24"/>
                <w:lang w:eastAsia="zh-CN"/>
              </w:rPr>
              <w:t>ecommended WF</w:t>
            </w:r>
          </w:p>
          <w:p w14:paraId="0D0ADD9A" w14:textId="77777777" w:rsidR="0073573C" w:rsidRDefault="00C83DA8">
            <w:pPr>
              <w:rPr>
                <w:b/>
                <w:color w:val="000000" w:themeColor="text1"/>
                <w:u w:val="single"/>
                <w:lang w:eastAsia="ko-KR"/>
              </w:rPr>
            </w:pPr>
            <w:r>
              <w:rPr>
                <w:b/>
                <w:color w:val="000000" w:themeColor="text1"/>
                <w:u w:val="single"/>
                <w:lang w:eastAsia="ko-KR"/>
              </w:rPr>
              <w:t xml:space="preserve">Issue 2-4-2: Separate RSRP threshold for </w:t>
            </w:r>
            <w:proofErr w:type="spellStart"/>
            <w:r>
              <w:rPr>
                <w:b/>
                <w:color w:val="000000" w:themeColor="text1"/>
                <w:u w:val="single"/>
                <w:lang w:eastAsia="ko-KR"/>
              </w:rPr>
              <w:t>RedCap</w:t>
            </w:r>
            <w:proofErr w:type="spellEnd"/>
          </w:p>
          <w:p w14:paraId="0D0ADD9B" w14:textId="77777777" w:rsidR="0073573C" w:rsidRDefault="00C83DA8">
            <w:pPr>
              <w:overflowPunct/>
              <w:autoSpaceDE/>
              <w:autoSpaceDN/>
              <w:adjustRightInd/>
              <w:spacing w:after="120"/>
              <w:textAlignment w:val="auto"/>
              <w:rPr>
                <w:rFonts w:eastAsia="SimSun"/>
                <w:szCs w:val="24"/>
                <w:lang w:val="en-US" w:eastAsia="zh-CN"/>
              </w:rPr>
            </w:pPr>
            <w:r>
              <w:rPr>
                <w:rFonts w:eastAsia="SimSun"/>
                <w:szCs w:val="24"/>
                <w:lang w:eastAsia="zh-CN"/>
              </w:rPr>
              <w:lastRenderedPageBreak/>
              <w:t>Fine with option 2. Bu</w:t>
            </w:r>
            <w:r>
              <w:rPr>
                <w:rFonts w:eastAsia="SimSun"/>
                <w:szCs w:val="24"/>
                <w:lang w:val="en-US" w:eastAsia="zh-CN"/>
              </w:rPr>
              <w:t xml:space="preserve">t we could compromise to some middle ground, e.g., network configures one threshold for legacy 2Rx case as well as a margin for 1Rx </w:t>
            </w:r>
            <w:proofErr w:type="gramStart"/>
            <w:r>
              <w:rPr>
                <w:rFonts w:eastAsia="SimSun"/>
                <w:szCs w:val="24"/>
                <w:lang w:val="en-US" w:eastAsia="zh-CN"/>
              </w:rPr>
              <w:t>case, and</w:t>
            </w:r>
            <w:proofErr w:type="gramEnd"/>
            <w:r>
              <w:rPr>
                <w:rFonts w:eastAsia="SimSun"/>
                <w:szCs w:val="24"/>
                <w:lang w:val="en-US" w:eastAsia="zh-CN"/>
              </w:rPr>
              <w:t xml:space="preserve"> clarify in spec that UE may adjust this extra margin based on UE implementation and channel conditions.</w:t>
            </w:r>
          </w:p>
          <w:p w14:paraId="0D0ADD9C" w14:textId="77777777" w:rsidR="0073573C" w:rsidRDefault="00C83DA8">
            <w:pPr>
              <w:rPr>
                <w:b/>
                <w:color w:val="000000" w:themeColor="text1"/>
                <w:u w:val="single"/>
                <w:lang w:eastAsia="ko-KR"/>
              </w:rPr>
            </w:pPr>
            <w:r>
              <w:rPr>
                <w:b/>
                <w:color w:val="000000" w:themeColor="text1"/>
                <w:u w:val="single"/>
                <w:lang w:eastAsia="ko-KR"/>
              </w:rPr>
              <w:t xml:space="preserve">Issue 2-4-3: Alternative to separate RSRP threshold: offset to apply for 1 Rx UE </w:t>
            </w:r>
          </w:p>
          <w:p w14:paraId="0D0ADD9D" w14:textId="77777777" w:rsidR="0073573C" w:rsidRDefault="00C83DA8">
            <w:pPr>
              <w:overflowPunct/>
              <w:autoSpaceDE/>
              <w:autoSpaceDN/>
              <w:adjustRightInd/>
              <w:spacing w:after="120"/>
              <w:textAlignment w:val="auto"/>
              <w:rPr>
                <w:rFonts w:eastAsia="SimSun"/>
                <w:szCs w:val="24"/>
                <w:lang w:val="en-US" w:eastAsia="zh-CN"/>
              </w:rPr>
            </w:pPr>
            <w:r>
              <w:rPr>
                <w:rFonts w:eastAsia="SimSun"/>
                <w:szCs w:val="24"/>
                <w:lang w:val="en-US" w:eastAsia="zh-CN"/>
              </w:rPr>
              <w:t>Fine with option 1 if offset is predefined in spec.</w:t>
            </w:r>
          </w:p>
          <w:p w14:paraId="0D0ADD9E" w14:textId="77777777" w:rsidR="0073573C" w:rsidRDefault="00C83DA8">
            <w:pPr>
              <w:rPr>
                <w:b/>
                <w:color w:val="000000" w:themeColor="text1"/>
                <w:u w:val="single"/>
                <w:lang w:eastAsia="ko-KR"/>
              </w:rPr>
            </w:pPr>
            <w:r>
              <w:rPr>
                <w:b/>
                <w:color w:val="000000" w:themeColor="text1"/>
                <w:u w:val="single"/>
                <w:lang w:eastAsia="ko-KR"/>
              </w:rPr>
              <w:t>Issue 2-4-4: Impact due to early identification in RA</w:t>
            </w:r>
          </w:p>
          <w:p w14:paraId="0D0ADD9F" w14:textId="77777777" w:rsidR="0073573C" w:rsidRPr="005F0CB7" w:rsidRDefault="00C83DA8" w:rsidP="005F0CB7">
            <w:pPr>
              <w:keepNext/>
              <w:keepLines/>
              <w:widowControl w:val="0"/>
              <w:numPr>
                <w:ilvl w:val="0"/>
                <w:numId w:val="8"/>
              </w:numPr>
              <w:spacing w:before="120" w:after="120"/>
              <w:ind w:left="720" w:right="425"/>
              <w:rPr>
                <w:rFonts w:eastAsia="SimSun"/>
                <w:sz w:val="22"/>
                <w:szCs w:val="24"/>
                <w:lang w:val="en-US" w:eastAsia="zh-CN"/>
              </w:rPr>
            </w:pPr>
            <w:r>
              <w:rPr>
                <w:rFonts w:eastAsia="SimSun"/>
                <w:szCs w:val="24"/>
                <w:lang w:val="en-US" w:eastAsia="zh-CN"/>
              </w:rPr>
              <w:t>Option 1.</w:t>
            </w:r>
          </w:p>
          <w:p w14:paraId="0D0ADDA0" w14:textId="77777777" w:rsidR="0073573C" w:rsidRDefault="0073573C">
            <w:pPr>
              <w:rPr>
                <w:b/>
                <w:u w:val="single"/>
                <w:lang w:eastAsia="ko-KR"/>
              </w:rPr>
            </w:pPr>
          </w:p>
          <w:p w14:paraId="0D0ADDA1" w14:textId="77777777" w:rsidR="0073573C" w:rsidRDefault="0073573C">
            <w:pPr>
              <w:rPr>
                <w:b/>
                <w:color w:val="000000" w:themeColor="text1"/>
                <w:u w:val="single"/>
                <w:lang w:eastAsia="ko-KR"/>
              </w:rPr>
            </w:pPr>
          </w:p>
        </w:tc>
      </w:tr>
      <w:tr w:rsidR="0073573C" w14:paraId="0D0ADDAB" w14:textId="77777777">
        <w:tc>
          <w:tcPr>
            <w:tcW w:w="1236" w:type="dxa"/>
          </w:tcPr>
          <w:p w14:paraId="0D0ADDA3" w14:textId="77777777" w:rsidR="0073573C" w:rsidRDefault="00C83DA8">
            <w:pPr>
              <w:spacing w:after="120"/>
              <w:rPr>
                <w:color w:val="000000" w:themeColor="text1"/>
                <w:lang w:val="en-US" w:eastAsia="zh-CN"/>
              </w:rPr>
            </w:pPr>
            <w:r>
              <w:rPr>
                <w:rFonts w:hint="eastAsia"/>
                <w:color w:val="000000" w:themeColor="text1"/>
                <w:lang w:val="en-US" w:eastAsia="zh-CN"/>
              </w:rPr>
              <w:lastRenderedPageBreak/>
              <w:t>CMCC</w:t>
            </w:r>
          </w:p>
        </w:tc>
        <w:tc>
          <w:tcPr>
            <w:tcW w:w="8395" w:type="dxa"/>
          </w:tcPr>
          <w:p w14:paraId="0D0ADDA4" w14:textId="77777777" w:rsidR="0073573C" w:rsidRDefault="00C83DA8">
            <w:pPr>
              <w:rPr>
                <w:b/>
                <w:u w:val="single"/>
                <w:lang w:eastAsia="ko-KR"/>
              </w:rPr>
            </w:pPr>
            <w:r>
              <w:rPr>
                <w:b/>
                <w:u w:val="single"/>
                <w:lang w:eastAsia="ko-KR"/>
              </w:rPr>
              <w:t>Issue 2-4-1: RA requirements for HD-FDD</w:t>
            </w:r>
          </w:p>
          <w:p w14:paraId="0D0ADDA5" w14:textId="77777777" w:rsidR="0073573C" w:rsidRDefault="00C83DA8">
            <w:pPr>
              <w:rPr>
                <w:b/>
                <w:u w:val="single"/>
                <w:lang w:eastAsia="zh-CN"/>
              </w:rPr>
            </w:pPr>
            <w:r>
              <w:rPr>
                <w:rFonts w:hint="eastAsia"/>
                <w:b/>
                <w:u w:val="single"/>
                <w:lang w:eastAsia="zh-CN"/>
              </w:rPr>
              <w:t>Support recommended WF</w:t>
            </w:r>
          </w:p>
          <w:p w14:paraId="0D0ADDA6" w14:textId="77777777" w:rsidR="0073573C" w:rsidRDefault="00C83DA8">
            <w:pPr>
              <w:rPr>
                <w:b/>
                <w:color w:val="000000" w:themeColor="text1"/>
                <w:u w:val="single"/>
                <w:lang w:eastAsia="zh-CN"/>
              </w:rPr>
            </w:pPr>
            <w:r>
              <w:rPr>
                <w:b/>
                <w:color w:val="000000" w:themeColor="text1"/>
                <w:u w:val="single"/>
                <w:lang w:eastAsia="ko-KR"/>
              </w:rPr>
              <w:t xml:space="preserve">Issue 2-4-2: Separate RSRP threshold for </w:t>
            </w:r>
            <w:proofErr w:type="spellStart"/>
            <w:r>
              <w:rPr>
                <w:b/>
                <w:color w:val="000000" w:themeColor="text1"/>
                <w:u w:val="single"/>
                <w:lang w:eastAsia="ko-KR"/>
              </w:rPr>
              <w:t>RedCap</w:t>
            </w:r>
            <w:proofErr w:type="spellEnd"/>
          </w:p>
          <w:p w14:paraId="0D0ADDA7" w14:textId="77777777" w:rsidR="0073573C" w:rsidRDefault="00C83DA8">
            <w:pPr>
              <w:rPr>
                <w:b/>
                <w:color w:val="000000" w:themeColor="text1"/>
                <w:u w:val="single"/>
                <w:lang w:eastAsia="zh-CN"/>
              </w:rPr>
            </w:pPr>
            <w:r>
              <w:rPr>
                <w:b/>
                <w:color w:val="000000" w:themeColor="text1"/>
                <w:u w:val="single"/>
                <w:lang w:eastAsia="ko-KR"/>
              </w:rPr>
              <w:t xml:space="preserve">Issue 2-4-3: Alternative to separate RSRP threshold: offset to apply for 1 Rx UE </w:t>
            </w:r>
          </w:p>
          <w:p w14:paraId="0D0ADDA8" w14:textId="77777777" w:rsidR="0073573C" w:rsidRDefault="00C83DA8">
            <w:pPr>
              <w:rPr>
                <w:b/>
                <w:u w:val="single"/>
                <w:lang w:eastAsia="zh-CN"/>
              </w:rPr>
            </w:pPr>
            <w:r>
              <w:rPr>
                <w:rFonts w:hint="eastAsia"/>
                <w:b/>
                <w:u w:val="single"/>
                <w:lang w:eastAsia="zh-CN"/>
              </w:rPr>
              <w:t>OK with option1, offset is better to be configurable.</w:t>
            </w:r>
          </w:p>
          <w:p w14:paraId="0D0ADDA9" w14:textId="77777777" w:rsidR="0073573C" w:rsidRDefault="00C83DA8">
            <w:pPr>
              <w:rPr>
                <w:b/>
                <w:color w:val="000000" w:themeColor="text1"/>
                <w:u w:val="single"/>
                <w:lang w:eastAsia="ko-KR"/>
              </w:rPr>
            </w:pPr>
            <w:r>
              <w:rPr>
                <w:b/>
                <w:color w:val="000000" w:themeColor="text1"/>
                <w:u w:val="single"/>
                <w:lang w:eastAsia="ko-KR"/>
              </w:rPr>
              <w:t>Issue 2-4-4: Impact due to early identification in RA</w:t>
            </w:r>
          </w:p>
          <w:p w14:paraId="0D0ADDAA" w14:textId="77777777" w:rsidR="0073573C" w:rsidRPr="005F0CB7" w:rsidRDefault="00C83DA8">
            <w:pPr>
              <w:rPr>
                <w:b/>
                <w:u w:val="single"/>
                <w:lang w:eastAsia="zh-CN"/>
              </w:rPr>
            </w:pPr>
            <w:r>
              <w:rPr>
                <w:rFonts w:hint="eastAsia"/>
                <w:b/>
                <w:u w:val="single"/>
                <w:lang w:eastAsia="zh-CN"/>
              </w:rPr>
              <w:t>OK with option1</w:t>
            </w:r>
          </w:p>
        </w:tc>
      </w:tr>
      <w:tr w:rsidR="0073573C" w14:paraId="0D0ADDB5" w14:textId="77777777">
        <w:tc>
          <w:tcPr>
            <w:tcW w:w="1236" w:type="dxa"/>
          </w:tcPr>
          <w:p w14:paraId="0D0ADDAC"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0D0ADDAD" w14:textId="77777777" w:rsidR="0073573C" w:rsidRDefault="00C83DA8">
            <w:pPr>
              <w:rPr>
                <w:b/>
                <w:u w:val="single"/>
                <w:lang w:eastAsia="ko-KR"/>
              </w:rPr>
            </w:pPr>
            <w:r>
              <w:rPr>
                <w:b/>
                <w:u w:val="single"/>
                <w:lang w:eastAsia="ko-KR"/>
              </w:rPr>
              <w:t>Issue 2-4-1: RA requirements for HD-FDD</w:t>
            </w:r>
          </w:p>
          <w:p w14:paraId="0D0ADDAE" w14:textId="77777777" w:rsidR="0073573C" w:rsidRDefault="00C83DA8">
            <w:pPr>
              <w:rPr>
                <w:bCs/>
                <w:color w:val="000000" w:themeColor="text1"/>
                <w:lang w:eastAsia="ko-KR"/>
              </w:rPr>
            </w:pPr>
            <w:r>
              <w:rPr>
                <w:bCs/>
                <w:color w:val="000000" w:themeColor="text1"/>
                <w:lang w:eastAsia="ko-KR"/>
              </w:rPr>
              <w:t xml:space="preserve">Support WF. </w:t>
            </w:r>
          </w:p>
          <w:p w14:paraId="0D0ADDAF" w14:textId="77777777" w:rsidR="0073573C" w:rsidRDefault="00C83DA8">
            <w:pPr>
              <w:rPr>
                <w:b/>
                <w:color w:val="000000" w:themeColor="text1"/>
                <w:u w:val="single"/>
                <w:lang w:eastAsia="ko-KR"/>
              </w:rPr>
            </w:pPr>
            <w:r>
              <w:rPr>
                <w:b/>
                <w:color w:val="000000" w:themeColor="text1"/>
                <w:u w:val="single"/>
                <w:lang w:eastAsia="ko-KR"/>
              </w:rPr>
              <w:t xml:space="preserve">Issue 2-4-2: Separate RSRP threshold for </w:t>
            </w:r>
            <w:proofErr w:type="spellStart"/>
            <w:r>
              <w:rPr>
                <w:b/>
                <w:color w:val="000000" w:themeColor="text1"/>
                <w:u w:val="single"/>
                <w:lang w:eastAsia="ko-KR"/>
              </w:rPr>
              <w:t>RedCap</w:t>
            </w:r>
            <w:proofErr w:type="spellEnd"/>
          </w:p>
          <w:p w14:paraId="0D0ADDB0" w14:textId="77777777" w:rsidR="0073573C" w:rsidRDefault="00C83DA8">
            <w:pPr>
              <w:rPr>
                <w:bCs/>
                <w:color w:val="000000" w:themeColor="text1"/>
                <w:lang w:eastAsia="ko-KR"/>
              </w:rPr>
            </w:pPr>
            <w:r>
              <w:rPr>
                <w:bCs/>
                <w:color w:val="000000" w:themeColor="text1"/>
                <w:lang w:eastAsia="ko-KR"/>
              </w:rPr>
              <w:t xml:space="preserve">Support Option 2. To our understanding, there is no need to define a separate threshold, also, this issue should be discussed in RAN2 rather than RAN4. Yet, this issue was discussed in RAN2 already and consensus was reached and hence we support option 2 and suggest closing this issue. </w:t>
            </w:r>
          </w:p>
          <w:p w14:paraId="0D0ADDB1" w14:textId="77777777" w:rsidR="0073573C" w:rsidRDefault="00C83DA8">
            <w:pPr>
              <w:rPr>
                <w:b/>
                <w:color w:val="000000" w:themeColor="text1"/>
                <w:u w:val="single"/>
                <w:lang w:eastAsia="ko-KR"/>
              </w:rPr>
            </w:pPr>
            <w:r>
              <w:rPr>
                <w:b/>
                <w:color w:val="000000" w:themeColor="text1"/>
                <w:u w:val="single"/>
                <w:lang w:eastAsia="ko-KR"/>
              </w:rPr>
              <w:t xml:space="preserve">Issue 2-4-3: Alternative to separate RSRP threshold: offset to apply for 1 Rx UE </w:t>
            </w:r>
          </w:p>
          <w:p w14:paraId="0D0ADDB2" w14:textId="77777777" w:rsidR="0073573C" w:rsidRDefault="00C83DA8">
            <w:pPr>
              <w:rPr>
                <w:bCs/>
                <w:color w:val="000000" w:themeColor="text1"/>
                <w:lang w:eastAsia="ko-KR"/>
              </w:rPr>
            </w:pPr>
            <w:r>
              <w:rPr>
                <w:bCs/>
                <w:color w:val="000000" w:themeColor="text1"/>
                <w:lang w:eastAsia="ko-KR"/>
              </w:rPr>
              <w:t xml:space="preserve">We support another option as mentioned in CMCC contribution paper: </w:t>
            </w:r>
            <w:r>
              <w:rPr>
                <w:bCs/>
                <w:color w:val="000000" w:themeColor="text1"/>
                <w:lang w:eastAsia="ko-KR"/>
              </w:rPr>
              <w:br/>
            </w:r>
            <w:r>
              <w:rPr>
                <w:b/>
                <w:color w:val="000000" w:themeColor="text1"/>
                <w:lang w:eastAsia="ko-KR"/>
              </w:rPr>
              <w:t>Option 2</w:t>
            </w:r>
            <w:r>
              <w:rPr>
                <w:bCs/>
                <w:color w:val="000000" w:themeColor="text1"/>
                <w:lang w:eastAsia="ko-KR"/>
              </w:rPr>
              <w:t xml:space="preserve">: </w:t>
            </w:r>
            <w:r>
              <w:t xml:space="preserve">Use similar approach as cell ranking margin in idle mode, </w:t>
            </w:r>
            <w:proofErr w:type="gramStart"/>
            <w:r>
              <w:t>i.e.</w:t>
            </w:r>
            <w:proofErr w:type="gramEnd"/>
            <w:r>
              <w:t xml:space="preserve"> use different margins for 1Rx and 2Rx based on RSRP accuracy difference. </w:t>
            </w:r>
          </w:p>
          <w:p w14:paraId="0D0ADDB3" w14:textId="77777777" w:rsidR="0073573C" w:rsidRDefault="00C83DA8">
            <w:pPr>
              <w:rPr>
                <w:b/>
                <w:color w:val="000000" w:themeColor="text1"/>
                <w:u w:val="single"/>
                <w:lang w:eastAsia="ko-KR"/>
              </w:rPr>
            </w:pPr>
            <w:r>
              <w:rPr>
                <w:b/>
                <w:color w:val="000000" w:themeColor="text1"/>
                <w:u w:val="single"/>
                <w:lang w:eastAsia="ko-KR"/>
              </w:rPr>
              <w:t>Issue 2-4-4: Impact due to early identification in RA</w:t>
            </w:r>
          </w:p>
          <w:p w14:paraId="0D0ADDB4" w14:textId="77777777" w:rsidR="0073573C" w:rsidRDefault="00C83DA8">
            <w:pPr>
              <w:rPr>
                <w:b/>
                <w:u w:val="single"/>
                <w:lang w:eastAsia="ko-KR"/>
              </w:rPr>
            </w:pPr>
            <w:r>
              <w:rPr>
                <w:bCs/>
                <w:color w:val="000000" w:themeColor="text1"/>
                <w:lang w:eastAsia="ko-KR"/>
              </w:rPr>
              <w:t>Support WF, Option 1.</w:t>
            </w:r>
          </w:p>
        </w:tc>
      </w:tr>
      <w:tr w:rsidR="0073573C" w14:paraId="0D0ADDBE" w14:textId="77777777">
        <w:tc>
          <w:tcPr>
            <w:tcW w:w="1236" w:type="dxa"/>
          </w:tcPr>
          <w:p w14:paraId="0D0ADDB6" w14:textId="77777777" w:rsidR="0073573C" w:rsidRDefault="00C83DA8">
            <w:pPr>
              <w:spacing w:after="120"/>
              <w:rPr>
                <w:color w:val="000000" w:themeColor="text1"/>
                <w:lang w:val="en-US" w:eastAsia="zh-CN"/>
              </w:rPr>
            </w:pPr>
            <w:r>
              <w:rPr>
                <w:color w:val="000000" w:themeColor="text1"/>
                <w:lang w:val="en-US" w:eastAsia="zh-CN"/>
              </w:rPr>
              <w:t>Xiaomi</w:t>
            </w:r>
          </w:p>
        </w:tc>
        <w:tc>
          <w:tcPr>
            <w:tcW w:w="8395" w:type="dxa"/>
          </w:tcPr>
          <w:p w14:paraId="0D0ADDB7" w14:textId="77777777" w:rsidR="0073573C" w:rsidRDefault="00C83DA8">
            <w:pPr>
              <w:rPr>
                <w:b/>
                <w:u w:val="single"/>
                <w:lang w:eastAsia="ko-KR"/>
              </w:rPr>
            </w:pPr>
            <w:r>
              <w:rPr>
                <w:b/>
                <w:u w:val="single"/>
                <w:lang w:eastAsia="ko-KR"/>
              </w:rPr>
              <w:t>Issue 2-4-1: RA requirements for HD-FDD</w:t>
            </w:r>
          </w:p>
          <w:p w14:paraId="0D0ADDB8" w14:textId="77777777" w:rsidR="0073573C" w:rsidRDefault="00C83DA8">
            <w:pPr>
              <w:rPr>
                <w:bCs/>
                <w:color w:val="000000" w:themeColor="text1"/>
                <w:lang w:eastAsia="ko-KR"/>
              </w:rPr>
            </w:pPr>
            <w:r>
              <w:rPr>
                <w:bCs/>
                <w:color w:val="000000" w:themeColor="text1"/>
                <w:lang w:eastAsia="ko-KR"/>
              </w:rPr>
              <w:t xml:space="preserve">Fine with the recommended WF. </w:t>
            </w:r>
          </w:p>
          <w:p w14:paraId="0D0ADDB9" w14:textId="77777777" w:rsidR="0073573C" w:rsidRDefault="00C83DA8">
            <w:pPr>
              <w:rPr>
                <w:b/>
                <w:color w:val="000000" w:themeColor="text1"/>
                <w:u w:val="single"/>
                <w:lang w:eastAsia="ko-KR"/>
              </w:rPr>
            </w:pPr>
            <w:r>
              <w:rPr>
                <w:b/>
                <w:color w:val="000000" w:themeColor="text1"/>
                <w:u w:val="single"/>
                <w:lang w:eastAsia="ko-KR"/>
              </w:rPr>
              <w:t xml:space="preserve">Issue 2-4-2: Separate RSRP threshold for </w:t>
            </w:r>
            <w:proofErr w:type="spellStart"/>
            <w:r>
              <w:rPr>
                <w:b/>
                <w:color w:val="000000" w:themeColor="text1"/>
                <w:u w:val="single"/>
                <w:lang w:eastAsia="ko-KR"/>
              </w:rPr>
              <w:t>RedCap</w:t>
            </w:r>
            <w:proofErr w:type="spellEnd"/>
          </w:p>
          <w:p w14:paraId="0D0ADDBA" w14:textId="77777777" w:rsidR="0073573C" w:rsidRDefault="00C83DA8">
            <w:pPr>
              <w:rPr>
                <w:b/>
                <w:color w:val="000000" w:themeColor="text1"/>
                <w:u w:val="single"/>
                <w:lang w:eastAsia="ko-KR"/>
              </w:rPr>
            </w:pPr>
            <w:r>
              <w:rPr>
                <w:b/>
                <w:color w:val="000000" w:themeColor="text1"/>
                <w:u w:val="single"/>
                <w:lang w:eastAsia="ko-KR"/>
              </w:rPr>
              <w:t xml:space="preserve">Issue 2-4-3: Alternative to separate RSRP threshold: offset to apply for 1 Rx UE </w:t>
            </w:r>
          </w:p>
          <w:p w14:paraId="0D0ADDBB" w14:textId="77777777" w:rsidR="0073573C" w:rsidRDefault="00C83DA8">
            <w:pPr>
              <w:rPr>
                <w:bCs/>
                <w:color w:val="000000" w:themeColor="text1"/>
                <w:lang w:eastAsia="ko-KR"/>
              </w:rPr>
            </w:pPr>
            <w:r>
              <w:rPr>
                <w:bCs/>
                <w:color w:val="000000" w:themeColor="text1"/>
                <w:lang w:eastAsia="ko-KR"/>
              </w:rPr>
              <w:t xml:space="preserve">Fine with Option 1, predefined offset </w:t>
            </w:r>
            <w:r>
              <w:rPr>
                <w:bCs/>
                <w:color w:val="000000" w:themeColor="text1"/>
                <w:lang w:val="en-US" w:eastAsia="zh-CN"/>
              </w:rPr>
              <w:t>based on accuracy difference between 1RX and 2RX is preferred.</w:t>
            </w:r>
          </w:p>
          <w:p w14:paraId="0D0ADDBC" w14:textId="77777777" w:rsidR="0073573C" w:rsidRDefault="00C83DA8">
            <w:pPr>
              <w:rPr>
                <w:b/>
                <w:color w:val="000000" w:themeColor="text1"/>
                <w:u w:val="single"/>
                <w:lang w:eastAsia="ko-KR"/>
              </w:rPr>
            </w:pPr>
            <w:r>
              <w:rPr>
                <w:b/>
                <w:color w:val="000000" w:themeColor="text1"/>
                <w:u w:val="single"/>
                <w:lang w:eastAsia="ko-KR"/>
              </w:rPr>
              <w:t>Issue 2-4-4: Impact due to early identification in RA</w:t>
            </w:r>
          </w:p>
          <w:p w14:paraId="0D0ADDBD" w14:textId="77777777" w:rsidR="0073573C" w:rsidRDefault="00C83DA8">
            <w:pPr>
              <w:rPr>
                <w:b/>
                <w:u w:val="single"/>
                <w:lang w:eastAsia="ko-KR"/>
              </w:rPr>
            </w:pPr>
            <w:r>
              <w:rPr>
                <w:bCs/>
                <w:color w:val="000000" w:themeColor="text1"/>
                <w:lang w:eastAsia="ko-KR"/>
              </w:rPr>
              <w:t>Fine with Option 1.</w:t>
            </w:r>
          </w:p>
        </w:tc>
      </w:tr>
      <w:tr w:rsidR="0073573C" w14:paraId="0D0ADDC2" w14:textId="77777777">
        <w:tc>
          <w:tcPr>
            <w:tcW w:w="1236" w:type="dxa"/>
          </w:tcPr>
          <w:p w14:paraId="0D0ADDBF" w14:textId="77777777" w:rsidR="0073573C" w:rsidRDefault="00C83DA8">
            <w:pPr>
              <w:spacing w:after="120"/>
              <w:rPr>
                <w:color w:val="000000" w:themeColor="text1"/>
                <w:lang w:val="en-US" w:eastAsia="zh-CN"/>
              </w:rPr>
            </w:pPr>
            <w:r>
              <w:rPr>
                <w:rFonts w:hint="eastAsia"/>
                <w:color w:val="000000" w:themeColor="text1"/>
                <w:lang w:val="en-US" w:eastAsia="zh-CN"/>
              </w:rPr>
              <w:lastRenderedPageBreak/>
              <w:t>ZTE</w:t>
            </w:r>
          </w:p>
        </w:tc>
        <w:tc>
          <w:tcPr>
            <w:tcW w:w="8395" w:type="dxa"/>
          </w:tcPr>
          <w:p w14:paraId="0D0ADDC0" w14:textId="77777777" w:rsidR="0073573C" w:rsidRDefault="00C83DA8">
            <w:pPr>
              <w:rPr>
                <w:b/>
                <w:color w:val="000000" w:themeColor="text1"/>
                <w:u w:val="single"/>
                <w:lang w:eastAsia="ko-KR"/>
              </w:rPr>
            </w:pPr>
            <w:r>
              <w:rPr>
                <w:b/>
                <w:color w:val="000000" w:themeColor="text1"/>
                <w:u w:val="single"/>
                <w:lang w:eastAsia="ko-KR"/>
              </w:rPr>
              <w:t>Issue 2-4-4: Impact due to early identification in RA</w:t>
            </w:r>
          </w:p>
          <w:p w14:paraId="0D0ADDC1" w14:textId="77777777" w:rsidR="0073573C" w:rsidRDefault="00C83DA8">
            <w:pPr>
              <w:rPr>
                <w:rFonts w:eastAsia="SimSun"/>
                <w:bCs/>
                <w:color w:val="000000" w:themeColor="text1"/>
                <w:lang w:val="en-US" w:eastAsia="zh-CN"/>
              </w:rPr>
            </w:pPr>
            <w:r>
              <w:rPr>
                <w:rFonts w:eastAsia="SimSun" w:hint="eastAsia"/>
                <w:bCs/>
                <w:color w:val="000000" w:themeColor="text1"/>
                <w:lang w:val="en-US" w:eastAsia="zh-CN"/>
              </w:rPr>
              <w:t xml:space="preserve">Option 1. Early </w:t>
            </w:r>
            <w:proofErr w:type="gramStart"/>
            <w:r>
              <w:rPr>
                <w:rFonts w:eastAsia="SimSun" w:hint="eastAsia"/>
                <w:bCs/>
                <w:color w:val="000000" w:themeColor="text1"/>
                <w:lang w:val="en-US" w:eastAsia="zh-CN"/>
              </w:rPr>
              <w:t>identification  is</w:t>
            </w:r>
            <w:proofErr w:type="gramEnd"/>
            <w:r>
              <w:rPr>
                <w:rFonts w:eastAsia="SimSun" w:hint="eastAsia"/>
                <w:bCs/>
                <w:color w:val="000000" w:themeColor="text1"/>
                <w:lang w:val="en-US" w:eastAsia="zh-CN"/>
              </w:rPr>
              <w:t xml:space="preserve"> a network behavior / function, doesn</w:t>
            </w:r>
            <w:r>
              <w:rPr>
                <w:rFonts w:eastAsia="SimSun"/>
                <w:bCs/>
                <w:color w:val="000000" w:themeColor="text1"/>
                <w:lang w:val="en-US" w:eastAsia="zh-CN"/>
              </w:rPr>
              <w:t>’</w:t>
            </w:r>
            <w:r>
              <w:rPr>
                <w:rFonts w:eastAsia="SimSun" w:hint="eastAsia"/>
                <w:bCs/>
                <w:color w:val="000000" w:themeColor="text1"/>
                <w:lang w:val="en-US" w:eastAsia="zh-CN"/>
              </w:rPr>
              <w:t>t impact UE behaviors.</w:t>
            </w:r>
          </w:p>
        </w:tc>
      </w:tr>
      <w:tr w:rsidR="00F53EB4" w14:paraId="0D0ADDCA" w14:textId="77777777">
        <w:tc>
          <w:tcPr>
            <w:tcW w:w="1236" w:type="dxa"/>
          </w:tcPr>
          <w:p w14:paraId="0D0ADDC3" w14:textId="77777777" w:rsidR="00F53EB4" w:rsidRDefault="00F53EB4" w:rsidP="00F53EB4">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D0ADDC4" w14:textId="77777777" w:rsidR="00F53EB4" w:rsidRDefault="00F53EB4" w:rsidP="00F53EB4">
            <w:pPr>
              <w:rPr>
                <w:b/>
                <w:color w:val="000000" w:themeColor="text1"/>
                <w:u w:val="single"/>
                <w:lang w:eastAsia="ko-KR"/>
              </w:rPr>
            </w:pPr>
            <w:r w:rsidRPr="00F96921">
              <w:rPr>
                <w:b/>
                <w:color w:val="000000" w:themeColor="text1"/>
                <w:u w:val="single"/>
                <w:lang w:eastAsia="ko-KR"/>
              </w:rPr>
              <w:t xml:space="preserve">Issue 2-4-2: </w:t>
            </w:r>
            <w:r>
              <w:rPr>
                <w:b/>
                <w:color w:val="000000" w:themeColor="text1"/>
                <w:u w:val="single"/>
                <w:lang w:eastAsia="ko-KR"/>
              </w:rPr>
              <w:t xml:space="preserve">Separate </w:t>
            </w:r>
            <w:r w:rsidRPr="00F96921">
              <w:rPr>
                <w:b/>
                <w:color w:val="000000" w:themeColor="text1"/>
                <w:u w:val="single"/>
                <w:lang w:eastAsia="ko-KR"/>
              </w:rPr>
              <w:t xml:space="preserve">RSRP </w:t>
            </w:r>
            <w:r>
              <w:rPr>
                <w:b/>
                <w:color w:val="000000" w:themeColor="text1"/>
                <w:u w:val="single"/>
                <w:lang w:eastAsia="ko-KR"/>
              </w:rPr>
              <w:t xml:space="preserve">threshold for </w:t>
            </w:r>
            <w:proofErr w:type="spellStart"/>
            <w:r>
              <w:rPr>
                <w:b/>
                <w:color w:val="000000" w:themeColor="text1"/>
                <w:u w:val="single"/>
                <w:lang w:eastAsia="ko-KR"/>
              </w:rPr>
              <w:t>RedCap</w:t>
            </w:r>
            <w:proofErr w:type="spellEnd"/>
          </w:p>
          <w:p w14:paraId="0D0ADDC5" w14:textId="77777777" w:rsidR="00F53EB4" w:rsidRDefault="00F53EB4" w:rsidP="00F53EB4">
            <w:pPr>
              <w:rPr>
                <w:bCs/>
                <w:color w:val="000000" w:themeColor="text1"/>
                <w:lang w:eastAsia="ko-KR"/>
              </w:rPr>
            </w:pPr>
            <w:r w:rsidRPr="00E61CC4">
              <w:rPr>
                <w:bCs/>
                <w:color w:val="000000" w:themeColor="text1"/>
                <w:lang w:eastAsia="ko-KR"/>
              </w:rPr>
              <w:t>Support</w:t>
            </w:r>
            <w:r>
              <w:rPr>
                <w:bCs/>
                <w:color w:val="000000" w:themeColor="text1"/>
                <w:lang w:eastAsia="ko-KR"/>
              </w:rPr>
              <w:t xml:space="preserve"> Option 2. T</w:t>
            </w:r>
            <w:r w:rsidRPr="00333A2D">
              <w:rPr>
                <w:bCs/>
                <w:color w:val="000000" w:themeColor="text1"/>
                <w:lang w:eastAsia="ko-KR"/>
              </w:rPr>
              <w:t>o our understanding the legacy system also ha</w:t>
            </w:r>
            <w:r>
              <w:rPr>
                <w:bCs/>
                <w:color w:val="000000" w:themeColor="text1"/>
                <w:lang w:eastAsia="ko-KR"/>
              </w:rPr>
              <w:t>s</w:t>
            </w:r>
            <w:r w:rsidRPr="00333A2D">
              <w:rPr>
                <w:bCs/>
                <w:color w:val="000000" w:themeColor="text1"/>
                <w:lang w:eastAsia="ko-KR"/>
              </w:rPr>
              <w:t xml:space="preserve"> UE with different number of antenna and single threshold is used for this scenario hence we think the necessity to introduce extra threshold is not strong.</w:t>
            </w:r>
          </w:p>
          <w:p w14:paraId="0D0ADDC6" w14:textId="77777777" w:rsidR="00F53EB4" w:rsidRPr="00F96921" w:rsidRDefault="00F53EB4" w:rsidP="00F53EB4">
            <w:pPr>
              <w:rPr>
                <w:b/>
                <w:color w:val="000000" w:themeColor="text1"/>
                <w:u w:val="single"/>
                <w:lang w:eastAsia="ko-KR"/>
              </w:rPr>
            </w:pPr>
            <w:r w:rsidRPr="00F96921">
              <w:rPr>
                <w:b/>
                <w:color w:val="000000" w:themeColor="text1"/>
                <w:u w:val="single"/>
                <w:lang w:eastAsia="ko-KR"/>
              </w:rPr>
              <w:t>Issue 2-4-</w:t>
            </w:r>
            <w:r>
              <w:rPr>
                <w:b/>
                <w:color w:val="000000" w:themeColor="text1"/>
                <w:u w:val="single"/>
                <w:lang w:eastAsia="ko-KR"/>
              </w:rPr>
              <w:t>3</w:t>
            </w:r>
            <w:r w:rsidRPr="00F96921">
              <w:rPr>
                <w:b/>
                <w:color w:val="000000" w:themeColor="text1"/>
                <w:u w:val="single"/>
                <w:lang w:eastAsia="ko-KR"/>
              </w:rPr>
              <w:t xml:space="preserve">: </w:t>
            </w:r>
            <w:r>
              <w:rPr>
                <w:b/>
                <w:color w:val="000000" w:themeColor="text1"/>
                <w:u w:val="single"/>
                <w:lang w:eastAsia="ko-KR"/>
              </w:rPr>
              <w:t xml:space="preserve">Alternative to separate RSRP threshold: offset to apply for 1 Rx UE </w:t>
            </w:r>
          </w:p>
          <w:p w14:paraId="0D0ADDC7" w14:textId="77777777" w:rsidR="00F53EB4" w:rsidRPr="00EA1612" w:rsidRDefault="00F53EB4" w:rsidP="00F53EB4">
            <w:pPr>
              <w:overflowPunct/>
              <w:autoSpaceDE/>
              <w:autoSpaceDN/>
              <w:adjustRightInd/>
              <w:spacing w:after="120"/>
              <w:textAlignment w:val="auto"/>
              <w:rPr>
                <w:b/>
                <w:color w:val="000000" w:themeColor="text1"/>
                <w:u w:val="single"/>
                <w:lang w:val="en-US" w:eastAsia="ko-KR"/>
              </w:rPr>
            </w:pPr>
            <w:r>
              <w:rPr>
                <w:rFonts w:eastAsia="SimSun"/>
                <w:szCs w:val="24"/>
                <w:lang w:val="en-US" w:eastAsia="zh-CN"/>
              </w:rPr>
              <w:t>Open for option 1 if offset is predefined in spec.</w:t>
            </w:r>
          </w:p>
          <w:p w14:paraId="0D0ADDC8" w14:textId="77777777" w:rsidR="00F53EB4" w:rsidRPr="00F30503" w:rsidRDefault="00F53EB4" w:rsidP="00F53EB4">
            <w:pPr>
              <w:rPr>
                <w:b/>
                <w:color w:val="000000" w:themeColor="text1"/>
                <w:u w:val="single"/>
                <w:lang w:eastAsia="ko-KR"/>
              </w:rPr>
            </w:pPr>
            <w:r w:rsidRPr="00F30503">
              <w:rPr>
                <w:b/>
                <w:color w:val="000000" w:themeColor="text1"/>
                <w:u w:val="single"/>
                <w:lang w:eastAsia="ko-KR"/>
              </w:rPr>
              <w:t>Issue 2-4-4: Impact due to early identification in RA</w:t>
            </w:r>
          </w:p>
          <w:p w14:paraId="0D0ADDC9" w14:textId="77777777" w:rsidR="00F53EB4" w:rsidRDefault="00F53EB4" w:rsidP="00F53EB4">
            <w:pPr>
              <w:rPr>
                <w:b/>
                <w:color w:val="000000" w:themeColor="text1"/>
                <w:u w:val="single"/>
                <w:lang w:eastAsia="ko-KR"/>
              </w:rPr>
            </w:pPr>
            <w:r w:rsidRPr="00E61CC4">
              <w:rPr>
                <w:bCs/>
                <w:color w:val="000000" w:themeColor="text1"/>
                <w:lang w:eastAsia="ko-KR"/>
              </w:rPr>
              <w:t>Support</w:t>
            </w:r>
            <w:r>
              <w:rPr>
                <w:bCs/>
                <w:color w:val="000000" w:themeColor="text1"/>
                <w:lang w:eastAsia="ko-KR"/>
              </w:rPr>
              <w:t xml:space="preserve"> Recommended WF.</w:t>
            </w:r>
          </w:p>
        </w:tc>
      </w:tr>
      <w:tr w:rsidR="00121BC2" w14:paraId="0D0ADDD2" w14:textId="77777777">
        <w:tc>
          <w:tcPr>
            <w:tcW w:w="1236" w:type="dxa"/>
          </w:tcPr>
          <w:p w14:paraId="0D0ADDCB" w14:textId="77777777" w:rsidR="00121BC2" w:rsidRDefault="00121BC2" w:rsidP="00F53EB4">
            <w:pPr>
              <w:spacing w:after="120"/>
              <w:rPr>
                <w:color w:val="000000" w:themeColor="text1"/>
                <w:lang w:val="en-US" w:eastAsia="zh-CN"/>
              </w:rPr>
            </w:pPr>
            <w:r>
              <w:rPr>
                <w:color w:val="000000" w:themeColor="text1"/>
                <w:lang w:val="en-US" w:eastAsia="zh-CN"/>
              </w:rPr>
              <w:t>Qualcomm</w:t>
            </w:r>
          </w:p>
        </w:tc>
        <w:tc>
          <w:tcPr>
            <w:tcW w:w="8395" w:type="dxa"/>
          </w:tcPr>
          <w:p w14:paraId="0D0ADDCC" w14:textId="77777777" w:rsidR="00121BC2" w:rsidRDefault="00121BC2" w:rsidP="00121BC2">
            <w:pPr>
              <w:rPr>
                <w:b/>
                <w:color w:val="000000" w:themeColor="text1"/>
                <w:u w:val="single"/>
                <w:lang w:eastAsia="ko-KR"/>
              </w:rPr>
            </w:pPr>
            <w:r>
              <w:rPr>
                <w:b/>
                <w:color w:val="000000" w:themeColor="text1"/>
                <w:u w:val="single"/>
                <w:lang w:eastAsia="ko-KR"/>
              </w:rPr>
              <w:t xml:space="preserve">Issue 2-4-2: Separate RSRP threshold for </w:t>
            </w:r>
            <w:proofErr w:type="spellStart"/>
            <w:r>
              <w:rPr>
                <w:b/>
                <w:color w:val="000000" w:themeColor="text1"/>
                <w:u w:val="single"/>
                <w:lang w:eastAsia="ko-KR"/>
              </w:rPr>
              <w:t>RedCap</w:t>
            </w:r>
            <w:proofErr w:type="spellEnd"/>
          </w:p>
          <w:p w14:paraId="0D0ADDCD" w14:textId="77777777" w:rsidR="00121BC2" w:rsidRDefault="00121BC2" w:rsidP="00121BC2">
            <w:pPr>
              <w:rPr>
                <w:bCs/>
                <w:color w:val="000000" w:themeColor="text1"/>
                <w:lang w:eastAsia="ko-KR"/>
              </w:rPr>
            </w:pPr>
            <w:r>
              <w:rPr>
                <w:bCs/>
                <w:color w:val="000000" w:themeColor="text1"/>
                <w:lang w:eastAsia="ko-KR"/>
              </w:rPr>
              <w:t>Support Option 2. This was agreed in RAN2 and was not agreed.</w:t>
            </w:r>
            <w:r w:rsidR="003E009A">
              <w:rPr>
                <w:bCs/>
                <w:color w:val="000000" w:themeColor="text1"/>
                <w:lang w:eastAsia="ko-KR"/>
              </w:rPr>
              <w:t xml:space="preserve"> If needed, it must be done by RAN2.</w:t>
            </w:r>
            <w:r>
              <w:rPr>
                <w:bCs/>
                <w:color w:val="000000" w:themeColor="text1"/>
                <w:lang w:eastAsia="ko-KR"/>
              </w:rPr>
              <w:t xml:space="preserve"> </w:t>
            </w:r>
          </w:p>
          <w:p w14:paraId="0D0ADDCE" w14:textId="77777777" w:rsidR="003C7355" w:rsidRPr="00F96921" w:rsidRDefault="003C7355" w:rsidP="003C7355">
            <w:pPr>
              <w:rPr>
                <w:b/>
                <w:color w:val="000000" w:themeColor="text1"/>
                <w:u w:val="single"/>
                <w:lang w:eastAsia="ko-KR"/>
              </w:rPr>
            </w:pPr>
            <w:r w:rsidRPr="00F96921">
              <w:rPr>
                <w:b/>
                <w:color w:val="000000" w:themeColor="text1"/>
                <w:u w:val="single"/>
                <w:lang w:eastAsia="ko-KR"/>
              </w:rPr>
              <w:t>Issue 2-4-</w:t>
            </w:r>
            <w:r>
              <w:rPr>
                <w:b/>
                <w:color w:val="000000" w:themeColor="text1"/>
                <w:u w:val="single"/>
                <w:lang w:eastAsia="ko-KR"/>
              </w:rPr>
              <w:t>3</w:t>
            </w:r>
            <w:r w:rsidRPr="00F96921">
              <w:rPr>
                <w:b/>
                <w:color w:val="000000" w:themeColor="text1"/>
                <w:u w:val="single"/>
                <w:lang w:eastAsia="ko-KR"/>
              </w:rPr>
              <w:t xml:space="preserve">: </w:t>
            </w:r>
            <w:r>
              <w:rPr>
                <w:b/>
                <w:color w:val="000000" w:themeColor="text1"/>
                <w:u w:val="single"/>
                <w:lang w:eastAsia="ko-KR"/>
              </w:rPr>
              <w:t xml:space="preserve">Alternative to separate RSRP threshold: offset to apply for 1 Rx UE </w:t>
            </w:r>
          </w:p>
          <w:p w14:paraId="0D0ADDCF" w14:textId="77777777" w:rsidR="003C7355" w:rsidRPr="00EA1612" w:rsidRDefault="003C7355" w:rsidP="003C7355">
            <w:pPr>
              <w:overflowPunct/>
              <w:autoSpaceDE/>
              <w:autoSpaceDN/>
              <w:adjustRightInd/>
              <w:spacing w:after="120"/>
              <w:textAlignment w:val="auto"/>
              <w:rPr>
                <w:b/>
                <w:color w:val="000000" w:themeColor="text1"/>
                <w:u w:val="single"/>
                <w:lang w:val="en-US" w:eastAsia="ko-KR"/>
              </w:rPr>
            </w:pPr>
            <w:r>
              <w:rPr>
                <w:rFonts w:eastAsia="SimSun"/>
                <w:szCs w:val="24"/>
                <w:lang w:val="en-US" w:eastAsia="zh-CN"/>
              </w:rPr>
              <w:t xml:space="preserve">This can be </w:t>
            </w:r>
            <w:r w:rsidR="00407B93">
              <w:rPr>
                <w:rFonts w:eastAsia="SimSun"/>
                <w:szCs w:val="24"/>
                <w:lang w:val="en-US" w:eastAsia="zh-CN"/>
              </w:rPr>
              <w:t>considered but</w:t>
            </w:r>
            <w:r>
              <w:rPr>
                <w:rFonts w:eastAsia="SimSun"/>
                <w:szCs w:val="24"/>
                <w:lang w:val="en-US" w:eastAsia="zh-CN"/>
              </w:rPr>
              <w:t xml:space="preserve"> need</w:t>
            </w:r>
            <w:r w:rsidR="00407B93">
              <w:rPr>
                <w:rFonts w:eastAsia="SimSun"/>
                <w:szCs w:val="24"/>
                <w:lang w:val="en-US" w:eastAsia="zh-CN"/>
              </w:rPr>
              <w:t>s</w:t>
            </w:r>
            <w:r>
              <w:rPr>
                <w:rFonts w:eastAsia="SimSun"/>
                <w:szCs w:val="24"/>
                <w:lang w:val="en-US" w:eastAsia="zh-CN"/>
              </w:rPr>
              <w:t xml:space="preserve"> further study. </w:t>
            </w:r>
            <w:r w:rsidR="00407B93">
              <w:rPr>
                <w:rFonts w:eastAsia="SimSun"/>
                <w:szCs w:val="24"/>
                <w:lang w:val="en-US" w:eastAsia="zh-CN"/>
              </w:rPr>
              <w:t>Can be FFS.</w:t>
            </w:r>
          </w:p>
          <w:p w14:paraId="0D0ADDD0" w14:textId="77777777" w:rsidR="00407B93" w:rsidRPr="00F30503" w:rsidRDefault="00407B93" w:rsidP="00407B93">
            <w:pPr>
              <w:rPr>
                <w:b/>
                <w:color w:val="000000" w:themeColor="text1"/>
                <w:u w:val="single"/>
                <w:lang w:eastAsia="ko-KR"/>
              </w:rPr>
            </w:pPr>
            <w:r w:rsidRPr="00F30503">
              <w:rPr>
                <w:b/>
                <w:color w:val="000000" w:themeColor="text1"/>
                <w:u w:val="single"/>
                <w:lang w:eastAsia="ko-KR"/>
              </w:rPr>
              <w:t>Issue 2-4-4: Impact due to early identification in RA</w:t>
            </w:r>
          </w:p>
          <w:p w14:paraId="0D0ADDD1" w14:textId="77777777" w:rsidR="00121BC2" w:rsidRPr="00F96921" w:rsidRDefault="00407B93" w:rsidP="00407B93">
            <w:pPr>
              <w:rPr>
                <w:b/>
                <w:color w:val="000000" w:themeColor="text1"/>
                <w:u w:val="single"/>
                <w:lang w:eastAsia="ko-KR"/>
              </w:rPr>
            </w:pPr>
            <w:r w:rsidRPr="00E61CC4">
              <w:rPr>
                <w:bCs/>
                <w:color w:val="000000" w:themeColor="text1"/>
                <w:lang w:eastAsia="ko-KR"/>
              </w:rPr>
              <w:t>Support</w:t>
            </w:r>
            <w:r>
              <w:rPr>
                <w:bCs/>
                <w:color w:val="000000" w:themeColor="text1"/>
                <w:lang w:eastAsia="ko-KR"/>
              </w:rPr>
              <w:t xml:space="preserve"> Recommended WF.</w:t>
            </w:r>
          </w:p>
        </w:tc>
      </w:tr>
    </w:tbl>
    <w:p w14:paraId="0D0ADDD3" w14:textId="77777777" w:rsidR="0073573C" w:rsidRDefault="0073573C">
      <w:pPr>
        <w:spacing w:after="120"/>
        <w:rPr>
          <w:color w:val="000000" w:themeColor="text1"/>
          <w:szCs w:val="24"/>
          <w:lang w:eastAsia="zh-CN"/>
        </w:rPr>
      </w:pPr>
    </w:p>
    <w:p w14:paraId="0D0ADDD4" w14:textId="77777777" w:rsidR="0073573C" w:rsidRDefault="00C83DA8">
      <w:pPr>
        <w:pStyle w:val="Heading3"/>
        <w:rPr>
          <w:sz w:val="24"/>
          <w:szCs w:val="16"/>
        </w:rPr>
      </w:pPr>
      <w:r>
        <w:rPr>
          <w:sz w:val="24"/>
          <w:szCs w:val="16"/>
        </w:rPr>
        <w:t>CRs/TPs comments collection</w:t>
      </w:r>
    </w:p>
    <w:p w14:paraId="0D0ADDD5" w14:textId="77777777" w:rsidR="0073573C" w:rsidRDefault="00C83DA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73573C" w14:paraId="0D0ADDD8" w14:textId="77777777">
        <w:tc>
          <w:tcPr>
            <w:tcW w:w="1236" w:type="dxa"/>
          </w:tcPr>
          <w:p w14:paraId="0D0ADDD6" w14:textId="77777777" w:rsidR="0073573C" w:rsidRDefault="00C83DA8">
            <w:pPr>
              <w:spacing w:after="120"/>
              <w:rPr>
                <w:b/>
                <w:bCs/>
                <w:lang w:val="en-US" w:eastAsia="zh-CN"/>
              </w:rPr>
            </w:pPr>
            <w:r>
              <w:rPr>
                <w:b/>
                <w:bCs/>
                <w:lang w:val="en-US" w:eastAsia="zh-CN"/>
              </w:rPr>
              <w:t>CR/TP number</w:t>
            </w:r>
          </w:p>
        </w:tc>
        <w:tc>
          <w:tcPr>
            <w:tcW w:w="8395" w:type="dxa"/>
          </w:tcPr>
          <w:p w14:paraId="0D0ADDD7" w14:textId="77777777" w:rsidR="0073573C" w:rsidRDefault="00C83DA8">
            <w:pPr>
              <w:spacing w:after="120"/>
              <w:rPr>
                <w:b/>
                <w:bCs/>
                <w:lang w:val="en-US" w:eastAsia="zh-CN"/>
              </w:rPr>
            </w:pPr>
            <w:r>
              <w:rPr>
                <w:b/>
                <w:bCs/>
                <w:lang w:val="en-US" w:eastAsia="zh-CN"/>
              </w:rPr>
              <w:t>Comments collection</w:t>
            </w:r>
          </w:p>
        </w:tc>
      </w:tr>
      <w:tr w:rsidR="0073573C" w14:paraId="0D0ADDDC" w14:textId="77777777">
        <w:tc>
          <w:tcPr>
            <w:tcW w:w="1236" w:type="dxa"/>
            <w:vMerge w:val="restart"/>
          </w:tcPr>
          <w:p w14:paraId="0D0ADDD9" w14:textId="77777777" w:rsidR="0073573C" w:rsidRDefault="00990E87">
            <w:pPr>
              <w:spacing w:after="0"/>
              <w:rPr>
                <w:rFonts w:ascii="Arial" w:hAnsi="Arial" w:cs="Arial"/>
                <w:b/>
                <w:bCs/>
                <w:color w:val="0000FF"/>
                <w:sz w:val="16"/>
                <w:szCs w:val="16"/>
                <w:u w:val="single"/>
                <w:lang w:val="sv-SE" w:eastAsia="sv-SE"/>
              </w:rPr>
            </w:pPr>
            <w:hyperlink r:id="rId53" w:history="1">
              <w:r w:rsidR="00C83DA8">
                <w:rPr>
                  <w:rStyle w:val="Hyperlink"/>
                  <w:rFonts w:ascii="Arial" w:hAnsi="Arial" w:cs="Arial"/>
                  <w:b/>
                  <w:bCs/>
                  <w:sz w:val="16"/>
                  <w:szCs w:val="16"/>
                </w:rPr>
                <w:t>R4-2204904</w:t>
              </w:r>
            </w:hyperlink>
          </w:p>
          <w:p w14:paraId="0D0ADDDA" w14:textId="77777777" w:rsidR="0073573C" w:rsidRDefault="00C83DA8">
            <w:pPr>
              <w:spacing w:after="120"/>
              <w:rPr>
                <w:lang w:val="en-US" w:eastAsia="zh-CN"/>
              </w:rPr>
            </w:pPr>
            <w:r>
              <w:rPr>
                <w:lang w:val="en-US" w:eastAsia="zh-CN"/>
              </w:rPr>
              <w:t xml:space="preserve">(Huawei, </w:t>
            </w:r>
            <w:proofErr w:type="spellStart"/>
            <w:r>
              <w:rPr>
                <w:lang w:val="en-US" w:eastAsia="zh-CN"/>
              </w:rPr>
              <w:t>Hisilicon</w:t>
            </w:r>
            <w:proofErr w:type="spellEnd"/>
            <w:r>
              <w:rPr>
                <w:lang w:val="en-US" w:eastAsia="zh-CN"/>
              </w:rPr>
              <w:t>)</w:t>
            </w:r>
          </w:p>
        </w:tc>
        <w:tc>
          <w:tcPr>
            <w:tcW w:w="8395" w:type="dxa"/>
          </w:tcPr>
          <w:p w14:paraId="0D0ADDDB" w14:textId="77777777" w:rsidR="0073573C" w:rsidRDefault="00C83DA8">
            <w:pPr>
              <w:spacing w:after="120"/>
              <w:rPr>
                <w:b/>
                <w:bCs/>
                <w:i/>
                <w:iCs/>
                <w:lang w:val="en-US" w:eastAsia="zh-CN"/>
              </w:rPr>
            </w:pPr>
            <w:r>
              <w:rPr>
                <w:b/>
                <w:bCs/>
                <w:i/>
                <w:iCs/>
                <w:lang w:val="en-US" w:eastAsia="zh-CN"/>
              </w:rPr>
              <w:t>Title: Draft CR on mobility requirements for Redcap UE</w:t>
            </w:r>
          </w:p>
        </w:tc>
      </w:tr>
      <w:tr w:rsidR="0073573C" w14:paraId="0D0ADDE6" w14:textId="77777777">
        <w:tc>
          <w:tcPr>
            <w:tcW w:w="1236" w:type="dxa"/>
            <w:vMerge/>
          </w:tcPr>
          <w:p w14:paraId="0D0ADDDD" w14:textId="77777777" w:rsidR="0073573C" w:rsidRDefault="0073573C">
            <w:pPr>
              <w:spacing w:after="120"/>
              <w:rPr>
                <w:lang w:val="en-US" w:eastAsia="zh-CN"/>
              </w:rPr>
            </w:pPr>
          </w:p>
        </w:tc>
        <w:tc>
          <w:tcPr>
            <w:tcW w:w="8395" w:type="dxa"/>
          </w:tcPr>
          <w:p w14:paraId="0D0ADDDE" w14:textId="77777777" w:rsidR="0073573C" w:rsidRDefault="00C83DA8">
            <w:pPr>
              <w:spacing w:after="120"/>
              <w:rPr>
                <w:lang w:val="en-US" w:eastAsia="zh-CN"/>
              </w:rPr>
            </w:pPr>
            <w:r>
              <w:rPr>
                <w:lang w:val="en-US" w:eastAsia="zh-CN"/>
              </w:rPr>
              <w:t>Ericsson:</w:t>
            </w:r>
          </w:p>
          <w:p w14:paraId="0D0ADDDF" w14:textId="77777777" w:rsidR="0073573C" w:rsidRDefault="00C83DA8">
            <w:pPr>
              <w:pStyle w:val="ListParagraph"/>
              <w:numPr>
                <w:ilvl w:val="0"/>
                <w:numId w:val="18"/>
              </w:numPr>
              <w:spacing w:after="120"/>
              <w:ind w:firstLineChars="0"/>
              <w:rPr>
                <w:rFonts w:eastAsiaTheme="minorEastAsia"/>
                <w:lang w:val="en-US" w:eastAsia="zh-CN"/>
              </w:rPr>
            </w:pPr>
            <w:r>
              <w:rPr>
                <w:rFonts w:eastAsiaTheme="minorEastAsia"/>
                <w:lang w:val="en-US" w:eastAsia="zh-CN"/>
              </w:rPr>
              <w:t xml:space="preserve">in section 6.2.2B.2, the HD-FDD part looks good. But we need to clarify that those conditions are not applicable for FDD and TDD UEs. Perhaps we can clarify as follows:  "The requirements for the 4-step RA type procedure described in clause 6.2.2.2 and the requirements for the 2-step RA type procedure described in the clause 6.2.2.3 are applicable for FDD and TDD </w:t>
            </w:r>
            <w:proofErr w:type="spellStart"/>
            <w:r>
              <w:rPr>
                <w:rFonts w:eastAsiaTheme="minorEastAsia"/>
                <w:lang w:val="en-US" w:eastAsia="zh-CN"/>
              </w:rPr>
              <w:t>RedCap</w:t>
            </w:r>
            <w:proofErr w:type="spellEnd"/>
            <w:r>
              <w:rPr>
                <w:rFonts w:eastAsiaTheme="minorEastAsia"/>
                <w:lang w:val="en-US" w:eastAsia="zh-CN"/>
              </w:rPr>
              <w:t xml:space="preserve"> UEs. The 4-step and 2-step RA requirements defined in </w:t>
            </w:r>
            <w:proofErr w:type="gramStart"/>
            <w:r>
              <w:rPr>
                <w:rFonts w:eastAsiaTheme="minorEastAsia"/>
                <w:lang w:val="en-US" w:eastAsia="zh-CN"/>
              </w:rPr>
              <w:t>clause</w:t>
            </w:r>
            <w:proofErr w:type="gramEnd"/>
            <w:r>
              <w:rPr>
                <w:rFonts w:eastAsiaTheme="minorEastAsia"/>
                <w:lang w:val="en-US" w:eastAsia="zh-CN"/>
              </w:rPr>
              <w:t xml:space="preserve"> 6.2.2.2 and 6.2.2.3 respectively apply to HD-FD UE with following conditions:”. </w:t>
            </w:r>
          </w:p>
          <w:p w14:paraId="0D0ADDE0" w14:textId="77777777" w:rsidR="0073573C" w:rsidRDefault="00C83DA8">
            <w:pPr>
              <w:pStyle w:val="ListParagraph"/>
              <w:numPr>
                <w:ilvl w:val="0"/>
                <w:numId w:val="18"/>
              </w:numPr>
              <w:spacing w:after="120"/>
              <w:ind w:firstLineChars="0"/>
              <w:rPr>
                <w:rFonts w:eastAsiaTheme="minorEastAsia"/>
                <w:lang w:val="en-US" w:eastAsia="zh-CN"/>
              </w:rPr>
            </w:pPr>
            <w:r>
              <w:rPr>
                <w:rFonts w:eastAsiaTheme="minorEastAsia"/>
                <w:lang w:val="en-US" w:eastAsia="zh-CN"/>
              </w:rPr>
              <w:t xml:space="preserve">Requirements related to 1 Rx in FR2 are not needed since number of receive branches is not supported as per RF group agreement. </w:t>
            </w:r>
          </w:p>
          <w:p w14:paraId="0D0ADDE1" w14:textId="77777777" w:rsidR="0073573C" w:rsidRDefault="00C83DA8">
            <w:pPr>
              <w:pStyle w:val="ListParagraph"/>
              <w:numPr>
                <w:ilvl w:val="0"/>
                <w:numId w:val="18"/>
              </w:numPr>
              <w:spacing w:after="120"/>
              <w:ind w:firstLineChars="0"/>
              <w:rPr>
                <w:rFonts w:eastAsiaTheme="minorEastAsia"/>
                <w:lang w:val="en-US" w:eastAsia="zh-CN"/>
              </w:rPr>
            </w:pPr>
            <w:r>
              <w:rPr>
                <w:rFonts w:eastAsiaTheme="minorEastAsia"/>
                <w:lang w:val="en-US" w:eastAsia="zh-CN"/>
              </w:rPr>
              <w:t xml:space="preserve">To better align with other sections, please use “Random access for </w:t>
            </w:r>
            <w:proofErr w:type="spellStart"/>
            <w:r>
              <w:rPr>
                <w:rFonts w:eastAsiaTheme="minorEastAsia"/>
                <w:lang w:val="en-US" w:eastAsia="zh-CN"/>
              </w:rPr>
              <w:t>RedCap</w:t>
            </w:r>
            <w:proofErr w:type="spellEnd"/>
            <w:r>
              <w:rPr>
                <w:rFonts w:eastAsiaTheme="minorEastAsia"/>
                <w:lang w:val="en-US" w:eastAsia="zh-CN"/>
              </w:rPr>
              <w:t xml:space="preserve">” in all titles. </w:t>
            </w:r>
          </w:p>
          <w:p w14:paraId="0D0ADDE2" w14:textId="77777777" w:rsidR="0073573C" w:rsidRDefault="00C83DA8">
            <w:pPr>
              <w:pStyle w:val="ListParagraph"/>
              <w:numPr>
                <w:ilvl w:val="0"/>
                <w:numId w:val="18"/>
              </w:numPr>
              <w:spacing w:after="120"/>
              <w:ind w:firstLineChars="0"/>
              <w:rPr>
                <w:rFonts w:eastAsiaTheme="minorEastAsia"/>
                <w:lang w:val="en-US" w:eastAsia="zh-CN"/>
              </w:rPr>
            </w:pPr>
            <w:r>
              <w:rPr>
                <w:rFonts w:eastAsiaTheme="minorEastAsia"/>
                <w:lang w:val="en-US" w:eastAsia="zh-CN"/>
              </w:rPr>
              <w:t xml:space="preserve">For RRC connection release with redirection, we need to include the changes from R4-2202670. </w:t>
            </w:r>
          </w:p>
          <w:p w14:paraId="0D0ADDE3" w14:textId="77777777" w:rsidR="0073573C" w:rsidRDefault="00C83DA8">
            <w:pPr>
              <w:pStyle w:val="ListParagraph"/>
              <w:numPr>
                <w:ilvl w:val="0"/>
                <w:numId w:val="18"/>
              </w:numPr>
              <w:spacing w:after="120"/>
              <w:ind w:firstLineChars="0"/>
              <w:rPr>
                <w:rFonts w:eastAsiaTheme="minorEastAsia"/>
                <w:lang w:val="en-US" w:eastAsia="zh-CN"/>
              </w:rPr>
            </w:pPr>
            <w:r>
              <w:rPr>
                <w:rFonts w:eastAsiaTheme="minorEastAsia"/>
                <w:lang w:val="en-US" w:eastAsia="zh-CN"/>
              </w:rPr>
              <w:t>Current CR form version is 12-2</w:t>
            </w:r>
          </w:p>
          <w:p w14:paraId="0D0ADDE4" w14:textId="77777777" w:rsidR="0073573C" w:rsidRDefault="00C83DA8">
            <w:pPr>
              <w:pStyle w:val="ListParagraph"/>
              <w:numPr>
                <w:ilvl w:val="0"/>
                <w:numId w:val="18"/>
              </w:numPr>
              <w:spacing w:after="120"/>
              <w:ind w:firstLineChars="0"/>
              <w:rPr>
                <w:rFonts w:eastAsiaTheme="minorEastAsia"/>
                <w:lang w:val="en-US" w:eastAsia="zh-CN"/>
              </w:rPr>
            </w:pPr>
            <w:r>
              <w:rPr>
                <w:rFonts w:eastAsiaTheme="minorEastAsia"/>
                <w:lang w:val="en-US" w:eastAsia="zh-CN"/>
              </w:rPr>
              <w:t xml:space="preserve">NR FR1 HO for the </w:t>
            </w:r>
            <w:proofErr w:type="spellStart"/>
            <w:r>
              <w:rPr>
                <w:rFonts w:eastAsiaTheme="minorEastAsia"/>
                <w:lang w:val="en-US" w:eastAsia="zh-CN"/>
              </w:rPr>
              <w:t>Tsearch</w:t>
            </w:r>
            <w:proofErr w:type="spellEnd"/>
            <w:r>
              <w:rPr>
                <w:rFonts w:eastAsiaTheme="minorEastAsia"/>
                <w:lang w:val="en-US" w:eastAsia="zh-CN"/>
              </w:rPr>
              <w:t xml:space="preserve"> number and NR FR2-FR2 HO should follow the discussion Issue2-1-1 and Issue2-1-2</w:t>
            </w:r>
          </w:p>
          <w:p w14:paraId="0D0ADDE5" w14:textId="77777777" w:rsidR="0073573C" w:rsidRDefault="00C83DA8">
            <w:pPr>
              <w:pStyle w:val="ListParagraph"/>
              <w:numPr>
                <w:ilvl w:val="0"/>
                <w:numId w:val="18"/>
              </w:numPr>
              <w:spacing w:after="120"/>
              <w:ind w:firstLineChars="0"/>
              <w:rPr>
                <w:rFonts w:eastAsiaTheme="minorEastAsia"/>
                <w:lang w:val="en-US" w:eastAsia="zh-CN"/>
              </w:rPr>
            </w:pPr>
            <w:r>
              <w:rPr>
                <w:rFonts w:eastAsiaTheme="minorEastAsia"/>
                <w:lang w:val="en-US" w:eastAsia="zh-CN"/>
              </w:rPr>
              <w:t>The CR needs to be further updated to capture the agreements from issues 2-1-4 to 2-1-7.</w:t>
            </w:r>
          </w:p>
        </w:tc>
      </w:tr>
      <w:tr w:rsidR="0073573C" w14:paraId="0D0ADDED" w14:textId="77777777">
        <w:tc>
          <w:tcPr>
            <w:tcW w:w="1236" w:type="dxa"/>
            <w:vMerge/>
          </w:tcPr>
          <w:p w14:paraId="0D0ADDE7" w14:textId="77777777" w:rsidR="0073573C" w:rsidRDefault="0073573C">
            <w:pPr>
              <w:spacing w:after="120"/>
              <w:rPr>
                <w:lang w:val="en-US" w:eastAsia="zh-CN"/>
              </w:rPr>
            </w:pPr>
          </w:p>
        </w:tc>
        <w:tc>
          <w:tcPr>
            <w:tcW w:w="8395" w:type="dxa"/>
          </w:tcPr>
          <w:p w14:paraId="0D0ADDE8" w14:textId="77777777" w:rsidR="00223E59" w:rsidRDefault="00223E59" w:rsidP="00223E59">
            <w:pPr>
              <w:spacing w:after="120"/>
              <w:rPr>
                <w:lang w:val="en-US" w:eastAsia="zh-CN"/>
              </w:rPr>
            </w:pPr>
            <w:r>
              <w:rPr>
                <w:lang w:val="en-US" w:eastAsia="zh-CN"/>
              </w:rPr>
              <w:t>Nokia:</w:t>
            </w:r>
            <w:r w:rsidRPr="004F6633">
              <w:rPr>
                <w:lang w:val="en-US" w:eastAsia="zh-CN"/>
              </w:rPr>
              <w:t xml:space="preserve"> </w:t>
            </w:r>
          </w:p>
          <w:p w14:paraId="0D0ADDE9" w14:textId="77777777" w:rsidR="00223E59" w:rsidRPr="004F6633" w:rsidRDefault="00223E59" w:rsidP="00223E59">
            <w:pPr>
              <w:spacing w:after="120"/>
              <w:rPr>
                <w:lang w:val="en-US" w:eastAsia="zh-CN"/>
              </w:rPr>
            </w:pPr>
            <w:r w:rsidRPr="004F6633">
              <w:rPr>
                <w:lang w:val="en-US" w:eastAsia="zh-CN"/>
              </w:rPr>
              <w:t xml:space="preserve">The </w:t>
            </w:r>
            <w:r>
              <w:rPr>
                <w:lang w:val="en-US" w:eastAsia="zh-CN"/>
              </w:rPr>
              <w:t xml:space="preserve">clause </w:t>
            </w:r>
            <w:r w:rsidRPr="004F6633">
              <w:rPr>
                <w:lang w:val="en-US" w:eastAsia="zh-CN"/>
              </w:rPr>
              <w:t xml:space="preserve">title should be aligned with </w:t>
            </w:r>
            <w:r>
              <w:rPr>
                <w:lang w:val="en-US" w:eastAsia="zh-CN"/>
              </w:rPr>
              <w:t>other CRs</w:t>
            </w:r>
          </w:p>
          <w:p w14:paraId="0D0ADDEA" w14:textId="77777777" w:rsidR="00223E59" w:rsidRPr="004F6633" w:rsidRDefault="00223E59" w:rsidP="00223E59">
            <w:pPr>
              <w:spacing w:after="120"/>
              <w:rPr>
                <w:lang w:val="en-US" w:eastAsia="zh-CN"/>
              </w:rPr>
            </w:pPr>
            <w:r>
              <w:rPr>
                <w:lang w:val="en-US" w:eastAsia="zh-CN"/>
              </w:rPr>
              <w:t>Some clause</w:t>
            </w:r>
            <w:r w:rsidRPr="004F6633">
              <w:rPr>
                <w:lang w:val="en-US" w:eastAsia="zh-CN"/>
              </w:rPr>
              <w:t xml:space="preserve"> number</w:t>
            </w:r>
            <w:r>
              <w:rPr>
                <w:lang w:val="en-US" w:eastAsia="zh-CN"/>
              </w:rPr>
              <w:t>s</w:t>
            </w:r>
            <w:r w:rsidRPr="004F6633">
              <w:rPr>
                <w:lang w:val="en-US" w:eastAsia="zh-CN"/>
              </w:rPr>
              <w:t xml:space="preserve"> </w:t>
            </w:r>
            <w:r>
              <w:rPr>
                <w:lang w:val="en-US" w:eastAsia="zh-CN"/>
              </w:rPr>
              <w:t>should be corrected</w:t>
            </w:r>
            <w:r w:rsidRPr="004F6633">
              <w:rPr>
                <w:lang w:val="en-US" w:eastAsia="zh-CN"/>
              </w:rPr>
              <w:t>:</w:t>
            </w:r>
            <w:r>
              <w:rPr>
                <w:lang w:val="en-US" w:eastAsia="zh-CN"/>
              </w:rPr>
              <w:t xml:space="preserve"> </w:t>
            </w:r>
            <w:r w:rsidRPr="004F6633">
              <w:rPr>
                <w:lang w:val="en-US" w:eastAsia="zh-CN"/>
              </w:rPr>
              <w:t xml:space="preserve"> 6.1.2C.1: it should be 6.1C.2.1</w:t>
            </w:r>
            <w:r>
              <w:rPr>
                <w:lang w:val="en-US" w:eastAsia="zh-CN"/>
              </w:rPr>
              <w:t xml:space="preserve">, </w:t>
            </w:r>
            <w:r w:rsidRPr="004F6633">
              <w:rPr>
                <w:lang w:val="en-US" w:eastAsia="zh-CN"/>
              </w:rPr>
              <w:t>6.2.3.2A.1 should be 6.2.3A.2.1</w:t>
            </w:r>
            <w:r>
              <w:rPr>
                <w:lang w:val="en-US" w:eastAsia="zh-CN"/>
              </w:rPr>
              <w:t xml:space="preserve"> and the </w:t>
            </w:r>
            <w:r w:rsidRPr="004F6633">
              <w:rPr>
                <w:lang w:val="en-US" w:eastAsia="zh-CN"/>
              </w:rPr>
              <w:t xml:space="preserve">same for 6.2.3.2A.2. </w:t>
            </w:r>
          </w:p>
          <w:p w14:paraId="0D0ADDEB" w14:textId="77777777" w:rsidR="00223E59" w:rsidRPr="004F6633" w:rsidRDefault="00223E59" w:rsidP="00223E59">
            <w:pPr>
              <w:spacing w:after="120"/>
              <w:rPr>
                <w:lang w:val="en-US" w:eastAsia="zh-CN"/>
              </w:rPr>
            </w:pPr>
            <w:r w:rsidRPr="004F6633">
              <w:rPr>
                <w:lang w:val="en-US" w:eastAsia="zh-CN"/>
              </w:rPr>
              <w:t>The table number should also be corrected.</w:t>
            </w:r>
          </w:p>
          <w:p w14:paraId="0D0ADDEC" w14:textId="77777777" w:rsidR="0073573C" w:rsidRDefault="00223E59" w:rsidP="00223E59">
            <w:pPr>
              <w:spacing w:after="120"/>
              <w:rPr>
                <w:lang w:val="en-US" w:eastAsia="zh-CN"/>
              </w:rPr>
            </w:pPr>
            <w:r>
              <w:rPr>
                <w:lang w:val="en-US" w:eastAsia="zh-CN"/>
              </w:rPr>
              <w:t xml:space="preserve">There </w:t>
            </w:r>
            <w:proofErr w:type="gramStart"/>
            <w:r>
              <w:rPr>
                <w:lang w:val="en-US" w:eastAsia="zh-CN"/>
              </w:rPr>
              <w:t xml:space="preserve">is </w:t>
            </w:r>
            <w:r w:rsidRPr="004F6633">
              <w:rPr>
                <w:lang w:val="en-US" w:eastAsia="zh-CN"/>
              </w:rPr>
              <w:t xml:space="preserve"> typo</w:t>
            </w:r>
            <w:proofErr w:type="gramEnd"/>
            <w:r w:rsidRPr="004F6633">
              <w:rPr>
                <w:lang w:val="en-US" w:eastAsia="zh-CN"/>
              </w:rPr>
              <w:t xml:space="preserve">: </w:t>
            </w:r>
            <w:proofErr w:type="spellStart"/>
            <w:r w:rsidRPr="004F6633">
              <w:rPr>
                <w:lang w:val="en-US" w:eastAsia="zh-CN"/>
              </w:rPr>
              <w:t>RecCap</w:t>
            </w:r>
            <w:proofErr w:type="spellEnd"/>
            <w:r w:rsidRPr="004F6633">
              <w:rPr>
                <w:lang w:val="en-US" w:eastAsia="zh-CN"/>
              </w:rPr>
              <w:t xml:space="preserve"> UE (in 6.1.2C.1 and other occurrences)</w:t>
            </w:r>
          </w:p>
        </w:tc>
      </w:tr>
      <w:tr w:rsidR="0073573C" w14:paraId="0D0ADDF1" w14:textId="77777777">
        <w:tc>
          <w:tcPr>
            <w:tcW w:w="1236" w:type="dxa"/>
            <w:vMerge w:val="restart"/>
          </w:tcPr>
          <w:p w14:paraId="0D0ADDEE" w14:textId="77777777" w:rsidR="0073573C" w:rsidRDefault="00990E87">
            <w:pPr>
              <w:spacing w:after="0"/>
              <w:rPr>
                <w:rFonts w:ascii="Arial" w:hAnsi="Arial" w:cs="Arial"/>
                <w:b/>
                <w:bCs/>
                <w:color w:val="0000FF"/>
                <w:sz w:val="16"/>
                <w:szCs w:val="16"/>
                <w:u w:val="single"/>
                <w:lang w:val="sv-SE" w:eastAsia="sv-SE"/>
              </w:rPr>
            </w:pPr>
            <w:hyperlink r:id="rId54" w:history="1">
              <w:r w:rsidR="00C83DA8">
                <w:rPr>
                  <w:rStyle w:val="Hyperlink"/>
                  <w:rFonts w:ascii="Arial" w:hAnsi="Arial" w:cs="Arial"/>
                  <w:b/>
                  <w:bCs/>
                  <w:sz w:val="16"/>
                  <w:szCs w:val="16"/>
                </w:rPr>
                <w:t>R4-2204905</w:t>
              </w:r>
            </w:hyperlink>
          </w:p>
          <w:p w14:paraId="0D0ADDEF" w14:textId="77777777" w:rsidR="0073573C" w:rsidRDefault="00C83DA8">
            <w:pPr>
              <w:spacing w:after="120"/>
              <w:rPr>
                <w:lang w:val="en-US" w:eastAsia="zh-CN"/>
              </w:rPr>
            </w:pPr>
            <w:r>
              <w:rPr>
                <w:lang w:val="en-US" w:eastAsia="zh-CN"/>
              </w:rPr>
              <w:t xml:space="preserve">(Huawei, </w:t>
            </w:r>
            <w:proofErr w:type="spellStart"/>
            <w:r>
              <w:rPr>
                <w:lang w:val="en-US" w:eastAsia="zh-CN"/>
              </w:rPr>
              <w:t>Hisilicon</w:t>
            </w:r>
            <w:proofErr w:type="spellEnd"/>
            <w:r>
              <w:rPr>
                <w:lang w:val="en-US" w:eastAsia="zh-CN"/>
              </w:rPr>
              <w:t>)</w:t>
            </w:r>
          </w:p>
        </w:tc>
        <w:tc>
          <w:tcPr>
            <w:tcW w:w="8395" w:type="dxa"/>
          </w:tcPr>
          <w:p w14:paraId="0D0ADDF0" w14:textId="77777777" w:rsidR="0073573C" w:rsidRDefault="00C83DA8">
            <w:pPr>
              <w:spacing w:after="120"/>
              <w:rPr>
                <w:b/>
                <w:bCs/>
                <w:i/>
                <w:iCs/>
                <w:lang w:val="en-US" w:eastAsia="zh-CN"/>
              </w:rPr>
            </w:pPr>
            <w:r>
              <w:rPr>
                <w:b/>
                <w:bCs/>
                <w:i/>
                <w:iCs/>
                <w:lang w:val="en-US" w:eastAsia="zh-CN"/>
              </w:rPr>
              <w:t>Title: Draft CR on E-UTRAN - NR Handover for Redcap UE</w:t>
            </w:r>
          </w:p>
        </w:tc>
      </w:tr>
      <w:tr w:rsidR="0073573C" w14:paraId="0D0ADDF9" w14:textId="77777777">
        <w:tc>
          <w:tcPr>
            <w:tcW w:w="1236" w:type="dxa"/>
            <w:vMerge/>
          </w:tcPr>
          <w:p w14:paraId="0D0ADDF2" w14:textId="77777777" w:rsidR="0073573C" w:rsidRDefault="0073573C">
            <w:pPr>
              <w:spacing w:after="120"/>
              <w:rPr>
                <w:lang w:val="en-US" w:eastAsia="zh-CN"/>
              </w:rPr>
            </w:pPr>
          </w:p>
        </w:tc>
        <w:tc>
          <w:tcPr>
            <w:tcW w:w="8395" w:type="dxa"/>
          </w:tcPr>
          <w:p w14:paraId="0D0ADDF3" w14:textId="77777777" w:rsidR="0073573C" w:rsidRDefault="00C83DA8">
            <w:pPr>
              <w:spacing w:after="120"/>
              <w:rPr>
                <w:lang w:val="en-US" w:eastAsia="zh-CN"/>
              </w:rPr>
            </w:pPr>
            <w:r>
              <w:rPr>
                <w:lang w:val="en-US" w:eastAsia="zh-CN"/>
              </w:rPr>
              <w:t>Ericsson:</w:t>
            </w:r>
          </w:p>
          <w:p w14:paraId="0D0ADDF4" w14:textId="77777777" w:rsidR="0073573C" w:rsidRDefault="00C83DA8">
            <w:pPr>
              <w:pStyle w:val="ListParagraph"/>
              <w:numPr>
                <w:ilvl w:val="0"/>
                <w:numId w:val="19"/>
              </w:numPr>
              <w:spacing w:after="120"/>
              <w:ind w:firstLineChars="0"/>
              <w:rPr>
                <w:rFonts w:eastAsiaTheme="minorEastAsia"/>
                <w:lang w:val="en-US" w:eastAsia="zh-CN"/>
              </w:rPr>
            </w:pPr>
            <w:r>
              <w:rPr>
                <w:rFonts w:eastAsiaTheme="minorEastAsia"/>
                <w:lang w:val="en-US" w:eastAsia="zh-CN"/>
              </w:rPr>
              <w:t>Current CR form version is 12-2</w:t>
            </w:r>
          </w:p>
          <w:p w14:paraId="0D0ADDF5" w14:textId="77777777" w:rsidR="0073573C" w:rsidRDefault="00C83DA8">
            <w:pPr>
              <w:pStyle w:val="ListParagraph"/>
              <w:numPr>
                <w:ilvl w:val="0"/>
                <w:numId w:val="19"/>
              </w:numPr>
              <w:spacing w:after="120"/>
              <w:ind w:firstLineChars="0"/>
              <w:rPr>
                <w:rFonts w:eastAsiaTheme="minorEastAsia"/>
                <w:lang w:val="en-US" w:eastAsia="zh-CN"/>
              </w:rPr>
            </w:pPr>
            <w:r>
              <w:rPr>
                <w:rFonts w:eastAsiaTheme="minorEastAsia"/>
                <w:lang w:val="en-US" w:eastAsia="zh-CN"/>
              </w:rPr>
              <w:t xml:space="preserve">Requirements related to 1 Rx in FR2 are not needed since number of receive branches is not supported as per RF group agreement. </w:t>
            </w:r>
            <w:proofErr w:type="gramStart"/>
            <w:r>
              <w:rPr>
                <w:rFonts w:eastAsiaTheme="minorEastAsia"/>
                <w:lang w:val="en-US" w:eastAsia="zh-CN"/>
              </w:rPr>
              <w:t>Therefore</w:t>
            </w:r>
            <w:proofErr w:type="gramEnd"/>
            <w:r>
              <w:rPr>
                <w:rFonts w:eastAsiaTheme="minorEastAsia"/>
                <w:lang w:val="en-US" w:eastAsia="zh-CN"/>
              </w:rPr>
              <w:t xml:space="preserve"> the section on FR2 requirements should contain requirements for 2 Rx UE only. </w:t>
            </w:r>
          </w:p>
          <w:p w14:paraId="0D0ADDF6" w14:textId="77777777" w:rsidR="0073573C" w:rsidRDefault="00C83DA8">
            <w:pPr>
              <w:pStyle w:val="ListParagraph"/>
              <w:numPr>
                <w:ilvl w:val="0"/>
                <w:numId w:val="19"/>
              </w:numPr>
              <w:spacing w:after="120"/>
              <w:ind w:firstLineChars="0"/>
              <w:rPr>
                <w:rFonts w:eastAsiaTheme="minorEastAsia"/>
                <w:lang w:val="en-US" w:eastAsia="zh-CN"/>
              </w:rPr>
            </w:pPr>
            <w:r>
              <w:rPr>
                <w:rFonts w:eastAsiaTheme="minorEastAsia"/>
                <w:lang w:val="en-US" w:eastAsia="zh-CN"/>
              </w:rPr>
              <w:t>Conditions for HD-FDD UE needs to be added depending on the outcome of issue 2-1-3.</w:t>
            </w:r>
          </w:p>
          <w:p w14:paraId="0D0ADDF7" w14:textId="77777777" w:rsidR="0073573C" w:rsidRDefault="00C83DA8">
            <w:pPr>
              <w:pStyle w:val="ListParagraph"/>
              <w:numPr>
                <w:ilvl w:val="0"/>
                <w:numId w:val="19"/>
              </w:numPr>
              <w:spacing w:after="120"/>
              <w:ind w:firstLineChars="0"/>
              <w:rPr>
                <w:rFonts w:eastAsiaTheme="minorEastAsia"/>
                <w:lang w:val="en-US" w:eastAsia="zh-CN"/>
              </w:rPr>
            </w:pPr>
            <w:r>
              <w:rPr>
                <w:rFonts w:eastAsiaTheme="minorEastAsia"/>
                <w:lang w:val="en-US" w:eastAsia="zh-CN"/>
              </w:rPr>
              <w:t xml:space="preserve">To better align with other sections, please use “…for </w:t>
            </w:r>
            <w:proofErr w:type="spellStart"/>
            <w:r>
              <w:rPr>
                <w:rFonts w:eastAsiaTheme="minorEastAsia"/>
                <w:lang w:val="en-US" w:eastAsia="zh-CN"/>
              </w:rPr>
              <w:t>RedCap</w:t>
            </w:r>
            <w:proofErr w:type="spellEnd"/>
            <w:r>
              <w:rPr>
                <w:rFonts w:eastAsiaTheme="minorEastAsia"/>
                <w:lang w:val="en-US" w:eastAsia="zh-CN"/>
              </w:rPr>
              <w:t xml:space="preserve">” in all titles. </w:t>
            </w:r>
          </w:p>
          <w:p w14:paraId="0D0ADDF8" w14:textId="77777777" w:rsidR="0073573C" w:rsidRDefault="00C83DA8">
            <w:pPr>
              <w:pStyle w:val="ListParagraph"/>
              <w:numPr>
                <w:ilvl w:val="0"/>
                <w:numId w:val="19"/>
              </w:numPr>
              <w:spacing w:after="120"/>
              <w:ind w:firstLineChars="0"/>
              <w:rPr>
                <w:rFonts w:eastAsiaTheme="minorEastAsia"/>
                <w:lang w:val="en-US" w:eastAsia="zh-CN"/>
              </w:rPr>
            </w:pPr>
            <w:r>
              <w:rPr>
                <w:rFonts w:eastAsiaTheme="minorEastAsia"/>
                <w:lang w:val="en-US" w:eastAsia="zh-CN"/>
              </w:rPr>
              <w:t>The CR needs to be further updated to capture the agreements from issues 2-1-4 to 2-1-7.</w:t>
            </w:r>
          </w:p>
        </w:tc>
      </w:tr>
      <w:tr w:rsidR="0073573C" w14:paraId="0D0ADDFC" w14:textId="77777777">
        <w:tc>
          <w:tcPr>
            <w:tcW w:w="1236" w:type="dxa"/>
            <w:vMerge/>
          </w:tcPr>
          <w:p w14:paraId="0D0ADDFA" w14:textId="77777777" w:rsidR="0073573C" w:rsidRDefault="0073573C">
            <w:pPr>
              <w:spacing w:after="120"/>
              <w:rPr>
                <w:lang w:val="en-US" w:eastAsia="zh-CN"/>
              </w:rPr>
            </w:pPr>
          </w:p>
        </w:tc>
        <w:tc>
          <w:tcPr>
            <w:tcW w:w="8395" w:type="dxa"/>
          </w:tcPr>
          <w:p w14:paraId="0D0ADDFB" w14:textId="77777777" w:rsidR="0073573C" w:rsidRDefault="0073573C">
            <w:pPr>
              <w:spacing w:after="120"/>
              <w:rPr>
                <w:lang w:val="en-US" w:eastAsia="zh-CN"/>
              </w:rPr>
            </w:pPr>
          </w:p>
        </w:tc>
      </w:tr>
      <w:tr w:rsidR="0073573C" w14:paraId="0D0ADE00" w14:textId="77777777">
        <w:trPr>
          <w:trHeight w:val="113"/>
        </w:trPr>
        <w:tc>
          <w:tcPr>
            <w:tcW w:w="1236" w:type="dxa"/>
            <w:vMerge w:val="restart"/>
          </w:tcPr>
          <w:p w14:paraId="0D0ADDFD" w14:textId="77777777" w:rsidR="0073573C" w:rsidRDefault="00990E87">
            <w:pPr>
              <w:spacing w:after="0"/>
              <w:rPr>
                <w:rFonts w:ascii="Arial" w:hAnsi="Arial" w:cs="Arial"/>
                <w:b/>
                <w:bCs/>
                <w:color w:val="0000FF"/>
                <w:sz w:val="16"/>
                <w:szCs w:val="16"/>
                <w:u w:val="single"/>
                <w:lang w:val="sv-SE" w:eastAsia="sv-SE"/>
              </w:rPr>
            </w:pPr>
            <w:hyperlink r:id="rId55" w:history="1">
              <w:r w:rsidR="00C83DA8">
                <w:rPr>
                  <w:rStyle w:val="Hyperlink"/>
                  <w:rFonts w:ascii="Arial" w:hAnsi="Arial" w:cs="Arial"/>
                  <w:b/>
                  <w:bCs/>
                  <w:sz w:val="16"/>
                  <w:szCs w:val="16"/>
                </w:rPr>
                <w:t>R4-2206038</w:t>
              </w:r>
            </w:hyperlink>
          </w:p>
          <w:p w14:paraId="0D0ADDFE" w14:textId="77777777" w:rsidR="0073573C" w:rsidRDefault="00C83DA8">
            <w:pPr>
              <w:spacing w:after="120"/>
              <w:rPr>
                <w:lang w:val="en-US" w:eastAsia="zh-CN"/>
              </w:rPr>
            </w:pPr>
            <w:r>
              <w:rPr>
                <w:lang w:val="en-US" w:eastAsia="zh-CN"/>
              </w:rPr>
              <w:t xml:space="preserve"> (Ericsson)</w:t>
            </w:r>
          </w:p>
        </w:tc>
        <w:tc>
          <w:tcPr>
            <w:tcW w:w="8395" w:type="dxa"/>
          </w:tcPr>
          <w:p w14:paraId="0D0ADDFF" w14:textId="77777777" w:rsidR="0073573C" w:rsidRDefault="00C83DA8">
            <w:pPr>
              <w:spacing w:after="120"/>
              <w:rPr>
                <w:b/>
                <w:bCs/>
                <w:i/>
                <w:iCs/>
                <w:lang w:val="en-US" w:eastAsia="zh-CN"/>
              </w:rPr>
            </w:pPr>
            <w:r>
              <w:rPr>
                <w:b/>
                <w:bCs/>
                <w:i/>
                <w:iCs/>
                <w:lang w:val="en-US" w:eastAsia="zh-CN"/>
              </w:rPr>
              <w:t xml:space="preserve">Title: RRC connection release with </w:t>
            </w:r>
            <w:proofErr w:type="spellStart"/>
            <w:r>
              <w:rPr>
                <w:b/>
                <w:bCs/>
                <w:i/>
                <w:iCs/>
                <w:lang w:val="en-US" w:eastAsia="zh-CN"/>
              </w:rPr>
              <w:t>redireciton</w:t>
            </w:r>
            <w:proofErr w:type="spellEnd"/>
            <w:r>
              <w:rPr>
                <w:b/>
                <w:bCs/>
                <w:i/>
                <w:iCs/>
                <w:lang w:val="en-US" w:eastAsia="zh-CN"/>
              </w:rPr>
              <w:t xml:space="preserve"> for redcap in TS 36.133</w:t>
            </w:r>
          </w:p>
        </w:tc>
      </w:tr>
      <w:tr w:rsidR="00223E59" w14:paraId="0D0ADE04" w14:textId="77777777">
        <w:trPr>
          <w:trHeight w:val="112"/>
        </w:trPr>
        <w:tc>
          <w:tcPr>
            <w:tcW w:w="1236" w:type="dxa"/>
            <w:vMerge/>
          </w:tcPr>
          <w:p w14:paraId="0D0ADE01" w14:textId="77777777" w:rsidR="00223E59" w:rsidRDefault="00223E59" w:rsidP="00223E59">
            <w:pPr>
              <w:spacing w:after="0"/>
              <w:rPr>
                <w:rFonts w:ascii="Arial" w:hAnsi="Arial" w:cs="Arial"/>
                <w:b/>
                <w:bCs/>
                <w:color w:val="0000FF"/>
                <w:sz w:val="16"/>
                <w:szCs w:val="16"/>
                <w:u w:val="single"/>
              </w:rPr>
            </w:pPr>
          </w:p>
        </w:tc>
        <w:tc>
          <w:tcPr>
            <w:tcW w:w="8395" w:type="dxa"/>
          </w:tcPr>
          <w:p w14:paraId="0D0ADE02" w14:textId="77777777" w:rsidR="00223E59" w:rsidRPr="005F0E30" w:rsidRDefault="00223E59" w:rsidP="00223E59">
            <w:pPr>
              <w:spacing w:after="120"/>
              <w:rPr>
                <w:lang w:val="en-US" w:eastAsia="zh-CN"/>
              </w:rPr>
            </w:pPr>
            <w:r w:rsidRPr="005F0E30">
              <w:rPr>
                <w:lang w:val="en-US" w:eastAsia="zh-CN"/>
              </w:rPr>
              <w:t xml:space="preserve">Nokia: </w:t>
            </w:r>
          </w:p>
          <w:p w14:paraId="0D0ADE03" w14:textId="77777777" w:rsidR="00223E59" w:rsidRDefault="00223E59" w:rsidP="00223E59">
            <w:pPr>
              <w:spacing w:after="120"/>
              <w:rPr>
                <w:lang w:val="en-US" w:eastAsia="zh-CN"/>
              </w:rPr>
            </w:pPr>
            <w:r w:rsidRPr="005F0E30">
              <w:rPr>
                <w:lang w:val="en-US" w:eastAsia="zh-CN"/>
              </w:rPr>
              <w:t xml:space="preserve">On table 6.3.2.6-1, the FR2 requirements </w:t>
            </w:r>
            <w:r>
              <w:rPr>
                <w:lang w:val="en-US" w:eastAsia="zh-CN"/>
              </w:rPr>
              <w:t>are not needed, following the agreements from RF session.</w:t>
            </w:r>
          </w:p>
        </w:tc>
      </w:tr>
      <w:tr w:rsidR="00223E59" w14:paraId="0D0ADE07" w14:textId="77777777">
        <w:trPr>
          <w:trHeight w:val="112"/>
        </w:trPr>
        <w:tc>
          <w:tcPr>
            <w:tcW w:w="1236" w:type="dxa"/>
            <w:vMerge/>
          </w:tcPr>
          <w:p w14:paraId="0D0ADE05" w14:textId="77777777" w:rsidR="00223E59" w:rsidRDefault="00223E59" w:rsidP="00223E59">
            <w:pPr>
              <w:spacing w:after="0"/>
              <w:rPr>
                <w:rFonts w:ascii="Arial" w:hAnsi="Arial" w:cs="Arial"/>
                <w:b/>
                <w:bCs/>
                <w:color w:val="0000FF"/>
                <w:sz w:val="16"/>
                <w:szCs w:val="16"/>
                <w:u w:val="single"/>
              </w:rPr>
            </w:pPr>
          </w:p>
        </w:tc>
        <w:tc>
          <w:tcPr>
            <w:tcW w:w="8395" w:type="dxa"/>
          </w:tcPr>
          <w:p w14:paraId="0D0ADE06" w14:textId="77777777" w:rsidR="00223E59" w:rsidRDefault="00223E59" w:rsidP="00223E59">
            <w:pPr>
              <w:spacing w:after="120"/>
              <w:rPr>
                <w:lang w:val="en-US" w:eastAsia="zh-CN"/>
              </w:rPr>
            </w:pPr>
          </w:p>
        </w:tc>
      </w:tr>
    </w:tbl>
    <w:p w14:paraId="0D0ADE08" w14:textId="77777777" w:rsidR="0073573C" w:rsidRDefault="0073573C">
      <w:pPr>
        <w:rPr>
          <w:color w:val="0070C0"/>
          <w:lang w:val="en-US" w:eastAsia="zh-CN"/>
        </w:rPr>
      </w:pPr>
    </w:p>
    <w:p w14:paraId="0D0ADE09" w14:textId="77777777" w:rsidR="0073573C" w:rsidRDefault="0073573C">
      <w:pPr>
        <w:spacing w:after="120"/>
        <w:rPr>
          <w:color w:val="000000" w:themeColor="text1"/>
          <w:szCs w:val="24"/>
          <w:lang w:val="en-US" w:eastAsia="zh-CN"/>
        </w:rPr>
      </w:pPr>
    </w:p>
    <w:p w14:paraId="0D0ADE0A" w14:textId="77777777" w:rsidR="0073573C" w:rsidRDefault="00C83DA8">
      <w:pPr>
        <w:pStyle w:val="Heading2"/>
        <w:rPr>
          <w:color w:val="000000" w:themeColor="text1"/>
        </w:rPr>
      </w:pPr>
      <w:r>
        <w:rPr>
          <w:color w:val="000000" w:themeColor="text1"/>
        </w:rPr>
        <w:t>Summary</w:t>
      </w:r>
      <w:r>
        <w:rPr>
          <w:rFonts w:hint="eastAsia"/>
          <w:color w:val="000000" w:themeColor="text1"/>
        </w:rPr>
        <w:t xml:space="preserve"> for 1st round </w:t>
      </w:r>
    </w:p>
    <w:p w14:paraId="0D0ADE0B" w14:textId="77777777" w:rsidR="0073573C" w:rsidRDefault="00C83DA8">
      <w:pPr>
        <w:pStyle w:val="Heading3"/>
        <w:rPr>
          <w:color w:val="000000" w:themeColor="text1"/>
          <w:sz w:val="24"/>
          <w:szCs w:val="16"/>
        </w:rPr>
      </w:pPr>
      <w:r>
        <w:rPr>
          <w:color w:val="000000" w:themeColor="text1"/>
          <w:sz w:val="24"/>
          <w:szCs w:val="16"/>
        </w:rPr>
        <w:t xml:space="preserve">Open issues </w:t>
      </w:r>
    </w:p>
    <w:p w14:paraId="0D0ADE0C" w14:textId="77777777" w:rsidR="0073573C" w:rsidRDefault="00C83DA8">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w:t>
      </w:r>
      <w:proofErr w:type="gramStart"/>
      <w:r>
        <w:rPr>
          <w:rFonts w:hint="eastAsia"/>
          <w:i/>
          <w:color w:val="000000" w:themeColor="text1"/>
          <w:lang w:val="en-US" w:eastAsia="zh-CN"/>
        </w:rPr>
        <w:t>i.e.</w:t>
      </w:r>
      <w:proofErr w:type="gramEnd"/>
      <w:r>
        <w:rPr>
          <w:rFonts w:hint="eastAsia"/>
          <w:i/>
          <w:color w:val="000000" w:themeColor="text1"/>
          <w:lang w:val="en-US" w:eastAsia="zh-CN"/>
        </w:rPr>
        <w:t xml:space="preserve"> WF assignment.</w:t>
      </w:r>
    </w:p>
    <w:tbl>
      <w:tblPr>
        <w:tblStyle w:val="TableGrid"/>
        <w:tblW w:w="0" w:type="auto"/>
        <w:tblLook w:val="04A0" w:firstRow="1" w:lastRow="0" w:firstColumn="1" w:lastColumn="0" w:noHBand="0" w:noVBand="1"/>
      </w:tblPr>
      <w:tblGrid>
        <w:gridCol w:w="1226"/>
        <w:gridCol w:w="8405"/>
      </w:tblGrid>
      <w:tr w:rsidR="0073573C" w14:paraId="0D0ADE0F" w14:textId="77777777">
        <w:tc>
          <w:tcPr>
            <w:tcW w:w="1242" w:type="dxa"/>
          </w:tcPr>
          <w:p w14:paraId="0D0ADE0D" w14:textId="77777777" w:rsidR="0073573C" w:rsidRDefault="0073573C">
            <w:pPr>
              <w:rPr>
                <w:b/>
                <w:bCs/>
                <w:color w:val="000000" w:themeColor="text1"/>
                <w:lang w:val="en-US" w:eastAsia="zh-CN"/>
              </w:rPr>
            </w:pPr>
          </w:p>
        </w:tc>
        <w:tc>
          <w:tcPr>
            <w:tcW w:w="8615" w:type="dxa"/>
          </w:tcPr>
          <w:p w14:paraId="0D0ADE0E" w14:textId="77777777" w:rsidR="0073573C" w:rsidRDefault="00C83DA8">
            <w:pPr>
              <w:rPr>
                <w:b/>
                <w:bCs/>
                <w:color w:val="000000" w:themeColor="text1"/>
                <w:lang w:val="en-US" w:eastAsia="zh-CN"/>
              </w:rPr>
            </w:pPr>
            <w:r>
              <w:rPr>
                <w:b/>
                <w:bCs/>
                <w:color w:val="000000" w:themeColor="text1"/>
                <w:lang w:val="en-US" w:eastAsia="zh-CN"/>
              </w:rPr>
              <w:t xml:space="preserve">Status summary </w:t>
            </w:r>
          </w:p>
        </w:tc>
      </w:tr>
      <w:tr w:rsidR="0073573C" w14:paraId="0D0ADE14" w14:textId="77777777">
        <w:tc>
          <w:tcPr>
            <w:tcW w:w="1242" w:type="dxa"/>
          </w:tcPr>
          <w:p w14:paraId="0D0ADE10" w14:textId="77777777" w:rsidR="0073573C" w:rsidRDefault="00C83DA8">
            <w:pPr>
              <w:rPr>
                <w:color w:val="000000" w:themeColor="text1"/>
                <w:lang w:val="en-US" w:eastAsia="zh-CN"/>
              </w:rPr>
            </w:pPr>
            <w:r>
              <w:rPr>
                <w:rFonts w:hint="eastAsia"/>
                <w:b/>
                <w:bCs/>
                <w:color w:val="000000" w:themeColor="text1"/>
                <w:lang w:val="en-US" w:eastAsia="zh-CN"/>
              </w:rPr>
              <w:t>Sub-topic#1</w:t>
            </w:r>
          </w:p>
        </w:tc>
        <w:tc>
          <w:tcPr>
            <w:tcW w:w="8615" w:type="dxa"/>
          </w:tcPr>
          <w:p w14:paraId="0D0ADE11" w14:textId="77777777" w:rsidR="0073573C" w:rsidRDefault="00C83DA8">
            <w:pPr>
              <w:rPr>
                <w:i/>
                <w:color w:val="000000" w:themeColor="text1"/>
                <w:lang w:val="en-US" w:eastAsia="zh-CN"/>
              </w:rPr>
            </w:pPr>
            <w:r>
              <w:rPr>
                <w:rFonts w:hint="eastAsia"/>
                <w:i/>
                <w:color w:val="000000" w:themeColor="text1"/>
                <w:lang w:val="en-US" w:eastAsia="zh-CN"/>
              </w:rPr>
              <w:t>Tentative agreements:</w:t>
            </w:r>
          </w:p>
          <w:p w14:paraId="0D0ADE12" w14:textId="77777777" w:rsidR="0073573C" w:rsidRDefault="00C83DA8">
            <w:pPr>
              <w:rPr>
                <w:i/>
                <w:color w:val="000000" w:themeColor="text1"/>
                <w:lang w:val="en-US" w:eastAsia="zh-CN"/>
              </w:rPr>
            </w:pPr>
            <w:r>
              <w:rPr>
                <w:rFonts w:hint="eastAsia"/>
                <w:i/>
                <w:color w:val="000000" w:themeColor="text1"/>
                <w:lang w:val="en-US" w:eastAsia="zh-CN"/>
              </w:rPr>
              <w:t>Candidate options:</w:t>
            </w:r>
          </w:p>
          <w:p w14:paraId="0D0ADE13" w14:textId="77777777" w:rsidR="0073573C" w:rsidRDefault="00C83DA8">
            <w:pPr>
              <w:rPr>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tc>
      </w:tr>
      <w:tr w:rsidR="00347903" w14:paraId="0D0ADE5F" w14:textId="77777777">
        <w:tc>
          <w:tcPr>
            <w:tcW w:w="1242" w:type="dxa"/>
          </w:tcPr>
          <w:p w14:paraId="0D0ADE15" w14:textId="77777777" w:rsidR="00347903" w:rsidRDefault="00347903">
            <w:pPr>
              <w:rPr>
                <w:b/>
                <w:bCs/>
                <w:color w:val="000000" w:themeColor="text1"/>
                <w:lang w:val="en-US" w:eastAsia="zh-CN"/>
              </w:rPr>
            </w:pPr>
            <w:r>
              <w:rPr>
                <w:rFonts w:hint="eastAsia"/>
                <w:b/>
                <w:bCs/>
                <w:color w:val="000000" w:themeColor="text1"/>
                <w:lang w:val="en-US" w:eastAsia="zh-CN"/>
              </w:rPr>
              <w:t>Sub-topic#</w:t>
            </w:r>
            <w:r>
              <w:rPr>
                <w:b/>
                <w:bCs/>
                <w:color w:val="000000" w:themeColor="text1"/>
                <w:lang w:val="en-US" w:eastAsia="zh-CN"/>
              </w:rPr>
              <w:t>2-</w:t>
            </w:r>
            <w:r>
              <w:rPr>
                <w:rFonts w:hint="eastAsia"/>
                <w:b/>
                <w:bCs/>
                <w:color w:val="000000" w:themeColor="text1"/>
                <w:lang w:val="en-US" w:eastAsia="zh-CN"/>
              </w:rPr>
              <w:t>1</w:t>
            </w:r>
          </w:p>
        </w:tc>
        <w:tc>
          <w:tcPr>
            <w:tcW w:w="8615" w:type="dxa"/>
          </w:tcPr>
          <w:p w14:paraId="0D0ADE16" w14:textId="77777777" w:rsidR="00347903" w:rsidRDefault="00347903" w:rsidP="00347903">
            <w:pPr>
              <w:rPr>
                <w:b/>
                <w:color w:val="000000" w:themeColor="text1"/>
                <w:u w:val="single"/>
                <w:lang w:eastAsia="ko-KR"/>
              </w:rPr>
            </w:pPr>
            <w:r>
              <w:rPr>
                <w:b/>
                <w:color w:val="000000" w:themeColor="text1"/>
                <w:u w:val="single"/>
                <w:lang w:eastAsia="ko-KR"/>
              </w:rPr>
              <w:t xml:space="preserve">Issue 2-1-1: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0D0ADE17" w14:textId="77777777" w:rsidR="00347903" w:rsidRDefault="00347903" w:rsidP="00347903">
            <w:pPr>
              <w:pStyle w:val="ListParagraph"/>
              <w:numPr>
                <w:ilvl w:val="1"/>
                <w:numId w:val="8"/>
              </w:numPr>
              <w:overflowPunct/>
              <w:autoSpaceDE/>
              <w:autoSpaceDN/>
              <w:adjustRightInd/>
              <w:spacing w:after="120"/>
              <w:ind w:left="1440" w:firstLineChars="0"/>
              <w:textAlignment w:val="auto"/>
              <w:rPr>
                <w:b/>
                <w:bCs/>
              </w:rPr>
            </w:pPr>
            <w:r>
              <w:rPr>
                <w:b/>
                <w:bCs/>
              </w:rPr>
              <w:t xml:space="preserve">Option 2 (HW, QC): </w:t>
            </w:r>
          </w:p>
          <w:p w14:paraId="0D0ADE18" w14:textId="77777777" w:rsidR="00347903" w:rsidRDefault="00347903" w:rsidP="00347903">
            <w:pPr>
              <w:pStyle w:val="ListParagraph"/>
              <w:numPr>
                <w:ilvl w:val="3"/>
                <w:numId w:val="8"/>
              </w:numPr>
              <w:overflowPunct/>
              <w:autoSpaceDE/>
              <w:autoSpaceDN/>
              <w:adjustRightInd/>
              <w:spacing w:after="120"/>
              <w:ind w:firstLineChars="0"/>
              <w:textAlignment w:val="auto"/>
            </w:pPr>
            <w:r>
              <w:t xml:space="preserve">For HO to FR1, </w:t>
            </w:r>
            <w:proofErr w:type="spellStart"/>
            <w:r>
              <w:t>T</w:t>
            </w:r>
            <w:r>
              <w:rPr>
                <w:vertAlign w:val="subscript"/>
              </w:rPr>
              <w:t>search</w:t>
            </w:r>
            <w:proofErr w:type="spellEnd"/>
            <w:r>
              <w:rPr>
                <w:vertAlign w:val="subscript"/>
              </w:rPr>
              <w:t xml:space="preserve"> </w:t>
            </w:r>
            <w:r>
              <w:t>= 3*</w:t>
            </w:r>
            <w:proofErr w:type="spellStart"/>
            <w:r>
              <w:t>T</w:t>
            </w:r>
            <w:r>
              <w:rPr>
                <w:vertAlign w:val="subscript"/>
              </w:rPr>
              <w:t>rs</w:t>
            </w:r>
            <w:proofErr w:type="spellEnd"/>
            <w:r>
              <w:t xml:space="preserve"> for intra-frequency HO and </w:t>
            </w:r>
            <w:proofErr w:type="spellStart"/>
            <w:r>
              <w:t>T</w:t>
            </w:r>
            <w:r>
              <w:rPr>
                <w:vertAlign w:val="subscript"/>
              </w:rPr>
              <w:t>search</w:t>
            </w:r>
            <w:proofErr w:type="spellEnd"/>
            <w:r>
              <w:t xml:space="preserve"> = 5* </w:t>
            </w:r>
            <w:proofErr w:type="spellStart"/>
            <w:r>
              <w:t>T</w:t>
            </w:r>
            <w:r>
              <w:rPr>
                <w:vertAlign w:val="subscript"/>
              </w:rPr>
              <w:t>rs</w:t>
            </w:r>
            <w:proofErr w:type="spellEnd"/>
            <w:r>
              <w:t xml:space="preserve"> for inter-frequency HO</w:t>
            </w:r>
          </w:p>
          <w:p w14:paraId="0D0ADE19" w14:textId="77777777" w:rsidR="00246CE0" w:rsidRPr="005F0CB7" w:rsidRDefault="00246CE0" w:rsidP="005F0CB7">
            <w:pPr>
              <w:pStyle w:val="ListParagraph"/>
              <w:numPr>
                <w:ilvl w:val="1"/>
                <w:numId w:val="8"/>
              </w:numPr>
              <w:overflowPunct/>
              <w:autoSpaceDE/>
              <w:autoSpaceDN/>
              <w:adjustRightInd/>
              <w:spacing w:after="120"/>
              <w:ind w:left="1440" w:firstLineChars="0"/>
              <w:textAlignment w:val="auto"/>
              <w:rPr>
                <w:b/>
                <w:bCs/>
                <w:color w:val="000000" w:themeColor="text1"/>
              </w:rPr>
            </w:pPr>
            <w:r w:rsidRPr="005F0CB7">
              <w:rPr>
                <w:b/>
                <w:bCs/>
                <w:color w:val="000000" w:themeColor="text1"/>
              </w:rPr>
              <w:t>Compromise option from moderator (E///, Apple, MTK, Nokia, vivo):</w:t>
            </w:r>
          </w:p>
          <w:p w14:paraId="0D0ADE1A" w14:textId="77777777" w:rsidR="00246CE0" w:rsidRDefault="00246CE0" w:rsidP="00246CE0">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For HO to FR1, </w:t>
            </w:r>
          </w:p>
          <w:p w14:paraId="0D0ADE1B" w14:textId="77777777" w:rsidR="00246CE0" w:rsidRDefault="00246CE0" w:rsidP="00246CE0">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2*</w:t>
            </w:r>
            <w:proofErr w:type="spellStart"/>
            <w:r>
              <w:rPr>
                <w:color w:val="000000" w:themeColor="text1"/>
              </w:rPr>
              <w:t>T</w:t>
            </w:r>
            <w:r>
              <w:rPr>
                <w:color w:val="000000" w:themeColor="text1"/>
                <w:vertAlign w:val="subscript"/>
              </w:rPr>
              <w:t>rs</w:t>
            </w:r>
            <w:proofErr w:type="spellEnd"/>
            <w:r>
              <w:rPr>
                <w:color w:val="000000" w:themeColor="text1"/>
              </w:rPr>
              <w:t xml:space="preserve"> for intra-frequency HO</w:t>
            </w:r>
          </w:p>
          <w:p w14:paraId="0D0ADE1C" w14:textId="77777777" w:rsidR="00246CE0" w:rsidRPr="006D2B3E" w:rsidRDefault="00246CE0" w:rsidP="00246CE0">
            <w:pPr>
              <w:pStyle w:val="ListParagraph"/>
              <w:numPr>
                <w:ilvl w:val="3"/>
                <w:numId w:val="8"/>
              </w:numPr>
              <w:overflowPunct/>
              <w:autoSpaceDE/>
              <w:autoSpaceDN/>
              <w:adjustRightInd/>
              <w:spacing w:after="120"/>
              <w:ind w:firstLineChars="0"/>
              <w:textAlignment w:val="auto"/>
            </w:pPr>
            <w:proofErr w:type="spellStart"/>
            <w:r>
              <w:lastRenderedPageBreak/>
              <w:t>T</w:t>
            </w:r>
            <w:r>
              <w:rPr>
                <w:vertAlign w:val="subscript"/>
              </w:rPr>
              <w:t>search</w:t>
            </w:r>
            <w:proofErr w:type="spellEnd"/>
            <w:r>
              <w:t xml:space="preserve"> = 5* </w:t>
            </w:r>
            <w:proofErr w:type="spellStart"/>
            <w:r w:rsidRPr="00D007B4">
              <w:t>T</w:t>
            </w:r>
            <w:r w:rsidRPr="00D007B4">
              <w:rPr>
                <w:vertAlign w:val="subscript"/>
              </w:rPr>
              <w:t>rs</w:t>
            </w:r>
            <w:proofErr w:type="spellEnd"/>
            <w:r w:rsidRPr="00677662">
              <w:t xml:space="preserve"> for inter-frequency HO</w:t>
            </w:r>
          </w:p>
          <w:p w14:paraId="0D0ADE1D" w14:textId="77777777" w:rsidR="00246CE0" w:rsidRPr="006D2B3E" w:rsidRDefault="00246CE0" w:rsidP="005F0CB7">
            <w:pPr>
              <w:pStyle w:val="ListParagraph"/>
              <w:overflowPunct/>
              <w:autoSpaceDE/>
              <w:autoSpaceDN/>
              <w:adjustRightInd/>
              <w:spacing w:after="120"/>
              <w:ind w:left="3096" w:firstLineChars="0" w:firstLine="0"/>
              <w:textAlignment w:val="auto"/>
              <w:rPr>
                <w:color w:val="000000" w:themeColor="text1"/>
              </w:rPr>
            </w:pPr>
          </w:p>
          <w:p w14:paraId="0D0ADE1E" w14:textId="77777777" w:rsidR="00347903" w:rsidRPr="00FA75A3" w:rsidRDefault="006F755F" w:rsidP="00347903">
            <w:pPr>
              <w:rPr>
                <w:i/>
                <w:color w:val="000000" w:themeColor="text1"/>
                <w:lang w:val="en-US" w:eastAsia="zh-CN"/>
              </w:rPr>
            </w:pPr>
            <w:r>
              <w:rPr>
                <w:i/>
                <w:color w:val="000000" w:themeColor="text1"/>
                <w:lang w:val="en-US" w:eastAsia="zh-CN"/>
              </w:rPr>
              <w:t>Recommendation for 2</w:t>
            </w:r>
            <w:r w:rsidRPr="006F755F">
              <w:rPr>
                <w:i/>
                <w:color w:val="000000" w:themeColor="text1"/>
                <w:vertAlign w:val="superscript"/>
                <w:lang w:val="en-US" w:eastAsia="zh-CN"/>
              </w:rPr>
              <w:t>nd</w:t>
            </w:r>
            <w:r>
              <w:rPr>
                <w:i/>
                <w:color w:val="000000" w:themeColor="text1"/>
                <w:lang w:val="en-US" w:eastAsia="zh-CN"/>
              </w:rPr>
              <w:t xml:space="preserve"> round</w:t>
            </w:r>
            <w:r w:rsidR="00347903" w:rsidRPr="003A7C4E">
              <w:rPr>
                <w:i/>
                <w:color w:val="000000" w:themeColor="text1"/>
                <w:lang w:val="en-US" w:eastAsia="zh-CN"/>
              </w:rPr>
              <w:t>:</w:t>
            </w:r>
          </w:p>
          <w:p w14:paraId="0D0ADE1F" w14:textId="77777777" w:rsidR="00347903" w:rsidRPr="00D007B4" w:rsidRDefault="006F755F" w:rsidP="006F755F">
            <w:pPr>
              <w:spacing w:after="120"/>
            </w:pPr>
            <w:r>
              <w:rPr>
                <w:color w:val="000000" w:themeColor="text1"/>
              </w:rPr>
              <w:t xml:space="preserve">Check if companies can compromise to the compromise proposal from the moderator above which has the most support. </w:t>
            </w:r>
          </w:p>
          <w:p w14:paraId="0D0ADE20" w14:textId="77777777" w:rsidR="00347903" w:rsidRDefault="00347903" w:rsidP="00347903">
            <w:pPr>
              <w:pStyle w:val="ListParagraph"/>
              <w:overflowPunct/>
              <w:autoSpaceDE/>
              <w:autoSpaceDN/>
              <w:adjustRightInd/>
              <w:spacing w:after="120"/>
              <w:ind w:left="3096" w:firstLineChars="0" w:firstLine="0"/>
              <w:textAlignment w:val="auto"/>
            </w:pPr>
          </w:p>
          <w:p w14:paraId="0D0ADE21" w14:textId="77777777" w:rsidR="00347903" w:rsidRDefault="00347903" w:rsidP="00347903">
            <w:pPr>
              <w:rPr>
                <w:b/>
                <w:color w:val="000000" w:themeColor="text1"/>
                <w:u w:val="single"/>
                <w:lang w:eastAsia="ko-KR"/>
              </w:rPr>
            </w:pPr>
            <w:r>
              <w:rPr>
                <w:b/>
                <w:color w:val="000000" w:themeColor="text1"/>
                <w:u w:val="single"/>
                <w:lang w:eastAsia="ko-KR"/>
              </w:rPr>
              <w:t>Issue 2-1-3: Requirements for HD-FDD in HO</w:t>
            </w:r>
          </w:p>
          <w:p w14:paraId="0D0ADE22" w14:textId="77777777" w:rsidR="00347903" w:rsidRDefault="00347903" w:rsidP="00347903">
            <w:pPr>
              <w:pStyle w:val="ListParagraph"/>
              <w:numPr>
                <w:ilvl w:val="1"/>
                <w:numId w:val="8"/>
              </w:numPr>
              <w:overflowPunct/>
              <w:autoSpaceDE/>
              <w:autoSpaceDN/>
              <w:adjustRightInd/>
              <w:spacing w:after="120"/>
              <w:ind w:left="1440" w:firstLineChars="0"/>
              <w:textAlignment w:val="auto"/>
              <w:rPr>
                <w:b/>
                <w:bCs/>
                <w:color w:val="000000" w:themeColor="text1"/>
              </w:rPr>
            </w:pPr>
            <w:r>
              <w:rPr>
                <w:b/>
                <w:bCs/>
                <w:color w:val="000000" w:themeColor="text1"/>
              </w:rPr>
              <w:t xml:space="preserve">Option 1 (Apple, HW, Nokia): </w:t>
            </w:r>
          </w:p>
          <w:p w14:paraId="0D0ADE23" w14:textId="77777777" w:rsidR="00347903" w:rsidRDefault="00347903" w:rsidP="00347903">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 xml:space="preserve">RRM DL measurement is prioritized over the UL transmission of HD-FDD for </w:t>
            </w:r>
            <w:proofErr w:type="spellStart"/>
            <w:r>
              <w:rPr>
                <w:color w:val="000000" w:themeColor="text1"/>
              </w:rPr>
              <w:t>RedCap</w:t>
            </w:r>
            <w:proofErr w:type="spellEnd"/>
            <w:r>
              <w:rPr>
                <w:color w:val="000000" w:themeColor="text1"/>
              </w:rPr>
              <w:t xml:space="preserve"> UE in HO requirement.</w:t>
            </w:r>
          </w:p>
          <w:p w14:paraId="0D0ADE24" w14:textId="77777777" w:rsidR="00347903" w:rsidRDefault="00347903" w:rsidP="00347903">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2 (ZTE, CMCC, MTK, E///, HW</w:t>
            </w:r>
            <w:r w:rsidR="00F45D0F">
              <w:rPr>
                <w:b/>
                <w:bCs/>
                <w:color w:val="000000" w:themeColor="text1"/>
              </w:rPr>
              <w:t>, QC</w:t>
            </w:r>
            <w:r>
              <w:rPr>
                <w:b/>
                <w:bCs/>
                <w:color w:val="000000" w:themeColor="text1"/>
              </w:rPr>
              <w:t>)</w:t>
            </w:r>
            <w:r>
              <w:rPr>
                <w:color w:val="000000" w:themeColor="text1"/>
              </w:rPr>
              <w:t>: The UE shall meet HO requirements provided the following is met:</w:t>
            </w:r>
          </w:p>
          <w:p w14:paraId="0D0ADE25" w14:textId="77777777" w:rsidR="00347903" w:rsidRDefault="00347903" w:rsidP="00347903">
            <w:pPr>
              <w:pStyle w:val="ListParagraph"/>
              <w:numPr>
                <w:ilvl w:val="2"/>
                <w:numId w:val="11"/>
              </w:numPr>
              <w:ind w:firstLineChars="0"/>
              <w:rPr>
                <w:rFonts w:eastAsia="Yu Mincho"/>
                <w:bCs/>
                <w:color w:val="000000" w:themeColor="text1"/>
                <w:lang w:eastAsia="ko-KR"/>
              </w:rPr>
            </w:pPr>
            <w:r>
              <w:rPr>
                <w:rFonts w:eastAsia="Times New Roman"/>
                <w:color w:val="000000" w:themeColor="text1"/>
                <w:lang w:eastAsia="sv-SE"/>
              </w:rPr>
              <w:t xml:space="preserve">SSB is available at the UE once every SMTC period during </w:t>
            </w:r>
            <w:proofErr w:type="spellStart"/>
            <w:r>
              <w:rPr>
                <w:rFonts w:eastAsia="Times New Roman"/>
                <w:color w:val="000000" w:themeColor="text1"/>
                <w:lang w:eastAsia="sv-SE"/>
              </w:rPr>
              <w:t>Tsearch</w:t>
            </w:r>
            <w:proofErr w:type="spellEnd"/>
            <w:r>
              <w:rPr>
                <w:rFonts w:eastAsia="Times New Roman"/>
                <w:color w:val="000000" w:themeColor="text1"/>
                <w:lang w:eastAsia="sv-SE"/>
              </w:rPr>
              <w:t>.</w:t>
            </w:r>
          </w:p>
          <w:p w14:paraId="0D0ADE26" w14:textId="77777777" w:rsidR="00347903" w:rsidRDefault="00347903" w:rsidP="00347903">
            <w:pPr>
              <w:pStyle w:val="ListParagraph"/>
              <w:numPr>
                <w:ilvl w:val="2"/>
                <w:numId w:val="11"/>
              </w:numPr>
              <w:ind w:firstLineChars="0"/>
              <w:rPr>
                <w:rFonts w:eastAsia="Yu Mincho"/>
                <w:bCs/>
                <w:color w:val="000000" w:themeColor="text1"/>
                <w:lang w:eastAsia="ko-KR"/>
              </w:rPr>
            </w:pPr>
            <w:r>
              <w:rPr>
                <w:rFonts w:eastAsia="Times New Roman"/>
                <w:color w:val="000000" w:themeColor="text1"/>
                <w:lang w:eastAsia="sv-SE"/>
              </w:rPr>
              <w:t>One SSB is available during T</w:t>
            </w:r>
            <w:r>
              <w:rPr>
                <w:rFonts w:eastAsia="Times New Roman"/>
                <w:color w:val="000000" w:themeColor="text1"/>
                <w:vertAlign w:val="subscript"/>
                <w:lang w:eastAsia="sv-SE"/>
              </w:rPr>
              <w:t>∆</w:t>
            </w:r>
          </w:p>
          <w:p w14:paraId="0D0ADE27" w14:textId="77777777" w:rsidR="00347903" w:rsidRDefault="00347903" w:rsidP="00347903">
            <w:pPr>
              <w:pStyle w:val="ListParagraph"/>
              <w:numPr>
                <w:ilvl w:val="2"/>
                <w:numId w:val="11"/>
              </w:numPr>
              <w:ind w:firstLineChars="0"/>
              <w:rPr>
                <w:rFonts w:eastAsia="Yu Mincho"/>
                <w:bCs/>
                <w:color w:val="000000" w:themeColor="text1"/>
                <w:lang w:eastAsia="ko-KR"/>
              </w:rPr>
            </w:pPr>
            <w:r>
              <w:rPr>
                <w:rFonts w:eastAsia="Times New Roman"/>
                <w:color w:val="000000" w:themeColor="text1"/>
                <w:lang w:eastAsia="sv-SE"/>
              </w:rPr>
              <w:t>One SSB is available during Tiu</w:t>
            </w:r>
          </w:p>
          <w:p w14:paraId="0D0ADE28" w14:textId="77777777" w:rsidR="00347903" w:rsidRPr="00BA5737" w:rsidRDefault="00347903" w:rsidP="00347903">
            <w:pPr>
              <w:pStyle w:val="ListParagraph"/>
              <w:numPr>
                <w:ilvl w:val="2"/>
                <w:numId w:val="11"/>
              </w:numPr>
              <w:overflowPunct/>
              <w:autoSpaceDE/>
              <w:autoSpaceDN/>
              <w:adjustRightInd/>
              <w:spacing w:after="120"/>
              <w:ind w:firstLineChars="0"/>
              <w:textAlignment w:val="auto"/>
              <w:rPr>
                <w:rFonts w:eastAsia="Yu Mincho"/>
                <w:bCs/>
                <w:color w:val="000000" w:themeColor="text1"/>
                <w:lang w:eastAsia="ko-KR"/>
              </w:rPr>
            </w:pPr>
            <w:r>
              <w:rPr>
                <w:b/>
                <w:bCs/>
                <w:color w:val="000000" w:themeColor="text1"/>
              </w:rPr>
              <w:t xml:space="preserve">Option 2a (ZTE): </w:t>
            </w:r>
            <w:r>
              <w:rPr>
                <w:color w:val="000000" w:themeColor="text1"/>
              </w:rPr>
              <w:t xml:space="preserve">Any agreement can be captured in the spec in a way that describes the applicability of the requirements, instead of mandating </w:t>
            </w:r>
            <w:r w:rsidRPr="00BA5737">
              <w:rPr>
                <w:color w:val="000000" w:themeColor="text1"/>
              </w:rPr>
              <w:t xml:space="preserve">specific UE/NW </w:t>
            </w:r>
            <w:proofErr w:type="spellStart"/>
            <w:r w:rsidRPr="00BA5737">
              <w:rPr>
                <w:color w:val="000000" w:themeColor="text1"/>
              </w:rPr>
              <w:t>behavior</w:t>
            </w:r>
            <w:proofErr w:type="spellEnd"/>
            <w:r w:rsidRPr="00BA5737">
              <w:rPr>
                <w:color w:val="000000" w:themeColor="text1"/>
              </w:rPr>
              <w:t>.</w:t>
            </w:r>
          </w:p>
          <w:p w14:paraId="0D0ADE29" w14:textId="77777777" w:rsidR="00347903" w:rsidRPr="00BA5737" w:rsidRDefault="00347903" w:rsidP="00347903">
            <w:pPr>
              <w:rPr>
                <w:i/>
                <w:color w:val="000000" w:themeColor="text1"/>
                <w:lang w:val="en-US" w:eastAsia="zh-CN"/>
              </w:rPr>
            </w:pPr>
            <w:r w:rsidRPr="00BA5737">
              <w:rPr>
                <w:i/>
                <w:color w:val="000000" w:themeColor="text1"/>
                <w:lang w:val="en-US" w:eastAsia="zh-CN"/>
              </w:rPr>
              <w:t>Recommendations</w:t>
            </w:r>
            <w:r w:rsidRPr="00BA5737">
              <w:rPr>
                <w:rFonts w:hint="eastAsia"/>
                <w:i/>
                <w:color w:val="000000" w:themeColor="text1"/>
                <w:lang w:val="en-US" w:eastAsia="zh-CN"/>
              </w:rPr>
              <w:t xml:space="preserve"> for 2</w:t>
            </w:r>
            <w:r w:rsidRPr="00BA5737">
              <w:rPr>
                <w:rFonts w:hint="eastAsia"/>
                <w:i/>
                <w:color w:val="000000" w:themeColor="text1"/>
                <w:vertAlign w:val="superscript"/>
                <w:lang w:val="en-US" w:eastAsia="zh-CN"/>
              </w:rPr>
              <w:t>nd</w:t>
            </w:r>
            <w:r w:rsidRPr="00BA5737">
              <w:rPr>
                <w:rFonts w:hint="eastAsia"/>
                <w:i/>
                <w:color w:val="000000" w:themeColor="text1"/>
                <w:lang w:val="en-US" w:eastAsia="zh-CN"/>
              </w:rPr>
              <w:t xml:space="preserve"> round:</w:t>
            </w:r>
          </w:p>
          <w:p w14:paraId="0D0ADE2A" w14:textId="77777777" w:rsidR="00347903" w:rsidRDefault="00347903" w:rsidP="00347903">
            <w:pPr>
              <w:rPr>
                <w:rFonts w:eastAsia="Times New Roman"/>
                <w:color w:val="000000" w:themeColor="text1"/>
                <w:lang w:eastAsia="sv-SE"/>
              </w:rPr>
            </w:pPr>
            <w:r w:rsidRPr="00BA5737">
              <w:rPr>
                <w:color w:val="000000" w:themeColor="text1"/>
                <w:lang w:eastAsia="zh-CN"/>
              </w:rPr>
              <w:t xml:space="preserve">Moderator: Please note that SSB is received in both options to meet the HO. The difference is that in option 1, DL is prioritized over UL during the entire HO requirement while in option 2 states the availability of SSB during </w:t>
            </w:r>
            <w:proofErr w:type="spellStart"/>
            <w:r w:rsidRPr="00BA5737">
              <w:rPr>
                <w:rFonts w:eastAsia="Times New Roman"/>
                <w:color w:val="000000" w:themeColor="text1"/>
                <w:lang w:eastAsia="sv-SE"/>
              </w:rPr>
              <w:t>Tsearch</w:t>
            </w:r>
            <w:proofErr w:type="spellEnd"/>
            <w:r w:rsidRPr="00BA5737">
              <w:rPr>
                <w:rFonts w:eastAsia="Times New Roman"/>
                <w:color w:val="000000" w:themeColor="text1"/>
                <w:lang w:eastAsia="sv-SE"/>
              </w:rPr>
              <w:t>, T</w:t>
            </w:r>
            <w:r w:rsidRPr="00BA5737">
              <w:rPr>
                <w:rFonts w:eastAsia="Times New Roman"/>
                <w:color w:val="000000" w:themeColor="text1"/>
                <w:vertAlign w:val="subscript"/>
                <w:lang w:eastAsia="sv-SE"/>
              </w:rPr>
              <w:t xml:space="preserve">∆ </w:t>
            </w:r>
            <w:r w:rsidRPr="00BA5737">
              <w:rPr>
                <w:color w:val="000000" w:themeColor="text1"/>
                <w:lang w:eastAsia="sv-SE"/>
              </w:rPr>
              <w:t>and</w:t>
            </w:r>
            <w:r w:rsidRPr="007D5275">
              <w:rPr>
                <w:color w:val="000000" w:themeColor="text1"/>
                <w:vertAlign w:val="subscript"/>
                <w:lang w:eastAsia="sv-SE"/>
              </w:rPr>
              <w:t xml:space="preserve"> </w:t>
            </w:r>
            <w:r w:rsidRPr="007D5275">
              <w:rPr>
                <w:rFonts w:eastAsia="Times New Roman"/>
                <w:color w:val="000000" w:themeColor="text1"/>
                <w:lang w:eastAsia="sv-SE"/>
              </w:rPr>
              <w:t xml:space="preserve">Tiu. </w:t>
            </w:r>
            <w:proofErr w:type="gramStart"/>
            <w:r>
              <w:rPr>
                <w:rFonts w:eastAsia="Times New Roman"/>
                <w:color w:val="000000" w:themeColor="text1"/>
                <w:lang w:eastAsia="sv-SE"/>
              </w:rPr>
              <w:t>Therefore</w:t>
            </w:r>
            <w:proofErr w:type="gramEnd"/>
            <w:r>
              <w:rPr>
                <w:rFonts w:eastAsia="Times New Roman"/>
                <w:color w:val="000000" w:themeColor="text1"/>
                <w:lang w:eastAsia="sv-SE"/>
              </w:rPr>
              <w:t xml:space="preserve"> they are not conflict</w:t>
            </w:r>
            <w:r w:rsidR="006D04A1">
              <w:rPr>
                <w:rFonts w:eastAsia="Times New Roman"/>
                <w:color w:val="000000" w:themeColor="text1"/>
                <w:lang w:eastAsia="sv-SE"/>
              </w:rPr>
              <w:t>ing</w:t>
            </w:r>
            <w:r>
              <w:rPr>
                <w:rFonts w:eastAsia="Times New Roman"/>
                <w:color w:val="000000" w:themeColor="text1"/>
                <w:lang w:eastAsia="sv-SE"/>
              </w:rPr>
              <w:t xml:space="preserve">. </w:t>
            </w:r>
          </w:p>
          <w:p w14:paraId="0D0ADE2B" w14:textId="77777777" w:rsidR="00347903" w:rsidRDefault="00347903" w:rsidP="00347903">
            <w:pPr>
              <w:rPr>
                <w:color w:val="000000" w:themeColor="text1"/>
                <w:lang w:eastAsia="zh-CN"/>
              </w:rPr>
            </w:pPr>
            <w:r>
              <w:rPr>
                <w:color w:val="000000" w:themeColor="text1"/>
                <w:lang w:eastAsia="zh-CN"/>
              </w:rPr>
              <w:t xml:space="preserve">With this clarification, can </w:t>
            </w:r>
            <w:r w:rsidR="00445A19">
              <w:rPr>
                <w:color w:val="000000" w:themeColor="text1"/>
                <w:lang w:eastAsia="zh-CN"/>
              </w:rPr>
              <w:t xml:space="preserve">companies compromise to </w:t>
            </w:r>
            <w:r>
              <w:rPr>
                <w:color w:val="000000" w:themeColor="text1"/>
                <w:lang w:eastAsia="zh-CN"/>
              </w:rPr>
              <w:t>option 2 which has the most support?</w:t>
            </w:r>
          </w:p>
          <w:p w14:paraId="0D0ADE2C" w14:textId="77777777" w:rsidR="00347903" w:rsidRDefault="00347903" w:rsidP="00347903">
            <w:pPr>
              <w:rPr>
                <w:color w:val="000000" w:themeColor="text1"/>
                <w:lang w:eastAsia="zh-CN"/>
              </w:rPr>
            </w:pPr>
          </w:p>
          <w:p w14:paraId="0D0ADE2D" w14:textId="77777777" w:rsidR="00347903" w:rsidRDefault="00347903" w:rsidP="00347903">
            <w:pPr>
              <w:rPr>
                <w:b/>
                <w:u w:val="single"/>
                <w:lang w:eastAsia="ko-KR"/>
              </w:rPr>
            </w:pPr>
            <w:r>
              <w:rPr>
                <w:b/>
                <w:u w:val="single"/>
                <w:lang w:eastAsia="ko-KR"/>
              </w:rPr>
              <w:t>Issue 2-1-4: HO to target cell when SSB used for measurement and SSB associated with RACH BWP is different</w:t>
            </w:r>
          </w:p>
          <w:p w14:paraId="0D0ADE2E" w14:textId="77777777" w:rsidR="00347903" w:rsidRDefault="00347903" w:rsidP="00347903">
            <w:pPr>
              <w:pStyle w:val="ListParagraph"/>
              <w:numPr>
                <w:ilvl w:val="1"/>
                <w:numId w:val="8"/>
              </w:numPr>
              <w:overflowPunct/>
              <w:autoSpaceDE/>
              <w:autoSpaceDN/>
              <w:adjustRightInd/>
              <w:spacing w:after="120"/>
              <w:ind w:left="1440" w:firstLineChars="0"/>
              <w:textAlignment w:val="auto"/>
            </w:pPr>
            <w:r>
              <w:rPr>
                <w:b/>
                <w:bCs/>
              </w:rPr>
              <w:t>Option 1 (E///, Nokia):</w:t>
            </w:r>
            <w:r>
              <w:t xml:space="preserve"> </w:t>
            </w:r>
            <w:r>
              <w:rPr>
                <w:rFonts w:eastAsia="Yu Mincho"/>
                <w:bCs/>
                <w:color w:val="000000"/>
                <w:lang w:eastAsia="ko-KR"/>
              </w:rPr>
              <w:t>The UE is not expected to perform HO to the target cell when:</w:t>
            </w:r>
          </w:p>
          <w:p w14:paraId="0D0ADE2F" w14:textId="77777777" w:rsidR="00347903" w:rsidRPr="00356431" w:rsidRDefault="00347903" w:rsidP="00347903">
            <w:pPr>
              <w:pStyle w:val="ListParagraph"/>
              <w:numPr>
                <w:ilvl w:val="2"/>
                <w:numId w:val="8"/>
              </w:numPr>
              <w:overflowPunct/>
              <w:autoSpaceDE/>
              <w:autoSpaceDN/>
              <w:adjustRightInd/>
              <w:spacing w:after="120"/>
              <w:ind w:firstLineChars="0"/>
              <w:textAlignment w:val="auto"/>
            </w:pPr>
            <w:r>
              <w:rPr>
                <w:rFonts w:eastAsia="Yu Mincho"/>
                <w:bCs/>
                <w:color w:val="000000"/>
                <w:lang w:val="en-US" w:eastAsia="ko-KR"/>
              </w:rPr>
              <w:t xml:space="preserve">It has </w:t>
            </w:r>
            <w:r>
              <w:rPr>
                <w:rFonts w:eastAsia="Yu Mincho"/>
                <w:bCs/>
                <w:color w:val="000000"/>
                <w:lang w:eastAsia="ko-KR"/>
              </w:rPr>
              <w:t>done measurement in target cell on SSB which is different than the SSB associated with BWP where RACH is configured and if the separation between initial BWP and Redcap BWPs is larger than 20 MHz for FR1 and 100 MHz for FR2</w:t>
            </w:r>
          </w:p>
          <w:p w14:paraId="0D0ADE30" w14:textId="77777777" w:rsidR="00347903" w:rsidRDefault="00347903" w:rsidP="00347903">
            <w:pPr>
              <w:pStyle w:val="ListParagraph"/>
              <w:numPr>
                <w:ilvl w:val="1"/>
                <w:numId w:val="8"/>
              </w:numPr>
              <w:overflowPunct/>
              <w:autoSpaceDE/>
              <w:autoSpaceDN/>
              <w:adjustRightInd/>
              <w:spacing w:after="120"/>
              <w:ind w:left="1440" w:firstLineChars="0"/>
              <w:textAlignment w:val="auto"/>
            </w:pPr>
            <w:r>
              <w:rPr>
                <w:b/>
                <w:bCs/>
              </w:rPr>
              <w:t>Option 2 (MTK</w:t>
            </w:r>
            <w:r w:rsidR="004A0803">
              <w:rPr>
                <w:b/>
                <w:bCs/>
              </w:rPr>
              <w:t>, QC</w:t>
            </w:r>
            <w:r>
              <w:rPr>
                <w:b/>
                <w:bCs/>
              </w:rPr>
              <w:t>):</w:t>
            </w:r>
            <w:r>
              <w:t xml:space="preserve"> </w:t>
            </w:r>
            <w:r>
              <w:rPr>
                <w:rFonts w:eastAsia="Yu Mincho"/>
                <w:bCs/>
                <w:color w:val="000000"/>
                <w:lang w:eastAsia="ko-KR"/>
              </w:rPr>
              <w:t>Scenario is invalid</w:t>
            </w:r>
            <w:r w:rsidR="004A0803">
              <w:rPr>
                <w:rFonts w:eastAsia="Yu Mincho"/>
                <w:bCs/>
                <w:color w:val="000000"/>
                <w:lang w:eastAsia="ko-KR"/>
              </w:rPr>
              <w:t>/no restriction needed.</w:t>
            </w:r>
          </w:p>
          <w:p w14:paraId="0D0ADE31" w14:textId="77777777" w:rsidR="00347903" w:rsidRDefault="00347903" w:rsidP="00347903">
            <w:pPr>
              <w:pStyle w:val="ListParagraph"/>
              <w:overflowPunct/>
              <w:autoSpaceDE/>
              <w:autoSpaceDN/>
              <w:adjustRightInd/>
              <w:spacing w:after="120"/>
              <w:ind w:left="2376" w:firstLineChars="0" w:firstLine="0"/>
              <w:textAlignment w:val="auto"/>
            </w:pPr>
          </w:p>
          <w:p w14:paraId="0D0ADE32" w14:textId="77777777" w:rsidR="00347903" w:rsidRPr="00677662" w:rsidRDefault="00347903" w:rsidP="00347903">
            <w:pPr>
              <w:rPr>
                <w:i/>
                <w:color w:val="000000" w:themeColor="text1"/>
                <w:lang w:val="en-US" w:eastAsia="zh-CN"/>
              </w:rPr>
            </w:pPr>
            <w:r w:rsidRPr="005F0CB7">
              <w:rPr>
                <w:i/>
                <w:color w:val="000000" w:themeColor="text1"/>
                <w:lang w:val="en-US" w:eastAsia="zh-CN"/>
              </w:rPr>
              <w:t>Recommendations for 2</w:t>
            </w:r>
            <w:r w:rsidRPr="005F0CB7">
              <w:rPr>
                <w:i/>
                <w:color w:val="000000" w:themeColor="text1"/>
                <w:vertAlign w:val="superscript"/>
                <w:lang w:val="en-US" w:eastAsia="zh-CN"/>
              </w:rPr>
              <w:t>nd</w:t>
            </w:r>
            <w:r w:rsidRPr="005F0CB7">
              <w:rPr>
                <w:i/>
                <w:color w:val="000000" w:themeColor="text1"/>
                <w:lang w:val="en-US" w:eastAsia="zh-CN"/>
              </w:rPr>
              <w:t xml:space="preserve"> round:</w:t>
            </w:r>
          </w:p>
          <w:p w14:paraId="0D0ADE33" w14:textId="77777777" w:rsidR="00347903" w:rsidRPr="00677662" w:rsidRDefault="00347903" w:rsidP="00347903">
            <w:pPr>
              <w:rPr>
                <w:color w:val="000000" w:themeColor="text1"/>
                <w:lang w:eastAsia="zh-CN"/>
              </w:rPr>
            </w:pPr>
            <w:r w:rsidRPr="003A7C4E">
              <w:rPr>
                <w:color w:val="000000" w:themeColor="text1"/>
                <w:lang w:eastAsia="zh-CN"/>
              </w:rPr>
              <w:t>Questions to discuss in 2</w:t>
            </w:r>
            <w:r w:rsidRPr="00FA75A3">
              <w:rPr>
                <w:color w:val="000000" w:themeColor="text1"/>
                <w:vertAlign w:val="superscript"/>
                <w:lang w:eastAsia="zh-CN"/>
              </w:rPr>
              <w:t>nd</w:t>
            </w:r>
            <w:r w:rsidRPr="00677662">
              <w:rPr>
                <w:color w:val="000000" w:themeColor="text1"/>
                <w:lang w:eastAsia="zh-CN"/>
              </w:rPr>
              <w:t xml:space="preserve"> round:</w:t>
            </w:r>
          </w:p>
          <w:p w14:paraId="0D0ADE34" w14:textId="77777777" w:rsidR="00347903" w:rsidRDefault="00347903" w:rsidP="00347903">
            <w:pPr>
              <w:rPr>
                <w:bCs/>
                <w:i/>
                <w:iCs/>
                <w:color w:val="000000" w:themeColor="text1"/>
                <w:lang w:eastAsia="ko-KR"/>
              </w:rPr>
            </w:pPr>
            <w:r w:rsidRPr="00677662">
              <w:rPr>
                <w:i/>
                <w:iCs/>
                <w:color w:val="000000" w:themeColor="text1"/>
                <w:lang w:eastAsia="zh-CN"/>
              </w:rPr>
              <w:t>“</w:t>
            </w:r>
            <w:r w:rsidRPr="00677662">
              <w:rPr>
                <w:bCs/>
                <w:i/>
                <w:iCs/>
                <w:color w:val="000000" w:themeColor="text1"/>
                <w:lang w:eastAsia="ko-KR"/>
              </w:rPr>
              <w:t>We are wondering if the target cell</w:t>
            </w:r>
            <w:r w:rsidRPr="0029056A">
              <w:rPr>
                <w:bCs/>
                <w:i/>
                <w:iCs/>
                <w:color w:val="000000" w:themeColor="text1"/>
                <w:lang w:eastAsia="ko-KR"/>
              </w:rPr>
              <w:t xml:space="preserve"> synchronization and measurement could be performed on NCD-SSB, then HO could be rely on NCD-SSB without option 1.”</w:t>
            </w:r>
          </w:p>
          <w:p w14:paraId="0D0ADE35" w14:textId="77777777" w:rsidR="00347903" w:rsidRDefault="00347903" w:rsidP="00347903">
            <w:pPr>
              <w:rPr>
                <w:bCs/>
                <w:i/>
                <w:iCs/>
                <w:color w:val="000000" w:themeColor="text1"/>
                <w:lang w:eastAsia="ko-KR"/>
              </w:rPr>
            </w:pPr>
            <w:r>
              <w:rPr>
                <w:bCs/>
                <w:i/>
                <w:iCs/>
                <w:color w:val="000000" w:themeColor="text1"/>
                <w:lang w:eastAsia="ko-KR"/>
              </w:rPr>
              <w:t>“</w:t>
            </w:r>
            <w:r w:rsidRPr="002640C1">
              <w:rPr>
                <w:rFonts w:hint="eastAsia"/>
                <w:bCs/>
                <w:i/>
                <w:iCs/>
                <w:color w:val="000000" w:themeColor="text1"/>
                <w:lang w:eastAsia="ko-KR"/>
              </w:rPr>
              <w:t xml:space="preserve">Why the frequency </w:t>
            </w:r>
            <w:r w:rsidRPr="002640C1">
              <w:rPr>
                <w:bCs/>
                <w:i/>
                <w:iCs/>
                <w:color w:val="000000" w:themeColor="text1"/>
                <w:lang w:eastAsia="ko-KR"/>
              </w:rPr>
              <w:t>separation</w:t>
            </w:r>
            <w:r w:rsidRPr="002640C1">
              <w:rPr>
                <w:rFonts w:hint="eastAsia"/>
                <w:bCs/>
                <w:i/>
                <w:iCs/>
                <w:color w:val="000000" w:themeColor="text1"/>
                <w:lang w:eastAsia="ko-KR"/>
              </w:rPr>
              <w:t xml:space="preserve"> and periodicity of NCD-SSB and CD-SSB matters?</w:t>
            </w:r>
            <w:r>
              <w:rPr>
                <w:bCs/>
                <w:i/>
                <w:iCs/>
                <w:color w:val="000000" w:themeColor="text1"/>
                <w:lang w:eastAsia="ko-KR"/>
              </w:rPr>
              <w:t>”</w:t>
            </w:r>
          </w:p>
          <w:p w14:paraId="0D0ADE36" w14:textId="77777777" w:rsidR="003800CB" w:rsidRPr="005F0CB7" w:rsidRDefault="003800CB" w:rsidP="00347903">
            <w:pPr>
              <w:rPr>
                <w:bCs/>
                <w:color w:val="000000" w:themeColor="text1"/>
                <w:lang w:eastAsia="ko-KR"/>
              </w:rPr>
            </w:pPr>
            <w:r w:rsidRPr="005F0CB7">
              <w:rPr>
                <w:bCs/>
                <w:color w:val="000000" w:themeColor="text1"/>
                <w:lang w:eastAsia="ko-KR"/>
              </w:rPr>
              <w:t xml:space="preserve">Companies are encouraged to check the RAN2 agreements and provide further view. </w:t>
            </w:r>
          </w:p>
          <w:p w14:paraId="0D0ADE37" w14:textId="77777777" w:rsidR="00347903" w:rsidRDefault="00347903" w:rsidP="00347903">
            <w:pPr>
              <w:rPr>
                <w:bCs/>
                <w:i/>
                <w:iCs/>
                <w:color w:val="000000" w:themeColor="text1"/>
                <w:lang w:eastAsia="ko-KR"/>
              </w:rPr>
            </w:pPr>
          </w:p>
          <w:p w14:paraId="0D0ADE38" w14:textId="77777777" w:rsidR="00347903" w:rsidRDefault="00347903" w:rsidP="00347903">
            <w:pPr>
              <w:rPr>
                <w:b/>
                <w:u w:val="single"/>
                <w:lang w:eastAsia="ko-KR"/>
              </w:rPr>
            </w:pPr>
            <w:r>
              <w:rPr>
                <w:b/>
                <w:u w:val="single"/>
                <w:lang w:eastAsia="ko-KR"/>
              </w:rPr>
              <w:t xml:space="preserve">Issue 2-1-5: HO to a </w:t>
            </w:r>
            <w:proofErr w:type="spellStart"/>
            <w:r>
              <w:rPr>
                <w:b/>
                <w:u w:val="single"/>
                <w:lang w:eastAsia="ko-KR"/>
              </w:rPr>
              <w:t>RedCap</w:t>
            </w:r>
            <w:proofErr w:type="spellEnd"/>
            <w:r>
              <w:rPr>
                <w:b/>
                <w:u w:val="single"/>
                <w:lang w:eastAsia="ko-KR"/>
              </w:rPr>
              <w:t xml:space="preserve"> specific BWP with NCD-SSB (no CD-SSB)</w:t>
            </w:r>
          </w:p>
          <w:p w14:paraId="0D0ADE39" w14:textId="77777777" w:rsidR="00347903" w:rsidRDefault="00347903" w:rsidP="00347903">
            <w:pPr>
              <w:pStyle w:val="ListParagraph"/>
              <w:numPr>
                <w:ilvl w:val="1"/>
                <w:numId w:val="8"/>
              </w:numPr>
              <w:overflowPunct/>
              <w:autoSpaceDE/>
              <w:autoSpaceDN/>
              <w:adjustRightInd/>
              <w:spacing w:after="120"/>
              <w:ind w:left="1440" w:firstLineChars="0"/>
              <w:textAlignment w:val="auto"/>
            </w:pPr>
            <w:r>
              <w:rPr>
                <w:b/>
                <w:bCs/>
              </w:rPr>
              <w:t>Option 1 (E///):</w:t>
            </w:r>
            <w:r>
              <w:t xml:space="preserve"> H</w:t>
            </w:r>
            <w:r>
              <w:rPr>
                <w:rFonts w:eastAsia="Yu Mincho"/>
                <w:bCs/>
                <w:color w:val="000000"/>
                <w:lang w:eastAsia="ko-KR"/>
              </w:rPr>
              <w:t xml:space="preserve">andover directly to a </w:t>
            </w:r>
            <w:proofErr w:type="spellStart"/>
            <w:r>
              <w:rPr>
                <w:rFonts w:eastAsia="Yu Mincho"/>
                <w:bCs/>
                <w:color w:val="000000"/>
                <w:lang w:eastAsia="ko-KR"/>
              </w:rPr>
              <w:t>RedCap</w:t>
            </w:r>
            <w:proofErr w:type="spellEnd"/>
            <w:r>
              <w:rPr>
                <w:rFonts w:eastAsia="Yu Mincho"/>
                <w:bCs/>
                <w:color w:val="000000"/>
                <w:lang w:eastAsia="ko-KR"/>
              </w:rPr>
              <w:t xml:space="preserve"> specific BWP where only NCD-SSB is transmitted is supported when:</w:t>
            </w:r>
          </w:p>
          <w:p w14:paraId="0D0ADE3A" w14:textId="77777777" w:rsidR="00347903" w:rsidRDefault="00347903" w:rsidP="00347903">
            <w:pPr>
              <w:pStyle w:val="ListParagraph"/>
              <w:numPr>
                <w:ilvl w:val="2"/>
                <w:numId w:val="8"/>
              </w:numPr>
              <w:overflowPunct/>
              <w:autoSpaceDE/>
              <w:autoSpaceDN/>
              <w:adjustRightInd/>
              <w:spacing w:after="120"/>
              <w:ind w:firstLineChars="0"/>
              <w:textAlignment w:val="auto"/>
              <w:rPr>
                <w:rFonts w:eastAsia="Yu Mincho"/>
                <w:bCs/>
                <w:color w:val="000000"/>
                <w:lang w:val="en-US" w:eastAsia="ko-KR"/>
              </w:rPr>
            </w:pPr>
            <w:r>
              <w:rPr>
                <w:rFonts w:eastAsia="Yu Mincho"/>
                <w:bCs/>
                <w:color w:val="000000"/>
                <w:lang w:val="en-US" w:eastAsia="ko-KR"/>
              </w:rPr>
              <w:t>the difference of center frequency between NCD-SSB of target BWP and CD-SSB of initial BWP of target cell is not larger than 20MHz in FR1 and 100MHz in FR2,</w:t>
            </w:r>
          </w:p>
          <w:p w14:paraId="0D0ADE3B" w14:textId="77777777" w:rsidR="00347903" w:rsidRDefault="00347903" w:rsidP="00347903">
            <w:pPr>
              <w:pStyle w:val="ListParagraph"/>
              <w:numPr>
                <w:ilvl w:val="2"/>
                <w:numId w:val="8"/>
              </w:numPr>
              <w:overflowPunct/>
              <w:autoSpaceDE/>
              <w:autoSpaceDN/>
              <w:adjustRightInd/>
              <w:spacing w:after="120"/>
              <w:ind w:firstLineChars="0"/>
              <w:textAlignment w:val="auto"/>
              <w:rPr>
                <w:rFonts w:eastAsia="Yu Mincho"/>
                <w:bCs/>
                <w:color w:val="000000"/>
                <w:lang w:val="en-US" w:eastAsia="ko-KR"/>
              </w:rPr>
            </w:pPr>
            <w:r w:rsidRPr="004F054D">
              <w:rPr>
                <w:rFonts w:eastAsia="Yu Mincho"/>
                <w:b/>
                <w:color w:val="000000"/>
                <w:lang w:val="en-US" w:eastAsia="ko-KR"/>
              </w:rPr>
              <w:t>(MTK</w:t>
            </w:r>
            <w:r w:rsidR="00547483">
              <w:rPr>
                <w:rFonts w:eastAsia="Yu Mincho"/>
                <w:b/>
                <w:color w:val="000000"/>
                <w:lang w:val="en-US" w:eastAsia="ko-KR"/>
              </w:rPr>
              <w:t>, QC</w:t>
            </w:r>
            <w:r w:rsidRPr="004F054D">
              <w:rPr>
                <w:rFonts w:eastAsia="Yu Mincho"/>
                <w:b/>
                <w:color w:val="000000"/>
                <w:lang w:val="en-US" w:eastAsia="ko-KR"/>
              </w:rPr>
              <w:t xml:space="preserve">): </w:t>
            </w:r>
            <w:r>
              <w:rPr>
                <w:rFonts w:eastAsia="Yu Mincho"/>
                <w:bCs/>
                <w:color w:val="000000"/>
                <w:lang w:val="en-US" w:eastAsia="ko-KR"/>
              </w:rPr>
              <w:t xml:space="preserve"> the difference of reception power between NCD-SSB and CD-SSB is less than 3dB,</w:t>
            </w:r>
          </w:p>
          <w:p w14:paraId="0D0ADE3C" w14:textId="77777777" w:rsidR="00347903" w:rsidRDefault="00347903" w:rsidP="00347903">
            <w:pPr>
              <w:pStyle w:val="ListParagraph"/>
              <w:numPr>
                <w:ilvl w:val="2"/>
                <w:numId w:val="8"/>
              </w:numPr>
              <w:overflowPunct/>
              <w:autoSpaceDE/>
              <w:autoSpaceDN/>
              <w:adjustRightInd/>
              <w:spacing w:after="120"/>
              <w:ind w:firstLineChars="0"/>
              <w:textAlignment w:val="auto"/>
              <w:rPr>
                <w:rFonts w:eastAsia="Yu Mincho"/>
                <w:bCs/>
                <w:color w:val="000000"/>
                <w:lang w:val="en-US" w:eastAsia="ko-KR"/>
              </w:rPr>
            </w:pPr>
            <w:r w:rsidRPr="004F054D">
              <w:rPr>
                <w:rFonts w:eastAsia="Yu Mincho"/>
                <w:b/>
                <w:color w:val="000000"/>
                <w:lang w:val="en-US" w:eastAsia="ko-KR"/>
              </w:rPr>
              <w:t>(MTK</w:t>
            </w:r>
            <w:r w:rsidR="00547483">
              <w:rPr>
                <w:rFonts w:eastAsia="Yu Mincho"/>
                <w:b/>
                <w:color w:val="000000"/>
                <w:lang w:val="en-US" w:eastAsia="ko-KR"/>
              </w:rPr>
              <w:t>, QC</w:t>
            </w:r>
            <w:r w:rsidRPr="004F054D">
              <w:rPr>
                <w:rFonts w:eastAsia="Yu Mincho"/>
                <w:b/>
                <w:color w:val="000000"/>
                <w:lang w:val="en-US" w:eastAsia="ko-KR"/>
              </w:rPr>
              <w:t>):</w:t>
            </w:r>
            <w:r>
              <w:rPr>
                <w:rFonts w:eastAsia="Yu Mincho"/>
                <w:bCs/>
                <w:color w:val="000000"/>
                <w:lang w:val="en-US" w:eastAsia="ko-KR"/>
              </w:rPr>
              <w:t xml:space="preserve"> the periodicity of NCD-SSB and CD-SSB is the same</w:t>
            </w:r>
          </w:p>
          <w:p w14:paraId="0D0ADE3D" w14:textId="77777777" w:rsidR="00347903" w:rsidRPr="00D63890" w:rsidRDefault="00347903" w:rsidP="00347903">
            <w:pPr>
              <w:pStyle w:val="ListParagraph"/>
              <w:numPr>
                <w:ilvl w:val="1"/>
                <w:numId w:val="8"/>
              </w:numPr>
              <w:overflowPunct/>
              <w:autoSpaceDE/>
              <w:autoSpaceDN/>
              <w:adjustRightInd/>
              <w:spacing w:after="120"/>
              <w:ind w:left="1440" w:firstLineChars="0"/>
              <w:textAlignment w:val="auto"/>
            </w:pPr>
            <w:r>
              <w:rPr>
                <w:b/>
                <w:bCs/>
              </w:rPr>
              <w:t xml:space="preserve">Option 2 (MTK, </w:t>
            </w:r>
            <w:r w:rsidRPr="00D63890">
              <w:rPr>
                <w:b/>
                <w:bCs/>
              </w:rPr>
              <w:t>Nokia):</w:t>
            </w:r>
            <w:r w:rsidRPr="00D63890">
              <w:t xml:space="preserve"> Depends on whether the scenario is supported in RAN2.</w:t>
            </w:r>
          </w:p>
          <w:p w14:paraId="0D0ADE3E" w14:textId="77777777" w:rsidR="00347903" w:rsidRPr="00D63890" w:rsidRDefault="00347903" w:rsidP="00347903">
            <w:pPr>
              <w:pStyle w:val="ListParagraph"/>
              <w:overflowPunct/>
              <w:autoSpaceDE/>
              <w:autoSpaceDN/>
              <w:adjustRightInd/>
              <w:spacing w:after="120"/>
              <w:ind w:left="2376" w:firstLineChars="0" w:firstLine="0"/>
              <w:textAlignment w:val="auto"/>
              <w:rPr>
                <w:rFonts w:eastAsia="Yu Mincho"/>
                <w:bCs/>
                <w:color w:val="000000"/>
                <w:lang w:eastAsia="ko-KR"/>
              </w:rPr>
            </w:pPr>
          </w:p>
          <w:p w14:paraId="0D0ADE3F" w14:textId="77777777" w:rsidR="00347903" w:rsidRPr="00D63890" w:rsidRDefault="00347903" w:rsidP="00347903">
            <w:pPr>
              <w:rPr>
                <w:i/>
                <w:color w:val="000000" w:themeColor="text1"/>
                <w:lang w:val="en-US" w:eastAsia="zh-CN"/>
              </w:rPr>
            </w:pPr>
            <w:r w:rsidRPr="00D63890">
              <w:rPr>
                <w:i/>
                <w:color w:val="000000" w:themeColor="text1"/>
                <w:lang w:val="en-US" w:eastAsia="zh-CN"/>
              </w:rPr>
              <w:t>Recommendations</w:t>
            </w:r>
            <w:r w:rsidRPr="00D63890">
              <w:rPr>
                <w:rFonts w:hint="eastAsia"/>
                <w:i/>
                <w:color w:val="000000" w:themeColor="text1"/>
                <w:lang w:val="en-US" w:eastAsia="zh-CN"/>
              </w:rPr>
              <w:t xml:space="preserve"> for 2</w:t>
            </w:r>
            <w:r w:rsidRPr="00D63890">
              <w:rPr>
                <w:rFonts w:hint="eastAsia"/>
                <w:i/>
                <w:color w:val="000000" w:themeColor="text1"/>
                <w:vertAlign w:val="superscript"/>
                <w:lang w:val="en-US" w:eastAsia="zh-CN"/>
              </w:rPr>
              <w:t>nd</w:t>
            </w:r>
            <w:r w:rsidRPr="00D63890">
              <w:rPr>
                <w:rFonts w:hint="eastAsia"/>
                <w:i/>
                <w:color w:val="000000" w:themeColor="text1"/>
                <w:lang w:val="en-US" w:eastAsia="zh-CN"/>
              </w:rPr>
              <w:t xml:space="preserve"> round:</w:t>
            </w:r>
          </w:p>
          <w:p w14:paraId="0D0ADE40" w14:textId="77777777" w:rsidR="00347903" w:rsidRPr="00D63890" w:rsidRDefault="00347903" w:rsidP="00347903">
            <w:pPr>
              <w:rPr>
                <w:iCs/>
                <w:color w:val="000000" w:themeColor="text1"/>
                <w:lang w:val="en-US" w:eastAsia="zh-CN"/>
              </w:rPr>
            </w:pPr>
            <w:r w:rsidRPr="00D63890">
              <w:rPr>
                <w:iCs/>
                <w:color w:val="000000" w:themeColor="text1"/>
                <w:lang w:val="en-US" w:eastAsia="zh-CN"/>
              </w:rPr>
              <w:t xml:space="preserve">Companies to check if the scenario is supported by RAN2. </w:t>
            </w:r>
          </w:p>
          <w:p w14:paraId="0D0ADE41" w14:textId="77777777" w:rsidR="00347903" w:rsidRPr="00D63890" w:rsidRDefault="00347903" w:rsidP="00347903">
            <w:pPr>
              <w:rPr>
                <w:color w:val="000000" w:themeColor="text1"/>
                <w:lang w:eastAsia="zh-CN"/>
              </w:rPr>
            </w:pPr>
            <w:r w:rsidRPr="00D63890">
              <w:rPr>
                <w:color w:val="000000" w:themeColor="text1"/>
                <w:lang w:eastAsia="zh-CN"/>
              </w:rPr>
              <w:t>Questions to discuss in 2</w:t>
            </w:r>
            <w:r w:rsidRPr="00D63890">
              <w:rPr>
                <w:color w:val="000000" w:themeColor="text1"/>
                <w:vertAlign w:val="superscript"/>
                <w:lang w:eastAsia="zh-CN"/>
              </w:rPr>
              <w:t>nd</w:t>
            </w:r>
            <w:r w:rsidRPr="00D63890">
              <w:rPr>
                <w:color w:val="000000" w:themeColor="text1"/>
                <w:lang w:eastAsia="zh-CN"/>
              </w:rPr>
              <w:t xml:space="preserve"> round:</w:t>
            </w:r>
          </w:p>
          <w:p w14:paraId="0D0ADE42" w14:textId="77777777" w:rsidR="00347903" w:rsidRPr="00D63890" w:rsidRDefault="00347903" w:rsidP="00347903">
            <w:pPr>
              <w:rPr>
                <w:bCs/>
                <w:i/>
                <w:iCs/>
                <w:color w:val="000000" w:themeColor="text1"/>
                <w:lang w:eastAsia="ko-KR"/>
              </w:rPr>
            </w:pPr>
            <w:r w:rsidRPr="00D63890">
              <w:rPr>
                <w:i/>
                <w:iCs/>
                <w:color w:val="000000" w:themeColor="text1"/>
                <w:lang w:eastAsia="zh-CN"/>
              </w:rPr>
              <w:t>“</w:t>
            </w:r>
            <w:r w:rsidRPr="00D63890">
              <w:rPr>
                <w:bCs/>
                <w:i/>
                <w:iCs/>
                <w:color w:val="000000" w:themeColor="text1"/>
                <w:lang w:eastAsia="ko-KR"/>
              </w:rPr>
              <w:t>We are wondering if the target cell synchronization and measurement could be performed on NCD-SSB, then HO could be rely on NCD-SSB without option 1.”</w:t>
            </w:r>
          </w:p>
          <w:p w14:paraId="0D0ADE43" w14:textId="77777777" w:rsidR="00347903" w:rsidRPr="00D63890" w:rsidRDefault="00347903" w:rsidP="00347903">
            <w:pPr>
              <w:rPr>
                <w:bCs/>
                <w:i/>
                <w:iCs/>
                <w:color w:val="000000" w:themeColor="text1"/>
                <w:lang w:eastAsia="ko-KR"/>
              </w:rPr>
            </w:pPr>
            <w:r w:rsidRPr="00D63890">
              <w:rPr>
                <w:bCs/>
                <w:i/>
                <w:iCs/>
                <w:color w:val="000000" w:themeColor="text1"/>
                <w:lang w:eastAsia="ko-KR"/>
              </w:rPr>
              <w:t>“</w:t>
            </w:r>
            <w:r w:rsidRPr="00D63890">
              <w:rPr>
                <w:rFonts w:hint="eastAsia"/>
                <w:bCs/>
                <w:i/>
                <w:iCs/>
                <w:color w:val="000000" w:themeColor="text1"/>
                <w:lang w:eastAsia="ko-KR"/>
              </w:rPr>
              <w:t xml:space="preserve">Why the frequency </w:t>
            </w:r>
            <w:r w:rsidRPr="00D63890">
              <w:rPr>
                <w:bCs/>
                <w:i/>
                <w:iCs/>
                <w:color w:val="000000" w:themeColor="text1"/>
                <w:lang w:eastAsia="ko-KR"/>
              </w:rPr>
              <w:t>separation</w:t>
            </w:r>
            <w:r w:rsidRPr="00D63890">
              <w:rPr>
                <w:rFonts w:hint="eastAsia"/>
                <w:bCs/>
                <w:i/>
                <w:iCs/>
                <w:color w:val="000000" w:themeColor="text1"/>
                <w:lang w:eastAsia="ko-KR"/>
              </w:rPr>
              <w:t xml:space="preserve"> and periodicity of NCD-SSB and CD-SSB matters?</w:t>
            </w:r>
            <w:r w:rsidRPr="00D63890">
              <w:rPr>
                <w:bCs/>
                <w:i/>
                <w:iCs/>
                <w:color w:val="000000" w:themeColor="text1"/>
                <w:lang w:eastAsia="ko-KR"/>
              </w:rPr>
              <w:t>”</w:t>
            </w:r>
          </w:p>
          <w:p w14:paraId="0D0ADE44" w14:textId="77777777" w:rsidR="00CA237F" w:rsidRPr="00422F5E" w:rsidRDefault="00CA237F" w:rsidP="00CA237F">
            <w:pPr>
              <w:rPr>
                <w:bCs/>
                <w:color w:val="000000" w:themeColor="text1"/>
                <w:lang w:eastAsia="ko-KR"/>
              </w:rPr>
            </w:pPr>
            <w:r w:rsidRPr="00422F5E">
              <w:rPr>
                <w:bCs/>
                <w:color w:val="000000" w:themeColor="text1"/>
                <w:lang w:eastAsia="ko-KR"/>
              </w:rPr>
              <w:t xml:space="preserve">Companies are encouraged to check the RAN2 agreements and provide further view. </w:t>
            </w:r>
          </w:p>
          <w:p w14:paraId="0D0ADE45" w14:textId="77777777" w:rsidR="00347903" w:rsidRPr="00D63890" w:rsidRDefault="00347903" w:rsidP="00347903">
            <w:pPr>
              <w:rPr>
                <w:bCs/>
                <w:i/>
                <w:iCs/>
                <w:color w:val="000000" w:themeColor="text1"/>
                <w:lang w:eastAsia="ko-KR"/>
              </w:rPr>
            </w:pPr>
          </w:p>
          <w:p w14:paraId="0D0ADE46" w14:textId="77777777" w:rsidR="00347903" w:rsidRPr="00D63890" w:rsidRDefault="00347903" w:rsidP="00347903">
            <w:pPr>
              <w:rPr>
                <w:b/>
                <w:u w:val="single"/>
                <w:lang w:eastAsia="ko-KR"/>
              </w:rPr>
            </w:pPr>
            <w:r w:rsidRPr="00D63890">
              <w:rPr>
                <w:b/>
                <w:u w:val="single"/>
                <w:lang w:eastAsia="ko-KR"/>
              </w:rPr>
              <w:t xml:space="preserve">Issue 2-1-6: Requirements for handover to </w:t>
            </w:r>
            <w:proofErr w:type="spellStart"/>
            <w:r w:rsidRPr="00D63890">
              <w:rPr>
                <w:b/>
                <w:u w:val="single"/>
                <w:lang w:eastAsia="ko-KR"/>
              </w:rPr>
              <w:t>RedCap</w:t>
            </w:r>
            <w:proofErr w:type="spellEnd"/>
            <w:r w:rsidRPr="00D63890">
              <w:rPr>
                <w:b/>
                <w:u w:val="single"/>
                <w:lang w:eastAsia="ko-KR"/>
              </w:rPr>
              <w:t xml:space="preserve"> specific BWP with NCD-SSB (no CD-SSB)</w:t>
            </w:r>
          </w:p>
          <w:p w14:paraId="0D0ADE47" w14:textId="77777777" w:rsidR="00347903" w:rsidRPr="00D63890" w:rsidRDefault="00347903" w:rsidP="00347903">
            <w:pPr>
              <w:pStyle w:val="ListParagraph"/>
              <w:numPr>
                <w:ilvl w:val="1"/>
                <w:numId w:val="8"/>
              </w:numPr>
              <w:overflowPunct/>
              <w:autoSpaceDE/>
              <w:autoSpaceDN/>
              <w:adjustRightInd/>
              <w:spacing w:after="120"/>
              <w:ind w:left="1440" w:firstLineChars="0"/>
              <w:textAlignment w:val="auto"/>
            </w:pPr>
            <w:r w:rsidRPr="00D63890">
              <w:rPr>
                <w:b/>
                <w:bCs/>
              </w:rPr>
              <w:t>Option 1 (E///):</w:t>
            </w:r>
            <w:r w:rsidRPr="00D63890">
              <w:t xml:space="preserve"> </w:t>
            </w:r>
            <w:r w:rsidRPr="00D63890">
              <w:rPr>
                <w:rFonts w:eastAsia="Yu Mincho"/>
                <w:bCs/>
                <w:color w:val="000000"/>
                <w:lang w:eastAsia="ko-KR"/>
              </w:rPr>
              <w:t xml:space="preserve">Legacy NR handover requirements can be reused for handover to a target </w:t>
            </w:r>
            <w:proofErr w:type="spellStart"/>
            <w:r w:rsidRPr="00D63890">
              <w:rPr>
                <w:rFonts w:eastAsia="Yu Mincho"/>
                <w:bCs/>
                <w:color w:val="000000"/>
                <w:lang w:eastAsia="ko-KR"/>
              </w:rPr>
              <w:t>RedCap</w:t>
            </w:r>
            <w:proofErr w:type="spellEnd"/>
            <w:r w:rsidRPr="00D63890">
              <w:rPr>
                <w:rFonts w:eastAsia="Yu Mincho"/>
                <w:bCs/>
                <w:color w:val="000000"/>
                <w:lang w:eastAsia="ko-KR"/>
              </w:rPr>
              <w:t xml:space="preserve"> specific BWP where NCD-SSB is transmitted when the periodicity of NCD-SSB and CD-SSB is same. </w:t>
            </w:r>
          </w:p>
          <w:p w14:paraId="0D0ADE48" w14:textId="77777777" w:rsidR="00347903" w:rsidRPr="00D63890" w:rsidRDefault="00347903" w:rsidP="00347903">
            <w:pPr>
              <w:pStyle w:val="ListParagraph"/>
              <w:numPr>
                <w:ilvl w:val="1"/>
                <w:numId w:val="8"/>
              </w:numPr>
              <w:overflowPunct/>
              <w:autoSpaceDE/>
              <w:autoSpaceDN/>
              <w:adjustRightInd/>
              <w:spacing w:after="120"/>
              <w:ind w:left="1440" w:firstLineChars="0"/>
              <w:textAlignment w:val="auto"/>
            </w:pPr>
            <w:r w:rsidRPr="00D63890">
              <w:rPr>
                <w:b/>
                <w:bCs/>
              </w:rPr>
              <w:t>Option 2 (, MTK, Nokia):</w:t>
            </w:r>
            <w:r w:rsidRPr="00D63890">
              <w:t xml:space="preserve"> Depends on whether the scenario is supported in RAN2.</w:t>
            </w:r>
          </w:p>
          <w:p w14:paraId="0D0ADE49" w14:textId="77777777" w:rsidR="00902B44" w:rsidRPr="005F0CB7" w:rsidRDefault="00D91F8A" w:rsidP="005F0CB7">
            <w:pPr>
              <w:pStyle w:val="ListParagraph"/>
              <w:numPr>
                <w:ilvl w:val="1"/>
                <w:numId w:val="8"/>
              </w:numPr>
              <w:overflowPunct/>
              <w:autoSpaceDE/>
              <w:autoSpaceDN/>
              <w:adjustRightInd/>
              <w:spacing w:after="120"/>
              <w:ind w:left="1440" w:firstLineChars="0"/>
              <w:textAlignment w:val="auto"/>
              <w:rPr>
                <w:b/>
                <w:bCs/>
              </w:rPr>
            </w:pPr>
            <w:r>
              <w:rPr>
                <w:b/>
                <w:bCs/>
              </w:rPr>
              <w:t>New Option 3</w:t>
            </w:r>
            <w:r w:rsidR="00902B44" w:rsidRPr="005F0CB7">
              <w:rPr>
                <w:b/>
                <w:bCs/>
              </w:rPr>
              <w:t xml:space="preserve"> (Qualcomm): </w:t>
            </w:r>
            <w:r w:rsidR="00902B44" w:rsidRPr="005F0CB7">
              <w:t>When the Redcap specific initial DL BWP is configured for RA only, define the interruption time as</w:t>
            </w:r>
          </w:p>
          <w:p w14:paraId="0D0ADE4A" w14:textId="77777777" w:rsidR="00902B44" w:rsidRPr="00422F5E" w:rsidRDefault="00902B44" w:rsidP="005F0CB7">
            <w:pPr>
              <w:numPr>
                <w:ilvl w:val="2"/>
                <w:numId w:val="56"/>
              </w:numPr>
              <w:rPr>
                <w:bCs/>
                <w:u w:val="single"/>
                <w:lang w:val="en-US" w:eastAsia="ko-KR"/>
              </w:rPr>
            </w:pPr>
            <w:proofErr w:type="spellStart"/>
            <w:r w:rsidRPr="00422F5E">
              <w:rPr>
                <w:bCs/>
                <w:u w:val="single"/>
                <w:lang w:eastAsia="ko-KR"/>
              </w:rPr>
              <w:t>T</w:t>
            </w:r>
            <w:r w:rsidRPr="00422F5E">
              <w:rPr>
                <w:bCs/>
                <w:u w:val="single"/>
                <w:vertAlign w:val="subscript"/>
                <w:lang w:eastAsia="ko-KR"/>
              </w:rPr>
              <w:t>interrupt</w:t>
            </w:r>
            <w:proofErr w:type="spellEnd"/>
            <w:r w:rsidRPr="00422F5E">
              <w:rPr>
                <w:bCs/>
                <w:u w:val="single"/>
                <w:lang w:eastAsia="ko-KR"/>
              </w:rPr>
              <w:t xml:space="preserve"> = </w:t>
            </w:r>
            <w:proofErr w:type="spellStart"/>
            <w:r w:rsidRPr="00422F5E">
              <w:rPr>
                <w:bCs/>
                <w:u w:val="single"/>
                <w:lang w:eastAsia="ko-KR"/>
              </w:rPr>
              <w:t>T</w:t>
            </w:r>
            <w:r w:rsidRPr="00422F5E">
              <w:rPr>
                <w:bCs/>
                <w:u w:val="single"/>
                <w:vertAlign w:val="subscript"/>
                <w:lang w:eastAsia="ko-KR"/>
              </w:rPr>
              <w:t>search</w:t>
            </w:r>
            <w:proofErr w:type="spellEnd"/>
            <w:r w:rsidRPr="00422F5E">
              <w:rPr>
                <w:bCs/>
                <w:u w:val="single"/>
                <w:lang w:eastAsia="ko-KR"/>
              </w:rPr>
              <w:t xml:space="preserve"> + T</w:t>
            </w:r>
            <w:r w:rsidRPr="00422F5E">
              <w:rPr>
                <w:bCs/>
                <w:u w:val="single"/>
                <w:vertAlign w:val="subscript"/>
                <w:lang w:eastAsia="ko-KR"/>
              </w:rPr>
              <w:t>IU</w:t>
            </w:r>
            <w:r w:rsidRPr="00422F5E">
              <w:rPr>
                <w:bCs/>
                <w:u w:val="single"/>
                <w:lang w:eastAsia="ko-KR"/>
              </w:rPr>
              <w:t xml:space="preserve"> + </w:t>
            </w:r>
            <w:proofErr w:type="spellStart"/>
            <w:proofErr w:type="gramStart"/>
            <w:r w:rsidRPr="00422F5E">
              <w:rPr>
                <w:bCs/>
                <w:u w:val="single"/>
                <w:lang w:eastAsia="ko-KR"/>
              </w:rPr>
              <w:t>T</w:t>
            </w:r>
            <w:r w:rsidRPr="00422F5E">
              <w:rPr>
                <w:bCs/>
                <w:u w:val="single"/>
                <w:vertAlign w:val="subscript"/>
                <w:lang w:eastAsia="ko-KR"/>
              </w:rPr>
              <w:t>processing</w:t>
            </w:r>
            <w:proofErr w:type="spellEnd"/>
            <w:r w:rsidRPr="00422F5E">
              <w:rPr>
                <w:bCs/>
                <w:u w:val="single"/>
                <w:lang w:eastAsia="ko-KR"/>
              </w:rPr>
              <w:t xml:space="preserve"> </w:t>
            </w:r>
            <w:r w:rsidRPr="00422F5E">
              <w:rPr>
                <w:bCs/>
                <w:u w:val="single"/>
                <w:vertAlign w:val="subscript"/>
                <w:lang w:eastAsia="ko-KR"/>
              </w:rPr>
              <w:t xml:space="preserve"> </w:t>
            </w:r>
            <w:r w:rsidRPr="00422F5E">
              <w:rPr>
                <w:bCs/>
                <w:u w:val="single"/>
                <w:lang w:eastAsia="ko-KR"/>
              </w:rPr>
              <w:t>+</w:t>
            </w:r>
            <w:proofErr w:type="gramEnd"/>
            <w:r w:rsidRPr="00422F5E">
              <w:rPr>
                <w:bCs/>
                <w:u w:val="single"/>
                <w:lang w:eastAsia="ko-KR"/>
              </w:rPr>
              <w:t xml:space="preserve"> T</w:t>
            </w:r>
            <w:r w:rsidRPr="00422F5E">
              <w:rPr>
                <w:bCs/>
                <w:u w:val="single"/>
                <w:vertAlign w:val="subscript"/>
                <w:lang w:eastAsia="ko-KR"/>
              </w:rPr>
              <w:t>∆</w:t>
            </w:r>
            <w:r w:rsidRPr="00422F5E">
              <w:rPr>
                <w:bCs/>
                <w:u w:val="single"/>
                <w:lang w:eastAsia="ko-KR"/>
              </w:rPr>
              <w:t xml:space="preserve"> + </w:t>
            </w:r>
            <w:proofErr w:type="spellStart"/>
            <w:r w:rsidRPr="00422F5E">
              <w:rPr>
                <w:bCs/>
                <w:u w:val="single"/>
                <w:lang w:eastAsia="ko-KR"/>
              </w:rPr>
              <w:t>T</w:t>
            </w:r>
            <w:r w:rsidRPr="00422F5E">
              <w:rPr>
                <w:bCs/>
                <w:u w:val="single"/>
                <w:vertAlign w:val="subscript"/>
                <w:lang w:eastAsia="ko-KR"/>
              </w:rPr>
              <w:t>margin</w:t>
            </w:r>
            <w:proofErr w:type="spellEnd"/>
            <w:r w:rsidRPr="00422F5E">
              <w:rPr>
                <w:bCs/>
                <w:u w:val="single"/>
                <w:vertAlign w:val="subscript"/>
                <w:lang w:eastAsia="ko-KR"/>
              </w:rPr>
              <w:t xml:space="preserve"> </w:t>
            </w:r>
            <w:r w:rsidRPr="00422F5E">
              <w:rPr>
                <w:bCs/>
                <w:u w:val="single"/>
                <w:lang w:eastAsia="ko-KR"/>
              </w:rPr>
              <w:t>+ T</w:t>
            </w:r>
            <w:r w:rsidRPr="00422F5E">
              <w:rPr>
                <w:bCs/>
                <w:u w:val="single"/>
                <w:vertAlign w:val="subscript"/>
                <w:lang w:eastAsia="ko-KR"/>
              </w:rPr>
              <w:t xml:space="preserve">BWP-switching-delay </w:t>
            </w:r>
            <w:proofErr w:type="spellStart"/>
            <w:r w:rsidRPr="00422F5E">
              <w:rPr>
                <w:bCs/>
                <w:u w:val="single"/>
                <w:lang w:eastAsia="ko-KR"/>
              </w:rPr>
              <w:t>ms</w:t>
            </w:r>
            <w:proofErr w:type="spellEnd"/>
          </w:p>
          <w:p w14:paraId="0D0ADE4B" w14:textId="77777777" w:rsidR="00902B44" w:rsidRPr="00422F5E" w:rsidRDefault="00902B44" w:rsidP="005F0CB7">
            <w:pPr>
              <w:numPr>
                <w:ilvl w:val="2"/>
                <w:numId w:val="56"/>
              </w:numPr>
              <w:rPr>
                <w:bCs/>
                <w:u w:val="single"/>
                <w:lang w:val="en-US" w:eastAsia="ko-KR"/>
              </w:rPr>
            </w:pPr>
            <w:r w:rsidRPr="00422F5E">
              <w:rPr>
                <w:bCs/>
                <w:u w:val="single"/>
                <w:lang w:val="en-US" w:eastAsia="ko-KR"/>
              </w:rPr>
              <w:t xml:space="preserve">Where, </w:t>
            </w:r>
            <w:r w:rsidRPr="00422F5E">
              <w:rPr>
                <w:bCs/>
                <w:u w:val="single"/>
                <w:lang w:eastAsia="ko-KR"/>
              </w:rPr>
              <w:t>T</w:t>
            </w:r>
            <w:r w:rsidRPr="00422F5E">
              <w:rPr>
                <w:bCs/>
                <w:u w:val="single"/>
                <w:vertAlign w:val="subscript"/>
                <w:lang w:eastAsia="ko-KR"/>
              </w:rPr>
              <w:t>BWP-switching-delay</w:t>
            </w:r>
            <w:r w:rsidRPr="00422F5E">
              <w:rPr>
                <w:bCs/>
                <w:u w:val="single"/>
                <w:lang w:eastAsia="ko-KR"/>
              </w:rPr>
              <w:t xml:space="preserve"> is the BWP switching delay </w:t>
            </w:r>
          </w:p>
          <w:p w14:paraId="0D0ADE4C" w14:textId="77777777" w:rsidR="00347903" w:rsidRPr="00D63890" w:rsidRDefault="00347903" w:rsidP="00347903">
            <w:pPr>
              <w:rPr>
                <w:i/>
                <w:color w:val="000000" w:themeColor="text1"/>
                <w:lang w:val="en-US" w:eastAsia="zh-CN"/>
              </w:rPr>
            </w:pPr>
            <w:r w:rsidRPr="00D63890">
              <w:rPr>
                <w:i/>
                <w:color w:val="000000" w:themeColor="text1"/>
                <w:lang w:val="en-US" w:eastAsia="zh-CN"/>
              </w:rPr>
              <w:t>Recommendations</w:t>
            </w:r>
            <w:r w:rsidRPr="00D63890">
              <w:rPr>
                <w:rFonts w:hint="eastAsia"/>
                <w:i/>
                <w:color w:val="000000" w:themeColor="text1"/>
                <w:lang w:val="en-US" w:eastAsia="zh-CN"/>
              </w:rPr>
              <w:t xml:space="preserve"> for 2</w:t>
            </w:r>
            <w:r w:rsidRPr="00D63890">
              <w:rPr>
                <w:rFonts w:hint="eastAsia"/>
                <w:i/>
                <w:color w:val="000000" w:themeColor="text1"/>
                <w:vertAlign w:val="superscript"/>
                <w:lang w:val="en-US" w:eastAsia="zh-CN"/>
              </w:rPr>
              <w:t>nd</w:t>
            </w:r>
            <w:r w:rsidRPr="00D63890">
              <w:rPr>
                <w:rFonts w:hint="eastAsia"/>
                <w:i/>
                <w:color w:val="000000" w:themeColor="text1"/>
                <w:lang w:val="en-US" w:eastAsia="zh-CN"/>
              </w:rPr>
              <w:t xml:space="preserve"> round:</w:t>
            </w:r>
          </w:p>
          <w:p w14:paraId="0D0ADE4D" w14:textId="77777777" w:rsidR="00347903" w:rsidRPr="00D63890" w:rsidRDefault="00347903" w:rsidP="00347903">
            <w:pPr>
              <w:rPr>
                <w:color w:val="000000" w:themeColor="text1"/>
                <w:lang w:eastAsia="zh-CN"/>
              </w:rPr>
            </w:pPr>
            <w:r w:rsidRPr="00D63890">
              <w:rPr>
                <w:color w:val="000000" w:themeColor="text1"/>
                <w:lang w:eastAsia="zh-CN"/>
              </w:rPr>
              <w:t>Questions to discuss in 2</w:t>
            </w:r>
            <w:r w:rsidRPr="00D63890">
              <w:rPr>
                <w:color w:val="000000" w:themeColor="text1"/>
                <w:vertAlign w:val="superscript"/>
                <w:lang w:eastAsia="zh-CN"/>
              </w:rPr>
              <w:t>nd</w:t>
            </w:r>
            <w:r w:rsidRPr="00D63890">
              <w:rPr>
                <w:color w:val="000000" w:themeColor="text1"/>
                <w:lang w:eastAsia="zh-CN"/>
              </w:rPr>
              <w:t xml:space="preserve"> round</w:t>
            </w:r>
            <w:r w:rsidR="004B0A1A">
              <w:rPr>
                <w:color w:val="000000" w:themeColor="text1"/>
                <w:lang w:eastAsia="zh-CN"/>
              </w:rPr>
              <w:t xml:space="preserve"> based on the updated proposals</w:t>
            </w:r>
            <w:r w:rsidRPr="00D63890">
              <w:rPr>
                <w:color w:val="000000" w:themeColor="text1"/>
                <w:lang w:eastAsia="zh-CN"/>
              </w:rPr>
              <w:t>:</w:t>
            </w:r>
          </w:p>
          <w:p w14:paraId="0D0ADE4E" w14:textId="77777777" w:rsidR="00347903" w:rsidRPr="00D63890" w:rsidRDefault="00347903" w:rsidP="00347903">
            <w:pPr>
              <w:rPr>
                <w:bCs/>
                <w:i/>
                <w:iCs/>
                <w:color w:val="000000" w:themeColor="text1"/>
                <w:lang w:eastAsia="ko-KR"/>
              </w:rPr>
            </w:pPr>
            <w:r w:rsidRPr="00D63890">
              <w:rPr>
                <w:i/>
                <w:iCs/>
                <w:color w:val="000000" w:themeColor="text1"/>
                <w:lang w:eastAsia="zh-CN"/>
              </w:rPr>
              <w:t>“</w:t>
            </w:r>
            <w:r w:rsidRPr="00D63890">
              <w:rPr>
                <w:bCs/>
                <w:i/>
                <w:iCs/>
                <w:color w:val="000000" w:themeColor="text1"/>
                <w:lang w:eastAsia="ko-KR"/>
              </w:rPr>
              <w:t>We are wondering if the target cell synchronization and measurement could be performed on NCD-SSB, then HO could be rely on NCD-SSB without option 1.”</w:t>
            </w:r>
          </w:p>
          <w:p w14:paraId="0D0ADE4F" w14:textId="77777777" w:rsidR="00347903" w:rsidRPr="00D63890" w:rsidRDefault="00347903" w:rsidP="00347903">
            <w:pPr>
              <w:rPr>
                <w:bCs/>
                <w:i/>
                <w:iCs/>
                <w:color w:val="000000" w:themeColor="text1"/>
                <w:lang w:eastAsia="ko-KR"/>
              </w:rPr>
            </w:pPr>
            <w:r w:rsidRPr="00D63890">
              <w:rPr>
                <w:bCs/>
                <w:i/>
                <w:iCs/>
                <w:color w:val="000000" w:themeColor="text1"/>
                <w:lang w:eastAsia="ko-KR"/>
              </w:rPr>
              <w:t>“</w:t>
            </w:r>
            <w:r w:rsidRPr="00D63890">
              <w:rPr>
                <w:rFonts w:hint="eastAsia"/>
                <w:bCs/>
                <w:i/>
                <w:iCs/>
                <w:color w:val="000000" w:themeColor="text1"/>
                <w:lang w:eastAsia="ko-KR"/>
              </w:rPr>
              <w:t xml:space="preserve">Why the frequency </w:t>
            </w:r>
            <w:r w:rsidRPr="00D63890">
              <w:rPr>
                <w:bCs/>
                <w:i/>
                <w:iCs/>
                <w:color w:val="000000" w:themeColor="text1"/>
                <w:lang w:eastAsia="ko-KR"/>
              </w:rPr>
              <w:t>separation</w:t>
            </w:r>
            <w:r w:rsidRPr="00D63890">
              <w:rPr>
                <w:rFonts w:hint="eastAsia"/>
                <w:bCs/>
                <w:i/>
                <w:iCs/>
                <w:color w:val="000000" w:themeColor="text1"/>
                <w:lang w:eastAsia="ko-KR"/>
              </w:rPr>
              <w:t xml:space="preserve"> and periodicity of NCD-SSB and CD-SSB matters?</w:t>
            </w:r>
            <w:r w:rsidRPr="00D63890">
              <w:rPr>
                <w:bCs/>
                <w:i/>
                <w:iCs/>
                <w:color w:val="000000" w:themeColor="text1"/>
                <w:lang w:eastAsia="ko-KR"/>
              </w:rPr>
              <w:t>”</w:t>
            </w:r>
          </w:p>
          <w:p w14:paraId="0D0ADE50" w14:textId="77777777" w:rsidR="00D03634" w:rsidRPr="00422F5E" w:rsidRDefault="00D03634" w:rsidP="00D03634">
            <w:pPr>
              <w:rPr>
                <w:bCs/>
                <w:color w:val="000000" w:themeColor="text1"/>
                <w:lang w:eastAsia="ko-KR"/>
              </w:rPr>
            </w:pPr>
            <w:r w:rsidRPr="00422F5E">
              <w:rPr>
                <w:bCs/>
                <w:color w:val="000000" w:themeColor="text1"/>
                <w:lang w:eastAsia="ko-KR"/>
              </w:rPr>
              <w:t xml:space="preserve">Companies are encouraged to check the RAN2 agreements and provide further view. </w:t>
            </w:r>
          </w:p>
          <w:p w14:paraId="0D0ADE51" w14:textId="77777777" w:rsidR="00347903" w:rsidRPr="00D63890" w:rsidRDefault="00347903" w:rsidP="00347903">
            <w:pPr>
              <w:rPr>
                <w:bCs/>
                <w:i/>
                <w:iCs/>
                <w:color w:val="000000" w:themeColor="text1"/>
                <w:lang w:eastAsia="ko-KR"/>
              </w:rPr>
            </w:pPr>
          </w:p>
          <w:p w14:paraId="0D0ADE52" w14:textId="77777777" w:rsidR="00347903" w:rsidRPr="00D63890" w:rsidRDefault="00347903" w:rsidP="00347903">
            <w:pPr>
              <w:rPr>
                <w:b/>
                <w:u w:val="single"/>
                <w:lang w:eastAsia="ko-KR"/>
              </w:rPr>
            </w:pPr>
            <w:r w:rsidRPr="00D63890">
              <w:rPr>
                <w:b/>
                <w:u w:val="single"/>
                <w:lang w:eastAsia="ko-KR"/>
              </w:rPr>
              <w:t xml:space="preserve">Issue 2-1-7: Handover to </w:t>
            </w:r>
            <w:proofErr w:type="spellStart"/>
            <w:r w:rsidRPr="00D63890">
              <w:rPr>
                <w:b/>
                <w:u w:val="single"/>
                <w:lang w:eastAsia="ko-KR"/>
              </w:rPr>
              <w:t>RedCap</w:t>
            </w:r>
            <w:proofErr w:type="spellEnd"/>
            <w:r w:rsidRPr="00D63890">
              <w:rPr>
                <w:b/>
                <w:u w:val="single"/>
                <w:lang w:eastAsia="ko-KR"/>
              </w:rPr>
              <w:t xml:space="preserve"> specific BWP with no SSB</w:t>
            </w:r>
          </w:p>
          <w:p w14:paraId="0D0ADE53" w14:textId="77777777" w:rsidR="00347903" w:rsidRPr="00D63890" w:rsidRDefault="00347903" w:rsidP="00347903">
            <w:pPr>
              <w:pStyle w:val="ListParagraph"/>
              <w:numPr>
                <w:ilvl w:val="1"/>
                <w:numId w:val="8"/>
              </w:numPr>
              <w:overflowPunct/>
              <w:autoSpaceDE/>
              <w:autoSpaceDN/>
              <w:adjustRightInd/>
              <w:spacing w:after="120"/>
              <w:ind w:left="1440" w:firstLineChars="0"/>
              <w:textAlignment w:val="auto"/>
              <w:rPr>
                <w:rFonts w:eastAsia="Yu Mincho"/>
                <w:bCs/>
                <w:color w:val="000000"/>
                <w:lang w:val="en-US" w:eastAsia="ko-KR"/>
              </w:rPr>
            </w:pPr>
            <w:r w:rsidRPr="00D63890">
              <w:rPr>
                <w:b/>
                <w:bCs/>
              </w:rPr>
              <w:lastRenderedPageBreak/>
              <w:t>Option 1 (E///):</w:t>
            </w:r>
            <w:r w:rsidRPr="00D63890">
              <w:t xml:space="preserve"> </w:t>
            </w:r>
            <w:r w:rsidRPr="00D63890">
              <w:rPr>
                <w:color w:val="000000" w:themeColor="text1"/>
              </w:rPr>
              <w:t xml:space="preserve">When there is no SSB transmission in a target </w:t>
            </w:r>
            <w:proofErr w:type="spellStart"/>
            <w:r w:rsidRPr="00D63890">
              <w:rPr>
                <w:color w:val="000000" w:themeColor="text1"/>
              </w:rPr>
              <w:t>RedCap</w:t>
            </w:r>
            <w:proofErr w:type="spellEnd"/>
            <w:r w:rsidRPr="00D63890">
              <w:rPr>
                <w:color w:val="000000" w:themeColor="text1"/>
              </w:rPr>
              <w:t xml:space="preserve"> specific BWP, handover to that </w:t>
            </w:r>
            <w:proofErr w:type="spellStart"/>
            <w:r w:rsidRPr="00D63890">
              <w:rPr>
                <w:color w:val="000000" w:themeColor="text1"/>
              </w:rPr>
              <w:t>RedCap</w:t>
            </w:r>
            <w:proofErr w:type="spellEnd"/>
            <w:r w:rsidRPr="00D63890">
              <w:rPr>
                <w:color w:val="000000" w:themeColor="text1"/>
              </w:rPr>
              <w:t xml:space="preserve"> specific BWP is supported when: </w:t>
            </w:r>
          </w:p>
          <w:p w14:paraId="0D0ADE54" w14:textId="77777777" w:rsidR="00347903" w:rsidRPr="00D63890" w:rsidRDefault="00347903" w:rsidP="00347903">
            <w:pPr>
              <w:pStyle w:val="ListParagraph"/>
              <w:numPr>
                <w:ilvl w:val="2"/>
                <w:numId w:val="8"/>
              </w:numPr>
              <w:overflowPunct/>
              <w:autoSpaceDE/>
              <w:autoSpaceDN/>
              <w:adjustRightInd/>
              <w:spacing w:after="120"/>
              <w:ind w:firstLineChars="0"/>
              <w:textAlignment w:val="auto"/>
              <w:rPr>
                <w:rFonts w:eastAsia="Yu Mincho"/>
                <w:bCs/>
                <w:color w:val="000000"/>
                <w:lang w:val="en-US" w:eastAsia="ko-KR"/>
              </w:rPr>
            </w:pPr>
            <w:r w:rsidRPr="00D63890">
              <w:rPr>
                <w:rFonts w:eastAsia="Yu Mincho"/>
                <w:bCs/>
                <w:color w:val="000000"/>
                <w:lang w:val="en-US" w:eastAsia="ko-KR"/>
              </w:rPr>
              <w:t xml:space="preserve">target </w:t>
            </w:r>
            <w:proofErr w:type="spellStart"/>
            <w:r w:rsidRPr="00D63890">
              <w:rPr>
                <w:rFonts w:eastAsia="Yu Mincho"/>
                <w:bCs/>
                <w:color w:val="000000"/>
                <w:lang w:val="en-US" w:eastAsia="ko-KR"/>
              </w:rPr>
              <w:t>RedCap</w:t>
            </w:r>
            <w:proofErr w:type="spellEnd"/>
            <w:r w:rsidRPr="00D63890">
              <w:rPr>
                <w:rFonts w:eastAsia="Yu Mincho"/>
                <w:bCs/>
                <w:color w:val="000000"/>
                <w:lang w:val="en-US" w:eastAsia="ko-KR"/>
              </w:rPr>
              <w:t xml:space="preserve"> specific BWP and initial BWP of target cell are not separated by larger than 20MHz in FR1 and 100MHz in FR2.</w:t>
            </w:r>
          </w:p>
          <w:p w14:paraId="0D0ADE55" w14:textId="77777777" w:rsidR="00347903" w:rsidRPr="00D63890" w:rsidRDefault="00347903" w:rsidP="00347903">
            <w:pPr>
              <w:pStyle w:val="ListParagraph"/>
              <w:numPr>
                <w:ilvl w:val="1"/>
                <w:numId w:val="8"/>
              </w:numPr>
              <w:overflowPunct/>
              <w:autoSpaceDE/>
              <w:autoSpaceDN/>
              <w:adjustRightInd/>
              <w:spacing w:after="120"/>
              <w:ind w:left="1440" w:firstLineChars="0"/>
              <w:textAlignment w:val="auto"/>
              <w:rPr>
                <w:rFonts w:eastAsia="Yu Mincho"/>
                <w:bCs/>
                <w:color w:val="000000"/>
                <w:lang w:val="en-US" w:eastAsia="ko-KR"/>
              </w:rPr>
            </w:pPr>
            <w:r w:rsidRPr="00D63890">
              <w:rPr>
                <w:b/>
                <w:bCs/>
              </w:rPr>
              <w:t>Option 2 (Apple):</w:t>
            </w:r>
            <w:r w:rsidRPr="00D63890">
              <w:t xml:space="preserve"> </w:t>
            </w:r>
            <w:r w:rsidRPr="00D63890">
              <w:rPr>
                <w:color w:val="000000" w:themeColor="text1"/>
              </w:rPr>
              <w:t xml:space="preserve">When there is no SSB transmission in a target </w:t>
            </w:r>
            <w:proofErr w:type="spellStart"/>
            <w:r w:rsidRPr="00D63890">
              <w:rPr>
                <w:color w:val="000000" w:themeColor="text1"/>
              </w:rPr>
              <w:t>RedCap</w:t>
            </w:r>
            <w:proofErr w:type="spellEnd"/>
            <w:r w:rsidRPr="00D63890">
              <w:rPr>
                <w:color w:val="000000" w:themeColor="text1"/>
              </w:rPr>
              <w:t xml:space="preserve"> specific BWP, handover to that </w:t>
            </w:r>
            <w:proofErr w:type="spellStart"/>
            <w:r w:rsidRPr="00D63890">
              <w:rPr>
                <w:color w:val="000000" w:themeColor="text1"/>
              </w:rPr>
              <w:t>RedCap</w:t>
            </w:r>
            <w:proofErr w:type="spellEnd"/>
            <w:r w:rsidRPr="00D63890">
              <w:rPr>
                <w:color w:val="000000" w:themeColor="text1"/>
              </w:rPr>
              <w:t xml:space="preserve"> specific BWP is supported but no requirement applies. </w:t>
            </w:r>
          </w:p>
          <w:p w14:paraId="0D0ADE56" w14:textId="77777777" w:rsidR="00347903" w:rsidRPr="00D63890" w:rsidRDefault="00347903" w:rsidP="00347903">
            <w:pPr>
              <w:pStyle w:val="ListParagraph"/>
              <w:numPr>
                <w:ilvl w:val="1"/>
                <w:numId w:val="8"/>
              </w:numPr>
              <w:overflowPunct/>
              <w:autoSpaceDE/>
              <w:autoSpaceDN/>
              <w:adjustRightInd/>
              <w:spacing w:after="120"/>
              <w:ind w:left="1440" w:firstLineChars="0"/>
              <w:textAlignment w:val="auto"/>
              <w:rPr>
                <w:rFonts w:eastAsia="Yu Mincho"/>
                <w:bCs/>
                <w:color w:val="000000"/>
                <w:lang w:val="en-US" w:eastAsia="ko-KR"/>
              </w:rPr>
            </w:pPr>
            <w:r w:rsidRPr="00D63890">
              <w:rPr>
                <w:b/>
                <w:color w:val="000000" w:themeColor="text1"/>
                <w:lang w:eastAsia="ko-KR"/>
              </w:rPr>
              <w:t>Option 3 (MTK):</w:t>
            </w:r>
            <w:r w:rsidRPr="00D63890">
              <w:rPr>
                <w:bCs/>
                <w:color w:val="000000" w:themeColor="text1"/>
                <w:lang w:eastAsia="ko-KR"/>
              </w:rPr>
              <w:t xml:space="preserve"> </w:t>
            </w:r>
            <w:r w:rsidRPr="00D63890">
              <w:rPr>
                <w:bCs/>
                <w:color w:val="000000" w:themeColor="text1"/>
              </w:rPr>
              <w:t>W</w:t>
            </w:r>
            <w:r w:rsidRPr="00D63890">
              <w:rPr>
                <w:color w:val="000000" w:themeColor="text1"/>
              </w:rPr>
              <w:t xml:space="preserve">hen there is no SSB transmission in a target </w:t>
            </w:r>
            <w:proofErr w:type="spellStart"/>
            <w:r w:rsidRPr="00D63890">
              <w:rPr>
                <w:color w:val="000000" w:themeColor="text1"/>
              </w:rPr>
              <w:t>RedCap</w:t>
            </w:r>
            <w:proofErr w:type="spellEnd"/>
            <w:r w:rsidRPr="00D63890">
              <w:rPr>
                <w:color w:val="000000" w:themeColor="text1"/>
              </w:rPr>
              <w:t xml:space="preserve"> specific BWP, handover to that </w:t>
            </w:r>
            <w:proofErr w:type="spellStart"/>
            <w:r w:rsidRPr="00D63890">
              <w:rPr>
                <w:color w:val="000000" w:themeColor="text1"/>
              </w:rPr>
              <w:t>RedCap</w:t>
            </w:r>
            <w:proofErr w:type="spellEnd"/>
            <w:r w:rsidRPr="00D63890">
              <w:rPr>
                <w:color w:val="000000" w:themeColor="text1"/>
              </w:rPr>
              <w:t xml:space="preserve"> then the UE shall switch back to CD-SSB.</w:t>
            </w:r>
          </w:p>
          <w:p w14:paraId="0D0ADE57" w14:textId="77777777" w:rsidR="00D91F8A" w:rsidRPr="005F0CB7" w:rsidRDefault="00D91F8A" w:rsidP="005F0CB7">
            <w:pPr>
              <w:pStyle w:val="ListParagraph"/>
              <w:numPr>
                <w:ilvl w:val="1"/>
                <w:numId w:val="8"/>
              </w:numPr>
              <w:overflowPunct/>
              <w:autoSpaceDE/>
              <w:autoSpaceDN/>
              <w:adjustRightInd/>
              <w:spacing w:after="120"/>
              <w:ind w:left="1440" w:firstLineChars="0"/>
              <w:textAlignment w:val="auto"/>
              <w:rPr>
                <w:b/>
                <w:color w:val="000000" w:themeColor="text1"/>
                <w:lang w:eastAsia="ko-KR"/>
              </w:rPr>
            </w:pPr>
            <w:r>
              <w:rPr>
                <w:b/>
                <w:color w:val="000000" w:themeColor="text1"/>
                <w:lang w:eastAsia="ko-KR"/>
              </w:rPr>
              <w:t>New Option 4</w:t>
            </w:r>
            <w:r w:rsidRPr="005F0CB7">
              <w:rPr>
                <w:b/>
                <w:color w:val="000000" w:themeColor="text1"/>
                <w:lang w:eastAsia="ko-KR"/>
              </w:rPr>
              <w:t xml:space="preserve"> (Qualcomm): </w:t>
            </w:r>
            <w:r w:rsidRPr="005F0CB7">
              <w:rPr>
                <w:bCs/>
                <w:color w:val="000000" w:themeColor="text1"/>
                <w:lang w:eastAsia="ko-KR"/>
              </w:rPr>
              <w:t>When the Redcap specific initial DL BWP is configured for RA only, and there is no SSB available in the redcap specific initial BWP, define the interruption time as</w:t>
            </w:r>
          </w:p>
          <w:p w14:paraId="0D0ADE58" w14:textId="77777777" w:rsidR="00D91F8A" w:rsidRPr="003C04A8" w:rsidRDefault="00D91F8A" w:rsidP="00D91F8A">
            <w:pPr>
              <w:numPr>
                <w:ilvl w:val="1"/>
                <w:numId w:val="56"/>
              </w:numPr>
              <w:rPr>
                <w:bCs/>
                <w:u w:val="single"/>
                <w:lang w:val="en-US" w:eastAsia="ko-KR"/>
              </w:rPr>
            </w:pPr>
            <w:proofErr w:type="spellStart"/>
            <w:r w:rsidRPr="003C04A8">
              <w:rPr>
                <w:bCs/>
                <w:u w:val="single"/>
                <w:lang w:eastAsia="ko-KR"/>
              </w:rPr>
              <w:t>T</w:t>
            </w:r>
            <w:r w:rsidRPr="003C04A8">
              <w:rPr>
                <w:bCs/>
                <w:u w:val="single"/>
                <w:vertAlign w:val="subscript"/>
                <w:lang w:eastAsia="ko-KR"/>
              </w:rPr>
              <w:t>interrupt</w:t>
            </w:r>
            <w:proofErr w:type="spellEnd"/>
            <w:r w:rsidRPr="003C04A8">
              <w:rPr>
                <w:bCs/>
                <w:u w:val="single"/>
                <w:lang w:eastAsia="ko-KR"/>
              </w:rPr>
              <w:t xml:space="preserve"> = </w:t>
            </w:r>
            <w:proofErr w:type="spellStart"/>
            <w:r w:rsidRPr="003C04A8">
              <w:rPr>
                <w:bCs/>
                <w:u w:val="single"/>
                <w:lang w:eastAsia="ko-KR"/>
              </w:rPr>
              <w:t>T</w:t>
            </w:r>
            <w:r w:rsidRPr="003C04A8">
              <w:rPr>
                <w:bCs/>
                <w:u w:val="single"/>
                <w:vertAlign w:val="subscript"/>
                <w:lang w:eastAsia="ko-KR"/>
              </w:rPr>
              <w:t>search</w:t>
            </w:r>
            <w:proofErr w:type="spellEnd"/>
            <w:r w:rsidRPr="003C04A8">
              <w:rPr>
                <w:bCs/>
                <w:u w:val="single"/>
                <w:lang w:eastAsia="ko-KR"/>
              </w:rPr>
              <w:t xml:space="preserve"> + T</w:t>
            </w:r>
            <w:r w:rsidRPr="003C04A8">
              <w:rPr>
                <w:bCs/>
                <w:u w:val="single"/>
                <w:vertAlign w:val="subscript"/>
                <w:lang w:eastAsia="ko-KR"/>
              </w:rPr>
              <w:t>IU</w:t>
            </w:r>
            <w:r w:rsidRPr="003C04A8">
              <w:rPr>
                <w:bCs/>
                <w:u w:val="single"/>
                <w:lang w:eastAsia="ko-KR"/>
              </w:rPr>
              <w:t xml:space="preserve"> + </w:t>
            </w:r>
            <w:proofErr w:type="spellStart"/>
            <w:proofErr w:type="gramStart"/>
            <w:r w:rsidRPr="003C04A8">
              <w:rPr>
                <w:bCs/>
                <w:u w:val="single"/>
                <w:lang w:eastAsia="ko-KR"/>
              </w:rPr>
              <w:t>T</w:t>
            </w:r>
            <w:r w:rsidRPr="003C04A8">
              <w:rPr>
                <w:bCs/>
                <w:u w:val="single"/>
                <w:vertAlign w:val="subscript"/>
                <w:lang w:eastAsia="ko-KR"/>
              </w:rPr>
              <w:t>processing</w:t>
            </w:r>
            <w:proofErr w:type="spellEnd"/>
            <w:r w:rsidRPr="003C04A8">
              <w:rPr>
                <w:bCs/>
                <w:u w:val="single"/>
                <w:lang w:eastAsia="ko-KR"/>
              </w:rPr>
              <w:t xml:space="preserve"> </w:t>
            </w:r>
            <w:r w:rsidRPr="003C04A8">
              <w:rPr>
                <w:bCs/>
                <w:u w:val="single"/>
                <w:vertAlign w:val="subscript"/>
                <w:lang w:eastAsia="ko-KR"/>
              </w:rPr>
              <w:t xml:space="preserve"> </w:t>
            </w:r>
            <w:r w:rsidRPr="003C04A8">
              <w:rPr>
                <w:bCs/>
                <w:u w:val="single"/>
                <w:lang w:eastAsia="ko-KR"/>
              </w:rPr>
              <w:t>+</w:t>
            </w:r>
            <w:proofErr w:type="gramEnd"/>
            <w:r w:rsidRPr="003C04A8">
              <w:rPr>
                <w:bCs/>
                <w:u w:val="single"/>
                <w:lang w:eastAsia="ko-KR"/>
              </w:rPr>
              <w:t xml:space="preserve"> T</w:t>
            </w:r>
            <w:r w:rsidRPr="003C04A8">
              <w:rPr>
                <w:bCs/>
                <w:u w:val="single"/>
                <w:vertAlign w:val="subscript"/>
                <w:lang w:eastAsia="ko-KR"/>
              </w:rPr>
              <w:t>∆</w:t>
            </w:r>
            <w:r w:rsidRPr="003C04A8">
              <w:rPr>
                <w:bCs/>
                <w:u w:val="single"/>
                <w:lang w:eastAsia="ko-KR"/>
              </w:rPr>
              <w:t xml:space="preserve"> + </w:t>
            </w:r>
            <w:proofErr w:type="spellStart"/>
            <w:r w:rsidRPr="003C04A8">
              <w:rPr>
                <w:bCs/>
                <w:u w:val="single"/>
                <w:lang w:eastAsia="ko-KR"/>
              </w:rPr>
              <w:t>T</w:t>
            </w:r>
            <w:r w:rsidRPr="003C04A8">
              <w:rPr>
                <w:bCs/>
                <w:u w:val="single"/>
                <w:vertAlign w:val="subscript"/>
                <w:lang w:eastAsia="ko-KR"/>
              </w:rPr>
              <w:t>margin</w:t>
            </w:r>
            <w:proofErr w:type="spellEnd"/>
            <w:r w:rsidRPr="003C04A8">
              <w:rPr>
                <w:bCs/>
                <w:u w:val="single"/>
                <w:vertAlign w:val="subscript"/>
                <w:lang w:eastAsia="ko-KR"/>
              </w:rPr>
              <w:t xml:space="preserve"> </w:t>
            </w:r>
            <w:r w:rsidRPr="003C04A8">
              <w:rPr>
                <w:bCs/>
                <w:u w:val="single"/>
                <w:lang w:eastAsia="ko-KR"/>
              </w:rPr>
              <w:t>+ T</w:t>
            </w:r>
            <w:r w:rsidRPr="003C04A8">
              <w:rPr>
                <w:bCs/>
                <w:u w:val="single"/>
                <w:vertAlign w:val="subscript"/>
                <w:lang w:eastAsia="ko-KR"/>
              </w:rPr>
              <w:t xml:space="preserve">BWP-switching-delay </w:t>
            </w:r>
            <w:proofErr w:type="spellStart"/>
            <w:r w:rsidRPr="003C04A8">
              <w:rPr>
                <w:bCs/>
                <w:u w:val="single"/>
                <w:lang w:eastAsia="ko-KR"/>
              </w:rPr>
              <w:t>ms</w:t>
            </w:r>
            <w:proofErr w:type="spellEnd"/>
          </w:p>
          <w:p w14:paraId="0D0ADE59" w14:textId="77777777" w:rsidR="00D91F8A" w:rsidRPr="003C04A8" w:rsidRDefault="00D91F8A" w:rsidP="00D91F8A">
            <w:pPr>
              <w:numPr>
                <w:ilvl w:val="1"/>
                <w:numId w:val="56"/>
              </w:numPr>
              <w:rPr>
                <w:bCs/>
                <w:u w:val="single"/>
                <w:lang w:val="en-US" w:eastAsia="ko-KR"/>
              </w:rPr>
            </w:pPr>
            <w:r w:rsidRPr="003C04A8">
              <w:rPr>
                <w:bCs/>
                <w:u w:val="single"/>
                <w:lang w:val="en-US" w:eastAsia="ko-KR"/>
              </w:rPr>
              <w:t xml:space="preserve">Where, </w:t>
            </w:r>
            <w:r w:rsidRPr="003C04A8">
              <w:rPr>
                <w:bCs/>
                <w:u w:val="single"/>
                <w:lang w:eastAsia="ko-KR"/>
              </w:rPr>
              <w:t>T</w:t>
            </w:r>
            <w:r w:rsidRPr="003C04A8">
              <w:rPr>
                <w:bCs/>
                <w:u w:val="single"/>
                <w:vertAlign w:val="subscript"/>
                <w:lang w:eastAsia="ko-KR"/>
              </w:rPr>
              <w:t>BWP-switching-delay</w:t>
            </w:r>
            <w:r w:rsidRPr="003C04A8">
              <w:rPr>
                <w:bCs/>
                <w:u w:val="single"/>
                <w:lang w:eastAsia="ko-KR"/>
              </w:rPr>
              <w:t xml:space="preserve"> is the BWP switching delay </w:t>
            </w:r>
          </w:p>
          <w:p w14:paraId="0D0ADE5A" w14:textId="77777777" w:rsidR="00347903" w:rsidRPr="00D63890" w:rsidRDefault="00347903" w:rsidP="00347903">
            <w:pPr>
              <w:rPr>
                <w:i/>
                <w:color w:val="000000" w:themeColor="text1"/>
                <w:lang w:val="en-US" w:eastAsia="zh-CN"/>
              </w:rPr>
            </w:pPr>
          </w:p>
          <w:p w14:paraId="0D0ADE5B" w14:textId="77777777" w:rsidR="00347903" w:rsidRPr="00D63890" w:rsidRDefault="00347903" w:rsidP="00347903">
            <w:pPr>
              <w:rPr>
                <w:i/>
                <w:color w:val="000000" w:themeColor="text1"/>
                <w:lang w:val="en-US" w:eastAsia="zh-CN"/>
              </w:rPr>
            </w:pPr>
            <w:r w:rsidRPr="00D63890">
              <w:rPr>
                <w:i/>
                <w:color w:val="000000" w:themeColor="text1"/>
                <w:lang w:val="en-US" w:eastAsia="zh-CN"/>
              </w:rPr>
              <w:t>Recommendations</w:t>
            </w:r>
            <w:r w:rsidRPr="00D63890">
              <w:rPr>
                <w:rFonts w:hint="eastAsia"/>
                <w:i/>
                <w:color w:val="000000" w:themeColor="text1"/>
                <w:lang w:val="en-US" w:eastAsia="zh-CN"/>
              </w:rPr>
              <w:t xml:space="preserve"> for 2</w:t>
            </w:r>
            <w:r w:rsidRPr="00D63890">
              <w:rPr>
                <w:rFonts w:hint="eastAsia"/>
                <w:i/>
                <w:color w:val="000000" w:themeColor="text1"/>
                <w:vertAlign w:val="superscript"/>
                <w:lang w:val="en-US" w:eastAsia="zh-CN"/>
              </w:rPr>
              <w:t>nd</w:t>
            </w:r>
            <w:r w:rsidRPr="00D63890">
              <w:rPr>
                <w:rFonts w:hint="eastAsia"/>
                <w:i/>
                <w:color w:val="000000" w:themeColor="text1"/>
                <w:lang w:val="en-US" w:eastAsia="zh-CN"/>
              </w:rPr>
              <w:t xml:space="preserve"> round:</w:t>
            </w:r>
          </w:p>
          <w:p w14:paraId="0D0ADE5C" w14:textId="77777777" w:rsidR="00347903" w:rsidRDefault="00347903" w:rsidP="00347903">
            <w:pPr>
              <w:rPr>
                <w:bCs/>
                <w:color w:val="000000" w:themeColor="text1"/>
                <w:lang w:val="en-US" w:eastAsia="ko-KR"/>
              </w:rPr>
            </w:pPr>
            <w:r w:rsidRPr="00D63890">
              <w:rPr>
                <w:bCs/>
                <w:color w:val="000000" w:themeColor="text1"/>
                <w:lang w:val="en-US" w:eastAsia="ko-KR"/>
              </w:rPr>
              <w:t>Discuss the updated options above.</w:t>
            </w:r>
          </w:p>
          <w:p w14:paraId="0D0ADE5D" w14:textId="77777777" w:rsidR="00D03634" w:rsidRPr="00422F5E" w:rsidRDefault="00D03634" w:rsidP="00D03634">
            <w:pPr>
              <w:rPr>
                <w:bCs/>
                <w:color w:val="000000" w:themeColor="text1"/>
                <w:lang w:eastAsia="ko-KR"/>
              </w:rPr>
            </w:pPr>
            <w:r w:rsidRPr="00422F5E">
              <w:rPr>
                <w:bCs/>
                <w:color w:val="000000" w:themeColor="text1"/>
                <w:lang w:eastAsia="ko-KR"/>
              </w:rPr>
              <w:t xml:space="preserve">Companies are encouraged to check the RAN2 agreements and provide further view. </w:t>
            </w:r>
          </w:p>
          <w:p w14:paraId="0D0ADE5E" w14:textId="77777777" w:rsidR="00D03634" w:rsidRPr="005F0CB7" w:rsidRDefault="00D03634" w:rsidP="00347903">
            <w:pPr>
              <w:rPr>
                <w:i/>
                <w:color w:val="000000" w:themeColor="text1"/>
                <w:lang w:eastAsia="zh-CN"/>
              </w:rPr>
            </w:pPr>
          </w:p>
        </w:tc>
      </w:tr>
      <w:tr w:rsidR="00347903" w14:paraId="0D0ADE70" w14:textId="77777777">
        <w:tc>
          <w:tcPr>
            <w:tcW w:w="1242" w:type="dxa"/>
          </w:tcPr>
          <w:p w14:paraId="0D0ADE60" w14:textId="77777777" w:rsidR="00347903" w:rsidRDefault="00347903">
            <w:pPr>
              <w:rPr>
                <w:b/>
                <w:bCs/>
                <w:color w:val="000000" w:themeColor="text1"/>
                <w:lang w:val="en-US" w:eastAsia="zh-CN"/>
              </w:rPr>
            </w:pPr>
            <w:r>
              <w:rPr>
                <w:rFonts w:hint="eastAsia"/>
                <w:b/>
                <w:bCs/>
                <w:color w:val="000000" w:themeColor="text1"/>
                <w:lang w:val="en-US" w:eastAsia="zh-CN"/>
              </w:rPr>
              <w:lastRenderedPageBreak/>
              <w:t>Sub-topic#</w:t>
            </w:r>
            <w:r>
              <w:rPr>
                <w:b/>
                <w:bCs/>
                <w:color w:val="000000" w:themeColor="text1"/>
                <w:lang w:val="en-US" w:eastAsia="zh-CN"/>
              </w:rPr>
              <w:t>2-2</w:t>
            </w:r>
          </w:p>
        </w:tc>
        <w:tc>
          <w:tcPr>
            <w:tcW w:w="8615" w:type="dxa"/>
          </w:tcPr>
          <w:p w14:paraId="0D0ADE61" w14:textId="77777777" w:rsidR="00347903" w:rsidRDefault="00347903" w:rsidP="00347903">
            <w:pPr>
              <w:rPr>
                <w:b/>
                <w:u w:val="single"/>
                <w:lang w:eastAsia="ko-KR"/>
              </w:rPr>
            </w:pPr>
            <w:r>
              <w:rPr>
                <w:b/>
                <w:u w:val="single"/>
                <w:lang w:eastAsia="ko-KR"/>
              </w:rPr>
              <w:t xml:space="preserve">Issue 2-2-1: Lower bound in Max function in reestablishment delay </w:t>
            </w:r>
          </w:p>
          <w:p w14:paraId="0D0ADE62" w14:textId="77777777" w:rsidR="00347903" w:rsidRDefault="00347903" w:rsidP="00347903">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1 (Apple, vivo, Nokia, HW, E///, MTK):</w:t>
            </w:r>
            <w:r>
              <w:rPr>
                <w:color w:val="000000" w:themeColor="text1"/>
              </w:rPr>
              <w:t xml:space="preserve"> The lower boundary in Max function for reestablishment delay requirement shall not be changed for </w:t>
            </w:r>
            <w:proofErr w:type="spellStart"/>
            <w:r>
              <w:rPr>
                <w:color w:val="000000" w:themeColor="text1"/>
              </w:rPr>
              <w:t>RedCap</w:t>
            </w:r>
            <w:proofErr w:type="spellEnd"/>
            <w:r>
              <w:rPr>
                <w:color w:val="000000" w:themeColor="text1"/>
              </w:rPr>
              <w:t xml:space="preserve"> UE with 1Rx.</w:t>
            </w:r>
          </w:p>
          <w:p w14:paraId="0D0ADE63" w14:textId="77777777" w:rsidR="00347903" w:rsidRDefault="00347903" w:rsidP="00347903">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2 (</w:t>
            </w:r>
            <w:r w:rsidR="00ED02C1">
              <w:rPr>
                <w:b/>
                <w:bCs/>
                <w:color w:val="000000" w:themeColor="text1"/>
              </w:rPr>
              <w:t>QC</w:t>
            </w:r>
            <w:r>
              <w:rPr>
                <w:b/>
                <w:bCs/>
                <w:color w:val="000000" w:themeColor="text1"/>
              </w:rPr>
              <w:t>):</w:t>
            </w:r>
            <w:r>
              <w:rPr>
                <w:color w:val="000000" w:themeColor="text1"/>
              </w:rPr>
              <w:t xml:space="preserve"> Support extending the lower bound</w:t>
            </w:r>
          </w:p>
          <w:p w14:paraId="0D0ADE64" w14:textId="77777777" w:rsidR="00347903" w:rsidRDefault="00347903" w:rsidP="00347903">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 xml:space="preserve">for known cell to be 240 </w:t>
            </w:r>
            <w:proofErr w:type="spellStart"/>
            <w:r>
              <w:rPr>
                <w:color w:val="000000" w:themeColor="text1"/>
              </w:rPr>
              <w:t>ms</w:t>
            </w:r>
            <w:proofErr w:type="spellEnd"/>
            <w:r>
              <w:rPr>
                <w:color w:val="000000" w:themeColor="text1"/>
              </w:rPr>
              <w:t xml:space="preserve">, </w:t>
            </w:r>
          </w:p>
          <w:p w14:paraId="0D0ADE65" w14:textId="77777777" w:rsidR="00347903" w:rsidRDefault="00347903" w:rsidP="00347903">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 xml:space="preserve">for the unknown cell to be 860 </w:t>
            </w:r>
            <w:proofErr w:type="spellStart"/>
            <w:r>
              <w:rPr>
                <w:color w:val="000000" w:themeColor="text1"/>
              </w:rPr>
              <w:t>ms</w:t>
            </w:r>
            <w:proofErr w:type="spellEnd"/>
            <w:r>
              <w:rPr>
                <w:color w:val="000000" w:themeColor="text1"/>
              </w:rPr>
              <w:t>.</w:t>
            </w:r>
          </w:p>
          <w:p w14:paraId="0D0ADE66" w14:textId="77777777" w:rsidR="00347903" w:rsidRDefault="00347903" w:rsidP="00347903">
            <w:pPr>
              <w:rPr>
                <w:i/>
                <w:color w:val="000000" w:themeColor="text1"/>
                <w:lang w:val="en-US" w:eastAsia="zh-CN"/>
              </w:rPr>
            </w:pPr>
            <w:r>
              <w:rPr>
                <w:rFonts w:hint="eastAsia"/>
                <w:i/>
                <w:color w:val="000000" w:themeColor="text1"/>
                <w:lang w:val="en-US" w:eastAsia="zh-CN"/>
              </w:rPr>
              <w:t>Tentative agreements:</w:t>
            </w:r>
          </w:p>
          <w:p w14:paraId="0D0ADE67" w14:textId="77777777" w:rsidR="00347903" w:rsidRDefault="00195D4E" w:rsidP="00347903">
            <w:pPr>
              <w:rPr>
                <w:color w:val="000000" w:themeColor="text1"/>
              </w:rPr>
            </w:pPr>
            <w:r>
              <w:rPr>
                <w:color w:val="000000" w:themeColor="text1"/>
              </w:rPr>
              <w:t>[</w:t>
            </w:r>
            <w:r w:rsidR="00347903">
              <w:rPr>
                <w:color w:val="000000" w:themeColor="text1"/>
              </w:rPr>
              <w:t xml:space="preserve">The lower boundary in Max function for reestablishment delay requirement shall not be changed for </w:t>
            </w:r>
            <w:proofErr w:type="spellStart"/>
            <w:r w:rsidR="00347903">
              <w:rPr>
                <w:color w:val="000000" w:themeColor="text1"/>
              </w:rPr>
              <w:t>RedCap</w:t>
            </w:r>
            <w:proofErr w:type="spellEnd"/>
            <w:r w:rsidR="00347903">
              <w:rPr>
                <w:color w:val="000000" w:themeColor="text1"/>
              </w:rPr>
              <w:t xml:space="preserve"> UE with 1Rx.</w:t>
            </w:r>
            <w:r>
              <w:rPr>
                <w:color w:val="000000" w:themeColor="text1"/>
              </w:rPr>
              <w:t>]</w:t>
            </w:r>
          </w:p>
          <w:p w14:paraId="0D0ADE68" w14:textId="77777777" w:rsidR="00347903" w:rsidRDefault="00347903" w:rsidP="00347903">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bCs/>
                <w:i/>
                <w:iCs/>
                <w:color w:val="000000" w:themeColor="text1"/>
                <w:vertAlign w:val="subscript"/>
              </w:rPr>
              <w:t xml:space="preserve"> </w:t>
            </w:r>
            <w:r>
              <w:rPr>
                <w:b/>
                <w:color w:val="000000" w:themeColor="text1"/>
                <w:u w:val="single"/>
                <w:lang w:eastAsia="ko-KR"/>
              </w:rPr>
              <w:t xml:space="preserve">(in reestablishment) for 1Rx in FR1 </w:t>
            </w:r>
          </w:p>
          <w:p w14:paraId="0D0ADE69" w14:textId="77777777" w:rsidR="00347903" w:rsidRDefault="00347903" w:rsidP="00347903">
            <w:pPr>
              <w:pStyle w:val="ListParagraph"/>
              <w:overflowPunct/>
              <w:autoSpaceDE/>
              <w:autoSpaceDN/>
              <w:adjustRightInd/>
              <w:spacing w:after="120"/>
              <w:ind w:left="720" w:firstLineChars="0" w:firstLine="0"/>
              <w:textAlignment w:val="auto"/>
              <w:rPr>
                <w:color w:val="000000" w:themeColor="text1"/>
              </w:rPr>
            </w:pPr>
            <w:r>
              <w:rPr>
                <w:color w:val="000000" w:themeColor="text1"/>
                <w:szCs w:val="24"/>
                <w:lang w:eastAsia="zh-CN"/>
              </w:rPr>
              <w:t xml:space="preserve">RAN4 to relax the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w:t>
            </w:r>
            <w:r>
              <w:rPr>
                <w:color w:val="000000" w:themeColor="text1"/>
                <w:szCs w:val="24"/>
                <w:lang w:eastAsia="zh-CN"/>
              </w:rPr>
              <w:t xml:space="preserve"> for </w:t>
            </w:r>
            <w:proofErr w:type="spellStart"/>
            <w:r>
              <w:rPr>
                <w:color w:val="000000" w:themeColor="text1"/>
                <w:szCs w:val="24"/>
                <w:lang w:eastAsia="zh-CN"/>
              </w:rPr>
              <w:t>RedCap</w:t>
            </w:r>
            <w:proofErr w:type="spellEnd"/>
            <w:r>
              <w:rPr>
                <w:color w:val="000000" w:themeColor="text1"/>
                <w:szCs w:val="24"/>
                <w:lang w:eastAsia="zh-CN"/>
              </w:rPr>
              <w:t xml:space="preserve"> reestablishment delay requirement with 1Rx by:</w:t>
            </w:r>
          </w:p>
          <w:p w14:paraId="0D0ADE6A" w14:textId="77777777" w:rsidR="00347903" w:rsidRDefault="00347903" w:rsidP="00347903">
            <w:pPr>
              <w:pStyle w:val="ListParagraph"/>
              <w:numPr>
                <w:ilvl w:val="1"/>
                <w:numId w:val="8"/>
              </w:numPr>
              <w:overflowPunct/>
              <w:autoSpaceDE/>
              <w:autoSpaceDN/>
              <w:adjustRightInd/>
              <w:spacing w:after="120"/>
              <w:ind w:left="1440" w:firstLineChars="0"/>
              <w:textAlignment w:val="auto"/>
              <w:rPr>
                <w:rFonts w:eastAsia="SimSun"/>
                <w:color w:val="FF0000"/>
                <w:szCs w:val="24"/>
                <w:lang w:eastAsia="zh-CN"/>
              </w:rPr>
            </w:pPr>
            <w:r>
              <w:rPr>
                <w:rFonts w:eastAsia="SimSun"/>
                <w:b/>
                <w:bCs/>
                <w:color w:val="000000" w:themeColor="text1"/>
                <w:szCs w:val="24"/>
                <w:lang w:eastAsia="zh-CN"/>
              </w:rPr>
              <w:t xml:space="preserve">Option 1 </w:t>
            </w:r>
            <w:proofErr w:type="gramStart"/>
            <w:r>
              <w:rPr>
                <w:rFonts w:eastAsia="SimSun"/>
                <w:b/>
                <w:bCs/>
                <w:color w:val="000000" w:themeColor="text1"/>
                <w:szCs w:val="24"/>
                <w:lang w:eastAsia="zh-CN"/>
              </w:rPr>
              <w:t>( QC</w:t>
            </w:r>
            <w:proofErr w:type="gramEnd"/>
            <w:r>
              <w:rPr>
                <w:rFonts w:eastAsia="SimSun"/>
                <w:b/>
                <w:bCs/>
                <w:color w:val="000000" w:themeColor="text1"/>
                <w:szCs w:val="24"/>
                <w:lang w:eastAsia="zh-CN"/>
              </w:rPr>
              <w:t>):</w:t>
            </w:r>
            <w:r>
              <w:rPr>
                <w:rFonts w:eastAsia="SimSun"/>
                <w:color w:val="000000" w:themeColor="text1"/>
                <w:szCs w:val="24"/>
                <w:lang w:eastAsia="zh-CN"/>
              </w:rPr>
              <w:t xml:space="preserve"> 2 more samples for intra-frequency and inter-frequency</w:t>
            </w:r>
            <w:r>
              <w:rPr>
                <w:rFonts w:eastAsia="SimSun"/>
                <w:color w:val="FF0000"/>
                <w:szCs w:val="24"/>
                <w:lang w:eastAsia="zh-CN"/>
              </w:rPr>
              <w:t xml:space="preserve"> </w:t>
            </w:r>
          </w:p>
          <w:p w14:paraId="0D0ADE6B" w14:textId="77777777" w:rsidR="00347903" w:rsidRDefault="00347903" w:rsidP="00347903">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 xml:space="preserve">Option 2 (HW, Nokia, MTK, E///, vivo, Apple): </w:t>
            </w:r>
          </w:p>
          <w:p w14:paraId="0D0ADE6C" w14:textId="77777777" w:rsidR="00347903" w:rsidRDefault="00347903" w:rsidP="00347903">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1 more sample for unknown target cell (total of </w:t>
            </w:r>
            <w:r>
              <w:rPr>
                <w:lang w:eastAsia="ko-KR"/>
              </w:rPr>
              <w:t>11</w:t>
            </w:r>
            <w:r>
              <w:t xml:space="preserve"> x T</w:t>
            </w:r>
            <w:r>
              <w:rPr>
                <w:vertAlign w:val="subscript"/>
              </w:rPr>
              <w:t>SMTC</w:t>
            </w:r>
            <w:r>
              <w:rPr>
                <w:rFonts w:eastAsia="SimSun"/>
                <w:szCs w:val="24"/>
                <w:lang w:eastAsia="zh-CN"/>
              </w:rPr>
              <w:t xml:space="preserve">) for intra-frequency and inter-frequency </w:t>
            </w:r>
            <w:r>
              <w:rPr>
                <w:color w:val="000000" w:themeColor="text1"/>
                <w:szCs w:val="24"/>
                <w:lang w:eastAsia="zh-CN"/>
              </w:rPr>
              <w:t xml:space="preserve"> </w:t>
            </w:r>
          </w:p>
          <w:p w14:paraId="0D0ADE6D" w14:textId="77777777" w:rsidR="00347903" w:rsidRDefault="00347903" w:rsidP="00347903">
            <w:pPr>
              <w:rPr>
                <w:i/>
                <w:color w:val="000000" w:themeColor="text1"/>
                <w:lang w:val="en-US" w:eastAsia="zh-CN"/>
              </w:rPr>
            </w:pPr>
            <w:r>
              <w:rPr>
                <w:rFonts w:hint="eastAsia"/>
                <w:i/>
                <w:color w:val="000000" w:themeColor="text1"/>
                <w:lang w:val="en-US" w:eastAsia="zh-CN"/>
              </w:rPr>
              <w:t>Tentative agreements:</w:t>
            </w:r>
          </w:p>
          <w:p w14:paraId="0D0ADE6E" w14:textId="77777777" w:rsidR="00347903" w:rsidRPr="00A14E4B" w:rsidRDefault="001212AA" w:rsidP="00347903">
            <w:pPr>
              <w:overflowPunct/>
              <w:autoSpaceDE/>
              <w:autoSpaceDN/>
              <w:adjustRightInd/>
              <w:spacing w:after="120"/>
              <w:textAlignment w:val="auto"/>
              <w:rPr>
                <w:color w:val="000000" w:themeColor="text1"/>
              </w:rPr>
            </w:pPr>
            <w:r>
              <w:rPr>
                <w:color w:val="000000" w:themeColor="text1"/>
                <w:szCs w:val="24"/>
                <w:lang w:eastAsia="zh-CN"/>
              </w:rPr>
              <w:t>[</w:t>
            </w:r>
            <w:r w:rsidR="00347903" w:rsidRPr="00A14E4B">
              <w:rPr>
                <w:color w:val="000000" w:themeColor="text1"/>
                <w:szCs w:val="24"/>
                <w:lang w:eastAsia="zh-CN"/>
              </w:rPr>
              <w:t xml:space="preserve">RAN4 to relax the </w:t>
            </w:r>
            <w:proofErr w:type="spellStart"/>
            <w:r w:rsidR="00347903" w:rsidRPr="00A14E4B">
              <w:rPr>
                <w:b/>
                <w:color w:val="000000" w:themeColor="text1"/>
                <w:u w:val="single"/>
                <w:lang w:eastAsia="ko-KR"/>
              </w:rPr>
              <w:t>T</w:t>
            </w:r>
            <w:r w:rsidR="00347903" w:rsidRPr="00A14E4B">
              <w:rPr>
                <w:b/>
                <w:color w:val="000000" w:themeColor="text1"/>
                <w:u w:val="single"/>
                <w:vertAlign w:val="subscript"/>
                <w:lang w:eastAsia="ko-KR"/>
              </w:rPr>
              <w:t>identify</w:t>
            </w:r>
            <w:proofErr w:type="spellEnd"/>
            <w:r w:rsidR="00347903" w:rsidRPr="00A14E4B">
              <w:rPr>
                <w:b/>
                <w:color w:val="000000" w:themeColor="text1"/>
                <w:u w:val="single"/>
                <w:vertAlign w:val="subscript"/>
                <w:lang w:eastAsia="ko-KR"/>
              </w:rPr>
              <w:t>-</w:t>
            </w:r>
            <w:r w:rsidR="00347903" w:rsidRPr="00A14E4B">
              <w:rPr>
                <w:color w:val="000000" w:themeColor="text1"/>
                <w:szCs w:val="24"/>
                <w:lang w:eastAsia="zh-CN"/>
              </w:rPr>
              <w:t xml:space="preserve"> for </w:t>
            </w:r>
            <w:proofErr w:type="spellStart"/>
            <w:r w:rsidR="00347903" w:rsidRPr="00A14E4B">
              <w:rPr>
                <w:color w:val="000000" w:themeColor="text1"/>
                <w:szCs w:val="24"/>
                <w:lang w:eastAsia="zh-CN"/>
              </w:rPr>
              <w:t>RedCap</w:t>
            </w:r>
            <w:proofErr w:type="spellEnd"/>
            <w:r w:rsidR="00347903" w:rsidRPr="00A14E4B">
              <w:rPr>
                <w:color w:val="000000" w:themeColor="text1"/>
                <w:szCs w:val="24"/>
                <w:lang w:eastAsia="zh-CN"/>
              </w:rPr>
              <w:t xml:space="preserve"> reestablishment delay requirement with 1Rx by:</w:t>
            </w:r>
          </w:p>
          <w:p w14:paraId="0D0ADE6F" w14:textId="77777777" w:rsidR="00347903" w:rsidRDefault="00347903" w:rsidP="00347903">
            <w:pPr>
              <w:rPr>
                <w:b/>
                <w:color w:val="000000" w:themeColor="text1"/>
                <w:u w:val="single"/>
                <w:lang w:eastAsia="ko-KR"/>
              </w:rPr>
            </w:pPr>
            <w:r>
              <w:rPr>
                <w:rFonts w:eastAsia="SimSun"/>
                <w:szCs w:val="24"/>
                <w:lang w:eastAsia="zh-CN"/>
              </w:rPr>
              <w:t xml:space="preserve">1 more sample for unknown target cell (total of </w:t>
            </w:r>
            <w:r>
              <w:rPr>
                <w:lang w:eastAsia="ko-KR"/>
              </w:rPr>
              <w:t>11</w:t>
            </w:r>
            <w:r>
              <w:t xml:space="preserve"> x T</w:t>
            </w:r>
            <w:r>
              <w:rPr>
                <w:vertAlign w:val="subscript"/>
              </w:rPr>
              <w:t>SMTC</w:t>
            </w:r>
            <w:r>
              <w:rPr>
                <w:rFonts w:eastAsia="SimSun"/>
                <w:szCs w:val="24"/>
                <w:lang w:eastAsia="zh-CN"/>
              </w:rPr>
              <w:t>) for intra-frequency and inter-frequency</w:t>
            </w:r>
            <w:r w:rsidR="001212AA">
              <w:rPr>
                <w:rFonts w:eastAsia="SimSun"/>
                <w:szCs w:val="24"/>
                <w:lang w:eastAsia="zh-CN"/>
              </w:rPr>
              <w:t>]</w:t>
            </w:r>
            <w:r>
              <w:rPr>
                <w:rFonts w:eastAsia="SimSun"/>
                <w:szCs w:val="24"/>
                <w:lang w:eastAsia="zh-CN"/>
              </w:rPr>
              <w:t xml:space="preserve"> </w:t>
            </w:r>
            <w:r>
              <w:rPr>
                <w:color w:val="000000" w:themeColor="text1"/>
                <w:szCs w:val="24"/>
                <w:lang w:eastAsia="zh-CN"/>
              </w:rPr>
              <w:t xml:space="preserve"> </w:t>
            </w:r>
          </w:p>
        </w:tc>
      </w:tr>
      <w:tr w:rsidR="00347903" w14:paraId="0D0ADE78" w14:textId="77777777">
        <w:tc>
          <w:tcPr>
            <w:tcW w:w="1242" w:type="dxa"/>
          </w:tcPr>
          <w:p w14:paraId="0D0ADE71" w14:textId="77777777" w:rsidR="00347903" w:rsidRPr="005F0CB7" w:rsidRDefault="00347903">
            <w:pPr>
              <w:rPr>
                <w:b/>
                <w:bCs/>
                <w:color w:val="000000" w:themeColor="text1"/>
                <w:lang w:eastAsia="zh-CN"/>
              </w:rPr>
            </w:pPr>
            <w:r>
              <w:rPr>
                <w:rFonts w:hint="eastAsia"/>
                <w:b/>
                <w:bCs/>
                <w:color w:val="000000" w:themeColor="text1"/>
                <w:lang w:val="en-US" w:eastAsia="zh-CN"/>
              </w:rPr>
              <w:t>Sub-topic#</w:t>
            </w:r>
            <w:r>
              <w:rPr>
                <w:b/>
                <w:bCs/>
                <w:color w:val="000000" w:themeColor="text1"/>
                <w:lang w:val="en-US" w:eastAsia="zh-CN"/>
              </w:rPr>
              <w:t>2-3</w:t>
            </w:r>
          </w:p>
        </w:tc>
        <w:tc>
          <w:tcPr>
            <w:tcW w:w="8615" w:type="dxa"/>
          </w:tcPr>
          <w:p w14:paraId="0D0ADE72" w14:textId="77777777" w:rsidR="00347903" w:rsidRDefault="00347903" w:rsidP="00347903">
            <w:pPr>
              <w:rPr>
                <w:b/>
                <w:color w:val="000000" w:themeColor="text1"/>
                <w:u w:val="single"/>
                <w:lang w:eastAsia="ko-KR"/>
              </w:rPr>
            </w:pPr>
            <w:r>
              <w:rPr>
                <w:b/>
                <w:color w:val="000000" w:themeColor="text1"/>
                <w:u w:val="single"/>
                <w:lang w:eastAsia="ko-KR"/>
              </w:rPr>
              <w:t xml:space="preserve">Issue 2-3-2: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0D0ADE73" w14:textId="77777777" w:rsidR="00347903" w:rsidRDefault="00347903" w:rsidP="00347903">
            <w:pPr>
              <w:spacing w:after="120"/>
              <w:ind w:firstLine="284"/>
              <w:rPr>
                <w:color w:val="000000" w:themeColor="text1"/>
                <w:szCs w:val="24"/>
                <w:lang w:eastAsia="zh-CN"/>
              </w:rPr>
            </w:pPr>
            <w:r>
              <w:rPr>
                <w:color w:val="000000" w:themeColor="text1"/>
              </w:rPr>
              <w:t xml:space="preserve">RAN4 to relax the </w:t>
            </w:r>
            <w:proofErr w:type="spellStart"/>
            <w:r>
              <w:rPr>
                <w:color w:val="000000" w:themeColor="text1"/>
                <w:lang w:eastAsia="ko-KR"/>
              </w:rPr>
              <w:t>T</w:t>
            </w:r>
            <w:r>
              <w:rPr>
                <w:color w:val="000000" w:themeColor="text1"/>
                <w:vertAlign w:val="subscript"/>
                <w:lang w:eastAsia="ko-KR"/>
              </w:rPr>
              <w:t>identify</w:t>
            </w:r>
            <w:proofErr w:type="spellEnd"/>
            <w:r>
              <w:rPr>
                <w:color w:val="000000" w:themeColor="text1"/>
                <w:vertAlign w:val="subscript"/>
                <w:lang w:eastAsia="ko-KR"/>
              </w:rPr>
              <w:t>-</w:t>
            </w:r>
            <w:proofErr w:type="gramStart"/>
            <w:r>
              <w:rPr>
                <w:color w:val="000000" w:themeColor="text1"/>
                <w:vertAlign w:val="subscript"/>
                <w:lang w:eastAsia="ko-KR"/>
              </w:rPr>
              <w:t>NR</w:t>
            </w:r>
            <w:r>
              <w:rPr>
                <w:color w:val="000000" w:themeColor="text1"/>
                <w:vertAlign w:val="subscript"/>
              </w:rPr>
              <w:t xml:space="preserve">  </w:t>
            </w:r>
            <w:r>
              <w:rPr>
                <w:color w:val="000000" w:themeColor="text1"/>
              </w:rPr>
              <w:t>for</w:t>
            </w:r>
            <w:proofErr w:type="gramEnd"/>
            <w:r>
              <w:rPr>
                <w:color w:val="000000" w:themeColor="text1"/>
              </w:rPr>
              <w:t xml:space="preserve"> </w:t>
            </w:r>
            <w:proofErr w:type="spellStart"/>
            <w:r>
              <w:rPr>
                <w:color w:val="000000" w:themeColor="text1"/>
              </w:rPr>
              <w:t>RedCap</w:t>
            </w:r>
            <w:proofErr w:type="spellEnd"/>
            <w:r>
              <w:rPr>
                <w:color w:val="000000" w:themeColor="text1"/>
              </w:rPr>
              <w:t xml:space="preserve"> RRC redirection delay requirement with 1Rx by:</w:t>
            </w:r>
          </w:p>
          <w:p w14:paraId="0D0ADE74" w14:textId="77777777" w:rsidR="00347903" w:rsidRDefault="00347903" w:rsidP="00347903">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lastRenderedPageBreak/>
              <w:t>Option 1 (QC):</w:t>
            </w:r>
            <w:r>
              <w:rPr>
                <w:color w:val="000000" w:themeColor="text1"/>
              </w:rPr>
              <w:t xml:space="preserve"> 2 more samples</w:t>
            </w:r>
          </w:p>
          <w:p w14:paraId="0D0ADE75" w14:textId="77777777" w:rsidR="00347903" w:rsidRDefault="00347903" w:rsidP="00347903">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2 (vivo, Nokia, HW, MTK, E///, Apple):</w:t>
            </w:r>
            <w:r>
              <w:rPr>
                <w:color w:val="000000" w:themeColor="text1"/>
              </w:rPr>
              <w:t xml:space="preserve"> 1 more sample </w:t>
            </w:r>
          </w:p>
          <w:p w14:paraId="0D0ADE76" w14:textId="77777777" w:rsidR="00347903" w:rsidRDefault="00347903" w:rsidP="00347903">
            <w:pPr>
              <w:rPr>
                <w:i/>
                <w:color w:val="000000" w:themeColor="text1"/>
                <w:lang w:val="en-US" w:eastAsia="zh-CN"/>
              </w:rPr>
            </w:pPr>
            <w:r>
              <w:rPr>
                <w:rFonts w:hint="eastAsia"/>
                <w:i/>
                <w:color w:val="000000" w:themeColor="text1"/>
                <w:lang w:val="en-US" w:eastAsia="zh-CN"/>
              </w:rPr>
              <w:t>Tentative agreements:</w:t>
            </w:r>
          </w:p>
          <w:p w14:paraId="0D0ADE77" w14:textId="77777777" w:rsidR="00347903" w:rsidRDefault="00993AFE" w:rsidP="00347903">
            <w:pPr>
              <w:rPr>
                <w:b/>
                <w:u w:val="single"/>
                <w:lang w:eastAsia="ko-KR"/>
              </w:rPr>
            </w:pPr>
            <w:r>
              <w:rPr>
                <w:color w:val="000000" w:themeColor="text1"/>
              </w:rPr>
              <w:t>[</w:t>
            </w:r>
            <w:r w:rsidR="00347903">
              <w:rPr>
                <w:color w:val="000000" w:themeColor="text1"/>
              </w:rPr>
              <w:t xml:space="preserve">RAN4 to relax the </w:t>
            </w:r>
            <w:proofErr w:type="spellStart"/>
            <w:r w:rsidR="00347903">
              <w:rPr>
                <w:color w:val="000000" w:themeColor="text1"/>
                <w:lang w:eastAsia="ko-KR"/>
              </w:rPr>
              <w:t>T</w:t>
            </w:r>
            <w:r w:rsidR="00347903">
              <w:rPr>
                <w:color w:val="000000" w:themeColor="text1"/>
                <w:vertAlign w:val="subscript"/>
                <w:lang w:eastAsia="ko-KR"/>
              </w:rPr>
              <w:t>identify</w:t>
            </w:r>
            <w:proofErr w:type="spellEnd"/>
            <w:r w:rsidR="00347903">
              <w:rPr>
                <w:color w:val="000000" w:themeColor="text1"/>
                <w:vertAlign w:val="subscript"/>
                <w:lang w:eastAsia="ko-KR"/>
              </w:rPr>
              <w:t>-</w:t>
            </w:r>
            <w:proofErr w:type="gramStart"/>
            <w:r w:rsidR="00347903">
              <w:rPr>
                <w:color w:val="000000" w:themeColor="text1"/>
                <w:vertAlign w:val="subscript"/>
                <w:lang w:eastAsia="ko-KR"/>
              </w:rPr>
              <w:t>NR</w:t>
            </w:r>
            <w:r w:rsidR="00347903">
              <w:rPr>
                <w:color w:val="000000" w:themeColor="text1"/>
                <w:vertAlign w:val="subscript"/>
              </w:rPr>
              <w:t xml:space="preserve">  </w:t>
            </w:r>
            <w:r w:rsidR="00347903">
              <w:rPr>
                <w:color w:val="000000" w:themeColor="text1"/>
              </w:rPr>
              <w:t>for</w:t>
            </w:r>
            <w:proofErr w:type="gramEnd"/>
            <w:r w:rsidR="00347903">
              <w:rPr>
                <w:color w:val="000000" w:themeColor="text1"/>
              </w:rPr>
              <w:t xml:space="preserve"> </w:t>
            </w:r>
            <w:proofErr w:type="spellStart"/>
            <w:r w:rsidR="00347903">
              <w:rPr>
                <w:color w:val="000000" w:themeColor="text1"/>
              </w:rPr>
              <w:t>RedCap</w:t>
            </w:r>
            <w:proofErr w:type="spellEnd"/>
            <w:r w:rsidR="00347903">
              <w:rPr>
                <w:color w:val="000000" w:themeColor="text1"/>
              </w:rPr>
              <w:t xml:space="preserve"> RRC redirection delay requirement with 1Rx by 1 more sample</w:t>
            </w:r>
            <w:r>
              <w:rPr>
                <w:color w:val="000000" w:themeColor="text1"/>
              </w:rPr>
              <w:t>.]</w:t>
            </w:r>
          </w:p>
        </w:tc>
      </w:tr>
      <w:tr w:rsidR="00347903" w14:paraId="0D0ADE9B" w14:textId="77777777">
        <w:tc>
          <w:tcPr>
            <w:tcW w:w="1242" w:type="dxa"/>
          </w:tcPr>
          <w:p w14:paraId="0D0ADE79" w14:textId="77777777" w:rsidR="00347903" w:rsidRDefault="00347903">
            <w:pPr>
              <w:rPr>
                <w:b/>
                <w:bCs/>
                <w:color w:val="000000" w:themeColor="text1"/>
                <w:lang w:val="en-US" w:eastAsia="zh-CN"/>
              </w:rPr>
            </w:pPr>
            <w:r>
              <w:rPr>
                <w:rFonts w:hint="eastAsia"/>
                <w:b/>
                <w:bCs/>
                <w:color w:val="000000" w:themeColor="text1"/>
                <w:lang w:val="en-US" w:eastAsia="zh-CN"/>
              </w:rPr>
              <w:lastRenderedPageBreak/>
              <w:t>Sub-topic#</w:t>
            </w:r>
            <w:r>
              <w:rPr>
                <w:b/>
                <w:bCs/>
                <w:color w:val="000000" w:themeColor="text1"/>
                <w:lang w:val="en-US" w:eastAsia="zh-CN"/>
              </w:rPr>
              <w:t>2-4</w:t>
            </w:r>
          </w:p>
        </w:tc>
        <w:tc>
          <w:tcPr>
            <w:tcW w:w="8615" w:type="dxa"/>
          </w:tcPr>
          <w:p w14:paraId="0D0ADE7A" w14:textId="77777777" w:rsidR="00347903" w:rsidRDefault="00347903" w:rsidP="00347903">
            <w:pPr>
              <w:rPr>
                <w:b/>
                <w:u w:val="single"/>
                <w:lang w:eastAsia="ko-KR"/>
              </w:rPr>
            </w:pPr>
            <w:r>
              <w:rPr>
                <w:b/>
                <w:u w:val="single"/>
                <w:lang w:eastAsia="ko-KR"/>
              </w:rPr>
              <w:t>Issue 2-4-1: RA requirements for HD-FDD</w:t>
            </w:r>
          </w:p>
          <w:p w14:paraId="0D0ADE7B" w14:textId="77777777" w:rsidR="00347903" w:rsidRDefault="00347903" w:rsidP="00347903">
            <w:pPr>
              <w:rPr>
                <w:i/>
                <w:color w:val="000000" w:themeColor="text1"/>
                <w:lang w:val="en-US" w:eastAsia="zh-CN"/>
              </w:rPr>
            </w:pPr>
            <w:r>
              <w:rPr>
                <w:rFonts w:hint="eastAsia"/>
                <w:i/>
                <w:color w:val="000000" w:themeColor="text1"/>
                <w:lang w:val="en-US" w:eastAsia="zh-CN"/>
              </w:rPr>
              <w:t>Tentative agreements:</w:t>
            </w:r>
          </w:p>
          <w:p w14:paraId="0D0ADE7C" w14:textId="77777777" w:rsidR="00347903" w:rsidRPr="00060E63" w:rsidRDefault="00347903" w:rsidP="00347903">
            <w:pPr>
              <w:spacing w:after="120"/>
              <w:rPr>
                <w:bCs/>
                <w:color w:val="000000" w:themeColor="text1"/>
                <w:szCs w:val="24"/>
                <w:lang w:eastAsia="zh-CN"/>
              </w:rPr>
            </w:pPr>
            <w:r w:rsidRPr="00060E63">
              <w:rPr>
                <w:bCs/>
                <w:color w:val="000000" w:themeColor="text1"/>
                <w:szCs w:val="24"/>
                <w:lang w:eastAsia="zh-CN"/>
              </w:rPr>
              <w:t xml:space="preserve">Following applies to CBRA: </w:t>
            </w:r>
          </w:p>
          <w:p w14:paraId="0D0ADE7D" w14:textId="77777777" w:rsidR="00347903" w:rsidRPr="00060E63" w:rsidRDefault="00347903" w:rsidP="00347903">
            <w:pPr>
              <w:pStyle w:val="ListParagraph"/>
              <w:numPr>
                <w:ilvl w:val="2"/>
                <w:numId w:val="8"/>
              </w:numPr>
              <w:overflowPunct/>
              <w:autoSpaceDE/>
              <w:autoSpaceDN/>
              <w:adjustRightInd/>
              <w:spacing w:after="120"/>
              <w:ind w:firstLineChars="0"/>
              <w:textAlignment w:val="auto"/>
              <w:rPr>
                <w:rFonts w:eastAsia="SimSun"/>
                <w:bCs/>
                <w:color w:val="000000" w:themeColor="text1"/>
                <w:szCs w:val="24"/>
                <w:lang w:eastAsia="zh-CN"/>
              </w:rPr>
            </w:pPr>
            <w:r w:rsidRPr="00060E63">
              <w:rPr>
                <w:bCs/>
                <w:color w:val="000000" w:themeColor="text1"/>
              </w:rPr>
              <w:t xml:space="preserve">The </w:t>
            </w:r>
            <w:proofErr w:type="spellStart"/>
            <w:r w:rsidRPr="00060E63">
              <w:rPr>
                <w:bCs/>
                <w:color w:val="000000" w:themeColor="text1"/>
              </w:rPr>
              <w:t>RedCap</w:t>
            </w:r>
            <w:proofErr w:type="spellEnd"/>
            <w:r w:rsidRPr="00060E63">
              <w:rPr>
                <w:bCs/>
                <w:color w:val="000000" w:themeColor="text1"/>
              </w:rPr>
              <w:t xml:space="preserve"> UE operating in HD-FDD mode </w:t>
            </w:r>
            <w:r w:rsidRPr="00060E63">
              <w:rPr>
                <w:bCs/>
                <w:color w:val="000000" w:themeColor="text1"/>
                <w:lang w:val="en-US"/>
              </w:rPr>
              <w:t xml:space="preserve">is not expected to perform PRACH transmission on a PRACH resource of a cell if UE has not received at least one SSB associated with that PRACH resource during the last </w:t>
            </w:r>
            <w:proofErr w:type="spellStart"/>
            <w:r w:rsidRPr="00060E63">
              <w:rPr>
                <w:bCs/>
                <w:color w:val="000000" w:themeColor="text1"/>
                <w:lang w:val="en-US"/>
              </w:rPr>
              <w:t>Tp</w:t>
            </w:r>
            <w:proofErr w:type="spellEnd"/>
            <w:r w:rsidRPr="00060E63">
              <w:rPr>
                <w:bCs/>
                <w:color w:val="000000" w:themeColor="text1"/>
                <w:lang w:val="en-US"/>
              </w:rPr>
              <w:t xml:space="preserve"> period in the cell, </w:t>
            </w:r>
            <w:proofErr w:type="gramStart"/>
            <w:r w:rsidRPr="00060E63">
              <w:rPr>
                <w:bCs/>
                <w:color w:val="000000" w:themeColor="text1"/>
                <w:lang w:val="en-US"/>
              </w:rPr>
              <w:t>where</w:t>
            </w:r>
            <w:proofErr w:type="gramEnd"/>
          </w:p>
          <w:p w14:paraId="0D0ADE7E" w14:textId="77777777" w:rsidR="00347903" w:rsidRPr="00060E63" w:rsidRDefault="00347903" w:rsidP="00347903">
            <w:pPr>
              <w:pStyle w:val="ListParagraph"/>
              <w:numPr>
                <w:ilvl w:val="3"/>
                <w:numId w:val="8"/>
              </w:numPr>
              <w:overflowPunct/>
              <w:autoSpaceDE/>
              <w:autoSpaceDN/>
              <w:adjustRightInd/>
              <w:spacing w:after="120"/>
              <w:ind w:firstLineChars="0"/>
              <w:textAlignment w:val="auto"/>
              <w:rPr>
                <w:rFonts w:eastAsia="SimSun"/>
                <w:bCs/>
                <w:color w:val="000000" w:themeColor="text1"/>
                <w:szCs w:val="24"/>
                <w:lang w:eastAsia="zh-CN"/>
              </w:rPr>
            </w:pPr>
            <w:r w:rsidRPr="00060E63">
              <w:rPr>
                <w:bCs/>
                <w:color w:val="000000" w:themeColor="text1"/>
              </w:rPr>
              <w:t>Option 1: T</w:t>
            </w:r>
            <w:r w:rsidRPr="00060E63">
              <w:rPr>
                <w:bCs/>
                <w:color w:val="000000" w:themeColor="text1"/>
                <w:lang w:val="en-US"/>
              </w:rPr>
              <w:t>p</w:t>
            </w:r>
            <w:r w:rsidRPr="00060E63">
              <w:rPr>
                <w:bCs/>
                <w:color w:val="000000" w:themeColor="text1"/>
              </w:rPr>
              <w:t>=</w:t>
            </w:r>
            <w:r w:rsidRPr="00060E63">
              <w:t xml:space="preserve">160 </w:t>
            </w:r>
            <w:proofErr w:type="spellStart"/>
            <w:r w:rsidRPr="00060E63">
              <w:t>ms</w:t>
            </w:r>
            <w:proofErr w:type="spellEnd"/>
            <w:r w:rsidRPr="00060E63">
              <w:rPr>
                <w:bCs/>
                <w:color w:val="000000" w:themeColor="text1"/>
              </w:rPr>
              <w:t>.</w:t>
            </w:r>
          </w:p>
          <w:p w14:paraId="0D0ADE7F" w14:textId="77777777" w:rsidR="00347903" w:rsidRPr="00060E63" w:rsidRDefault="00347903" w:rsidP="00347903">
            <w:pPr>
              <w:pStyle w:val="ListParagraph"/>
              <w:numPr>
                <w:ilvl w:val="2"/>
                <w:numId w:val="8"/>
              </w:numPr>
              <w:overflowPunct/>
              <w:autoSpaceDE/>
              <w:autoSpaceDN/>
              <w:adjustRightInd/>
              <w:spacing w:after="120"/>
              <w:ind w:firstLineChars="0"/>
              <w:textAlignment w:val="auto"/>
              <w:rPr>
                <w:rFonts w:eastAsia="SimSun"/>
                <w:bCs/>
                <w:color w:val="000000" w:themeColor="text1"/>
                <w:szCs w:val="24"/>
                <w:lang w:eastAsia="zh-CN"/>
              </w:rPr>
            </w:pPr>
            <w:r w:rsidRPr="00060E63">
              <w:rPr>
                <w:bCs/>
                <w:color w:val="000000" w:themeColor="text1"/>
              </w:rPr>
              <w:t xml:space="preserve">The </w:t>
            </w:r>
            <w:proofErr w:type="spellStart"/>
            <w:r w:rsidRPr="00060E63">
              <w:rPr>
                <w:bCs/>
                <w:color w:val="000000" w:themeColor="text1"/>
              </w:rPr>
              <w:t>RedCap</w:t>
            </w:r>
            <w:proofErr w:type="spellEnd"/>
            <w:r w:rsidRPr="00060E63">
              <w:rPr>
                <w:bCs/>
                <w:color w:val="000000" w:themeColor="text1"/>
              </w:rPr>
              <w:t xml:space="preserve"> UE operating in HD-FDD mode </w:t>
            </w:r>
            <w:r w:rsidRPr="00060E63">
              <w:rPr>
                <w:bCs/>
                <w:color w:val="000000" w:themeColor="text1"/>
                <w:lang w:val="en-US"/>
              </w:rPr>
              <w:t xml:space="preserve">shall meet the PRACH requirements when performing PRACH transmission on a PRACH resource of a cell provided that the UE has received at least one SSB associated with that PRACH resource during the last </w:t>
            </w:r>
            <w:proofErr w:type="spellStart"/>
            <w:r w:rsidRPr="00060E63">
              <w:rPr>
                <w:bCs/>
                <w:color w:val="000000" w:themeColor="text1"/>
                <w:lang w:val="en-US"/>
              </w:rPr>
              <w:t>Tp</w:t>
            </w:r>
            <w:proofErr w:type="spellEnd"/>
            <w:r w:rsidRPr="00060E63">
              <w:rPr>
                <w:bCs/>
                <w:color w:val="000000" w:themeColor="text1"/>
                <w:lang w:val="en-US"/>
              </w:rPr>
              <w:t xml:space="preserve"> period before the PRACH transmission, where</w:t>
            </w:r>
          </w:p>
          <w:p w14:paraId="0D0ADE80" w14:textId="77777777" w:rsidR="00347903" w:rsidRPr="00060E63" w:rsidRDefault="00347903" w:rsidP="00347903">
            <w:pPr>
              <w:pStyle w:val="ListParagraph"/>
              <w:numPr>
                <w:ilvl w:val="3"/>
                <w:numId w:val="8"/>
              </w:numPr>
              <w:overflowPunct/>
              <w:autoSpaceDE/>
              <w:autoSpaceDN/>
              <w:adjustRightInd/>
              <w:spacing w:after="120"/>
              <w:ind w:firstLineChars="0"/>
              <w:textAlignment w:val="auto"/>
              <w:rPr>
                <w:rFonts w:eastAsia="SimSun"/>
                <w:bCs/>
                <w:color w:val="000000" w:themeColor="text1"/>
                <w:szCs w:val="24"/>
                <w:lang w:eastAsia="zh-CN"/>
              </w:rPr>
            </w:pPr>
            <w:r w:rsidRPr="00060E63">
              <w:rPr>
                <w:bCs/>
                <w:color w:val="000000" w:themeColor="text1"/>
              </w:rPr>
              <w:t>Option 1: T</w:t>
            </w:r>
            <w:r w:rsidRPr="00060E63">
              <w:rPr>
                <w:bCs/>
                <w:color w:val="000000" w:themeColor="text1"/>
                <w:lang w:val="sv-SE"/>
              </w:rPr>
              <w:t>p</w:t>
            </w:r>
            <w:r w:rsidRPr="00060E63">
              <w:rPr>
                <w:bCs/>
                <w:color w:val="000000" w:themeColor="text1"/>
              </w:rPr>
              <w:t>=</w:t>
            </w:r>
            <w:r w:rsidRPr="00060E63">
              <w:t xml:space="preserve">160 </w:t>
            </w:r>
            <w:proofErr w:type="spellStart"/>
            <w:r w:rsidRPr="00060E63">
              <w:t>ms</w:t>
            </w:r>
            <w:proofErr w:type="spellEnd"/>
          </w:p>
          <w:p w14:paraId="0D0ADE81" w14:textId="77777777" w:rsidR="00347903" w:rsidRDefault="00347903" w:rsidP="00347903">
            <w:pPr>
              <w:rPr>
                <w:b/>
                <w:color w:val="000000" w:themeColor="text1"/>
                <w:u w:val="single"/>
                <w:lang w:eastAsia="ko-KR"/>
              </w:rPr>
            </w:pPr>
            <w:r>
              <w:rPr>
                <w:b/>
                <w:color w:val="000000" w:themeColor="text1"/>
                <w:u w:val="single"/>
                <w:lang w:eastAsia="ko-KR"/>
              </w:rPr>
              <w:t xml:space="preserve">Issue 2-4-2: Separate RSRP threshold for </w:t>
            </w:r>
            <w:proofErr w:type="spellStart"/>
            <w:r>
              <w:rPr>
                <w:b/>
                <w:color w:val="000000" w:themeColor="text1"/>
                <w:u w:val="single"/>
                <w:lang w:eastAsia="ko-KR"/>
              </w:rPr>
              <w:t>RedCap</w:t>
            </w:r>
            <w:proofErr w:type="spellEnd"/>
          </w:p>
          <w:p w14:paraId="0D0ADE82" w14:textId="77777777" w:rsidR="00347903" w:rsidRDefault="00347903" w:rsidP="00347903">
            <w:pPr>
              <w:rPr>
                <w:b/>
                <w:color w:val="000000" w:themeColor="text1"/>
                <w:u w:val="single"/>
                <w:lang w:eastAsia="ko-KR"/>
              </w:rPr>
            </w:pPr>
            <w:r>
              <w:rPr>
                <w:b/>
                <w:color w:val="000000" w:themeColor="text1"/>
                <w:u w:val="single"/>
                <w:lang w:eastAsia="ko-KR"/>
              </w:rPr>
              <w:t xml:space="preserve">Issue 2-4-3: Alternative to separate RSRP threshold: offset to apply for 1 Rx UE </w:t>
            </w:r>
          </w:p>
          <w:p w14:paraId="0D0ADE83" w14:textId="77777777" w:rsidR="00E77590" w:rsidRDefault="00E77590" w:rsidP="00347903">
            <w:pPr>
              <w:rPr>
                <w:i/>
                <w:color w:val="000000" w:themeColor="text1"/>
                <w:lang w:val="en-US" w:eastAsia="zh-CN"/>
              </w:rPr>
            </w:pPr>
            <w:r>
              <w:rPr>
                <w:i/>
                <w:color w:val="000000" w:themeColor="text1"/>
                <w:lang w:val="en-US" w:eastAsia="zh-CN"/>
              </w:rPr>
              <w:t>Moderator:</w:t>
            </w:r>
          </w:p>
          <w:p w14:paraId="0D0ADE84" w14:textId="77777777" w:rsidR="00E77590" w:rsidRDefault="00E77590" w:rsidP="00347903">
            <w:pPr>
              <w:rPr>
                <w:i/>
                <w:color w:val="000000" w:themeColor="text1"/>
                <w:lang w:val="en-US" w:eastAsia="zh-CN"/>
              </w:rPr>
            </w:pPr>
            <w:r>
              <w:rPr>
                <w:rFonts w:eastAsia="SimSun"/>
                <w:szCs w:val="24"/>
                <w:lang w:val="en-US" w:eastAsia="zh-CN"/>
              </w:rPr>
              <w:t>Given that this issue been discussed for last several meetings and very little time left to complete the core part, agreeing on FFS shall be avoided at this stage.</w:t>
            </w:r>
          </w:p>
          <w:p w14:paraId="0D0ADE85" w14:textId="77777777" w:rsidR="00347903" w:rsidRDefault="00347903" w:rsidP="00347903">
            <w:pPr>
              <w:rPr>
                <w:i/>
                <w:color w:val="000000" w:themeColor="text1"/>
                <w:lang w:val="en-US" w:eastAsia="zh-CN"/>
              </w:rPr>
            </w:pPr>
            <w:r>
              <w:rPr>
                <w:rFonts w:hint="eastAsia"/>
                <w:i/>
                <w:color w:val="000000" w:themeColor="text1"/>
                <w:lang w:val="en-US" w:eastAsia="zh-CN"/>
              </w:rPr>
              <w:t>Tentative agreements:</w:t>
            </w:r>
          </w:p>
          <w:p w14:paraId="0D0ADE86" w14:textId="77777777" w:rsidR="00347903" w:rsidRPr="00D6376A" w:rsidRDefault="00347903" w:rsidP="00347903">
            <w:pPr>
              <w:rPr>
                <w:rFonts w:eastAsia="SimSun"/>
                <w:szCs w:val="24"/>
                <w:lang w:val="en-US" w:eastAsia="zh-CN"/>
              </w:rPr>
            </w:pPr>
            <w:r>
              <w:rPr>
                <w:rFonts w:eastAsia="SimSun"/>
                <w:szCs w:val="24"/>
                <w:lang w:val="en-US" w:eastAsia="zh-CN"/>
              </w:rPr>
              <w:t xml:space="preserve">Network configures </w:t>
            </w:r>
            <w:r w:rsidRPr="00D6376A">
              <w:rPr>
                <w:rFonts w:eastAsia="SimSun"/>
                <w:szCs w:val="24"/>
                <w:lang w:val="en-US" w:eastAsia="zh-CN"/>
              </w:rPr>
              <w:t xml:space="preserve">one RSRP/RSRQ threshold for 2 Rx </w:t>
            </w:r>
            <w:proofErr w:type="spellStart"/>
            <w:r w:rsidRPr="00D6376A">
              <w:rPr>
                <w:rFonts w:eastAsia="SimSun"/>
                <w:szCs w:val="24"/>
                <w:lang w:val="en-US" w:eastAsia="zh-CN"/>
              </w:rPr>
              <w:t>RedCap</w:t>
            </w:r>
            <w:proofErr w:type="spellEnd"/>
            <w:r w:rsidRPr="00D6376A">
              <w:rPr>
                <w:rFonts w:eastAsia="SimSun"/>
                <w:szCs w:val="24"/>
                <w:lang w:val="en-US" w:eastAsia="zh-CN"/>
              </w:rPr>
              <w:t xml:space="preserve"> UE (same as for legacy 2 Rx UE), and 1 Rx </w:t>
            </w:r>
            <w:proofErr w:type="spellStart"/>
            <w:r w:rsidRPr="00D6376A">
              <w:rPr>
                <w:rFonts w:eastAsia="SimSun"/>
                <w:szCs w:val="24"/>
                <w:lang w:val="en-US" w:eastAsia="zh-CN"/>
              </w:rPr>
              <w:t>RedCap</w:t>
            </w:r>
            <w:proofErr w:type="spellEnd"/>
            <w:r w:rsidRPr="00D6376A">
              <w:rPr>
                <w:rFonts w:eastAsia="SimSun"/>
                <w:szCs w:val="24"/>
                <w:lang w:val="en-US" w:eastAsia="zh-CN"/>
              </w:rPr>
              <w:t xml:space="preserve"> UE applies a margin to that threshold. </w:t>
            </w:r>
          </w:p>
          <w:p w14:paraId="0D0ADE87" w14:textId="77777777" w:rsidR="00347903" w:rsidRDefault="00347903" w:rsidP="00347903">
            <w:pPr>
              <w:rPr>
                <w:i/>
                <w:color w:val="000000" w:themeColor="text1"/>
                <w:lang w:val="en-US" w:eastAsia="zh-CN"/>
              </w:rPr>
            </w:pPr>
            <w:r w:rsidRPr="00D6376A">
              <w:rPr>
                <w:rFonts w:eastAsia="SimSun"/>
                <w:szCs w:val="24"/>
                <w:lang w:val="en-US" w:eastAsia="zh-CN"/>
              </w:rPr>
              <w:t xml:space="preserve"> </w:t>
            </w:r>
            <w:r w:rsidRPr="00D6376A">
              <w:rPr>
                <w:i/>
                <w:color w:val="000000" w:themeColor="text1"/>
                <w:lang w:val="en-US" w:eastAsia="zh-CN"/>
              </w:rPr>
              <w:t>Recommendations</w:t>
            </w:r>
            <w:r w:rsidRPr="00D6376A">
              <w:rPr>
                <w:rFonts w:hint="eastAsia"/>
                <w:i/>
                <w:color w:val="000000" w:themeColor="text1"/>
                <w:lang w:val="en-US" w:eastAsia="zh-CN"/>
              </w:rPr>
              <w:t xml:space="preserve"> for 2</w:t>
            </w:r>
            <w:r w:rsidRPr="00D6376A">
              <w:rPr>
                <w:rFonts w:hint="eastAsia"/>
                <w:i/>
                <w:color w:val="000000" w:themeColor="text1"/>
                <w:vertAlign w:val="superscript"/>
                <w:lang w:val="en-US" w:eastAsia="zh-CN"/>
              </w:rPr>
              <w:t>nd</w:t>
            </w:r>
            <w:r w:rsidRPr="00D6376A">
              <w:rPr>
                <w:rFonts w:hint="eastAsia"/>
                <w:i/>
                <w:color w:val="000000" w:themeColor="text1"/>
                <w:lang w:val="en-US" w:eastAsia="zh-CN"/>
              </w:rPr>
              <w:t xml:space="preserve"> round:</w:t>
            </w:r>
          </w:p>
          <w:p w14:paraId="0D0ADE88" w14:textId="77777777" w:rsidR="00347903" w:rsidRDefault="00347903" w:rsidP="00347903">
            <w:pPr>
              <w:rPr>
                <w:rFonts w:eastAsia="SimSun"/>
                <w:szCs w:val="24"/>
                <w:lang w:val="en-US" w:eastAsia="zh-CN"/>
              </w:rPr>
            </w:pPr>
            <w:r>
              <w:rPr>
                <w:rFonts w:eastAsia="SimSun"/>
                <w:szCs w:val="24"/>
                <w:lang w:val="en-US" w:eastAsia="zh-CN"/>
              </w:rPr>
              <w:t>Discuss whether the margin is:</w:t>
            </w:r>
          </w:p>
          <w:p w14:paraId="0D0ADE89" w14:textId="77777777" w:rsidR="00347903" w:rsidRPr="00CE1FA3" w:rsidRDefault="00347903" w:rsidP="00347903">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sidRPr="00CE1FA3">
              <w:rPr>
                <w:rFonts w:eastAsia="SimSun"/>
                <w:b/>
                <w:bCs/>
                <w:color w:val="000000" w:themeColor="text1"/>
                <w:szCs w:val="24"/>
                <w:lang w:eastAsia="zh-CN"/>
              </w:rPr>
              <w:t xml:space="preserve">Option 1: </w:t>
            </w:r>
            <w:r w:rsidRPr="00CE1FA3">
              <w:rPr>
                <w:rFonts w:eastAsia="SimSun"/>
                <w:color w:val="000000" w:themeColor="text1"/>
                <w:szCs w:val="24"/>
                <w:lang w:eastAsia="zh-CN"/>
              </w:rPr>
              <w:t>configurable by the NW</w:t>
            </w:r>
          </w:p>
          <w:p w14:paraId="0D0ADE8A" w14:textId="77777777" w:rsidR="00347903" w:rsidRPr="00A843EF" w:rsidRDefault="00347903" w:rsidP="00347903">
            <w:pPr>
              <w:pStyle w:val="ListParagraph"/>
              <w:numPr>
                <w:ilvl w:val="1"/>
                <w:numId w:val="8"/>
              </w:numPr>
              <w:overflowPunct/>
              <w:autoSpaceDE/>
              <w:autoSpaceDN/>
              <w:adjustRightInd/>
              <w:spacing w:after="120"/>
              <w:ind w:left="1440" w:firstLineChars="0"/>
              <w:textAlignment w:val="auto"/>
              <w:rPr>
                <w:b/>
                <w:color w:val="000000" w:themeColor="text1"/>
                <w:u w:val="single"/>
                <w:lang w:eastAsia="ko-KR"/>
              </w:rPr>
            </w:pPr>
            <w:r w:rsidRPr="00CE1FA3">
              <w:rPr>
                <w:rFonts w:eastAsia="SimSun"/>
                <w:b/>
                <w:bCs/>
                <w:color w:val="000000" w:themeColor="text1"/>
                <w:szCs w:val="24"/>
                <w:lang w:eastAsia="zh-CN"/>
              </w:rPr>
              <w:t xml:space="preserve">Option 2: </w:t>
            </w:r>
            <w:r w:rsidRPr="00CE1FA3">
              <w:rPr>
                <w:rFonts w:eastAsia="SimSun"/>
                <w:color w:val="000000" w:themeColor="text1"/>
                <w:szCs w:val="24"/>
                <w:lang w:eastAsia="zh-CN"/>
              </w:rPr>
              <w:t>predefined in the specification.</w:t>
            </w:r>
          </w:p>
          <w:p w14:paraId="0D0ADE8B" w14:textId="77777777" w:rsidR="00347903" w:rsidRDefault="00347903" w:rsidP="00347903">
            <w:pPr>
              <w:overflowPunct/>
              <w:autoSpaceDE/>
              <w:autoSpaceDN/>
              <w:adjustRightInd/>
              <w:spacing w:after="120"/>
              <w:textAlignment w:val="auto"/>
              <w:rPr>
                <w:b/>
                <w:color w:val="000000" w:themeColor="text1"/>
                <w:u w:val="single"/>
                <w:lang w:eastAsia="ko-KR"/>
              </w:rPr>
            </w:pPr>
          </w:p>
          <w:p w14:paraId="0D0ADE8C" w14:textId="77777777" w:rsidR="009A25B9" w:rsidRDefault="009A25B9" w:rsidP="009A25B9">
            <w:pPr>
              <w:rPr>
                <w:b/>
                <w:color w:val="000000" w:themeColor="text1"/>
                <w:u w:val="single"/>
                <w:lang w:eastAsia="ko-KR"/>
              </w:rPr>
            </w:pPr>
            <w:r>
              <w:rPr>
                <w:b/>
                <w:color w:val="000000" w:themeColor="text1"/>
                <w:u w:val="single"/>
                <w:lang w:eastAsia="ko-KR"/>
              </w:rPr>
              <w:t xml:space="preserve">Issue 2-4-3-a: Alternative to separate RSRP threshold: </w:t>
            </w:r>
            <w:r w:rsidR="001D5A70">
              <w:rPr>
                <w:b/>
                <w:color w:val="000000" w:themeColor="text1"/>
                <w:u w:val="single"/>
                <w:lang w:eastAsia="ko-KR"/>
              </w:rPr>
              <w:t>configurable margins</w:t>
            </w:r>
            <w:r>
              <w:rPr>
                <w:b/>
                <w:color w:val="000000" w:themeColor="text1"/>
                <w:u w:val="single"/>
                <w:lang w:eastAsia="ko-KR"/>
              </w:rPr>
              <w:t xml:space="preserve"> </w:t>
            </w:r>
          </w:p>
          <w:p w14:paraId="0D0ADE8D" w14:textId="77777777" w:rsidR="00F77717" w:rsidRDefault="009A25B9" w:rsidP="00347903">
            <w:pPr>
              <w:overflowPunct/>
              <w:autoSpaceDE/>
              <w:autoSpaceDN/>
              <w:adjustRightInd/>
              <w:spacing w:after="120"/>
              <w:textAlignment w:val="auto"/>
              <w:rPr>
                <w:i/>
                <w:color w:val="000000" w:themeColor="text1"/>
                <w:lang w:val="en-US" w:eastAsia="zh-CN"/>
              </w:rPr>
            </w:pPr>
            <w:r w:rsidRPr="00D6376A">
              <w:rPr>
                <w:i/>
                <w:color w:val="000000" w:themeColor="text1"/>
                <w:lang w:val="en-US" w:eastAsia="zh-CN"/>
              </w:rPr>
              <w:t>Recommendations</w:t>
            </w:r>
            <w:r w:rsidRPr="00D6376A">
              <w:rPr>
                <w:rFonts w:hint="eastAsia"/>
                <w:i/>
                <w:color w:val="000000" w:themeColor="text1"/>
                <w:lang w:val="en-US" w:eastAsia="zh-CN"/>
              </w:rPr>
              <w:t xml:space="preserve"> for 2</w:t>
            </w:r>
            <w:r w:rsidRPr="00D6376A">
              <w:rPr>
                <w:rFonts w:hint="eastAsia"/>
                <w:i/>
                <w:color w:val="000000" w:themeColor="text1"/>
                <w:vertAlign w:val="superscript"/>
                <w:lang w:val="en-US" w:eastAsia="zh-CN"/>
              </w:rPr>
              <w:t>nd</w:t>
            </w:r>
            <w:r w:rsidRPr="00D6376A">
              <w:rPr>
                <w:rFonts w:hint="eastAsia"/>
                <w:i/>
                <w:color w:val="000000" w:themeColor="text1"/>
                <w:lang w:val="en-US" w:eastAsia="zh-CN"/>
              </w:rPr>
              <w:t xml:space="preserve"> round:</w:t>
            </w:r>
          </w:p>
          <w:p w14:paraId="0D0ADE8E" w14:textId="77777777" w:rsidR="009A25B9" w:rsidRPr="009A25B9" w:rsidRDefault="009A25B9" w:rsidP="009A25B9">
            <w:pPr>
              <w:rPr>
                <w:iCs/>
                <w:color w:val="000000" w:themeColor="text1"/>
                <w:lang w:val="en-US" w:eastAsia="zh-CN"/>
              </w:rPr>
            </w:pPr>
            <w:r w:rsidRPr="009A25B9">
              <w:rPr>
                <w:iCs/>
                <w:color w:val="000000" w:themeColor="text1"/>
                <w:lang w:val="en-US" w:eastAsia="zh-CN"/>
              </w:rPr>
              <w:t>If the margins in option 2-4-2 are configurable, how many values to us?</w:t>
            </w:r>
          </w:p>
          <w:p w14:paraId="0D0ADE8F" w14:textId="77777777" w:rsidR="009A25B9" w:rsidRPr="009A25B9" w:rsidRDefault="009A25B9" w:rsidP="00347903">
            <w:pPr>
              <w:overflowPunct/>
              <w:autoSpaceDE/>
              <w:autoSpaceDN/>
              <w:adjustRightInd/>
              <w:spacing w:after="120"/>
              <w:textAlignment w:val="auto"/>
              <w:rPr>
                <w:bCs/>
                <w:iCs/>
                <w:color w:val="000000" w:themeColor="text1"/>
                <w:lang w:eastAsia="ko-KR"/>
              </w:rPr>
            </w:pPr>
            <w:r w:rsidRPr="009A25B9">
              <w:rPr>
                <w:bCs/>
                <w:iCs/>
                <w:color w:val="000000" w:themeColor="text1"/>
                <w:lang w:eastAsia="ko-KR"/>
              </w:rPr>
              <w:t xml:space="preserve">Companies to provide their view on the number of configurable </w:t>
            </w:r>
            <w:proofErr w:type="gramStart"/>
            <w:r w:rsidRPr="009A25B9">
              <w:rPr>
                <w:bCs/>
                <w:iCs/>
                <w:color w:val="000000" w:themeColor="text1"/>
                <w:lang w:eastAsia="ko-KR"/>
              </w:rPr>
              <w:t>values?</w:t>
            </w:r>
            <w:proofErr w:type="gramEnd"/>
          </w:p>
          <w:p w14:paraId="0D0ADE90" w14:textId="77777777" w:rsidR="009A25B9" w:rsidRDefault="009A25B9" w:rsidP="00347903">
            <w:pPr>
              <w:overflowPunct/>
              <w:autoSpaceDE/>
              <w:autoSpaceDN/>
              <w:adjustRightInd/>
              <w:spacing w:after="120"/>
              <w:textAlignment w:val="auto"/>
              <w:rPr>
                <w:b/>
                <w:color w:val="000000" w:themeColor="text1"/>
                <w:u w:val="single"/>
                <w:lang w:eastAsia="ko-KR"/>
              </w:rPr>
            </w:pPr>
          </w:p>
          <w:p w14:paraId="0D0ADE91" w14:textId="77777777" w:rsidR="0023468E" w:rsidRDefault="0023468E" w:rsidP="0023468E">
            <w:pPr>
              <w:rPr>
                <w:b/>
                <w:color w:val="000000" w:themeColor="text1"/>
                <w:u w:val="single"/>
                <w:lang w:eastAsia="ko-KR"/>
              </w:rPr>
            </w:pPr>
            <w:r>
              <w:rPr>
                <w:b/>
                <w:color w:val="000000" w:themeColor="text1"/>
                <w:u w:val="single"/>
                <w:lang w:eastAsia="ko-KR"/>
              </w:rPr>
              <w:t xml:space="preserve">Issue 2-4-3-b: Alternative to separate RSRP threshold: </w:t>
            </w:r>
            <w:r w:rsidR="001D5A70">
              <w:rPr>
                <w:b/>
                <w:color w:val="000000" w:themeColor="text1"/>
                <w:u w:val="single"/>
                <w:lang w:eastAsia="ko-KR"/>
              </w:rPr>
              <w:t>predefined margin</w:t>
            </w:r>
            <w:r>
              <w:rPr>
                <w:b/>
                <w:color w:val="000000" w:themeColor="text1"/>
                <w:u w:val="single"/>
                <w:lang w:eastAsia="ko-KR"/>
              </w:rPr>
              <w:t xml:space="preserve"> </w:t>
            </w:r>
          </w:p>
          <w:p w14:paraId="0D0ADE92" w14:textId="77777777" w:rsidR="0023468E" w:rsidRDefault="0023468E" w:rsidP="0023468E">
            <w:pPr>
              <w:overflowPunct/>
              <w:autoSpaceDE/>
              <w:autoSpaceDN/>
              <w:adjustRightInd/>
              <w:spacing w:after="120"/>
              <w:textAlignment w:val="auto"/>
              <w:rPr>
                <w:i/>
                <w:color w:val="000000" w:themeColor="text1"/>
                <w:lang w:val="en-US" w:eastAsia="zh-CN"/>
              </w:rPr>
            </w:pPr>
            <w:r w:rsidRPr="00D6376A">
              <w:rPr>
                <w:i/>
                <w:color w:val="000000" w:themeColor="text1"/>
                <w:lang w:val="en-US" w:eastAsia="zh-CN"/>
              </w:rPr>
              <w:t>Recommendations</w:t>
            </w:r>
            <w:r w:rsidRPr="00D6376A">
              <w:rPr>
                <w:rFonts w:hint="eastAsia"/>
                <w:i/>
                <w:color w:val="000000" w:themeColor="text1"/>
                <w:lang w:val="en-US" w:eastAsia="zh-CN"/>
              </w:rPr>
              <w:t xml:space="preserve"> for 2</w:t>
            </w:r>
            <w:r w:rsidRPr="00D6376A">
              <w:rPr>
                <w:rFonts w:hint="eastAsia"/>
                <w:i/>
                <w:color w:val="000000" w:themeColor="text1"/>
                <w:vertAlign w:val="superscript"/>
                <w:lang w:val="en-US" w:eastAsia="zh-CN"/>
              </w:rPr>
              <w:t>nd</w:t>
            </w:r>
            <w:r w:rsidRPr="00D6376A">
              <w:rPr>
                <w:rFonts w:hint="eastAsia"/>
                <w:i/>
                <w:color w:val="000000" w:themeColor="text1"/>
                <w:lang w:val="en-US" w:eastAsia="zh-CN"/>
              </w:rPr>
              <w:t xml:space="preserve"> round:</w:t>
            </w:r>
          </w:p>
          <w:p w14:paraId="0D0ADE93" w14:textId="77777777" w:rsidR="0023468E" w:rsidRPr="009A25B9" w:rsidRDefault="0023468E" w:rsidP="0023468E">
            <w:pPr>
              <w:rPr>
                <w:iCs/>
                <w:color w:val="000000" w:themeColor="text1"/>
                <w:lang w:val="en-US" w:eastAsia="zh-CN"/>
              </w:rPr>
            </w:pPr>
            <w:r w:rsidRPr="009A25B9">
              <w:rPr>
                <w:iCs/>
                <w:color w:val="000000" w:themeColor="text1"/>
                <w:lang w:val="en-US" w:eastAsia="zh-CN"/>
              </w:rPr>
              <w:lastRenderedPageBreak/>
              <w:t>If the margin</w:t>
            </w:r>
            <w:r>
              <w:rPr>
                <w:iCs/>
                <w:color w:val="000000" w:themeColor="text1"/>
                <w:lang w:val="en-US" w:eastAsia="zh-CN"/>
              </w:rPr>
              <w:t xml:space="preserve"> is predefined, what value to use</w:t>
            </w:r>
            <w:r w:rsidRPr="009A25B9">
              <w:rPr>
                <w:iCs/>
                <w:color w:val="000000" w:themeColor="text1"/>
                <w:lang w:val="en-US" w:eastAsia="zh-CN"/>
              </w:rPr>
              <w:t>?</w:t>
            </w:r>
          </w:p>
          <w:p w14:paraId="0D0ADE94" w14:textId="77777777" w:rsidR="0023468E" w:rsidRPr="009A25B9" w:rsidRDefault="0023468E" w:rsidP="0023468E">
            <w:pPr>
              <w:overflowPunct/>
              <w:autoSpaceDE/>
              <w:autoSpaceDN/>
              <w:adjustRightInd/>
              <w:spacing w:after="120"/>
              <w:textAlignment w:val="auto"/>
              <w:rPr>
                <w:bCs/>
                <w:iCs/>
                <w:color w:val="000000" w:themeColor="text1"/>
                <w:lang w:eastAsia="ko-KR"/>
              </w:rPr>
            </w:pPr>
            <w:r w:rsidRPr="009A25B9">
              <w:rPr>
                <w:bCs/>
                <w:iCs/>
                <w:color w:val="000000" w:themeColor="text1"/>
                <w:lang w:eastAsia="ko-KR"/>
              </w:rPr>
              <w:t xml:space="preserve">Companies to provide their view on </w:t>
            </w:r>
            <w:r>
              <w:rPr>
                <w:bCs/>
                <w:iCs/>
                <w:color w:val="000000" w:themeColor="text1"/>
                <w:lang w:eastAsia="ko-KR"/>
              </w:rPr>
              <w:t xml:space="preserve">the predefined margin value. </w:t>
            </w:r>
          </w:p>
          <w:p w14:paraId="0D0ADE95" w14:textId="77777777" w:rsidR="0023468E" w:rsidRDefault="0023468E" w:rsidP="00347903">
            <w:pPr>
              <w:overflowPunct/>
              <w:autoSpaceDE/>
              <w:autoSpaceDN/>
              <w:adjustRightInd/>
              <w:spacing w:after="120"/>
              <w:textAlignment w:val="auto"/>
              <w:rPr>
                <w:b/>
                <w:color w:val="000000" w:themeColor="text1"/>
                <w:u w:val="single"/>
                <w:lang w:eastAsia="ko-KR"/>
              </w:rPr>
            </w:pPr>
          </w:p>
          <w:p w14:paraId="0D0ADE96" w14:textId="77777777" w:rsidR="00347903" w:rsidRDefault="00347903" w:rsidP="00347903">
            <w:pPr>
              <w:rPr>
                <w:b/>
                <w:color w:val="000000" w:themeColor="text1"/>
                <w:u w:val="single"/>
                <w:lang w:eastAsia="ko-KR"/>
              </w:rPr>
            </w:pPr>
            <w:r>
              <w:rPr>
                <w:b/>
                <w:color w:val="000000" w:themeColor="text1"/>
                <w:u w:val="single"/>
                <w:lang w:eastAsia="ko-KR"/>
              </w:rPr>
              <w:t>Issue 2-4-4: Impact due to early identification in RA</w:t>
            </w:r>
          </w:p>
          <w:p w14:paraId="0D0ADE97" w14:textId="77777777" w:rsidR="00347903" w:rsidRDefault="00347903" w:rsidP="00347903">
            <w:pPr>
              <w:pStyle w:val="ListParagraph"/>
              <w:numPr>
                <w:ilvl w:val="1"/>
                <w:numId w:val="8"/>
              </w:numPr>
              <w:overflowPunct/>
              <w:autoSpaceDE/>
              <w:autoSpaceDN/>
              <w:adjustRightInd/>
              <w:spacing w:after="120"/>
              <w:ind w:left="1440" w:firstLineChars="0"/>
              <w:textAlignment w:val="auto"/>
              <w:rPr>
                <w:rFonts w:eastAsia="SimSun"/>
                <w:color w:val="000000" w:themeColor="text1"/>
                <w:lang w:eastAsia="zh-CN"/>
              </w:rPr>
            </w:pPr>
            <w:r>
              <w:rPr>
                <w:rFonts w:eastAsia="SimSun"/>
                <w:b/>
                <w:bCs/>
                <w:color w:val="000000" w:themeColor="text1"/>
                <w:szCs w:val="24"/>
                <w:lang w:eastAsia="zh-CN"/>
              </w:rPr>
              <w:t>Option 1 (ZTE, HW, MTK, E///):</w:t>
            </w:r>
            <w:r>
              <w:rPr>
                <w:rFonts w:eastAsia="SimSun"/>
                <w:color w:val="000000" w:themeColor="text1"/>
                <w:szCs w:val="24"/>
                <w:lang w:eastAsia="zh-CN"/>
              </w:rPr>
              <w:t xml:space="preserve"> </w:t>
            </w:r>
            <w:r>
              <w:rPr>
                <w:color w:val="000000" w:themeColor="text1"/>
                <w:lang w:eastAsia="zh-CN"/>
              </w:rPr>
              <w:t>Early identification doesn’t impact RA requirements.</w:t>
            </w:r>
          </w:p>
          <w:p w14:paraId="0D0ADE98" w14:textId="77777777" w:rsidR="00347903" w:rsidRDefault="00347903" w:rsidP="00347903">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 (E///):</w:t>
            </w:r>
            <w:r>
              <w:rPr>
                <w:rFonts w:eastAsia="SimSun"/>
                <w:b/>
                <w:bCs/>
                <w:szCs w:val="24"/>
                <w:lang w:eastAsia="zh-CN"/>
              </w:rPr>
              <w:tab/>
            </w:r>
            <w:r>
              <w:rPr>
                <w:rFonts w:eastAsia="SimSun"/>
                <w:szCs w:val="24"/>
                <w:lang w:eastAsia="zh-CN"/>
              </w:rPr>
              <w:t xml:space="preserve"> </w:t>
            </w:r>
            <w:r>
              <w:t xml:space="preserve">RAN4 capture the </w:t>
            </w:r>
            <w:proofErr w:type="spellStart"/>
            <w:r>
              <w:t>RedCap</w:t>
            </w:r>
            <w:proofErr w:type="spellEnd"/>
            <w:r>
              <w:t xml:space="preserve"> UE early indication procedure in TS38.133 6.2.2 for 4-step RA type and 6.2.3 for 2-step RA type according to TS38.321/331.</w:t>
            </w:r>
          </w:p>
          <w:p w14:paraId="0D0ADE99" w14:textId="77777777" w:rsidR="00347903" w:rsidRDefault="00347903" w:rsidP="00347903">
            <w:pPr>
              <w:rPr>
                <w:i/>
                <w:color w:val="000000" w:themeColor="text1"/>
                <w:lang w:val="en-US" w:eastAsia="zh-CN"/>
              </w:rPr>
            </w:pPr>
            <w:r>
              <w:rPr>
                <w:rFonts w:hint="eastAsia"/>
                <w:i/>
                <w:color w:val="000000" w:themeColor="text1"/>
                <w:lang w:val="en-US" w:eastAsia="zh-CN"/>
              </w:rPr>
              <w:t>Tentative agreements:</w:t>
            </w:r>
          </w:p>
          <w:p w14:paraId="0D0ADE9A" w14:textId="77777777" w:rsidR="00347903" w:rsidRDefault="00347903" w:rsidP="00347903">
            <w:pPr>
              <w:rPr>
                <w:b/>
                <w:color w:val="000000" w:themeColor="text1"/>
                <w:u w:val="single"/>
                <w:lang w:eastAsia="ko-KR"/>
              </w:rPr>
            </w:pPr>
            <w:r>
              <w:rPr>
                <w:color w:val="000000" w:themeColor="text1"/>
                <w:lang w:eastAsia="zh-CN"/>
              </w:rPr>
              <w:t xml:space="preserve">Early identification doesn’t impact RA requirements for </w:t>
            </w:r>
            <w:proofErr w:type="spellStart"/>
            <w:r>
              <w:rPr>
                <w:color w:val="000000" w:themeColor="text1"/>
                <w:lang w:eastAsia="zh-CN"/>
              </w:rPr>
              <w:t>RedCap</w:t>
            </w:r>
            <w:proofErr w:type="spellEnd"/>
            <w:r>
              <w:rPr>
                <w:color w:val="000000" w:themeColor="text1"/>
                <w:lang w:eastAsia="zh-CN"/>
              </w:rPr>
              <w:t xml:space="preserve"> UE.</w:t>
            </w:r>
          </w:p>
        </w:tc>
      </w:tr>
    </w:tbl>
    <w:p w14:paraId="0D0ADE9C" w14:textId="77777777" w:rsidR="0073573C" w:rsidRDefault="00C83DA8">
      <w:pPr>
        <w:pStyle w:val="Heading2"/>
        <w:rPr>
          <w:color w:val="000000" w:themeColor="text1"/>
          <w:lang w:val="en-US"/>
        </w:rPr>
      </w:pPr>
      <w:r>
        <w:rPr>
          <w:rFonts w:hint="eastAsia"/>
          <w:color w:val="000000" w:themeColor="text1"/>
          <w:lang w:val="en-US"/>
        </w:rPr>
        <w:lastRenderedPageBreak/>
        <w:t>Discussion on 2nd round</w:t>
      </w:r>
      <w:r>
        <w:rPr>
          <w:color w:val="000000" w:themeColor="text1"/>
          <w:lang w:val="en-US"/>
        </w:rPr>
        <w:t xml:space="preserve"> (if applicable)</w:t>
      </w:r>
    </w:p>
    <w:p w14:paraId="0D0ADE9D" w14:textId="77777777" w:rsidR="002A1921" w:rsidRPr="00CD47BB" w:rsidRDefault="002A1921" w:rsidP="00477363">
      <w:pPr>
        <w:rPr>
          <w:lang w:val="en-US" w:eastAsia="zh-CN"/>
        </w:rPr>
      </w:pPr>
      <w:r>
        <w:rPr>
          <w:lang w:val="en-US" w:eastAsia="zh-CN"/>
        </w:rPr>
        <w:t>Companies are encouraged to provide their view on the issues recommended for 2</w:t>
      </w:r>
      <w:r w:rsidRPr="00061490">
        <w:rPr>
          <w:vertAlign w:val="superscript"/>
          <w:lang w:val="en-US" w:eastAsia="zh-CN"/>
        </w:rPr>
        <w:t>nd</w:t>
      </w:r>
      <w:r>
        <w:rPr>
          <w:lang w:val="en-US" w:eastAsia="zh-CN"/>
        </w:rPr>
        <w:t xml:space="preserve"> round discussions in </w:t>
      </w:r>
      <w:r w:rsidR="00CD47BB">
        <w:rPr>
          <w:lang w:val="en-US" w:eastAsia="zh-CN"/>
        </w:rPr>
        <w:t>2</w:t>
      </w:r>
      <w:r>
        <w:rPr>
          <w:lang w:val="en-US" w:eastAsia="zh-CN"/>
        </w:rPr>
        <w:t>.</w:t>
      </w:r>
      <w:r w:rsidR="00CD47BB">
        <w:rPr>
          <w:lang w:val="en-US" w:eastAsia="zh-CN"/>
        </w:rPr>
        <w:t>3</w:t>
      </w:r>
      <w:r>
        <w:rPr>
          <w:lang w:val="en-US" w:eastAsia="zh-CN"/>
        </w:rPr>
        <w:t>.1.</w:t>
      </w:r>
    </w:p>
    <w:p w14:paraId="0D0ADE9E" w14:textId="77777777" w:rsidR="00477363" w:rsidRPr="00C46E7E" w:rsidRDefault="00477363" w:rsidP="00477363">
      <w:pPr>
        <w:rPr>
          <w:bCs/>
          <w:color w:val="000000" w:themeColor="text1"/>
          <w:u w:val="single"/>
          <w:lang w:eastAsia="ko-KR"/>
        </w:rPr>
      </w:pPr>
      <w:r>
        <w:rPr>
          <w:bCs/>
          <w:color w:val="000000" w:themeColor="text1"/>
          <w:u w:val="single"/>
          <w:lang w:eastAsia="ko-KR"/>
        </w:rPr>
        <w:t>Topic #2</w:t>
      </w:r>
    </w:p>
    <w:tbl>
      <w:tblPr>
        <w:tblStyle w:val="TableGrid"/>
        <w:tblW w:w="0" w:type="auto"/>
        <w:tblLook w:val="04A0" w:firstRow="1" w:lastRow="0" w:firstColumn="1" w:lastColumn="0" w:noHBand="0" w:noVBand="1"/>
      </w:tblPr>
      <w:tblGrid>
        <w:gridCol w:w="1236"/>
        <w:gridCol w:w="8395"/>
      </w:tblGrid>
      <w:tr w:rsidR="00477363" w14:paraId="0D0ADEA1" w14:textId="77777777" w:rsidTr="00A7112A">
        <w:tc>
          <w:tcPr>
            <w:tcW w:w="1236" w:type="dxa"/>
          </w:tcPr>
          <w:p w14:paraId="0D0ADE9F" w14:textId="77777777" w:rsidR="00477363" w:rsidRDefault="00477363" w:rsidP="00A7112A">
            <w:pPr>
              <w:spacing w:after="120"/>
              <w:rPr>
                <w:b/>
                <w:bCs/>
                <w:color w:val="000000" w:themeColor="text1"/>
                <w:lang w:val="en-US" w:eastAsia="zh-CN"/>
              </w:rPr>
            </w:pPr>
            <w:r>
              <w:rPr>
                <w:b/>
                <w:bCs/>
                <w:color w:val="000000" w:themeColor="text1"/>
                <w:lang w:val="en-US" w:eastAsia="zh-CN"/>
              </w:rPr>
              <w:t>Company</w:t>
            </w:r>
          </w:p>
        </w:tc>
        <w:tc>
          <w:tcPr>
            <w:tcW w:w="8395" w:type="dxa"/>
          </w:tcPr>
          <w:p w14:paraId="0D0ADEA0" w14:textId="77777777" w:rsidR="00477363" w:rsidRDefault="00477363" w:rsidP="00A7112A">
            <w:pPr>
              <w:spacing w:after="120"/>
              <w:rPr>
                <w:b/>
                <w:bCs/>
                <w:color w:val="000000" w:themeColor="text1"/>
                <w:lang w:val="en-US" w:eastAsia="zh-CN"/>
              </w:rPr>
            </w:pPr>
            <w:r>
              <w:rPr>
                <w:b/>
                <w:bCs/>
                <w:color w:val="000000" w:themeColor="text1"/>
                <w:lang w:val="en-US" w:eastAsia="zh-CN"/>
              </w:rPr>
              <w:t>Comments</w:t>
            </w:r>
          </w:p>
        </w:tc>
      </w:tr>
      <w:tr w:rsidR="00477363" w14:paraId="0D0ADEBD" w14:textId="77777777" w:rsidTr="00A7112A">
        <w:tc>
          <w:tcPr>
            <w:tcW w:w="1236" w:type="dxa"/>
          </w:tcPr>
          <w:p w14:paraId="0D0ADEA2" w14:textId="549273F1" w:rsidR="00477363" w:rsidRDefault="00C7260D" w:rsidP="00A7112A">
            <w:pPr>
              <w:spacing w:after="120"/>
              <w:rPr>
                <w:color w:val="000000" w:themeColor="text1"/>
                <w:lang w:val="en-US" w:eastAsia="zh-CN"/>
              </w:rPr>
            </w:pPr>
            <w:r>
              <w:rPr>
                <w:color w:val="000000" w:themeColor="text1"/>
                <w:lang w:val="en-US" w:eastAsia="zh-CN"/>
              </w:rPr>
              <w:t>Apple</w:t>
            </w:r>
          </w:p>
        </w:tc>
        <w:tc>
          <w:tcPr>
            <w:tcW w:w="8395" w:type="dxa"/>
          </w:tcPr>
          <w:p w14:paraId="0D0ADEA3" w14:textId="77777777" w:rsidR="00C7260D" w:rsidRDefault="00C7260D" w:rsidP="00C7260D">
            <w:pPr>
              <w:rPr>
                <w:b/>
                <w:color w:val="000000" w:themeColor="text1"/>
                <w:u w:val="single"/>
                <w:lang w:eastAsia="ko-KR"/>
              </w:rPr>
            </w:pPr>
            <w:r>
              <w:rPr>
                <w:b/>
                <w:color w:val="000000" w:themeColor="text1"/>
                <w:u w:val="single"/>
                <w:lang w:eastAsia="ko-KR"/>
              </w:rPr>
              <w:t xml:space="preserve">Issue 2-1-1: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0D0ADEA4" w14:textId="1176B9D3" w:rsidR="00477363" w:rsidRDefault="00C7260D" w:rsidP="00A7112A">
            <w:pPr>
              <w:spacing w:after="120"/>
              <w:rPr>
                <w:color w:val="000000" w:themeColor="text1"/>
                <w:lang w:eastAsia="zh-CN"/>
              </w:rPr>
            </w:pPr>
            <w:r>
              <w:rPr>
                <w:color w:val="000000" w:themeColor="text1"/>
                <w:lang w:eastAsia="zh-CN"/>
              </w:rPr>
              <w:t>Fine with compromised option</w:t>
            </w:r>
          </w:p>
          <w:p w14:paraId="0D0ADEA5" w14:textId="77777777" w:rsidR="00C7260D" w:rsidRDefault="00C7260D" w:rsidP="00C7260D">
            <w:pPr>
              <w:rPr>
                <w:b/>
                <w:color w:val="000000" w:themeColor="text1"/>
                <w:u w:val="single"/>
                <w:lang w:eastAsia="ko-KR"/>
              </w:rPr>
            </w:pPr>
            <w:r>
              <w:rPr>
                <w:b/>
                <w:color w:val="000000" w:themeColor="text1"/>
                <w:u w:val="single"/>
                <w:lang w:eastAsia="ko-KR"/>
              </w:rPr>
              <w:t>Issue 2-1-3: Requirements for HD-FDD in HO</w:t>
            </w:r>
          </w:p>
          <w:p w14:paraId="0D0ADEA6" w14:textId="77777777" w:rsidR="00C7260D" w:rsidRDefault="00F21FA4" w:rsidP="00A7112A">
            <w:pPr>
              <w:spacing w:after="120"/>
              <w:rPr>
                <w:color w:val="000000" w:themeColor="text1"/>
                <w:lang w:eastAsia="zh-CN"/>
              </w:rPr>
            </w:pPr>
            <w:proofErr w:type="gramStart"/>
            <w:r>
              <w:rPr>
                <w:color w:val="000000" w:themeColor="text1"/>
                <w:lang w:eastAsia="zh-CN"/>
              </w:rPr>
              <w:t>We  support</w:t>
            </w:r>
            <w:proofErr w:type="gramEnd"/>
            <w:r>
              <w:rPr>
                <w:color w:val="000000" w:themeColor="text1"/>
                <w:lang w:eastAsia="zh-CN"/>
              </w:rPr>
              <w:t xml:space="preserve"> option 2. As we commented before:</w:t>
            </w:r>
          </w:p>
          <w:p w14:paraId="0D0ADEA7" w14:textId="77777777" w:rsidR="00F21FA4" w:rsidRDefault="00F21FA4" w:rsidP="00A7112A">
            <w:pPr>
              <w:spacing w:after="120"/>
              <w:rPr>
                <w:rFonts w:ascii="Times" w:hAnsi="Times" w:cs="Times"/>
                <w:bCs/>
              </w:rPr>
            </w:pPr>
            <w:r>
              <w:rPr>
                <w:bCs/>
                <w:color w:val="000000" w:themeColor="text1"/>
                <w:lang w:eastAsia="ko-KR"/>
              </w:rPr>
              <w:t xml:space="preserve">The HO delay is an interruption to the source cell (no UL traffic is expected after HO triggered) and we don’t understand why not prioritize DL measurement during interruption, and we also think </w:t>
            </w:r>
            <w:r>
              <w:rPr>
                <w:rFonts w:ascii="Times" w:hAnsi="Times" w:cs="Times"/>
                <w:bCs/>
              </w:rPr>
              <w:t>the same principle for scheduling restriction in TDD band on FR1 could be reused for HD-FDD case, i.e., RRM DL measurement is prioritized over the UL transmission of HD-FDD.</w:t>
            </w:r>
          </w:p>
          <w:p w14:paraId="0D0ADEA8" w14:textId="77777777" w:rsidR="00B65EFA" w:rsidRDefault="00B65EFA" w:rsidP="00B65EFA">
            <w:pPr>
              <w:rPr>
                <w:b/>
                <w:u w:val="single"/>
                <w:lang w:eastAsia="ko-KR"/>
              </w:rPr>
            </w:pPr>
            <w:r>
              <w:rPr>
                <w:b/>
                <w:u w:val="single"/>
                <w:lang w:eastAsia="ko-KR"/>
              </w:rPr>
              <w:t>Issue 2-1-4: HO to target cell when SSB used for measurement and SSB associated with RACH BWP is different</w:t>
            </w:r>
          </w:p>
          <w:p w14:paraId="0D0ADEA9" w14:textId="77777777" w:rsidR="00F21FA4" w:rsidRDefault="00B65EFA" w:rsidP="00A7112A">
            <w:pPr>
              <w:spacing w:after="120"/>
              <w:rPr>
                <w:color w:val="000000" w:themeColor="text1"/>
                <w:lang w:eastAsia="zh-CN"/>
              </w:rPr>
            </w:pPr>
            <w:r>
              <w:rPr>
                <w:color w:val="000000" w:themeColor="text1"/>
                <w:lang w:eastAsia="zh-CN"/>
              </w:rPr>
              <w:t>Option 2, because RAN2 had conclusion in this meeting that “</w:t>
            </w:r>
            <w:r w:rsidRPr="00B65EFA">
              <w:rPr>
                <w:color w:val="000000" w:themeColor="text1"/>
                <w:lang w:eastAsia="zh-CN"/>
              </w:rPr>
              <w:t>13.</w:t>
            </w:r>
            <w:r w:rsidRPr="00B65EFA">
              <w:rPr>
                <w:color w:val="000000" w:themeColor="text1"/>
                <w:lang w:eastAsia="zh-CN"/>
              </w:rPr>
              <w:tab/>
              <w:t xml:space="preserve">NCD-SSB should not be indicated in the handover command, i.e., network sets </w:t>
            </w:r>
            <w:proofErr w:type="spellStart"/>
            <w:r w:rsidRPr="00B65EFA">
              <w:rPr>
                <w:color w:val="000000" w:themeColor="text1"/>
                <w:lang w:eastAsia="zh-CN"/>
              </w:rPr>
              <w:t>ServingCellConfigCommon</w:t>
            </w:r>
            <w:proofErr w:type="spellEnd"/>
            <w:r w:rsidRPr="00B65EFA">
              <w:rPr>
                <w:color w:val="000000" w:themeColor="text1"/>
                <w:lang w:eastAsia="zh-CN"/>
              </w:rPr>
              <w:t xml:space="preserve"> =&gt; </w:t>
            </w:r>
            <w:proofErr w:type="spellStart"/>
            <w:r w:rsidRPr="00B65EFA">
              <w:rPr>
                <w:color w:val="000000" w:themeColor="text1"/>
                <w:lang w:eastAsia="zh-CN"/>
              </w:rPr>
              <w:t>downlinkConfigCommon</w:t>
            </w:r>
            <w:proofErr w:type="spellEnd"/>
            <w:r w:rsidRPr="00B65EFA">
              <w:rPr>
                <w:color w:val="000000" w:themeColor="text1"/>
                <w:lang w:eastAsia="zh-CN"/>
              </w:rPr>
              <w:t xml:space="preserve"> =&gt; </w:t>
            </w:r>
            <w:proofErr w:type="spellStart"/>
            <w:r w:rsidRPr="00B65EFA">
              <w:rPr>
                <w:color w:val="000000" w:themeColor="text1"/>
                <w:lang w:eastAsia="zh-CN"/>
              </w:rPr>
              <w:t>frequencyInfoDL</w:t>
            </w:r>
            <w:proofErr w:type="spellEnd"/>
            <w:r w:rsidRPr="00B65EFA">
              <w:rPr>
                <w:color w:val="000000" w:themeColor="text1"/>
                <w:lang w:eastAsia="zh-CN"/>
              </w:rPr>
              <w:t xml:space="preserve"> =&gt; </w:t>
            </w:r>
            <w:proofErr w:type="spellStart"/>
            <w:r w:rsidRPr="00B65EFA">
              <w:rPr>
                <w:color w:val="000000" w:themeColor="text1"/>
                <w:lang w:eastAsia="zh-CN"/>
              </w:rPr>
              <w:t>absoluteFrequencySSB</w:t>
            </w:r>
            <w:proofErr w:type="spellEnd"/>
            <w:r w:rsidRPr="00B65EFA">
              <w:rPr>
                <w:color w:val="000000" w:themeColor="text1"/>
                <w:lang w:eastAsia="zh-CN"/>
              </w:rPr>
              <w:t xml:space="preserve"> to the frequency of the CD-SSB (not the NCD-SSB)</w:t>
            </w:r>
            <w:r>
              <w:rPr>
                <w:color w:val="000000" w:themeColor="text1"/>
                <w:lang w:eastAsia="zh-CN"/>
              </w:rPr>
              <w:t>”.</w:t>
            </w:r>
          </w:p>
          <w:p w14:paraId="0D0ADEAA" w14:textId="77777777" w:rsidR="00CC78D9" w:rsidRDefault="00CC78D9" w:rsidP="00CC78D9">
            <w:pPr>
              <w:rPr>
                <w:b/>
                <w:u w:val="single"/>
                <w:lang w:eastAsia="ko-KR"/>
              </w:rPr>
            </w:pPr>
            <w:r>
              <w:rPr>
                <w:b/>
                <w:u w:val="single"/>
                <w:lang w:eastAsia="ko-KR"/>
              </w:rPr>
              <w:t xml:space="preserve">Issue 2-1-5: HO to a </w:t>
            </w:r>
            <w:proofErr w:type="spellStart"/>
            <w:r>
              <w:rPr>
                <w:b/>
                <w:u w:val="single"/>
                <w:lang w:eastAsia="ko-KR"/>
              </w:rPr>
              <w:t>RedCap</w:t>
            </w:r>
            <w:proofErr w:type="spellEnd"/>
            <w:r>
              <w:rPr>
                <w:b/>
                <w:u w:val="single"/>
                <w:lang w:eastAsia="ko-KR"/>
              </w:rPr>
              <w:t xml:space="preserve"> specific BWP with NCD-SSB (no CD-SSB)</w:t>
            </w:r>
          </w:p>
          <w:p w14:paraId="0D0ADEAB" w14:textId="77777777" w:rsidR="00CC78D9" w:rsidRDefault="00CC78D9" w:rsidP="00A7112A">
            <w:pPr>
              <w:spacing w:after="120"/>
              <w:rPr>
                <w:color w:val="000000" w:themeColor="text1"/>
                <w:lang w:eastAsia="zh-CN"/>
              </w:rPr>
            </w:pPr>
            <w:r>
              <w:rPr>
                <w:color w:val="000000" w:themeColor="text1"/>
                <w:lang w:eastAsia="zh-CN"/>
              </w:rPr>
              <w:t xml:space="preserve">Same comment </w:t>
            </w:r>
            <w:proofErr w:type="gramStart"/>
            <w:r>
              <w:rPr>
                <w:color w:val="000000" w:themeColor="text1"/>
                <w:lang w:eastAsia="zh-CN"/>
              </w:rPr>
              <w:t xml:space="preserve">as </w:t>
            </w:r>
            <w:r w:rsidR="002A7089">
              <w:rPr>
                <w:color w:val="000000" w:themeColor="text1"/>
                <w:lang w:eastAsia="zh-CN"/>
              </w:rPr>
              <w:t xml:space="preserve"> 2</w:t>
            </w:r>
            <w:proofErr w:type="gramEnd"/>
            <w:r w:rsidR="002A7089">
              <w:rPr>
                <w:color w:val="000000" w:themeColor="text1"/>
                <w:lang w:eastAsia="zh-CN"/>
              </w:rPr>
              <w:t>-1-4 no need to discuss this issue.</w:t>
            </w:r>
          </w:p>
          <w:p w14:paraId="0D0ADEAC" w14:textId="77777777" w:rsidR="002A7089" w:rsidRPr="00D63890" w:rsidRDefault="002A7089" w:rsidP="002A7089">
            <w:pPr>
              <w:rPr>
                <w:b/>
                <w:u w:val="single"/>
                <w:lang w:eastAsia="ko-KR"/>
              </w:rPr>
            </w:pPr>
            <w:r w:rsidRPr="00D63890">
              <w:rPr>
                <w:b/>
                <w:u w:val="single"/>
                <w:lang w:eastAsia="ko-KR"/>
              </w:rPr>
              <w:t xml:space="preserve">Issue 2-1-6: Requirements for handover to </w:t>
            </w:r>
            <w:proofErr w:type="spellStart"/>
            <w:r w:rsidRPr="00D63890">
              <w:rPr>
                <w:b/>
                <w:u w:val="single"/>
                <w:lang w:eastAsia="ko-KR"/>
              </w:rPr>
              <w:t>RedCap</w:t>
            </w:r>
            <w:proofErr w:type="spellEnd"/>
            <w:r w:rsidRPr="00D63890">
              <w:rPr>
                <w:b/>
                <w:u w:val="single"/>
                <w:lang w:eastAsia="ko-KR"/>
              </w:rPr>
              <w:t xml:space="preserve"> specific BWP with NCD-SSB (no CD-SSB)</w:t>
            </w:r>
          </w:p>
          <w:p w14:paraId="0D0ADEAD" w14:textId="77777777" w:rsidR="002A7089" w:rsidRDefault="002A7089" w:rsidP="002A7089">
            <w:pPr>
              <w:spacing w:after="120"/>
              <w:rPr>
                <w:color w:val="000000" w:themeColor="text1"/>
                <w:lang w:eastAsia="zh-CN"/>
              </w:rPr>
            </w:pPr>
            <w:r>
              <w:rPr>
                <w:color w:val="000000" w:themeColor="text1"/>
                <w:lang w:eastAsia="zh-CN"/>
              </w:rPr>
              <w:t xml:space="preserve">Same comment </w:t>
            </w:r>
            <w:proofErr w:type="gramStart"/>
            <w:r>
              <w:rPr>
                <w:color w:val="000000" w:themeColor="text1"/>
                <w:lang w:eastAsia="zh-CN"/>
              </w:rPr>
              <w:t>as  2</w:t>
            </w:r>
            <w:proofErr w:type="gramEnd"/>
            <w:r>
              <w:rPr>
                <w:color w:val="000000" w:themeColor="text1"/>
                <w:lang w:eastAsia="zh-CN"/>
              </w:rPr>
              <w:t>-1-4 no need to discuss this issue.</w:t>
            </w:r>
          </w:p>
          <w:p w14:paraId="0D0ADEAE" w14:textId="77777777" w:rsidR="002A7089" w:rsidRPr="00D63890" w:rsidRDefault="002A7089" w:rsidP="002A7089">
            <w:pPr>
              <w:rPr>
                <w:b/>
                <w:u w:val="single"/>
                <w:lang w:eastAsia="ko-KR"/>
              </w:rPr>
            </w:pPr>
            <w:r w:rsidRPr="00D63890">
              <w:rPr>
                <w:b/>
                <w:u w:val="single"/>
                <w:lang w:eastAsia="ko-KR"/>
              </w:rPr>
              <w:t xml:space="preserve">Issue 2-1-7: Handover to </w:t>
            </w:r>
            <w:proofErr w:type="spellStart"/>
            <w:r w:rsidRPr="00D63890">
              <w:rPr>
                <w:b/>
                <w:u w:val="single"/>
                <w:lang w:eastAsia="ko-KR"/>
              </w:rPr>
              <w:t>RedCap</w:t>
            </w:r>
            <w:proofErr w:type="spellEnd"/>
            <w:r w:rsidRPr="00D63890">
              <w:rPr>
                <w:b/>
                <w:u w:val="single"/>
                <w:lang w:eastAsia="ko-KR"/>
              </w:rPr>
              <w:t xml:space="preserve"> specific BWP with no SSB</w:t>
            </w:r>
          </w:p>
          <w:p w14:paraId="0D0ADEAF" w14:textId="77777777" w:rsidR="002A7089" w:rsidRDefault="002A7089" w:rsidP="002A7089">
            <w:pPr>
              <w:spacing w:after="120"/>
              <w:rPr>
                <w:color w:val="000000" w:themeColor="text1"/>
                <w:lang w:eastAsia="zh-CN"/>
              </w:rPr>
            </w:pPr>
            <w:r>
              <w:rPr>
                <w:color w:val="000000" w:themeColor="text1"/>
                <w:lang w:eastAsia="zh-CN"/>
              </w:rPr>
              <w:t xml:space="preserve">Same comment </w:t>
            </w:r>
            <w:proofErr w:type="gramStart"/>
            <w:r>
              <w:rPr>
                <w:color w:val="000000" w:themeColor="text1"/>
                <w:lang w:eastAsia="zh-CN"/>
              </w:rPr>
              <w:t>as  2</w:t>
            </w:r>
            <w:proofErr w:type="gramEnd"/>
            <w:r>
              <w:rPr>
                <w:color w:val="000000" w:themeColor="text1"/>
                <w:lang w:eastAsia="zh-CN"/>
              </w:rPr>
              <w:t>-1-4 no need to discuss this issue.</w:t>
            </w:r>
          </w:p>
          <w:p w14:paraId="0D0ADEB0" w14:textId="77777777" w:rsidR="002A7089" w:rsidRDefault="002A7089" w:rsidP="002A7089">
            <w:pPr>
              <w:rPr>
                <w:b/>
                <w:u w:val="single"/>
                <w:lang w:eastAsia="ko-KR"/>
              </w:rPr>
            </w:pPr>
            <w:r>
              <w:rPr>
                <w:b/>
                <w:u w:val="single"/>
                <w:lang w:eastAsia="ko-KR"/>
              </w:rPr>
              <w:t xml:space="preserve">Issue 2-2-1: Lower bound in Max function in reestablishment delay </w:t>
            </w:r>
          </w:p>
          <w:p w14:paraId="0D0ADEB1" w14:textId="77777777" w:rsidR="002A7089" w:rsidRDefault="002A7089" w:rsidP="00A7112A">
            <w:pPr>
              <w:spacing w:after="120"/>
              <w:rPr>
                <w:color w:val="000000" w:themeColor="text1"/>
                <w:lang w:eastAsia="zh-CN"/>
              </w:rPr>
            </w:pPr>
            <w:r>
              <w:rPr>
                <w:color w:val="000000" w:themeColor="text1"/>
                <w:lang w:eastAsia="zh-CN"/>
              </w:rPr>
              <w:t>Fine with tentative agreement.</w:t>
            </w:r>
          </w:p>
          <w:p w14:paraId="0D0ADEB2" w14:textId="77777777" w:rsidR="002A7089" w:rsidRDefault="002A7089" w:rsidP="002A7089">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bCs/>
                <w:i/>
                <w:iCs/>
                <w:color w:val="000000" w:themeColor="text1"/>
                <w:vertAlign w:val="subscript"/>
              </w:rPr>
              <w:t xml:space="preserve"> </w:t>
            </w:r>
            <w:r>
              <w:rPr>
                <w:b/>
                <w:color w:val="000000" w:themeColor="text1"/>
                <w:u w:val="single"/>
                <w:lang w:eastAsia="ko-KR"/>
              </w:rPr>
              <w:t xml:space="preserve">(in reestablishment) for 1Rx in FR1 </w:t>
            </w:r>
          </w:p>
          <w:p w14:paraId="0D0ADEB3" w14:textId="77777777" w:rsidR="002A7089" w:rsidRDefault="002A7089" w:rsidP="002A7089">
            <w:pPr>
              <w:spacing w:after="120"/>
              <w:rPr>
                <w:color w:val="000000" w:themeColor="text1"/>
                <w:lang w:eastAsia="zh-CN"/>
              </w:rPr>
            </w:pPr>
            <w:r>
              <w:rPr>
                <w:color w:val="000000" w:themeColor="text1"/>
                <w:lang w:eastAsia="zh-CN"/>
              </w:rPr>
              <w:lastRenderedPageBreak/>
              <w:t>Fine with tentative agreement.</w:t>
            </w:r>
          </w:p>
          <w:p w14:paraId="0D0ADEB4" w14:textId="77777777" w:rsidR="002A7089" w:rsidRDefault="002A7089" w:rsidP="002A7089">
            <w:pPr>
              <w:rPr>
                <w:b/>
                <w:color w:val="000000" w:themeColor="text1"/>
                <w:u w:val="single"/>
                <w:lang w:eastAsia="ko-KR"/>
              </w:rPr>
            </w:pPr>
            <w:r>
              <w:rPr>
                <w:b/>
                <w:color w:val="000000" w:themeColor="text1"/>
                <w:u w:val="single"/>
                <w:lang w:eastAsia="ko-KR"/>
              </w:rPr>
              <w:t xml:space="preserve">Issue 2-3-2: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0D0ADEB5" w14:textId="77777777" w:rsidR="002A7089" w:rsidRDefault="002A7089" w:rsidP="002A7089">
            <w:pPr>
              <w:spacing w:after="120"/>
              <w:rPr>
                <w:color w:val="000000" w:themeColor="text1"/>
                <w:lang w:eastAsia="zh-CN"/>
              </w:rPr>
            </w:pPr>
            <w:r>
              <w:rPr>
                <w:color w:val="000000" w:themeColor="text1"/>
                <w:lang w:eastAsia="zh-CN"/>
              </w:rPr>
              <w:t>Fine with tentative agreement.</w:t>
            </w:r>
          </w:p>
          <w:p w14:paraId="0D0ADEB6" w14:textId="77777777" w:rsidR="002A7089" w:rsidRDefault="002A7089" w:rsidP="002A7089">
            <w:pPr>
              <w:rPr>
                <w:b/>
                <w:u w:val="single"/>
                <w:lang w:eastAsia="ko-KR"/>
              </w:rPr>
            </w:pPr>
            <w:r>
              <w:rPr>
                <w:b/>
                <w:u w:val="single"/>
                <w:lang w:eastAsia="ko-KR"/>
              </w:rPr>
              <w:t>Issue 2-4-1: RA requirements for HD-FDD</w:t>
            </w:r>
          </w:p>
          <w:p w14:paraId="0D0ADEB7" w14:textId="77777777" w:rsidR="002A7089" w:rsidRDefault="002A7089" w:rsidP="002A7089">
            <w:pPr>
              <w:spacing w:after="120"/>
              <w:rPr>
                <w:color w:val="000000" w:themeColor="text1"/>
                <w:lang w:eastAsia="zh-CN"/>
              </w:rPr>
            </w:pPr>
            <w:r>
              <w:rPr>
                <w:color w:val="000000" w:themeColor="text1"/>
                <w:lang w:eastAsia="zh-CN"/>
              </w:rPr>
              <w:t>Fine with tentative agreement.</w:t>
            </w:r>
          </w:p>
          <w:p w14:paraId="0D0ADEB8" w14:textId="77777777" w:rsidR="002A7089" w:rsidRDefault="002A7089" w:rsidP="002A7089">
            <w:pPr>
              <w:rPr>
                <w:b/>
                <w:color w:val="000000" w:themeColor="text1"/>
                <w:u w:val="single"/>
                <w:lang w:eastAsia="ko-KR"/>
              </w:rPr>
            </w:pPr>
            <w:r>
              <w:rPr>
                <w:b/>
                <w:color w:val="000000" w:themeColor="text1"/>
                <w:u w:val="single"/>
                <w:lang w:eastAsia="ko-KR"/>
              </w:rPr>
              <w:t xml:space="preserve">Issue 2-4-3: Alternative to separate RSRP threshold: offset to apply for 1 Rx UE </w:t>
            </w:r>
          </w:p>
          <w:p w14:paraId="0D0ADEB9" w14:textId="77777777" w:rsidR="002A7089" w:rsidRPr="00722DC7" w:rsidRDefault="00BB4E8C" w:rsidP="002A7089">
            <w:pPr>
              <w:overflowPunct/>
              <w:autoSpaceDE/>
              <w:autoSpaceDN/>
              <w:adjustRightInd/>
              <w:textAlignment w:val="auto"/>
              <w:rPr>
                <w:iCs/>
                <w:color w:val="000000" w:themeColor="text1"/>
                <w:lang w:val="en-US" w:eastAsia="zh-CN"/>
              </w:rPr>
            </w:pPr>
            <w:r w:rsidRPr="00722DC7">
              <w:rPr>
                <w:iCs/>
                <w:color w:val="000000" w:themeColor="text1"/>
                <w:lang w:val="en-US" w:eastAsia="zh-CN"/>
              </w:rPr>
              <w:t>Tentative agreements with option 2.</w:t>
            </w:r>
          </w:p>
          <w:p w14:paraId="0D0ADEBA" w14:textId="77777777" w:rsidR="002A7089" w:rsidRDefault="002A7089" w:rsidP="002A7089">
            <w:pPr>
              <w:rPr>
                <w:b/>
                <w:color w:val="000000" w:themeColor="text1"/>
                <w:u w:val="single"/>
                <w:lang w:eastAsia="ko-KR"/>
              </w:rPr>
            </w:pPr>
            <w:r>
              <w:rPr>
                <w:b/>
                <w:color w:val="000000" w:themeColor="text1"/>
                <w:u w:val="single"/>
                <w:lang w:eastAsia="ko-KR"/>
              </w:rPr>
              <w:t xml:space="preserve">Issue 2-4-3-b: Alternative to separate RSRP threshold: predefined margin </w:t>
            </w:r>
          </w:p>
          <w:p w14:paraId="0D0ADEBB" w14:textId="77777777" w:rsidR="002A7089" w:rsidRDefault="002A7089" w:rsidP="00A7112A">
            <w:pPr>
              <w:spacing w:after="120"/>
              <w:rPr>
                <w:color w:val="000000" w:themeColor="text1"/>
                <w:lang w:eastAsia="zh-CN"/>
              </w:rPr>
            </w:pPr>
            <w:r>
              <w:rPr>
                <w:color w:val="000000" w:themeColor="text1"/>
                <w:lang w:eastAsia="zh-CN"/>
              </w:rPr>
              <w:t xml:space="preserve">The predefined margin value could be the L3 measurement accuracy difference between 2Rx and 1Rx, e.g., </w:t>
            </w:r>
            <w:r w:rsidR="000572E4">
              <w:rPr>
                <w:color w:val="000000" w:themeColor="text1"/>
                <w:lang w:eastAsia="zh-CN"/>
              </w:rPr>
              <w:t>1</w:t>
            </w:r>
            <w:r>
              <w:rPr>
                <w:color w:val="000000" w:themeColor="text1"/>
                <w:lang w:eastAsia="zh-CN"/>
              </w:rPr>
              <w:t>dB</w:t>
            </w:r>
            <w:r w:rsidR="000572E4">
              <w:rPr>
                <w:color w:val="000000" w:themeColor="text1"/>
                <w:lang w:eastAsia="zh-CN"/>
              </w:rPr>
              <w:t xml:space="preserve"> or greater value in issue 5-5-4 from L3 measurement accuracy degradation</w:t>
            </w:r>
            <w:r>
              <w:rPr>
                <w:color w:val="000000" w:themeColor="text1"/>
                <w:lang w:eastAsia="zh-CN"/>
              </w:rPr>
              <w:t>.</w:t>
            </w:r>
          </w:p>
          <w:p w14:paraId="0D0ADEBC" w14:textId="77777777" w:rsidR="002A7089" w:rsidRDefault="002A7089" w:rsidP="00A7112A">
            <w:pPr>
              <w:spacing w:after="120"/>
              <w:rPr>
                <w:color w:val="000000" w:themeColor="text1"/>
                <w:lang w:eastAsia="zh-CN"/>
              </w:rPr>
            </w:pPr>
          </w:p>
        </w:tc>
      </w:tr>
      <w:tr w:rsidR="0013151F" w:rsidRPr="00605261" w14:paraId="0D0ADED5" w14:textId="77777777" w:rsidTr="00A7112A">
        <w:tc>
          <w:tcPr>
            <w:tcW w:w="1236" w:type="dxa"/>
          </w:tcPr>
          <w:p w14:paraId="0D0ADEBE" w14:textId="77777777" w:rsidR="0013151F" w:rsidRDefault="0013151F" w:rsidP="0013151F">
            <w:pPr>
              <w:spacing w:after="120"/>
              <w:rPr>
                <w:color w:val="000000" w:themeColor="text1"/>
                <w:lang w:val="en-US" w:eastAsia="zh-CN"/>
              </w:rPr>
            </w:pPr>
            <w:r>
              <w:rPr>
                <w:color w:val="000000" w:themeColor="text1"/>
                <w:lang w:val="en-US" w:eastAsia="zh-CN"/>
              </w:rPr>
              <w:lastRenderedPageBreak/>
              <w:t>MediaTek</w:t>
            </w:r>
          </w:p>
        </w:tc>
        <w:tc>
          <w:tcPr>
            <w:tcW w:w="8395" w:type="dxa"/>
          </w:tcPr>
          <w:p w14:paraId="0D0ADEBF" w14:textId="77777777" w:rsidR="0013151F" w:rsidRDefault="0013151F" w:rsidP="0013151F">
            <w:pPr>
              <w:spacing w:after="120"/>
              <w:rPr>
                <w:color w:val="000000" w:themeColor="text1"/>
                <w:lang w:eastAsia="zh-CN"/>
              </w:rPr>
            </w:pPr>
            <w:r>
              <w:rPr>
                <w:b/>
                <w:color w:val="000000" w:themeColor="text1"/>
                <w:u w:val="single"/>
                <w:lang w:eastAsia="ko-KR"/>
              </w:rPr>
              <w:t xml:space="preserve">Issue 2-1-1: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0D0ADEC0" w14:textId="77777777" w:rsidR="0013151F" w:rsidRDefault="0013151F" w:rsidP="0013151F">
            <w:pPr>
              <w:spacing w:after="120"/>
              <w:rPr>
                <w:color w:val="000000" w:themeColor="text1"/>
                <w:lang w:eastAsia="zh-CN"/>
              </w:rPr>
            </w:pPr>
            <w:r>
              <w:rPr>
                <w:color w:val="000000" w:themeColor="text1"/>
                <w:lang w:eastAsia="zh-CN"/>
              </w:rPr>
              <w:t xml:space="preserve">Support compromised option from moderator. </w:t>
            </w:r>
          </w:p>
          <w:p w14:paraId="0D0ADEC1" w14:textId="77777777" w:rsidR="0013151F" w:rsidRDefault="0013151F" w:rsidP="0013151F">
            <w:pPr>
              <w:spacing w:after="120"/>
              <w:rPr>
                <w:color w:val="000000" w:themeColor="text1"/>
                <w:lang w:eastAsia="zh-CN"/>
              </w:rPr>
            </w:pPr>
            <w:r>
              <w:rPr>
                <w:b/>
                <w:color w:val="000000" w:themeColor="text1"/>
                <w:u w:val="single"/>
                <w:lang w:eastAsia="ko-KR"/>
              </w:rPr>
              <w:t>Issue 2-1-3: Requirements for HD-FDD in HO</w:t>
            </w:r>
          </w:p>
          <w:p w14:paraId="0D0ADEC2" w14:textId="77777777" w:rsidR="0013151F" w:rsidRDefault="0013151F" w:rsidP="0013151F">
            <w:pPr>
              <w:spacing w:after="120"/>
              <w:rPr>
                <w:color w:val="000000" w:themeColor="text1"/>
                <w:lang w:eastAsia="zh-CN"/>
              </w:rPr>
            </w:pPr>
            <w:r>
              <w:rPr>
                <w:color w:val="000000" w:themeColor="text1"/>
                <w:lang w:eastAsia="zh-CN"/>
              </w:rPr>
              <w:t>Support compromise option 2 suggested by the moderator.</w:t>
            </w:r>
          </w:p>
          <w:p w14:paraId="0D0ADEC3" w14:textId="77777777" w:rsidR="0013151F" w:rsidRDefault="0013151F" w:rsidP="0013151F">
            <w:pPr>
              <w:rPr>
                <w:b/>
                <w:u w:val="single"/>
                <w:lang w:eastAsia="ko-KR"/>
              </w:rPr>
            </w:pPr>
            <w:r>
              <w:rPr>
                <w:b/>
                <w:u w:val="single"/>
                <w:lang w:eastAsia="ko-KR"/>
              </w:rPr>
              <w:t>Issue 2-1-4: HO to target cell when SSB used for measurement and SSB associated with RACH BWP is different</w:t>
            </w:r>
          </w:p>
          <w:p w14:paraId="0D0ADEC4" w14:textId="77777777" w:rsidR="0013151F" w:rsidRDefault="0013151F" w:rsidP="0013151F">
            <w:pPr>
              <w:spacing w:after="120"/>
              <w:rPr>
                <w:color w:val="000000" w:themeColor="text1"/>
                <w:lang w:eastAsia="zh-CN"/>
              </w:rPr>
            </w:pPr>
            <w:r>
              <w:rPr>
                <w:b/>
                <w:u w:val="single"/>
                <w:lang w:eastAsia="ko-KR"/>
              </w:rPr>
              <w:t xml:space="preserve">Issue 2-1-5: HO to a </w:t>
            </w:r>
            <w:proofErr w:type="spellStart"/>
            <w:r>
              <w:rPr>
                <w:b/>
                <w:u w:val="single"/>
                <w:lang w:eastAsia="ko-KR"/>
              </w:rPr>
              <w:t>RedCap</w:t>
            </w:r>
            <w:proofErr w:type="spellEnd"/>
            <w:r>
              <w:rPr>
                <w:b/>
                <w:u w:val="single"/>
                <w:lang w:eastAsia="ko-KR"/>
              </w:rPr>
              <w:t xml:space="preserve"> specific BWP with NCD-SSB (no CD-SSB)</w:t>
            </w:r>
          </w:p>
          <w:p w14:paraId="0D0ADEC5" w14:textId="77777777" w:rsidR="0013151F" w:rsidRDefault="0013151F" w:rsidP="0013151F">
            <w:pPr>
              <w:spacing w:after="120"/>
              <w:rPr>
                <w:color w:val="000000" w:themeColor="text1"/>
                <w:lang w:eastAsia="zh-CN"/>
              </w:rPr>
            </w:pPr>
            <w:r w:rsidRPr="00D63890">
              <w:rPr>
                <w:b/>
                <w:u w:val="single"/>
                <w:lang w:eastAsia="ko-KR"/>
              </w:rPr>
              <w:t xml:space="preserve">Issue 2-1-6: Requirements for handover to </w:t>
            </w:r>
            <w:proofErr w:type="spellStart"/>
            <w:r w:rsidRPr="00D63890">
              <w:rPr>
                <w:b/>
                <w:u w:val="single"/>
                <w:lang w:eastAsia="ko-KR"/>
              </w:rPr>
              <w:t>RedCap</w:t>
            </w:r>
            <w:proofErr w:type="spellEnd"/>
            <w:r w:rsidRPr="00D63890">
              <w:rPr>
                <w:b/>
                <w:u w:val="single"/>
                <w:lang w:eastAsia="ko-KR"/>
              </w:rPr>
              <w:t xml:space="preserve"> specific BWP with NCD-SSB (no CD-SSB)</w:t>
            </w:r>
          </w:p>
          <w:p w14:paraId="0D0ADEC6" w14:textId="77777777" w:rsidR="0013151F" w:rsidRDefault="0013151F" w:rsidP="0013151F">
            <w:pPr>
              <w:spacing w:after="120"/>
              <w:rPr>
                <w:color w:val="000000" w:themeColor="text1"/>
                <w:lang w:eastAsia="zh-CN"/>
              </w:rPr>
            </w:pPr>
            <w:r w:rsidRPr="00D63890">
              <w:rPr>
                <w:b/>
                <w:u w:val="single"/>
                <w:lang w:eastAsia="ko-KR"/>
              </w:rPr>
              <w:t xml:space="preserve">Issue 2-1-7: Handover to </w:t>
            </w:r>
            <w:proofErr w:type="spellStart"/>
            <w:r w:rsidRPr="00D63890">
              <w:rPr>
                <w:b/>
                <w:u w:val="single"/>
                <w:lang w:eastAsia="ko-KR"/>
              </w:rPr>
              <w:t>RedCap</w:t>
            </w:r>
            <w:proofErr w:type="spellEnd"/>
            <w:r w:rsidRPr="00D63890">
              <w:rPr>
                <w:b/>
                <w:u w:val="single"/>
                <w:lang w:eastAsia="ko-KR"/>
              </w:rPr>
              <w:t xml:space="preserve"> specific BWP with no SSB</w:t>
            </w:r>
          </w:p>
          <w:p w14:paraId="0D0ADEC7" w14:textId="77777777" w:rsidR="0013151F" w:rsidRDefault="0013151F" w:rsidP="0013151F">
            <w:pPr>
              <w:spacing w:after="120"/>
              <w:rPr>
                <w:color w:val="000000" w:themeColor="text1"/>
                <w:lang w:eastAsia="zh-CN"/>
              </w:rPr>
            </w:pPr>
            <w:r>
              <w:rPr>
                <w:color w:val="000000" w:themeColor="text1"/>
                <w:lang w:eastAsia="zh-CN"/>
              </w:rPr>
              <w:t xml:space="preserve">Based on </w:t>
            </w:r>
            <w:r>
              <w:rPr>
                <w:bCs/>
                <w:color w:val="000000" w:themeColor="text1"/>
                <w:lang w:eastAsia="ko-KR"/>
              </w:rPr>
              <w:t>the recent agreement from the current RAN2 GTW meeting: ‘</w:t>
            </w:r>
            <w:r w:rsidRPr="00955DD5">
              <w:rPr>
                <w:i/>
                <w:iCs/>
                <w:color w:val="000000" w:themeColor="text1"/>
                <w:highlight w:val="green"/>
                <w:shd w:val="clear" w:color="auto" w:fill="FFFFFF"/>
              </w:rPr>
              <w:t xml:space="preserve">NCD-SSB should not be indicated in the handover command, i.e., network sets </w:t>
            </w:r>
            <w:proofErr w:type="spellStart"/>
            <w:r w:rsidRPr="00955DD5">
              <w:rPr>
                <w:i/>
                <w:iCs/>
                <w:color w:val="000000" w:themeColor="text1"/>
                <w:highlight w:val="green"/>
                <w:shd w:val="clear" w:color="auto" w:fill="FFFFFF"/>
              </w:rPr>
              <w:t>ServingCellConfigCommon</w:t>
            </w:r>
            <w:proofErr w:type="spellEnd"/>
            <w:r w:rsidRPr="00955DD5">
              <w:rPr>
                <w:i/>
                <w:iCs/>
                <w:color w:val="000000" w:themeColor="text1"/>
                <w:highlight w:val="green"/>
                <w:shd w:val="clear" w:color="auto" w:fill="FFFFFF"/>
              </w:rPr>
              <w:t xml:space="preserve"> =&gt; </w:t>
            </w:r>
            <w:proofErr w:type="spellStart"/>
            <w:r w:rsidRPr="00955DD5">
              <w:rPr>
                <w:i/>
                <w:iCs/>
                <w:color w:val="000000" w:themeColor="text1"/>
                <w:highlight w:val="green"/>
                <w:shd w:val="clear" w:color="auto" w:fill="FFFFFF"/>
              </w:rPr>
              <w:t>downlinkConfigCommon</w:t>
            </w:r>
            <w:proofErr w:type="spellEnd"/>
            <w:r w:rsidRPr="00955DD5">
              <w:rPr>
                <w:i/>
                <w:iCs/>
                <w:color w:val="000000" w:themeColor="text1"/>
                <w:highlight w:val="green"/>
                <w:shd w:val="clear" w:color="auto" w:fill="FFFFFF"/>
              </w:rPr>
              <w:t xml:space="preserve"> =&gt; </w:t>
            </w:r>
            <w:proofErr w:type="spellStart"/>
            <w:r w:rsidRPr="00955DD5">
              <w:rPr>
                <w:i/>
                <w:iCs/>
                <w:color w:val="000000" w:themeColor="text1"/>
                <w:highlight w:val="green"/>
                <w:shd w:val="clear" w:color="auto" w:fill="FFFFFF"/>
              </w:rPr>
              <w:t>frequencyInfoDL</w:t>
            </w:r>
            <w:proofErr w:type="spellEnd"/>
            <w:r w:rsidRPr="00955DD5">
              <w:rPr>
                <w:i/>
                <w:iCs/>
                <w:color w:val="000000" w:themeColor="text1"/>
                <w:highlight w:val="green"/>
                <w:shd w:val="clear" w:color="auto" w:fill="FFFFFF"/>
              </w:rPr>
              <w:t xml:space="preserve"> =&gt; </w:t>
            </w:r>
            <w:proofErr w:type="spellStart"/>
            <w:r w:rsidRPr="00955DD5">
              <w:rPr>
                <w:i/>
                <w:iCs/>
                <w:color w:val="000000" w:themeColor="text1"/>
                <w:highlight w:val="green"/>
                <w:shd w:val="clear" w:color="auto" w:fill="FFFFFF"/>
              </w:rPr>
              <w:t>absoluteFrequencySSB</w:t>
            </w:r>
            <w:proofErr w:type="spellEnd"/>
            <w:r w:rsidRPr="00955DD5">
              <w:rPr>
                <w:i/>
                <w:iCs/>
                <w:color w:val="000000" w:themeColor="text1"/>
                <w:highlight w:val="green"/>
                <w:shd w:val="clear" w:color="auto" w:fill="FFFFFF"/>
              </w:rPr>
              <w:t xml:space="preserve"> to the frequency of the CD-SSB (not the NCD-SSB)</w:t>
            </w:r>
            <w:r w:rsidRPr="005F0CB7">
              <w:rPr>
                <w:bCs/>
                <w:color w:val="0070C0"/>
                <w:lang w:eastAsia="ko-KR"/>
              </w:rPr>
              <w:t>’</w:t>
            </w:r>
            <w:r w:rsidRPr="005F0CB7">
              <w:rPr>
                <w:bCs/>
                <w:color w:val="000000" w:themeColor="text1"/>
                <w:sz w:val="22"/>
                <w:szCs w:val="22"/>
                <w:lang w:eastAsia="ko-KR"/>
              </w:rPr>
              <w:t>.</w:t>
            </w:r>
            <w:r>
              <w:rPr>
                <w:bCs/>
                <w:color w:val="000000" w:themeColor="text1"/>
                <w:lang w:eastAsia="ko-KR"/>
              </w:rPr>
              <w:t xml:space="preserve">  This means that only CD-SSB shall be indicated in the handover command, hence no need to consider the case of using NCD-SSB. Therefore, we suggest that there is no need to further discuss these issues (2-1-4, 2-1-5, 2-1-6, and 2-1-7) and we don’t think there should be any restrictions</w:t>
            </w:r>
          </w:p>
          <w:p w14:paraId="0D0ADEC8" w14:textId="77777777" w:rsidR="0013151F" w:rsidRDefault="0013151F" w:rsidP="0013151F">
            <w:pPr>
              <w:spacing w:after="120"/>
              <w:rPr>
                <w:color w:val="000000" w:themeColor="text1"/>
                <w:lang w:eastAsia="zh-CN"/>
              </w:rPr>
            </w:pPr>
            <w:r>
              <w:rPr>
                <w:b/>
                <w:u w:val="single"/>
                <w:lang w:eastAsia="ko-KR"/>
              </w:rPr>
              <w:t>Issue 2-2-1: Lower bound in Max function in reestablishment delay</w:t>
            </w:r>
          </w:p>
          <w:p w14:paraId="0D0ADEC9" w14:textId="77777777" w:rsidR="0013151F" w:rsidRDefault="0013151F" w:rsidP="0013151F">
            <w:pPr>
              <w:spacing w:after="120"/>
              <w:rPr>
                <w:color w:val="000000" w:themeColor="text1"/>
                <w:lang w:eastAsia="zh-CN"/>
              </w:rPr>
            </w:pPr>
            <w:r>
              <w:rPr>
                <w:color w:val="000000" w:themeColor="text1"/>
                <w:lang w:eastAsia="zh-CN"/>
              </w:rPr>
              <w:t>Support tentative agreement from moderator.</w:t>
            </w:r>
          </w:p>
          <w:p w14:paraId="0D0ADECA" w14:textId="77777777" w:rsidR="0013151F" w:rsidRDefault="0013151F" w:rsidP="0013151F">
            <w:pPr>
              <w:spacing w:after="120"/>
              <w:rPr>
                <w:color w:val="000000" w:themeColor="text1"/>
                <w:lang w:eastAsia="zh-CN"/>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bCs/>
                <w:i/>
                <w:iCs/>
                <w:color w:val="000000" w:themeColor="text1"/>
                <w:vertAlign w:val="subscript"/>
              </w:rPr>
              <w:t xml:space="preserve"> </w:t>
            </w:r>
            <w:r>
              <w:rPr>
                <w:b/>
                <w:color w:val="000000" w:themeColor="text1"/>
                <w:u w:val="single"/>
                <w:lang w:eastAsia="ko-KR"/>
              </w:rPr>
              <w:t>(in reestablishment) for 1Rx in FR1</w:t>
            </w:r>
          </w:p>
          <w:p w14:paraId="0D0ADECB" w14:textId="77777777" w:rsidR="0013151F" w:rsidRDefault="0013151F" w:rsidP="0013151F">
            <w:pPr>
              <w:spacing w:after="120"/>
              <w:rPr>
                <w:color w:val="000000" w:themeColor="text1"/>
                <w:lang w:eastAsia="zh-CN"/>
              </w:rPr>
            </w:pPr>
            <w:r>
              <w:rPr>
                <w:color w:val="000000" w:themeColor="text1"/>
                <w:lang w:eastAsia="zh-CN"/>
              </w:rPr>
              <w:t>Support tentative agreement from moderator.</w:t>
            </w:r>
          </w:p>
          <w:p w14:paraId="0D0ADECC" w14:textId="77777777" w:rsidR="0013151F" w:rsidRDefault="0013151F" w:rsidP="0013151F">
            <w:pPr>
              <w:spacing w:after="120"/>
              <w:rPr>
                <w:color w:val="000000" w:themeColor="text1"/>
                <w:lang w:eastAsia="zh-CN"/>
              </w:rPr>
            </w:pPr>
            <w:r>
              <w:rPr>
                <w:b/>
                <w:color w:val="000000" w:themeColor="text1"/>
                <w:u w:val="single"/>
                <w:lang w:eastAsia="ko-KR"/>
              </w:rPr>
              <w:t xml:space="preserve">Issue 2-3-2: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RRC connection release with redirection) for 1Rx in FR1</w:t>
            </w:r>
          </w:p>
          <w:p w14:paraId="0D0ADECD" w14:textId="77777777" w:rsidR="0013151F" w:rsidRDefault="0013151F" w:rsidP="0013151F">
            <w:pPr>
              <w:spacing w:after="120"/>
              <w:rPr>
                <w:color w:val="000000" w:themeColor="text1"/>
                <w:lang w:eastAsia="zh-CN"/>
              </w:rPr>
            </w:pPr>
            <w:r>
              <w:rPr>
                <w:color w:val="000000" w:themeColor="text1"/>
                <w:lang w:eastAsia="zh-CN"/>
              </w:rPr>
              <w:t>Support tentative agreement from moderator.</w:t>
            </w:r>
          </w:p>
          <w:p w14:paraId="0D0ADECE" w14:textId="77777777" w:rsidR="0013151F" w:rsidRDefault="0013151F" w:rsidP="0013151F">
            <w:pPr>
              <w:spacing w:after="120"/>
              <w:rPr>
                <w:color w:val="000000" w:themeColor="text1"/>
                <w:lang w:eastAsia="zh-CN"/>
              </w:rPr>
            </w:pPr>
            <w:r>
              <w:rPr>
                <w:b/>
                <w:u w:val="single"/>
                <w:lang w:eastAsia="ko-KR"/>
              </w:rPr>
              <w:t>Issue 2-4-1: RA requirements for HD-FDD</w:t>
            </w:r>
          </w:p>
          <w:p w14:paraId="0D0ADECF" w14:textId="77777777" w:rsidR="0013151F" w:rsidRDefault="0013151F" w:rsidP="0013151F">
            <w:pPr>
              <w:spacing w:after="120"/>
              <w:rPr>
                <w:color w:val="000000" w:themeColor="text1"/>
                <w:lang w:eastAsia="zh-CN"/>
              </w:rPr>
            </w:pPr>
            <w:r>
              <w:rPr>
                <w:color w:val="000000" w:themeColor="text1"/>
                <w:lang w:eastAsia="zh-CN"/>
              </w:rPr>
              <w:t>Support tentative agreement from moderator.</w:t>
            </w:r>
          </w:p>
          <w:p w14:paraId="0D0ADED0" w14:textId="77777777" w:rsidR="0013151F" w:rsidRPr="00955DD5" w:rsidRDefault="0013151F" w:rsidP="0013151F">
            <w:pPr>
              <w:rPr>
                <w:b/>
                <w:color w:val="000000" w:themeColor="text1"/>
                <w:u w:val="single"/>
                <w:lang w:eastAsia="ko-KR"/>
              </w:rPr>
            </w:pPr>
            <w:r w:rsidRPr="00955DD5">
              <w:rPr>
                <w:b/>
                <w:color w:val="000000" w:themeColor="text1"/>
                <w:u w:val="single"/>
                <w:lang w:eastAsia="ko-KR"/>
              </w:rPr>
              <w:t xml:space="preserve">Issue 2-4-2: Separate RSRP threshold for </w:t>
            </w:r>
            <w:proofErr w:type="spellStart"/>
            <w:r w:rsidRPr="00955DD5">
              <w:rPr>
                <w:b/>
                <w:color w:val="000000" w:themeColor="text1"/>
                <w:u w:val="single"/>
                <w:lang w:eastAsia="ko-KR"/>
              </w:rPr>
              <w:t>RedCap</w:t>
            </w:r>
            <w:proofErr w:type="spellEnd"/>
          </w:p>
          <w:p w14:paraId="0D0ADED1" w14:textId="77777777" w:rsidR="0013151F" w:rsidRDefault="0013151F" w:rsidP="0013151F">
            <w:pPr>
              <w:spacing w:after="120"/>
              <w:rPr>
                <w:color w:val="000000" w:themeColor="text1"/>
                <w:lang w:eastAsia="zh-CN"/>
              </w:rPr>
            </w:pPr>
            <w:r w:rsidRPr="00955DD5">
              <w:rPr>
                <w:b/>
                <w:color w:val="000000" w:themeColor="text1"/>
                <w:u w:val="single"/>
                <w:lang w:eastAsia="ko-KR"/>
              </w:rPr>
              <w:t>Issue 2-4-3:</w:t>
            </w:r>
            <w:r>
              <w:rPr>
                <w:b/>
                <w:color w:val="000000" w:themeColor="text1"/>
                <w:u w:val="single"/>
                <w:lang w:eastAsia="ko-KR"/>
              </w:rPr>
              <w:t xml:space="preserve"> Alternative to separate RSRP threshold: offset to apply for 1 Rx UE</w:t>
            </w:r>
          </w:p>
          <w:p w14:paraId="0D0ADED2" w14:textId="77777777" w:rsidR="0013151F" w:rsidRDefault="0013151F" w:rsidP="0013151F">
            <w:pPr>
              <w:spacing w:after="120"/>
              <w:rPr>
                <w:color w:val="000000" w:themeColor="text1"/>
                <w:lang w:eastAsia="zh-CN"/>
              </w:rPr>
            </w:pPr>
            <w:r>
              <w:rPr>
                <w:color w:val="000000" w:themeColor="text1"/>
                <w:lang w:eastAsia="zh-CN"/>
              </w:rPr>
              <w:t xml:space="preserve">Our preference is not to have two RSRP, however, we can compromise to </w:t>
            </w:r>
            <w:r w:rsidRPr="00955DD5">
              <w:rPr>
                <w:b/>
                <w:bCs/>
                <w:color w:val="000000" w:themeColor="text1"/>
                <w:lang w:eastAsia="zh-CN"/>
              </w:rPr>
              <w:t>Option 2</w:t>
            </w:r>
            <w:r>
              <w:rPr>
                <w:color w:val="000000" w:themeColor="text1"/>
                <w:lang w:eastAsia="zh-CN"/>
              </w:rPr>
              <w:t xml:space="preserve">: </w:t>
            </w:r>
            <w:r w:rsidRPr="00CE1FA3">
              <w:rPr>
                <w:rFonts w:eastAsia="SimSun"/>
                <w:color w:val="000000" w:themeColor="text1"/>
                <w:szCs w:val="24"/>
                <w:lang w:eastAsia="zh-CN"/>
              </w:rPr>
              <w:t>predefined in the specification</w:t>
            </w:r>
            <w:r>
              <w:rPr>
                <w:rFonts w:eastAsia="SimSun"/>
                <w:color w:val="000000" w:themeColor="text1"/>
                <w:szCs w:val="24"/>
                <w:lang w:eastAsia="zh-CN"/>
              </w:rPr>
              <w:t>.</w:t>
            </w:r>
          </w:p>
          <w:p w14:paraId="0D0ADED3" w14:textId="77777777" w:rsidR="0013151F" w:rsidRDefault="0013151F" w:rsidP="0013151F">
            <w:pPr>
              <w:spacing w:after="120"/>
              <w:rPr>
                <w:color w:val="000000" w:themeColor="text1"/>
                <w:lang w:eastAsia="zh-CN"/>
              </w:rPr>
            </w:pPr>
            <w:r>
              <w:rPr>
                <w:b/>
                <w:color w:val="000000" w:themeColor="text1"/>
                <w:u w:val="single"/>
                <w:lang w:eastAsia="ko-KR"/>
              </w:rPr>
              <w:t>Issue 2-4-4: Impact due to early identification in RA</w:t>
            </w:r>
          </w:p>
          <w:p w14:paraId="0D0ADED4" w14:textId="77777777" w:rsidR="0013151F" w:rsidRPr="001E4290" w:rsidRDefault="0013151F" w:rsidP="0013151F">
            <w:pPr>
              <w:overflowPunct/>
              <w:autoSpaceDE/>
              <w:autoSpaceDN/>
              <w:adjustRightInd/>
              <w:textAlignment w:val="auto"/>
              <w:rPr>
                <w:bCs/>
                <w:color w:val="000000" w:themeColor="text1"/>
                <w:lang w:val="en-US" w:eastAsia="zh-CN"/>
              </w:rPr>
            </w:pPr>
            <w:r>
              <w:rPr>
                <w:color w:val="000000" w:themeColor="text1"/>
                <w:lang w:eastAsia="zh-CN"/>
              </w:rPr>
              <w:lastRenderedPageBreak/>
              <w:t>Support tentative agreement from moderator.</w:t>
            </w:r>
          </w:p>
        </w:tc>
      </w:tr>
      <w:tr w:rsidR="004872CD" w:rsidRPr="00605261" w14:paraId="0D0ADEEC" w14:textId="77777777" w:rsidTr="00A7112A">
        <w:tc>
          <w:tcPr>
            <w:tcW w:w="1236" w:type="dxa"/>
          </w:tcPr>
          <w:p w14:paraId="0D0ADED6" w14:textId="77777777" w:rsidR="004872CD" w:rsidRDefault="004872CD" w:rsidP="0013151F">
            <w:pPr>
              <w:spacing w:after="120"/>
              <w:rPr>
                <w:color w:val="000000" w:themeColor="text1"/>
                <w:lang w:val="en-US" w:eastAsia="zh-CN"/>
              </w:rPr>
            </w:pPr>
            <w:r>
              <w:rPr>
                <w:color w:val="000000" w:themeColor="text1"/>
                <w:lang w:val="en-US" w:eastAsia="zh-CN"/>
              </w:rPr>
              <w:lastRenderedPageBreak/>
              <w:t>Qualcomm</w:t>
            </w:r>
          </w:p>
        </w:tc>
        <w:tc>
          <w:tcPr>
            <w:tcW w:w="8395" w:type="dxa"/>
          </w:tcPr>
          <w:p w14:paraId="0D0ADED7" w14:textId="77777777" w:rsidR="009F0D2D" w:rsidRDefault="009F0D2D" w:rsidP="009F0D2D">
            <w:pPr>
              <w:rPr>
                <w:b/>
                <w:color w:val="000000" w:themeColor="text1"/>
                <w:u w:val="single"/>
                <w:lang w:eastAsia="ko-KR"/>
              </w:rPr>
            </w:pPr>
            <w:r w:rsidRPr="003514F2">
              <w:rPr>
                <w:b/>
                <w:color w:val="000000" w:themeColor="text1"/>
                <w:u w:val="single"/>
                <w:lang w:eastAsia="ko-KR"/>
              </w:rPr>
              <w:t>Issue 2-1-</w:t>
            </w:r>
            <w:r>
              <w:rPr>
                <w:b/>
                <w:color w:val="000000" w:themeColor="text1"/>
                <w:u w:val="single"/>
                <w:lang w:eastAsia="ko-KR"/>
              </w:rPr>
              <w:t>1</w:t>
            </w:r>
            <w:r w:rsidRPr="003514F2">
              <w:rPr>
                <w:b/>
                <w:color w:val="000000" w:themeColor="text1"/>
                <w:u w:val="single"/>
                <w:lang w:eastAsia="ko-KR"/>
              </w:rPr>
              <w:t xml:space="preserve">: Impact on </w:t>
            </w:r>
            <w:proofErr w:type="spellStart"/>
            <w:r w:rsidRPr="003514F2">
              <w:rPr>
                <w:b/>
                <w:color w:val="000000" w:themeColor="text1"/>
                <w:u w:val="single"/>
                <w:lang w:eastAsia="ko-KR"/>
              </w:rPr>
              <w:t>T</w:t>
            </w:r>
            <w:r w:rsidRPr="003514F2">
              <w:rPr>
                <w:b/>
                <w:color w:val="000000" w:themeColor="text1"/>
                <w:u w:val="single"/>
                <w:vertAlign w:val="subscript"/>
                <w:lang w:eastAsia="ko-KR"/>
              </w:rPr>
              <w:t>search</w:t>
            </w:r>
            <w:proofErr w:type="spellEnd"/>
            <w:r w:rsidRPr="003514F2">
              <w:rPr>
                <w:b/>
                <w:color w:val="000000" w:themeColor="text1"/>
                <w:u w:val="single"/>
                <w:lang w:eastAsia="ko-KR"/>
              </w:rPr>
              <w:t xml:space="preserve"> (in HO) for 1Rx for FR1</w:t>
            </w:r>
          </w:p>
          <w:p w14:paraId="0D0ADED8" w14:textId="77777777" w:rsidR="009F0D2D" w:rsidRPr="00C4720A" w:rsidRDefault="009F0D2D" w:rsidP="009F0D2D">
            <w:pPr>
              <w:rPr>
                <w:rFonts w:eastAsiaTheme="minorEastAsia"/>
                <w:b/>
                <w:color w:val="000000" w:themeColor="text1"/>
                <w:u w:val="single"/>
                <w:lang w:eastAsia="zh-CN"/>
              </w:rPr>
            </w:pPr>
            <w:r>
              <w:rPr>
                <w:bCs/>
                <w:lang w:eastAsia="ko-KR"/>
              </w:rPr>
              <w:t>We support Option 2. Two additional samples are needed based on our simulations.</w:t>
            </w:r>
          </w:p>
          <w:p w14:paraId="0D0ADED9" w14:textId="77777777" w:rsidR="00340296" w:rsidRPr="00D63890" w:rsidRDefault="00340296" w:rsidP="00340296">
            <w:pPr>
              <w:rPr>
                <w:b/>
                <w:u w:val="single"/>
                <w:lang w:eastAsia="ko-KR"/>
              </w:rPr>
            </w:pPr>
            <w:r w:rsidRPr="00D63890">
              <w:rPr>
                <w:b/>
                <w:u w:val="single"/>
                <w:lang w:eastAsia="ko-KR"/>
              </w:rPr>
              <w:t xml:space="preserve">Issue 2-1-7: Handover to </w:t>
            </w:r>
            <w:proofErr w:type="spellStart"/>
            <w:r w:rsidRPr="00D63890">
              <w:rPr>
                <w:b/>
                <w:u w:val="single"/>
                <w:lang w:eastAsia="ko-KR"/>
              </w:rPr>
              <w:t>RedCap</w:t>
            </w:r>
            <w:proofErr w:type="spellEnd"/>
            <w:r w:rsidRPr="00D63890">
              <w:rPr>
                <w:b/>
                <w:u w:val="single"/>
                <w:lang w:eastAsia="ko-KR"/>
              </w:rPr>
              <w:t xml:space="preserve"> specific BWP with no SSB</w:t>
            </w:r>
          </w:p>
          <w:p w14:paraId="0D0ADEDA" w14:textId="77777777" w:rsidR="006052FB" w:rsidRDefault="005124E9" w:rsidP="00340296">
            <w:pPr>
              <w:spacing w:after="120"/>
              <w:rPr>
                <w:color w:val="000000" w:themeColor="text1"/>
                <w:lang w:eastAsia="zh-CN"/>
              </w:rPr>
            </w:pPr>
            <w:r>
              <w:rPr>
                <w:color w:val="000000" w:themeColor="text1"/>
                <w:lang w:eastAsia="zh-CN"/>
              </w:rPr>
              <w:t xml:space="preserve">Agree with Apple and </w:t>
            </w:r>
            <w:r w:rsidR="002B39F7">
              <w:rPr>
                <w:color w:val="000000" w:themeColor="text1"/>
                <w:lang w:eastAsia="zh-CN"/>
              </w:rPr>
              <w:t>MTK, but Option 3 is still valid.</w:t>
            </w:r>
          </w:p>
          <w:p w14:paraId="0D0ADEDB" w14:textId="77777777" w:rsidR="00340296" w:rsidRDefault="00DB3C89" w:rsidP="00340296">
            <w:pPr>
              <w:spacing w:after="120"/>
            </w:pPr>
            <w:r w:rsidRPr="005F0CB7">
              <w:t>When the Redcap specific initial DL BWP is configured for RA only</w:t>
            </w:r>
            <w:r>
              <w:t xml:space="preserve">, UE will measure CD-SSB in the non-Redcap initial BWP but </w:t>
            </w:r>
            <w:proofErr w:type="gramStart"/>
            <w:r>
              <w:t>has to</w:t>
            </w:r>
            <w:proofErr w:type="gramEnd"/>
            <w:r>
              <w:t xml:space="preserve"> perform a BWP switch to transmit PRACH on the Redcap Specific BWP. </w:t>
            </w:r>
            <w:r w:rsidR="002B39F7">
              <w:t>So,</w:t>
            </w:r>
            <w:r w:rsidR="00BA60B8">
              <w:t xml:space="preserve"> we think Op</w:t>
            </w:r>
            <w:r w:rsidR="006052FB">
              <w:t>tion 3 still needs to be considered.</w:t>
            </w:r>
          </w:p>
          <w:p w14:paraId="0D0ADEDC" w14:textId="77777777" w:rsidR="0038053B" w:rsidRDefault="0038053B" w:rsidP="00340296">
            <w:pPr>
              <w:spacing w:after="120"/>
            </w:pPr>
            <w:r>
              <w:t xml:space="preserve">The same </w:t>
            </w:r>
            <w:r w:rsidR="0021082C">
              <w:t>extension needs to be considered for RRC re-establishment delay and RRC connection release with re-direction delay.</w:t>
            </w:r>
          </w:p>
          <w:p w14:paraId="0D0ADEDD" w14:textId="77777777" w:rsidR="0021082C" w:rsidRDefault="0021082C" w:rsidP="0021082C">
            <w:pPr>
              <w:rPr>
                <w:b/>
                <w:u w:val="single"/>
                <w:lang w:eastAsia="ko-KR"/>
              </w:rPr>
            </w:pPr>
            <w:r>
              <w:rPr>
                <w:b/>
                <w:u w:val="single"/>
                <w:lang w:eastAsia="ko-KR"/>
              </w:rPr>
              <w:t xml:space="preserve">Issue 2-2-1: Lower bound in Max function in reestablishment delay </w:t>
            </w:r>
          </w:p>
          <w:p w14:paraId="0D0ADEDE" w14:textId="77777777" w:rsidR="002C016B" w:rsidRDefault="002C016B" w:rsidP="002C016B">
            <w:pPr>
              <w:rPr>
                <w:bCs/>
                <w:u w:val="single"/>
                <w:lang w:eastAsia="ko-KR"/>
              </w:rPr>
            </w:pPr>
            <w:r>
              <w:rPr>
                <w:bCs/>
                <w:u w:val="single"/>
                <w:lang w:eastAsia="ko-KR"/>
              </w:rPr>
              <w:t xml:space="preserve">We think the </w:t>
            </w:r>
            <w:r w:rsidR="00C63040">
              <w:rPr>
                <w:bCs/>
                <w:u w:val="single"/>
                <w:lang w:eastAsia="ko-KR"/>
              </w:rPr>
              <w:t>lower bound should also be extended based on the number of samples we are increasing and hence support Option 2. However, if we are the only company</w:t>
            </w:r>
            <w:r w:rsidR="00ED2B2C">
              <w:rPr>
                <w:bCs/>
                <w:u w:val="single"/>
                <w:lang w:eastAsia="ko-KR"/>
              </w:rPr>
              <w:t xml:space="preserve"> gating the progress, we are okay to compromise with the </w:t>
            </w:r>
            <w:r w:rsidR="001E5871">
              <w:rPr>
                <w:bCs/>
                <w:u w:val="single"/>
                <w:lang w:eastAsia="ko-KR"/>
              </w:rPr>
              <w:t>tentative agreement</w:t>
            </w:r>
            <w:r w:rsidR="00ED2B2C">
              <w:rPr>
                <w:bCs/>
                <w:u w:val="single"/>
                <w:lang w:eastAsia="ko-KR"/>
              </w:rPr>
              <w:t xml:space="preserve"> WF</w:t>
            </w:r>
          </w:p>
          <w:p w14:paraId="0D0ADEDF" w14:textId="77777777" w:rsidR="0021082C" w:rsidRDefault="0021082C" w:rsidP="0021082C">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bCs/>
                <w:i/>
                <w:iCs/>
                <w:color w:val="000000" w:themeColor="text1"/>
                <w:vertAlign w:val="subscript"/>
              </w:rPr>
              <w:t xml:space="preserve"> </w:t>
            </w:r>
            <w:r>
              <w:rPr>
                <w:b/>
                <w:color w:val="000000" w:themeColor="text1"/>
                <w:u w:val="single"/>
                <w:lang w:eastAsia="ko-KR"/>
              </w:rPr>
              <w:t xml:space="preserve">(in reestablishment) for 1Rx in FR1 </w:t>
            </w:r>
          </w:p>
          <w:p w14:paraId="0D0ADEE0" w14:textId="77777777" w:rsidR="001E5871" w:rsidRDefault="001E5871" w:rsidP="001E5871">
            <w:pPr>
              <w:rPr>
                <w:bCs/>
                <w:u w:val="single"/>
                <w:lang w:eastAsia="ko-KR"/>
              </w:rPr>
            </w:pPr>
            <w:r>
              <w:rPr>
                <w:bCs/>
                <w:u w:val="single"/>
                <w:lang w:eastAsia="ko-KR"/>
              </w:rPr>
              <w:t xml:space="preserve">Option 1. We think more samples are needed for inter-frequency case, where cell search also needs to be performed and two additional samples are needed. </w:t>
            </w:r>
            <w:r w:rsidR="009132AD">
              <w:rPr>
                <w:bCs/>
                <w:u w:val="single"/>
                <w:lang w:eastAsia="ko-KR"/>
              </w:rPr>
              <w:t xml:space="preserve">No extension is needed for intra-frequency case, where </w:t>
            </w:r>
            <w:r w:rsidR="003C14BF">
              <w:rPr>
                <w:bCs/>
                <w:u w:val="single"/>
                <w:lang w:eastAsia="ko-KR"/>
              </w:rPr>
              <w:t xml:space="preserve">cell search is not needed and only measurement needs to be performed. And since we have agreed to keep the measurement period unchanged, no extension is needed for intra-frequency case. </w:t>
            </w:r>
            <w:r>
              <w:rPr>
                <w:bCs/>
                <w:u w:val="single"/>
                <w:lang w:eastAsia="ko-KR"/>
              </w:rPr>
              <w:t>We can accept the following compromise:</w:t>
            </w:r>
          </w:p>
          <w:p w14:paraId="0D0ADEE1" w14:textId="77777777" w:rsidR="001E5871" w:rsidRDefault="001E5871" w:rsidP="001E5871">
            <w:pPr>
              <w:rPr>
                <w:rFonts w:eastAsia="SimSun"/>
                <w:color w:val="000000" w:themeColor="text1"/>
                <w:szCs w:val="24"/>
                <w:lang w:eastAsia="zh-CN"/>
              </w:rPr>
            </w:pPr>
            <w:r w:rsidRPr="005F0CB7">
              <w:rPr>
                <w:rFonts w:eastAsia="SimSun"/>
                <w:b/>
                <w:bCs/>
                <w:color w:val="000000" w:themeColor="text1"/>
                <w:szCs w:val="24"/>
                <w:lang w:eastAsia="zh-CN"/>
              </w:rPr>
              <w:t>Option 3 (Compromise): 2 more samples for inter-frequency. No extension for intra-frequency</w:t>
            </w:r>
            <w:r>
              <w:rPr>
                <w:rFonts w:eastAsia="SimSun"/>
                <w:color w:val="000000" w:themeColor="text1"/>
                <w:szCs w:val="24"/>
                <w:lang w:eastAsia="zh-CN"/>
              </w:rPr>
              <w:t>.</w:t>
            </w:r>
          </w:p>
          <w:p w14:paraId="0D0ADEE2" w14:textId="77777777" w:rsidR="006052FB" w:rsidRPr="00722DC7" w:rsidRDefault="001E5871" w:rsidP="00340296">
            <w:pPr>
              <w:overflowPunct/>
              <w:autoSpaceDE/>
              <w:autoSpaceDN/>
              <w:adjustRightInd/>
              <w:spacing w:after="120"/>
              <w:textAlignment w:val="auto"/>
            </w:pPr>
            <w:r>
              <w:rPr>
                <w:bCs/>
                <w:u w:val="single"/>
                <w:lang w:eastAsia="ko-KR"/>
              </w:rPr>
              <w:t xml:space="preserve">Also, </w:t>
            </w:r>
            <w:proofErr w:type="gramStart"/>
            <w:r>
              <w:rPr>
                <w:bCs/>
                <w:u w:val="single"/>
                <w:lang w:eastAsia="ko-KR"/>
              </w:rPr>
              <w:t>similar to</w:t>
            </w:r>
            <w:proofErr w:type="gramEnd"/>
            <w:r>
              <w:rPr>
                <w:bCs/>
                <w:u w:val="single"/>
                <w:lang w:eastAsia="ko-KR"/>
              </w:rPr>
              <w:t xml:space="preserve"> our comment in Handover, we think RRC re-establishment delay should also be extended by BWP switching delay when the RA has to be performed in Redcap specific initial BWP. </w:t>
            </w:r>
          </w:p>
          <w:p w14:paraId="0D0ADEE3" w14:textId="77777777" w:rsidR="00CB4EA1" w:rsidRDefault="00CB4EA1" w:rsidP="00CB4EA1">
            <w:pPr>
              <w:rPr>
                <w:b/>
                <w:color w:val="000000" w:themeColor="text1"/>
                <w:u w:val="single"/>
                <w:lang w:eastAsia="ko-KR"/>
              </w:rPr>
            </w:pPr>
            <w:r>
              <w:rPr>
                <w:b/>
                <w:color w:val="000000" w:themeColor="text1"/>
                <w:u w:val="single"/>
                <w:lang w:eastAsia="ko-KR"/>
              </w:rPr>
              <w:t xml:space="preserve">Issue 2-3-2: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0D0ADEE4" w14:textId="77777777" w:rsidR="00CB4EA1" w:rsidRDefault="00CB4EA1" w:rsidP="00CB4EA1">
            <w:pPr>
              <w:rPr>
                <w:bCs/>
                <w:u w:val="single"/>
                <w:lang w:eastAsia="ko-KR"/>
              </w:rPr>
            </w:pPr>
            <w:r>
              <w:rPr>
                <w:bCs/>
                <w:u w:val="single"/>
                <w:lang w:eastAsia="ko-KR"/>
              </w:rPr>
              <w:t>Support Option 1.</w:t>
            </w:r>
            <w:r w:rsidR="00491230">
              <w:rPr>
                <w:bCs/>
                <w:u w:val="single"/>
                <w:lang w:eastAsia="ko-KR"/>
              </w:rPr>
              <w:t xml:space="preserve"> Same reason as above in Issue 2-2-2</w:t>
            </w:r>
          </w:p>
          <w:p w14:paraId="0D0ADEE5" w14:textId="77777777" w:rsidR="00307BED" w:rsidRDefault="00CB4EA1" w:rsidP="00CB4EA1">
            <w:pPr>
              <w:spacing w:after="120"/>
              <w:rPr>
                <w:bCs/>
                <w:u w:val="single"/>
                <w:lang w:eastAsia="ko-KR"/>
              </w:rPr>
            </w:pPr>
            <w:r>
              <w:rPr>
                <w:bCs/>
                <w:u w:val="single"/>
                <w:lang w:eastAsia="ko-KR"/>
              </w:rPr>
              <w:t xml:space="preserve">Also, </w:t>
            </w:r>
            <w:proofErr w:type="gramStart"/>
            <w:r>
              <w:rPr>
                <w:bCs/>
                <w:u w:val="single"/>
                <w:lang w:eastAsia="ko-KR"/>
              </w:rPr>
              <w:t>similar to</w:t>
            </w:r>
            <w:proofErr w:type="gramEnd"/>
            <w:r>
              <w:rPr>
                <w:bCs/>
                <w:u w:val="single"/>
                <w:lang w:eastAsia="ko-KR"/>
              </w:rPr>
              <w:t xml:space="preserve"> our comment in Handover, we think RRC connection release with re-direction delay should also be extended by BWP switching delay when the RA has to be performed in Redcap specific initial BWP. </w:t>
            </w:r>
          </w:p>
          <w:p w14:paraId="0D0ADEE6" w14:textId="77777777" w:rsidR="00491230" w:rsidRDefault="00491230" w:rsidP="00491230">
            <w:pPr>
              <w:spacing w:after="120"/>
              <w:rPr>
                <w:color w:val="000000" w:themeColor="text1"/>
                <w:lang w:eastAsia="zh-CN"/>
              </w:rPr>
            </w:pPr>
            <w:r>
              <w:rPr>
                <w:b/>
                <w:u w:val="single"/>
                <w:lang w:eastAsia="ko-KR"/>
              </w:rPr>
              <w:t>Issue 2-4-1: RA requirements for HD-FDD</w:t>
            </w:r>
          </w:p>
          <w:p w14:paraId="0D0ADEE7" w14:textId="77777777" w:rsidR="00491230" w:rsidRDefault="00491230" w:rsidP="00491230">
            <w:pPr>
              <w:spacing w:after="120"/>
              <w:rPr>
                <w:color w:val="000000" w:themeColor="text1"/>
                <w:lang w:eastAsia="zh-CN"/>
              </w:rPr>
            </w:pPr>
            <w:r>
              <w:rPr>
                <w:color w:val="000000" w:themeColor="text1"/>
                <w:lang w:eastAsia="zh-CN"/>
              </w:rPr>
              <w:t>Fine with the tentative agreement from moderator.</w:t>
            </w:r>
          </w:p>
          <w:p w14:paraId="0D0ADEE8" w14:textId="77777777" w:rsidR="00023297" w:rsidRDefault="00023297" w:rsidP="00023297">
            <w:pPr>
              <w:rPr>
                <w:b/>
                <w:color w:val="000000" w:themeColor="text1"/>
                <w:u w:val="single"/>
                <w:lang w:eastAsia="ko-KR"/>
              </w:rPr>
            </w:pPr>
            <w:r>
              <w:rPr>
                <w:b/>
                <w:color w:val="000000" w:themeColor="text1"/>
                <w:u w:val="single"/>
                <w:lang w:eastAsia="ko-KR"/>
              </w:rPr>
              <w:t xml:space="preserve">Issue 2-4-3: Alternative to separate RSRP threshold: offset to apply for 1 Rx UE </w:t>
            </w:r>
          </w:p>
          <w:p w14:paraId="0D0ADEE9" w14:textId="77777777" w:rsidR="00023297" w:rsidRPr="003C04A8" w:rsidRDefault="00023297" w:rsidP="00023297">
            <w:pPr>
              <w:rPr>
                <w:iCs/>
                <w:color w:val="000000" w:themeColor="text1"/>
                <w:lang w:val="en-US" w:eastAsia="zh-CN"/>
              </w:rPr>
            </w:pPr>
            <w:r>
              <w:rPr>
                <w:iCs/>
                <w:color w:val="000000" w:themeColor="text1"/>
                <w:lang w:val="en-US" w:eastAsia="zh-CN"/>
              </w:rPr>
              <w:t xml:space="preserve">We are okay with </w:t>
            </w:r>
            <w:r w:rsidRPr="003C04A8">
              <w:rPr>
                <w:iCs/>
                <w:color w:val="000000" w:themeColor="text1"/>
                <w:lang w:val="en-US" w:eastAsia="zh-CN"/>
              </w:rPr>
              <w:t>option 2.</w:t>
            </w:r>
          </w:p>
          <w:p w14:paraId="0D0ADEEA" w14:textId="77777777" w:rsidR="00501243" w:rsidRDefault="00501243" w:rsidP="00501243">
            <w:pPr>
              <w:spacing w:after="120"/>
              <w:rPr>
                <w:color w:val="000000" w:themeColor="text1"/>
                <w:lang w:eastAsia="zh-CN"/>
              </w:rPr>
            </w:pPr>
            <w:r>
              <w:rPr>
                <w:b/>
                <w:color w:val="000000" w:themeColor="text1"/>
                <w:u w:val="single"/>
                <w:lang w:eastAsia="ko-KR"/>
              </w:rPr>
              <w:t>Issue 2-4-4: Impact due to early identification in RA</w:t>
            </w:r>
          </w:p>
          <w:p w14:paraId="0D0ADEEB" w14:textId="77777777" w:rsidR="00491230" w:rsidRDefault="00501243" w:rsidP="00501243">
            <w:pPr>
              <w:spacing w:after="120"/>
              <w:rPr>
                <w:b/>
                <w:color w:val="000000" w:themeColor="text1"/>
                <w:u w:val="single"/>
                <w:lang w:eastAsia="ko-KR"/>
              </w:rPr>
            </w:pPr>
            <w:r>
              <w:rPr>
                <w:color w:val="000000" w:themeColor="text1"/>
                <w:lang w:eastAsia="zh-CN"/>
              </w:rPr>
              <w:t>Fine with the tentative agreement from moderator.</w:t>
            </w:r>
          </w:p>
        </w:tc>
      </w:tr>
      <w:tr w:rsidR="00C8293A" w:rsidRPr="00605261" w14:paraId="0D0ADF04" w14:textId="77777777" w:rsidTr="00A7112A">
        <w:tc>
          <w:tcPr>
            <w:tcW w:w="1236" w:type="dxa"/>
          </w:tcPr>
          <w:p w14:paraId="0D0ADEED" w14:textId="77777777" w:rsidR="00C8293A" w:rsidRDefault="00C8293A" w:rsidP="00C8293A">
            <w:pPr>
              <w:spacing w:after="120"/>
              <w:rPr>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0D0ADEEE" w14:textId="77777777" w:rsidR="00C8293A" w:rsidRDefault="00C8293A" w:rsidP="00C8293A">
            <w:pPr>
              <w:rPr>
                <w:b/>
                <w:color w:val="000000" w:themeColor="text1"/>
                <w:u w:val="single"/>
                <w:lang w:eastAsia="ko-KR"/>
              </w:rPr>
            </w:pPr>
            <w:r w:rsidRPr="0056756D">
              <w:rPr>
                <w:b/>
                <w:color w:val="000000" w:themeColor="text1"/>
                <w:u w:val="single"/>
                <w:lang w:eastAsia="ko-KR"/>
              </w:rPr>
              <w:t xml:space="preserve">Issue 2-1-1: Impact on </w:t>
            </w:r>
            <w:proofErr w:type="spellStart"/>
            <w:r w:rsidRPr="0056756D">
              <w:rPr>
                <w:b/>
                <w:color w:val="000000" w:themeColor="text1"/>
                <w:u w:val="single"/>
                <w:lang w:eastAsia="ko-KR"/>
              </w:rPr>
              <w:t>T</w:t>
            </w:r>
            <w:r w:rsidRPr="0056756D">
              <w:rPr>
                <w:b/>
                <w:color w:val="000000" w:themeColor="text1"/>
                <w:u w:val="single"/>
                <w:vertAlign w:val="subscript"/>
                <w:lang w:eastAsia="ko-KR"/>
              </w:rPr>
              <w:t>search</w:t>
            </w:r>
            <w:proofErr w:type="spellEnd"/>
            <w:r w:rsidRPr="0056756D">
              <w:rPr>
                <w:b/>
                <w:color w:val="000000" w:themeColor="text1"/>
                <w:u w:val="single"/>
                <w:lang w:eastAsia="ko-KR"/>
              </w:rPr>
              <w:t xml:space="preserve"> (in HO) for 1Rx for FR1</w:t>
            </w:r>
          </w:p>
          <w:p w14:paraId="0D0ADEEF" w14:textId="77777777" w:rsidR="00C8293A" w:rsidRDefault="00C8293A" w:rsidP="00C8293A">
            <w:pPr>
              <w:spacing w:after="120"/>
              <w:rPr>
                <w:rFonts w:eastAsiaTheme="minorEastAsia"/>
                <w:color w:val="000000" w:themeColor="text1"/>
                <w:lang w:eastAsia="zh-CN"/>
              </w:rPr>
            </w:pPr>
            <w:r w:rsidRPr="00BD2D7D">
              <w:rPr>
                <w:rFonts w:eastAsiaTheme="minorEastAsia"/>
                <w:color w:val="000000" w:themeColor="text1"/>
                <w:lang w:eastAsia="zh-CN"/>
              </w:rPr>
              <w:t>Option 2</w:t>
            </w:r>
            <w:r>
              <w:rPr>
                <w:rFonts w:eastAsiaTheme="minorEastAsia"/>
                <w:color w:val="000000" w:themeColor="text1"/>
                <w:lang w:eastAsia="zh-CN"/>
              </w:rPr>
              <w:t xml:space="preserve"> based on our simulation results</w:t>
            </w:r>
            <w:r w:rsidRPr="00BD2D7D">
              <w:rPr>
                <w:rFonts w:eastAsiaTheme="minorEastAsia"/>
                <w:color w:val="000000" w:themeColor="text1"/>
                <w:lang w:eastAsia="zh-CN"/>
              </w:rPr>
              <w:t>.</w:t>
            </w:r>
          </w:p>
          <w:p w14:paraId="0D0ADEF0" w14:textId="77777777" w:rsidR="00C8293A" w:rsidRPr="0056756D" w:rsidRDefault="00C8293A" w:rsidP="00C8293A">
            <w:pPr>
              <w:spacing w:after="120"/>
              <w:rPr>
                <w:rFonts w:eastAsiaTheme="minorEastAsia"/>
                <w:b/>
                <w:color w:val="000000" w:themeColor="text1"/>
                <w:u w:val="single"/>
                <w:lang w:eastAsia="zh-CN"/>
              </w:rPr>
            </w:pPr>
          </w:p>
          <w:p w14:paraId="0D0ADEF1" w14:textId="77777777" w:rsidR="00C8293A" w:rsidRDefault="00C8293A" w:rsidP="00C8293A">
            <w:pPr>
              <w:rPr>
                <w:b/>
                <w:color w:val="000000" w:themeColor="text1"/>
                <w:u w:val="single"/>
                <w:lang w:eastAsia="ko-KR"/>
              </w:rPr>
            </w:pPr>
            <w:r>
              <w:rPr>
                <w:b/>
                <w:color w:val="000000" w:themeColor="text1"/>
                <w:u w:val="single"/>
                <w:lang w:eastAsia="ko-KR"/>
              </w:rPr>
              <w:t>Issue 2-1-3: Requirements for HD-FDD in HO</w:t>
            </w:r>
          </w:p>
          <w:p w14:paraId="0D0ADEF2" w14:textId="77777777" w:rsidR="00C8293A" w:rsidRDefault="00C8293A" w:rsidP="00C8293A">
            <w:pPr>
              <w:spacing w:after="120"/>
              <w:rPr>
                <w:rFonts w:eastAsiaTheme="minorEastAsia"/>
                <w:color w:val="000000" w:themeColor="text1"/>
                <w:lang w:eastAsia="zh-CN"/>
              </w:rPr>
            </w:pPr>
            <w:r w:rsidRPr="00BD2D7D">
              <w:rPr>
                <w:rFonts w:eastAsiaTheme="minorEastAsia"/>
                <w:color w:val="000000" w:themeColor="text1"/>
                <w:lang w:eastAsia="zh-CN"/>
              </w:rPr>
              <w:t>Option 2 or option 1 is fine.</w:t>
            </w:r>
          </w:p>
          <w:p w14:paraId="0D0ADEF3" w14:textId="77777777" w:rsidR="00C8293A" w:rsidRDefault="00C8293A" w:rsidP="00C8293A">
            <w:pPr>
              <w:rPr>
                <w:b/>
                <w:u w:val="single"/>
                <w:lang w:eastAsia="ko-KR"/>
              </w:rPr>
            </w:pPr>
            <w:r>
              <w:rPr>
                <w:b/>
                <w:u w:val="single"/>
                <w:lang w:eastAsia="ko-KR"/>
              </w:rPr>
              <w:lastRenderedPageBreak/>
              <w:t>Issue 2-1-4: HO to target cell when SSB used for measurement and SSB associated with RACH BWP is different</w:t>
            </w:r>
          </w:p>
          <w:p w14:paraId="0D0ADEF4" w14:textId="77777777" w:rsidR="00C8293A" w:rsidRDefault="00C8293A" w:rsidP="00C8293A">
            <w:pPr>
              <w:rPr>
                <w:b/>
                <w:u w:val="single"/>
                <w:lang w:eastAsia="ko-KR"/>
              </w:rPr>
            </w:pPr>
            <w:r>
              <w:rPr>
                <w:b/>
                <w:u w:val="single"/>
                <w:lang w:eastAsia="ko-KR"/>
              </w:rPr>
              <w:t xml:space="preserve">Issue 2-1-5: HO to a </w:t>
            </w:r>
            <w:proofErr w:type="spellStart"/>
            <w:r>
              <w:rPr>
                <w:b/>
                <w:u w:val="single"/>
                <w:lang w:eastAsia="ko-KR"/>
              </w:rPr>
              <w:t>RedCap</w:t>
            </w:r>
            <w:proofErr w:type="spellEnd"/>
            <w:r>
              <w:rPr>
                <w:b/>
                <w:u w:val="single"/>
                <w:lang w:eastAsia="ko-KR"/>
              </w:rPr>
              <w:t xml:space="preserve"> specific BWP with NCD-SSB (no CD-SSB)</w:t>
            </w:r>
          </w:p>
          <w:p w14:paraId="0D0ADEF5" w14:textId="77777777" w:rsidR="00C8293A" w:rsidRDefault="00C8293A" w:rsidP="00C8293A">
            <w:pPr>
              <w:rPr>
                <w:b/>
                <w:u w:val="single"/>
                <w:lang w:eastAsia="ko-KR"/>
              </w:rPr>
            </w:pPr>
            <w:r w:rsidRPr="00D63890">
              <w:rPr>
                <w:b/>
                <w:u w:val="single"/>
                <w:lang w:eastAsia="ko-KR"/>
              </w:rPr>
              <w:t xml:space="preserve">Issue 2-1-6: Requirements for handover to </w:t>
            </w:r>
            <w:proofErr w:type="spellStart"/>
            <w:r w:rsidRPr="00D63890">
              <w:rPr>
                <w:b/>
                <w:u w:val="single"/>
                <w:lang w:eastAsia="ko-KR"/>
              </w:rPr>
              <w:t>RedCap</w:t>
            </w:r>
            <w:proofErr w:type="spellEnd"/>
            <w:r w:rsidRPr="00D63890">
              <w:rPr>
                <w:b/>
                <w:u w:val="single"/>
                <w:lang w:eastAsia="ko-KR"/>
              </w:rPr>
              <w:t xml:space="preserve"> specific BWP with NCD-SSB (no CD-SSB)</w:t>
            </w:r>
          </w:p>
          <w:p w14:paraId="0D0ADEF6" w14:textId="77777777" w:rsidR="00C8293A" w:rsidRPr="00BD2D7D" w:rsidRDefault="00C8293A" w:rsidP="00C8293A">
            <w:pPr>
              <w:rPr>
                <w:rFonts w:eastAsia="Malgun Gothic"/>
                <w:b/>
                <w:u w:val="single"/>
                <w:lang w:eastAsia="ko-KR"/>
              </w:rPr>
            </w:pPr>
            <w:r w:rsidRPr="00D63890">
              <w:rPr>
                <w:b/>
                <w:u w:val="single"/>
                <w:lang w:eastAsia="ko-KR"/>
              </w:rPr>
              <w:t xml:space="preserve">Issue 2-1-7: Handover to </w:t>
            </w:r>
            <w:proofErr w:type="spellStart"/>
            <w:r w:rsidRPr="00D63890">
              <w:rPr>
                <w:b/>
                <w:u w:val="single"/>
                <w:lang w:eastAsia="ko-KR"/>
              </w:rPr>
              <w:t>RedCap</w:t>
            </w:r>
            <w:proofErr w:type="spellEnd"/>
            <w:r w:rsidRPr="00D63890">
              <w:rPr>
                <w:b/>
                <w:u w:val="single"/>
                <w:lang w:eastAsia="ko-KR"/>
              </w:rPr>
              <w:t xml:space="preserve"> specific BWP with no SSB</w:t>
            </w:r>
          </w:p>
          <w:p w14:paraId="0D0ADEF7" w14:textId="77777777" w:rsidR="00C8293A" w:rsidRDefault="00C8293A" w:rsidP="00C8293A">
            <w:pPr>
              <w:rPr>
                <w:bCs/>
                <w:i/>
                <w:iCs/>
                <w:color w:val="000000" w:themeColor="text1"/>
                <w:lang w:eastAsia="ko-KR"/>
              </w:rPr>
            </w:pPr>
            <w:r w:rsidRPr="00677662">
              <w:rPr>
                <w:i/>
                <w:iCs/>
                <w:color w:val="000000" w:themeColor="text1"/>
                <w:lang w:eastAsia="zh-CN"/>
              </w:rPr>
              <w:t>“</w:t>
            </w:r>
            <w:r w:rsidRPr="00677662">
              <w:rPr>
                <w:bCs/>
                <w:i/>
                <w:iCs/>
                <w:color w:val="000000" w:themeColor="text1"/>
                <w:lang w:eastAsia="ko-KR"/>
              </w:rPr>
              <w:t>We are wondering if the target cell</w:t>
            </w:r>
            <w:r w:rsidRPr="0029056A">
              <w:rPr>
                <w:bCs/>
                <w:i/>
                <w:iCs/>
                <w:color w:val="000000" w:themeColor="text1"/>
                <w:lang w:eastAsia="ko-KR"/>
              </w:rPr>
              <w:t xml:space="preserve"> synchronization and measurement could be performed on NCD-SSB, then HO could be rely on NCD-SSB without option 1.”</w:t>
            </w:r>
          </w:p>
          <w:p w14:paraId="0D0ADEF8" w14:textId="77777777" w:rsidR="00C8293A" w:rsidRDefault="00C8293A" w:rsidP="00C8293A">
            <w:pPr>
              <w:rPr>
                <w:bCs/>
                <w:iCs/>
                <w:color w:val="000000" w:themeColor="text1"/>
                <w:lang w:eastAsia="ko-KR"/>
              </w:rPr>
            </w:pPr>
            <w:r w:rsidRPr="00BD2D7D">
              <w:rPr>
                <w:bCs/>
                <w:iCs/>
                <w:color w:val="000000" w:themeColor="text1"/>
                <w:lang w:eastAsia="ko-KR"/>
              </w:rPr>
              <w:t xml:space="preserve">According to RAN2 progress, UE </w:t>
            </w:r>
            <w:proofErr w:type="spellStart"/>
            <w:r w:rsidRPr="00BD2D7D">
              <w:rPr>
                <w:bCs/>
                <w:iCs/>
                <w:color w:val="000000" w:themeColor="text1"/>
                <w:lang w:eastAsia="ko-KR"/>
              </w:rPr>
              <w:t>can not</w:t>
            </w:r>
            <w:proofErr w:type="spellEnd"/>
            <w:r w:rsidRPr="00BD2D7D">
              <w:rPr>
                <w:bCs/>
                <w:iCs/>
                <w:color w:val="000000" w:themeColor="text1"/>
                <w:lang w:eastAsia="ko-KR"/>
              </w:rPr>
              <w:t xml:space="preserve"> handover to NCD-SSB.</w:t>
            </w:r>
            <w:r>
              <w:rPr>
                <w:bCs/>
                <w:iCs/>
                <w:color w:val="000000" w:themeColor="text1"/>
                <w:lang w:eastAsia="ko-KR"/>
              </w:rPr>
              <w:t xml:space="preserve"> Then the above four issues don’t need further discussion.</w:t>
            </w:r>
          </w:p>
          <w:p w14:paraId="0D0ADEF9" w14:textId="77777777" w:rsidR="00C8293A" w:rsidRDefault="00C8293A" w:rsidP="00C8293A">
            <w:pPr>
              <w:rPr>
                <w:b/>
                <w:u w:val="single"/>
                <w:lang w:eastAsia="ko-KR"/>
              </w:rPr>
            </w:pPr>
            <w:r>
              <w:rPr>
                <w:b/>
                <w:u w:val="single"/>
                <w:lang w:eastAsia="ko-KR"/>
              </w:rPr>
              <w:t xml:space="preserve">Issue 2-2-1: Lower bound in Max function in reestablishment delay </w:t>
            </w:r>
          </w:p>
          <w:p w14:paraId="0D0ADEFA" w14:textId="77777777" w:rsidR="00C8293A" w:rsidRDefault="00C8293A" w:rsidP="00C8293A">
            <w:pPr>
              <w:rPr>
                <w:rFonts w:eastAsiaTheme="minorEastAsia"/>
                <w:bCs/>
                <w:iCs/>
                <w:color w:val="000000" w:themeColor="text1"/>
                <w:lang w:eastAsia="zh-CN"/>
              </w:rPr>
            </w:pPr>
            <w:r>
              <w:rPr>
                <w:rFonts w:eastAsiaTheme="minorEastAsia"/>
                <w:bCs/>
                <w:iCs/>
                <w:color w:val="000000" w:themeColor="text1"/>
                <w:lang w:eastAsia="zh-CN"/>
              </w:rPr>
              <w:t>Agree with tentative agreement.</w:t>
            </w:r>
          </w:p>
          <w:p w14:paraId="0D0ADEFB" w14:textId="77777777" w:rsidR="00C8293A" w:rsidRDefault="00C8293A" w:rsidP="00C8293A">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bCs/>
                <w:i/>
                <w:iCs/>
                <w:color w:val="000000" w:themeColor="text1"/>
                <w:vertAlign w:val="subscript"/>
              </w:rPr>
              <w:t xml:space="preserve"> </w:t>
            </w:r>
            <w:r>
              <w:rPr>
                <w:b/>
                <w:color w:val="000000" w:themeColor="text1"/>
                <w:u w:val="single"/>
                <w:lang w:eastAsia="ko-KR"/>
              </w:rPr>
              <w:t xml:space="preserve">(in reestablishment) for 1Rx in FR1 </w:t>
            </w:r>
          </w:p>
          <w:p w14:paraId="0D0ADEFC" w14:textId="77777777" w:rsidR="00C8293A" w:rsidRDefault="00C8293A" w:rsidP="00C8293A">
            <w:pPr>
              <w:rPr>
                <w:rFonts w:eastAsiaTheme="minorEastAsia"/>
                <w:bCs/>
                <w:iCs/>
                <w:color w:val="000000" w:themeColor="text1"/>
                <w:lang w:eastAsia="zh-CN"/>
              </w:rPr>
            </w:pPr>
            <w:r>
              <w:rPr>
                <w:rFonts w:eastAsiaTheme="minorEastAsia"/>
                <w:bCs/>
                <w:iCs/>
                <w:color w:val="000000" w:themeColor="text1"/>
                <w:lang w:eastAsia="zh-CN"/>
              </w:rPr>
              <w:t>Agree with tentative agreement.</w:t>
            </w:r>
          </w:p>
          <w:p w14:paraId="0D0ADEFD" w14:textId="77777777" w:rsidR="00C8293A" w:rsidRPr="00BD2D7D" w:rsidRDefault="00C8293A" w:rsidP="00C8293A">
            <w:pPr>
              <w:rPr>
                <w:rFonts w:eastAsiaTheme="minorEastAsia"/>
                <w:bCs/>
                <w:iCs/>
                <w:color w:val="000000" w:themeColor="text1"/>
                <w:lang w:eastAsia="zh-CN"/>
              </w:rPr>
            </w:pPr>
            <w:r>
              <w:rPr>
                <w:b/>
                <w:color w:val="000000" w:themeColor="text1"/>
                <w:u w:val="single"/>
                <w:lang w:eastAsia="ko-KR"/>
              </w:rPr>
              <w:t xml:space="preserve">Issue 2-3-2: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RRC connection release with redirection) for 1Rx in FR1</w:t>
            </w:r>
          </w:p>
          <w:p w14:paraId="0D0ADEFE" w14:textId="77777777" w:rsidR="00C8293A" w:rsidRDefault="00C8293A" w:rsidP="00C8293A">
            <w:pPr>
              <w:rPr>
                <w:rFonts w:eastAsiaTheme="minorEastAsia"/>
                <w:bCs/>
                <w:iCs/>
                <w:color w:val="000000" w:themeColor="text1"/>
                <w:lang w:eastAsia="zh-CN"/>
              </w:rPr>
            </w:pPr>
            <w:r>
              <w:rPr>
                <w:rFonts w:eastAsiaTheme="minorEastAsia"/>
                <w:bCs/>
                <w:iCs/>
                <w:color w:val="000000" w:themeColor="text1"/>
                <w:lang w:eastAsia="zh-CN"/>
              </w:rPr>
              <w:t>Agree with tentative agreement.</w:t>
            </w:r>
          </w:p>
          <w:p w14:paraId="0D0ADEFF" w14:textId="77777777" w:rsidR="00C8293A" w:rsidRDefault="00C8293A" w:rsidP="00C8293A">
            <w:pPr>
              <w:rPr>
                <w:b/>
                <w:u w:val="single"/>
                <w:lang w:eastAsia="ko-KR"/>
              </w:rPr>
            </w:pPr>
            <w:r>
              <w:rPr>
                <w:b/>
                <w:u w:val="single"/>
                <w:lang w:eastAsia="ko-KR"/>
              </w:rPr>
              <w:t>Issue 2-4-1: RA requirements for HD-FDD</w:t>
            </w:r>
          </w:p>
          <w:p w14:paraId="0D0ADF00" w14:textId="77777777" w:rsidR="00C8293A" w:rsidRDefault="00C8293A" w:rsidP="00C8293A">
            <w:pPr>
              <w:rPr>
                <w:rFonts w:eastAsiaTheme="minorEastAsia"/>
                <w:bCs/>
                <w:iCs/>
                <w:color w:val="000000" w:themeColor="text1"/>
                <w:lang w:eastAsia="zh-CN"/>
              </w:rPr>
            </w:pPr>
            <w:r>
              <w:rPr>
                <w:rFonts w:eastAsiaTheme="minorEastAsia"/>
                <w:bCs/>
                <w:iCs/>
                <w:color w:val="000000" w:themeColor="text1"/>
                <w:lang w:eastAsia="zh-CN"/>
              </w:rPr>
              <w:t>Agree with tentative agreement.</w:t>
            </w:r>
          </w:p>
          <w:p w14:paraId="0D0ADF01" w14:textId="77777777" w:rsidR="00C8293A" w:rsidRDefault="00C8293A" w:rsidP="00C8293A">
            <w:pPr>
              <w:rPr>
                <w:b/>
                <w:color w:val="000000" w:themeColor="text1"/>
                <w:u w:val="single"/>
                <w:lang w:eastAsia="ko-KR"/>
              </w:rPr>
            </w:pPr>
            <w:r>
              <w:rPr>
                <w:b/>
                <w:color w:val="000000" w:themeColor="text1"/>
                <w:u w:val="single"/>
                <w:lang w:eastAsia="ko-KR"/>
              </w:rPr>
              <w:t>Issue 2-4-4: Impact due to early identification in RA</w:t>
            </w:r>
          </w:p>
          <w:p w14:paraId="0D0ADF02" w14:textId="77777777" w:rsidR="00C8293A" w:rsidRDefault="00C8293A" w:rsidP="00C8293A">
            <w:pPr>
              <w:rPr>
                <w:rFonts w:eastAsiaTheme="minorEastAsia"/>
                <w:bCs/>
                <w:iCs/>
                <w:color w:val="000000" w:themeColor="text1"/>
                <w:lang w:eastAsia="zh-CN"/>
              </w:rPr>
            </w:pPr>
            <w:r>
              <w:rPr>
                <w:rFonts w:eastAsiaTheme="minorEastAsia"/>
                <w:bCs/>
                <w:iCs/>
                <w:color w:val="000000" w:themeColor="text1"/>
                <w:lang w:eastAsia="zh-CN"/>
              </w:rPr>
              <w:t>Agree with tentative agreement.</w:t>
            </w:r>
          </w:p>
          <w:p w14:paraId="0D0ADF03" w14:textId="77777777" w:rsidR="00C8293A" w:rsidRPr="003514F2" w:rsidRDefault="00C8293A" w:rsidP="00C8293A">
            <w:pPr>
              <w:rPr>
                <w:b/>
                <w:color w:val="000000" w:themeColor="text1"/>
                <w:u w:val="single"/>
                <w:lang w:eastAsia="ko-KR"/>
              </w:rPr>
            </w:pPr>
          </w:p>
        </w:tc>
      </w:tr>
      <w:tr w:rsidR="007870C9" w:rsidRPr="00605261" w14:paraId="0D0ADF21" w14:textId="77777777" w:rsidTr="00A7112A">
        <w:tc>
          <w:tcPr>
            <w:tcW w:w="1236" w:type="dxa"/>
          </w:tcPr>
          <w:p w14:paraId="0D0ADF05" w14:textId="77777777" w:rsidR="007870C9" w:rsidRPr="007870C9" w:rsidRDefault="007870C9" w:rsidP="007870C9">
            <w:pPr>
              <w:spacing w:after="120"/>
              <w:rPr>
                <w:color w:val="000000" w:themeColor="text1"/>
                <w:lang w:val="en-US" w:eastAsia="zh-CN"/>
              </w:rPr>
            </w:pPr>
            <w:r w:rsidRPr="007870C9">
              <w:rPr>
                <w:color w:val="000000" w:themeColor="text1"/>
                <w:lang w:val="en-US" w:eastAsia="zh-CN"/>
              </w:rPr>
              <w:lastRenderedPageBreak/>
              <w:t>Ericsson</w:t>
            </w:r>
          </w:p>
        </w:tc>
        <w:tc>
          <w:tcPr>
            <w:tcW w:w="8395" w:type="dxa"/>
          </w:tcPr>
          <w:p w14:paraId="0D0ADF06" w14:textId="77777777" w:rsidR="007870C9" w:rsidRPr="007870C9" w:rsidRDefault="007870C9" w:rsidP="007870C9">
            <w:pPr>
              <w:rPr>
                <w:b/>
                <w:color w:val="000000" w:themeColor="text1"/>
                <w:u w:val="single"/>
                <w:lang w:eastAsia="ko-KR"/>
              </w:rPr>
            </w:pPr>
            <w:r w:rsidRPr="007870C9">
              <w:rPr>
                <w:b/>
                <w:color w:val="000000" w:themeColor="text1"/>
                <w:u w:val="single"/>
                <w:lang w:eastAsia="ko-KR"/>
              </w:rPr>
              <w:t xml:space="preserve">Issue 2-1-1: Impact on </w:t>
            </w:r>
            <w:proofErr w:type="spellStart"/>
            <w:r w:rsidRPr="007870C9">
              <w:rPr>
                <w:b/>
                <w:color w:val="000000" w:themeColor="text1"/>
                <w:u w:val="single"/>
                <w:lang w:eastAsia="ko-KR"/>
              </w:rPr>
              <w:t>T</w:t>
            </w:r>
            <w:r w:rsidRPr="007870C9">
              <w:rPr>
                <w:b/>
                <w:color w:val="000000" w:themeColor="text1"/>
                <w:u w:val="single"/>
                <w:vertAlign w:val="subscript"/>
                <w:lang w:eastAsia="ko-KR"/>
              </w:rPr>
              <w:t>search</w:t>
            </w:r>
            <w:proofErr w:type="spellEnd"/>
            <w:r w:rsidRPr="007870C9">
              <w:rPr>
                <w:b/>
                <w:color w:val="000000" w:themeColor="text1"/>
                <w:u w:val="single"/>
                <w:lang w:eastAsia="ko-KR"/>
              </w:rPr>
              <w:t xml:space="preserve"> (in HO) for 1Rx for FR1</w:t>
            </w:r>
          </w:p>
          <w:p w14:paraId="0D0ADF07" w14:textId="77777777" w:rsidR="007870C9" w:rsidRPr="007870C9" w:rsidRDefault="007870C9" w:rsidP="007870C9">
            <w:pPr>
              <w:spacing w:after="120"/>
              <w:rPr>
                <w:bCs/>
                <w:color w:val="000000" w:themeColor="text1"/>
                <w:lang w:eastAsia="ko-KR"/>
              </w:rPr>
            </w:pPr>
            <w:r w:rsidRPr="007870C9">
              <w:rPr>
                <w:bCs/>
                <w:color w:val="000000" w:themeColor="text1"/>
                <w:lang w:eastAsia="ko-KR"/>
              </w:rPr>
              <w:t>We support the recommended WF.</w:t>
            </w:r>
          </w:p>
          <w:p w14:paraId="0D0ADF08" w14:textId="77777777" w:rsidR="007870C9" w:rsidRPr="007870C9" w:rsidRDefault="007870C9" w:rsidP="007870C9">
            <w:pPr>
              <w:rPr>
                <w:b/>
                <w:color w:val="000000" w:themeColor="text1"/>
                <w:u w:val="single"/>
                <w:lang w:eastAsia="ko-KR"/>
              </w:rPr>
            </w:pPr>
            <w:r w:rsidRPr="007870C9">
              <w:rPr>
                <w:b/>
                <w:color w:val="000000" w:themeColor="text1"/>
                <w:u w:val="single"/>
                <w:lang w:eastAsia="ko-KR"/>
              </w:rPr>
              <w:t>Issue 2-1-3: Requirements for HD-FDD in HO</w:t>
            </w:r>
          </w:p>
          <w:p w14:paraId="0D0ADF09" w14:textId="77777777" w:rsidR="007870C9" w:rsidRPr="007870C9" w:rsidRDefault="007870C9" w:rsidP="007870C9">
            <w:pPr>
              <w:spacing w:after="120"/>
              <w:rPr>
                <w:bCs/>
                <w:color w:val="000000" w:themeColor="text1"/>
                <w:lang w:eastAsia="ko-KR"/>
              </w:rPr>
            </w:pPr>
            <w:r w:rsidRPr="007870C9">
              <w:rPr>
                <w:bCs/>
                <w:color w:val="000000" w:themeColor="text1"/>
                <w:lang w:eastAsia="ko-KR"/>
              </w:rPr>
              <w:t>We support the recommend WF.</w:t>
            </w:r>
          </w:p>
          <w:p w14:paraId="0D0ADF0A" w14:textId="77777777" w:rsidR="007870C9" w:rsidRPr="007870C9" w:rsidRDefault="007870C9" w:rsidP="007870C9">
            <w:pPr>
              <w:rPr>
                <w:b/>
                <w:u w:val="single"/>
                <w:lang w:eastAsia="ko-KR"/>
              </w:rPr>
            </w:pPr>
            <w:r w:rsidRPr="007870C9">
              <w:rPr>
                <w:b/>
                <w:u w:val="single"/>
                <w:lang w:eastAsia="ko-KR"/>
              </w:rPr>
              <w:t>Issue 2-1-4: HO to target cell when SSB used for measurement and SSB associated with RACH BWP is different,</w:t>
            </w:r>
          </w:p>
          <w:p w14:paraId="0D0ADF0B" w14:textId="77777777" w:rsidR="007870C9" w:rsidRPr="007870C9" w:rsidRDefault="007870C9" w:rsidP="007870C9">
            <w:pPr>
              <w:rPr>
                <w:color w:val="000000" w:themeColor="text1"/>
                <w:lang w:eastAsia="zh-CN"/>
              </w:rPr>
            </w:pPr>
            <w:r w:rsidRPr="007870C9">
              <w:rPr>
                <w:color w:val="000000" w:themeColor="text1"/>
                <w:lang w:eastAsia="zh-CN"/>
              </w:rPr>
              <w:t>Postpone in this meeting.</w:t>
            </w:r>
          </w:p>
          <w:p w14:paraId="0D0ADF0C" w14:textId="77777777" w:rsidR="007870C9" w:rsidRPr="007870C9" w:rsidRDefault="007870C9" w:rsidP="007870C9">
            <w:pPr>
              <w:rPr>
                <w:color w:val="000000" w:themeColor="text1"/>
                <w:lang w:eastAsia="zh-CN"/>
              </w:rPr>
            </w:pPr>
            <w:r w:rsidRPr="007870C9">
              <w:rPr>
                <w:color w:val="000000" w:themeColor="text1"/>
                <w:lang w:eastAsia="zh-CN"/>
              </w:rPr>
              <w:t>RAN2 had conclusion in this meeting that “13.</w:t>
            </w:r>
            <w:r w:rsidRPr="007870C9">
              <w:rPr>
                <w:color w:val="000000" w:themeColor="text1"/>
                <w:lang w:eastAsia="zh-CN"/>
              </w:rPr>
              <w:tab/>
              <w:t xml:space="preserve">NCD-SSB should not be indicated in the handover command, i.e., network sets </w:t>
            </w:r>
            <w:proofErr w:type="spellStart"/>
            <w:r w:rsidRPr="007870C9">
              <w:rPr>
                <w:color w:val="000000" w:themeColor="text1"/>
                <w:lang w:eastAsia="zh-CN"/>
              </w:rPr>
              <w:t>ServingCellConfigCommon</w:t>
            </w:r>
            <w:proofErr w:type="spellEnd"/>
            <w:r w:rsidRPr="007870C9">
              <w:rPr>
                <w:color w:val="000000" w:themeColor="text1"/>
                <w:lang w:eastAsia="zh-CN"/>
              </w:rPr>
              <w:t xml:space="preserve"> =&gt; </w:t>
            </w:r>
            <w:proofErr w:type="spellStart"/>
            <w:r w:rsidRPr="007870C9">
              <w:rPr>
                <w:color w:val="000000" w:themeColor="text1"/>
                <w:lang w:eastAsia="zh-CN"/>
              </w:rPr>
              <w:t>downlinkConfigCommon</w:t>
            </w:r>
            <w:proofErr w:type="spellEnd"/>
            <w:r w:rsidRPr="007870C9">
              <w:rPr>
                <w:color w:val="000000" w:themeColor="text1"/>
                <w:lang w:eastAsia="zh-CN"/>
              </w:rPr>
              <w:t xml:space="preserve"> =&gt; </w:t>
            </w:r>
            <w:proofErr w:type="spellStart"/>
            <w:r w:rsidRPr="007870C9">
              <w:rPr>
                <w:color w:val="000000" w:themeColor="text1"/>
                <w:lang w:eastAsia="zh-CN"/>
              </w:rPr>
              <w:t>frequencyInfoDL</w:t>
            </w:r>
            <w:proofErr w:type="spellEnd"/>
            <w:r w:rsidRPr="007870C9">
              <w:rPr>
                <w:color w:val="000000" w:themeColor="text1"/>
                <w:lang w:eastAsia="zh-CN"/>
              </w:rPr>
              <w:t xml:space="preserve"> =&gt; </w:t>
            </w:r>
            <w:proofErr w:type="spellStart"/>
            <w:r w:rsidRPr="007870C9">
              <w:rPr>
                <w:color w:val="000000" w:themeColor="text1"/>
                <w:lang w:eastAsia="zh-CN"/>
              </w:rPr>
              <w:t>absoluteFrequencySSB</w:t>
            </w:r>
            <w:proofErr w:type="spellEnd"/>
            <w:r w:rsidRPr="007870C9">
              <w:rPr>
                <w:color w:val="000000" w:themeColor="text1"/>
                <w:lang w:eastAsia="zh-CN"/>
              </w:rPr>
              <w:t xml:space="preserve"> to the frequency of the CD-SSB (not the NCD-SSB)”</w:t>
            </w:r>
          </w:p>
          <w:p w14:paraId="0D0ADF0D" w14:textId="77777777" w:rsidR="007870C9" w:rsidRPr="007870C9" w:rsidRDefault="007870C9" w:rsidP="007870C9">
            <w:pPr>
              <w:rPr>
                <w:rFonts w:eastAsiaTheme="minorEastAsia"/>
                <w:color w:val="000000" w:themeColor="text1"/>
                <w:lang w:eastAsia="zh-CN"/>
              </w:rPr>
            </w:pPr>
            <w:r w:rsidRPr="007870C9">
              <w:rPr>
                <w:color w:val="000000" w:themeColor="text1"/>
                <w:lang w:eastAsia="zh-CN"/>
              </w:rPr>
              <w:t>But we think it does not preclude that the HO command contains also the NCD-SSB in its usual place (</w:t>
            </w:r>
            <w:proofErr w:type="gramStart"/>
            <w:r w:rsidRPr="007870C9">
              <w:rPr>
                <w:color w:val="000000" w:themeColor="text1"/>
                <w:lang w:eastAsia="zh-CN"/>
              </w:rPr>
              <w:t>e.g.</w:t>
            </w:r>
            <w:proofErr w:type="gramEnd"/>
            <w:r w:rsidRPr="007870C9">
              <w:rPr>
                <w:color w:val="000000" w:themeColor="text1"/>
                <w:lang w:eastAsia="zh-CN"/>
              </w:rPr>
              <w:t xml:space="preserve"> BWP-</w:t>
            </w:r>
            <w:proofErr w:type="spellStart"/>
            <w:r w:rsidRPr="007870C9">
              <w:rPr>
                <w:color w:val="000000" w:themeColor="text1"/>
                <w:lang w:eastAsia="zh-CN"/>
              </w:rPr>
              <w:t>DownlinkDedicated</w:t>
            </w:r>
            <w:proofErr w:type="spellEnd"/>
            <w:r w:rsidRPr="007870C9">
              <w:rPr>
                <w:color w:val="000000" w:themeColor="text1"/>
                <w:lang w:eastAsia="zh-CN"/>
              </w:rPr>
              <w:t>). And when it is there, the UE shall perform the HO directly on/into that BWP.</w:t>
            </w:r>
          </w:p>
          <w:p w14:paraId="0D0ADF0E" w14:textId="77777777" w:rsidR="007870C9" w:rsidRPr="007870C9" w:rsidRDefault="007870C9" w:rsidP="007870C9">
            <w:pPr>
              <w:rPr>
                <w:rFonts w:eastAsiaTheme="minorEastAsia"/>
                <w:color w:val="000000" w:themeColor="text1"/>
                <w:lang w:eastAsia="zh-CN"/>
              </w:rPr>
            </w:pPr>
            <w:r w:rsidRPr="007870C9">
              <w:rPr>
                <w:color w:val="000000" w:themeColor="text1"/>
                <w:lang w:eastAsia="zh-CN"/>
              </w:rPr>
              <w:t>We think before RAN4 to discuss the possible requirement impact for NCD-SSB HO, it’s better to confirm whether NCD-SSB HO is valid or not which is a purely RAN2’s topic. Thus, we had prepared the LS to RAN2 for these NCD-SSB HO issues.</w:t>
            </w:r>
          </w:p>
          <w:p w14:paraId="0D0ADF0F" w14:textId="77777777" w:rsidR="007870C9" w:rsidRPr="007870C9" w:rsidRDefault="007870C9" w:rsidP="007870C9">
            <w:pPr>
              <w:rPr>
                <w:b/>
                <w:u w:val="single"/>
                <w:lang w:eastAsia="ko-KR"/>
              </w:rPr>
            </w:pPr>
            <w:r w:rsidRPr="007870C9">
              <w:rPr>
                <w:b/>
                <w:u w:val="single"/>
                <w:lang w:eastAsia="ko-KR"/>
              </w:rPr>
              <w:t xml:space="preserve">Issue 2-1-5: HO to a </w:t>
            </w:r>
            <w:proofErr w:type="spellStart"/>
            <w:r w:rsidRPr="007870C9">
              <w:rPr>
                <w:b/>
                <w:u w:val="single"/>
                <w:lang w:eastAsia="ko-KR"/>
              </w:rPr>
              <w:t>RedCap</w:t>
            </w:r>
            <w:proofErr w:type="spellEnd"/>
            <w:r w:rsidRPr="007870C9">
              <w:rPr>
                <w:b/>
                <w:u w:val="single"/>
                <w:lang w:eastAsia="ko-KR"/>
              </w:rPr>
              <w:t xml:space="preserve"> specific BWP with NCD-SSB (no CD-SSB),</w:t>
            </w:r>
          </w:p>
          <w:p w14:paraId="0D0ADF10" w14:textId="77777777" w:rsidR="007870C9" w:rsidRPr="007870C9" w:rsidRDefault="007870C9" w:rsidP="007870C9">
            <w:pPr>
              <w:rPr>
                <w:color w:val="000000" w:themeColor="text1"/>
                <w:lang w:eastAsia="zh-CN"/>
              </w:rPr>
            </w:pPr>
            <w:r w:rsidRPr="007870C9">
              <w:rPr>
                <w:color w:val="000000" w:themeColor="text1"/>
                <w:lang w:eastAsia="zh-CN"/>
              </w:rPr>
              <w:lastRenderedPageBreak/>
              <w:t>Postpone in this meeting.</w:t>
            </w:r>
          </w:p>
          <w:p w14:paraId="0D0ADF11" w14:textId="77777777" w:rsidR="007870C9" w:rsidRPr="007870C9" w:rsidRDefault="007870C9" w:rsidP="007870C9">
            <w:pPr>
              <w:rPr>
                <w:color w:val="000000" w:themeColor="text1"/>
                <w:lang w:eastAsia="zh-CN"/>
              </w:rPr>
            </w:pPr>
            <w:r w:rsidRPr="007870C9">
              <w:rPr>
                <w:color w:val="000000" w:themeColor="text1"/>
                <w:lang w:eastAsia="zh-CN"/>
              </w:rPr>
              <w:t>Same comments as 2-1-4.</w:t>
            </w:r>
          </w:p>
          <w:p w14:paraId="0D0ADF12" w14:textId="77777777" w:rsidR="007870C9" w:rsidRPr="007870C9" w:rsidRDefault="007870C9" w:rsidP="007870C9">
            <w:pPr>
              <w:rPr>
                <w:b/>
                <w:u w:val="single"/>
                <w:lang w:eastAsia="ko-KR"/>
              </w:rPr>
            </w:pPr>
            <w:r w:rsidRPr="007870C9">
              <w:rPr>
                <w:b/>
                <w:u w:val="single"/>
                <w:lang w:eastAsia="ko-KR"/>
              </w:rPr>
              <w:t xml:space="preserve">Issue 2-1-6: Requirements for handover to </w:t>
            </w:r>
            <w:proofErr w:type="spellStart"/>
            <w:r w:rsidRPr="007870C9">
              <w:rPr>
                <w:b/>
                <w:u w:val="single"/>
                <w:lang w:eastAsia="ko-KR"/>
              </w:rPr>
              <w:t>RedCap</w:t>
            </w:r>
            <w:proofErr w:type="spellEnd"/>
            <w:r w:rsidRPr="007870C9">
              <w:rPr>
                <w:b/>
                <w:u w:val="single"/>
                <w:lang w:eastAsia="ko-KR"/>
              </w:rPr>
              <w:t xml:space="preserve"> specific BWP with NCD-SSB (no CD-SSB),</w:t>
            </w:r>
          </w:p>
          <w:p w14:paraId="0D0ADF13" w14:textId="77777777" w:rsidR="007870C9" w:rsidRPr="007870C9" w:rsidRDefault="007870C9" w:rsidP="007870C9">
            <w:pPr>
              <w:rPr>
                <w:color w:val="000000" w:themeColor="text1"/>
                <w:lang w:eastAsia="zh-CN"/>
              </w:rPr>
            </w:pPr>
            <w:r w:rsidRPr="007870C9">
              <w:rPr>
                <w:color w:val="000000" w:themeColor="text1"/>
                <w:lang w:eastAsia="zh-CN"/>
              </w:rPr>
              <w:t>Postpone in this meeting.</w:t>
            </w:r>
          </w:p>
          <w:p w14:paraId="0D0ADF14" w14:textId="77777777" w:rsidR="007870C9" w:rsidRPr="007870C9" w:rsidRDefault="007870C9" w:rsidP="007870C9">
            <w:pPr>
              <w:rPr>
                <w:b/>
                <w:u w:val="single"/>
                <w:lang w:eastAsia="ko-KR"/>
              </w:rPr>
            </w:pPr>
            <w:r w:rsidRPr="007870C9">
              <w:rPr>
                <w:color w:val="000000" w:themeColor="text1"/>
                <w:lang w:eastAsia="zh-CN"/>
              </w:rPr>
              <w:t>Same comments as 2-1-4.</w:t>
            </w:r>
          </w:p>
          <w:p w14:paraId="0D0ADF15" w14:textId="77777777" w:rsidR="007870C9" w:rsidRPr="007870C9" w:rsidRDefault="007870C9" w:rsidP="007870C9">
            <w:pPr>
              <w:rPr>
                <w:b/>
                <w:u w:val="single"/>
                <w:lang w:eastAsia="ko-KR"/>
              </w:rPr>
            </w:pPr>
            <w:r w:rsidRPr="007870C9">
              <w:rPr>
                <w:b/>
                <w:u w:val="single"/>
                <w:lang w:eastAsia="ko-KR"/>
              </w:rPr>
              <w:t xml:space="preserve">Issue 2-1-7: Handover to </w:t>
            </w:r>
            <w:proofErr w:type="spellStart"/>
            <w:r w:rsidRPr="007870C9">
              <w:rPr>
                <w:b/>
                <w:u w:val="single"/>
                <w:lang w:eastAsia="ko-KR"/>
              </w:rPr>
              <w:t>RedCap</w:t>
            </w:r>
            <w:proofErr w:type="spellEnd"/>
            <w:r w:rsidRPr="007870C9">
              <w:rPr>
                <w:b/>
                <w:u w:val="single"/>
                <w:lang w:eastAsia="ko-KR"/>
              </w:rPr>
              <w:t xml:space="preserve"> specific BWP with no SSB</w:t>
            </w:r>
          </w:p>
          <w:p w14:paraId="0D0ADF16" w14:textId="77777777" w:rsidR="007870C9" w:rsidRPr="007870C9" w:rsidRDefault="007870C9" w:rsidP="007870C9">
            <w:pPr>
              <w:spacing w:after="120"/>
              <w:rPr>
                <w:bCs/>
                <w:color w:val="000000" w:themeColor="text1"/>
                <w:lang w:eastAsia="ko-KR"/>
              </w:rPr>
            </w:pPr>
            <w:r w:rsidRPr="007870C9">
              <w:rPr>
                <w:bCs/>
                <w:color w:val="000000" w:themeColor="text1"/>
                <w:lang w:eastAsia="ko-KR"/>
              </w:rPr>
              <w:t xml:space="preserve">We have different understanding of the RAN2 agreements. </w:t>
            </w:r>
            <w:proofErr w:type="gramStart"/>
            <w:r w:rsidRPr="007870C9">
              <w:rPr>
                <w:bCs/>
                <w:color w:val="000000" w:themeColor="text1"/>
                <w:lang w:eastAsia="ko-KR"/>
              </w:rPr>
              <w:t>Therefore</w:t>
            </w:r>
            <w:proofErr w:type="gramEnd"/>
            <w:r w:rsidRPr="007870C9">
              <w:rPr>
                <w:bCs/>
                <w:color w:val="000000" w:themeColor="text1"/>
                <w:lang w:eastAsia="ko-KR"/>
              </w:rPr>
              <w:t xml:space="preserve"> we recommend to send a LS to RAN2 asking them to confirm whether the handover to </w:t>
            </w:r>
            <w:proofErr w:type="spellStart"/>
            <w:r w:rsidRPr="007870C9">
              <w:rPr>
                <w:bCs/>
                <w:color w:val="000000" w:themeColor="text1"/>
                <w:lang w:eastAsia="ko-KR"/>
              </w:rPr>
              <w:t>RedCap</w:t>
            </w:r>
            <w:proofErr w:type="spellEnd"/>
            <w:r w:rsidRPr="007870C9">
              <w:rPr>
                <w:bCs/>
                <w:color w:val="000000" w:themeColor="text1"/>
                <w:lang w:eastAsia="ko-KR"/>
              </w:rPr>
              <w:t xml:space="preserve"> specific BWP with and without NCD-SSB is supported in release 17 </w:t>
            </w:r>
            <w:proofErr w:type="spellStart"/>
            <w:r w:rsidRPr="007870C9">
              <w:rPr>
                <w:bCs/>
                <w:color w:val="000000" w:themeColor="text1"/>
                <w:lang w:eastAsia="ko-KR"/>
              </w:rPr>
              <w:t>RedCap</w:t>
            </w:r>
            <w:proofErr w:type="spellEnd"/>
            <w:r w:rsidRPr="007870C9">
              <w:rPr>
                <w:bCs/>
                <w:color w:val="000000" w:themeColor="text1"/>
                <w:lang w:eastAsia="ko-KR"/>
              </w:rPr>
              <w:t xml:space="preserve">. </w:t>
            </w:r>
          </w:p>
          <w:p w14:paraId="0D0ADF17" w14:textId="77777777" w:rsidR="007870C9" w:rsidRPr="007870C9" w:rsidRDefault="007870C9" w:rsidP="007870C9">
            <w:pPr>
              <w:rPr>
                <w:b/>
                <w:color w:val="000000" w:themeColor="text1"/>
                <w:u w:val="single"/>
                <w:lang w:eastAsia="ko-KR"/>
              </w:rPr>
            </w:pPr>
          </w:p>
          <w:p w14:paraId="0D0ADF18" w14:textId="77777777" w:rsidR="007870C9" w:rsidRPr="007870C9" w:rsidRDefault="007870C9" w:rsidP="007870C9">
            <w:pPr>
              <w:rPr>
                <w:b/>
                <w:color w:val="000000" w:themeColor="text1"/>
                <w:u w:val="single"/>
                <w:lang w:eastAsia="ko-KR"/>
              </w:rPr>
            </w:pPr>
            <w:r w:rsidRPr="007870C9">
              <w:rPr>
                <w:b/>
                <w:color w:val="000000" w:themeColor="text1"/>
                <w:u w:val="single"/>
                <w:lang w:eastAsia="ko-KR"/>
              </w:rPr>
              <w:t xml:space="preserve">Issue 2-4-3: Alternative to separate RSRP threshold: offset to apply for 1 Rx UE </w:t>
            </w:r>
          </w:p>
          <w:p w14:paraId="0D0ADF19" w14:textId="77777777" w:rsidR="007870C9" w:rsidRPr="007870C9" w:rsidRDefault="007870C9" w:rsidP="007870C9">
            <w:pPr>
              <w:spacing w:after="120"/>
              <w:rPr>
                <w:bCs/>
                <w:color w:val="000000" w:themeColor="text1"/>
                <w:lang w:eastAsia="ko-KR"/>
              </w:rPr>
            </w:pPr>
            <w:r w:rsidRPr="007870C9">
              <w:rPr>
                <w:bCs/>
                <w:color w:val="000000" w:themeColor="text1"/>
                <w:lang w:eastAsia="ko-KR"/>
              </w:rPr>
              <w:t>We support option 1 which is to have margins to be configurable by the NW.</w:t>
            </w:r>
          </w:p>
          <w:p w14:paraId="0D0ADF1A" w14:textId="77777777" w:rsidR="007870C9" w:rsidRPr="007870C9" w:rsidRDefault="007870C9" w:rsidP="007870C9">
            <w:pPr>
              <w:rPr>
                <w:b/>
                <w:color w:val="000000" w:themeColor="text1"/>
                <w:u w:val="single"/>
                <w:lang w:eastAsia="ko-KR"/>
              </w:rPr>
            </w:pPr>
            <w:r w:rsidRPr="007870C9">
              <w:rPr>
                <w:b/>
                <w:color w:val="000000" w:themeColor="text1"/>
                <w:u w:val="single"/>
                <w:lang w:eastAsia="ko-KR"/>
              </w:rPr>
              <w:t xml:space="preserve">Issue 2-4-3-a: Alternative to separate RSRP threshold: configurable margins </w:t>
            </w:r>
          </w:p>
          <w:p w14:paraId="0D0ADF1B" w14:textId="77777777" w:rsidR="007870C9" w:rsidRPr="007870C9" w:rsidRDefault="007870C9" w:rsidP="007870C9">
            <w:pPr>
              <w:spacing w:after="120"/>
              <w:rPr>
                <w:bCs/>
                <w:color w:val="000000" w:themeColor="text1"/>
                <w:lang w:eastAsia="ko-KR"/>
              </w:rPr>
            </w:pPr>
            <w:r w:rsidRPr="007870C9">
              <w:rPr>
                <w:bCs/>
                <w:color w:val="000000" w:themeColor="text1"/>
                <w:lang w:eastAsia="ko-KR"/>
              </w:rPr>
              <w:t xml:space="preserve">We propose to configure at least two threshold values: </w:t>
            </w:r>
          </w:p>
          <w:p w14:paraId="0D0ADF1C" w14:textId="77777777" w:rsidR="007870C9" w:rsidRPr="007870C9" w:rsidRDefault="007870C9" w:rsidP="007870C9">
            <w:pPr>
              <w:pStyle w:val="ListParagraph"/>
              <w:numPr>
                <w:ilvl w:val="0"/>
                <w:numId w:val="60"/>
              </w:numPr>
              <w:spacing w:after="120"/>
              <w:ind w:firstLineChars="0"/>
              <w:rPr>
                <w:rFonts w:eastAsia="Yu Mincho"/>
                <w:bCs/>
                <w:color w:val="000000" w:themeColor="text1"/>
                <w:lang w:eastAsia="ko-KR"/>
              </w:rPr>
            </w:pPr>
            <w:r w:rsidRPr="007870C9">
              <w:rPr>
                <w:rFonts w:eastAsia="Yu Mincho"/>
                <w:bCs/>
                <w:color w:val="000000" w:themeColor="text1"/>
                <w:lang w:eastAsia="ko-KR"/>
              </w:rPr>
              <w:t>3dB:  Based on the accuracy error degradation discussed in sub-topic 4-3</w:t>
            </w:r>
          </w:p>
          <w:p w14:paraId="0D0ADF1D" w14:textId="77777777" w:rsidR="007870C9" w:rsidRPr="007870C9" w:rsidRDefault="007870C9" w:rsidP="007870C9">
            <w:pPr>
              <w:pStyle w:val="ListParagraph"/>
              <w:numPr>
                <w:ilvl w:val="0"/>
                <w:numId w:val="60"/>
              </w:numPr>
              <w:spacing w:after="120"/>
              <w:ind w:firstLineChars="0"/>
              <w:rPr>
                <w:rFonts w:eastAsia="Yu Mincho"/>
                <w:bCs/>
                <w:color w:val="000000" w:themeColor="text1"/>
                <w:lang w:eastAsia="ko-KR"/>
              </w:rPr>
            </w:pPr>
            <w:r w:rsidRPr="007870C9">
              <w:rPr>
                <w:rFonts w:eastAsia="Yu Mincho"/>
                <w:bCs/>
                <w:color w:val="000000" w:themeColor="text1"/>
                <w:lang w:eastAsia="ko-KR"/>
              </w:rPr>
              <w:t>0dB: Apply the same threshold for both 1Rx and 2Rx UEs.</w:t>
            </w:r>
          </w:p>
          <w:p w14:paraId="0D0ADF1E" w14:textId="77777777" w:rsidR="007870C9" w:rsidRPr="007870C9" w:rsidRDefault="007870C9" w:rsidP="007870C9">
            <w:pPr>
              <w:rPr>
                <w:b/>
                <w:color w:val="000000" w:themeColor="text1"/>
                <w:u w:val="single"/>
                <w:lang w:eastAsia="ko-KR"/>
              </w:rPr>
            </w:pPr>
            <w:r w:rsidRPr="007870C9">
              <w:rPr>
                <w:b/>
                <w:color w:val="000000" w:themeColor="text1"/>
                <w:u w:val="single"/>
                <w:lang w:eastAsia="ko-KR"/>
              </w:rPr>
              <w:t xml:space="preserve">Issue 2-4-3-b: Alternative to separate RSRP threshold: predefined margin </w:t>
            </w:r>
          </w:p>
          <w:p w14:paraId="0D0ADF1F" w14:textId="77777777" w:rsidR="007870C9" w:rsidRPr="007870C9" w:rsidRDefault="007870C9" w:rsidP="007870C9">
            <w:pPr>
              <w:rPr>
                <w:b/>
                <w:color w:val="000000" w:themeColor="text1"/>
                <w:u w:val="single"/>
                <w:lang w:eastAsia="ko-KR"/>
              </w:rPr>
            </w:pPr>
            <w:r w:rsidRPr="007870C9">
              <w:rPr>
                <w:bCs/>
                <w:color w:val="000000" w:themeColor="text1"/>
                <w:lang w:eastAsia="ko-KR"/>
              </w:rPr>
              <w:t xml:space="preserve">Based on the accuracy error degradation discussed in sub-topic 4-3, </w:t>
            </w:r>
            <w:r w:rsidRPr="007870C9">
              <w:rPr>
                <w:lang w:val="en-US"/>
              </w:rPr>
              <w:t xml:space="preserve">we propose to set 3dB as the pre-defined margin. </w:t>
            </w:r>
          </w:p>
          <w:p w14:paraId="0D0ADF20" w14:textId="77777777" w:rsidR="007870C9" w:rsidRPr="007870C9" w:rsidRDefault="007870C9" w:rsidP="007870C9">
            <w:pPr>
              <w:rPr>
                <w:b/>
                <w:color w:val="000000" w:themeColor="text1"/>
                <w:u w:val="single"/>
                <w:lang w:eastAsia="ko-KR"/>
              </w:rPr>
            </w:pPr>
            <w:r w:rsidRPr="007870C9">
              <w:rPr>
                <w:bCs/>
                <w:color w:val="000000" w:themeColor="text1"/>
                <w:lang w:eastAsia="ko-KR"/>
              </w:rPr>
              <w:t xml:space="preserve"> </w:t>
            </w:r>
          </w:p>
        </w:tc>
      </w:tr>
      <w:tr w:rsidR="004819DF" w:rsidRPr="00605261" w14:paraId="0D0ADF29" w14:textId="77777777" w:rsidTr="00A7112A">
        <w:tc>
          <w:tcPr>
            <w:tcW w:w="1236" w:type="dxa"/>
          </w:tcPr>
          <w:p w14:paraId="0D0ADF22" w14:textId="77777777" w:rsidR="004819DF" w:rsidRPr="007870C9" w:rsidRDefault="004819DF" w:rsidP="004819DF">
            <w:pPr>
              <w:spacing w:after="120"/>
              <w:rPr>
                <w:color w:val="000000" w:themeColor="text1"/>
                <w:lang w:val="en-US" w:eastAsia="zh-CN"/>
              </w:rPr>
            </w:pPr>
            <w:r>
              <w:rPr>
                <w:color w:val="000000" w:themeColor="text1"/>
                <w:lang w:val="en-US" w:eastAsia="zh-CN"/>
              </w:rPr>
              <w:lastRenderedPageBreak/>
              <w:t>Xiaomi</w:t>
            </w:r>
          </w:p>
        </w:tc>
        <w:tc>
          <w:tcPr>
            <w:tcW w:w="8395" w:type="dxa"/>
          </w:tcPr>
          <w:p w14:paraId="0D0ADF23" w14:textId="77777777" w:rsidR="004819DF" w:rsidRDefault="004819DF" w:rsidP="004819DF">
            <w:pPr>
              <w:rPr>
                <w:b/>
                <w:color w:val="000000" w:themeColor="text1"/>
                <w:u w:val="single"/>
                <w:lang w:eastAsia="ko-KR"/>
              </w:rPr>
            </w:pPr>
            <w:r>
              <w:rPr>
                <w:b/>
                <w:color w:val="000000" w:themeColor="text1"/>
                <w:u w:val="single"/>
                <w:lang w:eastAsia="ko-KR"/>
              </w:rPr>
              <w:t xml:space="preserve">Issue 2-4-3: Alternative to separate RSRP threshold: offset to apply for 1 Rx UE </w:t>
            </w:r>
          </w:p>
          <w:p w14:paraId="0D0ADF24" w14:textId="77777777" w:rsidR="004819DF" w:rsidRPr="005E2421" w:rsidRDefault="00D50DCF" w:rsidP="004819DF">
            <w:pPr>
              <w:rPr>
                <w:iCs/>
                <w:color w:val="000000" w:themeColor="text1"/>
                <w:lang w:val="en-US" w:eastAsia="zh-CN"/>
              </w:rPr>
            </w:pPr>
            <w:r>
              <w:rPr>
                <w:iCs/>
                <w:color w:val="000000" w:themeColor="text1"/>
                <w:lang w:val="en-US" w:eastAsia="zh-CN"/>
              </w:rPr>
              <w:t>O</w:t>
            </w:r>
            <w:r w:rsidR="004819DF" w:rsidRPr="005E2421">
              <w:rPr>
                <w:iCs/>
                <w:color w:val="000000" w:themeColor="text1"/>
                <w:lang w:val="en-US" w:eastAsia="zh-CN"/>
              </w:rPr>
              <w:t>ption 2.</w:t>
            </w:r>
          </w:p>
          <w:p w14:paraId="0D0ADF25" w14:textId="77777777" w:rsidR="004819DF" w:rsidRDefault="004819DF" w:rsidP="004819DF">
            <w:pPr>
              <w:rPr>
                <w:b/>
                <w:color w:val="000000" w:themeColor="text1"/>
                <w:u w:val="single"/>
                <w:lang w:eastAsia="ko-KR"/>
              </w:rPr>
            </w:pPr>
            <w:r>
              <w:rPr>
                <w:b/>
                <w:color w:val="000000" w:themeColor="text1"/>
                <w:u w:val="single"/>
                <w:lang w:eastAsia="ko-KR"/>
              </w:rPr>
              <w:t xml:space="preserve">Issue 2-4-3-b: Alternative to separate RSRP threshold: predefined margin </w:t>
            </w:r>
          </w:p>
          <w:p w14:paraId="0D0ADF26" w14:textId="77777777" w:rsidR="00D50DCF" w:rsidRDefault="00D50DCF" w:rsidP="00D50DCF">
            <w:pPr>
              <w:spacing w:after="120"/>
              <w:rPr>
                <w:color w:val="000000" w:themeColor="text1"/>
                <w:lang w:eastAsia="zh-CN"/>
              </w:rPr>
            </w:pPr>
            <w:r>
              <w:rPr>
                <w:color w:val="000000" w:themeColor="text1"/>
                <w:lang w:eastAsia="zh-CN"/>
              </w:rPr>
              <w:t>Fine with 3 dB which is based on the L1 measurement accuracy difference between 2Rx and 1Rx.</w:t>
            </w:r>
          </w:p>
          <w:p w14:paraId="0D0ADF27" w14:textId="77777777" w:rsidR="004819DF" w:rsidRDefault="004819DF" w:rsidP="00D50DCF">
            <w:pPr>
              <w:spacing w:after="120"/>
              <w:rPr>
                <w:b/>
                <w:color w:val="000000" w:themeColor="text1"/>
                <w:u w:val="single"/>
                <w:lang w:eastAsia="ko-KR"/>
              </w:rPr>
            </w:pPr>
          </w:p>
          <w:p w14:paraId="0D0ADF28" w14:textId="77777777" w:rsidR="00F9034A" w:rsidRPr="00D50DCF" w:rsidRDefault="00F9034A" w:rsidP="00D50DCF">
            <w:pPr>
              <w:spacing w:after="120"/>
              <w:rPr>
                <w:b/>
                <w:color w:val="000000" w:themeColor="text1"/>
                <w:u w:val="single"/>
                <w:lang w:eastAsia="ko-KR"/>
              </w:rPr>
            </w:pPr>
          </w:p>
        </w:tc>
      </w:tr>
      <w:tr w:rsidR="00F9034A" w:rsidRPr="00605261" w14:paraId="0D0ADF39" w14:textId="77777777" w:rsidTr="00A7112A">
        <w:tc>
          <w:tcPr>
            <w:tcW w:w="1236" w:type="dxa"/>
          </w:tcPr>
          <w:p w14:paraId="0D0ADF2A" w14:textId="77777777" w:rsidR="00F9034A" w:rsidRDefault="00F9034A" w:rsidP="00F9034A">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D0ADF2B" w14:textId="77777777" w:rsidR="00F9034A" w:rsidRDefault="00F9034A" w:rsidP="00F9034A">
            <w:pPr>
              <w:rPr>
                <w:b/>
                <w:color w:val="000000" w:themeColor="text1"/>
                <w:u w:val="single"/>
                <w:lang w:eastAsia="ko-KR"/>
              </w:rPr>
            </w:pPr>
            <w:r w:rsidRPr="0056756D">
              <w:rPr>
                <w:b/>
                <w:color w:val="000000" w:themeColor="text1"/>
                <w:u w:val="single"/>
                <w:lang w:eastAsia="ko-KR"/>
              </w:rPr>
              <w:t xml:space="preserve">Issue 2-1-1: Impact on </w:t>
            </w:r>
            <w:proofErr w:type="spellStart"/>
            <w:r w:rsidRPr="0056756D">
              <w:rPr>
                <w:b/>
                <w:color w:val="000000" w:themeColor="text1"/>
                <w:u w:val="single"/>
                <w:lang w:eastAsia="ko-KR"/>
              </w:rPr>
              <w:t>T</w:t>
            </w:r>
            <w:r w:rsidRPr="0056756D">
              <w:rPr>
                <w:b/>
                <w:color w:val="000000" w:themeColor="text1"/>
                <w:u w:val="single"/>
                <w:vertAlign w:val="subscript"/>
                <w:lang w:eastAsia="ko-KR"/>
              </w:rPr>
              <w:t>search</w:t>
            </w:r>
            <w:proofErr w:type="spellEnd"/>
            <w:r w:rsidRPr="0056756D">
              <w:rPr>
                <w:b/>
                <w:color w:val="000000" w:themeColor="text1"/>
                <w:u w:val="single"/>
                <w:lang w:eastAsia="ko-KR"/>
              </w:rPr>
              <w:t xml:space="preserve"> (in HO) for 1Rx for FR1</w:t>
            </w:r>
          </w:p>
          <w:p w14:paraId="0D0ADF2C" w14:textId="77777777" w:rsidR="00F9034A" w:rsidRPr="00A90891" w:rsidRDefault="00F9034A" w:rsidP="00F9034A">
            <w:pPr>
              <w:spacing w:after="120"/>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upport the compromise option from moderator.</w:t>
            </w:r>
          </w:p>
          <w:p w14:paraId="0D0ADF2D" w14:textId="77777777" w:rsidR="00F9034A" w:rsidRDefault="00F9034A" w:rsidP="00F9034A">
            <w:pPr>
              <w:rPr>
                <w:b/>
                <w:u w:val="single"/>
                <w:lang w:eastAsia="ko-KR"/>
              </w:rPr>
            </w:pPr>
            <w:r>
              <w:rPr>
                <w:b/>
                <w:u w:val="single"/>
                <w:lang w:eastAsia="ko-KR"/>
              </w:rPr>
              <w:t xml:space="preserve">Issue 2-2-1: Lower bound in Max function in reestablishment delay </w:t>
            </w:r>
          </w:p>
          <w:p w14:paraId="0D0ADF2E" w14:textId="77777777" w:rsidR="00F9034A" w:rsidRDefault="00F9034A" w:rsidP="00F9034A">
            <w:pPr>
              <w:rPr>
                <w:rFonts w:eastAsiaTheme="minorEastAsia"/>
                <w:bCs/>
                <w:iCs/>
                <w:color w:val="000000" w:themeColor="text1"/>
                <w:lang w:eastAsia="zh-CN"/>
              </w:rPr>
            </w:pPr>
            <w:r>
              <w:rPr>
                <w:rFonts w:eastAsiaTheme="minorEastAsia"/>
                <w:bCs/>
                <w:iCs/>
                <w:color w:val="000000" w:themeColor="text1"/>
                <w:lang w:eastAsia="zh-CN"/>
              </w:rPr>
              <w:t>Support the tentative agreement.</w:t>
            </w:r>
          </w:p>
          <w:p w14:paraId="0D0ADF2F" w14:textId="77777777" w:rsidR="00F9034A" w:rsidRDefault="00F9034A" w:rsidP="00F9034A">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bCs/>
                <w:i/>
                <w:iCs/>
                <w:color w:val="000000" w:themeColor="text1"/>
                <w:vertAlign w:val="subscript"/>
              </w:rPr>
              <w:t xml:space="preserve"> </w:t>
            </w:r>
            <w:r>
              <w:rPr>
                <w:b/>
                <w:color w:val="000000" w:themeColor="text1"/>
                <w:u w:val="single"/>
                <w:lang w:eastAsia="ko-KR"/>
              </w:rPr>
              <w:t xml:space="preserve">(in reestablishment) for 1Rx in FR1 </w:t>
            </w:r>
          </w:p>
          <w:p w14:paraId="0D0ADF30" w14:textId="77777777" w:rsidR="00F9034A" w:rsidRDefault="00F9034A" w:rsidP="00F9034A">
            <w:pPr>
              <w:rPr>
                <w:rFonts w:eastAsiaTheme="minorEastAsia"/>
                <w:bCs/>
                <w:iCs/>
                <w:color w:val="000000" w:themeColor="text1"/>
                <w:lang w:eastAsia="zh-CN"/>
              </w:rPr>
            </w:pPr>
            <w:r>
              <w:rPr>
                <w:rFonts w:eastAsiaTheme="minorEastAsia" w:hint="eastAsia"/>
                <w:bCs/>
                <w:iCs/>
                <w:color w:val="000000" w:themeColor="text1"/>
                <w:lang w:eastAsia="zh-CN"/>
              </w:rPr>
              <w:t>S</w:t>
            </w:r>
            <w:r>
              <w:rPr>
                <w:rFonts w:eastAsiaTheme="minorEastAsia"/>
                <w:bCs/>
                <w:iCs/>
                <w:color w:val="000000" w:themeColor="text1"/>
                <w:lang w:eastAsia="zh-CN"/>
              </w:rPr>
              <w:t>upport the tentative agreement.</w:t>
            </w:r>
          </w:p>
          <w:p w14:paraId="0D0ADF31" w14:textId="77777777" w:rsidR="00F9034A" w:rsidRPr="00BD2D7D" w:rsidRDefault="00F9034A" w:rsidP="00F9034A">
            <w:pPr>
              <w:rPr>
                <w:rFonts w:eastAsiaTheme="minorEastAsia"/>
                <w:bCs/>
                <w:iCs/>
                <w:color w:val="000000" w:themeColor="text1"/>
                <w:lang w:eastAsia="zh-CN"/>
              </w:rPr>
            </w:pPr>
            <w:r>
              <w:rPr>
                <w:b/>
                <w:color w:val="000000" w:themeColor="text1"/>
                <w:u w:val="single"/>
                <w:lang w:eastAsia="ko-KR"/>
              </w:rPr>
              <w:t xml:space="preserve">Issue 2-3-2: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RRC connection release with redirection) for 1Rx in FR1</w:t>
            </w:r>
          </w:p>
          <w:p w14:paraId="0D0ADF32" w14:textId="77777777" w:rsidR="00F9034A" w:rsidRDefault="00F9034A" w:rsidP="00F9034A">
            <w:pPr>
              <w:rPr>
                <w:rFonts w:eastAsiaTheme="minorEastAsia"/>
                <w:bCs/>
                <w:iCs/>
                <w:color w:val="000000" w:themeColor="text1"/>
                <w:lang w:eastAsia="zh-CN"/>
              </w:rPr>
            </w:pPr>
            <w:r>
              <w:rPr>
                <w:rFonts w:eastAsiaTheme="minorEastAsia" w:hint="eastAsia"/>
                <w:bCs/>
                <w:iCs/>
                <w:color w:val="000000" w:themeColor="text1"/>
                <w:lang w:eastAsia="zh-CN"/>
              </w:rPr>
              <w:t>S</w:t>
            </w:r>
            <w:r>
              <w:rPr>
                <w:rFonts w:eastAsiaTheme="minorEastAsia"/>
                <w:bCs/>
                <w:iCs/>
                <w:color w:val="000000" w:themeColor="text1"/>
                <w:lang w:eastAsia="zh-CN"/>
              </w:rPr>
              <w:t>upport the tentative agreement.</w:t>
            </w:r>
          </w:p>
          <w:p w14:paraId="0D0ADF33" w14:textId="77777777" w:rsidR="00F9034A" w:rsidRDefault="00F9034A" w:rsidP="00F9034A">
            <w:pPr>
              <w:rPr>
                <w:b/>
                <w:u w:val="single"/>
                <w:lang w:eastAsia="ko-KR"/>
              </w:rPr>
            </w:pPr>
            <w:r>
              <w:rPr>
                <w:b/>
                <w:u w:val="single"/>
                <w:lang w:eastAsia="ko-KR"/>
              </w:rPr>
              <w:t>Issue 2-4-1: RA requirements for HD-FDD</w:t>
            </w:r>
          </w:p>
          <w:p w14:paraId="0D0ADF34" w14:textId="77777777" w:rsidR="00F9034A" w:rsidRDefault="00F9034A" w:rsidP="00F9034A">
            <w:pPr>
              <w:rPr>
                <w:rFonts w:eastAsiaTheme="minorEastAsia"/>
                <w:bCs/>
                <w:iCs/>
                <w:color w:val="000000" w:themeColor="text1"/>
                <w:lang w:eastAsia="zh-CN"/>
              </w:rPr>
            </w:pPr>
            <w:r>
              <w:rPr>
                <w:rFonts w:eastAsiaTheme="minorEastAsia"/>
                <w:bCs/>
                <w:iCs/>
                <w:color w:val="000000" w:themeColor="text1"/>
                <w:lang w:eastAsia="zh-CN"/>
              </w:rPr>
              <w:lastRenderedPageBreak/>
              <w:t>Agree with the tentative agreement.</w:t>
            </w:r>
          </w:p>
          <w:p w14:paraId="0D0ADF35" w14:textId="77777777" w:rsidR="004B6799" w:rsidRDefault="004B6799" w:rsidP="004B6799">
            <w:pPr>
              <w:rPr>
                <w:b/>
                <w:color w:val="000000" w:themeColor="text1"/>
                <w:u w:val="single"/>
                <w:lang w:eastAsia="ko-KR"/>
              </w:rPr>
            </w:pPr>
            <w:r>
              <w:rPr>
                <w:b/>
                <w:color w:val="000000" w:themeColor="text1"/>
                <w:u w:val="single"/>
                <w:lang w:eastAsia="ko-KR"/>
              </w:rPr>
              <w:t xml:space="preserve">Issue 2-4-3: Alternative to separate RSRP threshold: offset to apply for 1 Rx UE </w:t>
            </w:r>
          </w:p>
          <w:p w14:paraId="0D0ADF36" w14:textId="77777777" w:rsidR="004B6799" w:rsidRDefault="004B6799" w:rsidP="004B6799">
            <w:pPr>
              <w:rPr>
                <w:b/>
                <w:color w:val="000000" w:themeColor="text1"/>
                <w:u w:val="single"/>
                <w:lang w:eastAsia="ko-KR"/>
              </w:rPr>
            </w:pPr>
            <w:r>
              <w:rPr>
                <w:rFonts w:eastAsiaTheme="minorEastAsia"/>
                <w:bCs/>
                <w:iCs/>
                <w:color w:val="000000" w:themeColor="text1"/>
                <w:lang w:eastAsia="zh-CN"/>
              </w:rPr>
              <w:t>We can compromise to option 2 only.</w:t>
            </w:r>
          </w:p>
          <w:p w14:paraId="0D0ADF37" w14:textId="77777777" w:rsidR="00F9034A" w:rsidRDefault="00F9034A" w:rsidP="00F9034A">
            <w:pPr>
              <w:rPr>
                <w:b/>
                <w:color w:val="000000" w:themeColor="text1"/>
                <w:u w:val="single"/>
                <w:lang w:eastAsia="ko-KR"/>
              </w:rPr>
            </w:pPr>
            <w:r>
              <w:rPr>
                <w:b/>
                <w:color w:val="000000" w:themeColor="text1"/>
                <w:u w:val="single"/>
                <w:lang w:eastAsia="ko-KR"/>
              </w:rPr>
              <w:t>Issue 2-4-4: Impact due to early identification in RA</w:t>
            </w:r>
          </w:p>
          <w:p w14:paraId="0D0ADF38" w14:textId="77777777" w:rsidR="00F9034A" w:rsidRDefault="00F9034A" w:rsidP="00F9034A">
            <w:pPr>
              <w:rPr>
                <w:b/>
                <w:color w:val="000000" w:themeColor="text1"/>
                <w:u w:val="single"/>
                <w:lang w:eastAsia="ko-KR"/>
              </w:rPr>
            </w:pPr>
            <w:r>
              <w:rPr>
                <w:rFonts w:eastAsiaTheme="minorEastAsia"/>
                <w:bCs/>
                <w:iCs/>
                <w:color w:val="000000" w:themeColor="text1"/>
                <w:lang w:eastAsia="zh-CN"/>
              </w:rPr>
              <w:t>Agree with tentative agreement.</w:t>
            </w:r>
          </w:p>
        </w:tc>
      </w:tr>
      <w:tr w:rsidR="00F037B7" w:rsidRPr="00605261" w14:paraId="0D0ADF4A" w14:textId="77777777" w:rsidTr="00A7112A">
        <w:tc>
          <w:tcPr>
            <w:tcW w:w="1236" w:type="dxa"/>
          </w:tcPr>
          <w:p w14:paraId="0D0ADF3A" w14:textId="77777777" w:rsidR="00F037B7" w:rsidRDefault="00F037B7" w:rsidP="00F037B7">
            <w:pPr>
              <w:spacing w:after="120"/>
              <w:rPr>
                <w:color w:val="000000" w:themeColor="text1"/>
                <w:lang w:val="en-US" w:eastAsia="zh-CN"/>
              </w:rPr>
            </w:pPr>
            <w:r>
              <w:rPr>
                <w:color w:val="000000" w:themeColor="text1"/>
                <w:lang w:val="en-US" w:eastAsia="zh-CN"/>
              </w:rPr>
              <w:lastRenderedPageBreak/>
              <w:t>Nokia</w:t>
            </w:r>
          </w:p>
        </w:tc>
        <w:tc>
          <w:tcPr>
            <w:tcW w:w="8395" w:type="dxa"/>
          </w:tcPr>
          <w:p w14:paraId="0D0ADF3B" w14:textId="77777777" w:rsidR="00F037B7" w:rsidRDefault="00F037B7" w:rsidP="00F037B7">
            <w:pPr>
              <w:rPr>
                <w:b/>
                <w:u w:val="single"/>
                <w:lang w:eastAsia="ko-KR"/>
              </w:rPr>
            </w:pPr>
            <w:r>
              <w:rPr>
                <w:b/>
                <w:u w:val="single"/>
                <w:lang w:eastAsia="ko-KR"/>
              </w:rPr>
              <w:t>Issue 2-1-4: HO to target cell when SSB used for measurement and SSB associated with RACH BWP is different</w:t>
            </w:r>
          </w:p>
          <w:p w14:paraId="0D0ADF3C" w14:textId="77777777" w:rsidR="00F037B7" w:rsidRDefault="00F037B7" w:rsidP="00F037B7">
            <w:pPr>
              <w:spacing w:after="120"/>
              <w:rPr>
                <w:color w:val="000000" w:themeColor="text1"/>
                <w:lang w:eastAsia="zh-CN"/>
              </w:rPr>
            </w:pPr>
            <w:r>
              <w:rPr>
                <w:color w:val="000000" w:themeColor="text1"/>
                <w:lang w:eastAsia="zh-CN"/>
              </w:rPr>
              <w:t xml:space="preserve"> After the 1</w:t>
            </w:r>
            <w:r w:rsidRPr="00107C58">
              <w:rPr>
                <w:color w:val="000000" w:themeColor="text1"/>
                <w:vertAlign w:val="superscript"/>
                <w:lang w:eastAsia="zh-CN"/>
              </w:rPr>
              <w:t>st</w:t>
            </w:r>
            <w:r>
              <w:rPr>
                <w:color w:val="000000" w:themeColor="text1"/>
                <w:lang w:eastAsia="zh-CN"/>
              </w:rPr>
              <w:t xml:space="preserve"> round, and after the agreements from RAN2 in the last week, we decided to review our position, and support Option 2. </w:t>
            </w:r>
          </w:p>
          <w:p w14:paraId="0D0ADF3D" w14:textId="77777777" w:rsidR="00F037B7" w:rsidRDefault="00F037B7" w:rsidP="00F037B7">
            <w:pPr>
              <w:spacing w:after="120"/>
              <w:rPr>
                <w:color w:val="000000" w:themeColor="text1"/>
                <w:lang w:eastAsia="zh-CN"/>
              </w:rPr>
            </w:pPr>
            <w:r>
              <w:rPr>
                <w:color w:val="000000" w:themeColor="text1"/>
                <w:lang w:eastAsia="zh-CN"/>
              </w:rPr>
              <w:t xml:space="preserve">Last week, RAN2 had the following agreement: </w:t>
            </w:r>
          </w:p>
          <w:p w14:paraId="0D0ADF3E" w14:textId="77777777" w:rsidR="00F037B7" w:rsidRDefault="00F037B7" w:rsidP="00F037B7">
            <w:pPr>
              <w:spacing w:after="120"/>
              <w:ind w:left="284"/>
              <w:rPr>
                <w:rFonts w:ascii="Segoe UI" w:hAnsi="Segoe UI" w:cs="Segoe UI"/>
                <w:u w:val="single"/>
              </w:rPr>
            </w:pPr>
            <w:r>
              <w:rPr>
                <w:rFonts w:ascii="Segoe UI" w:hAnsi="Segoe UI" w:cs="Segoe UI"/>
                <w:u w:val="single"/>
              </w:rPr>
              <w:t xml:space="preserve">NCD-SSB should not be indicated in the handover command, i.e., network sets </w:t>
            </w:r>
            <w:proofErr w:type="spellStart"/>
            <w:r>
              <w:rPr>
                <w:rFonts w:ascii="Segoe UI" w:hAnsi="Segoe UI" w:cs="Segoe UI"/>
                <w:u w:val="single"/>
              </w:rPr>
              <w:t>ServingCellConfigCommon</w:t>
            </w:r>
            <w:proofErr w:type="spellEnd"/>
            <w:r>
              <w:rPr>
                <w:rFonts w:ascii="Segoe UI" w:hAnsi="Segoe UI" w:cs="Segoe UI"/>
                <w:u w:val="single"/>
              </w:rPr>
              <w:t xml:space="preserve"> =&gt; </w:t>
            </w:r>
            <w:proofErr w:type="spellStart"/>
            <w:r>
              <w:rPr>
                <w:rFonts w:ascii="Segoe UI" w:hAnsi="Segoe UI" w:cs="Segoe UI"/>
                <w:u w:val="single"/>
              </w:rPr>
              <w:t>downlinkConfigCommon</w:t>
            </w:r>
            <w:proofErr w:type="spellEnd"/>
            <w:r>
              <w:rPr>
                <w:rFonts w:ascii="Segoe UI" w:hAnsi="Segoe UI" w:cs="Segoe UI"/>
                <w:u w:val="single"/>
              </w:rPr>
              <w:t xml:space="preserve"> =&gt; </w:t>
            </w:r>
            <w:proofErr w:type="spellStart"/>
            <w:r>
              <w:rPr>
                <w:rFonts w:ascii="Segoe UI" w:hAnsi="Segoe UI" w:cs="Segoe UI"/>
                <w:u w:val="single"/>
              </w:rPr>
              <w:t>frequencyInfoDL</w:t>
            </w:r>
            <w:proofErr w:type="spellEnd"/>
            <w:r>
              <w:rPr>
                <w:rFonts w:ascii="Segoe UI" w:hAnsi="Segoe UI" w:cs="Segoe UI"/>
                <w:u w:val="single"/>
              </w:rPr>
              <w:t xml:space="preserve"> =&gt; </w:t>
            </w:r>
            <w:proofErr w:type="spellStart"/>
            <w:r>
              <w:rPr>
                <w:rFonts w:ascii="Segoe UI" w:hAnsi="Segoe UI" w:cs="Segoe UI"/>
                <w:u w:val="single"/>
              </w:rPr>
              <w:t>absoluteFrequencySSB</w:t>
            </w:r>
            <w:proofErr w:type="spellEnd"/>
            <w:r>
              <w:rPr>
                <w:rFonts w:ascii="Segoe UI" w:hAnsi="Segoe UI" w:cs="Segoe UI"/>
                <w:u w:val="single"/>
              </w:rPr>
              <w:t xml:space="preserve"> to the frequency of the CD-SSB (not the NCD-SSB)</w:t>
            </w:r>
          </w:p>
          <w:p w14:paraId="0D0ADF3F" w14:textId="77777777" w:rsidR="00F037B7" w:rsidRDefault="00F037B7" w:rsidP="00F037B7">
            <w:pPr>
              <w:spacing w:after="120"/>
              <w:rPr>
                <w:color w:val="000000" w:themeColor="text1"/>
                <w:lang w:eastAsia="zh-CN"/>
              </w:rPr>
            </w:pPr>
            <w:r>
              <w:rPr>
                <w:rFonts w:ascii="Segoe UI" w:hAnsi="Segoe UI" w:cs="Segoe UI"/>
                <w:u w:val="single"/>
              </w:rPr>
              <w:t>G</w:t>
            </w:r>
            <w:r w:rsidRPr="00107C58">
              <w:rPr>
                <w:color w:val="000000" w:themeColor="text1"/>
                <w:lang w:eastAsia="zh-CN"/>
              </w:rPr>
              <w:t xml:space="preserve">iven that the handover is only possible to CD-SSB frequency, and </w:t>
            </w:r>
            <w:r>
              <w:rPr>
                <w:color w:val="000000" w:themeColor="text1"/>
                <w:lang w:eastAsia="zh-CN"/>
              </w:rPr>
              <w:t>CD-</w:t>
            </w:r>
            <w:r w:rsidRPr="00107C58">
              <w:rPr>
                <w:color w:val="000000" w:themeColor="text1"/>
                <w:lang w:eastAsia="zh-CN"/>
              </w:rPr>
              <w:t xml:space="preserve"> SSB is associated to RACH, we think that the scenario in Option 1 is invalid.</w:t>
            </w:r>
          </w:p>
          <w:p w14:paraId="0D0ADF40" w14:textId="77777777" w:rsidR="00F037B7" w:rsidRDefault="00F037B7" w:rsidP="00F037B7">
            <w:pPr>
              <w:rPr>
                <w:b/>
                <w:u w:val="single"/>
                <w:lang w:eastAsia="ko-KR"/>
              </w:rPr>
            </w:pPr>
            <w:r>
              <w:rPr>
                <w:b/>
                <w:u w:val="single"/>
                <w:lang w:eastAsia="ko-KR"/>
              </w:rPr>
              <w:t xml:space="preserve">Issue 2-1-5: HO to a </w:t>
            </w:r>
            <w:proofErr w:type="spellStart"/>
            <w:r>
              <w:rPr>
                <w:b/>
                <w:u w:val="single"/>
                <w:lang w:eastAsia="ko-KR"/>
              </w:rPr>
              <w:t>RedCap</w:t>
            </w:r>
            <w:proofErr w:type="spellEnd"/>
            <w:r>
              <w:rPr>
                <w:b/>
                <w:u w:val="single"/>
                <w:lang w:eastAsia="ko-KR"/>
              </w:rPr>
              <w:t xml:space="preserve"> specific BWP with NCD-SSB (no CD-SSB)</w:t>
            </w:r>
          </w:p>
          <w:p w14:paraId="0D0ADF41" w14:textId="77777777" w:rsidR="00F037B7" w:rsidRDefault="00F037B7" w:rsidP="00F037B7">
            <w:pPr>
              <w:spacing w:after="120"/>
              <w:rPr>
                <w:color w:val="000000" w:themeColor="text1"/>
                <w:lang w:eastAsia="zh-CN"/>
              </w:rPr>
            </w:pPr>
            <w:r>
              <w:rPr>
                <w:color w:val="000000" w:themeColor="text1"/>
                <w:lang w:eastAsia="zh-CN"/>
              </w:rPr>
              <w:t>We think that this scenario is not supported by RAN2, given the agreements in the last week.</w:t>
            </w:r>
          </w:p>
          <w:p w14:paraId="0D0ADF42" w14:textId="77777777" w:rsidR="00F037B7" w:rsidRPr="00D63890" w:rsidRDefault="00F037B7" w:rsidP="00F037B7">
            <w:pPr>
              <w:rPr>
                <w:b/>
                <w:u w:val="single"/>
                <w:lang w:eastAsia="ko-KR"/>
              </w:rPr>
            </w:pPr>
            <w:r w:rsidRPr="00D63890">
              <w:rPr>
                <w:b/>
                <w:u w:val="single"/>
                <w:lang w:eastAsia="ko-KR"/>
              </w:rPr>
              <w:t xml:space="preserve">Issue 2-1-6: Requirements for handover to </w:t>
            </w:r>
            <w:proofErr w:type="spellStart"/>
            <w:r w:rsidRPr="00D63890">
              <w:rPr>
                <w:b/>
                <w:u w:val="single"/>
                <w:lang w:eastAsia="ko-KR"/>
              </w:rPr>
              <w:t>RedCap</w:t>
            </w:r>
            <w:proofErr w:type="spellEnd"/>
            <w:r w:rsidRPr="00D63890">
              <w:rPr>
                <w:b/>
                <w:u w:val="single"/>
                <w:lang w:eastAsia="ko-KR"/>
              </w:rPr>
              <w:t xml:space="preserve"> specific BWP with NCD-SSB (no CD-SSB)</w:t>
            </w:r>
          </w:p>
          <w:p w14:paraId="0D0ADF43" w14:textId="77777777" w:rsidR="00F037B7" w:rsidRDefault="00F037B7" w:rsidP="00F037B7">
            <w:pPr>
              <w:spacing w:after="120"/>
              <w:rPr>
                <w:color w:val="000000" w:themeColor="text1"/>
                <w:lang w:eastAsia="zh-CN"/>
              </w:rPr>
            </w:pPr>
            <w:r>
              <w:rPr>
                <w:color w:val="000000" w:themeColor="text1"/>
                <w:lang w:eastAsia="zh-CN"/>
              </w:rPr>
              <w:t>We think that this scenario is not supported by RAN2, given the agreements in the last week.</w:t>
            </w:r>
          </w:p>
          <w:p w14:paraId="0D0ADF44" w14:textId="77777777" w:rsidR="00F037B7" w:rsidRPr="00D63890" w:rsidRDefault="00F037B7" w:rsidP="00F037B7">
            <w:pPr>
              <w:rPr>
                <w:b/>
                <w:u w:val="single"/>
                <w:lang w:eastAsia="ko-KR"/>
              </w:rPr>
            </w:pPr>
            <w:r w:rsidRPr="00D63890">
              <w:rPr>
                <w:b/>
                <w:u w:val="single"/>
                <w:lang w:eastAsia="ko-KR"/>
              </w:rPr>
              <w:t xml:space="preserve">Issue 2-1-7: Handover to </w:t>
            </w:r>
            <w:proofErr w:type="spellStart"/>
            <w:r w:rsidRPr="00D63890">
              <w:rPr>
                <w:b/>
                <w:u w:val="single"/>
                <w:lang w:eastAsia="ko-KR"/>
              </w:rPr>
              <w:t>RedCap</w:t>
            </w:r>
            <w:proofErr w:type="spellEnd"/>
            <w:r w:rsidRPr="00D63890">
              <w:rPr>
                <w:b/>
                <w:u w:val="single"/>
                <w:lang w:eastAsia="ko-KR"/>
              </w:rPr>
              <w:t xml:space="preserve"> specific BWP with no SSB</w:t>
            </w:r>
          </w:p>
          <w:p w14:paraId="0D0ADF45" w14:textId="77777777" w:rsidR="00F037B7" w:rsidRDefault="00F037B7" w:rsidP="00F037B7">
            <w:pPr>
              <w:spacing w:after="120"/>
              <w:rPr>
                <w:color w:val="000000" w:themeColor="text1"/>
                <w:lang w:eastAsia="zh-CN"/>
              </w:rPr>
            </w:pPr>
            <w:r>
              <w:rPr>
                <w:color w:val="000000" w:themeColor="text1"/>
                <w:lang w:eastAsia="zh-CN"/>
              </w:rPr>
              <w:t>We think that this scenario is not supported by RAN2, given the agreements in the last week.</w:t>
            </w:r>
          </w:p>
          <w:p w14:paraId="0D0ADF46" w14:textId="77777777" w:rsidR="00F037B7" w:rsidRDefault="00F037B7" w:rsidP="00F037B7">
            <w:pPr>
              <w:rPr>
                <w:b/>
                <w:color w:val="000000" w:themeColor="text1"/>
                <w:u w:val="single"/>
                <w:lang w:eastAsia="ko-KR"/>
              </w:rPr>
            </w:pPr>
            <w:r>
              <w:rPr>
                <w:b/>
                <w:color w:val="000000" w:themeColor="text1"/>
                <w:u w:val="single"/>
                <w:lang w:eastAsia="ko-KR"/>
              </w:rPr>
              <w:t xml:space="preserve">Issue 2-4-3: Alternative to separate RSRP threshold: offset to apply for 1 Rx UE </w:t>
            </w:r>
          </w:p>
          <w:p w14:paraId="0D0ADF47" w14:textId="77777777" w:rsidR="00F037B7" w:rsidRDefault="00F037B7" w:rsidP="00F037B7">
            <w:pPr>
              <w:spacing w:after="120"/>
              <w:rPr>
                <w:color w:val="000000" w:themeColor="text1"/>
                <w:lang w:eastAsia="zh-CN"/>
              </w:rPr>
            </w:pPr>
            <w:r>
              <w:rPr>
                <w:color w:val="000000" w:themeColor="text1"/>
                <w:lang w:eastAsia="zh-CN"/>
              </w:rPr>
              <w:t>We are fine with the majority view in 1</w:t>
            </w:r>
            <w:r w:rsidRPr="00107C58">
              <w:rPr>
                <w:color w:val="000000" w:themeColor="text1"/>
                <w:vertAlign w:val="superscript"/>
                <w:lang w:eastAsia="zh-CN"/>
              </w:rPr>
              <w:t>st</w:t>
            </w:r>
            <w:r>
              <w:rPr>
                <w:color w:val="000000" w:themeColor="text1"/>
                <w:lang w:eastAsia="zh-CN"/>
              </w:rPr>
              <w:t xml:space="preserve"> round: option 2.</w:t>
            </w:r>
          </w:p>
          <w:p w14:paraId="0D0ADF48" w14:textId="77777777" w:rsidR="00F037B7" w:rsidRDefault="00F037B7" w:rsidP="00F037B7">
            <w:pPr>
              <w:rPr>
                <w:b/>
                <w:color w:val="000000" w:themeColor="text1"/>
                <w:u w:val="single"/>
                <w:lang w:eastAsia="ko-KR"/>
              </w:rPr>
            </w:pPr>
            <w:r>
              <w:rPr>
                <w:b/>
                <w:color w:val="000000" w:themeColor="text1"/>
                <w:u w:val="single"/>
                <w:lang w:eastAsia="ko-KR"/>
              </w:rPr>
              <w:t>Issue 2-4-4: Impact due to early identification in RA</w:t>
            </w:r>
          </w:p>
          <w:p w14:paraId="0D0ADF49" w14:textId="77777777" w:rsidR="00F037B7" w:rsidRPr="0056756D" w:rsidRDefault="00F037B7" w:rsidP="00F037B7">
            <w:pPr>
              <w:rPr>
                <w:b/>
                <w:color w:val="000000" w:themeColor="text1"/>
                <w:u w:val="single"/>
                <w:lang w:eastAsia="ko-KR"/>
              </w:rPr>
            </w:pPr>
            <w:r>
              <w:rPr>
                <w:color w:val="000000" w:themeColor="text1"/>
                <w:lang w:eastAsia="zh-CN"/>
              </w:rPr>
              <w:t>Ok with tentative agreement.</w:t>
            </w:r>
          </w:p>
        </w:tc>
      </w:tr>
      <w:tr w:rsidR="009773F0" w:rsidRPr="00605261" w14:paraId="0D0ADF4E" w14:textId="77777777" w:rsidTr="00A7112A">
        <w:tc>
          <w:tcPr>
            <w:tcW w:w="1236" w:type="dxa"/>
          </w:tcPr>
          <w:p w14:paraId="0D0ADF4B" w14:textId="77777777" w:rsidR="009773F0" w:rsidRDefault="009773F0" w:rsidP="009773F0">
            <w:pPr>
              <w:spacing w:after="120"/>
              <w:rPr>
                <w:color w:val="000000" w:themeColor="text1"/>
                <w:lang w:val="en-US" w:eastAsia="zh-CN"/>
              </w:rPr>
            </w:pPr>
            <w:r>
              <w:rPr>
                <w:color w:val="000000" w:themeColor="text1"/>
                <w:lang w:val="en-US" w:eastAsia="zh-CN"/>
              </w:rPr>
              <w:t>Ericsson</w:t>
            </w:r>
          </w:p>
        </w:tc>
        <w:tc>
          <w:tcPr>
            <w:tcW w:w="8395" w:type="dxa"/>
          </w:tcPr>
          <w:p w14:paraId="0D0ADF4C" w14:textId="77777777" w:rsidR="009773F0" w:rsidRDefault="009773F0" w:rsidP="009773F0">
            <w:pPr>
              <w:rPr>
                <w:b/>
                <w:color w:val="000000" w:themeColor="text1"/>
                <w:u w:val="single"/>
                <w:lang w:eastAsia="ko-KR"/>
              </w:rPr>
            </w:pPr>
            <w:r>
              <w:rPr>
                <w:b/>
                <w:color w:val="000000" w:themeColor="text1"/>
                <w:u w:val="single"/>
                <w:lang w:eastAsia="ko-KR"/>
              </w:rPr>
              <w:t xml:space="preserve">Issue 2-4-3: Alternative to separate RSRP threshold: offset to apply for 1 Rx UE </w:t>
            </w:r>
          </w:p>
          <w:p w14:paraId="0D0ADF4D" w14:textId="77777777" w:rsidR="009773F0" w:rsidRDefault="009773F0" w:rsidP="009773F0">
            <w:pPr>
              <w:rPr>
                <w:b/>
                <w:u w:val="single"/>
                <w:lang w:eastAsia="ko-KR"/>
              </w:rPr>
            </w:pPr>
            <w:r>
              <w:rPr>
                <w:color w:val="000000" w:themeColor="text1"/>
                <w:lang w:eastAsia="zh-CN"/>
              </w:rPr>
              <w:t xml:space="preserve">We are fine to compromise to have the offset predefined. Also note that the LS is covering </w:t>
            </w:r>
            <w:r w:rsidRPr="004266C8">
              <w:rPr>
                <w:color w:val="000000" w:themeColor="text1"/>
                <w:lang w:eastAsia="zh-CN"/>
              </w:rPr>
              <w:t>fixed offset</w:t>
            </w:r>
            <w:r>
              <w:rPr>
                <w:color w:val="000000" w:themeColor="text1"/>
                <w:lang w:eastAsia="zh-CN"/>
              </w:rPr>
              <w:t xml:space="preserve"> only. </w:t>
            </w:r>
          </w:p>
        </w:tc>
      </w:tr>
    </w:tbl>
    <w:p w14:paraId="0D0ADF4F" w14:textId="77777777" w:rsidR="0073573C" w:rsidRDefault="0073573C">
      <w:pPr>
        <w:rPr>
          <w:i/>
          <w:color w:val="000000" w:themeColor="text1"/>
          <w:highlight w:val="lightGray"/>
          <w:lang w:val="en-US"/>
        </w:rPr>
      </w:pPr>
    </w:p>
    <w:p w14:paraId="0D0ADF50" w14:textId="77777777" w:rsidR="0073573C" w:rsidRDefault="00C83DA8">
      <w:pPr>
        <w:pStyle w:val="Heading1"/>
        <w:rPr>
          <w:color w:val="000000" w:themeColor="text1"/>
          <w:lang w:eastAsia="ja-JP"/>
        </w:rPr>
      </w:pPr>
      <w:r>
        <w:rPr>
          <w:color w:val="000000" w:themeColor="text1"/>
          <w:lang w:eastAsia="ja-JP"/>
        </w:rPr>
        <w:t>Topic #3: Timing requirements</w:t>
      </w:r>
    </w:p>
    <w:p w14:paraId="0D0ADF51" w14:textId="77777777" w:rsidR="0073573C" w:rsidRDefault="00C83DA8">
      <w:pPr>
        <w:rPr>
          <w:iCs/>
          <w:color w:val="000000" w:themeColor="text1"/>
          <w:lang w:eastAsia="zh-CN"/>
        </w:rPr>
      </w:pPr>
      <w:r>
        <w:rPr>
          <w:iCs/>
          <w:color w:val="000000" w:themeColor="text1"/>
          <w:lang w:eastAsia="zh-CN"/>
        </w:rPr>
        <w:t>Contributions from AI 10.20.3.1.3 are discussed here.</w:t>
      </w:r>
    </w:p>
    <w:p w14:paraId="0D0ADF52" w14:textId="77777777" w:rsidR="0073573C" w:rsidRDefault="00C83DA8">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2"/>
        <w:gridCol w:w="1424"/>
        <w:gridCol w:w="6585"/>
      </w:tblGrid>
      <w:tr w:rsidR="0073573C" w14:paraId="0D0ADF56" w14:textId="77777777">
        <w:trPr>
          <w:trHeight w:val="468"/>
        </w:trPr>
        <w:tc>
          <w:tcPr>
            <w:tcW w:w="1622" w:type="dxa"/>
            <w:vAlign w:val="center"/>
          </w:tcPr>
          <w:p w14:paraId="0D0ADF53" w14:textId="77777777" w:rsidR="0073573C" w:rsidRDefault="00C83DA8">
            <w:pPr>
              <w:spacing w:before="120" w:after="120"/>
              <w:rPr>
                <w:b/>
                <w:bCs/>
                <w:color w:val="000000" w:themeColor="text1"/>
                <w:sz w:val="16"/>
                <w:szCs w:val="16"/>
              </w:rPr>
            </w:pPr>
            <w:r>
              <w:rPr>
                <w:b/>
                <w:bCs/>
                <w:color w:val="000000" w:themeColor="text1"/>
                <w:sz w:val="16"/>
                <w:szCs w:val="16"/>
              </w:rPr>
              <w:t>T-doc number</w:t>
            </w:r>
          </w:p>
        </w:tc>
        <w:tc>
          <w:tcPr>
            <w:tcW w:w="1424" w:type="dxa"/>
            <w:vAlign w:val="center"/>
          </w:tcPr>
          <w:p w14:paraId="0D0ADF54" w14:textId="77777777" w:rsidR="0073573C" w:rsidRDefault="00C83DA8">
            <w:pPr>
              <w:spacing w:before="120" w:after="120"/>
              <w:rPr>
                <w:b/>
                <w:bCs/>
                <w:color w:val="000000" w:themeColor="text1"/>
                <w:sz w:val="16"/>
                <w:szCs w:val="16"/>
              </w:rPr>
            </w:pPr>
            <w:r>
              <w:rPr>
                <w:b/>
                <w:bCs/>
                <w:color w:val="000000" w:themeColor="text1"/>
                <w:sz w:val="16"/>
                <w:szCs w:val="16"/>
              </w:rPr>
              <w:t>Company</w:t>
            </w:r>
          </w:p>
        </w:tc>
        <w:tc>
          <w:tcPr>
            <w:tcW w:w="6585" w:type="dxa"/>
            <w:vAlign w:val="center"/>
          </w:tcPr>
          <w:p w14:paraId="0D0ADF55" w14:textId="77777777" w:rsidR="0073573C" w:rsidRDefault="00C83DA8">
            <w:pPr>
              <w:spacing w:before="120" w:after="120"/>
              <w:rPr>
                <w:b/>
                <w:bCs/>
                <w:color w:val="000000" w:themeColor="text1"/>
                <w:sz w:val="16"/>
                <w:szCs w:val="16"/>
              </w:rPr>
            </w:pPr>
            <w:r>
              <w:rPr>
                <w:b/>
                <w:bCs/>
                <w:color w:val="000000" w:themeColor="text1"/>
                <w:sz w:val="16"/>
                <w:szCs w:val="16"/>
              </w:rPr>
              <w:t>Proposals / Observations</w:t>
            </w:r>
          </w:p>
        </w:tc>
      </w:tr>
      <w:tr w:rsidR="0073573C" w14:paraId="0D0ADF5C" w14:textId="77777777">
        <w:trPr>
          <w:trHeight w:val="468"/>
        </w:trPr>
        <w:tc>
          <w:tcPr>
            <w:tcW w:w="1622" w:type="dxa"/>
          </w:tcPr>
          <w:p w14:paraId="0D0ADF57" w14:textId="77777777" w:rsidR="0073573C" w:rsidRDefault="00990E87">
            <w:pPr>
              <w:spacing w:after="0"/>
              <w:rPr>
                <w:b/>
                <w:bCs/>
                <w:color w:val="0000FF"/>
                <w:sz w:val="16"/>
                <w:szCs w:val="16"/>
                <w:u w:val="single"/>
                <w:lang w:val="sv-SE" w:eastAsia="sv-SE"/>
              </w:rPr>
            </w:pPr>
            <w:hyperlink r:id="rId56" w:history="1">
              <w:r w:rsidR="00C83DA8">
                <w:rPr>
                  <w:rStyle w:val="Hyperlink"/>
                  <w:b/>
                  <w:bCs/>
                  <w:sz w:val="16"/>
                  <w:szCs w:val="16"/>
                </w:rPr>
                <w:t>R4-2203585</w:t>
              </w:r>
            </w:hyperlink>
          </w:p>
          <w:p w14:paraId="0D0ADF58" w14:textId="77777777" w:rsidR="0073573C" w:rsidRDefault="0073573C">
            <w:pPr>
              <w:spacing w:after="0"/>
              <w:rPr>
                <w:b/>
                <w:bCs/>
                <w:color w:val="000000" w:themeColor="text1"/>
                <w:sz w:val="16"/>
                <w:szCs w:val="16"/>
                <w:u w:val="single"/>
                <w:lang w:val="sv-SE" w:eastAsia="sv-SE"/>
              </w:rPr>
            </w:pPr>
          </w:p>
        </w:tc>
        <w:tc>
          <w:tcPr>
            <w:tcW w:w="1424" w:type="dxa"/>
          </w:tcPr>
          <w:p w14:paraId="0D0ADF59" w14:textId="77777777" w:rsidR="0073573C" w:rsidRDefault="00C83DA8">
            <w:pPr>
              <w:spacing w:before="120" w:after="120"/>
              <w:rPr>
                <w:color w:val="000000" w:themeColor="text1"/>
                <w:sz w:val="16"/>
                <w:szCs w:val="16"/>
              </w:rPr>
            </w:pPr>
            <w:r>
              <w:rPr>
                <w:color w:val="000000" w:themeColor="text1"/>
                <w:sz w:val="16"/>
                <w:szCs w:val="16"/>
              </w:rPr>
              <w:t>ZTE Corporation</w:t>
            </w:r>
          </w:p>
        </w:tc>
        <w:tc>
          <w:tcPr>
            <w:tcW w:w="6585" w:type="dxa"/>
          </w:tcPr>
          <w:p w14:paraId="0D0ADF5A" w14:textId="77777777" w:rsidR="0073573C" w:rsidRDefault="00C83DA8">
            <w:pPr>
              <w:pStyle w:val="RAN4proposal"/>
              <w:numPr>
                <w:ilvl w:val="0"/>
                <w:numId w:val="0"/>
              </w:numPr>
              <w:rPr>
                <w:b w:val="0"/>
                <w:bCs/>
                <w:sz w:val="16"/>
                <w:szCs w:val="16"/>
                <w:lang w:eastAsia="zh-CN"/>
              </w:rPr>
            </w:pPr>
            <w:r>
              <w:rPr>
                <w:b w:val="0"/>
                <w:bCs/>
                <w:sz w:val="16"/>
                <w:szCs w:val="16"/>
                <w:lang w:eastAsia="zh-CN"/>
              </w:rPr>
              <w:t xml:space="preserve">Proposal 1: </w:t>
            </w:r>
            <w:r>
              <w:rPr>
                <w:b w:val="0"/>
                <w:bCs/>
                <w:color w:val="000000" w:themeColor="text1"/>
                <w:sz w:val="16"/>
                <w:szCs w:val="16"/>
                <w:lang w:eastAsia="ko-KR"/>
              </w:rPr>
              <w:t xml:space="preserve">Redcap UE should meet the existing </w:t>
            </w:r>
            <w:proofErr w:type="spellStart"/>
            <w:r>
              <w:rPr>
                <w:b w:val="0"/>
                <w:bCs/>
                <w:color w:val="000000" w:themeColor="text1"/>
                <w:sz w:val="16"/>
                <w:szCs w:val="16"/>
                <w:lang w:eastAsia="ko-KR"/>
              </w:rPr>
              <w:t>Te</w:t>
            </w:r>
            <w:proofErr w:type="spellEnd"/>
            <w:r>
              <w:rPr>
                <w:b w:val="0"/>
                <w:bCs/>
                <w:color w:val="000000" w:themeColor="text1"/>
                <w:sz w:val="16"/>
                <w:szCs w:val="16"/>
                <w:lang w:eastAsia="ko-KR"/>
              </w:rPr>
              <w:t xml:space="preserve"> and </w:t>
            </w:r>
            <w:proofErr w:type="spellStart"/>
            <w:r>
              <w:rPr>
                <w:b w:val="0"/>
                <w:bCs/>
                <w:color w:val="000000" w:themeColor="text1"/>
                <w:sz w:val="16"/>
                <w:szCs w:val="16"/>
                <w:lang w:eastAsia="ko-KR"/>
              </w:rPr>
              <w:t>Tq</w:t>
            </w:r>
            <w:proofErr w:type="spellEnd"/>
            <w:r>
              <w:rPr>
                <w:b w:val="0"/>
                <w:bCs/>
                <w:color w:val="000000" w:themeColor="text1"/>
                <w:sz w:val="16"/>
                <w:szCs w:val="16"/>
                <w:lang w:eastAsia="ko-KR"/>
              </w:rPr>
              <w:t xml:space="preserve"> requirements provided that the SSB is available at the UE at least once every 160 </w:t>
            </w:r>
            <w:proofErr w:type="spellStart"/>
            <w:r>
              <w:rPr>
                <w:b w:val="0"/>
                <w:bCs/>
                <w:color w:val="000000" w:themeColor="text1"/>
                <w:sz w:val="16"/>
                <w:szCs w:val="16"/>
                <w:lang w:eastAsia="ko-KR"/>
              </w:rPr>
              <w:t>ms</w:t>
            </w:r>
            <w:proofErr w:type="spellEnd"/>
            <w:r>
              <w:rPr>
                <w:rFonts w:eastAsia="SimSun"/>
                <w:b w:val="0"/>
                <w:bCs/>
                <w:color w:val="000000" w:themeColor="text1"/>
                <w:sz w:val="16"/>
                <w:szCs w:val="16"/>
                <w:lang w:eastAsia="zh-CN"/>
              </w:rPr>
              <w:t>, where SSB can be CD-SSB or NCD-SSB</w:t>
            </w:r>
            <w:r>
              <w:rPr>
                <w:b w:val="0"/>
                <w:bCs/>
                <w:sz w:val="16"/>
                <w:szCs w:val="16"/>
                <w:lang w:eastAsia="zh-CN"/>
              </w:rPr>
              <w:t>.</w:t>
            </w:r>
          </w:p>
          <w:p w14:paraId="0D0ADF5B" w14:textId="77777777" w:rsidR="0073573C" w:rsidRDefault="00C83DA8">
            <w:pPr>
              <w:rPr>
                <w:bCs/>
                <w:color w:val="000000" w:themeColor="text1"/>
                <w:sz w:val="16"/>
                <w:szCs w:val="16"/>
              </w:rPr>
            </w:pPr>
            <w:r>
              <w:rPr>
                <w:bCs/>
                <w:sz w:val="16"/>
                <w:szCs w:val="16"/>
                <w:lang w:eastAsia="zh-CN"/>
              </w:rPr>
              <w:lastRenderedPageBreak/>
              <w:t xml:space="preserve">Proposal 2: </w:t>
            </w:r>
            <w:r>
              <w:rPr>
                <w:rFonts w:eastAsia="SimSun"/>
                <w:bCs/>
                <w:sz w:val="16"/>
                <w:szCs w:val="16"/>
                <w:lang w:eastAsia="zh-CN"/>
              </w:rPr>
              <w:t xml:space="preserve">From RAN4 perspective, </w:t>
            </w:r>
            <w:r>
              <w:rPr>
                <w:bCs/>
                <w:sz w:val="16"/>
                <w:szCs w:val="16"/>
              </w:rPr>
              <w:t xml:space="preserve">CSI-RS can be used for </w:t>
            </w:r>
            <w:proofErr w:type="spellStart"/>
            <w:r>
              <w:rPr>
                <w:bCs/>
                <w:sz w:val="16"/>
                <w:szCs w:val="16"/>
              </w:rPr>
              <w:t>RedCap</w:t>
            </w:r>
            <w:proofErr w:type="spellEnd"/>
            <w:r>
              <w:rPr>
                <w:bCs/>
                <w:sz w:val="16"/>
                <w:szCs w:val="16"/>
              </w:rPr>
              <w:t xml:space="preserve"> UEs to acquire the reference cell timing depending on UE capability.</w:t>
            </w:r>
          </w:p>
        </w:tc>
      </w:tr>
      <w:tr w:rsidR="0073573C" w14:paraId="0D0ADF64" w14:textId="77777777">
        <w:trPr>
          <w:trHeight w:val="468"/>
        </w:trPr>
        <w:tc>
          <w:tcPr>
            <w:tcW w:w="1622" w:type="dxa"/>
          </w:tcPr>
          <w:p w14:paraId="0D0ADF5D" w14:textId="77777777" w:rsidR="0073573C" w:rsidRDefault="00990E87">
            <w:pPr>
              <w:spacing w:after="0"/>
              <w:rPr>
                <w:b/>
                <w:bCs/>
                <w:color w:val="0000FF"/>
                <w:sz w:val="16"/>
                <w:szCs w:val="16"/>
                <w:u w:val="single"/>
                <w:lang w:val="sv-SE" w:eastAsia="sv-SE"/>
              </w:rPr>
            </w:pPr>
            <w:hyperlink r:id="rId57" w:history="1">
              <w:r w:rsidR="00C83DA8">
                <w:rPr>
                  <w:rStyle w:val="Hyperlink"/>
                  <w:b/>
                  <w:bCs/>
                  <w:sz w:val="16"/>
                  <w:szCs w:val="16"/>
                </w:rPr>
                <w:t>R4-2206037</w:t>
              </w:r>
            </w:hyperlink>
          </w:p>
          <w:p w14:paraId="0D0ADF5E" w14:textId="77777777" w:rsidR="0073573C" w:rsidRDefault="0073573C">
            <w:pPr>
              <w:spacing w:after="0"/>
              <w:rPr>
                <w:b/>
                <w:bCs/>
                <w:color w:val="000000" w:themeColor="text1"/>
                <w:sz w:val="16"/>
                <w:szCs w:val="16"/>
                <w:u w:val="single"/>
              </w:rPr>
            </w:pPr>
          </w:p>
        </w:tc>
        <w:tc>
          <w:tcPr>
            <w:tcW w:w="1424" w:type="dxa"/>
          </w:tcPr>
          <w:p w14:paraId="0D0ADF5F" w14:textId="77777777" w:rsidR="0073573C" w:rsidRDefault="00C83DA8">
            <w:pPr>
              <w:spacing w:before="120" w:after="120"/>
              <w:rPr>
                <w:color w:val="000000" w:themeColor="text1"/>
                <w:sz w:val="16"/>
                <w:szCs w:val="16"/>
              </w:rPr>
            </w:pPr>
            <w:r>
              <w:rPr>
                <w:color w:val="000000" w:themeColor="text1"/>
                <w:sz w:val="16"/>
                <w:szCs w:val="16"/>
              </w:rPr>
              <w:t>Ericsson</w:t>
            </w:r>
          </w:p>
        </w:tc>
        <w:tc>
          <w:tcPr>
            <w:tcW w:w="6585" w:type="dxa"/>
          </w:tcPr>
          <w:p w14:paraId="0D0ADF60" w14:textId="77777777" w:rsidR="0073573C" w:rsidRDefault="00C83DA8">
            <w:pPr>
              <w:spacing w:before="120" w:after="0"/>
              <w:contextualSpacing/>
              <w:rPr>
                <w:bCs/>
                <w:sz w:val="16"/>
                <w:szCs w:val="16"/>
                <w:lang w:val="en-US"/>
              </w:rPr>
            </w:pPr>
            <w:r>
              <w:rPr>
                <w:bCs/>
                <w:sz w:val="16"/>
                <w:szCs w:val="16"/>
              </w:rPr>
              <w:t xml:space="preserve">Proposal #1: UE shall meet the existing </w:t>
            </w:r>
            <w:proofErr w:type="spellStart"/>
            <w:r>
              <w:rPr>
                <w:bCs/>
                <w:sz w:val="16"/>
                <w:szCs w:val="16"/>
              </w:rPr>
              <w:t>Te</w:t>
            </w:r>
            <w:proofErr w:type="spellEnd"/>
            <w:r>
              <w:rPr>
                <w:bCs/>
                <w:sz w:val="16"/>
                <w:szCs w:val="16"/>
              </w:rPr>
              <w:t xml:space="preserve"> and </w:t>
            </w:r>
            <w:proofErr w:type="spellStart"/>
            <w:r>
              <w:rPr>
                <w:bCs/>
                <w:sz w:val="16"/>
                <w:szCs w:val="16"/>
              </w:rPr>
              <w:t>Tq</w:t>
            </w:r>
            <w:proofErr w:type="spellEnd"/>
            <w:r>
              <w:rPr>
                <w:bCs/>
                <w:sz w:val="16"/>
                <w:szCs w:val="16"/>
              </w:rPr>
              <w:t xml:space="preserve"> requirements for corresponding FR and SCS defined in section 7.1 of TS 38.133 provided that: </w:t>
            </w:r>
          </w:p>
          <w:p w14:paraId="0D0ADF61" w14:textId="77777777" w:rsidR="0073573C" w:rsidRDefault="00C83DA8">
            <w:pPr>
              <w:pStyle w:val="ListParagraph"/>
              <w:numPr>
                <w:ilvl w:val="1"/>
                <w:numId w:val="20"/>
              </w:numPr>
              <w:spacing w:before="120" w:after="0"/>
              <w:ind w:firstLineChars="0"/>
              <w:contextualSpacing/>
              <w:rPr>
                <w:bCs/>
                <w:sz w:val="16"/>
                <w:szCs w:val="16"/>
              </w:rPr>
            </w:pPr>
            <w:r>
              <w:rPr>
                <w:bCs/>
                <w:sz w:val="16"/>
                <w:szCs w:val="16"/>
              </w:rPr>
              <w:t>the CD-SSB or NCD-SSB is within the UE’s active BWP or</w:t>
            </w:r>
          </w:p>
          <w:p w14:paraId="0D0ADF62" w14:textId="77777777" w:rsidR="0073573C" w:rsidRDefault="00C83DA8">
            <w:pPr>
              <w:pStyle w:val="ListParagraph"/>
              <w:numPr>
                <w:ilvl w:val="1"/>
                <w:numId w:val="20"/>
              </w:numPr>
              <w:spacing w:before="120" w:after="0"/>
              <w:ind w:firstLineChars="0"/>
              <w:contextualSpacing/>
              <w:rPr>
                <w:bCs/>
                <w:sz w:val="16"/>
                <w:szCs w:val="16"/>
              </w:rPr>
            </w:pPr>
            <w:r>
              <w:rPr>
                <w:bCs/>
                <w:sz w:val="16"/>
                <w:szCs w:val="16"/>
              </w:rPr>
              <w:t xml:space="preserve">the initial BWP and the </w:t>
            </w:r>
            <w:proofErr w:type="spellStart"/>
            <w:r>
              <w:rPr>
                <w:bCs/>
                <w:sz w:val="16"/>
                <w:szCs w:val="16"/>
              </w:rPr>
              <w:t>RedCap</w:t>
            </w:r>
            <w:proofErr w:type="spellEnd"/>
            <w:r>
              <w:rPr>
                <w:bCs/>
                <w:sz w:val="16"/>
                <w:szCs w:val="16"/>
              </w:rPr>
              <w:t xml:space="preserve"> BWP are within 20 MHz for FR1 or 100 MHz for FR2 if the NCD-SSB is not within the UE’s </w:t>
            </w:r>
            <w:proofErr w:type="spellStart"/>
            <w:r>
              <w:rPr>
                <w:bCs/>
                <w:sz w:val="16"/>
                <w:szCs w:val="16"/>
              </w:rPr>
              <w:t>RedCap</w:t>
            </w:r>
            <w:proofErr w:type="spellEnd"/>
            <w:r>
              <w:rPr>
                <w:bCs/>
                <w:sz w:val="16"/>
                <w:szCs w:val="16"/>
              </w:rPr>
              <w:t xml:space="preserve"> active BWP. </w:t>
            </w:r>
          </w:p>
          <w:p w14:paraId="0D0ADF63" w14:textId="77777777" w:rsidR="0073573C" w:rsidRDefault="00C83DA8">
            <w:pPr>
              <w:spacing w:before="120" w:after="0"/>
              <w:contextualSpacing/>
              <w:rPr>
                <w:bCs/>
                <w:sz w:val="16"/>
                <w:szCs w:val="16"/>
                <w:lang w:val="en-US"/>
              </w:rPr>
            </w:pPr>
            <w:r>
              <w:rPr>
                <w:bCs/>
                <w:sz w:val="16"/>
                <w:szCs w:val="16"/>
              </w:rPr>
              <w:t>According to agreements captured in the WF in R4-2202774 and in LS reply to RAN1 in R4-2202773, it was agreed that RAN4 will not define UE transmit timing requirements based on CSI-RS in Rel-17.</w:t>
            </w:r>
          </w:p>
        </w:tc>
      </w:tr>
      <w:tr w:rsidR="0073573C" w14:paraId="0D0ADF6A" w14:textId="77777777">
        <w:trPr>
          <w:trHeight w:val="468"/>
        </w:trPr>
        <w:tc>
          <w:tcPr>
            <w:tcW w:w="1622" w:type="dxa"/>
          </w:tcPr>
          <w:p w14:paraId="0D0ADF65" w14:textId="77777777" w:rsidR="0073573C" w:rsidRDefault="00990E87">
            <w:pPr>
              <w:spacing w:after="0"/>
              <w:rPr>
                <w:b/>
                <w:bCs/>
                <w:color w:val="0000FF"/>
                <w:sz w:val="16"/>
                <w:szCs w:val="16"/>
                <w:u w:val="single"/>
                <w:lang w:val="sv-SE" w:eastAsia="sv-SE"/>
              </w:rPr>
            </w:pPr>
            <w:hyperlink r:id="rId58" w:history="1">
              <w:r w:rsidR="00C83DA8">
                <w:rPr>
                  <w:rStyle w:val="Hyperlink"/>
                  <w:b/>
                  <w:bCs/>
                  <w:sz w:val="16"/>
                  <w:szCs w:val="16"/>
                </w:rPr>
                <w:t>R4-2204250</w:t>
              </w:r>
            </w:hyperlink>
          </w:p>
          <w:p w14:paraId="0D0ADF66" w14:textId="77777777" w:rsidR="0073573C" w:rsidRDefault="0073573C">
            <w:pPr>
              <w:spacing w:after="0"/>
              <w:rPr>
                <w:b/>
                <w:bCs/>
                <w:color w:val="0000FF"/>
                <w:sz w:val="16"/>
                <w:szCs w:val="16"/>
                <w:u w:val="single"/>
              </w:rPr>
            </w:pPr>
          </w:p>
        </w:tc>
        <w:tc>
          <w:tcPr>
            <w:tcW w:w="1424" w:type="dxa"/>
          </w:tcPr>
          <w:p w14:paraId="0D0ADF67" w14:textId="77777777" w:rsidR="0073573C" w:rsidRDefault="00C83DA8">
            <w:pPr>
              <w:spacing w:before="120" w:after="120"/>
              <w:rPr>
                <w:color w:val="000000" w:themeColor="text1"/>
                <w:sz w:val="16"/>
                <w:szCs w:val="16"/>
              </w:rPr>
            </w:pPr>
            <w:r>
              <w:rPr>
                <w:color w:val="000000" w:themeColor="text1"/>
                <w:sz w:val="16"/>
                <w:szCs w:val="16"/>
              </w:rPr>
              <w:t>Xiaomi</w:t>
            </w:r>
          </w:p>
        </w:tc>
        <w:tc>
          <w:tcPr>
            <w:tcW w:w="6585" w:type="dxa"/>
          </w:tcPr>
          <w:p w14:paraId="0D0ADF68" w14:textId="77777777" w:rsidR="0073573C" w:rsidRDefault="00C83DA8">
            <w:pPr>
              <w:rPr>
                <w:rFonts w:eastAsia="SimSun"/>
                <w:bCs/>
                <w:sz w:val="16"/>
                <w:szCs w:val="16"/>
                <w:lang w:eastAsia="zh-CN"/>
              </w:rPr>
            </w:pPr>
            <w:r>
              <w:rPr>
                <w:rFonts w:eastAsia="SimSun"/>
                <w:bCs/>
                <w:sz w:val="16"/>
                <w:szCs w:val="16"/>
                <w:lang w:eastAsia="zh-CN"/>
              </w:rPr>
              <w:t>Proposal 1: For UE transmit timing requirements, SSB refers to both CD-SSB and NCD-SSB.</w:t>
            </w:r>
          </w:p>
          <w:p w14:paraId="0D0ADF69" w14:textId="77777777" w:rsidR="0073573C" w:rsidRDefault="00C83DA8">
            <w:pPr>
              <w:rPr>
                <w:rFonts w:eastAsia="SimSun"/>
                <w:bCs/>
                <w:sz w:val="16"/>
                <w:szCs w:val="16"/>
                <w:lang w:eastAsia="zh-CN"/>
              </w:rPr>
            </w:pPr>
            <w:r>
              <w:rPr>
                <w:rFonts w:eastAsia="SimSun"/>
                <w:bCs/>
                <w:sz w:val="16"/>
                <w:szCs w:val="16"/>
                <w:lang w:eastAsia="zh-CN"/>
              </w:rPr>
              <w:t xml:space="preserve">Proposal 2: CSI-RS/TRS is not needed to acquire the reference cell timing for </w:t>
            </w:r>
            <w:proofErr w:type="spellStart"/>
            <w:r>
              <w:rPr>
                <w:rFonts w:eastAsia="SimSun"/>
                <w:bCs/>
                <w:sz w:val="16"/>
                <w:szCs w:val="16"/>
                <w:lang w:eastAsia="zh-CN"/>
              </w:rPr>
              <w:t>RedCap</w:t>
            </w:r>
            <w:proofErr w:type="spellEnd"/>
            <w:r>
              <w:rPr>
                <w:rFonts w:eastAsia="SimSun"/>
                <w:bCs/>
                <w:sz w:val="16"/>
                <w:szCs w:val="16"/>
                <w:lang w:eastAsia="zh-CN"/>
              </w:rPr>
              <w:t xml:space="preserve"> UE in Rel-17.</w:t>
            </w:r>
          </w:p>
        </w:tc>
      </w:tr>
      <w:tr w:rsidR="0073573C" w14:paraId="0D0ADF70" w14:textId="77777777">
        <w:trPr>
          <w:trHeight w:val="468"/>
        </w:trPr>
        <w:tc>
          <w:tcPr>
            <w:tcW w:w="1622" w:type="dxa"/>
          </w:tcPr>
          <w:p w14:paraId="0D0ADF6B" w14:textId="77777777" w:rsidR="0073573C" w:rsidRDefault="00990E87">
            <w:pPr>
              <w:spacing w:after="0"/>
              <w:rPr>
                <w:b/>
                <w:bCs/>
                <w:color w:val="0000FF"/>
                <w:sz w:val="16"/>
                <w:szCs w:val="16"/>
                <w:u w:val="single"/>
                <w:lang w:val="sv-SE" w:eastAsia="sv-SE"/>
              </w:rPr>
            </w:pPr>
            <w:hyperlink r:id="rId59" w:history="1">
              <w:r w:rsidR="00C83DA8">
                <w:rPr>
                  <w:rStyle w:val="Hyperlink"/>
                  <w:b/>
                  <w:bCs/>
                  <w:sz w:val="16"/>
                  <w:szCs w:val="16"/>
                </w:rPr>
                <w:t>R4-2204906</w:t>
              </w:r>
            </w:hyperlink>
          </w:p>
          <w:p w14:paraId="0D0ADF6C" w14:textId="77777777" w:rsidR="0073573C" w:rsidRDefault="0073573C">
            <w:pPr>
              <w:spacing w:after="0"/>
              <w:rPr>
                <w:b/>
                <w:bCs/>
                <w:color w:val="0000FF"/>
                <w:sz w:val="16"/>
                <w:szCs w:val="16"/>
                <w:u w:val="single"/>
              </w:rPr>
            </w:pPr>
          </w:p>
        </w:tc>
        <w:tc>
          <w:tcPr>
            <w:tcW w:w="1424" w:type="dxa"/>
          </w:tcPr>
          <w:p w14:paraId="0D0ADF6D" w14:textId="77777777" w:rsidR="0073573C" w:rsidRDefault="00C83DA8">
            <w:pPr>
              <w:spacing w:before="120" w:after="120"/>
              <w:rPr>
                <w:color w:val="000000" w:themeColor="text1"/>
                <w:sz w:val="16"/>
                <w:szCs w:val="16"/>
              </w:rPr>
            </w:pPr>
            <w:r>
              <w:rPr>
                <w:color w:val="000000" w:themeColor="text1"/>
                <w:sz w:val="16"/>
                <w:szCs w:val="16"/>
              </w:rPr>
              <w:t xml:space="preserve">Huawei, </w:t>
            </w:r>
            <w:proofErr w:type="spellStart"/>
            <w:r>
              <w:rPr>
                <w:color w:val="000000" w:themeColor="text1"/>
                <w:sz w:val="16"/>
                <w:szCs w:val="16"/>
              </w:rPr>
              <w:t>Hisilicon</w:t>
            </w:r>
            <w:proofErr w:type="spellEnd"/>
          </w:p>
        </w:tc>
        <w:tc>
          <w:tcPr>
            <w:tcW w:w="6585" w:type="dxa"/>
          </w:tcPr>
          <w:p w14:paraId="0D0ADF6E" w14:textId="77777777" w:rsidR="0073573C" w:rsidRDefault="00C83DA8">
            <w:pPr>
              <w:rPr>
                <w:rFonts w:eastAsia="MS Mincho"/>
                <w:bCs/>
                <w:color w:val="000000"/>
                <w:sz w:val="16"/>
                <w:szCs w:val="16"/>
                <w:lang w:eastAsia="ko-KR"/>
              </w:rPr>
            </w:pPr>
            <w:r>
              <w:rPr>
                <w:bCs/>
                <w:sz w:val="16"/>
                <w:szCs w:val="16"/>
                <w:lang w:eastAsia="zh-CN"/>
              </w:rPr>
              <w:t xml:space="preserve">Proposal 1: </w:t>
            </w:r>
            <w:r>
              <w:rPr>
                <w:rFonts w:eastAsia="MS Mincho"/>
                <w:bCs/>
                <w:color w:val="000000"/>
                <w:sz w:val="16"/>
                <w:szCs w:val="16"/>
                <w:lang w:eastAsia="ko-KR"/>
              </w:rPr>
              <w:t xml:space="preserve">Redcap UE should meet the existing </w:t>
            </w:r>
            <w:proofErr w:type="spellStart"/>
            <w:r>
              <w:rPr>
                <w:rFonts w:eastAsia="MS Mincho"/>
                <w:bCs/>
                <w:color w:val="000000"/>
                <w:sz w:val="16"/>
                <w:szCs w:val="16"/>
                <w:lang w:eastAsia="ko-KR"/>
              </w:rPr>
              <w:t>Te</w:t>
            </w:r>
            <w:proofErr w:type="spellEnd"/>
            <w:r>
              <w:rPr>
                <w:rFonts w:eastAsia="MS Mincho"/>
                <w:bCs/>
                <w:color w:val="000000"/>
                <w:sz w:val="16"/>
                <w:szCs w:val="16"/>
                <w:lang w:eastAsia="ko-KR"/>
              </w:rPr>
              <w:t xml:space="preserve"> and </w:t>
            </w:r>
            <w:proofErr w:type="spellStart"/>
            <w:r>
              <w:rPr>
                <w:rFonts w:eastAsia="MS Mincho"/>
                <w:bCs/>
                <w:color w:val="000000"/>
                <w:sz w:val="16"/>
                <w:szCs w:val="16"/>
                <w:lang w:eastAsia="ko-KR"/>
              </w:rPr>
              <w:t>Tq</w:t>
            </w:r>
            <w:proofErr w:type="spellEnd"/>
            <w:r>
              <w:rPr>
                <w:rFonts w:eastAsia="MS Mincho"/>
                <w:bCs/>
                <w:color w:val="000000"/>
                <w:sz w:val="16"/>
                <w:szCs w:val="16"/>
                <w:lang w:eastAsia="ko-KR"/>
              </w:rPr>
              <w:t xml:space="preserve"> requirements provided that the SSB is available at the UE at least once every 160 </w:t>
            </w:r>
            <w:proofErr w:type="spellStart"/>
            <w:r>
              <w:rPr>
                <w:rFonts w:eastAsia="MS Mincho"/>
                <w:bCs/>
                <w:color w:val="000000"/>
                <w:sz w:val="16"/>
                <w:szCs w:val="16"/>
                <w:lang w:eastAsia="ko-KR"/>
              </w:rPr>
              <w:t>ms</w:t>
            </w:r>
            <w:proofErr w:type="spellEnd"/>
            <w:r>
              <w:rPr>
                <w:rFonts w:eastAsia="MS Mincho"/>
                <w:bCs/>
                <w:color w:val="000000"/>
                <w:sz w:val="16"/>
                <w:szCs w:val="16"/>
                <w:lang w:eastAsia="ko-KR"/>
              </w:rPr>
              <w:t xml:space="preserve">: </w:t>
            </w:r>
          </w:p>
          <w:p w14:paraId="0D0ADF6F" w14:textId="77777777" w:rsidR="0073573C" w:rsidRDefault="00C83DA8">
            <w:pPr>
              <w:numPr>
                <w:ilvl w:val="1"/>
                <w:numId w:val="8"/>
              </w:numPr>
              <w:spacing w:after="120" w:line="256" w:lineRule="auto"/>
              <w:ind w:left="1440"/>
              <w:contextualSpacing/>
              <w:rPr>
                <w:bCs/>
                <w:color w:val="000000"/>
                <w:sz w:val="16"/>
                <w:szCs w:val="16"/>
              </w:rPr>
            </w:pPr>
            <w:r>
              <w:rPr>
                <w:bCs/>
                <w:color w:val="000000"/>
                <w:sz w:val="16"/>
                <w:szCs w:val="16"/>
                <w:lang w:eastAsia="zh-CN"/>
              </w:rPr>
              <w:t xml:space="preserve">SSB refers to CD-SSB or any of CS- and NCD-SSB </w:t>
            </w:r>
            <w:proofErr w:type="gramStart"/>
            <w:r>
              <w:rPr>
                <w:bCs/>
                <w:color w:val="000000"/>
                <w:sz w:val="16"/>
                <w:szCs w:val="16"/>
                <w:lang w:eastAsia="zh-CN"/>
              </w:rPr>
              <w:t>regardless</w:t>
            </w:r>
            <w:proofErr w:type="gramEnd"/>
            <w:r>
              <w:rPr>
                <w:bCs/>
                <w:color w:val="000000"/>
                <w:sz w:val="16"/>
                <w:szCs w:val="16"/>
                <w:lang w:eastAsia="zh-CN"/>
              </w:rPr>
              <w:t xml:space="preserve"> whether SSB is in active BWP.</w:t>
            </w:r>
          </w:p>
        </w:tc>
      </w:tr>
      <w:tr w:rsidR="0073573C" w14:paraId="0D0ADF76" w14:textId="77777777">
        <w:trPr>
          <w:trHeight w:val="468"/>
        </w:trPr>
        <w:tc>
          <w:tcPr>
            <w:tcW w:w="1622" w:type="dxa"/>
          </w:tcPr>
          <w:p w14:paraId="0D0ADF71" w14:textId="77777777" w:rsidR="0073573C" w:rsidRDefault="00990E87">
            <w:pPr>
              <w:spacing w:after="0"/>
              <w:rPr>
                <w:b/>
                <w:bCs/>
                <w:color w:val="0000FF"/>
                <w:sz w:val="16"/>
                <w:szCs w:val="16"/>
                <w:u w:val="single"/>
                <w:lang w:val="sv-SE" w:eastAsia="sv-SE"/>
              </w:rPr>
            </w:pPr>
            <w:hyperlink r:id="rId60" w:history="1">
              <w:r w:rsidR="00C83DA8">
                <w:rPr>
                  <w:rStyle w:val="Hyperlink"/>
                  <w:b/>
                  <w:bCs/>
                  <w:sz w:val="16"/>
                  <w:szCs w:val="16"/>
                </w:rPr>
                <w:t>R4-2204994</w:t>
              </w:r>
            </w:hyperlink>
          </w:p>
          <w:p w14:paraId="0D0ADF72" w14:textId="77777777" w:rsidR="0073573C" w:rsidRDefault="0073573C">
            <w:pPr>
              <w:spacing w:after="0"/>
              <w:rPr>
                <w:b/>
                <w:bCs/>
                <w:color w:val="0000FF"/>
                <w:sz w:val="16"/>
                <w:szCs w:val="16"/>
                <w:u w:val="single"/>
              </w:rPr>
            </w:pPr>
          </w:p>
        </w:tc>
        <w:tc>
          <w:tcPr>
            <w:tcW w:w="1424" w:type="dxa"/>
          </w:tcPr>
          <w:p w14:paraId="0D0ADF73" w14:textId="77777777" w:rsidR="0073573C" w:rsidRDefault="00C83DA8">
            <w:pPr>
              <w:spacing w:before="120" w:after="120"/>
              <w:rPr>
                <w:color w:val="000000" w:themeColor="text1"/>
                <w:sz w:val="16"/>
                <w:szCs w:val="16"/>
              </w:rPr>
            </w:pPr>
            <w:r>
              <w:rPr>
                <w:color w:val="000000" w:themeColor="text1"/>
                <w:sz w:val="16"/>
                <w:szCs w:val="16"/>
              </w:rPr>
              <w:t>CMCC</w:t>
            </w:r>
          </w:p>
        </w:tc>
        <w:tc>
          <w:tcPr>
            <w:tcW w:w="6585" w:type="dxa"/>
          </w:tcPr>
          <w:p w14:paraId="0D0ADF74" w14:textId="77777777" w:rsidR="0073573C" w:rsidRDefault="00C83DA8">
            <w:pPr>
              <w:spacing w:after="120"/>
              <w:rPr>
                <w:rFonts w:eastAsia="DengXian"/>
                <w:bCs/>
                <w:color w:val="000000"/>
                <w:sz w:val="16"/>
                <w:szCs w:val="16"/>
                <w:lang w:eastAsia="zh-CN"/>
              </w:rPr>
            </w:pPr>
            <w:r>
              <w:rPr>
                <w:rFonts w:hint="eastAsia"/>
                <w:bCs/>
                <w:color w:val="000000"/>
                <w:sz w:val="16"/>
                <w:szCs w:val="16"/>
                <w:lang w:eastAsia="zh-CN"/>
              </w:rPr>
              <w:t xml:space="preserve">Proposal 1: </w:t>
            </w:r>
            <w:r>
              <w:rPr>
                <w:rFonts w:eastAsia="DengXian"/>
                <w:bCs/>
                <w:color w:val="000000"/>
                <w:sz w:val="16"/>
                <w:szCs w:val="16"/>
                <w:lang w:eastAsia="ko-KR"/>
              </w:rPr>
              <w:t xml:space="preserve">Redcap UE should meet the existing </w:t>
            </w:r>
            <w:proofErr w:type="spellStart"/>
            <w:r>
              <w:rPr>
                <w:rFonts w:eastAsia="DengXian"/>
                <w:bCs/>
                <w:color w:val="000000"/>
                <w:sz w:val="16"/>
                <w:szCs w:val="16"/>
                <w:lang w:eastAsia="ko-KR"/>
              </w:rPr>
              <w:t>Te</w:t>
            </w:r>
            <w:proofErr w:type="spellEnd"/>
            <w:r>
              <w:rPr>
                <w:rFonts w:eastAsia="DengXian"/>
                <w:bCs/>
                <w:color w:val="000000"/>
                <w:sz w:val="16"/>
                <w:szCs w:val="16"/>
                <w:lang w:eastAsia="ko-KR"/>
              </w:rPr>
              <w:t xml:space="preserve"> and </w:t>
            </w:r>
            <w:proofErr w:type="spellStart"/>
            <w:r>
              <w:rPr>
                <w:rFonts w:eastAsia="DengXian"/>
                <w:bCs/>
                <w:color w:val="000000"/>
                <w:sz w:val="16"/>
                <w:szCs w:val="16"/>
                <w:lang w:eastAsia="ko-KR"/>
              </w:rPr>
              <w:t>Tq</w:t>
            </w:r>
            <w:proofErr w:type="spellEnd"/>
            <w:r>
              <w:rPr>
                <w:rFonts w:eastAsia="DengXian"/>
                <w:bCs/>
                <w:color w:val="000000"/>
                <w:sz w:val="16"/>
                <w:szCs w:val="16"/>
                <w:lang w:eastAsia="ko-KR"/>
              </w:rPr>
              <w:t xml:space="preserve"> requirements provided that the SSB is available at the UE at least once every 160 </w:t>
            </w:r>
            <w:proofErr w:type="spellStart"/>
            <w:r>
              <w:rPr>
                <w:rFonts w:eastAsia="DengXian"/>
                <w:bCs/>
                <w:color w:val="000000"/>
                <w:sz w:val="16"/>
                <w:szCs w:val="16"/>
                <w:lang w:eastAsia="ko-KR"/>
              </w:rPr>
              <w:t>ms</w:t>
            </w:r>
            <w:proofErr w:type="spellEnd"/>
            <w:r>
              <w:rPr>
                <w:rFonts w:eastAsia="DengXian" w:hint="eastAsia"/>
                <w:bCs/>
                <w:color w:val="000000"/>
                <w:sz w:val="16"/>
                <w:szCs w:val="16"/>
                <w:lang w:eastAsia="zh-CN"/>
              </w:rPr>
              <w:t>. No further condition is needed.</w:t>
            </w:r>
          </w:p>
          <w:p w14:paraId="0D0ADF75" w14:textId="77777777" w:rsidR="0073573C" w:rsidRDefault="00C83DA8">
            <w:pPr>
              <w:rPr>
                <w:bCs/>
                <w:sz w:val="16"/>
                <w:szCs w:val="16"/>
                <w:lang w:eastAsia="zh-CN"/>
              </w:rPr>
            </w:pPr>
            <w:r>
              <w:rPr>
                <w:rFonts w:hint="eastAsia"/>
                <w:bCs/>
                <w:sz w:val="16"/>
                <w:szCs w:val="16"/>
                <w:lang w:eastAsia="zh-CN"/>
              </w:rPr>
              <w:t xml:space="preserve">Proposal 2: There is no need to continue discuss whether </w:t>
            </w:r>
            <w:r>
              <w:rPr>
                <w:bCs/>
                <w:sz w:val="16"/>
                <w:szCs w:val="16"/>
                <w:lang w:eastAsia="zh-CN"/>
              </w:rPr>
              <w:t>CSI-RS/TRS can be used for meeting the timing requirements</w:t>
            </w:r>
            <w:r>
              <w:rPr>
                <w:rFonts w:hint="eastAsia"/>
                <w:bCs/>
                <w:sz w:val="16"/>
                <w:szCs w:val="16"/>
                <w:lang w:eastAsia="zh-CN"/>
              </w:rPr>
              <w:t>, this can be up to UE implementation.</w:t>
            </w:r>
          </w:p>
        </w:tc>
      </w:tr>
      <w:tr w:rsidR="0073573C" w14:paraId="0D0ADF7D" w14:textId="77777777">
        <w:trPr>
          <w:trHeight w:val="468"/>
        </w:trPr>
        <w:tc>
          <w:tcPr>
            <w:tcW w:w="1622" w:type="dxa"/>
          </w:tcPr>
          <w:p w14:paraId="0D0ADF77" w14:textId="77777777" w:rsidR="0073573C" w:rsidRDefault="00990E87">
            <w:pPr>
              <w:spacing w:after="0"/>
              <w:rPr>
                <w:b/>
                <w:bCs/>
                <w:color w:val="0000FF"/>
                <w:sz w:val="16"/>
                <w:szCs w:val="16"/>
                <w:u w:val="single"/>
                <w:lang w:val="sv-SE" w:eastAsia="sv-SE"/>
              </w:rPr>
            </w:pPr>
            <w:hyperlink r:id="rId61" w:history="1">
              <w:r w:rsidR="00C83DA8">
                <w:rPr>
                  <w:rStyle w:val="Hyperlink"/>
                  <w:b/>
                  <w:bCs/>
                  <w:sz w:val="16"/>
                  <w:szCs w:val="16"/>
                </w:rPr>
                <w:t>R4-2206080</w:t>
              </w:r>
            </w:hyperlink>
          </w:p>
          <w:p w14:paraId="0D0ADF78" w14:textId="77777777" w:rsidR="0073573C" w:rsidRDefault="0073573C">
            <w:pPr>
              <w:spacing w:after="0"/>
              <w:rPr>
                <w:b/>
                <w:bCs/>
                <w:color w:val="0000FF"/>
                <w:sz w:val="16"/>
                <w:szCs w:val="16"/>
                <w:u w:val="single"/>
              </w:rPr>
            </w:pPr>
          </w:p>
        </w:tc>
        <w:tc>
          <w:tcPr>
            <w:tcW w:w="1424" w:type="dxa"/>
          </w:tcPr>
          <w:p w14:paraId="0D0ADF79" w14:textId="77777777" w:rsidR="0073573C" w:rsidRDefault="00C83DA8">
            <w:pPr>
              <w:spacing w:before="120" w:after="120"/>
              <w:rPr>
                <w:color w:val="000000" w:themeColor="text1"/>
                <w:sz w:val="16"/>
                <w:szCs w:val="16"/>
              </w:rPr>
            </w:pPr>
            <w:r>
              <w:rPr>
                <w:color w:val="000000" w:themeColor="text1"/>
                <w:sz w:val="16"/>
                <w:szCs w:val="16"/>
              </w:rPr>
              <w:t>MediaTek inc.</w:t>
            </w:r>
          </w:p>
        </w:tc>
        <w:tc>
          <w:tcPr>
            <w:tcW w:w="6585" w:type="dxa"/>
          </w:tcPr>
          <w:p w14:paraId="0D0ADF7A" w14:textId="77777777" w:rsidR="0073573C" w:rsidRDefault="00C83DA8">
            <w:pPr>
              <w:pStyle w:val="ListParagraph"/>
              <w:numPr>
                <w:ilvl w:val="0"/>
                <w:numId w:val="21"/>
              </w:numPr>
              <w:overflowPunct/>
              <w:autoSpaceDE/>
              <w:autoSpaceDN/>
              <w:adjustRightInd/>
              <w:spacing w:line="256" w:lineRule="auto"/>
              <w:ind w:firstLineChars="0"/>
              <w:contextualSpacing/>
              <w:jc w:val="both"/>
              <w:textAlignment w:val="auto"/>
              <w:rPr>
                <w:bCs/>
                <w:sz w:val="16"/>
                <w:szCs w:val="16"/>
                <w:lang w:val="en-US"/>
              </w:rPr>
            </w:pPr>
            <w:bookmarkStart w:id="5" w:name="_Ref78920219"/>
            <w:r>
              <w:rPr>
                <w:rFonts w:cstheme="minorHAnsi"/>
                <w:bCs/>
                <w:sz w:val="16"/>
                <w:szCs w:val="16"/>
                <w:lang w:eastAsia="ko-KR"/>
              </w:rPr>
              <w:t xml:space="preserve">Support Option 2: </w:t>
            </w:r>
            <w:r>
              <w:rPr>
                <w:rFonts w:eastAsia="SimSun"/>
                <w:bCs/>
                <w:color w:val="000000" w:themeColor="text1"/>
                <w:sz w:val="16"/>
                <w:szCs w:val="16"/>
              </w:rPr>
              <w:t xml:space="preserve">SSB </w:t>
            </w:r>
            <w:proofErr w:type="gramStart"/>
            <w:r>
              <w:rPr>
                <w:rFonts w:eastAsia="SimSun"/>
                <w:bCs/>
                <w:color w:val="000000" w:themeColor="text1"/>
                <w:sz w:val="16"/>
                <w:szCs w:val="16"/>
              </w:rPr>
              <w:t>has to</w:t>
            </w:r>
            <w:proofErr w:type="gramEnd"/>
            <w:r>
              <w:rPr>
                <w:rFonts w:eastAsia="SimSun"/>
                <w:bCs/>
                <w:color w:val="000000" w:themeColor="text1"/>
                <w:sz w:val="16"/>
                <w:szCs w:val="16"/>
              </w:rPr>
              <w:t xml:space="preserve"> be in active BWP,</w:t>
            </w:r>
            <w:r>
              <w:rPr>
                <w:rFonts w:cstheme="minorHAnsi"/>
                <w:bCs/>
                <w:sz w:val="16"/>
                <w:szCs w:val="16"/>
                <w:lang w:eastAsia="ko-KR"/>
              </w:rPr>
              <w:t xml:space="preserve"> and Option 3: </w:t>
            </w:r>
            <w:r>
              <w:rPr>
                <w:rFonts w:eastAsia="SimSun"/>
                <w:bCs/>
                <w:color w:val="000000" w:themeColor="text1"/>
                <w:sz w:val="16"/>
                <w:szCs w:val="16"/>
              </w:rPr>
              <w:t>SSB refers to both CD-SSB and NCD-SSB and SSB shall be in the active BWP</w:t>
            </w:r>
            <w:r>
              <w:rPr>
                <w:rFonts w:cstheme="minorHAnsi"/>
                <w:bCs/>
                <w:sz w:val="16"/>
                <w:szCs w:val="16"/>
                <w:lang w:eastAsia="ko-KR"/>
              </w:rPr>
              <w:t>.</w:t>
            </w:r>
            <w:bookmarkEnd w:id="5"/>
          </w:p>
          <w:p w14:paraId="0D0ADF7B" w14:textId="77777777" w:rsidR="0073573C" w:rsidRDefault="00C83DA8">
            <w:pPr>
              <w:pStyle w:val="ListParagraph"/>
              <w:numPr>
                <w:ilvl w:val="0"/>
                <w:numId w:val="21"/>
              </w:numPr>
              <w:overflowPunct/>
              <w:autoSpaceDE/>
              <w:autoSpaceDN/>
              <w:adjustRightInd/>
              <w:spacing w:line="256" w:lineRule="auto"/>
              <w:ind w:firstLineChars="0"/>
              <w:contextualSpacing/>
              <w:jc w:val="both"/>
              <w:textAlignment w:val="auto"/>
              <w:rPr>
                <w:bCs/>
                <w:sz w:val="16"/>
                <w:szCs w:val="16"/>
                <w:lang w:val="en-US"/>
              </w:rPr>
            </w:pPr>
            <w:bookmarkStart w:id="6" w:name="_Ref92697834"/>
            <w:r>
              <w:rPr>
                <w:rFonts w:cstheme="minorHAnsi"/>
                <w:bCs/>
                <w:sz w:val="16"/>
                <w:szCs w:val="16"/>
                <w:lang w:eastAsia="ko-KR"/>
              </w:rPr>
              <w:t xml:space="preserve">Don’t support the use of CSI-RS/TRS to acquire the reference cell timing in </w:t>
            </w:r>
            <w:proofErr w:type="spellStart"/>
            <w:r>
              <w:rPr>
                <w:rFonts w:cstheme="minorHAnsi"/>
                <w:bCs/>
                <w:sz w:val="16"/>
                <w:szCs w:val="16"/>
                <w:lang w:eastAsia="ko-KR"/>
              </w:rPr>
              <w:t>RedCap</w:t>
            </w:r>
            <w:proofErr w:type="spellEnd"/>
            <w:r>
              <w:rPr>
                <w:rFonts w:cstheme="minorHAnsi"/>
                <w:bCs/>
                <w:sz w:val="16"/>
                <w:szCs w:val="16"/>
                <w:lang w:eastAsia="ko-KR"/>
              </w:rPr>
              <w:t xml:space="preserve"> UEs.</w:t>
            </w:r>
            <w:bookmarkEnd w:id="6"/>
            <w:r>
              <w:rPr>
                <w:rFonts w:cstheme="minorHAnsi"/>
                <w:bCs/>
                <w:sz w:val="16"/>
                <w:szCs w:val="16"/>
                <w:lang w:eastAsia="ko-KR"/>
              </w:rPr>
              <w:t xml:space="preserve"> </w:t>
            </w:r>
          </w:p>
          <w:p w14:paraId="0D0ADF7C" w14:textId="77777777" w:rsidR="0073573C" w:rsidRDefault="00C83DA8">
            <w:pPr>
              <w:pStyle w:val="ListParagraph"/>
              <w:numPr>
                <w:ilvl w:val="0"/>
                <w:numId w:val="21"/>
              </w:numPr>
              <w:overflowPunct/>
              <w:autoSpaceDE/>
              <w:autoSpaceDN/>
              <w:adjustRightInd/>
              <w:spacing w:line="256" w:lineRule="auto"/>
              <w:ind w:firstLineChars="0"/>
              <w:contextualSpacing/>
              <w:jc w:val="both"/>
              <w:textAlignment w:val="auto"/>
              <w:rPr>
                <w:bCs/>
                <w:sz w:val="16"/>
                <w:szCs w:val="16"/>
                <w:lang w:eastAsia="ko-KR"/>
              </w:rPr>
            </w:pPr>
            <w:bookmarkStart w:id="7" w:name="_Ref94882343"/>
            <w:r>
              <w:rPr>
                <w:rFonts w:cstheme="minorHAnsi"/>
                <w:bCs/>
                <w:sz w:val="16"/>
                <w:szCs w:val="16"/>
                <w:lang w:eastAsia="ko-KR"/>
              </w:rPr>
              <w:t>Support Option 1: CSI-RS/TRS is not needed to acquire the reference cell timing in Rel-17.</w:t>
            </w:r>
            <w:bookmarkEnd w:id="7"/>
          </w:p>
        </w:tc>
      </w:tr>
      <w:tr w:rsidR="0073573C" w14:paraId="0D0ADF82" w14:textId="77777777">
        <w:trPr>
          <w:trHeight w:val="468"/>
        </w:trPr>
        <w:tc>
          <w:tcPr>
            <w:tcW w:w="1622" w:type="dxa"/>
          </w:tcPr>
          <w:p w14:paraId="0D0ADF7E" w14:textId="77777777" w:rsidR="0073573C" w:rsidRDefault="00990E87">
            <w:pPr>
              <w:spacing w:after="0"/>
              <w:rPr>
                <w:b/>
                <w:bCs/>
                <w:color w:val="0000FF"/>
                <w:sz w:val="16"/>
                <w:szCs w:val="16"/>
                <w:u w:val="single"/>
                <w:lang w:val="sv-SE" w:eastAsia="sv-SE"/>
              </w:rPr>
            </w:pPr>
            <w:hyperlink r:id="rId62" w:history="1">
              <w:r w:rsidR="00C83DA8">
                <w:rPr>
                  <w:rStyle w:val="Hyperlink"/>
                  <w:b/>
                  <w:bCs/>
                  <w:sz w:val="16"/>
                  <w:szCs w:val="16"/>
                </w:rPr>
                <w:t>R4-2204248</w:t>
              </w:r>
            </w:hyperlink>
          </w:p>
          <w:p w14:paraId="0D0ADF7F" w14:textId="77777777" w:rsidR="0073573C" w:rsidRDefault="0073573C">
            <w:pPr>
              <w:spacing w:after="0"/>
              <w:rPr>
                <w:b/>
                <w:bCs/>
                <w:color w:val="0000FF"/>
                <w:sz w:val="16"/>
                <w:szCs w:val="16"/>
                <w:u w:val="single"/>
              </w:rPr>
            </w:pPr>
          </w:p>
        </w:tc>
        <w:tc>
          <w:tcPr>
            <w:tcW w:w="1424" w:type="dxa"/>
          </w:tcPr>
          <w:p w14:paraId="0D0ADF80" w14:textId="77777777" w:rsidR="0073573C" w:rsidRDefault="00C83DA8">
            <w:pPr>
              <w:spacing w:before="120" w:after="120"/>
              <w:rPr>
                <w:color w:val="000000" w:themeColor="text1"/>
                <w:sz w:val="16"/>
                <w:szCs w:val="16"/>
              </w:rPr>
            </w:pPr>
            <w:r>
              <w:rPr>
                <w:color w:val="000000" w:themeColor="text1"/>
                <w:sz w:val="16"/>
                <w:szCs w:val="16"/>
              </w:rPr>
              <w:t>Xiaomi</w:t>
            </w:r>
          </w:p>
        </w:tc>
        <w:tc>
          <w:tcPr>
            <w:tcW w:w="6585" w:type="dxa"/>
          </w:tcPr>
          <w:p w14:paraId="0D0ADF81" w14:textId="77777777" w:rsidR="0073573C" w:rsidRDefault="00C83DA8">
            <w:pPr>
              <w:pStyle w:val="ListParagraph"/>
              <w:overflowPunct/>
              <w:autoSpaceDE/>
              <w:autoSpaceDN/>
              <w:adjustRightInd/>
              <w:spacing w:line="256" w:lineRule="auto"/>
              <w:ind w:firstLineChars="0" w:firstLine="0"/>
              <w:contextualSpacing/>
              <w:jc w:val="both"/>
              <w:textAlignment w:val="auto"/>
              <w:rPr>
                <w:rFonts w:cstheme="minorHAnsi"/>
                <w:bCs/>
                <w:sz w:val="16"/>
                <w:szCs w:val="16"/>
                <w:lang w:eastAsia="ko-KR"/>
              </w:rPr>
            </w:pPr>
            <w:r>
              <w:rPr>
                <w:rFonts w:cstheme="minorHAnsi"/>
                <w:bCs/>
                <w:sz w:val="16"/>
                <w:szCs w:val="16"/>
                <w:lang w:eastAsia="ko-KR"/>
              </w:rPr>
              <w:t xml:space="preserve">Draft CR on timing requirements for </w:t>
            </w:r>
            <w:proofErr w:type="spellStart"/>
            <w:r>
              <w:rPr>
                <w:rFonts w:cstheme="minorHAnsi"/>
                <w:bCs/>
                <w:sz w:val="16"/>
                <w:szCs w:val="16"/>
                <w:lang w:eastAsia="ko-KR"/>
              </w:rPr>
              <w:t>RedCap</w:t>
            </w:r>
            <w:proofErr w:type="spellEnd"/>
            <w:r>
              <w:rPr>
                <w:rFonts w:cstheme="minorHAnsi"/>
                <w:bCs/>
                <w:sz w:val="16"/>
                <w:szCs w:val="16"/>
                <w:lang w:eastAsia="ko-KR"/>
              </w:rPr>
              <w:t xml:space="preserve"> UE</w:t>
            </w:r>
          </w:p>
        </w:tc>
      </w:tr>
      <w:tr w:rsidR="0073573C" w14:paraId="0D0ADF87" w14:textId="77777777">
        <w:trPr>
          <w:trHeight w:val="468"/>
        </w:trPr>
        <w:tc>
          <w:tcPr>
            <w:tcW w:w="1622" w:type="dxa"/>
          </w:tcPr>
          <w:p w14:paraId="0D0ADF83" w14:textId="77777777" w:rsidR="0073573C" w:rsidRDefault="00990E87">
            <w:pPr>
              <w:spacing w:after="0"/>
              <w:rPr>
                <w:color w:val="0000FF"/>
                <w:sz w:val="16"/>
                <w:szCs w:val="16"/>
                <w:u w:val="single"/>
                <w:lang w:val="sv-SE" w:eastAsia="sv-SE"/>
              </w:rPr>
            </w:pPr>
            <w:hyperlink r:id="rId63" w:history="1">
              <w:r w:rsidR="00C83DA8">
                <w:rPr>
                  <w:rStyle w:val="Hyperlink"/>
                  <w:sz w:val="16"/>
                  <w:szCs w:val="16"/>
                </w:rPr>
                <w:t>R4-2204913</w:t>
              </w:r>
            </w:hyperlink>
          </w:p>
          <w:p w14:paraId="0D0ADF84" w14:textId="77777777" w:rsidR="0073573C" w:rsidRDefault="0073573C">
            <w:pPr>
              <w:spacing w:after="0"/>
            </w:pPr>
          </w:p>
        </w:tc>
        <w:tc>
          <w:tcPr>
            <w:tcW w:w="1424" w:type="dxa"/>
          </w:tcPr>
          <w:p w14:paraId="0D0ADF85" w14:textId="77777777" w:rsidR="0073573C" w:rsidRDefault="00C83DA8">
            <w:pPr>
              <w:spacing w:before="120" w:after="120"/>
              <w:rPr>
                <w:color w:val="000000" w:themeColor="text1"/>
                <w:sz w:val="16"/>
                <w:szCs w:val="16"/>
              </w:rPr>
            </w:pPr>
            <w:r>
              <w:rPr>
                <w:color w:val="000000" w:themeColor="text1"/>
                <w:sz w:val="16"/>
                <w:szCs w:val="16"/>
              </w:rPr>
              <w:t xml:space="preserve">Huawei, </w:t>
            </w:r>
            <w:proofErr w:type="spellStart"/>
            <w:r>
              <w:rPr>
                <w:color w:val="000000" w:themeColor="text1"/>
                <w:sz w:val="16"/>
                <w:szCs w:val="16"/>
              </w:rPr>
              <w:t>Hisilicon</w:t>
            </w:r>
            <w:proofErr w:type="spellEnd"/>
          </w:p>
        </w:tc>
        <w:tc>
          <w:tcPr>
            <w:tcW w:w="6585" w:type="dxa"/>
          </w:tcPr>
          <w:p w14:paraId="0D0ADF86" w14:textId="77777777" w:rsidR="0073573C" w:rsidRDefault="00C83DA8">
            <w:pPr>
              <w:pStyle w:val="ListParagraph"/>
              <w:overflowPunct/>
              <w:autoSpaceDE/>
              <w:autoSpaceDN/>
              <w:adjustRightInd/>
              <w:spacing w:line="256" w:lineRule="auto"/>
              <w:ind w:firstLineChars="0" w:firstLine="0"/>
              <w:contextualSpacing/>
              <w:jc w:val="both"/>
              <w:textAlignment w:val="auto"/>
              <w:rPr>
                <w:sz w:val="16"/>
                <w:szCs w:val="16"/>
                <w:lang w:eastAsia="ko-KR"/>
              </w:rPr>
            </w:pPr>
            <w:r>
              <w:rPr>
                <w:sz w:val="16"/>
                <w:szCs w:val="16"/>
                <w:lang w:eastAsia="ko-KR"/>
              </w:rPr>
              <w:t xml:space="preserve">Draft CR: Clarification on transmit timing before Msg1 or </w:t>
            </w:r>
            <w:proofErr w:type="spellStart"/>
            <w:r>
              <w:rPr>
                <w:sz w:val="16"/>
                <w:szCs w:val="16"/>
                <w:lang w:eastAsia="ko-KR"/>
              </w:rPr>
              <w:t>MsgA</w:t>
            </w:r>
            <w:proofErr w:type="spellEnd"/>
            <w:r>
              <w:rPr>
                <w:sz w:val="16"/>
                <w:szCs w:val="16"/>
                <w:lang w:eastAsia="ko-KR"/>
              </w:rPr>
              <w:t xml:space="preserve"> retransmission</w:t>
            </w:r>
          </w:p>
        </w:tc>
      </w:tr>
    </w:tbl>
    <w:p w14:paraId="0D0ADF88" w14:textId="77777777" w:rsidR="0073573C" w:rsidRDefault="0073573C">
      <w:pPr>
        <w:rPr>
          <w:color w:val="000000" w:themeColor="text1"/>
        </w:rPr>
      </w:pPr>
    </w:p>
    <w:p w14:paraId="0D0ADF89" w14:textId="77777777" w:rsidR="0073573C" w:rsidRDefault="00C83DA8">
      <w:pPr>
        <w:pStyle w:val="Heading2"/>
        <w:rPr>
          <w:color w:val="000000" w:themeColor="text1"/>
        </w:rPr>
      </w:pPr>
      <w:r>
        <w:rPr>
          <w:rFonts w:hint="eastAsia"/>
          <w:color w:val="000000" w:themeColor="text1"/>
        </w:rPr>
        <w:t>Open issues</w:t>
      </w:r>
      <w:r>
        <w:rPr>
          <w:color w:val="000000" w:themeColor="text1"/>
        </w:rPr>
        <w:t xml:space="preserve"> summary</w:t>
      </w:r>
    </w:p>
    <w:p w14:paraId="0D0ADF8A" w14:textId="77777777" w:rsidR="0073573C" w:rsidRDefault="00C83DA8">
      <w:pPr>
        <w:rPr>
          <w:i/>
          <w:color w:val="000000" w:themeColor="text1"/>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0D0ADF8B" w14:textId="77777777" w:rsidR="0073573C" w:rsidRDefault="00C83DA8">
      <w:pPr>
        <w:pStyle w:val="Heading3"/>
        <w:rPr>
          <w:color w:val="000000" w:themeColor="text1"/>
          <w:sz w:val="24"/>
          <w:szCs w:val="16"/>
        </w:rPr>
      </w:pPr>
      <w:r>
        <w:rPr>
          <w:color w:val="000000" w:themeColor="text1"/>
          <w:sz w:val="24"/>
          <w:szCs w:val="16"/>
        </w:rPr>
        <w:t>Sub-topic 3-1 Timing</w:t>
      </w:r>
    </w:p>
    <w:p w14:paraId="0D0ADF8C" w14:textId="77777777" w:rsidR="0073573C" w:rsidRDefault="00C83DA8">
      <w:pPr>
        <w:rPr>
          <w:i/>
          <w:color w:val="000000" w:themeColor="text1"/>
          <w:lang w:val="en-US" w:eastAsia="zh-CN"/>
        </w:rPr>
      </w:pPr>
      <w:r>
        <w:rPr>
          <w:rFonts w:hint="eastAsia"/>
          <w:i/>
          <w:color w:val="000000" w:themeColor="text1"/>
          <w:lang w:val="en-US" w:eastAsia="zh-CN"/>
        </w:rPr>
        <w:t xml:space="preserve">Sub-topic </w:t>
      </w:r>
      <w:r>
        <w:rPr>
          <w:i/>
          <w:color w:val="000000" w:themeColor="text1"/>
          <w:lang w:val="en-US" w:eastAsia="zh-CN"/>
        </w:rPr>
        <w:t>description:</w:t>
      </w:r>
    </w:p>
    <w:p w14:paraId="0D0ADF8D" w14:textId="77777777" w:rsidR="0073573C" w:rsidRDefault="00C83DA8">
      <w:pPr>
        <w:rPr>
          <w:i/>
          <w:color w:val="000000" w:themeColor="text1"/>
          <w:lang w:val="en-US" w:eastAsia="zh-CN"/>
        </w:rPr>
      </w:pPr>
      <w:r>
        <w:rPr>
          <w:i/>
          <w:color w:val="000000" w:themeColor="text1"/>
          <w:lang w:val="en-US" w:eastAsia="zh-CN"/>
        </w:rPr>
        <w:t>Open issues and candidate options before e-meeting:</w:t>
      </w:r>
    </w:p>
    <w:p w14:paraId="0D0ADF8E" w14:textId="77777777" w:rsidR="0073573C" w:rsidRDefault="00C83DA8">
      <w:pPr>
        <w:rPr>
          <w:b/>
          <w:color w:val="000000" w:themeColor="text1"/>
          <w:u w:val="single"/>
          <w:lang w:eastAsia="ko-KR"/>
        </w:rPr>
      </w:pPr>
      <w:r>
        <w:rPr>
          <w:b/>
          <w:color w:val="000000" w:themeColor="text1"/>
          <w:u w:val="single"/>
          <w:lang w:eastAsia="ko-KR"/>
        </w:rPr>
        <w:t xml:space="preserve">Issue 3-1-1: Whether SSB </w:t>
      </w:r>
      <w:proofErr w:type="gramStart"/>
      <w:r>
        <w:rPr>
          <w:b/>
          <w:color w:val="000000" w:themeColor="text1"/>
          <w:u w:val="single"/>
          <w:lang w:eastAsia="ko-KR"/>
        </w:rPr>
        <w:t>has to</w:t>
      </w:r>
      <w:proofErr w:type="gramEnd"/>
      <w:r>
        <w:rPr>
          <w:b/>
          <w:color w:val="000000" w:themeColor="text1"/>
          <w:u w:val="single"/>
          <w:lang w:eastAsia="ko-KR"/>
        </w:rPr>
        <w:t xml:space="preserve"> be in UE active BWP for meeting the UE transmit timing requirements</w:t>
      </w:r>
    </w:p>
    <w:p w14:paraId="0D0ADF8F" w14:textId="77777777" w:rsidR="0073573C" w:rsidRDefault="00C83DA8">
      <w:pPr>
        <w:rPr>
          <w:bCs/>
          <w:i/>
          <w:iCs/>
          <w:color w:val="000000" w:themeColor="text1"/>
          <w:lang w:eastAsia="ko-KR"/>
        </w:rPr>
      </w:pPr>
      <w:r>
        <w:rPr>
          <w:bCs/>
          <w:color w:val="000000" w:themeColor="text1"/>
          <w:lang w:eastAsia="ko-KR"/>
        </w:rPr>
        <w:t xml:space="preserve">Background: Following was agreed in R4-2120418: </w:t>
      </w:r>
      <w:r>
        <w:rPr>
          <w:bCs/>
          <w:i/>
          <w:iCs/>
          <w:color w:val="000000" w:themeColor="text1"/>
          <w:lang w:eastAsia="ko-KR"/>
        </w:rPr>
        <w:t>“</w:t>
      </w:r>
      <w:proofErr w:type="spellStart"/>
      <w:r>
        <w:rPr>
          <w:bCs/>
          <w:i/>
          <w:iCs/>
          <w:color w:val="000000" w:themeColor="text1"/>
          <w:lang w:eastAsia="ko-KR"/>
        </w:rPr>
        <w:t>RedCap</w:t>
      </w:r>
      <w:proofErr w:type="spellEnd"/>
      <w:r>
        <w:rPr>
          <w:bCs/>
          <w:i/>
          <w:iCs/>
          <w:color w:val="000000" w:themeColor="text1"/>
          <w:lang w:eastAsia="ko-KR"/>
        </w:rPr>
        <w:t xml:space="preserve"> UE shall meet the existing transmit timing requirements defined in section 7.1 in TS 38.133.” </w:t>
      </w:r>
    </w:p>
    <w:p w14:paraId="0D0ADF90" w14:textId="77777777" w:rsidR="0073573C" w:rsidRDefault="00C83DA8">
      <w:pPr>
        <w:rPr>
          <w:bCs/>
          <w:i/>
          <w:iCs/>
          <w:color w:val="000000" w:themeColor="text1"/>
          <w:lang w:eastAsia="ko-KR"/>
        </w:rPr>
      </w:pPr>
      <w:r>
        <w:rPr>
          <w:bCs/>
          <w:color w:val="000000" w:themeColor="text1"/>
          <w:lang w:eastAsia="ko-KR"/>
        </w:rPr>
        <w:t xml:space="preserve">In section 7.1 in 38.133, </w:t>
      </w:r>
      <w:r>
        <w:t xml:space="preserve">there is following statement: </w:t>
      </w:r>
      <w:r>
        <w:rPr>
          <w:i/>
          <w:iCs/>
        </w:rPr>
        <w:t>“</w:t>
      </w:r>
      <w:r>
        <w:rPr>
          <w:rFonts w:cs="v4.2.0"/>
          <w:i/>
          <w:iCs/>
        </w:rPr>
        <w:t xml:space="preserve">The UE shall meet the </w:t>
      </w:r>
      <w:proofErr w:type="spellStart"/>
      <w:r>
        <w:rPr>
          <w:rFonts w:cs="v4.2.0"/>
          <w:i/>
          <w:iCs/>
        </w:rPr>
        <w:t>Te</w:t>
      </w:r>
      <w:proofErr w:type="spellEnd"/>
      <w:r>
        <w:rPr>
          <w:rFonts w:cs="v4.2.0"/>
          <w:i/>
          <w:iCs/>
        </w:rPr>
        <w:t xml:space="preserve"> requirement for an initial transmission provided that at least one SSB is available at the UE during the last 160 </w:t>
      </w:r>
      <w:proofErr w:type="spellStart"/>
      <w:r>
        <w:rPr>
          <w:rFonts w:cs="v4.2.0"/>
          <w:i/>
          <w:iCs/>
        </w:rPr>
        <w:t>ms</w:t>
      </w:r>
      <w:proofErr w:type="spellEnd"/>
      <w:r>
        <w:rPr>
          <w:rFonts w:cs="v4.2.0"/>
          <w:i/>
          <w:iCs/>
        </w:rPr>
        <w:t>.”</w:t>
      </w:r>
    </w:p>
    <w:p w14:paraId="0D0ADF91"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DF92" w14:textId="77777777" w:rsidR="0073573C" w:rsidRDefault="00C83DA8">
      <w:pPr>
        <w:pStyle w:val="ListParagraph"/>
        <w:numPr>
          <w:ilvl w:val="0"/>
          <w:numId w:val="22"/>
        </w:numPr>
        <w:spacing w:before="120" w:after="0"/>
        <w:ind w:firstLineChars="0"/>
        <w:contextualSpacing/>
        <w:rPr>
          <w:lang w:val="en-US"/>
        </w:rPr>
      </w:pPr>
      <w:r>
        <w:rPr>
          <w:b/>
          <w:bCs/>
          <w:lang w:val="en-US"/>
        </w:rPr>
        <w:t>Option 1 (MTK):</w:t>
      </w:r>
      <w:r>
        <w:rPr>
          <w:lang w:val="en-US"/>
        </w:rPr>
        <w:t xml:space="preserve"> </w:t>
      </w:r>
      <w:r>
        <w:rPr>
          <w:lang w:val="en-US"/>
        </w:rPr>
        <w:tab/>
        <w:t xml:space="preserve">SSB </w:t>
      </w:r>
      <w:proofErr w:type="gramStart"/>
      <w:r>
        <w:rPr>
          <w:lang w:val="en-US"/>
        </w:rPr>
        <w:t>has to</w:t>
      </w:r>
      <w:proofErr w:type="gramEnd"/>
      <w:r>
        <w:rPr>
          <w:lang w:val="en-US"/>
        </w:rPr>
        <w:t xml:space="preserve"> be in active BWP.</w:t>
      </w:r>
    </w:p>
    <w:p w14:paraId="0D0ADF93" w14:textId="77777777" w:rsidR="0073573C" w:rsidRDefault="0073573C">
      <w:pPr>
        <w:pStyle w:val="ListParagraph"/>
        <w:spacing w:before="120" w:after="0"/>
        <w:ind w:left="1440" w:firstLineChars="0" w:firstLine="0"/>
        <w:contextualSpacing/>
        <w:rPr>
          <w:lang w:val="en-US"/>
        </w:rPr>
      </w:pPr>
    </w:p>
    <w:p w14:paraId="0D0ADF94" w14:textId="77777777" w:rsidR="0073573C" w:rsidRDefault="00C83DA8">
      <w:pPr>
        <w:pStyle w:val="ListParagraph"/>
        <w:numPr>
          <w:ilvl w:val="0"/>
          <w:numId w:val="22"/>
        </w:numPr>
        <w:spacing w:before="120" w:after="0"/>
        <w:ind w:firstLineChars="0"/>
        <w:contextualSpacing/>
        <w:rPr>
          <w:lang w:val="en-US"/>
        </w:rPr>
      </w:pPr>
      <w:r>
        <w:rPr>
          <w:b/>
          <w:bCs/>
          <w:lang w:val="en-US"/>
        </w:rPr>
        <w:t>Option 2 (ZTE, HW, CMCC):</w:t>
      </w:r>
      <w:r>
        <w:rPr>
          <w:b/>
          <w:bCs/>
          <w:lang w:val="en-US"/>
        </w:rPr>
        <w:tab/>
      </w:r>
      <w:r>
        <w:rPr>
          <w:lang w:val="en-US"/>
        </w:rPr>
        <w:t xml:space="preserve"> Redcap UE should meet the existing </w:t>
      </w:r>
      <w:proofErr w:type="spellStart"/>
      <w:r>
        <w:rPr>
          <w:lang w:val="en-US"/>
        </w:rPr>
        <w:t>Te</w:t>
      </w:r>
      <w:proofErr w:type="spellEnd"/>
      <w:r>
        <w:rPr>
          <w:lang w:val="en-US"/>
        </w:rPr>
        <w:t xml:space="preserve"> and </w:t>
      </w:r>
      <w:proofErr w:type="spellStart"/>
      <w:r>
        <w:rPr>
          <w:lang w:val="en-US"/>
        </w:rPr>
        <w:t>Tq</w:t>
      </w:r>
      <w:proofErr w:type="spellEnd"/>
      <w:r>
        <w:rPr>
          <w:lang w:val="en-US"/>
        </w:rPr>
        <w:t xml:space="preserve"> requirements provided that the SSB is available at the UE at least once every 160 </w:t>
      </w:r>
      <w:proofErr w:type="spellStart"/>
      <w:r>
        <w:rPr>
          <w:lang w:val="en-US"/>
        </w:rPr>
        <w:t>ms</w:t>
      </w:r>
      <w:proofErr w:type="spellEnd"/>
      <w:r>
        <w:rPr>
          <w:lang w:val="en-US"/>
        </w:rPr>
        <w:t xml:space="preserve"> </w:t>
      </w:r>
      <w:proofErr w:type="gramStart"/>
      <w:r>
        <w:rPr>
          <w:lang w:val="en-US"/>
        </w:rPr>
        <w:t>regardless</w:t>
      </w:r>
      <w:proofErr w:type="gramEnd"/>
      <w:r>
        <w:rPr>
          <w:lang w:val="en-US"/>
        </w:rPr>
        <w:t xml:space="preserve"> whether SSB is in active BWP.</w:t>
      </w:r>
    </w:p>
    <w:p w14:paraId="0D0ADF95" w14:textId="77777777" w:rsidR="0073573C" w:rsidRDefault="0073573C">
      <w:pPr>
        <w:pStyle w:val="ListParagraph"/>
        <w:spacing w:before="120" w:after="0"/>
        <w:ind w:left="1440" w:firstLineChars="0" w:firstLine="0"/>
        <w:contextualSpacing/>
        <w:rPr>
          <w:lang w:val="en-US"/>
        </w:rPr>
      </w:pPr>
    </w:p>
    <w:p w14:paraId="0D0ADF96" w14:textId="77777777" w:rsidR="0073573C" w:rsidRDefault="00C83DA8">
      <w:pPr>
        <w:pStyle w:val="ListParagraph"/>
        <w:numPr>
          <w:ilvl w:val="0"/>
          <w:numId w:val="22"/>
        </w:numPr>
        <w:spacing w:before="120" w:after="0"/>
        <w:ind w:firstLineChars="0"/>
        <w:contextualSpacing/>
        <w:rPr>
          <w:lang w:val="en-US"/>
        </w:rPr>
      </w:pPr>
      <w:r>
        <w:rPr>
          <w:b/>
          <w:bCs/>
          <w:lang w:val="en-US"/>
        </w:rPr>
        <w:t>Option 3 (E///):</w:t>
      </w:r>
      <w:r>
        <w:rPr>
          <w:lang w:val="en-US"/>
        </w:rPr>
        <w:t xml:space="preserve"> </w:t>
      </w:r>
      <w:proofErr w:type="spellStart"/>
      <w:r>
        <w:rPr>
          <w:lang w:val="en-US"/>
        </w:rPr>
        <w:t>Te</w:t>
      </w:r>
      <w:proofErr w:type="spellEnd"/>
      <w:r>
        <w:rPr>
          <w:lang w:val="en-US"/>
        </w:rPr>
        <w:t xml:space="preserve"> requirements are met under any of the following scenarios:</w:t>
      </w:r>
    </w:p>
    <w:p w14:paraId="0D0ADF97" w14:textId="77777777" w:rsidR="0073573C" w:rsidRDefault="00C83DA8">
      <w:pPr>
        <w:pStyle w:val="ListParagraph"/>
        <w:numPr>
          <w:ilvl w:val="1"/>
          <w:numId w:val="22"/>
        </w:numPr>
        <w:spacing w:before="120" w:after="0"/>
        <w:ind w:firstLineChars="0" w:hanging="357"/>
        <w:rPr>
          <w:lang w:val="en-US"/>
        </w:rPr>
      </w:pPr>
      <w:r>
        <w:rPr>
          <w:lang w:val="en-US"/>
        </w:rPr>
        <w:t xml:space="preserve">SSB is in the UE’s active BWP, or </w:t>
      </w:r>
    </w:p>
    <w:p w14:paraId="0D0ADF98" w14:textId="77777777" w:rsidR="0073573C" w:rsidRDefault="00C83DA8">
      <w:pPr>
        <w:pStyle w:val="ListParagraph"/>
        <w:numPr>
          <w:ilvl w:val="1"/>
          <w:numId w:val="22"/>
        </w:numPr>
        <w:spacing w:before="120" w:after="0"/>
        <w:ind w:firstLineChars="0" w:hanging="357"/>
        <w:rPr>
          <w:lang w:val="en-US"/>
        </w:rPr>
      </w:pPr>
      <w:r>
        <w:rPr>
          <w:lang w:val="en-US"/>
        </w:rPr>
        <w:t>SSB is not in the UE’s active BWP (</w:t>
      </w:r>
      <w:proofErr w:type="spellStart"/>
      <w:r>
        <w:rPr>
          <w:lang w:val="en-US"/>
        </w:rPr>
        <w:t>RedCap</w:t>
      </w:r>
      <w:proofErr w:type="spellEnd"/>
      <w:r>
        <w:rPr>
          <w:lang w:val="en-US"/>
        </w:rPr>
        <w:t xml:space="preserve"> BWP</w:t>
      </w:r>
      <w:proofErr w:type="gramStart"/>
      <w:r>
        <w:rPr>
          <w:lang w:val="en-US"/>
        </w:rPr>
        <w:t>)</w:t>
      </w:r>
      <w:proofErr w:type="gramEnd"/>
      <w:r>
        <w:rPr>
          <w:lang w:val="en-US"/>
        </w:rPr>
        <w:t xml:space="preserve"> but the following condition is met:</w:t>
      </w:r>
    </w:p>
    <w:p w14:paraId="0D0ADF99" w14:textId="77777777" w:rsidR="0073573C" w:rsidRDefault="00C83DA8">
      <w:pPr>
        <w:pStyle w:val="ListParagraph"/>
        <w:numPr>
          <w:ilvl w:val="2"/>
          <w:numId w:val="22"/>
        </w:numPr>
        <w:spacing w:before="120" w:after="0"/>
        <w:ind w:firstLineChars="0" w:hanging="357"/>
        <w:rPr>
          <w:lang w:val="en-US"/>
        </w:rPr>
      </w:pPr>
      <w:r>
        <w:rPr>
          <w:lang w:val="en-US"/>
        </w:rPr>
        <w:t xml:space="preserve">UE’s active </w:t>
      </w:r>
      <w:proofErr w:type="gramStart"/>
      <w:r>
        <w:rPr>
          <w:lang w:val="en-US"/>
        </w:rPr>
        <w:t>BWP(</w:t>
      </w:r>
      <w:proofErr w:type="spellStart"/>
      <w:proofErr w:type="gramEnd"/>
      <w:r>
        <w:rPr>
          <w:lang w:val="en-US"/>
        </w:rPr>
        <w:t>RedCap</w:t>
      </w:r>
      <w:proofErr w:type="spellEnd"/>
      <w:r>
        <w:rPr>
          <w:lang w:val="en-US"/>
        </w:rPr>
        <w:t xml:space="preserve"> BWP) and initial BWP are within 20 MHz for FR1, or within 100 MHz for FR2.</w:t>
      </w:r>
    </w:p>
    <w:p w14:paraId="0D0ADF9A" w14:textId="77777777" w:rsidR="0073573C" w:rsidRDefault="0073573C">
      <w:pPr>
        <w:pStyle w:val="ListParagraph"/>
        <w:spacing w:before="120" w:after="0"/>
        <w:ind w:left="1440" w:firstLineChars="0" w:firstLine="0"/>
        <w:contextualSpacing/>
        <w:rPr>
          <w:lang w:val="en-US"/>
        </w:rPr>
      </w:pPr>
    </w:p>
    <w:p w14:paraId="0D0ADF9B" w14:textId="77777777" w:rsidR="0073573C" w:rsidRDefault="00C83DA8">
      <w:pPr>
        <w:pStyle w:val="ListParagraph"/>
        <w:numPr>
          <w:ilvl w:val="0"/>
          <w:numId w:val="2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D0ADF9C" w14:textId="77777777" w:rsidR="0073573C" w:rsidRDefault="00C83DA8">
      <w:pPr>
        <w:pStyle w:val="ListParagraph"/>
        <w:numPr>
          <w:ilvl w:val="1"/>
          <w:numId w:val="2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options. </w:t>
      </w:r>
    </w:p>
    <w:p w14:paraId="0D0ADF9D" w14:textId="77777777" w:rsidR="0073573C" w:rsidRDefault="0073573C">
      <w:pPr>
        <w:pStyle w:val="ListParagraph"/>
        <w:overflowPunct/>
        <w:autoSpaceDE/>
        <w:autoSpaceDN/>
        <w:adjustRightInd/>
        <w:spacing w:after="120"/>
        <w:ind w:left="1080" w:firstLineChars="0" w:firstLine="0"/>
        <w:textAlignment w:val="auto"/>
        <w:rPr>
          <w:rFonts w:eastAsia="SimSun"/>
          <w:color w:val="000000" w:themeColor="text1"/>
          <w:szCs w:val="24"/>
          <w:lang w:eastAsia="zh-CN"/>
        </w:rPr>
      </w:pPr>
    </w:p>
    <w:p w14:paraId="0D0ADF9E" w14:textId="77777777" w:rsidR="0073573C" w:rsidRDefault="00C83DA8">
      <w:pPr>
        <w:rPr>
          <w:b/>
          <w:color w:val="000000" w:themeColor="text1"/>
          <w:u w:val="single"/>
          <w:lang w:eastAsia="ko-KR"/>
        </w:rPr>
      </w:pPr>
      <w:r>
        <w:rPr>
          <w:b/>
          <w:color w:val="000000" w:themeColor="text1"/>
          <w:u w:val="single"/>
          <w:lang w:eastAsia="ko-KR"/>
        </w:rPr>
        <w:t>Issue 3-1-2: Type of SSB to use for meeting the UE transmit timing requirements</w:t>
      </w:r>
    </w:p>
    <w:p w14:paraId="0D0ADF9F"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DFA0" w14:textId="77777777" w:rsidR="0073573C" w:rsidRDefault="00C83DA8">
      <w:pPr>
        <w:pStyle w:val="ListParagraph"/>
        <w:numPr>
          <w:ilvl w:val="0"/>
          <w:numId w:val="22"/>
        </w:numPr>
        <w:spacing w:before="120" w:after="0"/>
        <w:ind w:firstLineChars="0"/>
        <w:contextualSpacing/>
        <w:rPr>
          <w:lang w:val="en-US"/>
        </w:rPr>
      </w:pPr>
      <w:r>
        <w:rPr>
          <w:b/>
          <w:bCs/>
          <w:lang w:val="en-US"/>
        </w:rPr>
        <w:t>Option 1 (MTK, CMCC, HW, E///, ZTE, Xiaomi):</w:t>
      </w:r>
      <w:r>
        <w:rPr>
          <w:lang w:val="en-US"/>
        </w:rPr>
        <w:t xml:space="preserve"> SSB refers to both CD-SSB or NCD-SSB</w:t>
      </w:r>
    </w:p>
    <w:p w14:paraId="0D0ADFA1" w14:textId="77777777" w:rsidR="0073573C" w:rsidRDefault="0073573C">
      <w:pPr>
        <w:pStyle w:val="ListParagraph"/>
        <w:spacing w:before="120" w:after="0"/>
        <w:ind w:left="1440" w:firstLineChars="0" w:firstLine="0"/>
        <w:contextualSpacing/>
        <w:rPr>
          <w:lang w:val="en-US"/>
        </w:rPr>
      </w:pPr>
    </w:p>
    <w:p w14:paraId="0D0ADFA2" w14:textId="77777777" w:rsidR="0073573C" w:rsidRDefault="00C83DA8">
      <w:pPr>
        <w:pStyle w:val="ListParagraph"/>
        <w:numPr>
          <w:ilvl w:val="0"/>
          <w:numId w:val="2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D0ADFA3" w14:textId="77777777" w:rsidR="0073573C" w:rsidRDefault="00C83DA8">
      <w:pPr>
        <w:pStyle w:val="ListParagraph"/>
        <w:numPr>
          <w:ilvl w:val="1"/>
          <w:numId w:val="2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recommended to be agreed. </w:t>
      </w:r>
    </w:p>
    <w:p w14:paraId="0D0ADFA4" w14:textId="77777777" w:rsidR="0073573C" w:rsidRDefault="0073573C">
      <w:pPr>
        <w:pStyle w:val="ListParagraph"/>
        <w:overflowPunct/>
        <w:autoSpaceDE/>
        <w:autoSpaceDN/>
        <w:adjustRightInd/>
        <w:spacing w:after="120"/>
        <w:ind w:left="360" w:firstLineChars="0" w:firstLine="0"/>
        <w:textAlignment w:val="auto"/>
        <w:rPr>
          <w:rFonts w:eastAsia="SimSun"/>
          <w:color w:val="000000" w:themeColor="text1"/>
          <w:szCs w:val="24"/>
          <w:lang w:eastAsia="zh-CN"/>
        </w:rPr>
      </w:pPr>
    </w:p>
    <w:p w14:paraId="0D0ADFA5" w14:textId="77777777" w:rsidR="0073573C" w:rsidRDefault="00C83DA8">
      <w:pPr>
        <w:rPr>
          <w:b/>
          <w:color w:val="000000" w:themeColor="text1"/>
          <w:u w:val="single"/>
          <w:lang w:eastAsia="ko-KR"/>
        </w:rPr>
      </w:pPr>
      <w:r>
        <w:rPr>
          <w:b/>
          <w:color w:val="000000" w:themeColor="text1"/>
          <w:u w:val="single"/>
          <w:lang w:eastAsia="ko-KR"/>
        </w:rPr>
        <w:t xml:space="preserve">Issue 3-1-3: Whether CSI-RS/TRS can be used for meeting the timing requirements </w:t>
      </w:r>
    </w:p>
    <w:p w14:paraId="0D0ADFA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DFA7"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(ZTE):</w:t>
      </w:r>
      <w:r>
        <w:rPr>
          <w:rFonts w:eastAsia="SimSun"/>
          <w:color w:val="000000" w:themeColor="text1"/>
          <w:szCs w:val="24"/>
          <w:lang w:eastAsia="zh-CN"/>
        </w:rPr>
        <w:t xml:space="preserve">  </w:t>
      </w:r>
      <w:r>
        <w:rPr>
          <w:bCs/>
          <w:color w:val="000000" w:themeColor="text1"/>
        </w:rPr>
        <w:t xml:space="preserve">From RAN4 perspective, CSI-RS can be used for </w:t>
      </w:r>
      <w:proofErr w:type="spellStart"/>
      <w:r>
        <w:rPr>
          <w:bCs/>
          <w:color w:val="000000" w:themeColor="text1"/>
        </w:rPr>
        <w:t>RedCap</w:t>
      </w:r>
      <w:proofErr w:type="spellEnd"/>
      <w:r>
        <w:rPr>
          <w:bCs/>
          <w:color w:val="000000" w:themeColor="text1"/>
        </w:rPr>
        <w:t xml:space="preserve"> UEs to acquire the reference cell timing depending on UE capability.</w:t>
      </w:r>
    </w:p>
    <w:p w14:paraId="0D0ADFA8"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w:t>
      </w:r>
      <w:r>
        <w:rPr>
          <w:color w:val="000000" w:themeColor="text1"/>
          <w:sz w:val="16"/>
          <w:szCs w:val="16"/>
        </w:rPr>
        <w:t>Xiaomi, MTK</w:t>
      </w:r>
      <w:r>
        <w:rPr>
          <w:rFonts w:eastAsia="SimSun"/>
          <w:b/>
          <w:bCs/>
          <w:color w:val="000000" w:themeColor="text1"/>
          <w:szCs w:val="24"/>
          <w:lang w:eastAsia="zh-CN"/>
        </w:rPr>
        <w:t>):</w:t>
      </w:r>
      <w:r>
        <w:rPr>
          <w:rFonts w:eastAsia="SimSun"/>
          <w:color w:val="000000" w:themeColor="text1"/>
          <w:szCs w:val="24"/>
          <w:lang w:eastAsia="zh-CN"/>
        </w:rPr>
        <w:t xml:space="preserve"> </w:t>
      </w:r>
      <w:r>
        <w:rPr>
          <w:bCs/>
          <w:color w:val="000000" w:themeColor="text1"/>
        </w:rPr>
        <w:t xml:space="preserve">CSI-RS/TRS is not needed to acquire the reference cell timing for </w:t>
      </w:r>
      <w:proofErr w:type="spellStart"/>
      <w:r>
        <w:rPr>
          <w:bCs/>
          <w:color w:val="000000" w:themeColor="text1"/>
        </w:rPr>
        <w:t>RedCap</w:t>
      </w:r>
      <w:proofErr w:type="spellEnd"/>
      <w:r>
        <w:rPr>
          <w:bCs/>
          <w:color w:val="000000" w:themeColor="text1"/>
        </w:rPr>
        <w:t xml:space="preserve"> UE in Rel-17.</w:t>
      </w:r>
    </w:p>
    <w:p w14:paraId="0D0ADFA9"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b/>
          <w:bCs/>
          <w:color w:val="000000" w:themeColor="text1"/>
        </w:rPr>
        <w:t>Option 3 (CMCC, E///):</w:t>
      </w:r>
      <w:r>
        <w:rPr>
          <w:color w:val="000000" w:themeColor="text1"/>
        </w:rPr>
        <w:t xml:space="preserve"> Previous agreement is sufficient, n</w:t>
      </w:r>
      <w:r>
        <w:rPr>
          <w:bCs/>
          <w:color w:val="000000" w:themeColor="text1"/>
        </w:rPr>
        <w:t>o further discussions needed.</w:t>
      </w:r>
    </w:p>
    <w:p w14:paraId="0D0ADFAA"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D0ADFAB"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Given the agreements from last meeting in </w:t>
      </w:r>
      <w:r>
        <w:rPr>
          <w:color w:val="000000" w:themeColor="text1"/>
        </w:rPr>
        <w:t xml:space="preserve">the WF in R4-2202774 and in LS reply to RAN1 in R4-2202773 that RAN4 will not define any UE transmit timing requirements based on CSI-RS in Rel-17, no more discussions needed. </w:t>
      </w:r>
    </w:p>
    <w:p w14:paraId="0D0ADFAC" w14:textId="77777777" w:rsidR="0073573C" w:rsidRDefault="00C83DA8">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3-1 </w:t>
      </w:r>
    </w:p>
    <w:tbl>
      <w:tblPr>
        <w:tblStyle w:val="TableGrid"/>
        <w:tblW w:w="0" w:type="auto"/>
        <w:tblLook w:val="04A0" w:firstRow="1" w:lastRow="0" w:firstColumn="1" w:lastColumn="0" w:noHBand="0" w:noVBand="1"/>
      </w:tblPr>
      <w:tblGrid>
        <w:gridCol w:w="1236"/>
        <w:gridCol w:w="8395"/>
      </w:tblGrid>
      <w:tr w:rsidR="0073573C" w14:paraId="0D0ADFAF" w14:textId="77777777">
        <w:tc>
          <w:tcPr>
            <w:tcW w:w="1236" w:type="dxa"/>
          </w:tcPr>
          <w:p w14:paraId="0D0ADFAD"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0D0ADFAE"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D0ADFB3" w14:textId="77777777">
        <w:tc>
          <w:tcPr>
            <w:tcW w:w="1236" w:type="dxa"/>
          </w:tcPr>
          <w:p w14:paraId="0D0ADFB0"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0D0ADFB1" w14:textId="77777777" w:rsidR="0073573C" w:rsidRDefault="00C83DA8">
            <w:pPr>
              <w:rPr>
                <w:b/>
                <w:color w:val="000000" w:themeColor="text1"/>
                <w:u w:val="single"/>
                <w:lang w:eastAsia="ko-KR"/>
              </w:rPr>
            </w:pPr>
            <w:r>
              <w:rPr>
                <w:b/>
                <w:color w:val="000000" w:themeColor="text1"/>
                <w:u w:val="single"/>
                <w:lang w:eastAsia="ko-KR"/>
              </w:rPr>
              <w:t xml:space="preserve">Issue 3-1-1: Whether SSB </w:t>
            </w:r>
            <w:proofErr w:type="gramStart"/>
            <w:r>
              <w:rPr>
                <w:b/>
                <w:color w:val="000000" w:themeColor="text1"/>
                <w:u w:val="single"/>
                <w:lang w:eastAsia="ko-KR"/>
              </w:rPr>
              <w:t>has to</w:t>
            </w:r>
            <w:proofErr w:type="gramEnd"/>
            <w:r>
              <w:rPr>
                <w:b/>
                <w:color w:val="000000" w:themeColor="text1"/>
                <w:u w:val="single"/>
                <w:lang w:eastAsia="ko-KR"/>
              </w:rPr>
              <w:t xml:space="preserve"> be in UE active BWP for meeting the UE transmit timing requirements</w:t>
            </w:r>
          </w:p>
          <w:p w14:paraId="0D0ADFB2" w14:textId="77777777" w:rsidR="0073573C" w:rsidRDefault="0073573C">
            <w:pPr>
              <w:rPr>
                <w:color w:val="000000" w:themeColor="text1"/>
                <w:lang w:eastAsia="zh-CN"/>
              </w:rPr>
            </w:pPr>
          </w:p>
        </w:tc>
      </w:tr>
      <w:tr w:rsidR="0073573C" w14:paraId="0D0ADFBB" w14:textId="77777777">
        <w:tc>
          <w:tcPr>
            <w:tcW w:w="1236" w:type="dxa"/>
          </w:tcPr>
          <w:p w14:paraId="0D0ADFB4" w14:textId="77777777" w:rsidR="0073573C" w:rsidRDefault="00C83DA8">
            <w:pPr>
              <w:spacing w:after="120"/>
              <w:rPr>
                <w:color w:val="000000" w:themeColor="text1"/>
                <w:lang w:val="en-US" w:eastAsia="zh-CN"/>
              </w:rPr>
            </w:pPr>
            <w:r>
              <w:rPr>
                <w:color w:val="000000" w:themeColor="text1"/>
                <w:lang w:val="en-US" w:eastAsia="zh-CN"/>
              </w:rPr>
              <w:t>Huawei</w:t>
            </w:r>
          </w:p>
        </w:tc>
        <w:tc>
          <w:tcPr>
            <w:tcW w:w="8395" w:type="dxa"/>
          </w:tcPr>
          <w:p w14:paraId="0D0ADFB5" w14:textId="77777777" w:rsidR="0073573C" w:rsidRDefault="00C83DA8">
            <w:pPr>
              <w:rPr>
                <w:b/>
                <w:color w:val="000000" w:themeColor="text1"/>
                <w:u w:val="single"/>
                <w:lang w:eastAsia="ko-KR"/>
              </w:rPr>
            </w:pPr>
            <w:r>
              <w:rPr>
                <w:b/>
                <w:color w:val="000000" w:themeColor="text1"/>
                <w:u w:val="single"/>
                <w:lang w:eastAsia="ko-KR"/>
              </w:rPr>
              <w:t xml:space="preserve">Issue 3-1-1: Whether SSB </w:t>
            </w:r>
            <w:proofErr w:type="gramStart"/>
            <w:r>
              <w:rPr>
                <w:b/>
                <w:color w:val="000000" w:themeColor="text1"/>
                <w:u w:val="single"/>
                <w:lang w:eastAsia="ko-KR"/>
              </w:rPr>
              <w:t>has to</w:t>
            </w:r>
            <w:proofErr w:type="gramEnd"/>
            <w:r>
              <w:rPr>
                <w:b/>
                <w:color w:val="000000" w:themeColor="text1"/>
                <w:u w:val="single"/>
                <w:lang w:eastAsia="ko-KR"/>
              </w:rPr>
              <w:t xml:space="preserve"> be in UE active BWP for meeting the UE transmit timing requirements</w:t>
            </w:r>
          </w:p>
          <w:p w14:paraId="0D0ADFB6" w14:textId="77777777" w:rsidR="0073573C" w:rsidRDefault="00C83DA8">
            <w:pPr>
              <w:rPr>
                <w:rFonts w:eastAsia="SimSun"/>
                <w:lang w:eastAsia="zh-CN"/>
              </w:rPr>
            </w:pPr>
            <w:r>
              <w:rPr>
                <w:color w:val="000000" w:themeColor="text1"/>
                <w:lang w:eastAsia="zh-CN"/>
              </w:rPr>
              <w:t xml:space="preserve">Option 2. </w:t>
            </w:r>
            <w:r>
              <w:rPr>
                <w:rFonts w:eastAsia="SimSun"/>
                <w:lang w:eastAsia="zh-CN"/>
              </w:rPr>
              <w:t xml:space="preserve">From UE implementation perspective UE can perform T/F tracking based on CD-SSB or NCD-SSB or CSI-RS and the existing </w:t>
            </w:r>
            <w:proofErr w:type="spellStart"/>
            <w:r>
              <w:rPr>
                <w:rFonts w:eastAsia="SimSun"/>
                <w:lang w:eastAsia="zh-CN"/>
              </w:rPr>
              <w:t>Te</w:t>
            </w:r>
            <w:proofErr w:type="spellEnd"/>
            <w:r>
              <w:rPr>
                <w:rFonts w:eastAsia="SimSun"/>
                <w:lang w:eastAsia="zh-CN"/>
              </w:rPr>
              <w:t xml:space="preserve">, </w:t>
            </w:r>
            <w:proofErr w:type="spellStart"/>
            <w:r>
              <w:rPr>
                <w:rFonts w:eastAsia="SimSun"/>
                <w:lang w:eastAsia="zh-CN"/>
              </w:rPr>
              <w:t>Tq</w:t>
            </w:r>
            <w:proofErr w:type="spellEnd"/>
            <w:r>
              <w:rPr>
                <w:rFonts w:eastAsia="SimSun"/>
                <w:lang w:eastAsia="zh-CN"/>
              </w:rPr>
              <w:t xml:space="preserve"> requirements can be satisfied. In legacy requirements, the condition for timing requirements don’t limit the SSB shall be in the active BWP. Even for the UE in SSB-less BWP, the timing requirements still need to be satisfied. How UE implement timing is up to UE implementation.</w:t>
            </w:r>
          </w:p>
          <w:p w14:paraId="0D0ADFB7" w14:textId="77777777" w:rsidR="0073573C" w:rsidRDefault="00C83DA8">
            <w:pPr>
              <w:rPr>
                <w:b/>
                <w:color w:val="000000" w:themeColor="text1"/>
                <w:u w:val="single"/>
                <w:lang w:eastAsia="ko-KR"/>
              </w:rPr>
            </w:pPr>
            <w:r>
              <w:rPr>
                <w:b/>
                <w:color w:val="000000" w:themeColor="text1"/>
                <w:u w:val="single"/>
                <w:lang w:eastAsia="ko-KR"/>
              </w:rPr>
              <w:t>Issue 3-1-2: Type of SSB to use for meeting the UE transmit timing requirements</w:t>
            </w:r>
          </w:p>
          <w:p w14:paraId="0D0ADFB8" w14:textId="77777777" w:rsidR="0073573C" w:rsidRDefault="00C83DA8">
            <w:pPr>
              <w:rPr>
                <w:color w:val="000000" w:themeColor="text1"/>
                <w:lang w:eastAsia="zh-CN"/>
              </w:rPr>
            </w:pPr>
            <w:r>
              <w:rPr>
                <w:color w:val="000000" w:themeColor="text1"/>
                <w:lang w:eastAsia="zh-CN"/>
              </w:rPr>
              <w:lastRenderedPageBreak/>
              <w:t xml:space="preserve">Recommended WF is fine, as it is agreed that </w:t>
            </w:r>
            <w:r>
              <w:rPr>
                <w:color w:val="000000" w:themeColor="text1"/>
              </w:rPr>
              <w:t>RAN4 will not define any UE transmit timing requirements based on CSI-RS in Rel-17,</w:t>
            </w:r>
            <w:r>
              <w:rPr>
                <w:rFonts w:eastAsia="SimSun"/>
                <w:lang w:eastAsia="zh-CN"/>
              </w:rPr>
              <w:t xml:space="preserve"> we don’t discuss CSI-RS based timing anymore and focus on CD-/NCD-SSB. </w:t>
            </w:r>
          </w:p>
          <w:p w14:paraId="0D0ADFB9" w14:textId="77777777" w:rsidR="0073573C" w:rsidRDefault="00C83DA8">
            <w:pPr>
              <w:rPr>
                <w:b/>
                <w:color w:val="000000" w:themeColor="text1"/>
                <w:u w:val="single"/>
                <w:lang w:eastAsia="ko-KR"/>
              </w:rPr>
            </w:pPr>
            <w:r>
              <w:rPr>
                <w:b/>
                <w:color w:val="000000" w:themeColor="text1"/>
                <w:u w:val="single"/>
                <w:lang w:eastAsia="ko-KR"/>
              </w:rPr>
              <w:t xml:space="preserve">Issue 3-1-3: Whether CSI-RS/TRS can be used for meeting the timing requirements </w:t>
            </w:r>
          </w:p>
          <w:p w14:paraId="0D0ADFBA" w14:textId="77777777" w:rsidR="0073573C" w:rsidRDefault="00C83DA8">
            <w:pPr>
              <w:rPr>
                <w:b/>
                <w:color w:val="000000" w:themeColor="text1"/>
                <w:u w:val="single"/>
                <w:lang w:eastAsia="ko-KR"/>
              </w:rPr>
            </w:pPr>
            <w:r>
              <w:rPr>
                <w:rFonts w:hint="eastAsia"/>
                <w:color w:val="000000" w:themeColor="text1"/>
                <w:lang w:eastAsia="zh-CN"/>
              </w:rPr>
              <w:t>A</w:t>
            </w:r>
            <w:r>
              <w:rPr>
                <w:color w:val="000000" w:themeColor="text1"/>
                <w:lang w:eastAsia="zh-CN"/>
              </w:rPr>
              <w:t xml:space="preserve">gree with the recommended WF as it is agreed that </w:t>
            </w:r>
            <w:r>
              <w:rPr>
                <w:color w:val="000000" w:themeColor="text1"/>
              </w:rPr>
              <w:t>RAN4 will not define any UE transmit timing requirements based on CSI-RS in Rel-17</w:t>
            </w:r>
          </w:p>
        </w:tc>
      </w:tr>
      <w:tr w:rsidR="0073573C" w14:paraId="0D0ADFC4" w14:textId="77777777">
        <w:tc>
          <w:tcPr>
            <w:tcW w:w="1236" w:type="dxa"/>
          </w:tcPr>
          <w:p w14:paraId="0D0ADFBC" w14:textId="77777777" w:rsidR="0073573C" w:rsidRDefault="00C83DA8">
            <w:pPr>
              <w:spacing w:after="120"/>
              <w:rPr>
                <w:color w:val="000000" w:themeColor="text1"/>
                <w:lang w:val="en-US" w:eastAsia="zh-CN"/>
              </w:rPr>
            </w:pPr>
            <w:r>
              <w:rPr>
                <w:color w:val="000000" w:themeColor="text1"/>
                <w:lang w:val="en-US" w:eastAsia="zh-CN"/>
              </w:rPr>
              <w:lastRenderedPageBreak/>
              <w:t>Ericsson</w:t>
            </w:r>
          </w:p>
        </w:tc>
        <w:tc>
          <w:tcPr>
            <w:tcW w:w="8395" w:type="dxa"/>
          </w:tcPr>
          <w:p w14:paraId="0D0ADFBD" w14:textId="77777777" w:rsidR="0073573C" w:rsidRDefault="00C83DA8">
            <w:pPr>
              <w:rPr>
                <w:b/>
                <w:color w:val="000000" w:themeColor="text1"/>
                <w:u w:val="single"/>
                <w:lang w:eastAsia="ko-KR"/>
              </w:rPr>
            </w:pPr>
            <w:r>
              <w:rPr>
                <w:b/>
                <w:color w:val="000000" w:themeColor="text1"/>
                <w:u w:val="single"/>
                <w:lang w:eastAsia="ko-KR"/>
              </w:rPr>
              <w:t xml:space="preserve">Issue 3-1-1: Whether SSB </w:t>
            </w:r>
            <w:proofErr w:type="gramStart"/>
            <w:r>
              <w:rPr>
                <w:b/>
                <w:color w:val="000000" w:themeColor="text1"/>
                <w:u w:val="single"/>
                <w:lang w:eastAsia="ko-KR"/>
              </w:rPr>
              <w:t>has to</w:t>
            </w:r>
            <w:proofErr w:type="gramEnd"/>
            <w:r>
              <w:rPr>
                <w:b/>
                <w:color w:val="000000" w:themeColor="text1"/>
                <w:u w:val="single"/>
                <w:lang w:eastAsia="ko-KR"/>
              </w:rPr>
              <w:t xml:space="preserve"> be in UE active BWP for meeting the UE transmit timing requirements</w:t>
            </w:r>
          </w:p>
          <w:p w14:paraId="0D0ADFBE" w14:textId="77777777" w:rsidR="0073573C" w:rsidRDefault="00C83DA8">
            <w:pPr>
              <w:rPr>
                <w:bCs/>
                <w:color w:val="000000" w:themeColor="text1"/>
                <w:lang w:eastAsia="ko-KR"/>
              </w:rPr>
            </w:pPr>
            <w:r>
              <w:rPr>
                <w:bCs/>
                <w:color w:val="000000" w:themeColor="text1"/>
                <w:lang w:eastAsia="ko-KR"/>
              </w:rPr>
              <w:t xml:space="preserve">We support Option 3. This is compromise between Option 1 and Option 2. </w:t>
            </w:r>
          </w:p>
          <w:p w14:paraId="0D0ADFBF" w14:textId="77777777" w:rsidR="0073573C" w:rsidRDefault="00C83DA8">
            <w:pPr>
              <w:rPr>
                <w:bCs/>
                <w:color w:val="000000" w:themeColor="text1"/>
                <w:lang w:eastAsia="ko-KR"/>
              </w:rPr>
            </w:pPr>
            <w:proofErr w:type="spellStart"/>
            <w:r>
              <w:rPr>
                <w:bCs/>
                <w:color w:val="000000" w:themeColor="text1"/>
                <w:lang w:eastAsia="ko-KR"/>
              </w:rPr>
              <w:t>RedCap</w:t>
            </w:r>
            <w:proofErr w:type="spellEnd"/>
            <w:r>
              <w:rPr>
                <w:bCs/>
                <w:color w:val="000000" w:themeColor="text1"/>
                <w:lang w:eastAsia="ko-KR"/>
              </w:rPr>
              <w:t xml:space="preserve"> UE will be served by legacy BS which can operate in very larger cell BW. Therefore, the </w:t>
            </w:r>
            <w:proofErr w:type="spellStart"/>
            <w:r>
              <w:rPr>
                <w:bCs/>
                <w:color w:val="000000" w:themeColor="text1"/>
                <w:lang w:eastAsia="ko-KR"/>
              </w:rPr>
              <w:t>RedCap</w:t>
            </w:r>
            <w:proofErr w:type="spellEnd"/>
            <w:r>
              <w:rPr>
                <w:bCs/>
                <w:color w:val="000000" w:themeColor="text1"/>
                <w:lang w:eastAsia="ko-KR"/>
              </w:rPr>
              <w:t xml:space="preserve"> BWP may be configured anywhere within the cell BW </w:t>
            </w:r>
            <w:proofErr w:type="spellStart"/>
            <w:r>
              <w:rPr>
                <w:bCs/>
                <w:color w:val="000000" w:themeColor="text1"/>
                <w:lang w:eastAsia="ko-KR"/>
              </w:rPr>
              <w:t>wrt</w:t>
            </w:r>
            <w:proofErr w:type="spellEnd"/>
            <w:r>
              <w:rPr>
                <w:bCs/>
                <w:color w:val="000000" w:themeColor="text1"/>
                <w:lang w:eastAsia="ko-KR"/>
              </w:rPr>
              <w:t xml:space="preserve"> the frequency location of the initial BWP. It may be more challenging for the </w:t>
            </w:r>
            <w:proofErr w:type="spellStart"/>
            <w:r>
              <w:rPr>
                <w:bCs/>
                <w:color w:val="000000" w:themeColor="text1"/>
                <w:lang w:eastAsia="ko-KR"/>
              </w:rPr>
              <w:t>RedCap</w:t>
            </w:r>
            <w:proofErr w:type="spellEnd"/>
            <w:r>
              <w:rPr>
                <w:bCs/>
                <w:color w:val="000000" w:themeColor="text1"/>
                <w:lang w:eastAsia="ko-KR"/>
              </w:rPr>
              <w:t xml:space="preserve"> UE to meet timing requirements if there is no NCD-SSB in </w:t>
            </w:r>
            <w:proofErr w:type="spellStart"/>
            <w:r>
              <w:rPr>
                <w:bCs/>
                <w:color w:val="000000" w:themeColor="text1"/>
                <w:lang w:eastAsia="ko-KR"/>
              </w:rPr>
              <w:t>RedCap</w:t>
            </w:r>
            <w:proofErr w:type="spellEnd"/>
            <w:r>
              <w:rPr>
                <w:bCs/>
                <w:color w:val="000000" w:themeColor="text1"/>
                <w:lang w:eastAsia="ko-KR"/>
              </w:rPr>
              <w:t xml:space="preserve"> BWP, which is more than </w:t>
            </w:r>
            <w:proofErr w:type="spellStart"/>
            <w:r>
              <w:rPr>
                <w:bCs/>
                <w:color w:val="000000" w:themeColor="text1"/>
                <w:lang w:eastAsia="ko-KR"/>
              </w:rPr>
              <w:t>RedCap</w:t>
            </w:r>
            <w:proofErr w:type="spellEnd"/>
            <w:r>
              <w:rPr>
                <w:bCs/>
                <w:color w:val="000000" w:themeColor="text1"/>
                <w:lang w:eastAsia="ko-KR"/>
              </w:rPr>
              <w:t xml:space="preserve"> BW (20 MHz/100 MHz for FR1/FR2) away from initial BWP. </w:t>
            </w:r>
            <w:proofErr w:type="gramStart"/>
            <w:r>
              <w:rPr>
                <w:bCs/>
                <w:color w:val="000000" w:themeColor="text1"/>
                <w:lang w:eastAsia="ko-KR"/>
              </w:rPr>
              <w:t>Otherwise</w:t>
            </w:r>
            <w:proofErr w:type="gramEnd"/>
            <w:r>
              <w:rPr>
                <w:bCs/>
                <w:color w:val="000000" w:themeColor="text1"/>
                <w:lang w:eastAsia="ko-KR"/>
              </w:rPr>
              <w:t xml:space="preserve"> if </w:t>
            </w:r>
            <w:proofErr w:type="spellStart"/>
            <w:r>
              <w:rPr>
                <w:bCs/>
                <w:color w:val="000000" w:themeColor="text1"/>
                <w:lang w:eastAsia="ko-KR"/>
              </w:rPr>
              <w:t>RedCap</w:t>
            </w:r>
            <w:proofErr w:type="spellEnd"/>
            <w:r>
              <w:rPr>
                <w:bCs/>
                <w:color w:val="000000" w:themeColor="text1"/>
                <w:lang w:eastAsia="ko-KR"/>
              </w:rPr>
              <w:t xml:space="preserve"> BWP and initial BWP are close to each other (within the </w:t>
            </w:r>
            <w:proofErr w:type="spellStart"/>
            <w:r>
              <w:rPr>
                <w:bCs/>
                <w:color w:val="000000" w:themeColor="text1"/>
                <w:lang w:eastAsia="ko-KR"/>
              </w:rPr>
              <w:t>RedCap</w:t>
            </w:r>
            <w:proofErr w:type="spellEnd"/>
            <w:r>
              <w:rPr>
                <w:bCs/>
                <w:color w:val="000000" w:themeColor="text1"/>
                <w:lang w:eastAsia="ko-KR"/>
              </w:rPr>
              <w:t xml:space="preserve"> BW) then should be able to meet the timing requirements by switching to CD-SSB e.g. once every 160 </w:t>
            </w:r>
            <w:proofErr w:type="spellStart"/>
            <w:r>
              <w:rPr>
                <w:bCs/>
                <w:color w:val="000000" w:themeColor="text1"/>
                <w:lang w:eastAsia="ko-KR"/>
              </w:rPr>
              <w:t>ms</w:t>
            </w:r>
            <w:proofErr w:type="spellEnd"/>
            <w:r>
              <w:rPr>
                <w:bCs/>
                <w:color w:val="000000" w:themeColor="text1"/>
                <w:lang w:eastAsia="ko-KR"/>
              </w:rPr>
              <w:t>.</w:t>
            </w:r>
          </w:p>
          <w:p w14:paraId="0D0ADFC0" w14:textId="77777777" w:rsidR="0073573C" w:rsidRDefault="00C83DA8">
            <w:pPr>
              <w:rPr>
                <w:b/>
                <w:color w:val="000000" w:themeColor="text1"/>
                <w:u w:val="single"/>
                <w:lang w:eastAsia="ko-KR"/>
              </w:rPr>
            </w:pPr>
            <w:r>
              <w:rPr>
                <w:b/>
                <w:color w:val="000000" w:themeColor="text1"/>
                <w:u w:val="single"/>
                <w:lang w:eastAsia="ko-KR"/>
              </w:rPr>
              <w:t>Issue 3-1-2: Type of SSB to use for meeting the UE transmit timing requirements</w:t>
            </w:r>
          </w:p>
          <w:p w14:paraId="0D0ADFC1" w14:textId="77777777" w:rsidR="0073573C" w:rsidRDefault="00C83DA8">
            <w:pPr>
              <w:rPr>
                <w:bCs/>
                <w:color w:val="000000" w:themeColor="text1"/>
                <w:lang w:eastAsia="ko-KR"/>
              </w:rPr>
            </w:pPr>
            <w:r>
              <w:rPr>
                <w:bCs/>
                <w:color w:val="000000" w:themeColor="text1"/>
                <w:lang w:eastAsia="ko-KR"/>
              </w:rPr>
              <w:t xml:space="preserve">We support Option 1. If SSB is available once every 160 </w:t>
            </w:r>
            <w:proofErr w:type="spellStart"/>
            <w:r>
              <w:rPr>
                <w:bCs/>
                <w:color w:val="000000" w:themeColor="text1"/>
                <w:lang w:eastAsia="ko-KR"/>
              </w:rPr>
              <w:t>ms</w:t>
            </w:r>
            <w:proofErr w:type="spellEnd"/>
            <w:r>
              <w:rPr>
                <w:bCs/>
                <w:color w:val="000000" w:themeColor="text1"/>
                <w:lang w:eastAsia="ko-KR"/>
              </w:rPr>
              <w:t xml:space="preserve"> then it does not matter which it is CD-SSB or NCD-SSB.</w:t>
            </w:r>
          </w:p>
          <w:p w14:paraId="0D0ADFC2" w14:textId="77777777" w:rsidR="0073573C" w:rsidRDefault="00C83DA8">
            <w:pPr>
              <w:rPr>
                <w:b/>
                <w:color w:val="000000" w:themeColor="text1"/>
                <w:u w:val="single"/>
                <w:lang w:eastAsia="ko-KR"/>
              </w:rPr>
            </w:pPr>
            <w:r>
              <w:rPr>
                <w:b/>
                <w:color w:val="000000" w:themeColor="text1"/>
                <w:u w:val="single"/>
                <w:lang w:eastAsia="ko-KR"/>
              </w:rPr>
              <w:t xml:space="preserve">Issue 3-1-3: Whether CSI-RS/TRS can be used for meeting the timing requirements </w:t>
            </w:r>
          </w:p>
          <w:p w14:paraId="0D0ADFC3" w14:textId="77777777" w:rsidR="0073573C" w:rsidRDefault="00C83DA8">
            <w:pPr>
              <w:rPr>
                <w:b/>
                <w:color w:val="000000" w:themeColor="text1"/>
                <w:u w:val="single"/>
                <w:lang w:eastAsia="ko-KR"/>
              </w:rPr>
            </w:pPr>
            <w:r>
              <w:rPr>
                <w:color w:val="000000" w:themeColor="text1"/>
                <w:lang w:eastAsia="zh-CN"/>
              </w:rPr>
              <w:t>Agree with the moderator’s recommended WF.</w:t>
            </w:r>
          </w:p>
        </w:tc>
      </w:tr>
      <w:tr w:rsidR="0073573C" w14:paraId="0D0ADFCD" w14:textId="77777777">
        <w:tc>
          <w:tcPr>
            <w:tcW w:w="1236" w:type="dxa"/>
          </w:tcPr>
          <w:p w14:paraId="0D0ADFC5"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0D0ADFC6" w14:textId="77777777" w:rsidR="0073573C" w:rsidRDefault="00C83DA8">
            <w:pPr>
              <w:rPr>
                <w:b/>
                <w:color w:val="000000" w:themeColor="text1"/>
                <w:u w:val="single"/>
                <w:lang w:eastAsia="ko-KR"/>
              </w:rPr>
            </w:pPr>
            <w:r>
              <w:rPr>
                <w:b/>
                <w:color w:val="000000" w:themeColor="text1"/>
                <w:u w:val="single"/>
                <w:lang w:eastAsia="ko-KR"/>
              </w:rPr>
              <w:t xml:space="preserve">Issue 3-1-1: Whether SSB </w:t>
            </w:r>
            <w:proofErr w:type="gramStart"/>
            <w:r>
              <w:rPr>
                <w:b/>
                <w:color w:val="000000" w:themeColor="text1"/>
                <w:u w:val="single"/>
                <w:lang w:eastAsia="ko-KR"/>
              </w:rPr>
              <w:t>has to</w:t>
            </w:r>
            <w:proofErr w:type="gramEnd"/>
            <w:r>
              <w:rPr>
                <w:b/>
                <w:color w:val="000000" w:themeColor="text1"/>
                <w:u w:val="single"/>
                <w:lang w:eastAsia="ko-KR"/>
              </w:rPr>
              <w:t xml:space="preserve"> be in UE active BWP for meeting the UE transmit timing requirements</w:t>
            </w:r>
          </w:p>
          <w:p w14:paraId="0D0ADFC7" w14:textId="77777777" w:rsidR="0073573C" w:rsidRDefault="00C83DA8">
            <w:pPr>
              <w:rPr>
                <w:bCs/>
                <w:color w:val="000000" w:themeColor="text1"/>
                <w:lang w:eastAsia="ko-KR"/>
              </w:rPr>
            </w:pPr>
            <w:r w:rsidRPr="005F0CB7">
              <w:rPr>
                <w:bCs/>
                <w:color w:val="000000" w:themeColor="text1"/>
                <w:lang w:eastAsia="ko-KR"/>
              </w:rPr>
              <w:t>Support option 2.</w:t>
            </w:r>
          </w:p>
          <w:p w14:paraId="0D0ADFC8" w14:textId="77777777" w:rsidR="0073573C" w:rsidRDefault="00C83DA8">
            <w:pPr>
              <w:rPr>
                <w:b/>
                <w:color w:val="000000" w:themeColor="text1"/>
                <w:u w:val="single"/>
                <w:lang w:eastAsia="ko-KR"/>
              </w:rPr>
            </w:pPr>
            <w:r>
              <w:rPr>
                <w:b/>
                <w:color w:val="000000" w:themeColor="text1"/>
                <w:u w:val="single"/>
                <w:lang w:eastAsia="ko-KR"/>
              </w:rPr>
              <w:t>Issue 3-1-2: Type of SSB to use for meeting the UE transmit timing requirements</w:t>
            </w:r>
          </w:p>
          <w:p w14:paraId="0D0ADFC9" w14:textId="77777777" w:rsidR="0073573C" w:rsidRDefault="00C83DA8">
            <w:pPr>
              <w:rPr>
                <w:bCs/>
                <w:color w:val="000000" w:themeColor="text1"/>
                <w:lang w:val="en-US" w:eastAsia="zh-CN"/>
              </w:rPr>
            </w:pPr>
            <w:r>
              <w:rPr>
                <w:bCs/>
                <w:color w:val="000000" w:themeColor="text1"/>
                <w:lang w:val="en-US" w:eastAsia="zh-CN"/>
              </w:rPr>
              <w:t>Fine with recommended WF.</w:t>
            </w:r>
          </w:p>
          <w:p w14:paraId="0D0ADFCA" w14:textId="77777777" w:rsidR="0073573C" w:rsidRDefault="00C83DA8">
            <w:pPr>
              <w:rPr>
                <w:b/>
                <w:color w:val="000000" w:themeColor="text1"/>
                <w:u w:val="single"/>
                <w:lang w:eastAsia="ko-KR"/>
              </w:rPr>
            </w:pPr>
            <w:r>
              <w:rPr>
                <w:b/>
                <w:color w:val="000000" w:themeColor="text1"/>
                <w:u w:val="single"/>
                <w:lang w:eastAsia="ko-KR"/>
              </w:rPr>
              <w:t xml:space="preserve">Issue 3-1-3: Whether CSI-RS/TRS can be used for meeting the timing requirements </w:t>
            </w:r>
          </w:p>
          <w:p w14:paraId="0D0ADFCB" w14:textId="77777777" w:rsidR="0073573C" w:rsidRDefault="00C83DA8">
            <w:pPr>
              <w:rPr>
                <w:bCs/>
                <w:color w:val="000000" w:themeColor="text1"/>
                <w:lang w:val="en-US" w:eastAsia="zh-CN"/>
              </w:rPr>
            </w:pPr>
            <w:r>
              <w:rPr>
                <w:bCs/>
                <w:color w:val="000000" w:themeColor="text1"/>
                <w:lang w:val="en-US" w:eastAsia="zh-CN"/>
              </w:rPr>
              <w:t>Fine with recommended WF.</w:t>
            </w:r>
          </w:p>
          <w:p w14:paraId="0D0ADFCC" w14:textId="77777777" w:rsidR="0073573C" w:rsidRPr="005F0CB7" w:rsidRDefault="0073573C">
            <w:pPr>
              <w:overflowPunct/>
              <w:autoSpaceDE/>
              <w:autoSpaceDN/>
              <w:adjustRightInd/>
              <w:textAlignment w:val="auto"/>
              <w:rPr>
                <w:bCs/>
                <w:color w:val="000000" w:themeColor="text1"/>
                <w:lang w:val="en-US" w:eastAsia="zh-CN"/>
              </w:rPr>
            </w:pPr>
          </w:p>
        </w:tc>
      </w:tr>
      <w:tr w:rsidR="0073573C" w14:paraId="0D0ADFD5" w14:textId="77777777">
        <w:tc>
          <w:tcPr>
            <w:tcW w:w="1236" w:type="dxa"/>
          </w:tcPr>
          <w:p w14:paraId="0D0ADFCE"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395" w:type="dxa"/>
          </w:tcPr>
          <w:p w14:paraId="0D0ADFCF" w14:textId="77777777" w:rsidR="0073573C" w:rsidRDefault="00C83DA8">
            <w:pPr>
              <w:rPr>
                <w:b/>
                <w:color w:val="000000" w:themeColor="text1"/>
                <w:u w:val="single"/>
                <w:lang w:eastAsia="ko-KR"/>
              </w:rPr>
            </w:pPr>
            <w:r>
              <w:rPr>
                <w:b/>
                <w:color w:val="000000" w:themeColor="text1"/>
                <w:u w:val="single"/>
                <w:lang w:eastAsia="ko-KR"/>
              </w:rPr>
              <w:t xml:space="preserve">Issue 3-1-1: Whether SSB </w:t>
            </w:r>
            <w:proofErr w:type="gramStart"/>
            <w:r>
              <w:rPr>
                <w:b/>
                <w:color w:val="000000" w:themeColor="text1"/>
                <w:u w:val="single"/>
                <w:lang w:eastAsia="ko-KR"/>
              </w:rPr>
              <w:t>has to</w:t>
            </w:r>
            <w:proofErr w:type="gramEnd"/>
            <w:r>
              <w:rPr>
                <w:b/>
                <w:color w:val="000000" w:themeColor="text1"/>
                <w:u w:val="single"/>
                <w:lang w:eastAsia="ko-KR"/>
              </w:rPr>
              <w:t xml:space="preserve"> be in UE active BWP for meeting the UE transmit timing requirements</w:t>
            </w:r>
          </w:p>
          <w:p w14:paraId="0D0ADFD0" w14:textId="77777777" w:rsidR="0073573C" w:rsidRDefault="00C83DA8">
            <w:pPr>
              <w:rPr>
                <w:b/>
                <w:color w:val="000000" w:themeColor="text1"/>
                <w:u w:val="single"/>
                <w:lang w:eastAsia="zh-CN"/>
              </w:rPr>
            </w:pPr>
            <w:r>
              <w:rPr>
                <w:rFonts w:hint="eastAsia"/>
                <w:b/>
                <w:color w:val="000000" w:themeColor="text1"/>
                <w:u w:val="single"/>
                <w:lang w:eastAsia="zh-CN"/>
              </w:rPr>
              <w:t>Option2</w:t>
            </w:r>
          </w:p>
          <w:p w14:paraId="0D0ADFD1" w14:textId="77777777" w:rsidR="0073573C" w:rsidRDefault="00C83DA8">
            <w:pPr>
              <w:rPr>
                <w:b/>
                <w:color w:val="000000" w:themeColor="text1"/>
                <w:u w:val="single"/>
                <w:lang w:eastAsia="ko-KR"/>
              </w:rPr>
            </w:pPr>
            <w:r>
              <w:rPr>
                <w:b/>
                <w:color w:val="000000" w:themeColor="text1"/>
                <w:u w:val="single"/>
                <w:lang w:eastAsia="ko-KR"/>
              </w:rPr>
              <w:t>Issue 3-1-2: Type of SSB to use for meeting the UE transmit timing requirements</w:t>
            </w:r>
          </w:p>
          <w:p w14:paraId="0D0ADFD2" w14:textId="77777777" w:rsidR="0073573C" w:rsidRDefault="00C83DA8">
            <w:pPr>
              <w:rPr>
                <w:b/>
                <w:color w:val="000000" w:themeColor="text1"/>
                <w:u w:val="single"/>
                <w:lang w:eastAsia="zh-CN"/>
              </w:rPr>
            </w:pPr>
            <w:r>
              <w:rPr>
                <w:rFonts w:hint="eastAsia"/>
                <w:b/>
                <w:color w:val="000000" w:themeColor="text1"/>
                <w:u w:val="single"/>
                <w:lang w:eastAsia="zh-CN"/>
              </w:rPr>
              <w:t>Option1</w:t>
            </w:r>
          </w:p>
          <w:p w14:paraId="0D0ADFD3" w14:textId="77777777" w:rsidR="0073573C" w:rsidRDefault="00C83DA8">
            <w:pPr>
              <w:rPr>
                <w:b/>
                <w:color w:val="000000" w:themeColor="text1"/>
                <w:u w:val="single"/>
                <w:lang w:eastAsia="zh-CN"/>
              </w:rPr>
            </w:pPr>
            <w:r>
              <w:rPr>
                <w:b/>
                <w:color w:val="000000" w:themeColor="text1"/>
                <w:u w:val="single"/>
                <w:lang w:eastAsia="ko-KR"/>
              </w:rPr>
              <w:t xml:space="preserve">Issue 3-1-3: Whether CSI-RS/TRS can be used for meeting the timing requirements </w:t>
            </w:r>
          </w:p>
          <w:p w14:paraId="0D0ADFD4" w14:textId="77777777" w:rsidR="0073573C" w:rsidRPr="005F0CB7" w:rsidRDefault="00C83DA8">
            <w:pPr>
              <w:rPr>
                <w:b/>
                <w:color w:val="000000" w:themeColor="text1"/>
                <w:u w:val="single"/>
                <w:lang w:eastAsia="zh-CN"/>
              </w:rPr>
            </w:pPr>
            <w:r>
              <w:rPr>
                <w:rFonts w:hint="eastAsia"/>
                <w:b/>
                <w:color w:val="000000" w:themeColor="text1"/>
                <w:u w:val="single"/>
                <w:lang w:eastAsia="zh-CN"/>
              </w:rPr>
              <w:t>Support recommended WF</w:t>
            </w:r>
          </w:p>
        </w:tc>
      </w:tr>
      <w:tr w:rsidR="0073573C" w14:paraId="0D0ADFDD" w14:textId="77777777">
        <w:tc>
          <w:tcPr>
            <w:tcW w:w="1236" w:type="dxa"/>
          </w:tcPr>
          <w:p w14:paraId="0D0ADFD6"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0D0ADFD7" w14:textId="77777777" w:rsidR="0073573C" w:rsidRDefault="00C83DA8">
            <w:pPr>
              <w:rPr>
                <w:b/>
                <w:color w:val="000000" w:themeColor="text1"/>
                <w:u w:val="single"/>
                <w:lang w:eastAsia="ko-KR"/>
              </w:rPr>
            </w:pPr>
            <w:r>
              <w:rPr>
                <w:b/>
                <w:color w:val="000000" w:themeColor="text1"/>
                <w:u w:val="single"/>
                <w:lang w:eastAsia="ko-KR"/>
              </w:rPr>
              <w:t xml:space="preserve">Issue 3-1-1: Whether SSB </w:t>
            </w:r>
            <w:proofErr w:type="gramStart"/>
            <w:r>
              <w:rPr>
                <w:b/>
                <w:color w:val="000000" w:themeColor="text1"/>
                <w:u w:val="single"/>
                <w:lang w:eastAsia="ko-KR"/>
              </w:rPr>
              <w:t>has to</w:t>
            </w:r>
            <w:proofErr w:type="gramEnd"/>
            <w:r>
              <w:rPr>
                <w:b/>
                <w:color w:val="000000" w:themeColor="text1"/>
                <w:u w:val="single"/>
                <w:lang w:eastAsia="ko-KR"/>
              </w:rPr>
              <w:t xml:space="preserve"> be in UE active BWP for meeting the UE transmit timing requirements</w:t>
            </w:r>
          </w:p>
          <w:p w14:paraId="0D0ADFD8" w14:textId="77777777" w:rsidR="0073573C" w:rsidRDefault="00C83DA8">
            <w:pPr>
              <w:rPr>
                <w:bCs/>
                <w:color w:val="000000" w:themeColor="text1"/>
                <w:lang w:eastAsia="ko-KR"/>
              </w:rPr>
            </w:pPr>
            <w:r>
              <w:rPr>
                <w:bCs/>
                <w:color w:val="000000" w:themeColor="text1"/>
                <w:lang w:eastAsia="ko-KR"/>
              </w:rPr>
              <w:t>We believe it is necessary to support SSB withing active BWP, hence we support option 1.</w:t>
            </w:r>
          </w:p>
          <w:p w14:paraId="0D0ADFD9" w14:textId="77777777" w:rsidR="0073573C" w:rsidRDefault="00C83DA8">
            <w:pPr>
              <w:rPr>
                <w:b/>
                <w:bCs/>
                <w:color w:val="000000" w:themeColor="text1"/>
                <w:u w:val="single"/>
                <w:lang w:eastAsia="ko-KR"/>
              </w:rPr>
            </w:pPr>
            <w:r>
              <w:rPr>
                <w:b/>
                <w:color w:val="000000" w:themeColor="text1"/>
                <w:u w:val="single"/>
                <w:lang w:eastAsia="ko-KR"/>
              </w:rPr>
              <w:lastRenderedPageBreak/>
              <w:t>Issue 3-1-2: Type of SSB to use for meeting the UE transmit timing requirements</w:t>
            </w:r>
          </w:p>
          <w:p w14:paraId="0D0ADFDA" w14:textId="77777777" w:rsidR="0073573C" w:rsidRPr="005F0CB7" w:rsidRDefault="00C83DA8">
            <w:pPr>
              <w:rPr>
                <w:bCs/>
                <w:color w:val="000000" w:themeColor="text1"/>
                <w:lang w:eastAsia="ko-KR"/>
              </w:rPr>
            </w:pPr>
            <w:r w:rsidRPr="005F0CB7">
              <w:rPr>
                <w:bCs/>
                <w:color w:val="000000" w:themeColor="text1"/>
                <w:lang w:eastAsia="ko-KR"/>
              </w:rPr>
              <w:t>Recommended WF is agreeable.</w:t>
            </w:r>
          </w:p>
          <w:p w14:paraId="0D0ADFDB" w14:textId="77777777" w:rsidR="0073573C" w:rsidRDefault="00C83DA8">
            <w:pPr>
              <w:rPr>
                <w:b/>
                <w:color w:val="000000" w:themeColor="text1"/>
                <w:u w:val="single"/>
                <w:lang w:eastAsia="ko-KR"/>
              </w:rPr>
            </w:pPr>
            <w:r>
              <w:rPr>
                <w:b/>
                <w:color w:val="000000" w:themeColor="text1"/>
                <w:u w:val="single"/>
                <w:lang w:eastAsia="ko-KR"/>
              </w:rPr>
              <w:t>Issue 3-1-3: Whether CSI-RS/TRS can be used for meeting the timing requirements</w:t>
            </w:r>
          </w:p>
          <w:p w14:paraId="0D0ADFDC" w14:textId="77777777" w:rsidR="0073573C" w:rsidRPr="005F0CB7" w:rsidRDefault="00C83DA8">
            <w:pPr>
              <w:rPr>
                <w:bCs/>
                <w:color w:val="000000" w:themeColor="text1"/>
                <w:lang w:eastAsia="ko-KR"/>
              </w:rPr>
            </w:pPr>
            <w:r>
              <w:rPr>
                <w:bCs/>
                <w:color w:val="000000" w:themeColor="text1"/>
                <w:lang w:eastAsia="ko-KR"/>
              </w:rPr>
              <w:t>Recommended WF is agreeable.</w:t>
            </w:r>
          </w:p>
        </w:tc>
      </w:tr>
      <w:tr w:rsidR="0073573C" w14:paraId="0D0ADFE6" w14:textId="77777777">
        <w:tc>
          <w:tcPr>
            <w:tcW w:w="1236" w:type="dxa"/>
          </w:tcPr>
          <w:p w14:paraId="0D0ADFDE" w14:textId="77777777" w:rsidR="0073573C" w:rsidRDefault="00C83DA8">
            <w:pPr>
              <w:spacing w:after="120"/>
              <w:rPr>
                <w:color w:val="000000" w:themeColor="text1"/>
                <w:lang w:val="en-US" w:eastAsia="zh-CN"/>
              </w:rPr>
            </w:pPr>
            <w:r>
              <w:rPr>
                <w:color w:val="000000" w:themeColor="text1"/>
                <w:lang w:val="en-US" w:eastAsia="zh-CN"/>
              </w:rPr>
              <w:lastRenderedPageBreak/>
              <w:t>Xiaomi</w:t>
            </w:r>
          </w:p>
        </w:tc>
        <w:tc>
          <w:tcPr>
            <w:tcW w:w="8395" w:type="dxa"/>
          </w:tcPr>
          <w:p w14:paraId="0D0ADFDF" w14:textId="77777777" w:rsidR="0073573C" w:rsidRDefault="00C83DA8">
            <w:pPr>
              <w:rPr>
                <w:b/>
                <w:color w:val="000000" w:themeColor="text1"/>
                <w:u w:val="single"/>
                <w:lang w:eastAsia="ko-KR"/>
              </w:rPr>
            </w:pPr>
            <w:r>
              <w:rPr>
                <w:b/>
                <w:color w:val="000000" w:themeColor="text1"/>
                <w:u w:val="single"/>
                <w:lang w:eastAsia="ko-KR"/>
              </w:rPr>
              <w:t xml:space="preserve">Issue 3-1-1: Whether SSB </w:t>
            </w:r>
            <w:proofErr w:type="gramStart"/>
            <w:r>
              <w:rPr>
                <w:b/>
                <w:color w:val="000000" w:themeColor="text1"/>
                <w:u w:val="single"/>
                <w:lang w:eastAsia="ko-KR"/>
              </w:rPr>
              <w:t>has to</w:t>
            </w:r>
            <w:proofErr w:type="gramEnd"/>
            <w:r>
              <w:rPr>
                <w:b/>
                <w:color w:val="000000" w:themeColor="text1"/>
                <w:u w:val="single"/>
                <w:lang w:eastAsia="ko-KR"/>
              </w:rPr>
              <w:t xml:space="preserve"> be in UE active BWP for meeting the UE transmit timing requirements</w:t>
            </w:r>
          </w:p>
          <w:p w14:paraId="0D0ADFE0" w14:textId="77777777" w:rsidR="0073573C" w:rsidRDefault="00C83DA8">
            <w:pPr>
              <w:rPr>
                <w:bCs/>
                <w:color w:val="000000" w:themeColor="text1"/>
                <w:lang w:eastAsia="ko-KR"/>
              </w:rPr>
            </w:pPr>
            <w:r>
              <w:rPr>
                <w:bCs/>
                <w:color w:val="000000" w:themeColor="text1"/>
                <w:lang w:eastAsia="ko-KR"/>
              </w:rPr>
              <w:t>Support option 2.</w:t>
            </w:r>
          </w:p>
          <w:p w14:paraId="0D0ADFE1" w14:textId="77777777" w:rsidR="0073573C" w:rsidRDefault="00C83DA8">
            <w:pPr>
              <w:rPr>
                <w:b/>
                <w:bCs/>
                <w:color w:val="000000" w:themeColor="text1"/>
                <w:u w:val="single"/>
                <w:lang w:eastAsia="ko-KR"/>
              </w:rPr>
            </w:pPr>
            <w:r>
              <w:rPr>
                <w:b/>
                <w:color w:val="000000" w:themeColor="text1"/>
                <w:u w:val="single"/>
                <w:lang w:eastAsia="ko-KR"/>
              </w:rPr>
              <w:t>Issue 3-1-2: Type of SSB to use for meeting the UE transmit timing requirements</w:t>
            </w:r>
          </w:p>
          <w:p w14:paraId="0D0ADFE2" w14:textId="77777777" w:rsidR="0073573C" w:rsidRDefault="00C83DA8">
            <w:pPr>
              <w:rPr>
                <w:bCs/>
                <w:color w:val="000000" w:themeColor="text1"/>
                <w:lang w:eastAsia="ko-KR"/>
              </w:rPr>
            </w:pPr>
            <w:r>
              <w:rPr>
                <w:bCs/>
                <w:color w:val="000000" w:themeColor="text1"/>
                <w:lang w:eastAsia="ko-KR"/>
              </w:rPr>
              <w:t>Support the recommended WF.</w:t>
            </w:r>
          </w:p>
          <w:p w14:paraId="0D0ADFE3" w14:textId="77777777" w:rsidR="0073573C" w:rsidRDefault="00C83DA8">
            <w:pPr>
              <w:rPr>
                <w:b/>
                <w:color w:val="000000" w:themeColor="text1"/>
                <w:u w:val="single"/>
                <w:lang w:eastAsia="ko-KR"/>
              </w:rPr>
            </w:pPr>
            <w:r>
              <w:rPr>
                <w:b/>
                <w:color w:val="000000" w:themeColor="text1"/>
                <w:u w:val="single"/>
                <w:lang w:eastAsia="ko-KR"/>
              </w:rPr>
              <w:t>Issue 3-1-3: Whether CSI-RS/TRS can be used for meeting the timing requirements</w:t>
            </w:r>
          </w:p>
          <w:p w14:paraId="0D0ADFE4" w14:textId="77777777" w:rsidR="0073573C" w:rsidRDefault="00C83DA8">
            <w:pPr>
              <w:rPr>
                <w:bCs/>
                <w:color w:val="000000" w:themeColor="text1"/>
                <w:lang w:eastAsia="ko-KR"/>
              </w:rPr>
            </w:pPr>
            <w:r>
              <w:rPr>
                <w:bCs/>
                <w:color w:val="000000" w:themeColor="text1"/>
                <w:lang w:eastAsia="ko-KR"/>
              </w:rPr>
              <w:t>Support the recommended WF.</w:t>
            </w:r>
          </w:p>
          <w:p w14:paraId="0D0ADFE5" w14:textId="77777777" w:rsidR="0073573C" w:rsidRDefault="0073573C">
            <w:pPr>
              <w:rPr>
                <w:b/>
                <w:color w:val="000000" w:themeColor="text1"/>
                <w:u w:val="single"/>
                <w:lang w:eastAsia="ko-KR"/>
              </w:rPr>
            </w:pPr>
          </w:p>
        </w:tc>
      </w:tr>
      <w:tr w:rsidR="0073573C" w14:paraId="0D0ADFEF" w14:textId="77777777">
        <w:tc>
          <w:tcPr>
            <w:tcW w:w="1236" w:type="dxa"/>
          </w:tcPr>
          <w:p w14:paraId="0D0ADFE7" w14:textId="77777777" w:rsidR="0073573C" w:rsidRDefault="00C83DA8">
            <w:pPr>
              <w:spacing w:after="120"/>
              <w:rPr>
                <w:color w:val="000000" w:themeColor="text1"/>
                <w:lang w:val="en-US" w:eastAsia="zh-CN"/>
              </w:rPr>
            </w:pPr>
            <w:r>
              <w:rPr>
                <w:rFonts w:hint="eastAsia"/>
                <w:color w:val="000000" w:themeColor="text1"/>
                <w:lang w:val="en-US" w:eastAsia="zh-CN"/>
              </w:rPr>
              <w:t>ZTE</w:t>
            </w:r>
          </w:p>
        </w:tc>
        <w:tc>
          <w:tcPr>
            <w:tcW w:w="8395" w:type="dxa"/>
          </w:tcPr>
          <w:p w14:paraId="0D0ADFE8" w14:textId="77777777" w:rsidR="0073573C" w:rsidRDefault="00C83DA8">
            <w:pPr>
              <w:rPr>
                <w:b/>
                <w:color w:val="000000" w:themeColor="text1"/>
                <w:u w:val="single"/>
                <w:lang w:eastAsia="ko-KR"/>
              </w:rPr>
            </w:pPr>
            <w:r>
              <w:rPr>
                <w:b/>
                <w:color w:val="000000" w:themeColor="text1"/>
                <w:u w:val="single"/>
                <w:lang w:eastAsia="ko-KR"/>
              </w:rPr>
              <w:t xml:space="preserve">Issue 3-1-1: Whether SSB </w:t>
            </w:r>
            <w:proofErr w:type="gramStart"/>
            <w:r>
              <w:rPr>
                <w:b/>
                <w:color w:val="000000" w:themeColor="text1"/>
                <w:u w:val="single"/>
                <w:lang w:eastAsia="ko-KR"/>
              </w:rPr>
              <w:t>has to</w:t>
            </w:r>
            <w:proofErr w:type="gramEnd"/>
            <w:r>
              <w:rPr>
                <w:b/>
                <w:color w:val="000000" w:themeColor="text1"/>
                <w:u w:val="single"/>
                <w:lang w:eastAsia="ko-KR"/>
              </w:rPr>
              <w:t xml:space="preserve"> be in UE active BWP for meeting the UE transmit timing requirements</w:t>
            </w:r>
          </w:p>
          <w:p w14:paraId="0D0ADFE9" w14:textId="77777777" w:rsidR="0073573C" w:rsidRDefault="00C83DA8">
            <w:pPr>
              <w:rPr>
                <w:rFonts w:eastAsia="SimSun"/>
                <w:lang w:val="en-US" w:eastAsia="zh-CN"/>
              </w:rPr>
            </w:pPr>
            <w:r>
              <w:rPr>
                <w:color w:val="000000" w:themeColor="text1"/>
                <w:lang w:eastAsia="zh-CN"/>
              </w:rPr>
              <w:t xml:space="preserve">Option 2. </w:t>
            </w:r>
            <w:r>
              <w:rPr>
                <w:rFonts w:eastAsia="SimSun" w:hint="eastAsia"/>
                <w:lang w:val="en-US" w:eastAsia="zh-CN"/>
              </w:rPr>
              <w:t xml:space="preserve">SSB available in the last X (X = 160) </w:t>
            </w:r>
            <w:proofErr w:type="spellStart"/>
            <w:r>
              <w:rPr>
                <w:rFonts w:eastAsia="SimSun" w:hint="eastAsia"/>
                <w:lang w:val="en-US" w:eastAsia="zh-CN"/>
              </w:rPr>
              <w:t>ms</w:t>
            </w:r>
            <w:proofErr w:type="spellEnd"/>
            <w:r>
              <w:rPr>
                <w:rFonts w:eastAsia="SimSun" w:hint="eastAsia"/>
                <w:lang w:val="en-US" w:eastAsia="zh-CN"/>
              </w:rPr>
              <w:t xml:space="preserve"> shall be considered. </w:t>
            </w:r>
          </w:p>
          <w:p w14:paraId="0D0ADFEA" w14:textId="77777777" w:rsidR="0073573C" w:rsidRDefault="00C83DA8">
            <w:pPr>
              <w:rPr>
                <w:rFonts w:eastAsia="SimSun"/>
                <w:lang w:val="en-US" w:eastAsia="zh-CN"/>
              </w:rPr>
            </w:pPr>
            <w:r>
              <w:rPr>
                <w:rFonts w:eastAsia="SimSun" w:hint="eastAsia"/>
                <w:lang w:val="en-US" w:eastAsia="zh-CN"/>
              </w:rPr>
              <w:t>Not fully understand the suggested proposal from Ericsson, why do we need to judge the distance on frequency domain between the initial BWP and active BWP? Is there any requirement / capability on that? Why 20 MHz as the threshold?</w:t>
            </w:r>
          </w:p>
          <w:p w14:paraId="0D0ADFEB" w14:textId="77777777" w:rsidR="0073573C" w:rsidRDefault="00C83DA8">
            <w:pPr>
              <w:rPr>
                <w:b/>
                <w:color w:val="000000" w:themeColor="text1"/>
                <w:u w:val="single"/>
                <w:lang w:eastAsia="ko-KR"/>
              </w:rPr>
            </w:pPr>
            <w:r>
              <w:rPr>
                <w:b/>
                <w:color w:val="000000" w:themeColor="text1"/>
                <w:u w:val="single"/>
                <w:lang w:eastAsia="ko-KR"/>
              </w:rPr>
              <w:t>Issue 3-1-2: Type of SSB to use for meeting the UE transmit timing requirements</w:t>
            </w:r>
          </w:p>
          <w:p w14:paraId="0D0ADFEC" w14:textId="77777777" w:rsidR="0073573C" w:rsidRDefault="00C83DA8">
            <w:pPr>
              <w:rPr>
                <w:color w:val="000000" w:themeColor="text1"/>
                <w:lang w:eastAsia="zh-CN"/>
              </w:rPr>
            </w:pPr>
            <w:r>
              <w:rPr>
                <w:rFonts w:hint="eastAsia"/>
                <w:color w:val="000000" w:themeColor="text1"/>
                <w:lang w:val="en-US" w:eastAsia="zh-CN"/>
              </w:rPr>
              <w:t>Support the r</w:t>
            </w:r>
            <w:proofErr w:type="spellStart"/>
            <w:r>
              <w:rPr>
                <w:color w:val="000000" w:themeColor="text1"/>
                <w:lang w:eastAsia="zh-CN"/>
              </w:rPr>
              <w:t>ecommended</w:t>
            </w:r>
            <w:proofErr w:type="spellEnd"/>
            <w:r>
              <w:rPr>
                <w:color w:val="000000" w:themeColor="text1"/>
                <w:lang w:eastAsia="zh-CN"/>
              </w:rPr>
              <w:t xml:space="preserve"> WF</w:t>
            </w:r>
            <w:r>
              <w:rPr>
                <w:rFonts w:eastAsia="SimSun"/>
                <w:lang w:eastAsia="zh-CN"/>
              </w:rPr>
              <w:t xml:space="preserve">. </w:t>
            </w:r>
          </w:p>
          <w:p w14:paraId="0D0ADFED" w14:textId="77777777" w:rsidR="0073573C" w:rsidRDefault="00C83DA8">
            <w:pPr>
              <w:rPr>
                <w:b/>
                <w:color w:val="000000" w:themeColor="text1"/>
                <w:u w:val="single"/>
                <w:lang w:eastAsia="ko-KR"/>
              </w:rPr>
            </w:pPr>
            <w:r>
              <w:rPr>
                <w:b/>
                <w:color w:val="000000" w:themeColor="text1"/>
                <w:u w:val="single"/>
                <w:lang w:eastAsia="ko-KR"/>
              </w:rPr>
              <w:t xml:space="preserve">Issue 3-1-3: Whether CSI-RS/TRS can be used for meeting the timing requirements </w:t>
            </w:r>
          </w:p>
          <w:p w14:paraId="0D0ADFEE" w14:textId="77777777" w:rsidR="0073573C" w:rsidRDefault="00C83DA8">
            <w:pPr>
              <w:rPr>
                <w:b/>
                <w:color w:val="000000" w:themeColor="text1"/>
                <w:u w:val="single"/>
                <w:lang w:val="en-US" w:eastAsia="ko-KR"/>
              </w:rPr>
            </w:pPr>
            <w:r>
              <w:rPr>
                <w:rFonts w:hint="eastAsia"/>
                <w:color w:val="000000" w:themeColor="text1"/>
                <w:lang w:val="en-US" w:eastAsia="zh-CN"/>
              </w:rPr>
              <w:t>Option 3, but considering the time left for R17 completion it might not be possible to define anything related to CSI-RS, so also fine with the recommended WF.</w:t>
            </w:r>
          </w:p>
        </w:tc>
      </w:tr>
      <w:tr w:rsidR="00223E59" w14:paraId="0D0ADFF7" w14:textId="77777777">
        <w:tc>
          <w:tcPr>
            <w:tcW w:w="1236" w:type="dxa"/>
          </w:tcPr>
          <w:p w14:paraId="0D0ADFF0" w14:textId="77777777" w:rsidR="00223E59" w:rsidRDefault="00223E59" w:rsidP="00223E59">
            <w:pPr>
              <w:spacing w:after="120"/>
              <w:rPr>
                <w:color w:val="000000" w:themeColor="text1"/>
                <w:lang w:val="en-US" w:eastAsia="zh-CN"/>
              </w:rPr>
            </w:pPr>
            <w:r>
              <w:rPr>
                <w:color w:val="000000" w:themeColor="text1"/>
                <w:lang w:val="en-US" w:eastAsia="zh-CN"/>
              </w:rPr>
              <w:t>Nokia</w:t>
            </w:r>
          </w:p>
        </w:tc>
        <w:tc>
          <w:tcPr>
            <w:tcW w:w="8395" w:type="dxa"/>
          </w:tcPr>
          <w:p w14:paraId="0D0ADFF1" w14:textId="77777777" w:rsidR="00223E59" w:rsidRPr="000F049D" w:rsidRDefault="00223E59" w:rsidP="00223E59">
            <w:pPr>
              <w:rPr>
                <w:b/>
                <w:color w:val="000000" w:themeColor="text1"/>
                <w:u w:val="single"/>
                <w:lang w:eastAsia="ko-KR"/>
              </w:rPr>
            </w:pPr>
            <w:r w:rsidRPr="000F049D">
              <w:rPr>
                <w:b/>
                <w:color w:val="000000" w:themeColor="text1"/>
                <w:u w:val="single"/>
                <w:lang w:eastAsia="ko-KR"/>
              </w:rPr>
              <w:t>Issue 3-1-</w:t>
            </w:r>
            <w:r>
              <w:rPr>
                <w:b/>
                <w:color w:val="000000" w:themeColor="text1"/>
                <w:u w:val="single"/>
                <w:lang w:eastAsia="ko-KR"/>
              </w:rPr>
              <w:t>1</w:t>
            </w:r>
            <w:r w:rsidRPr="000F049D">
              <w:rPr>
                <w:b/>
                <w:color w:val="000000" w:themeColor="text1"/>
                <w:u w:val="single"/>
                <w:lang w:eastAsia="ko-KR"/>
              </w:rPr>
              <w:t xml:space="preserve">: Whether SSB </w:t>
            </w:r>
            <w:proofErr w:type="gramStart"/>
            <w:r w:rsidRPr="000F049D">
              <w:rPr>
                <w:b/>
                <w:color w:val="000000" w:themeColor="text1"/>
                <w:u w:val="single"/>
                <w:lang w:eastAsia="ko-KR"/>
              </w:rPr>
              <w:t>has to</w:t>
            </w:r>
            <w:proofErr w:type="gramEnd"/>
            <w:r w:rsidRPr="000F049D">
              <w:rPr>
                <w:b/>
                <w:color w:val="000000" w:themeColor="text1"/>
                <w:u w:val="single"/>
                <w:lang w:eastAsia="ko-KR"/>
              </w:rPr>
              <w:t xml:space="preserve"> be in UE active BWP for meeting the UE transmit timing requirements</w:t>
            </w:r>
          </w:p>
          <w:p w14:paraId="0D0ADFF2" w14:textId="77777777" w:rsidR="00223E59" w:rsidRDefault="00223E59" w:rsidP="00223E59">
            <w:pPr>
              <w:rPr>
                <w:color w:val="000000" w:themeColor="text1"/>
                <w:lang w:eastAsia="zh-CN"/>
              </w:rPr>
            </w:pPr>
            <w:r>
              <w:rPr>
                <w:color w:val="000000" w:themeColor="text1"/>
                <w:lang w:eastAsia="zh-CN"/>
              </w:rPr>
              <w:t xml:space="preserve">We </w:t>
            </w:r>
            <w:proofErr w:type="gramStart"/>
            <w:r>
              <w:rPr>
                <w:color w:val="000000" w:themeColor="text1"/>
                <w:lang w:eastAsia="zh-CN"/>
              </w:rPr>
              <w:t>have a preference for</w:t>
            </w:r>
            <w:proofErr w:type="gramEnd"/>
            <w:r>
              <w:rPr>
                <w:color w:val="000000" w:themeColor="text1"/>
                <w:lang w:eastAsia="zh-CN"/>
              </w:rPr>
              <w:t xml:space="preserve"> option 2. However, as option 2 may increase UE complexity, </w:t>
            </w:r>
            <w:proofErr w:type="gramStart"/>
            <w:r>
              <w:rPr>
                <w:color w:val="000000" w:themeColor="text1"/>
                <w:lang w:eastAsia="zh-CN"/>
              </w:rPr>
              <w:t>in particular for</w:t>
            </w:r>
            <w:proofErr w:type="gramEnd"/>
            <w:r>
              <w:rPr>
                <w:color w:val="000000" w:themeColor="text1"/>
                <w:lang w:eastAsia="zh-CN"/>
              </w:rPr>
              <w:t xml:space="preserve"> 1Rx UE, we are fine with option 3 as a compromise between option 1 and option 2.</w:t>
            </w:r>
          </w:p>
          <w:p w14:paraId="0D0ADFF3" w14:textId="77777777" w:rsidR="00223E59" w:rsidRDefault="00223E59" w:rsidP="00223E59">
            <w:pPr>
              <w:rPr>
                <w:b/>
                <w:color w:val="000000" w:themeColor="text1"/>
                <w:u w:val="single"/>
                <w:lang w:eastAsia="ko-KR"/>
              </w:rPr>
            </w:pPr>
            <w:r w:rsidRPr="00924CA6">
              <w:rPr>
                <w:b/>
                <w:color w:val="000000" w:themeColor="text1"/>
                <w:u w:val="single"/>
                <w:lang w:eastAsia="ko-KR"/>
              </w:rPr>
              <w:t>Issue 3-1-2: Type of SSB to use for meeting the UE transmit timing requirements</w:t>
            </w:r>
          </w:p>
          <w:p w14:paraId="0D0ADFF4" w14:textId="77777777" w:rsidR="00223E59" w:rsidRDefault="00223E59" w:rsidP="00223E59">
            <w:pPr>
              <w:rPr>
                <w:color w:val="000000" w:themeColor="text1"/>
                <w:lang w:eastAsia="zh-CN"/>
              </w:rPr>
            </w:pPr>
            <w:r>
              <w:rPr>
                <w:color w:val="000000" w:themeColor="text1"/>
                <w:lang w:eastAsia="zh-CN"/>
              </w:rPr>
              <w:t>We support option 1 and the recommended WF.</w:t>
            </w:r>
          </w:p>
          <w:p w14:paraId="0D0ADFF5" w14:textId="77777777" w:rsidR="00223E59" w:rsidRDefault="00223E59" w:rsidP="00223E59">
            <w:pPr>
              <w:rPr>
                <w:b/>
                <w:color w:val="000000" w:themeColor="text1"/>
                <w:u w:val="single"/>
                <w:lang w:eastAsia="ko-KR"/>
              </w:rPr>
            </w:pPr>
            <w:r>
              <w:rPr>
                <w:b/>
                <w:color w:val="000000" w:themeColor="text1"/>
                <w:u w:val="single"/>
                <w:lang w:eastAsia="ko-KR"/>
              </w:rPr>
              <w:t xml:space="preserve">Issue 3-1-3: </w:t>
            </w:r>
            <w:r w:rsidRPr="000C475F">
              <w:rPr>
                <w:b/>
                <w:color w:val="000000" w:themeColor="text1"/>
                <w:u w:val="single"/>
                <w:lang w:eastAsia="ko-KR"/>
              </w:rPr>
              <w:t>Whether CSI-RS/TRS can be used for meeting the timing requirements</w:t>
            </w:r>
          </w:p>
          <w:p w14:paraId="0D0ADFF6" w14:textId="77777777" w:rsidR="00223E59" w:rsidRDefault="00223E59" w:rsidP="00223E59">
            <w:pPr>
              <w:rPr>
                <w:b/>
                <w:color w:val="000000" w:themeColor="text1"/>
                <w:u w:val="single"/>
                <w:lang w:eastAsia="ko-KR"/>
              </w:rPr>
            </w:pPr>
            <w:r>
              <w:rPr>
                <w:color w:val="000000" w:themeColor="text1"/>
                <w:lang w:eastAsia="zh-CN"/>
              </w:rPr>
              <w:t>We support the recommended WF.</w:t>
            </w:r>
          </w:p>
        </w:tc>
      </w:tr>
      <w:tr w:rsidR="002D4919" w14:paraId="0D0ADFFF" w14:textId="77777777">
        <w:tc>
          <w:tcPr>
            <w:tcW w:w="1236" w:type="dxa"/>
          </w:tcPr>
          <w:p w14:paraId="0D0ADFF8" w14:textId="77777777" w:rsidR="002D4919" w:rsidRDefault="002D4919" w:rsidP="002D4919">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D0ADFF9" w14:textId="77777777" w:rsidR="002D4919" w:rsidRPr="000F049D" w:rsidRDefault="002D4919" w:rsidP="002D4919">
            <w:pPr>
              <w:rPr>
                <w:b/>
                <w:color w:val="000000" w:themeColor="text1"/>
                <w:u w:val="single"/>
                <w:lang w:eastAsia="ko-KR"/>
              </w:rPr>
            </w:pPr>
            <w:r w:rsidRPr="000F049D">
              <w:rPr>
                <w:b/>
                <w:color w:val="000000" w:themeColor="text1"/>
                <w:u w:val="single"/>
                <w:lang w:eastAsia="ko-KR"/>
              </w:rPr>
              <w:t>Issue 3-1-</w:t>
            </w:r>
            <w:r>
              <w:rPr>
                <w:b/>
                <w:color w:val="000000" w:themeColor="text1"/>
                <w:u w:val="single"/>
                <w:lang w:eastAsia="ko-KR"/>
              </w:rPr>
              <w:t>1</w:t>
            </w:r>
            <w:r w:rsidRPr="000F049D">
              <w:rPr>
                <w:b/>
                <w:color w:val="000000" w:themeColor="text1"/>
                <w:u w:val="single"/>
                <w:lang w:eastAsia="ko-KR"/>
              </w:rPr>
              <w:t xml:space="preserve">: Whether SSB </w:t>
            </w:r>
            <w:proofErr w:type="gramStart"/>
            <w:r w:rsidRPr="000F049D">
              <w:rPr>
                <w:b/>
                <w:color w:val="000000" w:themeColor="text1"/>
                <w:u w:val="single"/>
                <w:lang w:eastAsia="ko-KR"/>
              </w:rPr>
              <w:t>has to</w:t>
            </w:r>
            <w:proofErr w:type="gramEnd"/>
            <w:r w:rsidRPr="000F049D">
              <w:rPr>
                <w:b/>
                <w:color w:val="000000" w:themeColor="text1"/>
                <w:u w:val="single"/>
                <w:lang w:eastAsia="ko-KR"/>
              </w:rPr>
              <w:t xml:space="preserve"> be in UE active BWP for meeting the UE transmit timing requirements</w:t>
            </w:r>
          </w:p>
          <w:p w14:paraId="0D0ADFFA" w14:textId="77777777" w:rsidR="00E81F69" w:rsidRDefault="00E81F69" w:rsidP="002D4919">
            <w:pPr>
              <w:rPr>
                <w:b/>
                <w:color w:val="000000" w:themeColor="text1"/>
                <w:u w:val="single"/>
                <w:lang w:eastAsia="ko-KR"/>
              </w:rPr>
            </w:pPr>
            <w:r w:rsidRPr="00E81F69">
              <w:rPr>
                <w:b/>
                <w:color w:val="000000" w:themeColor="text1"/>
                <w:u w:val="single"/>
                <w:lang w:eastAsia="ko-KR"/>
              </w:rPr>
              <w:t xml:space="preserve">Support option 1. For legacy UE, the assumption is that there is SSB available in serving cell active BWP in our understanding. At least the </w:t>
            </w:r>
            <w:proofErr w:type="spellStart"/>
            <w:r w:rsidRPr="00E81F69">
              <w:rPr>
                <w:b/>
                <w:color w:val="000000" w:themeColor="text1"/>
                <w:u w:val="single"/>
                <w:lang w:eastAsia="ko-KR"/>
              </w:rPr>
              <w:t>PCell</w:t>
            </w:r>
            <w:proofErr w:type="spellEnd"/>
            <w:r w:rsidRPr="00E81F69">
              <w:rPr>
                <w:b/>
                <w:color w:val="000000" w:themeColor="text1"/>
                <w:u w:val="single"/>
                <w:lang w:eastAsia="ko-KR"/>
              </w:rPr>
              <w:t xml:space="preserve"> timing is based on available SSB within active BWP. Otherwise, there will be interruptions/scheduling restrictions due to RF retuning, which is not specified in the spec. The mandatory basic BWP operation requires that active BWP includes SSB. </w:t>
            </w:r>
          </w:p>
          <w:p w14:paraId="0D0ADFFB" w14:textId="77777777" w:rsidR="002D4919" w:rsidRDefault="002D4919" w:rsidP="002D4919">
            <w:pPr>
              <w:rPr>
                <w:b/>
                <w:color w:val="000000" w:themeColor="text1"/>
                <w:u w:val="single"/>
                <w:lang w:eastAsia="ko-KR"/>
              </w:rPr>
            </w:pPr>
            <w:r w:rsidRPr="00924CA6">
              <w:rPr>
                <w:b/>
                <w:color w:val="000000" w:themeColor="text1"/>
                <w:u w:val="single"/>
                <w:lang w:eastAsia="ko-KR"/>
              </w:rPr>
              <w:lastRenderedPageBreak/>
              <w:t>Issue 3-1-2: Type of SSB to use for meeting the UE transmit timing requirements</w:t>
            </w:r>
          </w:p>
          <w:p w14:paraId="0D0ADFFC" w14:textId="77777777" w:rsidR="002D4919" w:rsidRDefault="002D4919" w:rsidP="002D4919">
            <w:pPr>
              <w:rPr>
                <w:bCs/>
                <w:color w:val="000000" w:themeColor="text1"/>
                <w:lang w:val="en-US" w:eastAsia="zh-CN"/>
              </w:rPr>
            </w:pPr>
            <w:r>
              <w:rPr>
                <w:bCs/>
                <w:color w:val="000000" w:themeColor="text1"/>
                <w:lang w:val="en-US" w:eastAsia="zh-CN"/>
              </w:rPr>
              <w:t>Fine with recommended WF.</w:t>
            </w:r>
          </w:p>
          <w:p w14:paraId="0D0ADFFD" w14:textId="77777777" w:rsidR="002D4919" w:rsidRPr="000C475F" w:rsidRDefault="002D4919" w:rsidP="002D4919">
            <w:pPr>
              <w:rPr>
                <w:b/>
                <w:color w:val="000000" w:themeColor="text1"/>
                <w:u w:val="single"/>
                <w:lang w:eastAsia="ko-KR"/>
              </w:rPr>
            </w:pPr>
            <w:r w:rsidRPr="000C475F">
              <w:rPr>
                <w:b/>
                <w:color w:val="000000" w:themeColor="text1"/>
                <w:u w:val="single"/>
                <w:lang w:eastAsia="ko-KR"/>
              </w:rPr>
              <w:t>Issue 3-1-</w:t>
            </w:r>
            <w:r>
              <w:rPr>
                <w:b/>
                <w:color w:val="000000" w:themeColor="text1"/>
                <w:u w:val="single"/>
                <w:lang w:eastAsia="ko-KR"/>
              </w:rPr>
              <w:t>3</w:t>
            </w:r>
            <w:r w:rsidRPr="000C475F">
              <w:rPr>
                <w:b/>
                <w:color w:val="000000" w:themeColor="text1"/>
                <w:u w:val="single"/>
                <w:lang w:eastAsia="ko-KR"/>
              </w:rPr>
              <w:t xml:space="preserve">: Whether CSI-RS/TRS can be used for meeting the timing requirements </w:t>
            </w:r>
          </w:p>
          <w:p w14:paraId="0D0ADFFE" w14:textId="77777777" w:rsidR="002D4919" w:rsidRPr="000F049D" w:rsidRDefault="002D4919" w:rsidP="002D4919">
            <w:pPr>
              <w:rPr>
                <w:b/>
                <w:color w:val="000000" w:themeColor="text1"/>
                <w:u w:val="single"/>
                <w:lang w:eastAsia="ko-KR"/>
              </w:rPr>
            </w:pPr>
            <w:r>
              <w:rPr>
                <w:bCs/>
                <w:color w:val="000000" w:themeColor="text1"/>
                <w:lang w:val="en-US" w:eastAsia="zh-CN"/>
              </w:rPr>
              <w:t>Fine with recommended WF.</w:t>
            </w:r>
          </w:p>
        </w:tc>
      </w:tr>
      <w:tr w:rsidR="000F4E8B" w14:paraId="0D0AE007" w14:textId="77777777">
        <w:tc>
          <w:tcPr>
            <w:tcW w:w="1236" w:type="dxa"/>
          </w:tcPr>
          <w:p w14:paraId="0D0AE000" w14:textId="77777777" w:rsidR="000F4E8B" w:rsidRDefault="000F4E8B" w:rsidP="002D4919">
            <w:pPr>
              <w:spacing w:after="120"/>
              <w:rPr>
                <w:color w:val="000000" w:themeColor="text1"/>
                <w:lang w:val="en-US" w:eastAsia="zh-CN"/>
              </w:rPr>
            </w:pPr>
            <w:r>
              <w:rPr>
                <w:color w:val="000000" w:themeColor="text1"/>
                <w:lang w:val="en-US" w:eastAsia="zh-CN"/>
              </w:rPr>
              <w:lastRenderedPageBreak/>
              <w:t>Qualcomm</w:t>
            </w:r>
          </w:p>
        </w:tc>
        <w:tc>
          <w:tcPr>
            <w:tcW w:w="8395" w:type="dxa"/>
          </w:tcPr>
          <w:p w14:paraId="0D0AE001" w14:textId="77777777" w:rsidR="00E57F7B" w:rsidRPr="000F049D" w:rsidRDefault="00E57F7B" w:rsidP="00E57F7B">
            <w:pPr>
              <w:rPr>
                <w:b/>
                <w:color w:val="000000" w:themeColor="text1"/>
                <w:u w:val="single"/>
                <w:lang w:eastAsia="ko-KR"/>
              </w:rPr>
            </w:pPr>
            <w:r w:rsidRPr="000F049D">
              <w:rPr>
                <w:b/>
                <w:color w:val="000000" w:themeColor="text1"/>
                <w:u w:val="single"/>
                <w:lang w:eastAsia="ko-KR"/>
              </w:rPr>
              <w:t>Issue 3-1-</w:t>
            </w:r>
            <w:r>
              <w:rPr>
                <w:b/>
                <w:color w:val="000000" w:themeColor="text1"/>
                <w:u w:val="single"/>
                <w:lang w:eastAsia="ko-KR"/>
              </w:rPr>
              <w:t>1</w:t>
            </w:r>
            <w:r w:rsidRPr="000F049D">
              <w:rPr>
                <w:b/>
                <w:color w:val="000000" w:themeColor="text1"/>
                <w:u w:val="single"/>
                <w:lang w:eastAsia="ko-KR"/>
              </w:rPr>
              <w:t xml:space="preserve">: Whether SSB </w:t>
            </w:r>
            <w:proofErr w:type="gramStart"/>
            <w:r w:rsidRPr="000F049D">
              <w:rPr>
                <w:b/>
                <w:color w:val="000000" w:themeColor="text1"/>
                <w:u w:val="single"/>
                <w:lang w:eastAsia="ko-KR"/>
              </w:rPr>
              <w:t>has to</w:t>
            </w:r>
            <w:proofErr w:type="gramEnd"/>
            <w:r w:rsidRPr="000F049D">
              <w:rPr>
                <w:b/>
                <w:color w:val="000000" w:themeColor="text1"/>
                <w:u w:val="single"/>
                <w:lang w:eastAsia="ko-KR"/>
              </w:rPr>
              <w:t xml:space="preserve"> be in UE active BWP for meeting the UE transmit timing requirements</w:t>
            </w:r>
          </w:p>
          <w:p w14:paraId="0D0AE002" w14:textId="77777777" w:rsidR="00E57F7B" w:rsidRDefault="00E57F7B" w:rsidP="00E57F7B">
            <w:pPr>
              <w:rPr>
                <w:bCs/>
                <w:color w:val="000000" w:themeColor="text1"/>
                <w:lang w:eastAsia="ko-KR"/>
              </w:rPr>
            </w:pPr>
            <w:r w:rsidRPr="00752ECA">
              <w:rPr>
                <w:bCs/>
                <w:color w:val="000000" w:themeColor="text1"/>
                <w:lang w:eastAsia="ko-KR"/>
              </w:rPr>
              <w:t xml:space="preserve">Support option </w:t>
            </w:r>
            <w:r>
              <w:rPr>
                <w:bCs/>
                <w:color w:val="000000" w:themeColor="text1"/>
                <w:lang w:eastAsia="ko-KR"/>
              </w:rPr>
              <w:t>1</w:t>
            </w:r>
            <w:r w:rsidRPr="00752ECA">
              <w:rPr>
                <w:bCs/>
                <w:color w:val="000000" w:themeColor="text1"/>
                <w:lang w:eastAsia="ko-KR"/>
              </w:rPr>
              <w:t>.</w:t>
            </w:r>
            <w:r>
              <w:rPr>
                <w:bCs/>
                <w:color w:val="000000" w:themeColor="text1"/>
                <w:lang w:eastAsia="ko-KR"/>
              </w:rPr>
              <w:t xml:space="preserve"> SSB </w:t>
            </w:r>
            <w:r w:rsidR="0033798B">
              <w:rPr>
                <w:bCs/>
                <w:color w:val="000000" w:themeColor="text1"/>
                <w:lang w:eastAsia="ko-KR"/>
              </w:rPr>
              <w:t>must</w:t>
            </w:r>
            <w:r>
              <w:rPr>
                <w:bCs/>
                <w:color w:val="000000" w:themeColor="text1"/>
                <w:lang w:eastAsia="ko-KR"/>
              </w:rPr>
              <w:t xml:space="preserve"> be within the active BWP.</w:t>
            </w:r>
          </w:p>
          <w:p w14:paraId="0D0AE003" w14:textId="77777777" w:rsidR="00CC442F" w:rsidRDefault="00CC442F" w:rsidP="00CC442F">
            <w:pPr>
              <w:rPr>
                <w:b/>
                <w:bCs/>
                <w:color w:val="000000" w:themeColor="text1"/>
                <w:u w:val="single"/>
                <w:lang w:eastAsia="ko-KR"/>
              </w:rPr>
            </w:pPr>
            <w:r>
              <w:rPr>
                <w:b/>
                <w:color w:val="000000" w:themeColor="text1"/>
                <w:u w:val="single"/>
                <w:lang w:eastAsia="ko-KR"/>
              </w:rPr>
              <w:t>Issue 3-1-2: Type of SSB to use for meeting the UE transmit timing requirements</w:t>
            </w:r>
          </w:p>
          <w:p w14:paraId="0D0AE004" w14:textId="77777777" w:rsidR="00CC442F" w:rsidRPr="003C04A8" w:rsidRDefault="00CC442F" w:rsidP="00CC442F">
            <w:pPr>
              <w:rPr>
                <w:bCs/>
                <w:color w:val="000000" w:themeColor="text1"/>
                <w:lang w:eastAsia="ko-KR"/>
              </w:rPr>
            </w:pPr>
            <w:r w:rsidRPr="003C04A8">
              <w:rPr>
                <w:bCs/>
                <w:color w:val="000000" w:themeColor="text1"/>
                <w:lang w:eastAsia="ko-KR"/>
              </w:rPr>
              <w:t>Recommended WF is agreeable.</w:t>
            </w:r>
          </w:p>
          <w:p w14:paraId="0D0AE005" w14:textId="77777777" w:rsidR="00CC442F" w:rsidRDefault="00CC442F" w:rsidP="00CC442F">
            <w:pPr>
              <w:rPr>
                <w:b/>
                <w:color w:val="000000" w:themeColor="text1"/>
                <w:u w:val="single"/>
                <w:lang w:eastAsia="ko-KR"/>
              </w:rPr>
            </w:pPr>
            <w:r>
              <w:rPr>
                <w:b/>
                <w:color w:val="000000" w:themeColor="text1"/>
                <w:u w:val="single"/>
                <w:lang w:eastAsia="ko-KR"/>
              </w:rPr>
              <w:t>Issue 3-1-3: Whether CSI-RS/TRS can be used for meeting the timing requirements</w:t>
            </w:r>
          </w:p>
          <w:p w14:paraId="0D0AE006" w14:textId="77777777" w:rsidR="000F4E8B" w:rsidRPr="000F049D" w:rsidRDefault="00CC442F" w:rsidP="00CC442F">
            <w:pPr>
              <w:rPr>
                <w:b/>
                <w:color w:val="000000" w:themeColor="text1"/>
                <w:u w:val="single"/>
                <w:lang w:eastAsia="ko-KR"/>
              </w:rPr>
            </w:pPr>
            <w:r>
              <w:rPr>
                <w:bCs/>
                <w:color w:val="000000" w:themeColor="text1"/>
                <w:lang w:eastAsia="ko-KR"/>
              </w:rPr>
              <w:t>Recommended WF is agreeable.</w:t>
            </w:r>
          </w:p>
        </w:tc>
      </w:tr>
    </w:tbl>
    <w:p w14:paraId="0D0AE008" w14:textId="77777777" w:rsidR="0073573C" w:rsidRDefault="0073573C">
      <w:pPr>
        <w:rPr>
          <w:color w:val="000000" w:themeColor="text1"/>
          <w:lang w:val="en-US" w:eastAsia="zh-CN"/>
        </w:rPr>
      </w:pPr>
    </w:p>
    <w:p w14:paraId="0D0AE009" w14:textId="77777777" w:rsidR="0073573C" w:rsidRDefault="00C83DA8">
      <w:pPr>
        <w:pStyle w:val="Heading3"/>
        <w:rPr>
          <w:sz w:val="24"/>
          <w:szCs w:val="16"/>
        </w:rPr>
      </w:pPr>
      <w:r>
        <w:rPr>
          <w:sz w:val="24"/>
          <w:szCs w:val="16"/>
        </w:rPr>
        <w:t>CRs/TPs comments collection</w:t>
      </w:r>
    </w:p>
    <w:p w14:paraId="0D0AE00A" w14:textId="77777777" w:rsidR="0073573C" w:rsidRDefault="00C83DA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73573C" w14:paraId="0D0AE00D" w14:textId="77777777">
        <w:tc>
          <w:tcPr>
            <w:tcW w:w="1236" w:type="dxa"/>
          </w:tcPr>
          <w:p w14:paraId="0D0AE00B" w14:textId="77777777" w:rsidR="0073573C" w:rsidRDefault="00C83DA8">
            <w:pPr>
              <w:spacing w:after="120"/>
              <w:rPr>
                <w:b/>
                <w:bCs/>
                <w:lang w:val="en-US" w:eastAsia="zh-CN"/>
              </w:rPr>
            </w:pPr>
            <w:r>
              <w:rPr>
                <w:b/>
                <w:bCs/>
                <w:lang w:val="en-US" w:eastAsia="zh-CN"/>
              </w:rPr>
              <w:t>CR/TP number</w:t>
            </w:r>
          </w:p>
        </w:tc>
        <w:tc>
          <w:tcPr>
            <w:tcW w:w="8395" w:type="dxa"/>
          </w:tcPr>
          <w:p w14:paraId="0D0AE00C" w14:textId="77777777" w:rsidR="0073573C" w:rsidRDefault="00C83DA8">
            <w:pPr>
              <w:spacing w:after="120"/>
              <w:rPr>
                <w:b/>
                <w:bCs/>
                <w:lang w:val="en-US" w:eastAsia="zh-CN"/>
              </w:rPr>
            </w:pPr>
            <w:r>
              <w:rPr>
                <w:b/>
                <w:bCs/>
                <w:lang w:val="en-US" w:eastAsia="zh-CN"/>
              </w:rPr>
              <w:t>Comments collection</w:t>
            </w:r>
          </w:p>
        </w:tc>
      </w:tr>
      <w:tr w:rsidR="0073573C" w14:paraId="0D0AE011" w14:textId="77777777">
        <w:tc>
          <w:tcPr>
            <w:tcW w:w="1236" w:type="dxa"/>
            <w:vMerge w:val="restart"/>
          </w:tcPr>
          <w:p w14:paraId="0D0AE00E" w14:textId="77777777" w:rsidR="0073573C" w:rsidRDefault="00990E87">
            <w:pPr>
              <w:spacing w:after="0"/>
              <w:rPr>
                <w:rFonts w:ascii="Arial" w:hAnsi="Arial" w:cs="Arial"/>
                <w:b/>
                <w:bCs/>
                <w:color w:val="0000FF"/>
                <w:sz w:val="16"/>
                <w:szCs w:val="16"/>
                <w:u w:val="single"/>
                <w:lang w:val="sv-SE" w:eastAsia="sv-SE"/>
              </w:rPr>
            </w:pPr>
            <w:hyperlink r:id="rId64" w:history="1">
              <w:r w:rsidR="00C83DA8">
                <w:rPr>
                  <w:rStyle w:val="Hyperlink"/>
                  <w:rFonts w:ascii="Arial" w:hAnsi="Arial" w:cs="Arial"/>
                  <w:b/>
                  <w:bCs/>
                  <w:sz w:val="16"/>
                  <w:szCs w:val="16"/>
                </w:rPr>
                <w:t>R4-2204248</w:t>
              </w:r>
            </w:hyperlink>
          </w:p>
          <w:p w14:paraId="0D0AE00F" w14:textId="77777777" w:rsidR="0073573C" w:rsidRDefault="00C83DA8">
            <w:pPr>
              <w:spacing w:after="120"/>
              <w:rPr>
                <w:lang w:val="en-US" w:eastAsia="zh-CN"/>
              </w:rPr>
            </w:pPr>
            <w:r>
              <w:rPr>
                <w:lang w:val="en-US" w:eastAsia="zh-CN"/>
              </w:rPr>
              <w:t>Xiaomi</w:t>
            </w:r>
          </w:p>
        </w:tc>
        <w:tc>
          <w:tcPr>
            <w:tcW w:w="8395" w:type="dxa"/>
          </w:tcPr>
          <w:p w14:paraId="0D0AE010" w14:textId="77777777" w:rsidR="0073573C" w:rsidRDefault="00C83DA8">
            <w:pPr>
              <w:spacing w:after="120"/>
              <w:rPr>
                <w:b/>
                <w:bCs/>
                <w:i/>
                <w:iCs/>
                <w:lang w:val="en-US" w:eastAsia="zh-CN"/>
              </w:rPr>
            </w:pPr>
            <w:r>
              <w:rPr>
                <w:b/>
                <w:bCs/>
                <w:i/>
                <w:iCs/>
                <w:lang w:val="en-US" w:eastAsia="zh-CN"/>
              </w:rPr>
              <w:t xml:space="preserve">Title: Draft CR on timing requirements for </w:t>
            </w:r>
            <w:proofErr w:type="spellStart"/>
            <w:r>
              <w:rPr>
                <w:b/>
                <w:bCs/>
                <w:i/>
                <w:iCs/>
                <w:lang w:val="en-US" w:eastAsia="zh-CN"/>
              </w:rPr>
              <w:t>RedCap</w:t>
            </w:r>
            <w:proofErr w:type="spellEnd"/>
            <w:r>
              <w:rPr>
                <w:b/>
                <w:bCs/>
                <w:i/>
                <w:iCs/>
                <w:lang w:val="en-US" w:eastAsia="zh-CN"/>
              </w:rPr>
              <w:t xml:space="preserve"> UE</w:t>
            </w:r>
          </w:p>
        </w:tc>
      </w:tr>
      <w:tr w:rsidR="0073573C" w14:paraId="0D0AE01A" w14:textId="77777777">
        <w:tc>
          <w:tcPr>
            <w:tcW w:w="1236" w:type="dxa"/>
            <w:vMerge/>
          </w:tcPr>
          <w:p w14:paraId="0D0AE012" w14:textId="77777777" w:rsidR="0073573C" w:rsidRDefault="0073573C">
            <w:pPr>
              <w:spacing w:after="120"/>
              <w:rPr>
                <w:lang w:val="en-US" w:eastAsia="zh-CN"/>
              </w:rPr>
            </w:pPr>
          </w:p>
        </w:tc>
        <w:tc>
          <w:tcPr>
            <w:tcW w:w="8395" w:type="dxa"/>
          </w:tcPr>
          <w:p w14:paraId="0D0AE013" w14:textId="77777777" w:rsidR="0073573C" w:rsidRDefault="00C83DA8">
            <w:pPr>
              <w:spacing w:after="120"/>
              <w:rPr>
                <w:lang w:val="en-US" w:eastAsia="zh-CN"/>
              </w:rPr>
            </w:pPr>
            <w:r>
              <w:rPr>
                <w:lang w:val="en-US" w:eastAsia="zh-CN"/>
              </w:rPr>
              <w:t>Ericsson:</w:t>
            </w:r>
          </w:p>
          <w:p w14:paraId="0D0AE014" w14:textId="77777777" w:rsidR="0073573C" w:rsidRDefault="00C83DA8">
            <w:pPr>
              <w:pStyle w:val="ListParagraph"/>
              <w:numPr>
                <w:ilvl w:val="0"/>
                <w:numId w:val="23"/>
              </w:numPr>
              <w:ind w:firstLineChars="0"/>
              <w:rPr>
                <w:rFonts w:ascii="Arial" w:hAnsi="Arial"/>
                <w:sz w:val="18"/>
              </w:rPr>
            </w:pPr>
            <w:r>
              <w:rPr>
                <w:rFonts w:eastAsiaTheme="minorEastAsia"/>
                <w:highlight w:val="yellow"/>
                <w:lang w:val="en-US" w:eastAsia="zh-CN"/>
              </w:rPr>
              <w:t xml:space="preserve">The following should be removed </w:t>
            </w:r>
            <w:r>
              <w:rPr>
                <w:rFonts w:eastAsiaTheme="minorEastAsia"/>
                <w:lang w:val="en-US" w:eastAsia="zh-CN"/>
              </w:rPr>
              <w:t>in Table 7.1A.2-2</w:t>
            </w:r>
            <w:r>
              <w:rPr>
                <w:rFonts w:eastAsiaTheme="minorEastAsia"/>
                <w:highlight w:val="yellow"/>
                <w:lang w:val="en-US" w:eastAsia="zh-CN"/>
              </w:rPr>
              <w:t xml:space="preserve">since there is only </w:t>
            </w:r>
            <w:proofErr w:type="spellStart"/>
            <w:r>
              <w:rPr>
                <w:rFonts w:eastAsiaTheme="minorEastAsia"/>
                <w:highlight w:val="yellow"/>
                <w:lang w:val="en-US" w:eastAsia="zh-CN"/>
              </w:rPr>
              <w:t>PCell</w:t>
            </w:r>
            <w:proofErr w:type="spellEnd"/>
            <w:r>
              <w:rPr>
                <w:rFonts w:eastAsiaTheme="minorEastAsia"/>
                <w:highlight w:val="yellow"/>
                <w:lang w:val="en-US" w:eastAsia="zh-CN"/>
              </w:rPr>
              <w:t xml:space="preserve">: </w:t>
            </w:r>
            <w:r>
              <w:rPr>
                <w:rFonts w:ascii="Arial" w:eastAsia="Yu Mincho" w:hAnsi="Arial"/>
                <w:sz w:val="18"/>
              </w:rPr>
              <w:t>In case of multiple UL carriers in the same TAG, UE expects that the same value of n-</w:t>
            </w:r>
            <w:proofErr w:type="spellStart"/>
            <w:r>
              <w:rPr>
                <w:rFonts w:ascii="Arial" w:eastAsia="Yu Mincho" w:hAnsi="Arial"/>
                <w:sz w:val="18"/>
              </w:rPr>
              <w:t>TimingAdvanceOffset</w:t>
            </w:r>
            <w:proofErr w:type="spellEnd"/>
            <w:r>
              <w:rPr>
                <w:rFonts w:ascii="Arial" w:eastAsia="Yu Mincho" w:hAnsi="Arial"/>
                <w:sz w:val="18"/>
              </w:rPr>
              <w:t xml:space="preserve"> is provided for all the UL carriers according to clause 4.2 in TS 38.213 [3] and the value 39936 of </w:t>
            </w:r>
            <w:r w:rsidRPr="005F0CB7">
              <w:rPr>
                <w:b/>
                <w:noProof/>
                <w:position w:val="-10"/>
                <w:lang w:val="en-US" w:eastAsia="zh-CN"/>
              </w:rPr>
              <w:drawing>
                <wp:inline distT="0" distB="0" distL="0" distR="0" wp14:anchorId="0D0AF153" wp14:editId="0D0AF154">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ascii="Arial" w:eastAsia="Yu Mincho" w:hAnsi="Arial"/>
                <w:sz w:val="18"/>
              </w:rPr>
              <w:t xml:space="preserve"> can also be provided for </w:t>
            </w:r>
            <w:r>
              <w:rPr>
                <w:rFonts w:ascii="Arial" w:eastAsia="DengXian" w:hAnsi="Arial"/>
                <w:sz w:val="18"/>
                <w:lang w:eastAsia="zh-CN"/>
              </w:rPr>
              <w:t>a FDD serving cell</w:t>
            </w:r>
            <w:r>
              <w:rPr>
                <w:rFonts w:ascii="Arial" w:eastAsia="Yu Mincho" w:hAnsi="Arial"/>
                <w:sz w:val="18"/>
              </w:rPr>
              <w:t>.</w:t>
            </w:r>
          </w:p>
          <w:p w14:paraId="0D0AE015" w14:textId="77777777" w:rsidR="0073573C" w:rsidRDefault="00C83DA8">
            <w:pPr>
              <w:pStyle w:val="ListParagraph"/>
              <w:numPr>
                <w:ilvl w:val="0"/>
                <w:numId w:val="23"/>
              </w:numPr>
              <w:spacing w:after="120"/>
              <w:ind w:firstLineChars="0"/>
              <w:rPr>
                <w:rFonts w:eastAsiaTheme="minorEastAsia"/>
                <w:lang w:val="en-US" w:eastAsia="zh-CN"/>
              </w:rPr>
            </w:pPr>
            <w:r>
              <w:rPr>
                <w:rFonts w:eastAsiaTheme="minorEastAsia"/>
                <w:highlight w:val="yellow"/>
                <w:lang w:val="en-US" w:eastAsia="zh-CN"/>
              </w:rPr>
              <w:t xml:space="preserve">SA also covers NR CA. </w:t>
            </w:r>
            <w:proofErr w:type="gramStart"/>
            <w:r>
              <w:rPr>
                <w:rFonts w:eastAsiaTheme="minorEastAsia"/>
                <w:highlight w:val="yellow"/>
                <w:lang w:val="en-US" w:eastAsia="zh-CN"/>
              </w:rPr>
              <w:t>Therefore</w:t>
            </w:r>
            <w:proofErr w:type="gramEnd"/>
            <w:r>
              <w:rPr>
                <w:rFonts w:eastAsiaTheme="minorEastAsia"/>
                <w:highlight w:val="yellow"/>
                <w:lang w:val="en-US" w:eastAsia="zh-CN"/>
              </w:rPr>
              <w:t xml:space="preserve"> we suggest to replace the following in section </w:t>
            </w:r>
            <w:r>
              <w:rPr>
                <w:rFonts w:eastAsiaTheme="minorEastAsia"/>
                <w:lang w:val="en-US" w:eastAsia="zh-CN"/>
              </w:rPr>
              <w:t>7.3A.1:</w:t>
            </w:r>
          </w:p>
          <w:p w14:paraId="0D0AE016" w14:textId="77777777" w:rsidR="0073573C" w:rsidRDefault="00C83DA8">
            <w:pPr>
              <w:spacing w:after="120"/>
              <w:ind w:left="568"/>
            </w:pPr>
            <w:r>
              <w:t xml:space="preserve">The timing advance is initiated from </w:t>
            </w:r>
            <w:proofErr w:type="spellStart"/>
            <w:r>
              <w:t>gNB</w:t>
            </w:r>
            <w:proofErr w:type="spellEnd"/>
            <w:r>
              <w:t xml:space="preserve"> to </w:t>
            </w:r>
            <w:r>
              <w:rPr>
                <w:highlight w:val="yellow"/>
              </w:rPr>
              <w:t>UE in NR SA operation mode</w:t>
            </w:r>
          </w:p>
          <w:p w14:paraId="0D0AE017" w14:textId="77777777" w:rsidR="0073573C" w:rsidRDefault="00C83DA8">
            <w:pPr>
              <w:spacing w:after="120"/>
              <w:ind w:left="568"/>
              <w:rPr>
                <w:b/>
                <w:bCs/>
                <w:u w:val="single"/>
              </w:rPr>
            </w:pPr>
            <w:r>
              <w:rPr>
                <w:b/>
                <w:bCs/>
                <w:u w:val="single"/>
              </w:rPr>
              <w:t>By:</w:t>
            </w:r>
          </w:p>
          <w:p w14:paraId="0D0AE018" w14:textId="77777777" w:rsidR="0073573C" w:rsidRDefault="00C83DA8">
            <w:pPr>
              <w:spacing w:after="120"/>
              <w:ind w:left="568"/>
            </w:pPr>
            <w:r>
              <w:t xml:space="preserve">The timing advance is initiated from </w:t>
            </w:r>
            <w:proofErr w:type="spellStart"/>
            <w:r>
              <w:t>gNB</w:t>
            </w:r>
            <w:proofErr w:type="spellEnd"/>
            <w:r>
              <w:t xml:space="preserve"> to </w:t>
            </w:r>
            <w:r>
              <w:rPr>
                <w:highlight w:val="yellow"/>
              </w:rPr>
              <w:t xml:space="preserve">UE configured with only </w:t>
            </w:r>
            <w:proofErr w:type="spellStart"/>
            <w:r>
              <w:rPr>
                <w:highlight w:val="yellow"/>
              </w:rPr>
              <w:t>PCell</w:t>
            </w:r>
            <w:proofErr w:type="spellEnd"/>
            <w:r>
              <w:t>.</w:t>
            </w:r>
          </w:p>
          <w:p w14:paraId="0D0AE019" w14:textId="77777777" w:rsidR="0073573C" w:rsidRDefault="00C83DA8">
            <w:pPr>
              <w:spacing w:after="120"/>
              <w:rPr>
                <w:lang w:val="en-US" w:eastAsia="zh-CN"/>
              </w:rPr>
            </w:pPr>
            <w:r>
              <w:t>Another approach is to capture it in the applicability CR.</w:t>
            </w:r>
          </w:p>
        </w:tc>
      </w:tr>
      <w:tr w:rsidR="0073573C" w14:paraId="0D0AE01D" w14:textId="77777777">
        <w:tc>
          <w:tcPr>
            <w:tcW w:w="1236" w:type="dxa"/>
            <w:vMerge/>
          </w:tcPr>
          <w:p w14:paraId="0D0AE01B" w14:textId="77777777" w:rsidR="0073573C" w:rsidRDefault="0073573C">
            <w:pPr>
              <w:spacing w:after="120"/>
              <w:rPr>
                <w:lang w:val="en-US" w:eastAsia="zh-CN"/>
              </w:rPr>
            </w:pPr>
          </w:p>
        </w:tc>
        <w:tc>
          <w:tcPr>
            <w:tcW w:w="8395" w:type="dxa"/>
          </w:tcPr>
          <w:p w14:paraId="0D0AE01C" w14:textId="77777777" w:rsidR="0073573C" w:rsidRDefault="00223E59">
            <w:pPr>
              <w:spacing w:after="120"/>
              <w:rPr>
                <w:lang w:val="en-US" w:eastAsia="zh-CN"/>
              </w:rPr>
            </w:pPr>
            <w:r>
              <w:rPr>
                <w:lang w:val="en-US" w:eastAsia="zh-CN"/>
              </w:rPr>
              <w:t xml:space="preserve">Nokia: The wording in section 7.1A.2 in the second paragraph needs to </w:t>
            </w:r>
            <w:proofErr w:type="gramStart"/>
            <w:r>
              <w:rPr>
                <w:lang w:val="en-US" w:eastAsia="zh-CN"/>
              </w:rPr>
              <w:t>take into account</w:t>
            </w:r>
            <w:proofErr w:type="gramEnd"/>
            <w:r>
              <w:rPr>
                <w:lang w:val="en-US" w:eastAsia="zh-CN"/>
              </w:rPr>
              <w:t xml:space="preserve"> the conclusion for issue 3-1-1 (currently option 2 is implemented). Editorial comment: In section </w:t>
            </w:r>
            <w:r w:rsidRPr="00142A64">
              <w:rPr>
                <w:lang w:val="en-US" w:eastAsia="zh-CN"/>
              </w:rPr>
              <w:t>7.3A.2.1</w:t>
            </w:r>
            <w:r>
              <w:rPr>
                <w:lang w:val="en-US" w:eastAsia="zh-CN"/>
              </w:rPr>
              <w:t>, it reads “</w:t>
            </w:r>
            <w:r w:rsidRPr="00142A64">
              <w:rPr>
                <w:lang w:val="en-US" w:eastAsia="zh-CN"/>
              </w:rPr>
              <w:t>UE shall adjust the timing of its uplink transmission timing</w:t>
            </w:r>
            <w:r>
              <w:rPr>
                <w:lang w:val="en-US" w:eastAsia="zh-CN"/>
              </w:rPr>
              <w:t xml:space="preserve"> </w:t>
            </w:r>
            <w:r>
              <w:t>at time slot…</w:t>
            </w:r>
            <w:r>
              <w:rPr>
                <w:lang w:val="en-US" w:eastAsia="zh-CN"/>
              </w:rPr>
              <w:t>”. The last occurrence of “timing” can be removed.</w:t>
            </w:r>
          </w:p>
        </w:tc>
      </w:tr>
      <w:tr w:rsidR="001A69E9" w14:paraId="0D0AE020" w14:textId="77777777">
        <w:tc>
          <w:tcPr>
            <w:tcW w:w="1236" w:type="dxa"/>
            <w:vMerge w:val="restart"/>
          </w:tcPr>
          <w:p w14:paraId="0D0AE01E" w14:textId="77777777" w:rsidR="001A69E9" w:rsidRDefault="001A69E9">
            <w:pPr>
              <w:spacing w:after="120"/>
              <w:rPr>
                <w:lang w:val="en-US" w:eastAsia="zh-CN"/>
              </w:rPr>
            </w:pPr>
            <w:r>
              <w:rPr>
                <w:lang w:val="en-US" w:eastAsia="zh-CN"/>
              </w:rPr>
              <w:t>R4-2204913 (</w:t>
            </w:r>
            <w:r>
              <w:rPr>
                <w:color w:val="000000" w:themeColor="text1"/>
                <w:sz w:val="16"/>
                <w:szCs w:val="16"/>
              </w:rPr>
              <w:t xml:space="preserve">Huawei, </w:t>
            </w:r>
            <w:proofErr w:type="spellStart"/>
            <w:r>
              <w:rPr>
                <w:color w:val="000000" w:themeColor="text1"/>
                <w:sz w:val="16"/>
                <w:szCs w:val="16"/>
              </w:rPr>
              <w:t>Hisilicon</w:t>
            </w:r>
            <w:proofErr w:type="spellEnd"/>
            <w:r>
              <w:rPr>
                <w:lang w:val="en-US" w:eastAsia="zh-CN"/>
              </w:rPr>
              <w:t>)</w:t>
            </w:r>
          </w:p>
        </w:tc>
        <w:tc>
          <w:tcPr>
            <w:tcW w:w="8395" w:type="dxa"/>
          </w:tcPr>
          <w:p w14:paraId="0D0AE01F" w14:textId="77777777" w:rsidR="001A69E9" w:rsidRDefault="001A69E9">
            <w:pPr>
              <w:spacing w:after="120"/>
              <w:rPr>
                <w:b/>
                <w:bCs/>
                <w:i/>
                <w:iCs/>
                <w:lang w:val="en-US" w:eastAsia="zh-CN"/>
              </w:rPr>
            </w:pPr>
            <w:r>
              <w:rPr>
                <w:b/>
                <w:bCs/>
                <w:i/>
                <w:iCs/>
                <w:lang w:val="en-US" w:eastAsia="zh-CN"/>
              </w:rPr>
              <w:t xml:space="preserve">Title: Clarification on transmit timing before Msg1 or </w:t>
            </w:r>
            <w:proofErr w:type="spellStart"/>
            <w:r>
              <w:rPr>
                <w:b/>
                <w:bCs/>
                <w:i/>
                <w:iCs/>
                <w:lang w:val="en-US" w:eastAsia="zh-CN"/>
              </w:rPr>
              <w:t>MsgA</w:t>
            </w:r>
            <w:proofErr w:type="spellEnd"/>
            <w:r>
              <w:rPr>
                <w:b/>
                <w:bCs/>
                <w:i/>
                <w:iCs/>
                <w:lang w:val="en-US" w:eastAsia="zh-CN"/>
              </w:rPr>
              <w:t xml:space="preserve"> retransmission</w:t>
            </w:r>
          </w:p>
        </w:tc>
      </w:tr>
      <w:tr w:rsidR="001A69E9" w14:paraId="0D0AE028" w14:textId="77777777">
        <w:tc>
          <w:tcPr>
            <w:tcW w:w="1236" w:type="dxa"/>
            <w:vMerge/>
          </w:tcPr>
          <w:p w14:paraId="0D0AE021" w14:textId="77777777" w:rsidR="001A69E9" w:rsidRDefault="001A69E9">
            <w:pPr>
              <w:spacing w:after="120"/>
              <w:rPr>
                <w:lang w:val="en-US" w:eastAsia="zh-CN"/>
              </w:rPr>
            </w:pPr>
          </w:p>
        </w:tc>
        <w:tc>
          <w:tcPr>
            <w:tcW w:w="8395" w:type="dxa"/>
          </w:tcPr>
          <w:p w14:paraId="0D0AE022" w14:textId="77777777" w:rsidR="001A69E9" w:rsidRDefault="001A69E9">
            <w:pPr>
              <w:spacing w:after="120"/>
              <w:rPr>
                <w:lang w:val="en-US" w:eastAsia="zh-CN"/>
              </w:rPr>
            </w:pPr>
            <w:r>
              <w:rPr>
                <w:lang w:val="en-US" w:eastAsia="zh-CN"/>
              </w:rPr>
              <w:t>Ericsson:</w:t>
            </w:r>
          </w:p>
          <w:p w14:paraId="0D0AE023" w14:textId="77777777" w:rsidR="001A69E9" w:rsidRDefault="001A69E9">
            <w:pPr>
              <w:pStyle w:val="ListParagraph"/>
              <w:numPr>
                <w:ilvl w:val="0"/>
                <w:numId w:val="24"/>
              </w:numPr>
              <w:spacing w:after="120"/>
              <w:ind w:firstLineChars="0"/>
              <w:rPr>
                <w:rFonts w:eastAsia="Yu Mincho" w:cs="v4.2.0"/>
                <w:i/>
              </w:rPr>
            </w:pPr>
            <w:r>
              <w:rPr>
                <w:rFonts w:eastAsiaTheme="minorEastAsia"/>
                <w:lang w:eastAsia="zh-CN"/>
              </w:rPr>
              <w:t xml:space="preserve">If there is NO SSB then obviously no </w:t>
            </w:r>
            <w:proofErr w:type="spellStart"/>
            <w:r>
              <w:rPr>
                <w:rFonts w:eastAsiaTheme="minorEastAsia"/>
                <w:lang w:eastAsia="zh-CN"/>
              </w:rPr>
              <w:t>Te</w:t>
            </w:r>
            <w:proofErr w:type="spellEnd"/>
            <w:r>
              <w:rPr>
                <w:rFonts w:eastAsiaTheme="minorEastAsia"/>
                <w:lang w:eastAsia="zh-CN"/>
              </w:rPr>
              <w:t xml:space="preserve"> requirement is met regardless of any RRC state and type of UL transmission as covered in section 7.1.2.</w:t>
            </w:r>
          </w:p>
          <w:p w14:paraId="0D0AE024" w14:textId="77777777" w:rsidR="001A69E9" w:rsidRDefault="001A69E9">
            <w:pPr>
              <w:pStyle w:val="ListParagraph"/>
              <w:numPr>
                <w:ilvl w:val="1"/>
                <w:numId w:val="20"/>
              </w:numPr>
              <w:ind w:firstLineChars="0"/>
              <w:rPr>
                <w:rFonts w:cs="v4.2.0"/>
              </w:rPr>
            </w:pPr>
            <w:r>
              <w:rPr>
                <w:rFonts w:eastAsia="Yu Mincho" w:cs="v4.2.0"/>
              </w:rPr>
              <w:t xml:space="preserve">The UE shall meet the </w:t>
            </w:r>
            <w:proofErr w:type="spellStart"/>
            <w:r>
              <w:rPr>
                <w:rFonts w:eastAsia="Yu Mincho" w:cs="v4.2.0"/>
              </w:rPr>
              <w:t>Te</w:t>
            </w:r>
            <w:proofErr w:type="spellEnd"/>
            <w:r>
              <w:rPr>
                <w:rFonts w:eastAsia="Yu Mincho" w:cs="v4.2.0"/>
              </w:rPr>
              <w:t xml:space="preserve"> requirement for an initial transmission provided that at least one SSB is available at the UE during the last 160 </w:t>
            </w:r>
            <w:proofErr w:type="spellStart"/>
            <w:r>
              <w:rPr>
                <w:rFonts w:eastAsia="Yu Mincho" w:cs="v4.2.0"/>
              </w:rPr>
              <w:t>ms</w:t>
            </w:r>
            <w:proofErr w:type="spellEnd"/>
            <w:r>
              <w:rPr>
                <w:rFonts w:eastAsia="Yu Mincho" w:cs="v4.2.0"/>
              </w:rPr>
              <w:t xml:space="preserve">. </w:t>
            </w:r>
          </w:p>
          <w:p w14:paraId="0D0AE025" w14:textId="77777777" w:rsidR="001A69E9" w:rsidRDefault="001A69E9">
            <w:pPr>
              <w:pStyle w:val="ListParagraph"/>
              <w:numPr>
                <w:ilvl w:val="0"/>
                <w:numId w:val="25"/>
              </w:numPr>
              <w:ind w:firstLineChars="0"/>
              <w:rPr>
                <w:rFonts w:cs="v4.2.0"/>
              </w:rPr>
            </w:pPr>
            <w:r>
              <w:rPr>
                <w:rFonts w:eastAsia="Yu Mincho" w:cs="v4.2.0"/>
              </w:rPr>
              <w:lastRenderedPageBreak/>
              <w:t>Section 7.1.1 is for legacy NR UE (non-redcap UE). There should be NO impact of Redcap in existing section.</w:t>
            </w:r>
          </w:p>
          <w:p w14:paraId="0D0AE026" w14:textId="77777777" w:rsidR="001A69E9" w:rsidRDefault="001A69E9">
            <w:pPr>
              <w:rPr>
                <w:rFonts w:cs="v4.2.0"/>
              </w:rPr>
            </w:pPr>
            <w:r>
              <w:rPr>
                <w:rFonts w:cs="v4.2.0"/>
              </w:rPr>
              <w:t xml:space="preserve">In summary: </w:t>
            </w:r>
            <w:r>
              <w:rPr>
                <w:lang w:val="en-US" w:eastAsia="zh-CN"/>
              </w:rPr>
              <w:t xml:space="preserve">following change is not needed in section 7.1.2 or even in </w:t>
            </w:r>
            <w:proofErr w:type="spellStart"/>
            <w:r>
              <w:rPr>
                <w:lang w:val="en-US" w:eastAsia="zh-CN"/>
              </w:rPr>
              <w:t>RedCap</w:t>
            </w:r>
            <w:proofErr w:type="spellEnd"/>
            <w:r>
              <w:rPr>
                <w:lang w:val="en-US" w:eastAsia="zh-CN"/>
              </w:rPr>
              <w:t xml:space="preserve"> specific new timing section. This may cause even confusion based on 1) above:</w:t>
            </w:r>
          </w:p>
          <w:p w14:paraId="0D0AE027" w14:textId="77777777" w:rsidR="001A69E9" w:rsidRDefault="001A69E9">
            <w:pPr>
              <w:spacing w:after="120"/>
              <w:rPr>
                <w:lang w:val="en-US" w:eastAsia="zh-CN"/>
              </w:rPr>
            </w:pPr>
            <w:r>
              <w:rPr>
                <w:rFonts w:cs="v4.2.0"/>
                <w:i/>
                <w:iCs/>
              </w:rPr>
              <w:t xml:space="preserve">Note: If a </w:t>
            </w:r>
            <w:proofErr w:type="spellStart"/>
            <w:r>
              <w:rPr>
                <w:rFonts w:cs="v4.2.0"/>
                <w:i/>
                <w:iCs/>
              </w:rPr>
              <w:t>RedCap</w:t>
            </w:r>
            <w:proofErr w:type="spellEnd"/>
            <w:r>
              <w:rPr>
                <w:rFonts w:cs="v4.2.0"/>
                <w:i/>
                <w:iCs/>
              </w:rPr>
              <w:t xml:space="preserve"> UE in idle/inactive mode is configured with a separate initial BWP associated with no SSB (CD or NCD) for RACH, UE is not required to meet </w:t>
            </w:r>
            <w:proofErr w:type="spellStart"/>
            <w:r>
              <w:rPr>
                <w:rFonts w:cs="v4.2.0"/>
                <w:i/>
                <w:iCs/>
              </w:rPr>
              <w:t>Te</w:t>
            </w:r>
            <w:proofErr w:type="spellEnd"/>
            <w:r>
              <w:rPr>
                <w:rFonts w:cs="v4.2.0"/>
                <w:i/>
                <w:iCs/>
              </w:rPr>
              <w:t xml:space="preserve"> requirements before Msg1/A retransmission.</w:t>
            </w:r>
          </w:p>
        </w:tc>
      </w:tr>
      <w:tr w:rsidR="001A69E9" w14:paraId="0D0AE02B" w14:textId="77777777" w:rsidTr="001A69E9">
        <w:trPr>
          <w:trHeight w:val="358"/>
        </w:trPr>
        <w:tc>
          <w:tcPr>
            <w:tcW w:w="1236" w:type="dxa"/>
            <w:vMerge/>
          </w:tcPr>
          <w:p w14:paraId="0D0AE029" w14:textId="77777777" w:rsidR="001A69E9" w:rsidRDefault="001A69E9">
            <w:pPr>
              <w:spacing w:after="120"/>
              <w:rPr>
                <w:lang w:val="en-US" w:eastAsia="zh-CN"/>
              </w:rPr>
            </w:pPr>
          </w:p>
        </w:tc>
        <w:tc>
          <w:tcPr>
            <w:tcW w:w="8395" w:type="dxa"/>
          </w:tcPr>
          <w:p w14:paraId="0D0AE02A" w14:textId="77777777" w:rsidR="001A69E9" w:rsidRDefault="001A69E9">
            <w:pPr>
              <w:spacing w:after="120"/>
              <w:rPr>
                <w:lang w:val="en-US" w:eastAsia="zh-CN"/>
              </w:rPr>
            </w:pPr>
            <w:r>
              <w:rPr>
                <w:lang w:val="en-US" w:eastAsia="zh-CN"/>
              </w:rPr>
              <w:t xml:space="preserve">Nokia: The change should be included in the above draft CR in the new section for </w:t>
            </w:r>
            <w:proofErr w:type="spellStart"/>
            <w:r>
              <w:rPr>
                <w:lang w:val="en-US" w:eastAsia="zh-CN"/>
              </w:rPr>
              <w:t>RedCap</w:t>
            </w:r>
            <w:proofErr w:type="spellEnd"/>
            <w:r>
              <w:rPr>
                <w:lang w:val="en-US" w:eastAsia="zh-CN"/>
              </w:rPr>
              <w:t xml:space="preserve">. It depends on the conclusion for issue 3-1-1. This draft CR defines an exception for option 2 in issue </w:t>
            </w:r>
            <w:proofErr w:type="gramStart"/>
            <w:r>
              <w:rPr>
                <w:lang w:val="en-US" w:eastAsia="zh-CN"/>
              </w:rPr>
              <w:t>3-1-1, but</w:t>
            </w:r>
            <w:proofErr w:type="gramEnd"/>
            <w:r>
              <w:rPr>
                <w:lang w:val="en-US" w:eastAsia="zh-CN"/>
              </w:rPr>
              <w:t xml:space="preserve"> may not be needed in case option 3 is agreed.</w:t>
            </w:r>
          </w:p>
        </w:tc>
      </w:tr>
      <w:tr w:rsidR="001A69E9" w14:paraId="0D0AE02E" w14:textId="77777777">
        <w:trPr>
          <w:trHeight w:val="358"/>
        </w:trPr>
        <w:tc>
          <w:tcPr>
            <w:tcW w:w="1236" w:type="dxa"/>
            <w:vMerge/>
          </w:tcPr>
          <w:p w14:paraId="0D0AE02C" w14:textId="77777777" w:rsidR="001A69E9" w:rsidRDefault="001A69E9">
            <w:pPr>
              <w:spacing w:after="120"/>
              <w:rPr>
                <w:lang w:val="en-US" w:eastAsia="zh-CN"/>
              </w:rPr>
            </w:pPr>
          </w:p>
        </w:tc>
        <w:tc>
          <w:tcPr>
            <w:tcW w:w="8395" w:type="dxa"/>
          </w:tcPr>
          <w:p w14:paraId="0D0AE02D" w14:textId="77777777" w:rsidR="001A69E9" w:rsidRDefault="001A69E9">
            <w:pPr>
              <w:spacing w:after="120"/>
              <w:rPr>
                <w:lang w:val="en-US" w:eastAsia="zh-CN"/>
              </w:rPr>
            </w:pPr>
            <w:r>
              <w:rPr>
                <w:lang w:val="en-US" w:eastAsia="zh-CN"/>
              </w:rPr>
              <w:t xml:space="preserve">vivo: </w:t>
            </w:r>
            <w:r w:rsidRPr="001A69E9">
              <w:rPr>
                <w:lang w:val="en-US" w:eastAsia="zh-CN"/>
              </w:rPr>
              <w:t>Whether to add the note needs further discussion. The requirements should be based on SSB availability in active BWP.</w:t>
            </w:r>
          </w:p>
        </w:tc>
      </w:tr>
      <w:tr w:rsidR="0073573C" w14:paraId="0D0AE031" w14:textId="77777777">
        <w:trPr>
          <w:trHeight w:val="113"/>
        </w:trPr>
        <w:tc>
          <w:tcPr>
            <w:tcW w:w="1236" w:type="dxa"/>
            <w:vMerge w:val="restart"/>
          </w:tcPr>
          <w:p w14:paraId="0D0AE02F" w14:textId="77777777" w:rsidR="0073573C" w:rsidRDefault="0073573C">
            <w:pPr>
              <w:spacing w:after="120"/>
              <w:rPr>
                <w:lang w:val="en-US" w:eastAsia="zh-CN"/>
              </w:rPr>
            </w:pPr>
          </w:p>
        </w:tc>
        <w:tc>
          <w:tcPr>
            <w:tcW w:w="8395" w:type="dxa"/>
          </w:tcPr>
          <w:p w14:paraId="0D0AE030" w14:textId="77777777" w:rsidR="0073573C" w:rsidRDefault="0073573C">
            <w:pPr>
              <w:spacing w:after="120"/>
              <w:rPr>
                <w:b/>
                <w:bCs/>
                <w:i/>
                <w:iCs/>
                <w:lang w:val="en-US" w:eastAsia="zh-CN"/>
              </w:rPr>
            </w:pPr>
          </w:p>
        </w:tc>
      </w:tr>
      <w:tr w:rsidR="0073573C" w14:paraId="0D0AE034" w14:textId="77777777">
        <w:trPr>
          <w:trHeight w:val="112"/>
        </w:trPr>
        <w:tc>
          <w:tcPr>
            <w:tcW w:w="1236" w:type="dxa"/>
            <w:vMerge/>
          </w:tcPr>
          <w:p w14:paraId="0D0AE032" w14:textId="77777777" w:rsidR="0073573C" w:rsidRDefault="0073573C">
            <w:pPr>
              <w:spacing w:after="0"/>
              <w:rPr>
                <w:rFonts w:ascii="Arial" w:hAnsi="Arial" w:cs="Arial"/>
                <w:b/>
                <w:bCs/>
                <w:color w:val="0000FF"/>
                <w:sz w:val="16"/>
                <w:szCs w:val="16"/>
                <w:u w:val="single"/>
              </w:rPr>
            </w:pPr>
          </w:p>
        </w:tc>
        <w:tc>
          <w:tcPr>
            <w:tcW w:w="8395" w:type="dxa"/>
          </w:tcPr>
          <w:p w14:paraId="0D0AE033" w14:textId="77777777" w:rsidR="0073573C" w:rsidRDefault="0073573C">
            <w:pPr>
              <w:spacing w:after="120"/>
              <w:rPr>
                <w:lang w:val="en-US" w:eastAsia="zh-CN"/>
              </w:rPr>
            </w:pPr>
          </w:p>
        </w:tc>
      </w:tr>
      <w:tr w:rsidR="0073573C" w14:paraId="0D0AE037" w14:textId="77777777">
        <w:trPr>
          <w:trHeight w:val="112"/>
        </w:trPr>
        <w:tc>
          <w:tcPr>
            <w:tcW w:w="1236" w:type="dxa"/>
            <w:vMerge/>
          </w:tcPr>
          <w:p w14:paraId="0D0AE035" w14:textId="77777777" w:rsidR="0073573C" w:rsidRDefault="0073573C">
            <w:pPr>
              <w:spacing w:after="0"/>
              <w:rPr>
                <w:rFonts w:ascii="Arial" w:hAnsi="Arial" w:cs="Arial"/>
                <w:b/>
                <w:bCs/>
                <w:color w:val="0000FF"/>
                <w:sz w:val="16"/>
                <w:szCs w:val="16"/>
                <w:u w:val="single"/>
              </w:rPr>
            </w:pPr>
          </w:p>
        </w:tc>
        <w:tc>
          <w:tcPr>
            <w:tcW w:w="8395" w:type="dxa"/>
          </w:tcPr>
          <w:p w14:paraId="0D0AE036" w14:textId="77777777" w:rsidR="0073573C" w:rsidRDefault="0073573C">
            <w:pPr>
              <w:spacing w:after="120"/>
              <w:rPr>
                <w:lang w:val="en-US" w:eastAsia="zh-CN"/>
              </w:rPr>
            </w:pPr>
          </w:p>
        </w:tc>
      </w:tr>
      <w:tr w:rsidR="0073573C" w14:paraId="0D0AE03A" w14:textId="77777777">
        <w:trPr>
          <w:trHeight w:val="112"/>
        </w:trPr>
        <w:tc>
          <w:tcPr>
            <w:tcW w:w="1236" w:type="dxa"/>
          </w:tcPr>
          <w:p w14:paraId="0D0AE038" w14:textId="77777777" w:rsidR="0073573C" w:rsidRDefault="0073573C">
            <w:pPr>
              <w:spacing w:after="0"/>
              <w:rPr>
                <w:rFonts w:ascii="Arial" w:hAnsi="Arial" w:cs="Arial"/>
                <w:color w:val="0000FF"/>
                <w:sz w:val="16"/>
                <w:szCs w:val="16"/>
              </w:rPr>
            </w:pPr>
          </w:p>
        </w:tc>
        <w:tc>
          <w:tcPr>
            <w:tcW w:w="8395" w:type="dxa"/>
          </w:tcPr>
          <w:p w14:paraId="0D0AE039" w14:textId="77777777" w:rsidR="0073573C" w:rsidRDefault="0073573C">
            <w:pPr>
              <w:spacing w:after="120"/>
              <w:rPr>
                <w:b/>
                <w:bCs/>
                <w:i/>
                <w:iCs/>
                <w:lang w:val="en-US" w:eastAsia="zh-CN"/>
              </w:rPr>
            </w:pPr>
          </w:p>
        </w:tc>
      </w:tr>
    </w:tbl>
    <w:p w14:paraId="0D0AE03B" w14:textId="77777777" w:rsidR="0073573C" w:rsidRDefault="0073573C">
      <w:pPr>
        <w:rPr>
          <w:color w:val="0070C0"/>
          <w:lang w:val="en-US" w:eastAsia="zh-CN"/>
        </w:rPr>
      </w:pPr>
    </w:p>
    <w:p w14:paraId="0D0AE03C" w14:textId="77777777" w:rsidR="0073573C" w:rsidRDefault="0073573C">
      <w:pPr>
        <w:rPr>
          <w:color w:val="000000" w:themeColor="text1"/>
          <w:lang w:val="en-US" w:eastAsia="zh-CN"/>
        </w:rPr>
      </w:pPr>
    </w:p>
    <w:p w14:paraId="0D0AE03D" w14:textId="77777777" w:rsidR="0073573C" w:rsidRDefault="00C83DA8">
      <w:pPr>
        <w:pStyle w:val="Heading2"/>
        <w:rPr>
          <w:color w:val="000000" w:themeColor="text1"/>
        </w:rPr>
      </w:pPr>
      <w:r>
        <w:rPr>
          <w:color w:val="000000" w:themeColor="text1"/>
        </w:rPr>
        <w:t>Summary</w:t>
      </w:r>
      <w:r>
        <w:rPr>
          <w:rFonts w:hint="eastAsia"/>
          <w:color w:val="000000" w:themeColor="text1"/>
        </w:rPr>
        <w:t xml:space="preserve"> for 1st round </w:t>
      </w:r>
    </w:p>
    <w:p w14:paraId="0D0AE03E" w14:textId="77777777" w:rsidR="0073573C" w:rsidRDefault="00C83DA8">
      <w:pPr>
        <w:pStyle w:val="Heading3"/>
        <w:rPr>
          <w:color w:val="000000" w:themeColor="text1"/>
          <w:sz w:val="24"/>
          <w:szCs w:val="16"/>
        </w:rPr>
      </w:pPr>
      <w:r>
        <w:rPr>
          <w:color w:val="000000" w:themeColor="text1"/>
          <w:sz w:val="24"/>
          <w:szCs w:val="16"/>
        </w:rPr>
        <w:t xml:space="preserve">Open issues </w:t>
      </w:r>
    </w:p>
    <w:p w14:paraId="0D0AE03F" w14:textId="77777777" w:rsidR="0073573C" w:rsidRDefault="00C83DA8">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w:t>
      </w:r>
      <w:proofErr w:type="gramStart"/>
      <w:r>
        <w:rPr>
          <w:rFonts w:hint="eastAsia"/>
          <w:i/>
          <w:color w:val="000000" w:themeColor="text1"/>
          <w:lang w:val="en-US" w:eastAsia="zh-CN"/>
        </w:rPr>
        <w:t>i.e.</w:t>
      </w:r>
      <w:proofErr w:type="gramEnd"/>
      <w:r>
        <w:rPr>
          <w:rFonts w:hint="eastAsia"/>
          <w:i/>
          <w:color w:val="000000" w:themeColor="text1"/>
          <w:lang w:val="en-US" w:eastAsia="zh-CN"/>
        </w:rPr>
        <w:t xml:space="preserve"> WF assignment.</w:t>
      </w:r>
    </w:p>
    <w:tbl>
      <w:tblPr>
        <w:tblStyle w:val="TableGrid"/>
        <w:tblW w:w="0" w:type="auto"/>
        <w:tblLook w:val="04A0" w:firstRow="1" w:lastRow="0" w:firstColumn="1" w:lastColumn="0" w:noHBand="0" w:noVBand="1"/>
      </w:tblPr>
      <w:tblGrid>
        <w:gridCol w:w="1226"/>
        <w:gridCol w:w="8405"/>
      </w:tblGrid>
      <w:tr w:rsidR="0073573C" w14:paraId="0D0AE042" w14:textId="77777777">
        <w:tc>
          <w:tcPr>
            <w:tcW w:w="1242" w:type="dxa"/>
          </w:tcPr>
          <w:p w14:paraId="0D0AE040" w14:textId="77777777" w:rsidR="0073573C" w:rsidRDefault="0073573C">
            <w:pPr>
              <w:rPr>
                <w:b/>
                <w:bCs/>
                <w:color w:val="000000" w:themeColor="text1"/>
                <w:lang w:val="en-US" w:eastAsia="zh-CN"/>
              </w:rPr>
            </w:pPr>
          </w:p>
        </w:tc>
        <w:tc>
          <w:tcPr>
            <w:tcW w:w="8615" w:type="dxa"/>
          </w:tcPr>
          <w:p w14:paraId="0D0AE041" w14:textId="77777777" w:rsidR="0073573C" w:rsidRDefault="00C83DA8">
            <w:pPr>
              <w:rPr>
                <w:b/>
                <w:bCs/>
                <w:color w:val="000000" w:themeColor="text1"/>
                <w:lang w:val="en-US" w:eastAsia="zh-CN"/>
              </w:rPr>
            </w:pPr>
            <w:r>
              <w:rPr>
                <w:b/>
                <w:bCs/>
                <w:color w:val="000000" w:themeColor="text1"/>
                <w:lang w:val="en-US" w:eastAsia="zh-CN"/>
              </w:rPr>
              <w:t xml:space="preserve">Status summary </w:t>
            </w:r>
          </w:p>
        </w:tc>
      </w:tr>
      <w:tr w:rsidR="0073573C" w14:paraId="0D0AE047" w14:textId="77777777">
        <w:tc>
          <w:tcPr>
            <w:tcW w:w="1242" w:type="dxa"/>
          </w:tcPr>
          <w:p w14:paraId="0D0AE043" w14:textId="77777777" w:rsidR="0073573C" w:rsidRDefault="00C83DA8">
            <w:pPr>
              <w:rPr>
                <w:color w:val="000000" w:themeColor="text1"/>
                <w:lang w:val="en-US" w:eastAsia="zh-CN"/>
              </w:rPr>
            </w:pPr>
            <w:r>
              <w:rPr>
                <w:rFonts w:hint="eastAsia"/>
                <w:b/>
                <w:bCs/>
                <w:color w:val="000000" w:themeColor="text1"/>
                <w:lang w:val="en-US" w:eastAsia="zh-CN"/>
              </w:rPr>
              <w:t>Sub-topic#1</w:t>
            </w:r>
          </w:p>
        </w:tc>
        <w:tc>
          <w:tcPr>
            <w:tcW w:w="8615" w:type="dxa"/>
          </w:tcPr>
          <w:p w14:paraId="0D0AE044" w14:textId="77777777" w:rsidR="0073573C" w:rsidRDefault="00C83DA8">
            <w:pPr>
              <w:rPr>
                <w:i/>
                <w:color w:val="000000" w:themeColor="text1"/>
                <w:lang w:val="en-US" w:eastAsia="zh-CN"/>
              </w:rPr>
            </w:pPr>
            <w:r>
              <w:rPr>
                <w:rFonts w:hint="eastAsia"/>
                <w:i/>
                <w:color w:val="000000" w:themeColor="text1"/>
                <w:lang w:val="en-US" w:eastAsia="zh-CN"/>
              </w:rPr>
              <w:t>Tentative agreements:</w:t>
            </w:r>
          </w:p>
          <w:p w14:paraId="0D0AE045" w14:textId="77777777" w:rsidR="0073573C" w:rsidRDefault="00C83DA8">
            <w:pPr>
              <w:rPr>
                <w:i/>
                <w:color w:val="000000" w:themeColor="text1"/>
                <w:lang w:val="en-US" w:eastAsia="zh-CN"/>
              </w:rPr>
            </w:pPr>
            <w:r>
              <w:rPr>
                <w:rFonts w:hint="eastAsia"/>
                <w:i/>
                <w:color w:val="000000" w:themeColor="text1"/>
                <w:lang w:val="en-US" w:eastAsia="zh-CN"/>
              </w:rPr>
              <w:t>Candidate options:</w:t>
            </w:r>
          </w:p>
          <w:p w14:paraId="0D0AE046" w14:textId="77777777" w:rsidR="0073573C" w:rsidRDefault="00C83DA8">
            <w:pPr>
              <w:rPr>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tc>
      </w:tr>
      <w:tr w:rsidR="007859EC" w14:paraId="0D0AE05C" w14:textId="77777777">
        <w:tc>
          <w:tcPr>
            <w:tcW w:w="1242" w:type="dxa"/>
          </w:tcPr>
          <w:p w14:paraId="0D0AE048" w14:textId="77777777" w:rsidR="007859EC" w:rsidRDefault="007859EC">
            <w:pPr>
              <w:rPr>
                <w:b/>
                <w:bCs/>
                <w:color w:val="000000" w:themeColor="text1"/>
                <w:lang w:val="en-US" w:eastAsia="zh-CN"/>
              </w:rPr>
            </w:pPr>
            <w:r>
              <w:rPr>
                <w:rFonts w:hint="eastAsia"/>
                <w:b/>
                <w:bCs/>
                <w:color w:val="000000" w:themeColor="text1"/>
                <w:lang w:val="en-US" w:eastAsia="zh-CN"/>
              </w:rPr>
              <w:t>Sub-topic#</w:t>
            </w:r>
            <w:r>
              <w:rPr>
                <w:b/>
                <w:bCs/>
                <w:color w:val="000000" w:themeColor="text1"/>
                <w:lang w:val="en-US" w:eastAsia="zh-CN"/>
              </w:rPr>
              <w:t>3-</w:t>
            </w:r>
            <w:r>
              <w:rPr>
                <w:rFonts w:hint="eastAsia"/>
                <w:b/>
                <w:bCs/>
                <w:color w:val="000000" w:themeColor="text1"/>
                <w:lang w:val="en-US" w:eastAsia="zh-CN"/>
              </w:rPr>
              <w:t>1</w:t>
            </w:r>
          </w:p>
        </w:tc>
        <w:tc>
          <w:tcPr>
            <w:tcW w:w="8615" w:type="dxa"/>
          </w:tcPr>
          <w:p w14:paraId="0D0AE049" w14:textId="77777777" w:rsidR="00A12CF3" w:rsidRDefault="00A12CF3" w:rsidP="00A12CF3">
            <w:pPr>
              <w:rPr>
                <w:b/>
                <w:color w:val="000000" w:themeColor="text1"/>
                <w:u w:val="single"/>
                <w:lang w:eastAsia="ko-KR"/>
              </w:rPr>
            </w:pPr>
            <w:r>
              <w:rPr>
                <w:b/>
                <w:color w:val="000000" w:themeColor="text1"/>
                <w:u w:val="single"/>
                <w:lang w:eastAsia="ko-KR"/>
              </w:rPr>
              <w:t xml:space="preserve">Issue 3-1-1: Whether SSB </w:t>
            </w:r>
            <w:proofErr w:type="gramStart"/>
            <w:r>
              <w:rPr>
                <w:b/>
                <w:color w:val="000000" w:themeColor="text1"/>
                <w:u w:val="single"/>
                <w:lang w:eastAsia="ko-KR"/>
              </w:rPr>
              <w:t>has to</w:t>
            </w:r>
            <w:proofErr w:type="gramEnd"/>
            <w:r>
              <w:rPr>
                <w:b/>
                <w:color w:val="000000" w:themeColor="text1"/>
                <w:u w:val="single"/>
                <w:lang w:eastAsia="ko-KR"/>
              </w:rPr>
              <w:t xml:space="preserve"> be in UE active BWP for meeting the UE transmit timing requirements</w:t>
            </w:r>
          </w:p>
          <w:p w14:paraId="0D0AE04A" w14:textId="77777777" w:rsidR="00003520" w:rsidRDefault="00003520" w:rsidP="00003520">
            <w:pPr>
              <w:rPr>
                <w:bCs/>
                <w:i/>
                <w:iCs/>
                <w:color w:val="000000" w:themeColor="text1"/>
                <w:lang w:eastAsia="ko-KR"/>
              </w:rPr>
            </w:pPr>
            <w:r>
              <w:rPr>
                <w:bCs/>
                <w:color w:val="000000" w:themeColor="text1"/>
                <w:lang w:eastAsia="ko-KR"/>
              </w:rPr>
              <w:t xml:space="preserve">Background: Following was agreed in R4-2120418: </w:t>
            </w:r>
            <w:r>
              <w:rPr>
                <w:bCs/>
                <w:i/>
                <w:iCs/>
                <w:color w:val="000000" w:themeColor="text1"/>
                <w:lang w:eastAsia="ko-KR"/>
              </w:rPr>
              <w:t>“</w:t>
            </w:r>
            <w:proofErr w:type="spellStart"/>
            <w:r>
              <w:rPr>
                <w:bCs/>
                <w:i/>
                <w:iCs/>
                <w:color w:val="000000" w:themeColor="text1"/>
                <w:lang w:eastAsia="ko-KR"/>
              </w:rPr>
              <w:t>RedCap</w:t>
            </w:r>
            <w:proofErr w:type="spellEnd"/>
            <w:r>
              <w:rPr>
                <w:bCs/>
                <w:i/>
                <w:iCs/>
                <w:color w:val="000000" w:themeColor="text1"/>
                <w:lang w:eastAsia="ko-KR"/>
              </w:rPr>
              <w:t xml:space="preserve"> UE shall meet the existing transmit timing requirements defined in section 7.1 in TS 38.133.” </w:t>
            </w:r>
          </w:p>
          <w:p w14:paraId="0D0AE04B" w14:textId="77777777" w:rsidR="00003520" w:rsidRDefault="00003520" w:rsidP="00003520">
            <w:pPr>
              <w:rPr>
                <w:bCs/>
                <w:i/>
                <w:iCs/>
                <w:color w:val="000000" w:themeColor="text1"/>
                <w:lang w:eastAsia="ko-KR"/>
              </w:rPr>
            </w:pPr>
            <w:r>
              <w:rPr>
                <w:bCs/>
                <w:color w:val="000000" w:themeColor="text1"/>
                <w:lang w:eastAsia="ko-KR"/>
              </w:rPr>
              <w:t xml:space="preserve">In section 7.1 in 38.133, </w:t>
            </w:r>
            <w:r>
              <w:t xml:space="preserve">there is following statement: </w:t>
            </w:r>
            <w:r>
              <w:rPr>
                <w:i/>
                <w:iCs/>
              </w:rPr>
              <w:t>“</w:t>
            </w:r>
            <w:r>
              <w:rPr>
                <w:rFonts w:cs="v4.2.0"/>
                <w:i/>
                <w:iCs/>
              </w:rPr>
              <w:t xml:space="preserve">The UE shall meet the </w:t>
            </w:r>
            <w:proofErr w:type="spellStart"/>
            <w:r>
              <w:rPr>
                <w:rFonts w:cs="v4.2.0"/>
                <w:i/>
                <w:iCs/>
              </w:rPr>
              <w:t>Te</w:t>
            </w:r>
            <w:proofErr w:type="spellEnd"/>
            <w:r>
              <w:rPr>
                <w:rFonts w:cs="v4.2.0"/>
                <w:i/>
                <w:iCs/>
              </w:rPr>
              <w:t xml:space="preserve"> requirement for an initial transmission provided that at least one SSB is available at the UE during the last 160 </w:t>
            </w:r>
            <w:proofErr w:type="spellStart"/>
            <w:r>
              <w:rPr>
                <w:rFonts w:cs="v4.2.0"/>
                <w:i/>
                <w:iCs/>
              </w:rPr>
              <w:t>ms</w:t>
            </w:r>
            <w:proofErr w:type="spellEnd"/>
            <w:r>
              <w:rPr>
                <w:rFonts w:cs="v4.2.0"/>
                <w:i/>
                <w:iCs/>
              </w:rPr>
              <w:t>.”</w:t>
            </w:r>
          </w:p>
          <w:p w14:paraId="0D0AE04C" w14:textId="77777777" w:rsidR="00003520" w:rsidRDefault="00003520" w:rsidP="00003520">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04D" w14:textId="77777777" w:rsidR="00003520" w:rsidRDefault="00003520" w:rsidP="00003520">
            <w:pPr>
              <w:pStyle w:val="ListParagraph"/>
              <w:numPr>
                <w:ilvl w:val="0"/>
                <w:numId w:val="22"/>
              </w:numPr>
              <w:spacing w:before="120" w:after="0"/>
              <w:ind w:firstLineChars="0"/>
              <w:contextualSpacing/>
              <w:rPr>
                <w:lang w:val="en-US"/>
              </w:rPr>
            </w:pPr>
            <w:r>
              <w:rPr>
                <w:b/>
                <w:bCs/>
                <w:lang w:val="en-US"/>
              </w:rPr>
              <w:t>Option 1 (MTK</w:t>
            </w:r>
            <w:r w:rsidR="00D863FC">
              <w:rPr>
                <w:b/>
                <w:bCs/>
                <w:lang w:val="en-US"/>
              </w:rPr>
              <w:t>, vivo, QC</w:t>
            </w:r>
            <w:r>
              <w:rPr>
                <w:b/>
                <w:bCs/>
                <w:lang w:val="en-US"/>
              </w:rPr>
              <w:t>):</w:t>
            </w:r>
            <w:r>
              <w:rPr>
                <w:lang w:val="en-US"/>
              </w:rPr>
              <w:t xml:space="preserve"> </w:t>
            </w:r>
            <w:r>
              <w:rPr>
                <w:lang w:val="en-US"/>
              </w:rPr>
              <w:tab/>
              <w:t xml:space="preserve">SSB </w:t>
            </w:r>
            <w:proofErr w:type="gramStart"/>
            <w:r>
              <w:rPr>
                <w:lang w:val="en-US"/>
              </w:rPr>
              <w:t>has to</w:t>
            </w:r>
            <w:proofErr w:type="gramEnd"/>
            <w:r>
              <w:rPr>
                <w:lang w:val="en-US"/>
              </w:rPr>
              <w:t xml:space="preserve"> be in active BWP.</w:t>
            </w:r>
          </w:p>
          <w:p w14:paraId="0D0AE04E" w14:textId="77777777" w:rsidR="00003520" w:rsidRDefault="00003520" w:rsidP="00003520">
            <w:pPr>
              <w:pStyle w:val="ListParagraph"/>
              <w:spacing w:before="120" w:after="0"/>
              <w:ind w:left="1440" w:firstLineChars="0" w:firstLine="0"/>
              <w:contextualSpacing/>
              <w:rPr>
                <w:lang w:val="en-US"/>
              </w:rPr>
            </w:pPr>
          </w:p>
          <w:p w14:paraId="0D0AE04F" w14:textId="77777777" w:rsidR="00003520" w:rsidRDefault="00003520" w:rsidP="00003520">
            <w:pPr>
              <w:pStyle w:val="ListParagraph"/>
              <w:numPr>
                <w:ilvl w:val="0"/>
                <w:numId w:val="22"/>
              </w:numPr>
              <w:spacing w:before="120" w:after="0"/>
              <w:ind w:firstLineChars="0"/>
              <w:contextualSpacing/>
              <w:rPr>
                <w:lang w:val="en-US"/>
              </w:rPr>
            </w:pPr>
            <w:r>
              <w:rPr>
                <w:b/>
                <w:bCs/>
                <w:lang w:val="en-US"/>
              </w:rPr>
              <w:t>Option 2 (ZTE, HW, CMCC</w:t>
            </w:r>
            <w:r w:rsidR="007B71C1">
              <w:rPr>
                <w:b/>
                <w:bCs/>
                <w:lang w:val="en-US"/>
              </w:rPr>
              <w:t>, Apple, Xiaomi</w:t>
            </w:r>
            <w:r>
              <w:rPr>
                <w:b/>
                <w:bCs/>
                <w:lang w:val="en-US"/>
              </w:rPr>
              <w:t>):</w:t>
            </w:r>
            <w:r>
              <w:rPr>
                <w:b/>
                <w:bCs/>
                <w:lang w:val="en-US"/>
              </w:rPr>
              <w:tab/>
            </w:r>
            <w:r>
              <w:rPr>
                <w:lang w:val="en-US"/>
              </w:rPr>
              <w:t xml:space="preserve"> Redcap UE should meet the existing </w:t>
            </w:r>
            <w:proofErr w:type="spellStart"/>
            <w:r>
              <w:rPr>
                <w:lang w:val="en-US"/>
              </w:rPr>
              <w:t>Te</w:t>
            </w:r>
            <w:proofErr w:type="spellEnd"/>
            <w:r>
              <w:rPr>
                <w:lang w:val="en-US"/>
              </w:rPr>
              <w:t xml:space="preserve"> and </w:t>
            </w:r>
            <w:proofErr w:type="spellStart"/>
            <w:r>
              <w:rPr>
                <w:lang w:val="en-US"/>
              </w:rPr>
              <w:t>Tq</w:t>
            </w:r>
            <w:proofErr w:type="spellEnd"/>
            <w:r>
              <w:rPr>
                <w:lang w:val="en-US"/>
              </w:rPr>
              <w:t xml:space="preserve"> requirements provided that the SSB is available at the UE at least once every 160 </w:t>
            </w:r>
            <w:proofErr w:type="spellStart"/>
            <w:r>
              <w:rPr>
                <w:lang w:val="en-US"/>
              </w:rPr>
              <w:t>ms</w:t>
            </w:r>
            <w:proofErr w:type="spellEnd"/>
            <w:r>
              <w:rPr>
                <w:lang w:val="en-US"/>
              </w:rPr>
              <w:t xml:space="preserve"> </w:t>
            </w:r>
            <w:proofErr w:type="gramStart"/>
            <w:r>
              <w:rPr>
                <w:lang w:val="en-US"/>
              </w:rPr>
              <w:t>regardless</w:t>
            </w:r>
            <w:proofErr w:type="gramEnd"/>
            <w:r>
              <w:rPr>
                <w:lang w:val="en-US"/>
              </w:rPr>
              <w:t xml:space="preserve"> whether SSB is in active BWP.</w:t>
            </w:r>
          </w:p>
          <w:p w14:paraId="0D0AE050" w14:textId="77777777" w:rsidR="00003520" w:rsidRDefault="00003520" w:rsidP="00003520">
            <w:pPr>
              <w:pStyle w:val="ListParagraph"/>
              <w:spacing w:before="120" w:after="0"/>
              <w:ind w:left="1440" w:firstLineChars="0" w:firstLine="0"/>
              <w:contextualSpacing/>
              <w:rPr>
                <w:lang w:val="en-US"/>
              </w:rPr>
            </w:pPr>
          </w:p>
          <w:p w14:paraId="0D0AE051" w14:textId="77777777" w:rsidR="00003520" w:rsidRDefault="00003520" w:rsidP="00003520">
            <w:pPr>
              <w:pStyle w:val="ListParagraph"/>
              <w:numPr>
                <w:ilvl w:val="0"/>
                <w:numId w:val="22"/>
              </w:numPr>
              <w:spacing w:before="120" w:after="0"/>
              <w:ind w:firstLineChars="0"/>
              <w:contextualSpacing/>
              <w:rPr>
                <w:lang w:val="en-US"/>
              </w:rPr>
            </w:pPr>
            <w:r>
              <w:rPr>
                <w:b/>
                <w:bCs/>
                <w:lang w:val="en-US"/>
              </w:rPr>
              <w:t>Option 3 (E///</w:t>
            </w:r>
            <w:r w:rsidR="006723D1">
              <w:rPr>
                <w:b/>
                <w:bCs/>
                <w:lang w:val="en-US"/>
              </w:rPr>
              <w:t>, Nokia</w:t>
            </w:r>
            <w:r>
              <w:rPr>
                <w:b/>
                <w:bCs/>
                <w:lang w:val="en-US"/>
              </w:rPr>
              <w:t>):</w:t>
            </w:r>
            <w:r>
              <w:rPr>
                <w:lang w:val="en-US"/>
              </w:rPr>
              <w:t xml:space="preserve"> </w:t>
            </w:r>
            <w:proofErr w:type="spellStart"/>
            <w:r>
              <w:rPr>
                <w:lang w:val="en-US"/>
              </w:rPr>
              <w:t>Te</w:t>
            </w:r>
            <w:proofErr w:type="spellEnd"/>
            <w:r>
              <w:rPr>
                <w:lang w:val="en-US"/>
              </w:rPr>
              <w:t xml:space="preserve"> requirements are met under any of the following scenarios:</w:t>
            </w:r>
          </w:p>
          <w:p w14:paraId="0D0AE052" w14:textId="77777777" w:rsidR="00003520" w:rsidRDefault="00003520" w:rsidP="00003520">
            <w:pPr>
              <w:pStyle w:val="ListParagraph"/>
              <w:numPr>
                <w:ilvl w:val="1"/>
                <w:numId w:val="22"/>
              </w:numPr>
              <w:spacing w:before="120" w:after="0"/>
              <w:ind w:firstLineChars="0" w:hanging="357"/>
              <w:rPr>
                <w:lang w:val="en-US"/>
              </w:rPr>
            </w:pPr>
            <w:r>
              <w:rPr>
                <w:lang w:val="en-US"/>
              </w:rPr>
              <w:lastRenderedPageBreak/>
              <w:t xml:space="preserve">SSB is in the UE’s active BWP, or </w:t>
            </w:r>
          </w:p>
          <w:p w14:paraId="0D0AE053" w14:textId="77777777" w:rsidR="00003520" w:rsidRDefault="00003520" w:rsidP="00003520">
            <w:pPr>
              <w:pStyle w:val="ListParagraph"/>
              <w:numPr>
                <w:ilvl w:val="1"/>
                <w:numId w:val="22"/>
              </w:numPr>
              <w:spacing w:before="120" w:after="0"/>
              <w:ind w:firstLineChars="0" w:hanging="357"/>
              <w:rPr>
                <w:lang w:val="en-US"/>
              </w:rPr>
            </w:pPr>
            <w:r>
              <w:rPr>
                <w:lang w:val="en-US"/>
              </w:rPr>
              <w:t>SSB is not in the UE’s active BWP (</w:t>
            </w:r>
            <w:proofErr w:type="spellStart"/>
            <w:r>
              <w:rPr>
                <w:lang w:val="en-US"/>
              </w:rPr>
              <w:t>RedCap</w:t>
            </w:r>
            <w:proofErr w:type="spellEnd"/>
            <w:r>
              <w:rPr>
                <w:lang w:val="en-US"/>
              </w:rPr>
              <w:t xml:space="preserve"> BWP</w:t>
            </w:r>
            <w:proofErr w:type="gramStart"/>
            <w:r>
              <w:rPr>
                <w:lang w:val="en-US"/>
              </w:rPr>
              <w:t>)</w:t>
            </w:r>
            <w:proofErr w:type="gramEnd"/>
            <w:r>
              <w:rPr>
                <w:lang w:val="en-US"/>
              </w:rPr>
              <w:t xml:space="preserve"> but the following condition is met:</w:t>
            </w:r>
          </w:p>
          <w:p w14:paraId="0D0AE054" w14:textId="77777777" w:rsidR="00003520" w:rsidRDefault="00003520" w:rsidP="00003520">
            <w:pPr>
              <w:pStyle w:val="ListParagraph"/>
              <w:numPr>
                <w:ilvl w:val="2"/>
                <w:numId w:val="22"/>
              </w:numPr>
              <w:spacing w:before="120" w:after="0"/>
              <w:ind w:firstLineChars="0" w:hanging="357"/>
              <w:rPr>
                <w:lang w:val="en-US"/>
              </w:rPr>
            </w:pPr>
            <w:r>
              <w:rPr>
                <w:lang w:val="en-US"/>
              </w:rPr>
              <w:t xml:space="preserve">UE’s active </w:t>
            </w:r>
            <w:proofErr w:type="gramStart"/>
            <w:r>
              <w:rPr>
                <w:lang w:val="en-US"/>
              </w:rPr>
              <w:t>BWP(</w:t>
            </w:r>
            <w:proofErr w:type="spellStart"/>
            <w:proofErr w:type="gramEnd"/>
            <w:r>
              <w:rPr>
                <w:lang w:val="en-US"/>
              </w:rPr>
              <w:t>RedCap</w:t>
            </w:r>
            <w:proofErr w:type="spellEnd"/>
            <w:r>
              <w:rPr>
                <w:lang w:val="en-US"/>
              </w:rPr>
              <w:t xml:space="preserve"> BWP) and initial BWP are within 20 MHz for FR1, or within 100 MHz for FR2.</w:t>
            </w:r>
          </w:p>
          <w:p w14:paraId="0D0AE055" w14:textId="77777777" w:rsidR="007859EC" w:rsidRDefault="007B71C1">
            <w:pPr>
              <w:rPr>
                <w:i/>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0D0AE056" w14:textId="77777777" w:rsidR="007B71C1" w:rsidRPr="005F0CB7" w:rsidRDefault="007B71C1">
            <w:pPr>
              <w:rPr>
                <w:iCs/>
                <w:color w:val="000000" w:themeColor="text1"/>
                <w:lang w:eastAsia="zh-CN"/>
              </w:rPr>
            </w:pPr>
            <w:r w:rsidRPr="005F0CB7">
              <w:rPr>
                <w:iCs/>
                <w:color w:val="000000" w:themeColor="text1"/>
                <w:lang w:eastAsia="zh-CN"/>
              </w:rPr>
              <w:t>Discuss the questions raised in the 1</w:t>
            </w:r>
            <w:r w:rsidRPr="005F0CB7">
              <w:rPr>
                <w:iCs/>
                <w:color w:val="000000" w:themeColor="text1"/>
                <w:vertAlign w:val="superscript"/>
                <w:lang w:eastAsia="zh-CN"/>
              </w:rPr>
              <w:t>st</w:t>
            </w:r>
            <w:r w:rsidRPr="005F0CB7">
              <w:rPr>
                <w:iCs/>
                <w:color w:val="000000" w:themeColor="text1"/>
                <w:lang w:eastAsia="zh-CN"/>
              </w:rPr>
              <w:t xml:space="preserve"> round:</w:t>
            </w:r>
          </w:p>
          <w:p w14:paraId="0D0AE057" w14:textId="77777777" w:rsidR="007B71C1" w:rsidRPr="005F0CB7" w:rsidRDefault="007B71C1" w:rsidP="007B71C1">
            <w:pPr>
              <w:pStyle w:val="ListParagraph"/>
              <w:numPr>
                <w:ilvl w:val="0"/>
                <w:numId w:val="19"/>
              </w:numPr>
              <w:ind w:firstLineChars="0"/>
              <w:rPr>
                <w:rFonts w:eastAsia="Yu Mincho"/>
                <w:i/>
                <w:color w:val="000000" w:themeColor="text1"/>
                <w:lang w:eastAsia="zh-CN"/>
              </w:rPr>
            </w:pPr>
            <w:r>
              <w:rPr>
                <w:rFonts w:eastAsia="SimSun"/>
                <w:lang w:val="en-US" w:eastAsia="zh-CN"/>
              </w:rPr>
              <w:t>“</w:t>
            </w:r>
            <w:proofErr w:type="gramStart"/>
            <w:r w:rsidRPr="005F0CB7">
              <w:rPr>
                <w:rFonts w:eastAsia="SimSun"/>
                <w:lang w:val="en-US" w:eastAsia="zh-CN"/>
              </w:rPr>
              <w:t>why</w:t>
            </w:r>
            <w:proofErr w:type="gramEnd"/>
            <w:r w:rsidRPr="005F0CB7">
              <w:rPr>
                <w:rFonts w:eastAsia="SimSun"/>
                <w:lang w:val="en-US" w:eastAsia="zh-CN"/>
              </w:rPr>
              <w:t xml:space="preserve"> do we need to judge the distance on frequency domain between the initial BWP and active BWP? Is there any requirement / capability on that? Why 20 MHz as the threshold?</w:t>
            </w:r>
            <w:r>
              <w:rPr>
                <w:rFonts w:eastAsia="SimSun"/>
                <w:lang w:val="en-US" w:eastAsia="zh-CN"/>
              </w:rPr>
              <w:t>”</w:t>
            </w:r>
          </w:p>
          <w:p w14:paraId="0D0AE058" w14:textId="77777777" w:rsidR="00573A86" w:rsidRDefault="00DB11C0" w:rsidP="004C642F">
            <w:pPr>
              <w:rPr>
                <w:iCs/>
                <w:color w:val="000000" w:themeColor="text1"/>
                <w:lang w:eastAsia="zh-CN"/>
              </w:rPr>
            </w:pPr>
            <w:r w:rsidRPr="005F0CB7">
              <w:rPr>
                <w:iCs/>
                <w:color w:val="000000" w:themeColor="text1"/>
                <w:lang w:eastAsia="zh-CN"/>
              </w:rPr>
              <w:t xml:space="preserve">Please note that option 1 is different from legacy requirements. </w:t>
            </w:r>
            <w:r w:rsidR="004C642F">
              <w:rPr>
                <w:iCs/>
                <w:color w:val="000000" w:themeColor="text1"/>
                <w:lang w:eastAsia="zh-CN"/>
              </w:rPr>
              <w:t xml:space="preserve"> </w:t>
            </w:r>
            <w:r w:rsidR="00573A86" w:rsidRPr="005F0CB7">
              <w:rPr>
                <w:iCs/>
                <w:color w:val="000000" w:themeColor="text1"/>
                <w:lang w:eastAsia="zh-CN"/>
              </w:rPr>
              <w:t>Check if companies can compromise to option 3 (combination of option 1 and 2).</w:t>
            </w:r>
          </w:p>
          <w:p w14:paraId="0D0AE059" w14:textId="77777777" w:rsidR="004C642F" w:rsidRDefault="004C642F" w:rsidP="004C642F">
            <w:pPr>
              <w:rPr>
                <w:b/>
                <w:color w:val="000000" w:themeColor="text1"/>
                <w:u w:val="single"/>
                <w:lang w:eastAsia="ko-KR"/>
              </w:rPr>
            </w:pPr>
            <w:r>
              <w:rPr>
                <w:b/>
                <w:color w:val="000000" w:themeColor="text1"/>
                <w:u w:val="single"/>
                <w:lang w:eastAsia="ko-KR"/>
              </w:rPr>
              <w:t>Issue 3-1-2: Type of SSB to use for meeting the UE transmit timing requirements</w:t>
            </w:r>
          </w:p>
          <w:p w14:paraId="0D0AE05A" w14:textId="77777777" w:rsidR="008F4886" w:rsidRDefault="008F4886" w:rsidP="008F4886">
            <w:pPr>
              <w:rPr>
                <w:i/>
                <w:color w:val="000000" w:themeColor="text1"/>
                <w:lang w:val="en-US" w:eastAsia="zh-CN"/>
              </w:rPr>
            </w:pPr>
            <w:r>
              <w:rPr>
                <w:i/>
                <w:color w:val="000000" w:themeColor="text1"/>
                <w:lang w:val="en-US" w:eastAsia="zh-CN"/>
              </w:rPr>
              <w:t>Tentative agreement</w:t>
            </w:r>
            <w:r>
              <w:rPr>
                <w:rFonts w:hint="eastAsia"/>
                <w:i/>
                <w:color w:val="000000" w:themeColor="text1"/>
                <w:lang w:val="en-US" w:eastAsia="zh-CN"/>
              </w:rPr>
              <w:t>:</w:t>
            </w:r>
          </w:p>
          <w:p w14:paraId="0D0AE05B" w14:textId="77777777" w:rsidR="004C642F" w:rsidRPr="005F0CB7" w:rsidRDefault="00FD6701" w:rsidP="00512377">
            <w:pPr>
              <w:rPr>
                <w:bCs/>
                <w:color w:val="000000" w:themeColor="text1"/>
                <w:lang w:eastAsia="zh-CN"/>
              </w:rPr>
            </w:pPr>
            <w:r w:rsidRPr="005F0CB7">
              <w:rPr>
                <w:bCs/>
                <w:color w:val="000000" w:themeColor="text1"/>
                <w:lang w:eastAsia="ko-KR"/>
              </w:rPr>
              <w:t>Type of SSB used to meet the UE transmit timing requirements</w:t>
            </w:r>
            <w:r w:rsidR="00512377" w:rsidRPr="005F0CB7">
              <w:rPr>
                <w:bCs/>
                <w:color w:val="000000" w:themeColor="text1"/>
                <w:lang w:eastAsia="ko-KR"/>
              </w:rPr>
              <w:t xml:space="preserve"> can be CD-SSB or NCD-SSB. </w:t>
            </w:r>
          </w:p>
        </w:tc>
      </w:tr>
    </w:tbl>
    <w:p w14:paraId="0D0AE05D" w14:textId="77777777" w:rsidR="0073573C" w:rsidRDefault="0073573C">
      <w:pPr>
        <w:rPr>
          <w:i/>
          <w:color w:val="000000" w:themeColor="text1"/>
          <w:lang w:val="en-US" w:eastAsia="zh-CN"/>
        </w:rPr>
      </w:pPr>
    </w:p>
    <w:p w14:paraId="0D0AE05E" w14:textId="77777777" w:rsidR="0073573C" w:rsidRDefault="00C83DA8">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0D0AE05F" w14:textId="77777777" w:rsidR="00747B11" w:rsidRPr="00061490" w:rsidRDefault="00747B11" w:rsidP="00747B11">
      <w:pPr>
        <w:rPr>
          <w:lang w:val="en-US" w:eastAsia="zh-CN"/>
        </w:rPr>
      </w:pPr>
      <w:r>
        <w:rPr>
          <w:lang w:val="en-US" w:eastAsia="zh-CN"/>
        </w:rPr>
        <w:t>Companies are encouraged to provide their view on the issues recommended for 2</w:t>
      </w:r>
      <w:r w:rsidRPr="00061490">
        <w:rPr>
          <w:vertAlign w:val="superscript"/>
          <w:lang w:val="en-US" w:eastAsia="zh-CN"/>
        </w:rPr>
        <w:t>nd</w:t>
      </w:r>
      <w:r>
        <w:rPr>
          <w:lang w:val="en-US" w:eastAsia="zh-CN"/>
        </w:rPr>
        <w:t xml:space="preserve"> round discussions in 3.3.1.</w:t>
      </w:r>
    </w:p>
    <w:p w14:paraId="0D0AE060" w14:textId="77777777" w:rsidR="00025E6D" w:rsidRPr="00C46E7E" w:rsidRDefault="00025E6D" w:rsidP="00025E6D">
      <w:pPr>
        <w:rPr>
          <w:bCs/>
          <w:color w:val="000000" w:themeColor="text1"/>
          <w:u w:val="single"/>
          <w:lang w:eastAsia="ko-KR"/>
        </w:rPr>
      </w:pPr>
      <w:r>
        <w:rPr>
          <w:bCs/>
          <w:color w:val="000000" w:themeColor="text1"/>
          <w:u w:val="single"/>
          <w:lang w:eastAsia="ko-KR"/>
        </w:rPr>
        <w:t>Topic #3</w:t>
      </w:r>
    </w:p>
    <w:tbl>
      <w:tblPr>
        <w:tblStyle w:val="TableGrid"/>
        <w:tblW w:w="0" w:type="auto"/>
        <w:tblLook w:val="04A0" w:firstRow="1" w:lastRow="0" w:firstColumn="1" w:lastColumn="0" w:noHBand="0" w:noVBand="1"/>
      </w:tblPr>
      <w:tblGrid>
        <w:gridCol w:w="1236"/>
        <w:gridCol w:w="8395"/>
      </w:tblGrid>
      <w:tr w:rsidR="00025E6D" w14:paraId="0D0AE063" w14:textId="77777777" w:rsidTr="00A7112A">
        <w:tc>
          <w:tcPr>
            <w:tcW w:w="1236" w:type="dxa"/>
          </w:tcPr>
          <w:p w14:paraId="0D0AE061" w14:textId="77777777" w:rsidR="00025E6D" w:rsidRDefault="00025E6D" w:rsidP="00A7112A">
            <w:pPr>
              <w:spacing w:after="120"/>
              <w:rPr>
                <w:b/>
                <w:bCs/>
                <w:color w:val="000000" w:themeColor="text1"/>
                <w:lang w:val="en-US" w:eastAsia="zh-CN"/>
              </w:rPr>
            </w:pPr>
            <w:r>
              <w:rPr>
                <w:b/>
                <w:bCs/>
                <w:color w:val="000000" w:themeColor="text1"/>
                <w:lang w:val="en-US" w:eastAsia="zh-CN"/>
              </w:rPr>
              <w:t>Company</w:t>
            </w:r>
          </w:p>
        </w:tc>
        <w:tc>
          <w:tcPr>
            <w:tcW w:w="8395" w:type="dxa"/>
          </w:tcPr>
          <w:p w14:paraId="0D0AE062" w14:textId="77777777" w:rsidR="00025E6D" w:rsidRDefault="00025E6D" w:rsidP="00A7112A">
            <w:pPr>
              <w:spacing w:after="120"/>
              <w:rPr>
                <w:b/>
                <w:bCs/>
                <w:color w:val="000000" w:themeColor="text1"/>
                <w:lang w:val="en-US" w:eastAsia="zh-CN"/>
              </w:rPr>
            </w:pPr>
            <w:r>
              <w:rPr>
                <w:b/>
                <w:bCs/>
                <w:color w:val="000000" w:themeColor="text1"/>
                <w:lang w:val="en-US" w:eastAsia="zh-CN"/>
              </w:rPr>
              <w:t>Comments</w:t>
            </w:r>
          </w:p>
        </w:tc>
      </w:tr>
      <w:tr w:rsidR="00025E6D" w14:paraId="0D0AE068" w14:textId="77777777" w:rsidTr="00A7112A">
        <w:tc>
          <w:tcPr>
            <w:tcW w:w="1236" w:type="dxa"/>
          </w:tcPr>
          <w:p w14:paraId="0D0AE064" w14:textId="12C37BE4" w:rsidR="00025E6D" w:rsidRDefault="00D23618" w:rsidP="00A7112A">
            <w:pPr>
              <w:spacing w:after="120"/>
              <w:rPr>
                <w:color w:val="000000" w:themeColor="text1"/>
                <w:lang w:val="en-US" w:eastAsia="zh-CN"/>
              </w:rPr>
            </w:pPr>
            <w:r>
              <w:rPr>
                <w:color w:val="000000" w:themeColor="text1"/>
                <w:lang w:val="en-US" w:eastAsia="zh-CN"/>
              </w:rPr>
              <w:t>Apple</w:t>
            </w:r>
          </w:p>
        </w:tc>
        <w:tc>
          <w:tcPr>
            <w:tcW w:w="8395" w:type="dxa"/>
          </w:tcPr>
          <w:p w14:paraId="0D0AE065" w14:textId="77777777" w:rsidR="00D23618" w:rsidRDefault="00D23618" w:rsidP="00D23618">
            <w:pPr>
              <w:rPr>
                <w:b/>
                <w:color w:val="000000" w:themeColor="text1"/>
                <w:u w:val="single"/>
                <w:lang w:eastAsia="ko-KR"/>
              </w:rPr>
            </w:pPr>
            <w:r>
              <w:rPr>
                <w:b/>
                <w:color w:val="000000" w:themeColor="text1"/>
                <w:u w:val="single"/>
                <w:lang w:eastAsia="ko-KR"/>
              </w:rPr>
              <w:t xml:space="preserve">Issue 3-1-1: Whether SSB </w:t>
            </w:r>
            <w:proofErr w:type="gramStart"/>
            <w:r>
              <w:rPr>
                <w:b/>
                <w:color w:val="000000" w:themeColor="text1"/>
                <w:u w:val="single"/>
                <w:lang w:eastAsia="ko-KR"/>
              </w:rPr>
              <w:t>has to</w:t>
            </w:r>
            <w:proofErr w:type="gramEnd"/>
            <w:r>
              <w:rPr>
                <w:b/>
                <w:color w:val="000000" w:themeColor="text1"/>
                <w:u w:val="single"/>
                <w:lang w:eastAsia="ko-KR"/>
              </w:rPr>
              <w:t xml:space="preserve"> be in UE active BWP for meeting the UE transmit timing requirements</w:t>
            </w:r>
          </w:p>
          <w:p w14:paraId="0D0AE066" w14:textId="7074A20E" w:rsidR="00025E6D" w:rsidRDefault="00523BD2" w:rsidP="00A7112A">
            <w:pPr>
              <w:spacing w:after="120"/>
              <w:rPr>
                <w:color w:val="000000" w:themeColor="text1"/>
                <w:lang w:eastAsia="zh-CN"/>
              </w:rPr>
            </w:pPr>
            <w:r>
              <w:rPr>
                <w:color w:val="000000" w:themeColor="text1"/>
                <w:lang w:eastAsia="zh-CN"/>
              </w:rPr>
              <w:t>Option 2, like legacy UE timing requirement.</w:t>
            </w:r>
          </w:p>
          <w:p w14:paraId="0D0AE067" w14:textId="77777777" w:rsidR="00523BD2" w:rsidRDefault="00523BD2" w:rsidP="00A7112A">
            <w:pPr>
              <w:spacing w:after="120"/>
              <w:rPr>
                <w:color w:val="000000" w:themeColor="text1"/>
                <w:lang w:eastAsia="zh-CN"/>
              </w:rPr>
            </w:pPr>
          </w:p>
        </w:tc>
      </w:tr>
      <w:tr w:rsidR="00A92F40" w:rsidRPr="00605261" w14:paraId="0D0AE073" w14:textId="77777777" w:rsidTr="00A7112A">
        <w:tc>
          <w:tcPr>
            <w:tcW w:w="1236" w:type="dxa"/>
          </w:tcPr>
          <w:p w14:paraId="0D0AE069" w14:textId="77777777" w:rsidR="00A92F40" w:rsidRDefault="00A92F40" w:rsidP="00A92F40">
            <w:pPr>
              <w:spacing w:after="120"/>
              <w:rPr>
                <w:color w:val="000000" w:themeColor="text1"/>
                <w:lang w:val="en-US" w:eastAsia="zh-CN"/>
              </w:rPr>
            </w:pPr>
            <w:r>
              <w:rPr>
                <w:color w:val="000000" w:themeColor="text1"/>
                <w:lang w:val="en-US" w:eastAsia="zh-CN"/>
              </w:rPr>
              <w:t>MediaTek</w:t>
            </w:r>
          </w:p>
        </w:tc>
        <w:tc>
          <w:tcPr>
            <w:tcW w:w="8395" w:type="dxa"/>
          </w:tcPr>
          <w:p w14:paraId="0D0AE06A" w14:textId="77777777" w:rsidR="00A92F40" w:rsidRDefault="00A92F40" w:rsidP="00A92F40">
            <w:pPr>
              <w:spacing w:after="120"/>
              <w:rPr>
                <w:color w:val="000000" w:themeColor="text1"/>
                <w:lang w:eastAsia="zh-CN"/>
              </w:rPr>
            </w:pPr>
            <w:r w:rsidRPr="00955DD5">
              <w:rPr>
                <w:b/>
                <w:color w:val="000000" w:themeColor="text1"/>
                <w:u w:val="single"/>
                <w:lang w:eastAsia="ko-KR"/>
              </w:rPr>
              <w:t>Issue 3-1-1:</w:t>
            </w:r>
            <w:r>
              <w:rPr>
                <w:b/>
                <w:color w:val="000000" w:themeColor="text1"/>
                <w:u w:val="single"/>
                <w:lang w:eastAsia="ko-KR"/>
              </w:rPr>
              <w:t xml:space="preserve"> Whether SSB </w:t>
            </w:r>
            <w:proofErr w:type="gramStart"/>
            <w:r>
              <w:rPr>
                <w:b/>
                <w:color w:val="000000" w:themeColor="text1"/>
                <w:u w:val="single"/>
                <w:lang w:eastAsia="ko-KR"/>
              </w:rPr>
              <w:t>has to</w:t>
            </w:r>
            <w:proofErr w:type="gramEnd"/>
            <w:r>
              <w:rPr>
                <w:b/>
                <w:color w:val="000000" w:themeColor="text1"/>
                <w:u w:val="single"/>
                <w:lang w:eastAsia="ko-KR"/>
              </w:rPr>
              <w:t xml:space="preserve"> be in UE active BWP for meeting the UE transmit timing requirements</w:t>
            </w:r>
          </w:p>
          <w:p w14:paraId="0D0AE06B" w14:textId="77777777" w:rsidR="00A92F40" w:rsidRDefault="00A92F40" w:rsidP="00A92F40">
            <w:pPr>
              <w:spacing w:after="120"/>
              <w:rPr>
                <w:color w:val="000000" w:themeColor="text1"/>
                <w:lang w:eastAsia="zh-CN"/>
              </w:rPr>
            </w:pPr>
            <w:r>
              <w:rPr>
                <w:color w:val="000000" w:themeColor="text1"/>
                <w:lang w:eastAsia="zh-CN"/>
              </w:rPr>
              <w:t xml:space="preserve">In legacy requirements, we have CD-SSB only and the UE can extend its BW to larger than 20MHz for FR1 (100MHz for FR2) and measure the SSB without the need for measurement gaps and hence we don’t find the wording active BWP in legacy requirements. However, in </w:t>
            </w:r>
            <w:proofErr w:type="spellStart"/>
            <w:r>
              <w:rPr>
                <w:color w:val="000000" w:themeColor="text1"/>
                <w:lang w:eastAsia="zh-CN"/>
              </w:rPr>
              <w:t>RedCap</w:t>
            </w:r>
            <w:proofErr w:type="spellEnd"/>
            <w:r>
              <w:rPr>
                <w:color w:val="000000" w:themeColor="text1"/>
                <w:lang w:eastAsia="zh-CN"/>
              </w:rPr>
              <w:t xml:space="preserve"> if the SSB is not in the active BWP and the </w:t>
            </w:r>
            <w:proofErr w:type="spellStart"/>
            <w:r>
              <w:rPr>
                <w:color w:val="000000" w:themeColor="text1"/>
                <w:lang w:eastAsia="zh-CN"/>
              </w:rPr>
              <w:t>RedCap</w:t>
            </w:r>
            <w:proofErr w:type="spellEnd"/>
            <w:r>
              <w:rPr>
                <w:color w:val="000000" w:themeColor="text1"/>
                <w:lang w:eastAsia="zh-CN"/>
              </w:rPr>
              <w:t xml:space="preserve"> UE is restricted in BW to be no larger than 20 MHz for FR1 (100MHz for FR2), thus the UE needs measurement gaps to measure the SSB outside it is active BWP. Therefore, we don’t agree that the </w:t>
            </w:r>
            <w:proofErr w:type="gramStart"/>
            <w:r>
              <w:rPr>
                <w:color w:val="000000" w:themeColor="text1"/>
                <w:lang w:eastAsia="zh-CN"/>
              </w:rPr>
              <w:t>time period</w:t>
            </w:r>
            <w:proofErr w:type="gramEnd"/>
            <w:r>
              <w:rPr>
                <w:color w:val="000000" w:themeColor="text1"/>
                <w:lang w:eastAsia="zh-CN"/>
              </w:rPr>
              <w:t xml:space="preserve"> 160ms is sufficient to cover the measurement gaps if the SSB is not in the active BWP. </w:t>
            </w:r>
          </w:p>
          <w:p w14:paraId="0D0AE06C" w14:textId="77777777" w:rsidR="00A92F40" w:rsidRDefault="00A92F40" w:rsidP="00A92F40">
            <w:pPr>
              <w:spacing w:after="120"/>
              <w:rPr>
                <w:color w:val="000000" w:themeColor="text1"/>
                <w:lang w:eastAsia="zh-CN"/>
              </w:rPr>
            </w:pPr>
            <w:r>
              <w:rPr>
                <w:color w:val="000000" w:themeColor="text1"/>
                <w:lang w:eastAsia="zh-CN"/>
              </w:rPr>
              <w:t xml:space="preserve">Furthermore, if the SSB is not in the active BWP and the UE configured with many inter-frequency layers then it is not guarantee that the UE can measure serving cell SSB with a period of 160ms+measurement gaps because each layer has its turn to be measured. </w:t>
            </w:r>
          </w:p>
          <w:p w14:paraId="0D0AE06D" w14:textId="77777777" w:rsidR="00A92F40" w:rsidRDefault="00A92F40" w:rsidP="00A92F40">
            <w:pPr>
              <w:spacing w:after="120"/>
              <w:rPr>
                <w:color w:val="000000" w:themeColor="text1"/>
                <w:lang w:eastAsia="zh-CN"/>
              </w:rPr>
            </w:pPr>
            <w:r>
              <w:rPr>
                <w:color w:val="000000" w:themeColor="text1"/>
                <w:lang w:eastAsia="zh-CN"/>
              </w:rPr>
              <w:t xml:space="preserve">In addition, we should consider the basic BWP operation with restriction (the mandatory), which consider the SSB in the BWP, </w:t>
            </w:r>
            <w:proofErr w:type="gramStart"/>
            <w:r>
              <w:rPr>
                <w:color w:val="000000" w:themeColor="text1"/>
                <w:lang w:eastAsia="zh-CN"/>
              </w:rPr>
              <w:t>i.e.</w:t>
            </w:r>
            <w:proofErr w:type="gramEnd"/>
            <w:r>
              <w:rPr>
                <w:color w:val="000000" w:themeColor="text1"/>
                <w:lang w:eastAsia="zh-CN"/>
              </w:rPr>
              <w:t xml:space="preserve"> the FG 6-1. However, the suggested issue in here require more advanced UE to support FG 6-1a (optional), which is the case of having BWP without SSB. Thus, we believe we shall support the baseline for </w:t>
            </w:r>
            <w:proofErr w:type="spellStart"/>
            <w:r>
              <w:rPr>
                <w:color w:val="000000" w:themeColor="text1"/>
                <w:lang w:eastAsia="zh-CN"/>
              </w:rPr>
              <w:t>RedCap</w:t>
            </w:r>
            <w:proofErr w:type="spellEnd"/>
            <w:r>
              <w:rPr>
                <w:color w:val="000000" w:themeColor="text1"/>
                <w:lang w:eastAsia="zh-CN"/>
              </w:rPr>
              <w:t xml:space="preserve"> UE first (</w:t>
            </w:r>
            <w:proofErr w:type="gramStart"/>
            <w:r>
              <w:rPr>
                <w:color w:val="000000" w:themeColor="text1"/>
                <w:lang w:eastAsia="zh-CN"/>
              </w:rPr>
              <w:t>i.e.</w:t>
            </w:r>
            <w:proofErr w:type="gramEnd"/>
            <w:r>
              <w:rPr>
                <w:color w:val="000000" w:themeColor="text1"/>
                <w:lang w:eastAsia="zh-CN"/>
              </w:rPr>
              <w:t xml:space="preserve"> FG 6-1), and hence the SSB should be in the active BWP. </w:t>
            </w:r>
          </w:p>
          <w:p w14:paraId="0D0AE06E" w14:textId="77777777" w:rsidR="00A92F40" w:rsidRDefault="00A92F40" w:rsidP="00A92F40">
            <w:pPr>
              <w:spacing w:after="120"/>
              <w:rPr>
                <w:color w:val="000000" w:themeColor="text1"/>
                <w:lang w:eastAsia="zh-CN"/>
              </w:rPr>
            </w:pPr>
            <w:r>
              <w:rPr>
                <w:color w:val="000000" w:themeColor="text1"/>
                <w:lang w:eastAsia="zh-CN"/>
              </w:rPr>
              <w:t>Hence, option 2 should be revised as:</w:t>
            </w:r>
          </w:p>
          <w:p w14:paraId="0D0AE06F" w14:textId="77777777" w:rsidR="00A92F40" w:rsidRDefault="00A92F40" w:rsidP="00A92F40">
            <w:pPr>
              <w:spacing w:after="120"/>
              <w:rPr>
                <w:color w:val="000000" w:themeColor="text1"/>
                <w:lang w:eastAsia="zh-CN"/>
              </w:rPr>
            </w:pPr>
            <w:r>
              <w:rPr>
                <w:color w:val="000000" w:themeColor="text1"/>
                <w:lang w:eastAsia="zh-CN"/>
              </w:rPr>
              <w:lastRenderedPageBreak/>
              <w:t xml:space="preserve">‘Option 2a: </w:t>
            </w:r>
            <w:r>
              <w:rPr>
                <w:lang w:val="en-US"/>
              </w:rPr>
              <w:t xml:space="preserve">Redcap UE should meet the existing </w:t>
            </w:r>
            <w:proofErr w:type="spellStart"/>
            <w:r>
              <w:rPr>
                <w:lang w:val="en-US"/>
              </w:rPr>
              <w:t>Te</w:t>
            </w:r>
            <w:proofErr w:type="spellEnd"/>
            <w:r>
              <w:rPr>
                <w:lang w:val="en-US"/>
              </w:rPr>
              <w:t xml:space="preserve"> and </w:t>
            </w:r>
            <w:proofErr w:type="spellStart"/>
            <w:r>
              <w:rPr>
                <w:lang w:val="en-US"/>
              </w:rPr>
              <w:t>Tq</w:t>
            </w:r>
            <w:proofErr w:type="spellEnd"/>
            <w:r>
              <w:rPr>
                <w:lang w:val="en-US"/>
              </w:rPr>
              <w:t xml:space="preserve"> requirements provided that the SSB is available at the UE at least once every 160 </w:t>
            </w:r>
            <w:proofErr w:type="spellStart"/>
            <w:r>
              <w:rPr>
                <w:lang w:val="en-US"/>
              </w:rPr>
              <w:t>ms</w:t>
            </w:r>
            <w:proofErr w:type="spellEnd"/>
            <w:r>
              <w:rPr>
                <w:lang w:val="en-US"/>
              </w:rPr>
              <w:t xml:space="preserve"> and the SSB is in active BWP</w:t>
            </w:r>
            <w:r>
              <w:rPr>
                <w:color w:val="000000" w:themeColor="text1"/>
                <w:lang w:eastAsia="zh-CN"/>
              </w:rPr>
              <w:t>’.</w:t>
            </w:r>
          </w:p>
          <w:p w14:paraId="0D0AE070" w14:textId="77777777" w:rsidR="00A92F40" w:rsidRDefault="00A92F40" w:rsidP="00A92F40">
            <w:pPr>
              <w:spacing w:after="120"/>
              <w:rPr>
                <w:color w:val="000000" w:themeColor="text1"/>
                <w:lang w:eastAsia="zh-CN"/>
              </w:rPr>
            </w:pPr>
          </w:p>
          <w:p w14:paraId="0D0AE071" w14:textId="77777777" w:rsidR="00A92F40" w:rsidRDefault="00A92F40" w:rsidP="00A92F40">
            <w:pPr>
              <w:spacing w:after="120"/>
              <w:rPr>
                <w:color w:val="000000" w:themeColor="text1"/>
                <w:lang w:eastAsia="zh-CN"/>
              </w:rPr>
            </w:pPr>
            <w:r w:rsidRPr="00955DD5">
              <w:rPr>
                <w:b/>
                <w:color w:val="000000" w:themeColor="text1"/>
                <w:u w:val="single"/>
                <w:lang w:eastAsia="ko-KR"/>
              </w:rPr>
              <w:t>Issue 3-1-2:</w:t>
            </w:r>
            <w:r>
              <w:rPr>
                <w:b/>
                <w:color w:val="000000" w:themeColor="text1"/>
                <w:u w:val="single"/>
                <w:lang w:eastAsia="ko-KR"/>
              </w:rPr>
              <w:t xml:space="preserve"> Type of SSB to use for meeting the UE transmit timing requirements</w:t>
            </w:r>
          </w:p>
          <w:p w14:paraId="0D0AE072" w14:textId="77777777" w:rsidR="00A92F40" w:rsidRPr="001E4290" w:rsidRDefault="00A92F40" w:rsidP="00A92F40">
            <w:pPr>
              <w:overflowPunct/>
              <w:autoSpaceDE/>
              <w:autoSpaceDN/>
              <w:adjustRightInd/>
              <w:textAlignment w:val="auto"/>
              <w:rPr>
                <w:bCs/>
                <w:color w:val="000000" w:themeColor="text1"/>
                <w:lang w:val="en-US" w:eastAsia="zh-CN"/>
              </w:rPr>
            </w:pPr>
            <w:r>
              <w:rPr>
                <w:color w:val="000000" w:themeColor="text1"/>
                <w:lang w:eastAsia="zh-CN"/>
              </w:rPr>
              <w:t>We can support tentative agreement if we agree on that the SSB shall be in the active BWP.</w:t>
            </w:r>
          </w:p>
        </w:tc>
      </w:tr>
      <w:tr w:rsidR="00A92F40" w:rsidRPr="00605261" w14:paraId="0D0AE079" w14:textId="77777777" w:rsidTr="00A7112A">
        <w:tc>
          <w:tcPr>
            <w:tcW w:w="1236" w:type="dxa"/>
          </w:tcPr>
          <w:p w14:paraId="0D0AE074" w14:textId="77777777" w:rsidR="00A92F40" w:rsidRDefault="0029113F" w:rsidP="00A92F40">
            <w:pPr>
              <w:spacing w:after="120"/>
              <w:rPr>
                <w:color w:val="000000" w:themeColor="text1"/>
                <w:lang w:val="en-US" w:eastAsia="zh-CN"/>
              </w:rPr>
            </w:pPr>
            <w:r>
              <w:rPr>
                <w:color w:val="000000" w:themeColor="text1"/>
                <w:lang w:val="en-US" w:eastAsia="zh-CN"/>
              </w:rPr>
              <w:lastRenderedPageBreak/>
              <w:t>Qualcomm</w:t>
            </w:r>
          </w:p>
        </w:tc>
        <w:tc>
          <w:tcPr>
            <w:tcW w:w="8395" w:type="dxa"/>
          </w:tcPr>
          <w:p w14:paraId="0D0AE075" w14:textId="77777777" w:rsidR="0029113F" w:rsidRDefault="0029113F" w:rsidP="0029113F">
            <w:pPr>
              <w:spacing w:after="120"/>
              <w:rPr>
                <w:color w:val="000000" w:themeColor="text1"/>
                <w:lang w:eastAsia="zh-CN"/>
              </w:rPr>
            </w:pPr>
            <w:r w:rsidRPr="00955DD5">
              <w:rPr>
                <w:b/>
                <w:color w:val="000000" w:themeColor="text1"/>
                <w:u w:val="single"/>
                <w:lang w:eastAsia="ko-KR"/>
              </w:rPr>
              <w:t>Issue 3-1-1:</w:t>
            </w:r>
            <w:r>
              <w:rPr>
                <w:b/>
                <w:color w:val="000000" w:themeColor="text1"/>
                <w:u w:val="single"/>
                <w:lang w:eastAsia="ko-KR"/>
              </w:rPr>
              <w:t xml:space="preserve"> Whether SSB </w:t>
            </w:r>
            <w:proofErr w:type="gramStart"/>
            <w:r>
              <w:rPr>
                <w:b/>
                <w:color w:val="000000" w:themeColor="text1"/>
                <w:u w:val="single"/>
                <w:lang w:eastAsia="ko-KR"/>
              </w:rPr>
              <w:t>has to</w:t>
            </w:r>
            <w:proofErr w:type="gramEnd"/>
            <w:r>
              <w:rPr>
                <w:b/>
                <w:color w:val="000000" w:themeColor="text1"/>
                <w:u w:val="single"/>
                <w:lang w:eastAsia="ko-KR"/>
              </w:rPr>
              <w:t xml:space="preserve"> be in UE active BWP for meeting the UE transmit timing requirements</w:t>
            </w:r>
          </w:p>
          <w:p w14:paraId="0D0AE076" w14:textId="77777777" w:rsidR="00A92F40" w:rsidRDefault="0029113F" w:rsidP="00A92F40">
            <w:pPr>
              <w:rPr>
                <w:bCs/>
                <w:color w:val="000000" w:themeColor="text1"/>
                <w:lang w:val="en-US" w:eastAsia="zh-CN"/>
              </w:rPr>
            </w:pPr>
            <w:r>
              <w:rPr>
                <w:bCs/>
                <w:color w:val="000000" w:themeColor="text1"/>
                <w:lang w:val="en-US" w:eastAsia="zh-CN"/>
              </w:rPr>
              <w:t xml:space="preserve">We agree with MTK and support Option </w:t>
            </w:r>
            <w:r w:rsidR="00B34E23">
              <w:rPr>
                <w:bCs/>
                <w:color w:val="000000" w:themeColor="text1"/>
                <w:lang w:val="en-US" w:eastAsia="zh-CN"/>
              </w:rPr>
              <w:t>2a.</w:t>
            </w:r>
          </w:p>
          <w:p w14:paraId="0D0AE077" w14:textId="77777777" w:rsidR="009415DC" w:rsidRDefault="009415DC" w:rsidP="009415DC">
            <w:pPr>
              <w:spacing w:after="120"/>
              <w:rPr>
                <w:color w:val="000000" w:themeColor="text1"/>
                <w:lang w:eastAsia="zh-CN"/>
              </w:rPr>
            </w:pPr>
            <w:r w:rsidRPr="00955DD5">
              <w:rPr>
                <w:b/>
                <w:color w:val="000000" w:themeColor="text1"/>
                <w:u w:val="single"/>
                <w:lang w:eastAsia="ko-KR"/>
              </w:rPr>
              <w:t>Issue 3-1-2:</w:t>
            </w:r>
            <w:r>
              <w:rPr>
                <w:b/>
                <w:color w:val="000000" w:themeColor="text1"/>
                <w:u w:val="single"/>
                <w:lang w:eastAsia="ko-KR"/>
              </w:rPr>
              <w:t xml:space="preserve"> Type of SSB to use for meeting the UE transmit timing requirements</w:t>
            </w:r>
          </w:p>
          <w:p w14:paraId="0D0AE078" w14:textId="77777777" w:rsidR="009415DC" w:rsidRPr="001E4290" w:rsidRDefault="009415DC" w:rsidP="009415DC">
            <w:pPr>
              <w:rPr>
                <w:bCs/>
                <w:color w:val="000000" w:themeColor="text1"/>
                <w:lang w:val="en-US" w:eastAsia="zh-CN"/>
              </w:rPr>
            </w:pPr>
            <w:r>
              <w:rPr>
                <w:color w:val="000000" w:themeColor="text1"/>
                <w:lang w:eastAsia="zh-CN"/>
              </w:rPr>
              <w:t>Fine with the tentative agreement.</w:t>
            </w:r>
          </w:p>
        </w:tc>
      </w:tr>
      <w:tr w:rsidR="00C8293A" w:rsidRPr="00605261" w14:paraId="0D0AE07F" w14:textId="77777777" w:rsidTr="00A7112A">
        <w:tc>
          <w:tcPr>
            <w:tcW w:w="1236" w:type="dxa"/>
          </w:tcPr>
          <w:p w14:paraId="0D0AE07A" w14:textId="77777777" w:rsidR="00C8293A" w:rsidRDefault="00C8293A" w:rsidP="00C8293A">
            <w:pPr>
              <w:spacing w:after="120"/>
              <w:rPr>
                <w:color w:val="000000" w:themeColor="text1"/>
                <w:lang w:val="en-US" w:eastAsia="zh-CN"/>
              </w:rPr>
            </w:pPr>
            <w:r>
              <w:rPr>
                <w:rFonts w:eastAsiaTheme="minorEastAsia"/>
                <w:color w:val="000000" w:themeColor="text1"/>
                <w:lang w:val="en-US" w:eastAsia="zh-CN"/>
              </w:rPr>
              <w:t>Huawei</w:t>
            </w:r>
          </w:p>
        </w:tc>
        <w:tc>
          <w:tcPr>
            <w:tcW w:w="8395" w:type="dxa"/>
          </w:tcPr>
          <w:p w14:paraId="0D0AE07B" w14:textId="77777777" w:rsidR="00C8293A" w:rsidRDefault="00C8293A" w:rsidP="00C8293A">
            <w:pPr>
              <w:rPr>
                <w:b/>
                <w:color w:val="000000" w:themeColor="text1"/>
                <w:u w:val="single"/>
                <w:lang w:eastAsia="ko-KR"/>
              </w:rPr>
            </w:pPr>
            <w:r>
              <w:rPr>
                <w:b/>
                <w:color w:val="000000" w:themeColor="text1"/>
                <w:u w:val="single"/>
                <w:lang w:eastAsia="ko-KR"/>
              </w:rPr>
              <w:t xml:space="preserve">Issue 3-1-1: Whether SSB </w:t>
            </w:r>
            <w:proofErr w:type="gramStart"/>
            <w:r>
              <w:rPr>
                <w:b/>
                <w:color w:val="000000" w:themeColor="text1"/>
                <w:u w:val="single"/>
                <w:lang w:eastAsia="ko-KR"/>
              </w:rPr>
              <w:t>has to</w:t>
            </w:r>
            <w:proofErr w:type="gramEnd"/>
            <w:r>
              <w:rPr>
                <w:b/>
                <w:color w:val="000000" w:themeColor="text1"/>
                <w:u w:val="single"/>
                <w:lang w:eastAsia="ko-KR"/>
              </w:rPr>
              <w:t xml:space="preserve"> be in UE active BWP for meeting the UE transmit timing requirements</w:t>
            </w:r>
          </w:p>
          <w:p w14:paraId="0D0AE07C" w14:textId="77777777" w:rsidR="00C8293A" w:rsidRPr="00773D03" w:rsidRDefault="00C8293A" w:rsidP="00C8293A">
            <w:pPr>
              <w:rPr>
                <w:rFonts w:eastAsiaTheme="minorEastAsia"/>
                <w:bCs/>
                <w:color w:val="000000" w:themeColor="text1"/>
                <w:lang w:eastAsia="zh-CN"/>
              </w:rPr>
            </w:pPr>
            <w:r>
              <w:rPr>
                <w:rFonts w:eastAsiaTheme="minorEastAsia" w:hint="eastAsia"/>
                <w:bCs/>
                <w:color w:val="000000" w:themeColor="text1"/>
                <w:lang w:eastAsia="zh-CN"/>
              </w:rPr>
              <w:t>O</w:t>
            </w:r>
            <w:r>
              <w:rPr>
                <w:rFonts w:eastAsiaTheme="minorEastAsia"/>
                <w:bCs/>
                <w:color w:val="000000" w:themeColor="text1"/>
                <w:lang w:eastAsia="zh-CN"/>
              </w:rPr>
              <w:t>ption 2. We don’t see the compelling reason to limit active BWP and initial BWP.</w:t>
            </w:r>
          </w:p>
          <w:p w14:paraId="0D0AE07D" w14:textId="77777777" w:rsidR="00C8293A" w:rsidRDefault="00C8293A" w:rsidP="00C8293A">
            <w:pPr>
              <w:rPr>
                <w:b/>
                <w:color w:val="000000" w:themeColor="text1"/>
                <w:u w:val="single"/>
                <w:lang w:eastAsia="ko-KR"/>
              </w:rPr>
            </w:pPr>
            <w:r>
              <w:rPr>
                <w:b/>
                <w:color w:val="000000" w:themeColor="text1"/>
                <w:u w:val="single"/>
                <w:lang w:eastAsia="ko-KR"/>
              </w:rPr>
              <w:t>Issue 3-1-2: Type of SSB to use for meeting the UE transmit timing requirements</w:t>
            </w:r>
          </w:p>
          <w:p w14:paraId="0D0AE07E" w14:textId="77777777" w:rsidR="00C8293A" w:rsidRPr="00955DD5" w:rsidRDefault="00C8293A" w:rsidP="00C8293A">
            <w:pPr>
              <w:spacing w:after="120"/>
              <w:rPr>
                <w:b/>
                <w:color w:val="000000" w:themeColor="text1"/>
                <w:u w:val="single"/>
                <w:lang w:eastAsia="ko-KR"/>
              </w:rPr>
            </w:pPr>
            <w:r>
              <w:rPr>
                <w:rFonts w:eastAsiaTheme="minorEastAsia" w:hint="eastAsia"/>
                <w:bCs/>
                <w:color w:val="000000" w:themeColor="text1"/>
                <w:lang w:eastAsia="zh-CN"/>
              </w:rPr>
              <w:t>F</w:t>
            </w:r>
            <w:r>
              <w:rPr>
                <w:rFonts w:eastAsiaTheme="minorEastAsia"/>
                <w:bCs/>
                <w:color w:val="000000" w:themeColor="text1"/>
                <w:lang w:eastAsia="zh-CN"/>
              </w:rPr>
              <w:t>ine with tentative agreements.</w:t>
            </w:r>
          </w:p>
        </w:tc>
      </w:tr>
      <w:tr w:rsidR="009D1622" w:rsidRPr="00605261" w14:paraId="0D0AE084" w14:textId="77777777" w:rsidTr="00A7112A">
        <w:tc>
          <w:tcPr>
            <w:tcW w:w="1236" w:type="dxa"/>
          </w:tcPr>
          <w:p w14:paraId="0D0AE080" w14:textId="77777777" w:rsidR="009D1622" w:rsidRDefault="009D1622" w:rsidP="00C8293A">
            <w:pPr>
              <w:spacing w:after="120"/>
              <w:rPr>
                <w:color w:val="000000" w:themeColor="text1"/>
                <w:lang w:val="en-US" w:eastAsia="zh-CN"/>
              </w:rPr>
            </w:pPr>
            <w:r>
              <w:rPr>
                <w:color w:val="000000" w:themeColor="text1"/>
                <w:lang w:val="en-US" w:eastAsia="zh-CN"/>
              </w:rPr>
              <w:t>Ericsson</w:t>
            </w:r>
          </w:p>
        </w:tc>
        <w:tc>
          <w:tcPr>
            <w:tcW w:w="8395" w:type="dxa"/>
          </w:tcPr>
          <w:p w14:paraId="0D0AE081" w14:textId="77777777" w:rsidR="009D1622" w:rsidRDefault="009D1622" w:rsidP="009D1622">
            <w:pPr>
              <w:rPr>
                <w:b/>
                <w:color w:val="000000" w:themeColor="text1"/>
                <w:u w:val="single"/>
                <w:lang w:eastAsia="ko-KR"/>
              </w:rPr>
            </w:pPr>
            <w:r>
              <w:rPr>
                <w:b/>
                <w:color w:val="000000" w:themeColor="text1"/>
                <w:u w:val="single"/>
                <w:lang w:eastAsia="ko-KR"/>
              </w:rPr>
              <w:t xml:space="preserve">Issue 3-1-1: Whether SSB </w:t>
            </w:r>
            <w:proofErr w:type="gramStart"/>
            <w:r>
              <w:rPr>
                <w:b/>
                <w:color w:val="000000" w:themeColor="text1"/>
                <w:u w:val="single"/>
                <w:lang w:eastAsia="ko-KR"/>
              </w:rPr>
              <w:t>has to</w:t>
            </w:r>
            <w:proofErr w:type="gramEnd"/>
            <w:r>
              <w:rPr>
                <w:b/>
                <w:color w:val="000000" w:themeColor="text1"/>
                <w:u w:val="single"/>
                <w:lang w:eastAsia="ko-KR"/>
              </w:rPr>
              <w:t xml:space="preserve"> be in UE active BWP for meeting the UE transmit timing requirements</w:t>
            </w:r>
          </w:p>
          <w:p w14:paraId="0D0AE082" w14:textId="77777777" w:rsidR="009D1622" w:rsidRDefault="009D1622" w:rsidP="009D1622">
            <w:pPr>
              <w:rPr>
                <w:bCs/>
                <w:color w:val="000000" w:themeColor="text1"/>
                <w:lang w:eastAsia="zh-CN"/>
              </w:rPr>
            </w:pPr>
            <w:r>
              <w:rPr>
                <w:bCs/>
                <w:color w:val="000000" w:themeColor="text1"/>
                <w:lang w:eastAsia="zh-CN"/>
              </w:rPr>
              <w:t>We support option 3 which is also a compromise between option 1 and option 2.</w:t>
            </w:r>
          </w:p>
          <w:p w14:paraId="0D0AE083" w14:textId="77777777" w:rsidR="009D1622" w:rsidRDefault="009D1622" w:rsidP="009D1622">
            <w:pPr>
              <w:rPr>
                <w:b/>
                <w:color w:val="000000" w:themeColor="text1"/>
                <w:u w:val="single"/>
                <w:lang w:eastAsia="ko-KR"/>
              </w:rPr>
            </w:pPr>
            <w:r>
              <w:rPr>
                <w:bCs/>
                <w:color w:val="000000" w:themeColor="text1"/>
                <w:lang w:eastAsia="zh-CN"/>
              </w:rPr>
              <w:t xml:space="preserve">20 MHz is the maximum BW of </w:t>
            </w:r>
            <w:proofErr w:type="spellStart"/>
            <w:r>
              <w:rPr>
                <w:bCs/>
                <w:color w:val="000000" w:themeColor="text1"/>
                <w:lang w:eastAsia="zh-CN"/>
              </w:rPr>
              <w:t>RedCap</w:t>
            </w:r>
            <w:proofErr w:type="spellEnd"/>
            <w:r>
              <w:rPr>
                <w:bCs/>
                <w:color w:val="000000" w:themeColor="text1"/>
                <w:lang w:eastAsia="zh-CN"/>
              </w:rPr>
              <w:t xml:space="preserve"> in FR1. In LTE/NB-IoT, within 20 MHz BW, the frequency dependent path loss is same or similar. We are also fine to consider slightly larger value than 20 </w:t>
            </w:r>
            <w:proofErr w:type="spellStart"/>
            <w:r>
              <w:rPr>
                <w:bCs/>
                <w:color w:val="000000" w:themeColor="text1"/>
                <w:lang w:eastAsia="zh-CN"/>
              </w:rPr>
              <w:t>MHz.</w:t>
            </w:r>
            <w:proofErr w:type="spellEnd"/>
          </w:p>
        </w:tc>
      </w:tr>
      <w:tr w:rsidR="00393C2F" w:rsidRPr="00605261" w14:paraId="0D0AE087" w14:textId="77777777" w:rsidTr="00A7112A">
        <w:tc>
          <w:tcPr>
            <w:tcW w:w="1236" w:type="dxa"/>
          </w:tcPr>
          <w:p w14:paraId="0D0AE085" w14:textId="77777777" w:rsidR="00393C2F" w:rsidRPr="00393C2F" w:rsidRDefault="00393C2F" w:rsidP="00C8293A">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tc>
        <w:tc>
          <w:tcPr>
            <w:tcW w:w="8395" w:type="dxa"/>
          </w:tcPr>
          <w:p w14:paraId="0D0AE086" w14:textId="77777777" w:rsidR="00393C2F" w:rsidRPr="00393C2F" w:rsidRDefault="00393C2F" w:rsidP="00393C2F">
            <w:pPr>
              <w:rPr>
                <w:rFonts w:eastAsiaTheme="minorEastAsia"/>
                <w:color w:val="000000" w:themeColor="text1"/>
                <w:u w:val="single"/>
                <w:lang w:eastAsia="zh-CN"/>
              </w:rPr>
            </w:pPr>
            <w:r w:rsidRPr="00393C2F">
              <w:rPr>
                <w:rFonts w:eastAsiaTheme="minorEastAsia" w:hint="eastAsia"/>
                <w:color w:val="000000" w:themeColor="text1"/>
                <w:u w:val="single"/>
                <w:lang w:eastAsia="zh-CN"/>
              </w:rPr>
              <w:t>W</w:t>
            </w:r>
            <w:r w:rsidRPr="00393C2F">
              <w:rPr>
                <w:rFonts w:eastAsiaTheme="minorEastAsia"/>
                <w:color w:val="000000" w:themeColor="text1"/>
                <w:u w:val="single"/>
                <w:lang w:eastAsia="zh-CN"/>
              </w:rPr>
              <w:t xml:space="preserve">e </w:t>
            </w:r>
            <w:r>
              <w:rPr>
                <w:rFonts w:eastAsiaTheme="minorEastAsia"/>
                <w:color w:val="000000" w:themeColor="text1"/>
                <w:u w:val="single"/>
                <w:lang w:eastAsia="zh-CN"/>
              </w:rPr>
              <w:t xml:space="preserve">support Option </w:t>
            </w:r>
            <w:proofErr w:type="gramStart"/>
            <w:r>
              <w:rPr>
                <w:rFonts w:eastAsiaTheme="minorEastAsia"/>
                <w:color w:val="000000" w:themeColor="text1"/>
                <w:u w:val="single"/>
                <w:lang w:eastAsia="zh-CN"/>
              </w:rPr>
              <w:t>1, but</w:t>
            </w:r>
            <w:proofErr w:type="gramEnd"/>
            <w:r>
              <w:rPr>
                <w:rFonts w:eastAsiaTheme="minorEastAsia"/>
                <w:color w:val="000000" w:themeColor="text1"/>
                <w:u w:val="single"/>
                <w:lang w:eastAsia="zh-CN"/>
              </w:rPr>
              <w:t xml:space="preserve"> considering the measurement scenario of s</w:t>
            </w:r>
            <w:r w:rsidRPr="00393C2F">
              <w:rPr>
                <w:rFonts w:eastAsiaTheme="minorEastAsia"/>
                <w:color w:val="000000" w:themeColor="text1"/>
                <w:u w:val="single"/>
                <w:lang w:eastAsia="zh-CN"/>
              </w:rPr>
              <w:t>erving cell active BWP without SSB</w:t>
            </w:r>
            <w:r>
              <w:rPr>
                <w:rFonts w:eastAsiaTheme="minorEastAsia"/>
                <w:color w:val="000000" w:themeColor="text1"/>
                <w:u w:val="single"/>
                <w:lang w:eastAsia="zh-CN"/>
              </w:rPr>
              <w:t xml:space="preserve"> is de-prioritized, we can accept Option 2.</w:t>
            </w:r>
          </w:p>
        </w:tc>
      </w:tr>
      <w:tr w:rsidR="00D50EB7" w:rsidRPr="00393C2F" w14:paraId="0D0AE08E" w14:textId="77777777" w:rsidTr="00604077">
        <w:tc>
          <w:tcPr>
            <w:tcW w:w="1236" w:type="dxa"/>
          </w:tcPr>
          <w:p w14:paraId="0D0AE088" w14:textId="77777777" w:rsidR="00D50EB7" w:rsidRPr="00512A7C" w:rsidRDefault="00D50EB7" w:rsidP="00604077">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D0AE089" w14:textId="77777777" w:rsidR="0053383F" w:rsidRPr="000F049D" w:rsidRDefault="0053383F" w:rsidP="0053383F">
            <w:pPr>
              <w:rPr>
                <w:b/>
                <w:color w:val="000000" w:themeColor="text1"/>
                <w:u w:val="single"/>
                <w:lang w:eastAsia="ko-KR"/>
              </w:rPr>
            </w:pPr>
            <w:r w:rsidRPr="000F049D">
              <w:rPr>
                <w:b/>
                <w:color w:val="000000" w:themeColor="text1"/>
                <w:u w:val="single"/>
                <w:lang w:eastAsia="ko-KR"/>
              </w:rPr>
              <w:t>Issue 3-1-</w:t>
            </w:r>
            <w:r>
              <w:rPr>
                <w:b/>
                <w:color w:val="000000" w:themeColor="text1"/>
                <w:u w:val="single"/>
                <w:lang w:eastAsia="ko-KR"/>
              </w:rPr>
              <w:t>1</w:t>
            </w:r>
            <w:r w:rsidRPr="000F049D">
              <w:rPr>
                <w:b/>
                <w:color w:val="000000" w:themeColor="text1"/>
                <w:u w:val="single"/>
                <w:lang w:eastAsia="ko-KR"/>
              </w:rPr>
              <w:t xml:space="preserve">: Whether SSB </w:t>
            </w:r>
            <w:proofErr w:type="gramStart"/>
            <w:r w:rsidRPr="000F049D">
              <w:rPr>
                <w:b/>
                <w:color w:val="000000" w:themeColor="text1"/>
                <w:u w:val="single"/>
                <w:lang w:eastAsia="ko-KR"/>
              </w:rPr>
              <w:t>has to</w:t>
            </w:r>
            <w:proofErr w:type="gramEnd"/>
            <w:r w:rsidRPr="000F049D">
              <w:rPr>
                <w:b/>
                <w:color w:val="000000" w:themeColor="text1"/>
                <w:u w:val="single"/>
                <w:lang w:eastAsia="ko-KR"/>
              </w:rPr>
              <w:t xml:space="preserve"> be in UE active BWP for meeting the UE transmit timing requirements</w:t>
            </w:r>
          </w:p>
          <w:p w14:paraId="0D0AE08A" w14:textId="77777777" w:rsidR="0053383F" w:rsidRDefault="0053383F" w:rsidP="0053383F">
            <w:pPr>
              <w:rPr>
                <w:color w:val="000000" w:themeColor="text1"/>
                <w:lang w:eastAsia="ko-KR"/>
              </w:rPr>
            </w:pPr>
            <w:r w:rsidRPr="00EE2880">
              <w:rPr>
                <w:color w:val="000000" w:themeColor="text1"/>
                <w:lang w:eastAsia="ko-KR"/>
              </w:rPr>
              <w:t>Support option 1</w:t>
            </w:r>
            <w:r>
              <w:rPr>
                <w:color w:val="000000" w:themeColor="text1"/>
                <w:lang w:eastAsia="ko-KR"/>
              </w:rPr>
              <w:t xml:space="preserve"> </w:t>
            </w:r>
            <w:proofErr w:type="gramStart"/>
            <w:r>
              <w:rPr>
                <w:color w:val="000000" w:themeColor="text1"/>
                <w:lang w:eastAsia="ko-KR"/>
              </w:rPr>
              <w:t>and also</w:t>
            </w:r>
            <w:proofErr w:type="gramEnd"/>
            <w:r>
              <w:rPr>
                <w:color w:val="000000" w:themeColor="text1"/>
                <w:lang w:eastAsia="ko-KR"/>
              </w:rPr>
              <w:t xml:space="preserve"> option 2a from MediaTek</w:t>
            </w:r>
            <w:r w:rsidRPr="00EE2880">
              <w:rPr>
                <w:color w:val="000000" w:themeColor="text1"/>
                <w:lang w:eastAsia="ko-KR"/>
              </w:rPr>
              <w:t xml:space="preserve">. </w:t>
            </w:r>
          </w:p>
          <w:p w14:paraId="0D0AE08B" w14:textId="77777777" w:rsidR="0053383F" w:rsidRPr="00722DC7" w:rsidRDefault="0053383F" w:rsidP="00604077">
            <w:pPr>
              <w:overflowPunct/>
              <w:autoSpaceDE/>
              <w:autoSpaceDN/>
              <w:adjustRightInd/>
              <w:textAlignment w:val="auto"/>
              <w:rPr>
                <w:rFonts w:eastAsia="Malgun Gothic"/>
                <w:b/>
                <w:color w:val="000000" w:themeColor="text1"/>
                <w:u w:val="single"/>
                <w:lang w:eastAsia="ko-KR"/>
              </w:rPr>
            </w:pPr>
            <w:r>
              <w:rPr>
                <w:color w:val="000000" w:themeColor="text1"/>
                <w:lang w:eastAsia="ko-KR"/>
              </w:rPr>
              <w:t xml:space="preserve">For the legacy UE transmit timing requirements, UE is not required to retune RF for serving cell timing measurement. It is highlighted that mandatory basic BWP operation FG 6-1 requires an SSB in the BWP. BWP operation without SSB (FG 6-1a) is optional feature. For UE supporting FG 6-1 only, UE cannot meet transmit timing requirements if there is no SSB available in active BWP. Even for UE supporting optional FG 6-1a, it is not clear how UE supports the operation in terms of meeting UE transmit timing requirements. UE may use larger CBW than active BWP then there is no problem for such UE to meet UE transmit timing requirements. However, there should be cost in terms of power saving. If the UE supporting FG 6-1a still operates in active BWP, then there should be mechanism for UE to meet the requirements, </w:t>
            </w:r>
            <w:proofErr w:type="gramStart"/>
            <w:r>
              <w:rPr>
                <w:color w:val="000000" w:themeColor="text1"/>
                <w:lang w:eastAsia="ko-KR"/>
              </w:rPr>
              <w:t>e.g.</w:t>
            </w:r>
            <w:proofErr w:type="gramEnd"/>
            <w:r>
              <w:rPr>
                <w:color w:val="000000" w:themeColor="text1"/>
                <w:lang w:eastAsia="ko-KR"/>
              </w:rPr>
              <w:t xml:space="preserve"> allowing interruptions due to RF retuning, or using measurement gaps which should be ensured that UE is able to conduct serving cell measurements within 160ms. However, we don’t think RAN4 has ever discussed these aspects. Therefore, SSB available with active BWP is a must for UE to meet UE transmit timing requirements.</w:t>
            </w:r>
            <w:r w:rsidRPr="00EE2880">
              <w:rPr>
                <w:color w:val="000000" w:themeColor="text1"/>
                <w:lang w:eastAsia="ko-KR"/>
              </w:rPr>
              <w:t xml:space="preserve"> </w:t>
            </w:r>
          </w:p>
          <w:p w14:paraId="0D0AE08C" w14:textId="77777777" w:rsidR="00D50EB7" w:rsidRDefault="00D50EB7" w:rsidP="00604077">
            <w:pPr>
              <w:rPr>
                <w:b/>
                <w:color w:val="000000" w:themeColor="text1"/>
                <w:u w:val="single"/>
                <w:lang w:eastAsia="ko-KR"/>
              </w:rPr>
            </w:pPr>
            <w:r>
              <w:rPr>
                <w:b/>
                <w:color w:val="000000" w:themeColor="text1"/>
                <w:u w:val="single"/>
                <w:lang w:eastAsia="ko-KR"/>
              </w:rPr>
              <w:t>Issue 3-1-2: Type of SSB to use for meeting the UE transmit timing requirements</w:t>
            </w:r>
          </w:p>
          <w:p w14:paraId="0D0AE08D" w14:textId="77777777" w:rsidR="00D50EB7" w:rsidRPr="00393C2F" w:rsidRDefault="00D50EB7" w:rsidP="00604077">
            <w:pPr>
              <w:rPr>
                <w:color w:val="000000" w:themeColor="text1"/>
                <w:u w:val="single"/>
                <w:lang w:eastAsia="zh-CN"/>
              </w:rPr>
            </w:pPr>
            <w:r>
              <w:rPr>
                <w:rFonts w:eastAsiaTheme="minorEastAsia" w:hint="eastAsia"/>
                <w:bCs/>
                <w:color w:val="000000" w:themeColor="text1"/>
                <w:lang w:eastAsia="zh-CN"/>
              </w:rPr>
              <w:t>F</w:t>
            </w:r>
            <w:r>
              <w:rPr>
                <w:rFonts w:eastAsiaTheme="minorEastAsia"/>
                <w:bCs/>
                <w:color w:val="000000" w:themeColor="text1"/>
                <w:lang w:eastAsia="zh-CN"/>
              </w:rPr>
              <w:t>ine with tentative agreements.</w:t>
            </w:r>
          </w:p>
        </w:tc>
      </w:tr>
      <w:tr w:rsidR="00D93BAA" w:rsidRPr="00605261" w14:paraId="0D0AE092" w14:textId="77777777" w:rsidTr="00A7112A">
        <w:tc>
          <w:tcPr>
            <w:tcW w:w="1236" w:type="dxa"/>
          </w:tcPr>
          <w:p w14:paraId="0D0AE08F" w14:textId="77777777" w:rsidR="00D93BAA" w:rsidRDefault="00D93BAA" w:rsidP="00D93BAA">
            <w:pPr>
              <w:spacing w:after="120"/>
              <w:rPr>
                <w:color w:val="000000" w:themeColor="text1"/>
                <w:lang w:val="en-US" w:eastAsia="zh-CN"/>
              </w:rPr>
            </w:pPr>
            <w:r>
              <w:rPr>
                <w:color w:val="000000" w:themeColor="text1"/>
                <w:lang w:val="en-US" w:eastAsia="zh-CN"/>
              </w:rPr>
              <w:t>Nokia</w:t>
            </w:r>
          </w:p>
        </w:tc>
        <w:tc>
          <w:tcPr>
            <w:tcW w:w="8395" w:type="dxa"/>
          </w:tcPr>
          <w:p w14:paraId="0D0AE090" w14:textId="77777777" w:rsidR="00D93BAA" w:rsidRDefault="00D93BAA" w:rsidP="00D93BAA">
            <w:pPr>
              <w:rPr>
                <w:b/>
                <w:color w:val="000000" w:themeColor="text1"/>
                <w:u w:val="single"/>
                <w:lang w:eastAsia="ko-KR"/>
              </w:rPr>
            </w:pPr>
            <w:r>
              <w:rPr>
                <w:b/>
                <w:color w:val="000000" w:themeColor="text1"/>
                <w:u w:val="single"/>
                <w:lang w:eastAsia="ko-KR"/>
              </w:rPr>
              <w:t xml:space="preserve">Issue 3-1-1: Whether SSB </w:t>
            </w:r>
            <w:proofErr w:type="gramStart"/>
            <w:r>
              <w:rPr>
                <w:b/>
                <w:color w:val="000000" w:themeColor="text1"/>
                <w:u w:val="single"/>
                <w:lang w:eastAsia="ko-KR"/>
              </w:rPr>
              <w:t>has to</w:t>
            </w:r>
            <w:proofErr w:type="gramEnd"/>
            <w:r>
              <w:rPr>
                <w:b/>
                <w:color w:val="000000" w:themeColor="text1"/>
                <w:u w:val="single"/>
                <w:lang w:eastAsia="ko-KR"/>
              </w:rPr>
              <w:t xml:space="preserve"> be in UE active BWP for meeting the UE transmit timing requirements</w:t>
            </w:r>
          </w:p>
          <w:p w14:paraId="0D0AE091" w14:textId="77777777" w:rsidR="00D93BAA" w:rsidRPr="00393C2F" w:rsidRDefault="00D93BAA" w:rsidP="00D93BAA">
            <w:pPr>
              <w:rPr>
                <w:color w:val="000000" w:themeColor="text1"/>
                <w:u w:val="single"/>
                <w:lang w:eastAsia="zh-CN"/>
              </w:rPr>
            </w:pPr>
            <w:r>
              <w:rPr>
                <w:bCs/>
                <w:color w:val="000000" w:themeColor="text1"/>
                <w:lang w:eastAsia="zh-CN"/>
              </w:rPr>
              <w:lastRenderedPageBreak/>
              <w:t xml:space="preserve">We support option 3. This </w:t>
            </w:r>
            <w:proofErr w:type="gramStart"/>
            <w:r>
              <w:rPr>
                <w:bCs/>
                <w:color w:val="000000" w:themeColor="text1"/>
                <w:lang w:eastAsia="zh-CN"/>
              </w:rPr>
              <w:t>takes into account</w:t>
            </w:r>
            <w:proofErr w:type="gramEnd"/>
            <w:r>
              <w:rPr>
                <w:bCs/>
                <w:color w:val="000000" w:themeColor="text1"/>
                <w:lang w:eastAsia="zh-CN"/>
              </w:rPr>
              <w:t xml:space="preserve"> reduced bandwidth of the </w:t>
            </w:r>
            <w:proofErr w:type="spellStart"/>
            <w:r>
              <w:rPr>
                <w:bCs/>
                <w:color w:val="000000" w:themeColor="text1"/>
                <w:lang w:eastAsia="zh-CN"/>
              </w:rPr>
              <w:t>RedCap</w:t>
            </w:r>
            <w:proofErr w:type="spellEnd"/>
            <w:r>
              <w:rPr>
                <w:bCs/>
                <w:color w:val="000000" w:themeColor="text1"/>
                <w:lang w:eastAsia="zh-CN"/>
              </w:rPr>
              <w:t xml:space="preserve"> UE versus </w:t>
            </w:r>
            <w:proofErr w:type="spellStart"/>
            <w:r>
              <w:rPr>
                <w:bCs/>
                <w:color w:val="000000" w:themeColor="text1"/>
                <w:lang w:eastAsia="zh-CN"/>
              </w:rPr>
              <w:t>eMBB</w:t>
            </w:r>
            <w:proofErr w:type="spellEnd"/>
            <w:r>
              <w:rPr>
                <w:bCs/>
                <w:color w:val="000000" w:themeColor="text1"/>
                <w:lang w:eastAsia="zh-CN"/>
              </w:rPr>
              <w:t xml:space="preserve"> UE. </w:t>
            </w:r>
          </w:p>
        </w:tc>
      </w:tr>
      <w:tr w:rsidR="00AF1990" w:rsidRPr="00605261" w14:paraId="0D0AE096" w14:textId="77777777" w:rsidTr="00A7112A">
        <w:tc>
          <w:tcPr>
            <w:tcW w:w="1236" w:type="dxa"/>
          </w:tcPr>
          <w:p w14:paraId="0D0AE093" w14:textId="77777777" w:rsidR="00AF1990" w:rsidRPr="00722DC7" w:rsidRDefault="00AF1990" w:rsidP="00D93BAA">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CMCC</w:t>
            </w:r>
          </w:p>
        </w:tc>
        <w:tc>
          <w:tcPr>
            <w:tcW w:w="8395" w:type="dxa"/>
          </w:tcPr>
          <w:p w14:paraId="0D0AE094" w14:textId="77777777" w:rsidR="00E84D2C" w:rsidRDefault="00E84D2C" w:rsidP="00E84D2C">
            <w:pPr>
              <w:rPr>
                <w:b/>
                <w:color w:val="000000" w:themeColor="text1"/>
                <w:u w:val="single"/>
                <w:lang w:eastAsia="ko-KR"/>
              </w:rPr>
            </w:pPr>
            <w:r>
              <w:rPr>
                <w:b/>
                <w:color w:val="000000" w:themeColor="text1"/>
                <w:u w:val="single"/>
                <w:lang w:eastAsia="ko-KR"/>
              </w:rPr>
              <w:t xml:space="preserve">Issue 3-1-1: Whether SSB </w:t>
            </w:r>
            <w:proofErr w:type="gramStart"/>
            <w:r>
              <w:rPr>
                <w:b/>
                <w:color w:val="000000" w:themeColor="text1"/>
                <w:u w:val="single"/>
                <w:lang w:eastAsia="ko-KR"/>
              </w:rPr>
              <w:t>has to</w:t>
            </w:r>
            <w:proofErr w:type="gramEnd"/>
            <w:r>
              <w:rPr>
                <w:b/>
                <w:color w:val="000000" w:themeColor="text1"/>
                <w:u w:val="single"/>
                <w:lang w:eastAsia="ko-KR"/>
              </w:rPr>
              <w:t xml:space="preserve"> be in UE active BWP for meeting the UE transmit timing requirements</w:t>
            </w:r>
          </w:p>
          <w:p w14:paraId="0D0AE095" w14:textId="77777777" w:rsidR="009B5286" w:rsidRPr="00722DC7" w:rsidRDefault="00E84D2C" w:rsidP="00D93BAA">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We agree with moderator, </w:t>
            </w:r>
            <w:r>
              <w:rPr>
                <w:rFonts w:eastAsiaTheme="minorEastAsia"/>
                <w:b/>
                <w:color w:val="000000" w:themeColor="text1"/>
                <w:u w:val="single"/>
                <w:lang w:eastAsia="zh-CN"/>
              </w:rPr>
              <w:t>option</w:t>
            </w:r>
            <w:r>
              <w:rPr>
                <w:rFonts w:eastAsiaTheme="minorEastAsia" w:hint="eastAsia"/>
                <w:b/>
                <w:color w:val="000000" w:themeColor="text1"/>
                <w:u w:val="single"/>
                <w:lang w:eastAsia="zh-CN"/>
              </w:rPr>
              <w:t xml:space="preserve"> 1 is not the same as legacy requirements. We support option 2.</w:t>
            </w:r>
          </w:p>
        </w:tc>
      </w:tr>
    </w:tbl>
    <w:p w14:paraId="0D0AE097" w14:textId="77777777" w:rsidR="0073573C" w:rsidRDefault="0073573C">
      <w:pPr>
        <w:rPr>
          <w:color w:val="000000" w:themeColor="text1"/>
          <w:highlight w:val="lightGray"/>
          <w:lang w:val="en-US" w:eastAsia="zh-CN"/>
        </w:rPr>
      </w:pPr>
    </w:p>
    <w:p w14:paraId="0D0AE098" w14:textId="77777777" w:rsidR="0073573C" w:rsidRDefault="00C83DA8">
      <w:pPr>
        <w:pStyle w:val="Heading1"/>
        <w:rPr>
          <w:color w:val="000000" w:themeColor="text1"/>
          <w:lang w:eastAsia="ja-JP"/>
        </w:rPr>
      </w:pPr>
      <w:r>
        <w:rPr>
          <w:color w:val="000000" w:themeColor="text1"/>
          <w:lang w:eastAsia="ja-JP"/>
        </w:rPr>
        <w:t>Topic #4: Signalling characteristics</w:t>
      </w:r>
    </w:p>
    <w:p w14:paraId="0D0AE099" w14:textId="77777777" w:rsidR="0073573C" w:rsidRDefault="00C83DA8">
      <w:pPr>
        <w:rPr>
          <w:iCs/>
          <w:color w:val="000000" w:themeColor="text1"/>
          <w:lang w:eastAsia="zh-CN"/>
        </w:rPr>
      </w:pPr>
      <w:r>
        <w:rPr>
          <w:iCs/>
          <w:color w:val="000000" w:themeColor="text1"/>
          <w:lang w:eastAsia="zh-CN"/>
        </w:rPr>
        <w:t>Contributions from AI 10.20.3.1.4 are discussed here.</w:t>
      </w:r>
    </w:p>
    <w:p w14:paraId="0D0AE09A" w14:textId="77777777" w:rsidR="0073573C" w:rsidRDefault="00C83DA8">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73573C" w14:paraId="0D0AE09E" w14:textId="77777777">
        <w:trPr>
          <w:trHeight w:val="468"/>
        </w:trPr>
        <w:tc>
          <w:tcPr>
            <w:tcW w:w="1129" w:type="dxa"/>
            <w:vAlign w:val="center"/>
          </w:tcPr>
          <w:p w14:paraId="0D0AE09B" w14:textId="77777777" w:rsidR="0073573C" w:rsidRDefault="00C83DA8">
            <w:pPr>
              <w:spacing w:before="120" w:after="120"/>
              <w:rPr>
                <w:b/>
                <w:bCs/>
                <w:color w:val="000000" w:themeColor="text1"/>
                <w:sz w:val="16"/>
                <w:szCs w:val="16"/>
              </w:rPr>
            </w:pPr>
            <w:r>
              <w:rPr>
                <w:b/>
                <w:bCs/>
                <w:color w:val="000000" w:themeColor="text1"/>
                <w:sz w:val="16"/>
                <w:szCs w:val="16"/>
              </w:rPr>
              <w:t>T-doc number</w:t>
            </w:r>
          </w:p>
        </w:tc>
        <w:tc>
          <w:tcPr>
            <w:tcW w:w="1276" w:type="dxa"/>
            <w:vAlign w:val="center"/>
          </w:tcPr>
          <w:p w14:paraId="0D0AE09C" w14:textId="77777777" w:rsidR="0073573C" w:rsidRDefault="00C83DA8">
            <w:pPr>
              <w:spacing w:before="120" w:after="120"/>
              <w:rPr>
                <w:b/>
                <w:bCs/>
                <w:color w:val="000000" w:themeColor="text1"/>
                <w:sz w:val="16"/>
                <w:szCs w:val="16"/>
              </w:rPr>
            </w:pPr>
            <w:r>
              <w:rPr>
                <w:b/>
                <w:bCs/>
                <w:color w:val="000000" w:themeColor="text1"/>
                <w:sz w:val="16"/>
                <w:szCs w:val="16"/>
              </w:rPr>
              <w:t>Company</w:t>
            </w:r>
          </w:p>
        </w:tc>
        <w:tc>
          <w:tcPr>
            <w:tcW w:w="7226" w:type="dxa"/>
            <w:vAlign w:val="center"/>
          </w:tcPr>
          <w:p w14:paraId="0D0AE09D" w14:textId="77777777" w:rsidR="0073573C" w:rsidRDefault="00C83DA8">
            <w:pPr>
              <w:spacing w:before="120" w:after="120"/>
              <w:rPr>
                <w:b/>
                <w:bCs/>
                <w:color w:val="000000" w:themeColor="text1"/>
                <w:sz w:val="16"/>
                <w:szCs w:val="16"/>
              </w:rPr>
            </w:pPr>
            <w:r>
              <w:rPr>
                <w:b/>
                <w:bCs/>
                <w:color w:val="000000" w:themeColor="text1"/>
                <w:sz w:val="16"/>
                <w:szCs w:val="16"/>
              </w:rPr>
              <w:t>Proposals / Observations</w:t>
            </w:r>
          </w:p>
        </w:tc>
      </w:tr>
      <w:tr w:rsidR="0073573C" w14:paraId="0D0AE0A3" w14:textId="77777777">
        <w:trPr>
          <w:trHeight w:val="468"/>
        </w:trPr>
        <w:tc>
          <w:tcPr>
            <w:tcW w:w="1129" w:type="dxa"/>
          </w:tcPr>
          <w:p w14:paraId="0D0AE09F" w14:textId="77777777" w:rsidR="0073573C" w:rsidRDefault="00990E87">
            <w:pPr>
              <w:spacing w:after="0"/>
              <w:rPr>
                <w:color w:val="0000FF"/>
                <w:sz w:val="16"/>
                <w:szCs w:val="16"/>
                <w:u w:val="single"/>
                <w:lang w:val="sv-SE" w:eastAsia="sv-SE"/>
              </w:rPr>
            </w:pPr>
            <w:hyperlink r:id="rId66" w:history="1">
              <w:r w:rsidR="00C83DA8">
                <w:rPr>
                  <w:rStyle w:val="Hyperlink"/>
                  <w:sz w:val="16"/>
                  <w:szCs w:val="16"/>
                </w:rPr>
                <w:t>R4-2203586</w:t>
              </w:r>
            </w:hyperlink>
          </w:p>
          <w:p w14:paraId="0D0AE0A0" w14:textId="77777777" w:rsidR="0073573C" w:rsidRDefault="0073573C">
            <w:pPr>
              <w:spacing w:before="120" w:after="120"/>
              <w:rPr>
                <w:color w:val="000000" w:themeColor="text1"/>
                <w:sz w:val="16"/>
                <w:szCs w:val="16"/>
                <w:highlight w:val="lightGray"/>
              </w:rPr>
            </w:pPr>
          </w:p>
        </w:tc>
        <w:tc>
          <w:tcPr>
            <w:tcW w:w="1276" w:type="dxa"/>
          </w:tcPr>
          <w:p w14:paraId="0D0AE0A1" w14:textId="77777777" w:rsidR="0073573C" w:rsidRDefault="00C83DA8">
            <w:pPr>
              <w:spacing w:before="120" w:after="120"/>
              <w:rPr>
                <w:color w:val="000000" w:themeColor="text1"/>
                <w:sz w:val="16"/>
                <w:szCs w:val="16"/>
              </w:rPr>
            </w:pPr>
            <w:r>
              <w:rPr>
                <w:color w:val="000000" w:themeColor="text1"/>
                <w:sz w:val="16"/>
                <w:szCs w:val="16"/>
              </w:rPr>
              <w:t>ZTE Corporation</w:t>
            </w:r>
          </w:p>
        </w:tc>
        <w:tc>
          <w:tcPr>
            <w:tcW w:w="7226" w:type="dxa"/>
          </w:tcPr>
          <w:p w14:paraId="0D0AE0A2" w14:textId="77777777" w:rsidR="0073573C" w:rsidRDefault="00C83DA8">
            <w:pPr>
              <w:pStyle w:val="RAN4proposal"/>
              <w:numPr>
                <w:ilvl w:val="0"/>
                <w:numId w:val="0"/>
              </w:numPr>
              <w:rPr>
                <w:rFonts w:cs="Times New Roman"/>
                <w:b w:val="0"/>
                <w:iCs w:val="0"/>
                <w:color w:val="000000" w:themeColor="text1"/>
                <w:sz w:val="16"/>
                <w:szCs w:val="16"/>
              </w:rPr>
            </w:pPr>
            <w:r>
              <w:rPr>
                <w:rFonts w:cs="Times New Roman"/>
                <w:b w:val="0"/>
                <w:iCs w:val="0"/>
                <w:sz w:val="16"/>
                <w:szCs w:val="16"/>
                <w:lang w:eastAsia="zh-CN"/>
              </w:rPr>
              <w:t xml:space="preserve">Proposal 1: Reuse legacy BWP switching delay when </w:t>
            </w:r>
            <w:r>
              <w:rPr>
                <w:rFonts w:eastAsia="SimSun" w:cs="Times New Roman"/>
                <w:b w:val="0"/>
                <w:iCs w:val="0"/>
                <w:sz w:val="16"/>
                <w:szCs w:val="16"/>
                <w:lang w:eastAsia="zh-CN"/>
              </w:rPr>
              <w:t>only center frequency is changed</w:t>
            </w:r>
            <w:r>
              <w:rPr>
                <w:rFonts w:cs="Times New Roman"/>
                <w:b w:val="0"/>
                <w:iCs w:val="0"/>
                <w:sz w:val="16"/>
                <w:szCs w:val="16"/>
                <w:lang w:eastAsia="zh-CN"/>
              </w:rPr>
              <w:t>.</w:t>
            </w:r>
          </w:p>
        </w:tc>
      </w:tr>
      <w:tr w:rsidR="0073573C" w14:paraId="0D0AE0B3" w14:textId="77777777">
        <w:trPr>
          <w:trHeight w:val="468"/>
        </w:trPr>
        <w:tc>
          <w:tcPr>
            <w:tcW w:w="1129" w:type="dxa"/>
          </w:tcPr>
          <w:p w14:paraId="0D0AE0A4" w14:textId="77777777" w:rsidR="0073573C" w:rsidRDefault="00990E87">
            <w:pPr>
              <w:spacing w:after="0"/>
              <w:rPr>
                <w:color w:val="0000FF"/>
                <w:sz w:val="16"/>
                <w:szCs w:val="16"/>
                <w:u w:val="single"/>
                <w:lang w:val="sv-SE" w:eastAsia="sv-SE"/>
              </w:rPr>
            </w:pPr>
            <w:hyperlink r:id="rId67" w:history="1">
              <w:r w:rsidR="00C83DA8">
                <w:rPr>
                  <w:rStyle w:val="Hyperlink"/>
                  <w:sz w:val="16"/>
                  <w:szCs w:val="16"/>
                </w:rPr>
                <w:t>R4-2203788</w:t>
              </w:r>
            </w:hyperlink>
          </w:p>
          <w:p w14:paraId="0D0AE0A5" w14:textId="77777777" w:rsidR="0073573C" w:rsidRDefault="0073573C">
            <w:pPr>
              <w:spacing w:after="0"/>
              <w:rPr>
                <w:color w:val="000000" w:themeColor="text1"/>
                <w:sz w:val="16"/>
                <w:szCs w:val="16"/>
                <w:highlight w:val="lightGray"/>
                <w:u w:val="single"/>
              </w:rPr>
            </w:pPr>
          </w:p>
        </w:tc>
        <w:tc>
          <w:tcPr>
            <w:tcW w:w="1276" w:type="dxa"/>
          </w:tcPr>
          <w:p w14:paraId="0D0AE0A6" w14:textId="77777777" w:rsidR="0073573C" w:rsidRDefault="00C83DA8">
            <w:pPr>
              <w:spacing w:before="120" w:after="120"/>
              <w:rPr>
                <w:color w:val="000000" w:themeColor="text1"/>
                <w:sz w:val="16"/>
                <w:szCs w:val="16"/>
              </w:rPr>
            </w:pPr>
            <w:r>
              <w:rPr>
                <w:color w:val="000000" w:themeColor="text1"/>
                <w:sz w:val="16"/>
                <w:szCs w:val="16"/>
              </w:rPr>
              <w:t>Apple</w:t>
            </w:r>
          </w:p>
        </w:tc>
        <w:tc>
          <w:tcPr>
            <w:tcW w:w="7226" w:type="dxa"/>
          </w:tcPr>
          <w:p w14:paraId="0D0AE0A7" w14:textId="77777777" w:rsidR="0073573C" w:rsidRDefault="00C83DA8">
            <w:pPr>
              <w:spacing w:after="120"/>
              <w:jc w:val="both"/>
              <w:rPr>
                <w:rFonts w:eastAsia="SimSun"/>
                <w:color w:val="000000" w:themeColor="text1"/>
                <w:sz w:val="16"/>
                <w:szCs w:val="16"/>
              </w:rPr>
            </w:pPr>
            <w:r>
              <w:rPr>
                <w:color w:val="000000"/>
                <w:sz w:val="16"/>
                <w:szCs w:val="16"/>
              </w:rPr>
              <w:t xml:space="preserve">Proposal 1: </w:t>
            </w:r>
            <w:r>
              <w:rPr>
                <w:sz w:val="16"/>
                <w:szCs w:val="16"/>
              </w:rPr>
              <w:t xml:space="preserve">For </w:t>
            </w:r>
            <w:proofErr w:type="spellStart"/>
            <w:r>
              <w:rPr>
                <w:sz w:val="16"/>
                <w:szCs w:val="16"/>
              </w:rPr>
              <w:t>RedCap</w:t>
            </w:r>
            <w:proofErr w:type="spellEnd"/>
            <w:r>
              <w:rPr>
                <w:sz w:val="16"/>
                <w:szCs w:val="16"/>
              </w:rPr>
              <w:t xml:space="preserve"> UE with 1Rx</w:t>
            </w:r>
            <w:r>
              <w:rPr>
                <w:rFonts w:eastAsia="SimSun"/>
                <w:color w:val="000000" w:themeColor="text1"/>
                <w:sz w:val="16"/>
                <w:szCs w:val="16"/>
              </w:rPr>
              <w:t xml:space="preserve">, </w:t>
            </w:r>
            <w:r>
              <w:rPr>
                <w:color w:val="000000"/>
                <w:sz w:val="16"/>
                <w:szCs w:val="16"/>
              </w:rPr>
              <w:t xml:space="preserve">to </w:t>
            </w:r>
            <w:r>
              <w:rPr>
                <w:rFonts w:eastAsia="SimSun"/>
                <w:color w:val="000000" w:themeColor="text1"/>
                <w:sz w:val="16"/>
                <w:szCs w:val="16"/>
              </w:rPr>
              <w:t>follow the OOS evaluation period of RLM, RAN4 to double the evaluation period for SSB based and CSI-RS based BFD in both FR1 and FR2.</w:t>
            </w:r>
          </w:p>
          <w:p w14:paraId="0D0AE0A8" w14:textId="77777777" w:rsidR="0073573C" w:rsidRDefault="00C83DA8">
            <w:pPr>
              <w:spacing w:after="120"/>
              <w:jc w:val="both"/>
              <w:rPr>
                <w:rFonts w:eastAsia="SimSun"/>
                <w:color w:val="000000" w:themeColor="text1"/>
                <w:sz w:val="16"/>
                <w:szCs w:val="16"/>
              </w:rPr>
            </w:pPr>
            <w:r>
              <w:rPr>
                <w:color w:val="000000"/>
                <w:sz w:val="16"/>
                <w:szCs w:val="16"/>
              </w:rPr>
              <w:t xml:space="preserve">Proposal 2: </w:t>
            </w:r>
            <w:r>
              <w:rPr>
                <w:sz w:val="16"/>
                <w:szCs w:val="16"/>
              </w:rPr>
              <w:t xml:space="preserve">For </w:t>
            </w:r>
            <w:proofErr w:type="spellStart"/>
            <w:r>
              <w:rPr>
                <w:sz w:val="16"/>
                <w:szCs w:val="16"/>
              </w:rPr>
              <w:t>RedCap</w:t>
            </w:r>
            <w:proofErr w:type="spellEnd"/>
            <w:r>
              <w:rPr>
                <w:sz w:val="16"/>
                <w:szCs w:val="16"/>
              </w:rPr>
              <w:t xml:space="preserve"> UE with 1Rx</w:t>
            </w:r>
            <w:r>
              <w:rPr>
                <w:rFonts w:eastAsia="SimSun"/>
                <w:color w:val="000000" w:themeColor="text1"/>
                <w:sz w:val="16"/>
                <w:szCs w:val="16"/>
              </w:rPr>
              <w:t>, RAN4 to double the lower bound for SSB based and CSI-RS based RLM OOS evaluation period in both FR1 and FR2.</w:t>
            </w:r>
          </w:p>
          <w:p w14:paraId="0D0AE0A9" w14:textId="77777777" w:rsidR="0073573C" w:rsidRDefault="00C83DA8">
            <w:pPr>
              <w:spacing w:after="120"/>
              <w:jc w:val="both"/>
              <w:rPr>
                <w:color w:val="000000"/>
                <w:sz w:val="16"/>
                <w:szCs w:val="16"/>
              </w:rPr>
            </w:pPr>
            <w:r>
              <w:rPr>
                <w:rFonts w:eastAsia="SimSun"/>
                <w:color w:val="000000" w:themeColor="text1"/>
                <w:sz w:val="16"/>
                <w:szCs w:val="16"/>
              </w:rPr>
              <w:t xml:space="preserve">Proposal 3: </w:t>
            </w:r>
            <w:r>
              <w:rPr>
                <w:sz w:val="16"/>
                <w:szCs w:val="16"/>
              </w:rPr>
              <w:t xml:space="preserve">For </w:t>
            </w:r>
            <w:proofErr w:type="spellStart"/>
            <w:r>
              <w:rPr>
                <w:sz w:val="16"/>
                <w:szCs w:val="16"/>
              </w:rPr>
              <w:t>RedCap</w:t>
            </w:r>
            <w:proofErr w:type="spellEnd"/>
            <w:r>
              <w:rPr>
                <w:sz w:val="16"/>
                <w:szCs w:val="16"/>
              </w:rPr>
              <w:t xml:space="preserve"> UE with 1Rx</w:t>
            </w:r>
            <w:r>
              <w:rPr>
                <w:rFonts w:eastAsia="SimSun"/>
                <w:color w:val="000000" w:themeColor="text1"/>
                <w:sz w:val="16"/>
                <w:szCs w:val="16"/>
              </w:rPr>
              <w:t xml:space="preserve">, no need to extend the evaluation period for SSB based and CSI-RS based CBD in both FR1 and FR2. </w:t>
            </w:r>
          </w:p>
          <w:p w14:paraId="0D0AE0AA" w14:textId="77777777" w:rsidR="0073573C" w:rsidRDefault="00C83DA8">
            <w:pPr>
              <w:jc w:val="both"/>
              <w:rPr>
                <w:sz w:val="16"/>
                <w:szCs w:val="16"/>
              </w:rPr>
            </w:pPr>
            <w:r>
              <w:rPr>
                <w:sz w:val="16"/>
                <w:szCs w:val="16"/>
              </w:rPr>
              <w:t xml:space="preserve">Proposal 4: For </w:t>
            </w:r>
            <w:proofErr w:type="spellStart"/>
            <w:r>
              <w:rPr>
                <w:sz w:val="16"/>
                <w:szCs w:val="16"/>
              </w:rPr>
              <w:t>RedCap</w:t>
            </w:r>
            <w:proofErr w:type="spellEnd"/>
            <w:r>
              <w:rPr>
                <w:sz w:val="16"/>
                <w:szCs w:val="16"/>
              </w:rPr>
              <w:t xml:space="preserve"> UE with 1Rx, SSB-based L1-RSRP measurement period can be unchanged for both FR1 and FR2.</w:t>
            </w:r>
          </w:p>
          <w:p w14:paraId="0D0AE0AB" w14:textId="77777777" w:rsidR="0073573C" w:rsidRDefault="00C83DA8">
            <w:pPr>
              <w:jc w:val="both"/>
              <w:rPr>
                <w:sz w:val="16"/>
                <w:szCs w:val="16"/>
              </w:rPr>
            </w:pPr>
            <w:r>
              <w:rPr>
                <w:sz w:val="16"/>
                <w:szCs w:val="16"/>
              </w:rPr>
              <w:t xml:space="preserve">Proposal 5: For </w:t>
            </w:r>
            <w:proofErr w:type="spellStart"/>
            <w:r>
              <w:rPr>
                <w:sz w:val="16"/>
                <w:szCs w:val="16"/>
              </w:rPr>
              <w:t>RedCap</w:t>
            </w:r>
            <w:proofErr w:type="spellEnd"/>
            <w:r>
              <w:rPr>
                <w:sz w:val="16"/>
                <w:szCs w:val="16"/>
              </w:rPr>
              <w:t xml:space="preserve"> UE with 1Rx, CSI-RS-based L1-RSRP measurement period can be unchanged for both FR1 and FR2.</w:t>
            </w:r>
          </w:p>
          <w:p w14:paraId="0D0AE0AC" w14:textId="77777777" w:rsidR="0073573C" w:rsidRDefault="00C83DA8">
            <w:pPr>
              <w:spacing w:after="120"/>
              <w:jc w:val="both"/>
              <w:rPr>
                <w:sz w:val="16"/>
                <w:szCs w:val="16"/>
              </w:rPr>
            </w:pPr>
            <w:r>
              <w:rPr>
                <w:sz w:val="16"/>
                <w:szCs w:val="16"/>
              </w:rPr>
              <w:t>Proposal 6: the SSB-based and CSI-RS-based L1-RSRP measurement accuracy requirement shall be defined:</w:t>
            </w:r>
          </w:p>
          <w:p w14:paraId="0D0AE0AD" w14:textId="77777777" w:rsidR="0073573C" w:rsidRDefault="00C83DA8">
            <w:pPr>
              <w:pStyle w:val="ListParagraph"/>
              <w:widowControl w:val="0"/>
              <w:numPr>
                <w:ilvl w:val="0"/>
                <w:numId w:val="26"/>
              </w:numPr>
              <w:overflowPunct/>
              <w:autoSpaceDE/>
              <w:autoSpaceDN/>
              <w:adjustRightInd/>
              <w:spacing w:after="120"/>
              <w:ind w:left="720" w:firstLineChars="0"/>
              <w:jc w:val="both"/>
              <w:textAlignment w:val="auto"/>
              <w:rPr>
                <w:sz w:val="16"/>
                <w:szCs w:val="16"/>
              </w:rPr>
            </w:pPr>
            <w:r>
              <w:rPr>
                <w:sz w:val="16"/>
                <w:szCs w:val="16"/>
                <w:lang w:val="en-US"/>
              </w:rPr>
              <w:t xml:space="preserve">For FR1 </w:t>
            </w:r>
            <w:proofErr w:type="spellStart"/>
            <w:r>
              <w:rPr>
                <w:sz w:val="16"/>
                <w:szCs w:val="16"/>
                <w:lang w:val="en-US"/>
              </w:rPr>
              <w:t>RedCap</w:t>
            </w:r>
            <w:proofErr w:type="spellEnd"/>
            <w:r>
              <w:rPr>
                <w:sz w:val="16"/>
                <w:szCs w:val="16"/>
                <w:lang w:val="en-US"/>
              </w:rPr>
              <w:t xml:space="preserve"> with 1Rx</w:t>
            </w:r>
          </w:p>
          <w:p w14:paraId="0D0AE0AE" w14:textId="77777777" w:rsidR="0073573C" w:rsidRDefault="00C83DA8">
            <w:pPr>
              <w:pStyle w:val="ListParagraph"/>
              <w:widowControl w:val="0"/>
              <w:numPr>
                <w:ilvl w:val="1"/>
                <w:numId w:val="26"/>
              </w:numPr>
              <w:overflowPunct/>
              <w:autoSpaceDE/>
              <w:autoSpaceDN/>
              <w:adjustRightInd/>
              <w:spacing w:after="120"/>
              <w:ind w:left="1440" w:firstLineChars="0"/>
              <w:jc w:val="both"/>
              <w:textAlignment w:val="auto"/>
              <w:rPr>
                <w:sz w:val="16"/>
                <w:szCs w:val="16"/>
                <w:lang w:val="en-US"/>
              </w:rPr>
            </w:pPr>
            <w:r>
              <w:rPr>
                <w:sz w:val="16"/>
                <w:szCs w:val="16"/>
                <w:lang w:val="en-US"/>
              </w:rPr>
              <w:t xml:space="preserve">Relax the current absolute L1-RSRP accuracy by 3dB  </w:t>
            </w:r>
          </w:p>
          <w:p w14:paraId="0D0AE0AF" w14:textId="77777777" w:rsidR="0073573C" w:rsidRDefault="00C83DA8">
            <w:pPr>
              <w:pStyle w:val="ListParagraph"/>
              <w:widowControl w:val="0"/>
              <w:numPr>
                <w:ilvl w:val="1"/>
                <w:numId w:val="26"/>
              </w:numPr>
              <w:overflowPunct/>
              <w:autoSpaceDE/>
              <w:autoSpaceDN/>
              <w:adjustRightInd/>
              <w:spacing w:after="120"/>
              <w:ind w:left="1440" w:firstLineChars="0"/>
              <w:jc w:val="both"/>
              <w:textAlignment w:val="auto"/>
              <w:rPr>
                <w:sz w:val="16"/>
                <w:szCs w:val="16"/>
              </w:rPr>
            </w:pPr>
            <w:r>
              <w:rPr>
                <w:sz w:val="16"/>
                <w:szCs w:val="16"/>
                <w:lang w:val="en-US"/>
              </w:rPr>
              <w:t>Relax the current relative L1-RSRP accuracy by 3dB</w:t>
            </w:r>
          </w:p>
          <w:p w14:paraId="0D0AE0B0" w14:textId="77777777" w:rsidR="0073573C" w:rsidRDefault="00C83DA8">
            <w:pPr>
              <w:pStyle w:val="ListParagraph"/>
              <w:widowControl w:val="0"/>
              <w:numPr>
                <w:ilvl w:val="0"/>
                <w:numId w:val="26"/>
              </w:numPr>
              <w:overflowPunct/>
              <w:autoSpaceDE/>
              <w:autoSpaceDN/>
              <w:adjustRightInd/>
              <w:spacing w:after="120"/>
              <w:ind w:left="720" w:firstLineChars="0"/>
              <w:jc w:val="both"/>
              <w:textAlignment w:val="auto"/>
              <w:rPr>
                <w:sz w:val="16"/>
                <w:szCs w:val="16"/>
              </w:rPr>
            </w:pPr>
            <w:r>
              <w:rPr>
                <w:sz w:val="16"/>
                <w:szCs w:val="16"/>
                <w:lang w:val="en-US"/>
              </w:rPr>
              <w:t xml:space="preserve">For FR2 </w:t>
            </w:r>
            <w:proofErr w:type="spellStart"/>
            <w:r>
              <w:rPr>
                <w:sz w:val="16"/>
                <w:szCs w:val="16"/>
                <w:lang w:val="en-US"/>
              </w:rPr>
              <w:t>RedCap</w:t>
            </w:r>
            <w:proofErr w:type="spellEnd"/>
            <w:r>
              <w:rPr>
                <w:sz w:val="16"/>
                <w:szCs w:val="16"/>
                <w:lang w:val="en-US"/>
              </w:rPr>
              <w:t xml:space="preserve"> with 1Rx</w:t>
            </w:r>
          </w:p>
          <w:p w14:paraId="0D0AE0B1" w14:textId="77777777" w:rsidR="0073573C" w:rsidRDefault="00C83DA8">
            <w:pPr>
              <w:pStyle w:val="ListParagraph"/>
              <w:widowControl w:val="0"/>
              <w:numPr>
                <w:ilvl w:val="1"/>
                <w:numId w:val="26"/>
              </w:numPr>
              <w:overflowPunct/>
              <w:autoSpaceDE/>
              <w:autoSpaceDN/>
              <w:adjustRightInd/>
              <w:spacing w:after="120"/>
              <w:ind w:left="1440" w:firstLineChars="0"/>
              <w:jc w:val="both"/>
              <w:textAlignment w:val="auto"/>
              <w:rPr>
                <w:sz w:val="16"/>
                <w:szCs w:val="16"/>
                <w:lang w:val="en-US"/>
              </w:rPr>
            </w:pPr>
            <w:r>
              <w:rPr>
                <w:sz w:val="16"/>
                <w:szCs w:val="16"/>
                <w:lang w:val="en-US"/>
              </w:rPr>
              <w:t xml:space="preserve">Relax the current absolute L1-RSRP accuracy by 2dB  </w:t>
            </w:r>
          </w:p>
          <w:p w14:paraId="0D0AE0B2" w14:textId="77777777" w:rsidR="0073573C" w:rsidRDefault="00C83DA8">
            <w:pPr>
              <w:pStyle w:val="ListParagraph"/>
              <w:widowControl w:val="0"/>
              <w:numPr>
                <w:ilvl w:val="1"/>
                <w:numId w:val="26"/>
              </w:numPr>
              <w:overflowPunct/>
              <w:autoSpaceDE/>
              <w:autoSpaceDN/>
              <w:adjustRightInd/>
              <w:spacing w:after="120"/>
              <w:ind w:left="1440" w:firstLineChars="0"/>
              <w:jc w:val="both"/>
              <w:textAlignment w:val="auto"/>
              <w:rPr>
                <w:sz w:val="16"/>
                <w:szCs w:val="16"/>
              </w:rPr>
            </w:pPr>
            <w:r>
              <w:rPr>
                <w:sz w:val="16"/>
                <w:szCs w:val="16"/>
                <w:lang w:val="en-US"/>
              </w:rPr>
              <w:t>Relax the current relative L1-RSRP accuracy by 2dB</w:t>
            </w:r>
          </w:p>
        </w:tc>
      </w:tr>
      <w:tr w:rsidR="0073573C" w14:paraId="0D0AE0B8" w14:textId="77777777">
        <w:trPr>
          <w:trHeight w:val="468"/>
        </w:trPr>
        <w:tc>
          <w:tcPr>
            <w:tcW w:w="1129" w:type="dxa"/>
          </w:tcPr>
          <w:p w14:paraId="0D0AE0B4" w14:textId="77777777" w:rsidR="0073573C" w:rsidRDefault="00990E87">
            <w:pPr>
              <w:spacing w:after="0"/>
              <w:rPr>
                <w:color w:val="0000FF"/>
                <w:sz w:val="16"/>
                <w:szCs w:val="16"/>
                <w:u w:val="single"/>
                <w:lang w:val="sv-SE" w:eastAsia="sv-SE"/>
              </w:rPr>
            </w:pPr>
            <w:hyperlink r:id="rId68" w:history="1">
              <w:r w:rsidR="00C83DA8">
                <w:rPr>
                  <w:rStyle w:val="Hyperlink"/>
                  <w:sz w:val="16"/>
                  <w:szCs w:val="16"/>
                </w:rPr>
                <w:t>R4-2204251</w:t>
              </w:r>
            </w:hyperlink>
          </w:p>
          <w:p w14:paraId="0D0AE0B5" w14:textId="77777777" w:rsidR="0073573C" w:rsidRDefault="0073573C">
            <w:pPr>
              <w:spacing w:after="0"/>
              <w:rPr>
                <w:color w:val="000000" w:themeColor="text1"/>
                <w:sz w:val="16"/>
                <w:szCs w:val="16"/>
                <w:u w:val="single"/>
              </w:rPr>
            </w:pPr>
          </w:p>
        </w:tc>
        <w:tc>
          <w:tcPr>
            <w:tcW w:w="1276" w:type="dxa"/>
          </w:tcPr>
          <w:p w14:paraId="0D0AE0B6" w14:textId="77777777" w:rsidR="0073573C" w:rsidRDefault="00C83DA8">
            <w:pPr>
              <w:spacing w:before="120" w:after="120"/>
              <w:rPr>
                <w:color w:val="000000" w:themeColor="text1"/>
                <w:sz w:val="16"/>
                <w:szCs w:val="16"/>
              </w:rPr>
            </w:pPr>
            <w:r>
              <w:rPr>
                <w:color w:val="000000" w:themeColor="text1"/>
                <w:sz w:val="16"/>
                <w:szCs w:val="16"/>
              </w:rPr>
              <w:t>Xiaomi</w:t>
            </w:r>
          </w:p>
        </w:tc>
        <w:tc>
          <w:tcPr>
            <w:tcW w:w="7226" w:type="dxa"/>
          </w:tcPr>
          <w:p w14:paraId="0D0AE0B7" w14:textId="77777777" w:rsidR="0073573C" w:rsidRDefault="00C83DA8">
            <w:pPr>
              <w:jc w:val="both"/>
              <w:rPr>
                <w:color w:val="000000" w:themeColor="text1"/>
                <w:sz w:val="16"/>
                <w:szCs w:val="16"/>
                <w:lang w:val="en-US" w:eastAsia="ko-KR"/>
              </w:rPr>
            </w:pPr>
            <w:r>
              <w:rPr>
                <w:rFonts w:eastAsia="MS Mincho"/>
                <w:sz w:val="16"/>
                <w:szCs w:val="16"/>
              </w:rPr>
              <w:t xml:space="preserve">Proposal </w:t>
            </w:r>
            <w:r w:rsidR="00BB4E8C">
              <w:rPr>
                <w:rFonts w:eastAsia="MS Mincho"/>
                <w:sz w:val="16"/>
                <w:szCs w:val="16"/>
              </w:rPr>
              <w:fldChar w:fldCharType="begin"/>
            </w:r>
            <w:r>
              <w:rPr>
                <w:rFonts w:eastAsia="MS Mincho"/>
                <w:sz w:val="16"/>
                <w:szCs w:val="16"/>
              </w:rPr>
              <w:instrText xml:space="preserve"> SEQ Proposal \* ARABIC </w:instrText>
            </w:r>
            <w:r w:rsidR="00BB4E8C">
              <w:rPr>
                <w:rFonts w:eastAsia="MS Mincho"/>
                <w:sz w:val="16"/>
                <w:szCs w:val="16"/>
              </w:rPr>
              <w:fldChar w:fldCharType="separate"/>
            </w:r>
            <w:r>
              <w:rPr>
                <w:rFonts w:eastAsia="MS Mincho"/>
                <w:sz w:val="16"/>
                <w:szCs w:val="16"/>
              </w:rPr>
              <w:t>1</w:t>
            </w:r>
            <w:r w:rsidR="00BB4E8C">
              <w:rPr>
                <w:rFonts w:eastAsia="MS Mincho"/>
                <w:sz w:val="16"/>
                <w:szCs w:val="16"/>
              </w:rPr>
              <w:fldChar w:fldCharType="end"/>
            </w:r>
            <w:r>
              <w:rPr>
                <w:rFonts w:eastAsia="MS Mincho"/>
                <w:sz w:val="16"/>
                <w:szCs w:val="16"/>
              </w:rPr>
              <w:t xml:space="preserve">: </w:t>
            </w:r>
            <w:r>
              <w:rPr>
                <w:rFonts w:eastAsia="MS Mincho"/>
                <w:color w:val="000000"/>
                <w:sz w:val="16"/>
                <w:szCs w:val="16"/>
              </w:rPr>
              <w:t xml:space="preserve">RAN4 to </w:t>
            </w:r>
            <w:r>
              <w:rPr>
                <w:rFonts w:eastAsia="MS Mincho"/>
                <w:sz w:val="16"/>
                <w:szCs w:val="16"/>
              </w:rPr>
              <w:t xml:space="preserve">reuse the legacy BWP switching delay for </w:t>
            </w:r>
            <w:proofErr w:type="spellStart"/>
            <w:r>
              <w:rPr>
                <w:rFonts w:eastAsia="MS Mincho"/>
                <w:sz w:val="16"/>
                <w:szCs w:val="16"/>
              </w:rPr>
              <w:t>RedCap</w:t>
            </w:r>
            <w:proofErr w:type="spellEnd"/>
            <w:r>
              <w:rPr>
                <w:rFonts w:eastAsia="MS Mincho"/>
                <w:sz w:val="16"/>
                <w:szCs w:val="16"/>
              </w:rPr>
              <w:t xml:space="preserve"> UE in Rel-17</w:t>
            </w:r>
            <w:r>
              <w:rPr>
                <w:rFonts w:eastAsia="SimSun"/>
                <w:sz w:val="16"/>
                <w:szCs w:val="16"/>
              </w:rPr>
              <w:t>.</w:t>
            </w:r>
          </w:p>
        </w:tc>
      </w:tr>
      <w:tr w:rsidR="0073573C" w14:paraId="0D0AE0C3" w14:textId="77777777">
        <w:trPr>
          <w:trHeight w:val="468"/>
        </w:trPr>
        <w:tc>
          <w:tcPr>
            <w:tcW w:w="1129" w:type="dxa"/>
          </w:tcPr>
          <w:p w14:paraId="0D0AE0B9" w14:textId="77777777" w:rsidR="0073573C" w:rsidRDefault="00990E87">
            <w:pPr>
              <w:spacing w:after="0"/>
              <w:rPr>
                <w:color w:val="0000FF"/>
                <w:sz w:val="16"/>
                <w:szCs w:val="16"/>
                <w:u w:val="single"/>
                <w:lang w:val="sv-SE" w:eastAsia="sv-SE"/>
              </w:rPr>
            </w:pPr>
            <w:hyperlink r:id="rId69" w:history="1">
              <w:r w:rsidR="00C83DA8">
                <w:rPr>
                  <w:rStyle w:val="Hyperlink"/>
                  <w:sz w:val="16"/>
                  <w:szCs w:val="16"/>
                </w:rPr>
                <w:t>R4-2204323</w:t>
              </w:r>
            </w:hyperlink>
          </w:p>
          <w:p w14:paraId="0D0AE0BA" w14:textId="77777777" w:rsidR="0073573C" w:rsidRDefault="0073573C">
            <w:pPr>
              <w:spacing w:after="0"/>
              <w:rPr>
                <w:color w:val="000000" w:themeColor="text1"/>
                <w:sz w:val="16"/>
                <w:szCs w:val="16"/>
                <w:highlight w:val="lightGray"/>
              </w:rPr>
            </w:pPr>
          </w:p>
        </w:tc>
        <w:tc>
          <w:tcPr>
            <w:tcW w:w="1276" w:type="dxa"/>
          </w:tcPr>
          <w:p w14:paraId="0D0AE0BB" w14:textId="77777777" w:rsidR="0073573C" w:rsidRDefault="00C83DA8">
            <w:pPr>
              <w:spacing w:before="120" w:after="120"/>
              <w:rPr>
                <w:color w:val="000000" w:themeColor="text1"/>
                <w:sz w:val="16"/>
                <w:szCs w:val="16"/>
              </w:rPr>
            </w:pPr>
            <w:r>
              <w:rPr>
                <w:color w:val="000000" w:themeColor="text1"/>
                <w:sz w:val="16"/>
                <w:szCs w:val="16"/>
              </w:rPr>
              <w:t>vivo</w:t>
            </w:r>
          </w:p>
        </w:tc>
        <w:tc>
          <w:tcPr>
            <w:tcW w:w="7226" w:type="dxa"/>
          </w:tcPr>
          <w:p w14:paraId="0D0AE0BC" w14:textId="77777777" w:rsidR="0073573C" w:rsidRDefault="00C83DA8">
            <w:pPr>
              <w:pStyle w:val="ListParagraph"/>
              <w:spacing w:line="256" w:lineRule="auto"/>
              <w:ind w:firstLineChars="0" w:firstLine="0"/>
              <w:rPr>
                <w:color w:val="000000"/>
                <w:sz w:val="16"/>
                <w:szCs w:val="16"/>
                <w:lang w:val="en-US" w:eastAsia="sv-SE"/>
              </w:rPr>
            </w:pPr>
            <w:r>
              <w:rPr>
                <w:color w:val="000000"/>
                <w:sz w:val="16"/>
                <w:szCs w:val="16"/>
              </w:rPr>
              <w:t xml:space="preserve">Proposal 1: The lower bound extension for RLM is by a factor of 2. </w:t>
            </w:r>
          </w:p>
          <w:p w14:paraId="0D0AE0BD" w14:textId="77777777" w:rsidR="0073573C" w:rsidRDefault="00C83DA8">
            <w:pPr>
              <w:jc w:val="both"/>
              <w:rPr>
                <w:sz w:val="16"/>
                <w:szCs w:val="16"/>
                <w:lang w:eastAsia="zh-CN"/>
              </w:rPr>
            </w:pPr>
            <w:r>
              <w:rPr>
                <w:sz w:val="16"/>
                <w:szCs w:val="16"/>
              </w:rPr>
              <w:t xml:space="preserve">Proposal 2: Regarding remaining issues for BFD evaluation period, the measurement period of SS-SINR for legacy UE can be reused for BFD when 1 Rx is used, i.e., option 1. The measurement period of CSI-SINR for legacy UE can be reused for BFD when 1 Rx is used, i.e., option 1. </w:t>
            </w:r>
          </w:p>
          <w:p w14:paraId="0D0AE0BE" w14:textId="77777777" w:rsidR="0073573C" w:rsidRDefault="00C83DA8">
            <w:pPr>
              <w:pStyle w:val="ListParagraph"/>
              <w:ind w:firstLineChars="0" w:firstLine="0"/>
              <w:jc w:val="both"/>
              <w:rPr>
                <w:color w:val="000000"/>
                <w:sz w:val="16"/>
                <w:szCs w:val="16"/>
                <w:lang w:eastAsia="sv-SE"/>
              </w:rPr>
            </w:pPr>
            <w:r>
              <w:rPr>
                <w:color w:val="000000"/>
                <w:sz w:val="16"/>
                <w:szCs w:val="16"/>
              </w:rPr>
              <w:t xml:space="preserve">Proposal 3: For absolute accuracy in FR1 for SSB-based L1-RSRP, we support to relax 2.5dB or 3dB, i.e., Option 3 and Option 2. For absolute accuracy in FR2 for SSB-based L1-RRP, we support to relax 2dB or 3dB, i.e., Option 2 and Option 3. </w:t>
            </w:r>
          </w:p>
          <w:p w14:paraId="0D0AE0BF" w14:textId="77777777" w:rsidR="0073573C" w:rsidRDefault="00C83DA8">
            <w:pPr>
              <w:pStyle w:val="ListParagraph"/>
              <w:ind w:firstLineChars="0" w:firstLine="0"/>
              <w:jc w:val="both"/>
              <w:rPr>
                <w:color w:val="000000"/>
                <w:sz w:val="16"/>
                <w:szCs w:val="16"/>
              </w:rPr>
            </w:pPr>
            <w:r>
              <w:rPr>
                <w:color w:val="000000"/>
                <w:sz w:val="16"/>
                <w:szCs w:val="16"/>
              </w:rPr>
              <w:t>For absolute accuracy in FR1 for CSI-RS based L1-RSRP, we support to relax 3dB, i.e., Option 3. For absolute accuracy in FR2 for CSI-RS based L1-RSRP, we support to relax 2dB, i.e., Option 2.</w:t>
            </w:r>
          </w:p>
          <w:p w14:paraId="0D0AE0C0" w14:textId="77777777" w:rsidR="0073573C" w:rsidRDefault="00C83DA8">
            <w:pPr>
              <w:pStyle w:val="ListParagraph"/>
              <w:spacing w:line="252" w:lineRule="auto"/>
              <w:ind w:firstLineChars="0" w:firstLine="0"/>
              <w:rPr>
                <w:sz w:val="16"/>
                <w:szCs w:val="16"/>
                <w:lang w:val="en-US" w:eastAsia="sv-SE"/>
              </w:rPr>
            </w:pPr>
            <w:r>
              <w:rPr>
                <w:sz w:val="16"/>
                <w:szCs w:val="16"/>
              </w:rPr>
              <w:t xml:space="preserve">Proposal 4: Support option 2 for this issue, i.e., RAN4 to reuse the legacy BWP switching delay for </w:t>
            </w:r>
            <w:proofErr w:type="spellStart"/>
            <w:r>
              <w:rPr>
                <w:sz w:val="16"/>
                <w:szCs w:val="16"/>
              </w:rPr>
              <w:t>RedCap</w:t>
            </w:r>
            <w:proofErr w:type="spellEnd"/>
            <w:r>
              <w:rPr>
                <w:sz w:val="16"/>
                <w:szCs w:val="16"/>
              </w:rPr>
              <w:t xml:space="preserve"> UE in Rel-17.</w:t>
            </w:r>
          </w:p>
          <w:p w14:paraId="0D0AE0C1" w14:textId="77777777" w:rsidR="0073573C" w:rsidRDefault="00C83DA8">
            <w:pPr>
              <w:pStyle w:val="ListParagraph"/>
              <w:spacing w:line="256" w:lineRule="auto"/>
              <w:ind w:firstLineChars="0" w:firstLine="0"/>
              <w:rPr>
                <w:sz w:val="16"/>
                <w:szCs w:val="16"/>
                <w:lang w:val="en-US" w:eastAsia="sv-SE"/>
              </w:rPr>
            </w:pPr>
            <w:r>
              <w:rPr>
                <w:sz w:val="16"/>
                <w:szCs w:val="16"/>
              </w:rPr>
              <w:lastRenderedPageBreak/>
              <w:t>Proposal 5: Support to reuse the legacy requirements for MAC-CE and RRC based TCI state switch delay with target TCI unknown when 1Rx is used.</w:t>
            </w:r>
          </w:p>
          <w:p w14:paraId="0D0AE0C2" w14:textId="77777777" w:rsidR="0073573C" w:rsidRDefault="00C83DA8">
            <w:pPr>
              <w:jc w:val="both"/>
              <w:rPr>
                <w:color w:val="000000" w:themeColor="text1"/>
                <w:sz w:val="16"/>
                <w:szCs w:val="16"/>
              </w:rPr>
            </w:pPr>
            <w:r>
              <w:rPr>
                <w:sz w:val="16"/>
                <w:szCs w:val="16"/>
                <w:lang w:val="en-US"/>
              </w:rPr>
              <w:t xml:space="preserve">Proposal 6: </w:t>
            </w:r>
            <w:r>
              <w:rPr>
                <w:color w:val="000000"/>
                <w:sz w:val="16"/>
                <w:szCs w:val="16"/>
              </w:rPr>
              <w:t>Support to reuse the legacy requirements for MAC-CE and RRC-based spatial relation switch delay with target spatial relation associated with DL RS is unknown when 1Rx is used.</w:t>
            </w:r>
          </w:p>
        </w:tc>
      </w:tr>
      <w:tr w:rsidR="0073573C" w14:paraId="0D0AE0CC" w14:textId="77777777">
        <w:trPr>
          <w:trHeight w:val="468"/>
        </w:trPr>
        <w:tc>
          <w:tcPr>
            <w:tcW w:w="1129" w:type="dxa"/>
          </w:tcPr>
          <w:p w14:paraId="0D0AE0C4" w14:textId="77777777" w:rsidR="0073573C" w:rsidRDefault="00990E87">
            <w:pPr>
              <w:spacing w:after="0"/>
              <w:rPr>
                <w:color w:val="0000FF"/>
                <w:sz w:val="16"/>
                <w:szCs w:val="16"/>
                <w:u w:val="single"/>
                <w:lang w:val="sv-SE" w:eastAsia="sv-SE"/>
              </w:rPr>
            </w:pPr>
            <w:hyperlink r:id="rId70" w:history="1">
              <w:r w:rsidR="00C83DA8">
                <w:rPr>
                  <w:rStyle w:val="Hyperlink"/>
                  <w:sz w:val="16"/>
                  <w:szCs w:val="16"/>
                </w:rPr>
                <w:t>R4-2204536</w:t>
              </w:r>
            </w:hyperlink>
          </w:p>
          <w:p w14:paraId="0D0AE0C5" w14:textId="77777777" w:rsidR="0073573C" w:rsidRDefault="0073573C">
            <w:pPr>
              <w:spacing w:after="0"/>
              <w:rPr>
                <w:color w:val="000000" w:themeColor="text1"/>
                <w:sz w:val="16"/>
                <w:szCs w:val="16"/>
                <w:highlight w:val="lightGray"/>
              </w:rPr>
            </w:pPr>
          </w:p>
        </w:tc>
        <w:tc>
          <w:tcPr>
            <w:tcW w:w="1276" w:type="dxa"/>
          </w:tcPr>
          <w:p w14:paraId="0D0AE0C6" w14:textId="77777777" w:rsidR="0073573C" w:rsidRDefault="00C83DA8">
            <w:pPr>
              <w:spacing w:before="120" w:after="120"/>
              <w:rPr>
                <w:color w:val="000000" w:themeColor="text1"/>
                <w:sz w:val="16"/>
                <w:szCs w:val="16"/>
                <w:highlight w:val="lightGray"/>
              </w:rPr>
            </w:pPr>
            <w:r>
              <w:rPr>
                <w:color w:val="000000" w:themeColor="text1"/>
                <w:sz w:val="16"/>
                <w:szCs w:val="16"/>
              </w:rPr>
              <w:t>Nokia, Nokia Shanghai Bell</w:t>
            </w:r>
          </w:p>
        </w:tc>
        <w:tc>
          <w:tcPr>
            <w:tcW w:w="7226" w:type="dxa"/>
          </w:tcPr>
          <w:p w14:paraId="0D0AE0C7" w14:textId="77777777" w:rsidR="0073573C" w:rsidRDefault="00C83DA8">
            <w:pPr>
              <w:pStyle w:val="RAN4proposal"/>
              <w:numPr>
                <w:ilvl w:val="0"/>
                <w:numId w:val="0"/>
              </w:numPr>
              <w:rPr>
                <w:rFonts w:cs="Times New Roman"/>
                <w:b w:val="0"/>
                <w:iCs w:val="0"/>
                <w:color w:val="000000" w:themeColor="text1"/>
                <w:sz w:val="16"/>
                <w:szCs w:val="16"/>
                <w:lang w:val="en-GB"/>
              </w:rPr>
            </w:pPr>
            <w:r>
              <w:rPr>
                <w:rFonts w:cs="Times New Roman"/>
                <w:b w:val="0"/>
                <w:iCs w:val="0"/>
                <w:color w:val="000000" w:themeColor="text1"/>
                <w:sz w:val="16"/>
                <w:szCs w:val="16"/>
                <w:lang w:val="en-GB"/>
              </w:rPr>
              <w:t>Proposal 1: Extend the lower bound of the out-of-sync evaluation period for SSB-based and CSI-RS based RLM by a factor of 2.</w:t>
            </w:r>
          </w:p>
          <w:p w14:paraId="0D0AE0C8" w14:textId="77777777" w:rsidR="0073573C" w:rsidRDefault="00C83DA8">
            <w:pPr>
              <w:rPr>
                <w:sz w:val="16"/>
                <w:szCs w:val="16"/>
              </w:rPr>
            </w:pPr>
            <w:r>
              <w:rPr>
                <w:sz w:val="16"/>
                <w:szCs w:val="16"/>
              </w:rPr>
              <w:t xml:space="preserve">Proposal 2: </w:t>
            </w:r>
            <w:proofErr w:type="gramStart"/>
            <w:r>
              <w:rPr>
                <w:sz w:val="16"/>
                <w:szCs w:val="16"/>
              </w:rPr>
              <w:t>In order to</w:t>
            </w:r>
            <w:proofErr w:type="gramEnd"/>
            <w:r>
              <w:rPr>
                <w:sz w:val="16"/>
                <w:szCs w:val="16"/>
              </w:rPr>
              <w:t xml:space="preserve"> compensate for the SINR degradation due to decreasing the number of Rx branches, for SSB based and CSI-RS RLM in-sync evaluation relax the SINR in the test case by 0.5 dB in FR1 and FR2.</w:t>
            </w:r>
          </w:p>
          <w:p w14:paraId="0D0AE0C9" w14:textId="77777777" w:rsidR="0073573C" w:rsidRDefault="00C83DA8">
            <w:pPr>
              <w:rPr>
                <w:sz w:val="16"/>
                <w:szCs w:val="16"/>
              </w:rPr>
            </w:pPr>
            <w:r>
              <w:rPr>
                <w:sz w:val="16"/>
                <w:szCs w:val="16"/>
              </w:rPr>
              <w:t xml:space="preserve">Proposal 3: </w:t>
            </w:r>
            <w:proofErr w:type="gramStart"/>
            <w:r>
              <w:rPr>
                <w:sz w:val="16"/>
                <w:szCs w:val="16"/>
              </w:rPr>
              <w:t>In order to</w:t>
            </w:r>
            <w:proofErr w:type="gramEnd"/>
            <w:r>
              <w:rPr>
                <w:sz w:val="16"/>
                <w:szCs w:val="16"/>
              </w:rPr>
              <w:t xml:space="preserve"> compensate for the SINR degradation due to decreasing the number of Rx branches, for SSB based RLM out-of-sync evaluation relax the SINR in the test case by 0.5 dB in FR1 and FR2.</w:t>
            </w:r>
          </w:p>
          <w:p w14:paraId="0D0AE0CA" w14:textId="77777777" w:rsidR="0073573C" w:rsidRDefault="00C83DA8">
            <w:pPr>
              <w:rPr>
                <w:sz w:val="16"/>
                <w:szCs w:val="16"/>
              </w:rPr>
            </w:pPr>
            <w:r>
              <w:rPr>
                <w:sz w:val="16"/>
                <w:szCs w:val="16"/>
              </w:rPr>
              <w:t xml:space="preserve">Proposal 4: </w:t>
            </w:r>
            <w:proofErr w:type="gramStart"/>
            <w:r>
              <w:rPr>
                <w:sz w:val="16"/>
                <w:szCs w:val="16"/>
              </w:rPr>
              <w:t>In order to</w:t>
            </w:r>
            <w:proofErr w:type="gramEnd"/>
            <w:r>
              <w:rPr>
                <w:sz w:val="16"/>
                <w:szCs w:val="16"/>
              </w:rPr>
              <w:t xml:space="preserve"> compensate for the SINR degradation due to decreasing the number of Rx branches, for CSI-RS based RLM in-sync evaluation relax the SINR in the test case by 1.0 dB in FR1 and FR2.</w:t>
            </w:r>
          </w:p>
          <w:p w14:paraId="0D0AE0CB" w14:textId="77777777" w:rsidR="0073573C" w:rsidRDefault="00C83DA8">
            <w:pPr>
              <w:rPr>
                <w:sz w:val="16"/>
                <w:szCs w:val="16"/>
              </w:rPr>
            </w:pPr>
            <w:r>
              <w:rPr>
                <w:sz w:val="16"/>
                <w:szCs w:val="16"/>
              </w:rPr>
              <w:t xml:space="preserve">Proposal 5: </w:t>
            </w:r>
            <w:proofErr w:type="gramStart"/>
            <w:r>
              <w:rPr>
                <w:sz w:val="16"/>
                <w:szCs w:val="16"/>
              </w:rPr>
              <w:t>In order to</w:t>
            </w:r>
            <w:proofErr w:type="gramEnd"/>
            <w:r>
              <w:rPr>
                <w:sz w:val="16"/>
                <w:szCs w:val="16"/>
              </w:rPr>
              <w:t xml:space="preserve"> compensate for the SINR degradation due to decreasing the number of Rx branches, for CSI-RS based RLM out-of-sync evaluation relax the SINR in the test case by 1.0 dB in FR1 and FR2.</w:t>
            </w:r>
          </w:p>
        </w:tc>
      </w:tr>
      <w:tr w:rsidR="0073573C" w14:paraId="0D0AE0D5" w14:textId="77777777">
        <w:trPr>
          <w:trHeight w:val="468"/>
        </w:trPr>
        <w:tc>
          <w:tcPr>
            <w:tcW w:w="1129" w:type="dxa"/>
          </w:tcPr>
          <w:p w14:paraId="0D0AE0CD" w14:textId="77777777" w:rsidR="0073573C" w:rsidRDefault="00990E87">
            <w:pPr>
              <w:spacing w:after="0"/>
              <w:rPr>
                <w:color w:val="0000FF"/>
                <w:sz w:val="16"/>
                <w:szCs w:val="16"/>
                <w:u w:val="single"/>
                <w:lang w:val="sv-SE" w:eastAsia="sv-SE"/>
              </w:rPr>
            </w:pPr>
            <w:hyperlink r:id="rId71" w:history="1">
              <w:r w:rsidR="00C83DA8">
                <w:rPr>
                  <w:rStyle w:val="Hyperlink"/>
                  <w:sz w:val="16"/>
                  <w:szCs w:val="16"/>
                </w:rPr>
                <w:t>R4-2204907</w:t>
              </w:r>
            </w:hyperlink>
          </w:p>
          <w:p w14:paraId="0D0AE0CE" w14:textId="77777777" w:rsidR="0073573C" w:rsidRDefault="0073573C">
            <w:pPr>
              <w:spacing w:after="0"/>
              <w:rPr>
                <w:color w:val="0000FF"/>
                <w:sz w:val="16"/>
                <w:szCs w:val="16"/>
                <w:u w:val="single"/>
              </w:rPr>
            </w:pPr>
          </w:p>
        </w:tc>
        <w:tc>
          <w:tcPr>
            <w:tcW w:w="1276" w:type="dxa"/>
          </w:tcPr>
          <w:p w14:paraId="0D0AE0CF" w14:textId="77777777" w:rsidR="0073573C" w:rsidRDefault="00C83DA8">
            <w:pPr>
              <w:spacing w:before="120" w:after="120"/>
              <w:rPr>
                <w:color w:val="000000" w:themeColor="text1"/>
                <w:sz w:val="16"/>
                <w:szCs w:val="16"/>
              </w:rPr>
            </w:pPr>
            <w:r>
              <w:rPr>
                <w:color w:val="000000" w:themeColor="text1"/>
                <w:sz w:val="16"/>
                <w:szCs w:val="16"/>
              </w:rPr>
              <w:t xml:space="preserve">Huawei, </w:t>
            </w:r>
            <w:proofErr w:type="spellStart"/>
            <w:r>
              <w:rPr>
                <w:color w:val="000000" w:themeColor="text1"/>
                <w:sz w:val="16"/>
                <w:szCs w:val="16"/>
              </w:rPr>
              <w:t>Hisilicon</w:t>
            </w:r>
            <w:proofErr w:type="spellEnd"/>
          </w:p>
        </w:tc>
        <w:tc>
          <w:tcPr>
            <w:tcW w:w="7226" w:type="dxa"/>
          </w:tcPr>
          <w:p w14:paraId="0D0AE0D0" w14:textId="77777777" w:rsidR="0073573C" w:rsidRDefault="00C83DA8">
            <w:pPr>
              <w:rPr>
                <w:sz w:val="16"/>
                <w:szCs w:val="16"/>
                <w:lang w:val="en-US" w:eastAsia="zh-CN"/>
              </w:rPr>
            </w:pPr>
            <w:r>
              <w:rPr>
                <w:sz w:val="16"/>
                <w:szCs w:val="16"/>
                <w:lang w:eastAsia="zh-CN"/>
              </w:rPr>
              <w:t>Proposal 1:</w:t>
            </w:r>
            <w:r>
              <w:rPr>
                <w:color w:val="000000" w:themeColor="text1"/>
                <w:sz w:val="16"/>
                <w:szCs w:val="16"/>
                <w:lang w:eastAsia="ko-KR"/>
              </w:rPr>
              <w:t xml:space="preserve"> Double the lower bound for SSB and CSI-RS based RLM OOS evaluation period.</w:t>
            </w:r>
          </w:p>
          <w:p w14:paraId="0D0AE0D1" w14:textId="77777777" w:rsidR="0073573C" w:rsidRDefault="00C83DA8">
            <w:pPr>
              <w:rPr>
                <w:sz w:val="16"/>
                <w:szCs w:val="16"/>
                <w:lang w:val="en-US" w:eastAsia="zh-CN"/>
              </w:rPr>
            </w:pPr>
            <w:r>
              <w:rPr>
                <w:sz w:val="16"/>
                <w:szCs w:val="16"/>
              </w:rPr>
              <w:t>Proposal 2:</w:t>
            </w:r>
            <w:r>
              <w:rPr>
                <w:sz w:val="16"/>
                <w:szCs w:val="16"/>
                <w:lang w:eastAsia="zh-CN"/>
              </w:rPr>
              <w:t xml:space="preserve"> Legacy SSB and CSI-RS based BFD evaluation period can be reused for 1 RX Redcap.</w:t>
            </w:r>
          </w:p>
          <w:p w14:paraId="0D0AE0D2" w14:textId="77777777" w:rsidR="0073573C" w:rsidRDefault="00C83DA8">
            <w:pPr>
              <w:rPr>
                <w:rFonts w:eastAsia="SimSun"/>
                <w:sz w:val="16"/>
                <w:szCs w:val="16"/>
                <w:lang w:val="en-US" w:eastAsia="zh-CN"/>
              </w:rPr>
            </w:pPr>
            <w:r>
              <w:rPr>
                <w:rFonts w:eastAsia="SimSun"/>
                <w:sz w:val="16"/>
                <w:szCs w:val="16"/>
                <w:lang w:eastAsia="zh-CN"/>
              </w:rPr>
              <w:t xml:space="preserve">Proposal 3: For </w:t>
            </w:r>
            <w:proofErr w:type="spellStart"/>
            <w:r>
              <w:rPr>
                <w:rFonts w:eastAsia="SimSun"/>
                <w:sz w:val="16"/>
                <w:szCs w:val="16"/>
                <w:lang w:eastAsia="zh-CN"/>
              </w:rPr>
              <w:t>RedCap</w:t>
            </w:r>
            <w:proofErr w:type="spellEnd"/>
            <w:r>
              <w:rPr>
                <w:rFonts w:eastAsia="SimSun"/>
                <w:sz w:val="16"/>
                <w:szCs w:val="16"/>
                <w:lang w:eastAsia="zh-CN"/>
              </w:rPr>
              <w:t xml:space="preserve"> UE with 1RX, the measurement accuracy shall be based on one sample.</w:t>
            </w:r>
          </w:p>
          <w:p w14:paraId="0D0AE0D3" w14:textId="77777777" w:rsidR="0073573C" w:rsidRDefault="00C83DA8">
            <w:pPr>
              <w:pStyle w:val="ListParagraph"/>
              <w:numPr>
                <w:ilvl w:val="0"/>
                <w:numId w:val="27"/>
              </w:numPr>
              <w:overflowPunct/>
              <w:autoSpaceDE/>
              <w:autoSpaceDN/>
              <w:adjustRightInd/>
              <w:spacing w:after="0" w:line="256" w:lineRule="auto"/>
              <w:ind w:firstLineChars="0"/>
              <w:contextualSpacing/>
              <w:textAlignment w:val="auto"/>
              <w:rPr>
                <w:rFonts w:eastAsia="SimSun"/>
                <w:sz w:val="16"/>
                <w:szCs w:val="16"/>
                <w:lang w:eastAsia="zh-CN"/>
              </w:rPr>
            </w:pPr>
            <w:r>
              <w:rPr>
                <w:rFonts w:eastAsia="SimSun"/>
                <w:sz w:val="16"/>
                <w:szCs w:val="16"/>
                <w:lang w:eastAsia="zh-CN"/>
              </w:rPr>
              <w:t xml:space="preserve">The absolute accuracy for both SSB </w:t>
            </w:r>
            <w:proofErr w:type="gramStart"/>
            <w:r>
              <w:rPr>
                <w:rFonts w:eastAsia="SimSun"/>
                <w:sz w:val="16"/>
                <w:szCs w:val="16"/>
                <w:lang w:eastAsia="zh-CN"/>
              </w:rPr>
              <w:t>based</w:t>
            </w:r>
            <w:proofErr w:type="gramEnd"/>
            <w:r>
              <w:rPr>
                <w:rFonts w:eastAsia="SimSun"/>
                <w:sz w:val="16"/>
                <w:szCs w:val="16"/>
                <w:lang w:eastAsia="zh-CN"/>
              </w:rPr>
              <w:t xml:space="preserve"> and CSI-RS based L1-RSRP can be relaxed by 3dB;</w:t>
            </w:r>
          </w:p>
          <w:p w14:paraId="0D0AE0D4" w14:textId="77777777" w:rsidR="0073573C" w:rsidRDefault="00C83DA8">
            <w:pPr>
              <w:pStyle w:val="ListParagraph"/>
              <w:numPr>
                <w:ilvl w:val="0"/>
                <w:numId w:val="27"/>
              </w:numPr>
              <w:overflowPunct/>
              <w:autoSpaceDE/>
              <w:autoSpaceDN/>
              <w:adjustRightInd/>
              <w:spacing w:after="0" w:line="256" w:lineRule="auto"/>
              <w:ind w:firstLineChars="0"/>
              <w:contextualSpacing/>
              <w:textAlignment w:val="auto"/>
              <w:rPr>
                <w:sz w:val="16"/>
                <w:szCs w:val="16"/>
              </w:rPr>
            </w:pPr>
            <w:r>
              <w:rPr>
                <w:rFonts w:eastAsia="SimSun"/>
                <w:sz w:val="16"/>
                <w:szCs w:val="16"/>
                <w:lang w:eastAsia="zh-CN"/>
              </w:rPr>
              <w:t xml:space="preserve">The relative accuracy for both SSB </w:t>
            </w:r>
            <w:proofErr w:type="gramStart"/>
            <w:r>
              <w:rPr>
                <w:rFonts w:eastAsia="SimSun"/>
                <w:sz w:val="16"/>
                <w:szCs w:val="16"/>
                <w:lang w:eastAsia="zh-CN"/>
              </w:rPr>
              <w:t>based</w:t>
            </w:r>
            <w:proofErr w:type="gramEnd"/>
            <w:r>
              <w:rPr>
                <w:rFonts w:eastAsia="SimSun"/>
                <w:sz w:val="16"/>
                <w:szCs w:val="16"/>
                <w:lang w:eastAsia="zh-CN"/>
              </w:rPr>
              <w:t xml:space="preserve"> and CSI-RS based L1-RSRP can be relaxed by 3dB.</w:t>
            </w:r>
          </w:p>
        </w:tc>
      </w:tr>
      <w:tr w:rsidR="0073573C" w14:paraId="0D0AE0EA" w14:textId="77777777">
        <w:trPr>
          <w:trHeight w:val="468"/>
        </w:trPr>
        <w:tc>
          <w:tcPr>
            <w:tcW w:w="1129" w:type="dxa"/>
          </w:tcPr>
          <w:p w14:paraId="0D0AE0D6" w14:textId="77777777" w:rsidR="0073573C" w:rsidRDefault="00990E87">
            <w:pPr>
              <w:spacing w:after="0"/>
              <w:rPr>
                <w:color w:val="0000FF"/>
                <w:sz w:val="16"/>
                <w:szCs w:val="16"/>
                <w:u w:val="single"/>
                <w:lang w:val="sv-SE" w:eastAsia="sv-SE"/>
              </w:rPr>
            </w:pPr>
            <w:hyperlink r:id="rId72" w:history="1">
              <w:r w:rsidR="00C83DA8">
                <w:rPr>
                  <w:rStyle w:val="Hyperlink"/>
                  <w:sz w:val="16"/>
                  <w:szCs w:val="16"/>
                </w:rPr>
                <w:t>R4-2204995</w:t>
              </w:r>
            </w:hyperlink>
          </w:p>
          <w:p w14:paraId="0D0AE0D7" w14:textId="77777777" w:rsidR="0073573C" w:rsidRDefault="0073573C">
            <w:pPr>
              <w:spacing w:after="0"/>
              <w:rPr>
                <w:color w:val="0000FF"/>
                <w:sz w:val="16"/>
                <w:szCs w:val="16"/>
                <w:u w:val="single"/>
              </w:rPr>
            </w:pPr>
          </w:p>
        </w:tc>
        <w:tc>
          <w:tcPr>
            <w:tcW w:w="1276" w:type="dxa"/>
          </w:tcPr>
          <w:p w14:paraId="0D0AE0D8" w14:textId="77777777" w:rsidR="0073573C" w:rsidRDefault="00C83DA8">
            <w:pPr>
              <w:spacing w:before="120" w:after="120"/>
              <w:rPr>
                <w:color w:val="000000" w:themeColor="text1"/>
                <w:sz w:val="16"/>
                <w:szCs w:val="16"/>
              </w:rPr>
            </w:pPr>
            <w:r>
              <w:rPr>
                <w:color w:val="000000" w:themeColor="text1"/>
                <w:sz w:val="16"/>
                <w:szCs w:val="16"/>
              </w:rPr>
              <w:t>CMCC</w:t>
            </w:r>
          </w:p>
        </w:tc>
        <w:tc>
          <w:tcPr>
            <w:tcW w:w="7226" w:type="dxa"/>
          </w:tcPr>
          <w:p w14:paraId="0D0AE0D9" w14:textId="77777777" w:rsidR="0073573C" w:rsidRDefault="00C83DA8">
            <w:pPr>
              <w:tabs>
                <w:tab w:val="left" w:pos="1134"/>
              </w:tabs>
              <w:spacing w:line="240" w:lineRule="exact"/>
              <w:rPr>
                <w:sz w:val="16"/>
                <w:szCs w:val="16"/>
              </w:rPr>
            </w:pPr>
            <w:r>
              <w:rPr>
                <w:sz w:val="16"/>
                <w:szCs w:val="16"/>
              </w:rPr>
              <w:t xml:space="preserve">Proposal 1: Define new BWP switching delay involving only changing of the </w:t>
            </w:r>
            <w:proofErr w:type="spellStart"/>
            <w:r>
              <w:rPr>
                <w:sz w:val="16"/>
                <w:szCs w:val="16"/>
              </w:rPr>
              <w:t>center</w:t>
            </w:r>
            <w:proofErr w:type="spellEnd"/>
            <w:r>
              <w:rPr>
                <w:sz w:val="16"/>
                <w:szCs w:val="16"/>
              </w:rPr>
              <w:t>-frequency of the BWP without changing its BW, SCS or any other parameter for RF retuning as follows:</w:t>
            </w:r>
          </w:p>
          <w:tbl>
            <w:tblPr>
              <w:tblW w:w="0" w:type="auto"/>
              <w:jc w:val="center"/>
              <w:tblLayout w:type="fixed"/>
              <w:tblCellMar>
                <w:left w:w="0" w:type="dxa"/>
                <w:right w:w="0" w:type="dxa"/>
              </w:tblCellMar>
              <w:tblLook w:val="04A0" w:firstRow="1" w:lastRow="0" w:firstColumn="1" w:lastColumn="0" w:noHBand="0" w:noVBand="1"/>
            </w:tblPr>
            <w:tblGrid>
              <w:gridCol w:w="1722"/>
              <w:gridCol w:w="1711"/>
              <w:gridCol w:w="1711"/>
            </w:tblGrid>
            <w:tr w:rsidR="0073573C" w14:paraId="0D0AE0DD" w14:textId="77777777">
              <w:trPr>
                <w:jc w:val="center"/>
              </w:trPr>
              <w:tc>
                <w:tcPr>
                  <w:tcW w:w="17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0AE0DA" w14:textId="77777777" w:rsidR="0073573C" w:rsidRDefault="00C83DA8">
                  <w:pPr>
                    <w:spacing w:line="256" w:lineRule="auto"/>
                    <w:rPr>
                      <w:rFonts w:eastAsia="DengXian"/>
                      <w:sz w:val="16"/>
                      <w:szCs w:val="16"/>
                      <w:u w:val="single"/>
                    </w:rPr>
                  </w:pPr>
                  <w:r>
                    <w:rPr>
                      <w:rFonts w:eastAsia="DengXian"/>
                      <w:sz w:val="16"/>
                      <w:szCs w:val="16"/>
                      <w:u w:val="single"/>
                    </w:rPr>
                    <w:t>Frequency Range</w:t>
                  </w:r>
                </w:p>
              </w:tc>
              <w:tc>
                <w:tcPr>
                  <w:tcW w:w="17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0AE0DB" w14:textId="77777777" w:rsidR="0073573C" w:rsidRDefault="00C83DA8">
                  <w:pPr>
                    <w:spacing w:line="256" w:lineRule="auto"/>
                    <w:rPr>
                      <w:rFonts w:eastAsia="DengXian"/>
                      <w:sz w:val="16"/>
                      <w:szCs w:val="16"/>
                      <w:u w:val="single"/>
                    </w:rPr>
                  </w:pPr>
                  <w:r>
                    <w:rPr>
                      <w:rFonts w:eastAsia="DengXian"/>
                      <w:sz w:val="16"/>
                      <w:szCs w:val="16"/>
                      <w:u w:val="single"/>
                    </w:rPr>
                    <w:t>Type 1 Delay (us)</w:t>
                  </w:r>
                </w:p>
              </w:tc>
              <w:tc>
                <w:tcPr>
                  <w:tcW w:w="17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0AE0DC" w14:textId="77777777" w:rsidR="0073573C" w:rsidRDefault="00C83DA8">
                  <w:pPr>
                    <w:spacing w:line="256" w:lineRule="auto"/>
                    <w:rPr>
                      <w:rFonts w:eastAsia="DengXian"/>
                      <w:sz w:val="16"/>
                      <w:szCs w:val="16"/>
                      <w:u w:val="single"/>
                    </w:rPr>
                  </w:pPr>
                  <w:r>
                    <w:rPr>
                      <w:rFonts w:eastAsia="DengXian"/>
                      <w:sz w:val="16"/>
                      <w:szCs w:val="16"/>
                      <w:u w:val="single"/>
                    </w:rPr>
                    <w:t>Type 2 Delay (us)</w:t>
                  </w:r>
                </w:p>
              </w:tc>
            </w:tr>
            <w:tr w:rsidR="0073573C" w14:paraId="0D0AE0E1" w14:textId="77777777">
              <w:trPr>
                <w:jc w:val="center"/>
              </w:trPr>
              <w:tc>
                <w:tcPr>
                  <w:tcW w:w="17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0AE0DE" w14:textId="77777777" w:rsidR="0073573C" w:rsidRDefault="00C83DA8">
                  <w:pPr>
                    <w:spacing w:line="256" w:lineRule="auto"/>
                    <w:rPr>
                      <w:rFonts w:eastAsia="DengXian"/>
                      <w:sz w:val="16"/>
                      <w:szCs w:val="16"/>
                      <w:u w:val="single"/>
                    </w:rPr>
                  </w:pPr>
                  <w:r>
                    <w:rPr>
                      <w:rFonts w:eastAsia="DengXian"/>
                      <w:sz w:val="16"/>
                      <w:szCs w:val="16"/>
                      <w:u w:val="single"/>
                    </w:rPr>
                    <w:t>1</w:t>
                  </w:r>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0D0AE0DF" w14:textId="77777777" w:rsidR="0073573C" w:rsidRDefault="00C83DA8">
                  <w:pPr>
                    <w:spacing w:line="256" w:lineRule="auto"/>
                    <w:rPr>
                      <w:rFonts w:eastAsia="DengXian"/>
                      <w:sz w:val="16"/>
                      <w:szCs w:val="16"/>
                      <w:u w:val="single"/>
                    </w:rPr>
                  </w:pPr>
                  <w:r>
                    <w:rPr>
                      <w:rFonts w:eastAsia="DengXian"/>
                      <w:sz w:val="16"/>
                      <w:szCs w:val="16"/>
                      <w:u w:val="single"/>
                    </w:rPr>
                    <w:t>200</w:t>
                  </w:r>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0D0AE0E0" w14:textId="77777777" w:rsidR="0073573C" w:rsidRDefault="00C83DA8">
                  <w:pPr>
                    <w:spacing w:line="256" w:lineRule="auto"/>
                    <w:rPr>
                      <w:rFonts w:eastAsia="DengXian"/>
                      <w:sz w:val="16"/>
                      <w:szCs w:val="16"/>
                      <w:u w:val="single"/>
                    </w:rPr>
                  </w:pPr>
                  <w:r>
                    <w:rPr>
                      <w:rFonts w:eastAsia="DengXian"/>
                      <w:sz w:val="16"/>
                      <w:szCs w:val="16"/>
                      <w:u w:val="single"/>
                    </w:rPr>
                    <w:t>1050</w:t>
                  </w:r>
                </w:p>
              </w:tc>
            </w:tr>
            <w:tr w:rsidR="0073573C" w14:paraId="0D0AE0E5" w14:textId="77777777">
              <w:trPr>
                <w:jc w:val="center"/>
              </w:trPr>
              <w:tc>
                <w:tcPr>
                  <w:tcW w:w="17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0AE0E2" w14:textId="77777777" w:rsidR="0073573C" w:rsidRDefault="00C83DA8">
                  <w:pPr>
                    <w:spacing w:line="256" w:lineRule="auto"/>
                    <w:rPr>
                      <w:rFonts w:eastAsia="DengXian"/>
                      <w:sz w:val="16"/>
                      <w:szCs w:val="16"/>
                      <w:u w:val="single"/>
                    </w:rPr>
                  </w:pPr>
                  <w:r>
                    <w:rPr>
                      <w:rFonts w:eastAsia="DengXian"/>
                      <w:sz w:val="16"/>
                      <w:szCs w:val="16"/>
                      <w:u w:val="single"/>
                    </w:rPr>
                    <w:t>2</w:t>
                  </w:r>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0D0AE0E3" w14:textId="77777777" w:rsidR="0073573C" w:rsidRDefault="00C83DA8">
                  <w:pPr>
                    <w:spacing w:line="256" w:lineRule="auto"/>
                    <w:rPr>
                      <w:rFonts w:eastAsia="DengXian"/>
                      <w:sz w:val="16"/>
                      <w:szCs w:val="16"/>
                      <w:u w:val="single"/>
                    </w:rPr>
                  </w:pPr>
                  <w:r>
                    <w:rPr>
                      <w:rFonts w:eastAsia="DengXian"/>
                      <w:sz w:val="16"/>
                      <w:szCs w:val="16"/>
                      <w:u w:val="single"/>
                    </w:rPr>
                    <w:t>200</w:t>
                  </w:r>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0D0AE0E4" w14:textId="77777777" w:rsidR="0073573C" w:rsidRDefault="00C83DA8">
                  <w:pPr>
                    <w:spacing w:line="256" w:lineRule="auto"/>
                    <w:rPr>
                      <w:rFonts w:eastAsia="DengXian"/>
                      <w:sz w:val="16"/>
                      <w:szCs w:val="16"/>
                      <w:u w:val="single"/>
                    </w:rPr>
                  </w:pPr>
                  <w:r>
                    <w:rPr>
                      <w:rFonts w:eastAsia="DengXian"/>
                      <w:sz w:val="16"/>
                      <w:szCs w:val="16"/>
                      <w:u w:val="single"/>
                    </w:rPr>
                    <w:t>1050</w:t>
                  </w:r>
                </w:p>
              </w:tc>
            </w:tr>
          </w:tbl>
          <w:p w14:paraId="0D0AE0E6" w14:textId="77777777" w:rsidR="0073573C" w:rsidRDefault="00C83DA8" w:rsidP="00887E72">
            <w:pPr>
              <w:spacing w:beforeLines="50" w:before="120" w:after="120" w:line="360" w:lineRule="auto"/>
              <w:jc w:val="both"/>
              <w:rPr>
                <w:sz w:val="16"/>
                <w:szCs w:val="16"/>
                <w:lang w:eastAsia="zh-CN"/>
              </w:rPr>
            </w:pPr>
            <w:r>
              <w:rPr>
                <w:sz w:val="16"/>
                <w:szCs w:val="16"/>
                <w:lang w:eastAsia="zh-CN"/>
              </w:rPr>
              <w:t xml:space="preserve">Proposal 2: It is proposed to define a new UE capability to indicate the support of new BWP switching delay when only </w:t>
            </w:r>
            <w:proofErr w:type="spellStart"/>
            <w:r>
              <w:rPr>
                <w:sz w:val="16"/>
                <w:szCs w:val="16"/>
                <w:lang w:eastAsia="zh-CN"/>
              </w:rPr>
              <w:t>center</w:t>
            </w:r>
            <w:proofErr w:type="spellEnd"/>
            <w:r>
              <w:rPr>
                <w:sz w:val="16"/>
                <w:szCs w:val="16"/>
                <w:lang w:eastAsia="zh-CN"/>
              </w:rPr>
              <w:t>-frequency is changed.</w:t>
            </w:r>
          </w:p>
          <w:p w14:paraId="0D0AE0E7" w14:textId="77777777" w:rsidR="0073573C" w:rsidRDefault="00C83DA8">
            <w:pPr>
              <w:tabs>
                <w:tab w:val="left" w:pos="1134"/>
              </w:tabs>
              <w:spacing w:line="240" w:lineRule="exact"/>
              <w:rPr>
                <w:sz w:val="16"/>
                <w:szCs w:val="16"/>
                <w:lang w:eastAsia="zh-CN"/>
              </w:rPr>
            </w:pPr>
            <w:r>
              <w:rPr>
                <w:sz w:val="16"/>
                <w:szCs w:val="16"/>
                <w:lang w:eastAsia="zh-CN"/>
              </w:rPr>
              <w:t>Proposal 3: Do not introduce L1 measurement gaps.</w:t>
            </w:r>
          </w:p>
          <w:p w14:paraId="0D0AE0E8" w14:textId="77777777" w:rsidR="0073573C" w:rsidRDefault="00C83DA8">
            <w:pPr>
              <w:spacing w:after="120" w:line="256" w:lineRule="auto"/>
              <w:rPr>
                <w:color w:val="000000"/>
                <w:sz w:val="16"/>
                <w:szCs w:val="16"/>
                <w:lang w:val="en-US" w:eastAsia="zh-CN"/>
              </w:rPr>
            </w:pPr>
            <w:r>
              <w:rPr>
                <w:rFonts w:eastAsia="DengXian"/>
                <w:color w:val="000000"/>
                <w:sz w:val="16"/>
                <w:szCs w:val="16"/>
                <w:lang w:eastAsia="zh-CN"/>
              </w:rPr>
              <w:t>Proposal 4: TCI state switching &amp;</w:t>
            </w:r>
            <w:r>
              <w:rPr>
                <w:sz w:val="16"/>
                <w:szCs w:val="16"/>
                <w:lang w:eastAsia="zh-CN"/>
              </w:rPr>
              <w:t>UL spatial relation switch delay</w:t>
            </w:r>
            <w:r>
              <w:rPr>
                <w:rFonts w:eastAsia="DengXian"/>
                <w:color w:val="000000"/>
                <w:sz w:val="16"/>
                <w:szCs w:val="16"/>
                <w:lang w:eastAsia="zh-CN"/>
              </w:rPr>
              <w:t>:</w:t>
            </w:r>
          </w:p>
          <w:p w14:paraId="0D0AE0E9" w14:textId="77777777" w:rsidR="0073573C" w:rsidRDefault="00C83DA8">
            <w:pPr>
              <w:numPr>
                <w:ilvl w:val="0"/>
                <w:numId w:val="28"/>
              </w:numPr>
              <w:spacing w:after="0" w:line="256" w:lineRule="auto"/>
              <w:contextualSpacing/>
              <w:rPr>
                <w:rFonts w:eastAsia="MS Mincho"/>
                <w:sz w:val="16"/>
                <w:szCs w:val="16"/>
              </w:rPr>
            </w:pPr>
            <w:r>
              <w:rPr>
                <w:rFonts w:eastAsia="MS Mincho"/>
                <w:sz w:val="16"/>
                <w:szCs w:val="16"/>
                <w:lang w:val="en-US"/>
              </w:rPr>
              <w:t>For MAC-CE based</w:t>
            </w:r>
            <w:r>
              <w:rPr>
                <w:sz w:val="16"/>
                <w:szCs w:val="16"/>
                <w:lang w:val="en-US" w:eastAsia="zh-CN"/>
              </w:rPr>
              <w:t xml:space="preserve"> and RRC-based delay requirements:</w:t>
            </w:r>
            <w:r>
              <w:rPr>
                <w:rFonts w:eastAsia="MS Mincho"/>
                <w:sz w:val="16"/>
                <w:szCs w:val="16"/>
                <w:lang w:val="en-US"/>
              </w:rPr>
              <w:t xml:space="preserve"> outcome of L1-RSRP delay requirements from CBD evaluation requirements is reused.</w:t>
            </w:r>
          </w:p>
        </w:tc>
      </w:tr>
      <w:tr w:rsidR="0073573C" w14:paraId="0D0AE0EF" w14:textId="77777777">
        <w:trPr>
          <w:trHeight w:val="468"/>
        </w:trPr>
        <w:tc>
          <w:tcPr>
            <w:tcW w:w="1129" w:type="dxa"/>
          </w:tcPr>
          <w:p w14:paraId="0D0AE0EB" w14:textId="77777777" w:rsidR="0073573C" w:rsidRDefault="00990E87">
            <w:pPr>
              <w:spacing w:after="0"/>
              <w:rPr>
                <w:color w:val="0000FF"/>
                <w:sz w:val="16"/>
                <w:szCs w:val="16"/>
                <w:u w:val="single"/>
                <w:lang w:val="sv-SE" w:eastAsia="sv-SE"/>
              </w:rPr>
            </w:pPr>
            <w:hyperlink r:id="rId73" w:history="1">
              <w:r w:rsidR="00C83DA8">
                <w:rPr>
                  <w:rStyle w:val="Hyperlink"/>
                  <w:sz w:val="16"/>
                  <w:szCs w:val="16"/>
                </w:rPr>
                <w:t>R4-2204996</w:t>
              </w:r>
            </w:hyperlink>
          </w:p>
          <w:p w14:paraId="0D0AE0EC" w14:textId="77777777" w:rsidR="0073573C" w:rsidRDefault="0073573C">
            <w:pPr>
              <w:spacing w:after="0"/>
              <w:rPr>
                <w:color w:val="0000FF"/>
                <w:sz w:val="16"/>
                <w:szCs w:val="16"/>
                <w:u w:val="single"/>
              </w:rPr>
            </w:pPr>
          </w:p>
        </w:tc>
        <w:tc>
          <w:tcPr>
            <w:tcW w:w="1276" w:type="dxa"/>
          </w:tcPr>
          <w:p w14:paraId="0D0AE0ED" w14:textId="77777777" w:rsidR="0073573C" w:rsidRDefault="00C83DA8">
            <w:pPr>
              <w:spacing w:before="120" w:after="120"/>
              <w:rPr>
                <w:color w:val="000000" w:themeColor="text1"/>
                <w:sz w:val="16"/>
                <w:szCs w:val="16"/>
              </w:rPr>
            </w:pPr>
            <w:r>
              <w:rPr>
                <w:color w:val="000000" w:themeColor="text1"/>
                <w:sz w:val="16"/>
                <w:szCs w:val="16"/>
              </w:rPr>
              <w:t>CMCC</w:t>
            </w:r>
          </w:p>
        </w:tc>
        <w:tc>
          <w:tcPr>
            <w:tcW w:w="7226" w:type="dxa"/>
          </w:tcPr>
          <w:p w14:paraId="0D0AE0EE" w14:textId="77777777" w:rsidR="0073573C" w:rsidRDefault="00C83DA8">
            <w:pPr>
              <w:rPr>
                <w:rFonts w:eastAsia="DengXian"/>
                <w:color w:val="000000" w:themeColor="text1"/>
                <w:sz w:val="16"/>
                <w:szCs w:val="16"/>
                <w:lang w:eastAsia="zh-CN"/>
              </w:rPr>
            </w:pPr>
            <w:r>
              <w:rPr>
                <w:rFonts w:eastAsia="DengXian"/>
                <w:color w:val="000000" w:themeColor="text1"/>
                <w:sz w:val="16"/>
                <w:szCs w:val="16"/>
                <w:lang w:eastAsia="zh-CN"/>
              </w:rPr>
              <w:t xml:space="preserve">Draft CR to 38.133 for introducing </w:t>
            </w:r>
            <w:proofErr w:type="spellStart"/>
            <w:r>
              <w:rPr>
                <w:rFonts w:eastAsia="DengXian"/>
                <w:color w:val="000000" w:themeColor="text1"/>
                <w:sz w:val="16"/>
                <w:szCs w:val="16"/>
                <w:lang w:eastAsia="zh-CN"/>
              </w:rPr>
              <w:t>RedCap</w:t>
            </w:r>
            <w:proofErr w:type="spellEnd"/>
            <w:r>
              <w:rPr>
                <w:rFonts w:eastAsia="DengXian"/>
                <w:color w:val="000000" w:themeColor="text1"/>
                <w:sz w:val="16"/>
                <w:szCs w:val="16"/>
                <w:lang w:eastAsia="zh-CN"/>
              </w:rPr>
              <w:t xml:space="preserve"> requirements on active BWP switch delay, active TCI state switching delay and UE specific CBW change</w:t>
            </w:r>
          </w:p>
        </w:tc>
      </w:tr>
      <w:tr w:rsidR="0073573C" w14:paraId="0D0AE12E" w14:textId="77777777">
        <w:trPr>
          <w:trHeight w:val="468"/>
        </w:trPr>
        <w:tc>
          <w:tcPr>
            <w:tcW w:w="1129" w:type="dxa"/>
          </w:tcPr>
          <w:p w14:paraId="0D0AE0F0" w14:textId="77777777" w:rsidR="0073573C" w:rsidRDefault="00990E87">
            <w:pPr>
              <w:spacing w:after="0"/>
              <w:rPr>
                <w:color w:val="0000FF"/>
                <w:sz w:val="16"/>
                <w:szCs w:val="16"/>
                <w:u w:val="single"/>
                <w:lang w:val="sv-SE" w:eastAsia="sv-SE"/>
              </w:rPr>
            </w:pPr>
            <w:hyperlink r:id="rId74" w:history="1">
              <w:r w:rsidR="00C83DA8">
                <w:rPr>
                  <w:rStyle w:val="Hyperlink"/>
                  <w:sz w:val="16"/>
                  <w:szCs w:val="16"/>
                </w:rPr>
                <w:t>R4-2205630</w:t>
              </w:r>
            </w:hyperlink>
          </w:p>
          <w:p w14:paraId="0D0AE0F1" w14:textId="77777777" w:rsidR="0073573C" w:rsidRDefault="0073573C">
            <w:pPr>
              <w:spacing w:after="0"/>
              <w:rPr>
                <w:color w:val="0000FF"/>
                <w:sz w:val="16"/>
                <w:szCs w:val="16"/>
                <w:u w:val="single"/>
              </w:rPr>
            </w:pPr>
          </w:p>
        </w:tc>
        <w:tc>
          <w:tcPr>
            <w:tcW w:w="1276" w:type="dxa"/>
          </w:tcPr>
          <w:p w14:paraId="0D0AE0F2" w14:textId="77777777" w:rsidR="0073573C" w:rsidRDefault="00C83DA8">
            <w:pPr>
              <w:spacing w:before="120" w:after="120"/>
              <w:rPr>
                <w:color w:val="000000" w:themeColor="text1"/>
                <w:sz w:val="16"/>
                <w:szCs w:val="16"/>
              </w:rPr>
            </w:pPr>
            <w:r>
              <w:rPr>
                <w:color w:val="000000" w:themeColor="text1"/>
                <w:sz w:val="16"/>
                <w:szCs w:val="16"/>
              </w:rPr>
              <w:t>Ericsson</w:t>
            </w:r>
          </w:p>
        </w:tc>
        <w:tc>
          <w:tcPr>
            <w:tcW w:w="7226" w:type="dxa"/>
          </w:tcPr>
          <w:p w14:paraId="0D0AE0F3" w14:textId="77777777" w:rsidR="0073573C" w:rsidRDefault="00C83DA8">
            <w:pPr>
              <w:rPr>
                <w:sz w:val="16"/>
                <w:szCs w:val="16"/>
              </w:rPr>
            </w:pPr>
            <w:r>
              <w:rPr>
                <w:sz w:val="16"/>
                <w:szCs w:val="16"/>
              </w:rPr>
              <w:t xml:space="preserve">Proposal #1: </w:t>
            </w:r>
          </w:p>
          <w:p w14:paraId="0D0AE0F4" w14:textId="77777777" w:rsidR="0073573C" w:rsidRDefault="00C83DA8">
            <w:pPr>
              <w:pStyle w:val="ListParagraph"/>
              <w:numPr>
                <w:ilvl w:val="0"/>
                <w:numId w:val="29"/>
              </w:numPr>
              <w:overflowPunct/>
              <w:autoSpaceDE/>
              <w:autoSpaceDN/>
              <w:adjustRightInd/>
              <w:ind w:firstLineChars="0" w:firstLine="400"/>
              <w:contextualSpacing/>
              <w:textAlignment w:val="auto"/>
              <w:rPr>
                <w:sz w:val="16"/>
                <w:szCs w:val="16"/>
              </w:rPr>
            </w:pPr>
            <w:r>
              <w:rPr>
                <w:sz w:val="16"/>
                <w:szCs w:val="16"/>
              </w:rPr>
              <w:t xml:space="preserve">Lower bound in the </w:t>
            </w:r>
            <w:proofErr w:type="spellStart"/>
            <w:r>
              <w:rPr>
                <w:sz w:val="16"/>
                <w:szCs w:val="16"/>
              </w:rPr>
              <w:t>Qout</w:t>
            </w:r>
            <w:proofErr w:type="spellEnd"/>
            <w:r>
              <w:rPr>
                <w:sz w:val="16"/>
                <w:szCs w:val="16"/>
              </w:rPr>
              <w:t xml:space="preserve"> evaluation period is extended by factor 2</w:t>
            </w:r>
            <w:r>
              <w:rPr>
                <w:sz w:val="16"/>
                <w:szCs w:val="16"/>
                <w:lang w:val="en-US"/>
              </w:rPr>
              <w:t>.</w:t>
            </w:r>
          </w:p>
          <w:p w14:paraId="0D0AE0F5" w14:textId="77777777" w:rsidR="0073573C" w:rsidRDefault="00C83DA8">
            <w:pPr>
              <w:pStyle w:val="ListParagraph"/>
              <w:numPr>
                <w:ilvl w:val="0"/>
                <w:numId w:val="29"/>
              </w:numPr>
              <w:overflowPunct/>
              <w:autoSpaceDE/>
              <w:autoSpaceDN/>
              <w:adjustRightInd/>
              <w:ind w:firstLineChars="0" w:firstLine="400"/>
              <w:contextualSpacing/>
              <w:textAlignment w:val="auto"/>
              <w:rPr>
                <w:sz w:val="16"/>
                <w:szCs w:val="16"/>
              </w:rPr>
            </w:pPr>
            <w:r>
              <w:rPr>
                <w:sz w:val="16"/>
                <w:szCs w:val="16"/>
                <w:lang w:val="en-US"/>
              </w:rPr>
              <w:t>L</w:t>
            </w:r>
            <w:proofErr w:type="spellStart"/>
            <w:r>
              <w:rPr>
                <w:sz w:val="16"/>
                <w:szCs w:val="16"/>
              </w:rPr>
              <w:t>ower</w:t>
            </w:r>
            <w:proofErr w:type="spellEnd"/>
            <w:r>
              <w:rPr>
                <w:sz w:val="16"/>
                <w:szCs w:val="16"/>
              </w:rPr>
              <w:t xml:space="preserve"> bound in Qin evaluation period </w:t>
            </w:r>
            <w:r>
              <w:rPr>
                <w:sz w:val="16"/>
                <w:szCs w:val="16"/>
                <w:lang w:val="en-US"/>
              </w:rPr>
              <w:t xml:space="preserve">is </w:t>
            </w:r>
            <w:r>
              <w:rPr>
                <w:sz w:val="16"/>
                <w:szCs w:val="16"/>
              </w:rPr>
              <w:t>unchanged</w:t>
            </w:r>
            <w:r>
              <w:rPr>
                <w:sz w:val="16"/>
                <w:szCs w:val="16"/>
                <w:lang w:val="en-US"/>
              </w:rPr>
              <w:t>.</w:t>
            </w:r>
          </w:p>
          <w:p w14:paraId="0D0AE0F6" w14:textId="77777777" w:rsidR="0073573C" w:rsidRDefault="00C83DA8">
            <w:pPr>
              <w:rPr>
                <w:sz w:val="16"/>
                <w:szCs w:val="16"/>
              </w:rPr>
            </w:pPr>
            <w:r>
              <w:rPr>
                <w:sz w:val="16"/>
                <w:szCs w:val="16"/>
              </w:rPr>
              <w:t xml:space="preserve">Proposal #2: SSB based RLM in-sync evaluation period for 1 Rx UE is reused for SSB based BFD evaluation period for 1 Rx UE, including lower bound. </w:t>
            </w:r>
          </w:p>
          <w:p w14:paraId="0D0AE0F7" w14:textId="77777777" w:rsidR="0073573C" w:rsidRDefault="00C83DA8">
            <w:pPr>
              <w:rPr>
                <w:sz w:val="16"/>
                <w:szCs w:val="16"/>
              </w:rPr>
            </w:pPr>
            <w:r>
              <w:rPr>
                <w:sz w:val="16"/>
                <w:szCs w:val="16"/>
              </w:rPr>
              <w:t>Proposal #3: CSI-RS based RLM in-sync evaluation period for 1 Rx UE is reused for CSI-RS based BFD evaluation period for 1 Rx UE, including lower bound.</w:t>
            </w:r>
          </w:p>
          <w:p w14:paraId="0D0AE0F8" w14:textId="77777777" w:rsidR="0073573C" w:rsidRDefault="00C83DA8">
            <w:pPr>
              <w:rPr>
                <w:sz w:val="16"/>
                <w:szCs w:val="16"/>
              </w:rPr>
            </w:pPr>
            <w:r>
              <w:rPr>
                <w:sz w:val="16"/>
                <w:szCs w:val="16"/>
              </w:rPr>
              <w:t xml:space="preserve">Proposal #4: Relax the SSB based L1-RSRP measurement absolute and relative accuracy requirements by 3.0dB for 1 Rx UE compared to the 2 Rx UE requirements for FR1. This relaxation is applicable for both absolute and relative accuracy requirements. </w:t>
            </w:r>
          </w:p>
          <w:p w14:paraId="0D0AE0F9" w14:textId="77777777" w:rsidR="0073573C" w:rsidRDefault="00C83DA8">
            <w:pPr>
              <w:rPr>
                <w:sz w:val="16"/>
                <w:szCs w:val="16"/>
              </w:rPr>
            </w:pPr>
            <w:r>
              <w:rPr>
                <w:sz w:val="16"/>
                <w:szCs w:val="16"/>
              </w:rPr>
              <w:t>Proposal #5: Relax the CSI-RS based L1-RSRP measurement absolute accuracy requirements by 3.0dB for 1 Rx UE compared to 2 Rx UE requirements in FR1.</w:t>
            </w:r>
          </w:p>
          <w:p w14:paraId="0D0AE0FA" w14:textId="77777777" w:rsidR="0073573C" w:rsidRDefault="00C83DA8">
            <w:pPr>
              <w:spacing w:after="120"/>
              <w:rPr>
                <w:sz w:val="16"/>
                <w:szCs w:val="16"/>
              </w:rPr>
            </w:pPr>
            <w:r>
              <w:rPr>
                <w:sz w:val="16"/>
                <w:szCs w:val="16"/>
              </w:rPr>
              <w:t xml:space="preserve">Proposal #6: Define BWP switching delay between non-initial DL BWP for </w:t>
            </w:r>
            <w:proofErr w:type="spellStart"/>
            <w:r>
              <w:rPr>
                <w:sz w:val="16"/>
                <w:szCs w:val="16"/>
              </w:rPr>
              <w:t>RedCap</w:t>
            </w:r>
            <w:proofErr w:type="spellEnd"/>
            <w:r>
              <w:rPr>
                <w:sz w:val="16"/>
                <w:szCs w:val="16"/>
              </w:rPr>
              <w:t xml:space="preserve"> and initial BWP for </w:t>
            </w:r>
            <w:proofErr w:type="spellStart"/>
            <w:r>
              <w:rPr>
                <w:sz w:val="16"/>
                <w:szCs w:val="16"/>
              </w:rPr>
              <w:t>RedCap</w:t>
            </w:r>
            <w:proofErr w:type="spellEnd"/>
            <w:r>
              <w:rPr>
                <w:sz w:val="16"/>
                <w:szCs w:val="16"/>
              </w:rPr>
              <w:t xml:space="preserve"> involving only changing of the </w:t>
            </w:r>
            <w:proofErr w:type="spellStart"/>
            <w:r>
              <w:rPr>
                <w:sz w:val="16"/>
                <w:szCs w:val="16"/>
              </w:rPr>
              <w:t>center</w:t>
            </w:r>
            <w:proofErr w:type="spellEnd"/>
            <w:r>
              <w:rPr>
                <w:sz w:val="16"/>
                <w:szCs w:val="16"/>
              </w:rPr>
              <w:t>-frequency of the BWP.</w:t>
            </w:r>
          </w:p>
          <w:p w14:paraId="0D0AE0FB" w14:textId="77777777" w:rsidR="0073573C" w:rsidRDefault="00C83DA8">
            <w:pPr>
              <w:spacing w:after="120"/>
              <w:rPr>
                <w:sz w:val="16"/>
                <w:szCs w:val="16"/>
              </w:rPr>
            </w:pPr>
            <w:r>
              <w:rPr>
                <w:sz w:val="16"/>
                <w:szCs w:val="16"/>
              </w:rPr>
              <w:lastRenderedPageBreak/>
              <w:t xml:space="preserve">Proposal #7: Define BWP switching delay between non-initial DL BWP for </w:t>
            </w:r>
            <w:proofErr w:type="spellStart"/>
            <w:r>
              <w:rPr>
                <w:sz w:val="16"/>
                <w:szCs w:val="16"/>
              </w:rPr>
              <w:t>RedCap</w:t>
            </w:r>
            <w:proofErr w:type="spellEnd"/>
            <w:r>
              <w:rPr>
                <w:sz w:val="16"/>
                <w:szCs w:val="16"/>
              </w:rPr>
              <w:t xml:space="preserve"> and initial BWP for </w:t>
            </w:r>
            <w:proofErr w:type="spellStart"/>
            <w:r>
              <w:rPr>
                <w:sz w:val="16"/>
                <w:szCs w:val="16"/>
              </w:rPr>
              <w:t>RedCap</w:t>
            </w:r>
            <w:proofErr w:type="spellEnd"/>
            <w:r>
              <w:rPr>
                <w:sz w:val="16"/>
                <w:szCs w:val="16"/>
              </w:rPr>
              <w:t xml:space="preserve"> involving only changing of the </w:t>
            </w:r>
            <w:proofErr w:type="spellStart"/>
            <w:r>
              <w:rPr>
                <w:sz w:val="16"/>
                <w:szCs w:val="16"/>
              </w:rPr>
              <w:t>center</w:t>
            </w:r>
            <w:proofErr w:type="spellEnd"/>
            <w:r>
              <w:rPr>
                <w:sz w:val="16"/>
                <w:szCs w:val="16"/>
              </w:rPr>
              <w:t>-frequency of the BWP based on the on previous agreement in R4-1803283:</w:t>
            </w:r>
          </w:p>
          <w:tbl>
            <w:tblPr>
              <w:tblStyle w:val="TableGrid"/>
              <w:tblW w:w="5144" w:type="dxa"/>
              <w:tblInd w:w="2628" w:type="dxa"/>
              <w:tblLayout w:type="fixed"/>
              <w:tblLook w:val="04A0" w:firstRow="1" w:lastRow="0" w:firstColumn="1" w:lastColumn="0" w:noHBand="0" w:noVBand="1"/>
            </w:tblPr>
            <w:tblGrid>
              <w:gridCol w:w="1722"/>
              <w:gridCol w:w="1711"/>
              <w:gridCol w:w="1711"/>
            </w:tblGrid>
            <w:tr w:rsidR="0073573C" w14:paraId="0D0AE0FF" w14:textId="77777777">
              <w:tc>
                <w:tcPr>
                  <w:tcW w:w="1722" w:type="dxa"/>
                </w:tcPr>
                <w:p w14:paraId="0D0AE0FC" w14:textId="77777777" w:rsidR="0073573C" w:rsidRDefault="00C83DA8">
                  <w:pPr>
                    <w:spacing w:after="0"/>
                    <w:rPr>
                      <w:sz w:val="16"/>
                      <w:szCs w:val="16"/>
                      <w:u w:val="single"/>
                    </w:rPr>
                  </w:pPr>
                  <w:r>
                    <w:rPr>
                      <w:sz w:val="16"/>
                      <w:szCs w:val="16"/>
                      <w:u w:val="single"/>
                    </w:rPr>
                    <w:t>Frequency Range</w:t>
                  </w:r>
                </w:p>
              </w:tc>
              <w:tc>
                <w:tcPr>
                  <w:tcW w:w="1711" w:type="dxa"/>
                </w:tcPr>
                <w:p w14:paraId="0D0AE0FD" w14:textId="77777777" w:rsidR="0073573C" w:rsidRDefault="00C83DA8">
                  <w:pPr>
                    <w:spacing w:after="0"/>
                    <w:rPr>
                      <w:sz w:val="16"/>
                      <w:szCs w:val="16"/>
                      <w:u w:val="single"/>
                    </w:rPr>
                  </w:pPr>
                  <w:r>
                    <w:rPr>
                      <w:sz w:val="16"/>
                      <w:szCs w:val="16"/>
                      <w:u w:val="single"/>
                    </w:rPr>
                    <w:t>Type 1 Delay (us)</w:t>
                  </w:r>
                </w:p>
              </w:tc>
              <w:tc>
                <w:tcPr>
                  <w:tcW w:w="1711" w:type="dxa"/>
                </w:tcPr>
                <w:p w14:paraId="0D0AE0FE" w14:textId="77777777" w:rsidR="0073573C" w:rsidRDefault="00C83DA8">
                  <w:pPr>
                    <w:spacing w:after="0"/>
                    <w:rPr>
                      <w:sz w:val="16"/>
                      <w:szCs w:val="16"/>
                      <w:u w:val="single"/>
                    </w:rPr>
                  </w:pPr>
                  <w:r>
                    <w:rPr>
                      <w:sz w:val="16"/>
                      <w:szCs w:val="16"/>
                      <w:u w:val="single"/>
                    </w:rPr>
                    <w:t>Type 2 Delay (us)</w:t>
                  </w:r>
                </w:p>
              </w:tc>
            </w:tr>
            <w:tr w:rsidR="0073573C" w14:paraId="0D0AE103" w14:textId="77777777">
              <w:tc>
                <w:tcPr>
                  <w:tcW w:w="1722" w:type="dxa"/>
                </w:tcPr>
                <w:p w14:paraId="0D0AE100" w14:textId="77777777" w:rsidR="0073573C" w:rsidRDefault="00C83DA8">
                  <w:pPr>
                    <w:spacing w:after="0"/>
                    <w:rPr>
                      <w:sz w:val="16"/>
                      <w:szCs w:val="16"/>
                    </w:rPr>
                  </w:pPr>
                  <w:r>
                    <w:rPr>
                      <w:sz w:val="16"/>
                      <w:szCs w:val="16"/>
                    </w:rPr>
                    <w:t>1</w:t>
                  </w:r>
                </w:p>
              </w:tc>
              <w:tc>
                <w:tcPr>
                  <w:tcW w:w="1711" w:type="dxa"/>
                </w:tcPr>
                <w:p w14:paraId="0D0AE101" w14:textId="77777777" w:rsidR="0073573C" w:rsidRDefault="00C83DA8">
                  <w:pPr>
                    <w:spacing w:after="0"/>
                    <w:rPr>
                      <w:sz w:val="16"/>
                      <w:szCs w:val="16"/>
                    </w:rPr>
                  </w:pPr>
                  <w:r>
                    <w:rPr>
                      <w:sz w:val="16"/>
                      <w:szCs w:val="16"/>
                    </w:rPr>
                    <w:t>200</w:t>
                  </w:r>
                </w:p>
              </w:tc>
              <w:tc>
                <w:tcPr>
                  <w:tcW w:w="1711" w:type="dxa"/>
                </w:tcPr>
                <w:p w14:paraId="0D0AE102" w14:textId="77777777" w:rsidR="0073573C" w:rsidRDefault="00C83DA8">
                  <w:pPr>
                    <w:spacing w:after="0"/>
                    <w:rPr>
                      <w:sz w:val="16"/>
                      <w:szCs w:val="16"/>
                    </w:rPr>
                  </w:pPr>
                  <w:r>
                    <w:rPr>
                      <w:sz w:val="16"/>
                      <w:szCs w:val="16"/>
                    </w:rPr>
                    <w:t>1050</w:t>
                  </w:r>
                </w:p>
              </w:tc>
            </w:tr>
            <w:tr w:rsidR="0073573C" w14:paraId="0D0AE107" w14:textId="77777777">
              <w:tc>
                <w:tcPr>
                  <w:tcW w:w="1722" w:type="dxa"/>
                </w:tcPr>
                <w:p w14:paraId="0D0AE104" w14:textId="77777777" w:rsidR="0073573C" w:rsidRDefault="00C83DA8">
                  <w:pPr>
                    <w:spacing w:after="0"/>
                    <w:rPr>
                      <w:sz w:val="16"/>
                      <w:szCs w:val="16"/>
                    </w:rPr>
                  </w:pPr>
                  <w:r>
                    <w:rPr>
                      <w:sz w:val="16"/>
                      <w:szCs w:val="16"/>
                    </w:rPr>
                    <w:t>2</w:t>
                  </w:r>
                </w:p>
              </w:tc>
              <w:tc>
                <w:tcPr>
                  <w:tcW w:w="1711" w:type="dxa"/>
                </w:tcPr>
                <w:p w14:paraId="0D0AE105" w14:textId="77777777" w:rsidR="0073573C" w:rsidRDefault="00C83DA8">
                  <w:pPr>
                    <w:spacing w:after="0"/>
                    <w:rPr>
                      <w:sz w:val="16"/>
                      <w:szCs w:val="16"/>
                    </w:rPr>
                  </w:pPr>
                  <w:r>
                    <w:rPr>
                      <w:sz w:val="16"/>
                      <w:szCs w:val="16"/>
                    </w:rPr>
                    <w:t>200</w:t>
                  </w:r>
                </w:p>
              </w:tc>
              <w:tc>
                <w:tcPr>
                  <w:tcW w:w="1711" w:type="dxa"/>
                </w:tcPr>
                <w:p w14:paraId="0D0AE106" w14:textId="77777777" w:rsidR="0073573C" w:rsidRDefault="00C83DA8">
                  <w:pPr>
                    <w:keepNext/>
                    <w:spacing w:after="0"/>
                    <w:rPr>
                      <w:sz w:val="16"/>
                      <w:szCs w:val="16"/>
                    </w:rPr>
                  </w:pPr>
                  <w:r>
                    <w:rPr>
                      <w:sz w:val="16"/>
                      <w:szCs w:val="16"/>
                    </w:rPr>
                    <w:t>1050</w:t>
                  </w:r>
                </w:p>
              </w:tc>
            </w:tr>
          </w:tbl>
          <w:p w14:paraId="0D0AE108" w14:textId="77777777" w:rsidR="0073573C" w:rsidRDefault="0073573C">
            <w:pPr>
              <w:spacing w:after="120"/>
              <w:rPr>
                <w:sz w:val="16"/>
                <w:szCs w:val="16"/>
              </w:rPr>
            </w:pPr>
          </w:p>
          <w:p w14:paraId="0D0AE109" w14:textId="77777777" w:rsidR="0073573C" w:rsidRDefault="00C83DA8">
            <w:pPr>
              <w:spacing w:after="120"/>
              <w:rPr>
                <w:sz w:val="16"/>
                <w:szCs w:val="16"/>
              </w:rPr>
            </w:pPr>
            <w:r>
              <w:rPr>
                <w:sz w:val="16"/>
                <w:szCs w:val="16"/>
              </w:rPr>
              <w:t xml:space="preserve">Proposal #8: Active BWP switching delay involving only changing of the </w:t>
            </w:r>
            <w:proofErr w:type="spellStart"/>
            <w:r>
              <w:rPr>
                <w:sz w:val="16"/>
                <w:szCs w:val="16"/>
              </w:rPr>
              <w:t>center</w:t>
            </w:r>
            <w:proofErr w:type="spellEnd"/>
            <w:r>
              <w:rPr>
                <w:sz w:val="16"/>
                <w:szCs w:val="16"/>
              </w:rPr>
              <w:t xml:space="preserve">-frequency of the BWP without changing its BW, SCS or any other parameter for RF retuning between non-initial DL BWP for </w:t>
            </w:r>
            <w:proofErr w:type="spellStart"/>
            <w:r>
              <w:rPr>
                <w:sz w:val="16"/>
                <w:szCs w:val="16"/>
              </w:rPr>
              <w:t>RedCap</w:t>
            </w:r>
            <w:proofErr w:type="spellEnd"/>
            <w:r>
              <w:rPr>
                <w:sz w:val="16"/>
                <w:szCs w:val="16"/>
              </w:rPr>
              <w:t xml:space="preserve"> and initial BWP for </w:t>
            </w:r>
            <w:proofErr w:type="spellStart"/>
            <w:r>
              <w:rPr>
                <w:sz w:val="16"/>
                <w:szCs w:val="16"/>
              </w:rPr>
              <w:t>RedCap</w:t>
            </w:r>
            <w:proofErr w:type="spellEnd"/>
            <w:r>
              <w:rPr>
                <w:sz w:val="16"/>
                <w:szCs w:val="16"/>
              </w:rPr>
              <w:t xml:space="preserve"> can be expressed in slots as follows:</w:t>
            </w:r>
          </w:p>
          <w:tbl>
            <w:tblPr>
              <w:tblStyle w:val="TableGrid"/>
              <w:tblW w:w="8291" w:type="dxa"/>
              <w:tblInd w:w="1555" w:type="dxa"/>
              <w:tblLayout w:type="fixed"/>
              <w:tblLook w:val="04A0" w:firstRow="1" w:lastRow="0" w:firstColumn="1" w:lastColumn="0" w:noHBand="0" w:noVBand="1"/>
            </w:tblPr>
            <w:tblGrid>
              <w:gridCol w:w="1134"/>
              <w:gridCol w:w="1623"/>
              <w:gridCol w:w="2767"/>
              <w:gridCol w:w="2767"/>
            </w:tblGrid>
            <w:tr w:rsidR="0073573C" w14:paraId="0D0AE10E" w14:textId="77777777">
              <w:tc>
                <w:tcPr>
                  <w:tcW w:w="1134" w:type="dxa"/>
                </w:tcPr>
                <w:p w14:paraId="0D0AE10A" w14:textId="77777777" w:rsidR="0073573C" w:rsidRDefault="00C83DA8">
                  <w:pPr>
                    <w:spacing w:after="0"/>
                    <w:rPr>
                      <w:sz w:val="16"/>
                      <w:szCs w:val="16"/>
                      <w:u w:val="single"/>
                    </w:rPr>
                  </w:pPr>
                  <w:r>
                    <w:rPr>
                      <w:sz w:val="16"/>
                      <w:szCs w:val="16"/>
                      <w:u w:val="single"/>
                    </w:rPr>
                    <w:t>SCS</w:t>
                  </w:r>
                </w:p>
              </w:tc>
              <w:tc>
                <w:tcPr>
                  <w:tcW w:w="1623" w:type="dxa"/>
                </w:tcPr>
                <w:p w14:paraId="0D0AE10B" w14:textId="77777777" w:rsidR="0073573C" w:rsidRDefault="00C83DA8">
                  <w:pPr>
                    <w:spacing w:after="0"/>
                    <w:rPr>
                      <w:sz w:val="16"/>
                      <w:szCs w:val="16"/>
                      <w:u w:val="single"/>
                    </w:rPr>
                  </w:pPr>
                  <w:r>
                    <w:rPr>
                      <w:sz w:val="16"/>
                      <w:szCs w:val="16"/>
                      <w:u w:val="single"/>
                    </w:rPr>
                    <w:t>Slot length (</w:t>
                  </w:r>
                  <w:proofErr w:type="spellStart"/>
                  <w:r>
                    <w:rPr>
                      <w:sz w:val="16"/>
                      <w:szCs w:val="16"/>
                      <w:u w:val="single"/>
                    </w:rPr>
                    <w:t>ms</w:t>
                  </w:r>
                  <w:proofErr w:type="spellEnd"/>
                  <w:r>
                    <w:rPr>
                      <w:sz w:val="16"/>
                      <w:szCs w:val="16"/>
                      <w:u w:val="single"/>
                    </w:rPr>
                    <w:t>)</w:t>
                  </w:r>
                </w:p>
              </w:tc>
              <w:tc>
                <w:tcPr>
                  <w:tcW w:w="2767" w:type="dxa"/>
                </w:tcPr>
                <w:p w14:paraId="0D0AE10C" w14:textId="77777777" w:rsidR="0073573C" w:rsidRDefault="00C83DA8">
                  <w:pPr>
                    <w:spacing w:after="0"/>
                    <w:rPr>
                      <w:sz w:val="16"/>
                      <w:szCs w:val="16"/>
                      <w:u w:val="single"/>
                    </w:rPr>
                  </w:pPr>
                  <w:r>
                    <w:rPr>
                      <w:sz w:val="16"/>
                      <w:szCs w:val="16"/>
                      <w:u w:val="single"/>
                    </w:rPr>
                    <w:t>Type 1 Delay (slots)</w:t>
                  </w:r>
                </w:p>
              </w:tc>
              <w:tc>
                <w:tcPr>
                  <w:tcW w:w="2767" w:type="dxa"/>
                </w:tcPr>
                <w:p w14:paraId="0D0AE10D" w14:textId="77777777" w:rsidR="0073573C" w:rsidRDefault="00C83DA8">
                  <w:pPr>
                    <w:spacing w:after="0"/>
                    <w:rPr>
                      <w:sz w:val="16"/>
                      <w:szCs w:val="16"/>
                      <w:u w:val="single"/>
                    </w:rPr>
                  </w:pPr>
                  <w:r>
                    <w:rPr>
                      <w:sz w:val="16"/>
                      <w:szCs w:val="16"/>
                      <w:u w:val="single"/>
                    </w:rPr>
                    <w:t>Type 2 Delay (slots)</w:t>
                  </w:r>
                </w:p>
              </w:tc>
            </w:tr>
            <w:tr w:rsidR="0073573C" w14:paraId="0D0AE113" w14:textId="77777777">
              <w:tc>
                <w:tcPr>
                  <w:tcW w:w="1134" w:type="dxa"/>
                </w:tcPr>
                <w:p w14:paraId="0D0AE10F" w14:textId="77777777" w:rsidR="0073573C" w:rsidRDefault="00C83DA8">
                  <w:pPr>
                    <w:spacing w:after="0"/>
                    <w:rPr>
                      <w:sz w:val="16"/>
                      <w:szCs w:val="16"/>
                    </w:rPr>
                  </w:pPr>
                  <w:r>
                    <w:rPr>
                      <w:sz w:val="16"/>
                      <w:szCs w:val="16"/>
                    </w:rPr>
                    <w:t>15 kHz</w:t>
                  </w:r>
                </w:p>
              </w:tc>
              <w:tc>
                <w:tcPr>
                  <w:tcW w:w="1623" w:type="dxa"/>
                </w:tcPr>
                <w:p w14:paraId="0D0AE110" w14:textId="77777777" w:rsidR="0073573C" w:rsidRDefault="00C83DA8">
                  <w:pPr>
                    <w:spacing w:after="0"/>
                    <w:rPr>
                      <w:sz w:val="16"/>
                      <w:szCs w:val="16"/>
                    </w:rPr>
                  </w:pPr>
                  <w:r>
                    <w:rPr>
                      <w:sz w:val="16"/>
                      <w:szCs w:val="16"/>
                    </w:rPr>
                    <w:t xml:space="preserve">1 </w:t>
                  </w:r>
                </w:p>
              </w:tc>
              <w:tc>
                <w:tcPr>
                  <w:tcW w:w="2767" w:type="dxa"/>
                </w:tcPr>
                <w:p w14:paraId="0D0AE111" w14:textId="77777777" w:rsidR="0073573C" w:rsidRDefault="00C83DA8">
                  <w:pPr>
                    <w:spacing w:after="0"/>
                    <w:rPr>
                      <w:sz w:val="16"/>
                      <w:szCs w:val="16"/>
                    </w:rPr>
                  </w:pPr>
                  <w:r>
                    <w:rPr>
                      <w:sz w:val="16"/>
                      <w:szCs w:val="16"/>
                    </w:rPr>
                    <w:t>1</w:t>
                  </w:r>
                </w:p>
              </w:tc>
              <w:tc>
                <w:tcPr>
                  <w:tcW w:w="2767" w:type="dxa"/>
                </w:tcPr>
                <w:p w14:paraId="0D0AE112" w14:textId="77777777" w:rsidR="0073573C" w:rsidRDefault="00C83DA8">
                  <w:pPr>
                    <w:spacing w:after="0"/>
                    <w:rPr>
                      <w:sz w:val="16"/>
                      <w:szCs w:val="16"/>
                    </w:rPr>
                  </w:pPr>
                  <w:r>
                    <w:rPr>
                      <w:sz w:val="16"/>
                      <w:szCs w:val="16"/>
                    </w:rPr>
                    <w:t>2</w:t>
                  </w:r>
                </w:p>
              </w:tc>
            </w:tr>
            <w:tr w:rsidR="0073573C" w14:paraId="0D0AE118" w14:textId="77777777">
              <w:tc>
                <w:tcPr>
                  <w:tcW w:w="1134" w:type="dxa"/>
                </w:tcPr>
                <w:p w14:paraId="0D0AE114" w14:textId="77777777" w:rsidR="0073573C" w:rsidRDefault="00C83DA8">
                  <w:pPr>
                    <w:spacing w:after="0"/>
                    <w:rPr>
                      <w:sz w:val="16"/>
                      <w:szCs w:val="16"/>
                    </w:rPr>
                  </w:pPr>
                  <w:r>
                    <w:rPr>
                      <w:sz w:val="16"/>
                      <w:szCs w:val="16"/>
                    </w:rPr>
                    <w:t>30 kHz</w:t>
                  </w:r>
                </w:p>
              </w:tc>
              <w:tc>
                <w:tcPr>
                  <w:tcW w:w="1623" w:type="dxa"/>
                </w:tcPr>
                <w:p w14:paraId="0D0AE115" w14:textId="77777777" w:rsidR="0073573C" w:rsidRDefault="00C83DA8">
                  <w:pPr>
                    <w:spacing w:after="0"/>
                    <w:rPr>
                      <w:sz w:val="16"/>
                      <w:szCs w:val="16"/>
                    </w:rPr>
                  </w:pPr>
                  <w:r>
                    <w:rPr>
                      <w:sz w:val="16"/>
                      <w:szCs w:val="16"/>
                    </w:rPr>
                    <w:t>0.5</w:t>
                  </w:r>
                </w:p>
              </w:tc>
              <w:tc>
                <w:tcPr>
                  <w:tcW w:w="2767" w:type="dxa"/>
                </w:tcPr>
                <w:p w14:paraId="0D0AE116" w14:textId="77777777" w:rsidR="0073573C" w:rsidRDefault="00C83DA8">
                  <w:pPr>
                    <w:spacing w:after="0"/>
                    <w:rPr>
                      <w:sz w:val="16"/>
                      <w:szCs w:val="16"/>
                    </w:rPr>
                  </w:pPr>
                  <w:r>
                    <w:rPr>
                      <w:sz w:val="16"/>
                      <w:szCs w:val="16"/>
                    </w:rPr>
                    <w:t>1</w:t>
                  </w:r>
                </w:p>
              </w:tc>
              <w:tc>
                <w:tcPr>
                  <w:tcW w:w="2767" w:type="dxa"/>
                </w:tcPr>
                <w:p w14:paraId="0D0AE117" w14:textId="77777777" w:rsidR="0073573C" w:rsidRDefault="00C83DA8">
                  <w:pPr>
                    <w:keepNext/>
                    <w:spacing w:after="0"/>
                    <w:rPr>
                      <w:sz w:val="16"/>
                      <w:szCs w:val="16"/>
                    </w:rPr>
                  </w:pPr>
                  <w:r>
                    <w:rPr>
                      <w:sz w:val="16"/>
                      <w:szCs w:val="16"/>
                    </w:rPr>
                    <w:t>3</w:t>
                  </w:r>
                </w:p>
              </w:tc>
            </w:tr>
            <w:tr w:rsidR="0073573C" w14:paraId="0D0AE11D" w14:textId="77777777">
              <w:tc>
                <w:tcPr>
                  <w:tcW w:w="1134" w:type="dxa"/>
                </w:tcPr>
                <w:p w14:paraId="0D0AE119" w14:textId="77777777" w:rsidR="0073573C" w:rsidRDefault="00C83DA8">
                  <w:pPr>
                    <w:spacing w:after="0"/>
                    <w:rPr>
                      <w:sz w:val="16"/>
                      <w:szCs w:val="16"/>
                    </w:rPr>
                  </w:pPr>
                  <w:r>
                    <w:rPr>
                      <w:sz w:val="16"/>
                      <w:szCs w:val="16"/>
                    </w:rPr>
                    <w:t>60 kHz</w:t>
                  </w:r>
                </w:p>
              </w:tc>
              <w:tc>
                <w:tcPr>
                  <w:tcW w:w="1623" w:type="dxa"/>
                </w:tcPr>
                <w:p w14:paraId="0D0AE11A" w14:textId="77777777" w:rsidR="0073573C" w:rsidRDefault="00C83DA8">
                  <w:pPr>
                    <w:spacing w:after="0"/>
                    <w:rPr>
                      <w:sz w:val="16"/>
                      <w:szCs w:val="16"/>
                    </w:rPr>
                  </w:pPr>
                  <w:r>
                    <w:rPr>
                      <w:sz w:val="16"/>
                      <w:szCs w:val="16"/>
                    </w:rPr>
                    <w:t>0.25</w:t>
                  </w:r>
                </w:p>
              </w:tc>
              <w:tc>
                <w:tcPr>
                  <w:tcW w:w="2767" w:type="dxa"/>
                </w:tcPr>
                <w:p w14:paraId="0D0AE11B" w14:textId="77777777" w:rsidR="0073573C" w:rsidRDefault="00C83DA8">
                  <w:pPr>
                    <w:spacing w:after="0"/>
                    <w:rPr>
                      <w:sz w:val="16"/>
                      <w:szCs w:val="16"/>
                    </w:rPr>
                  </w:pPr>
                  <w:r>
                    <w:rPr>
                      <w:sz w:val="16"/>
                      <w:szCs w:val="16"/>
                    </w:rPr>
                    <w:t>1</w:t>
                  </w:r>
                </w:p>
              </w:tc>
              <w:tc>
                <w:tcPr>
                  <w:tcW w:w="2767" w:type="dxa"/>
                </w:tcPr>
                <w:p w14:paraId="0D0AE11C" w14:textId="77777777" w:rsidR="0073573C" w:rsidRDefault="00C83DA8">
                  <w:pPr>
                    <w:keepNext/>
                    <w:spacing w:after="0"/>
                    <w:rPr>
                      <w:sz w:val="16"/>
                      <w:szCs w:val="16"/>
                    </w:rPr>
                  </w:pPr>
                  <w:r>
                    <w:rPr>
                      <w:sz w:val="16"/>
                      <w:szCs w:val="16"/>
                    </w:rPr>
                    <w:t>5</w:t>
                  </w:r>
                </w:p>
              </w:tc>
            </w:tr>
            <w:tr w:rsidR="0073573C" w14:paraId="0D0AE122" w14:textId="77777777">
              <w:tc>
                <w:tcPr>
                  <w:tcW w:w="1134" w:type="dxa"/>
                </w:tcPr>
                <w:p w14:paraId="0D0AE11E" w14:textId="77777777" w:rsidR="0073573C" w:rsidRDefault="00C83DA8">
                  <w:pPr>
                    <w:spacing w:after="0"/>
                    <w:rPr>
                      <w:sz w:val="16"/>
                      <w:szCs w:val="16"/>
                    </w:rPr>
                  </w:pPr>
                  <w:r>
                    <w:rPr>
                      <w:sz w:val="16"/>
                      <w:szCs w:val="16"/>
                    </w:rPr>
                    <w:t>120 kHz</w:t>
                  </w:r>
                </w:p>
              </w:tc>
              <w:tc>
                <w:tcPr>
                  <w:tcW w:w="1623" w:type="dxa"/>
                </w:tcPr>
                <w:p w14:paraId="0D0AE11F" w14:textId="77777777" w:rsidR="0073573C" w:rsidRDefault="00C83DA8">
                  <w:pPr>
                    <w:spacing w:after="0"/>
                    <w:rPr>
                      <w:sz w:val="16"/>
                      <w:szCs w:val="16"/>
                    </w:rPr>
                  </w:pPr>
                  <w:r>
                    <w:rPr>
                      <w:sz w:val="16"/>
                      <w:szCs w:val="16"/>
                    </w:rPr>
                    <w:t>0.125</w:t>
                  </w:r>
                </w:p>
              </w:tc>
              <w:tc>
                <w:tcPr>
                  <w:tcW w:w="2767" w:type="dxa"/>
                </w:tcPr>
                <w:p w14:paraId="0D0AE120" w14:textId="77777777" w:rsidR="0073573C" w:rsidRDefault="00C83DA8">
                  <w:pPr>
                    <w:spacing w:after="0"/>
                    <w:rPr>
                      <w:sz w:val="16"/>
                      <w:szCs w:val="16"/>
                    </w:rPr>
                  </w:pPr>
                  <w:r>
                    <w:rPr>
                      <w:sz w:val="16"/>
                      <w:szCs w:val="16"/>
                    </w:rPr>
                    <w:t>2</w:t>
                  </w:r>
                </w:p>
              </w:tc>
              <w:tc>
                <w:tcPr>
                  <w:tcW w:w="2767" w:type="dxa"/>
                </w:tcPr>
                <w:p w14:paraId="0D0AE121" w14:textId="77777777" w:rsidR="0073573C" w:rsidRDefault="00C83DA8">
                  <w:pPr>
                    <w:keepNext/>
                    <w:spacing w:after="0"/>
                    <w:rPr>
                      <w:sz w:val="16"/>
                      <w:szCs w:val="16"/>
                    </w:rPr>
                  </w:pPr>
                  <w:r>
                    <w:rPr>
                      <w:sz w:val="16"/>
                      <w:szCs w:val="16"/>
                    </w:rPr>
                    <w:t>9</w:t>
                  </w:r>
                </w:p>
              </w:tc>
            </w:tr>
          </w:tbl>
          <w:p w14:paraId="0D0AE123" w14:textId="77777777" w:rsidR="0073573C" w:rsidRDefault="0073573C">
            <w:pPr>
              <w:spacing w:after="120"/>
              <w:rPr>
                <w:sz w:val="16"/>
                <w:szCs w:val="16"/>
              </w:rPr>
            </w:pPr>
          </w:p>
          <w:p w14:paraId="0D0AE124" w14:textId="77777777" w:rsidR="0073573C" w:rsidRDefault="00C83DA8">
            <w:pPr>
              <w:spacing w:after="120"/>
              <w:rPr>
                <w:sz w:val="16"/>
                <w:szCs w:val="16"/>
              </w:rPr>
            </w:pPr>
            <w:r>
              <w:rPr>
                <w:sz w:val="16"/>
                <w:szCs w:val="16"/>
              </w:rPr>
              <w:t xml:space="preserve">Proposal #9: The UE is not required to transmit UL signals or receive DL signals while tuning between initial BWP and the </w:t>
            </w:r>
            <w:proofErr w:type="spellStart"/>
            <w:r>
              <w:rPr>
                <w:sz w:val="16"/>
                <w:szCs w:val="16"/>
              </w:rPr>
              <w:t>RedCap</w:t>
            </w:r>
            <w:proofErr w:type="spellEnd"/>
            <w:r>
              <w:rPr>
                <w:sz w:val="16"/>
                <w:szCs w:val="16"/>
              </w:rPr>
              <w:t xml:space="preserve"> specific non-initial BWP provided that the DRX cycle is less than 640 </w:t>
            </w:r>
            <w:proofErr w:type="spellStart"/>
            <w:r>
              <w:rPr>
                <w:sz w:val="16"/>
                <w:szCs w:val="16"/>
              </w:rPr>
              <w:t>ms</w:t>
            </w:r>
            <w:proofErr w:type="spellEnd"/>
            <w:r>
              <w:rPr>
                <w:sz w:val="16"/>
                <w:szCs w:val="16"/>
              </w:rPr>
              <w:t xml:space="preserve">. No scheduling restriction is allowed for DRX cycle of 640 </w:t>
            </w:r>
            <w:proofErr w:type="spellStart"/>
            <w:r>
              <w:rPr>
                <w:sz w:val="16"/>
                <w:szCs w:val="16"/>
              </w:rPr>
              <w:t>ms</w:t>
            </w:r>
            <w:proofErr w:type="spellEnd"/>
            <w:r>
              <w:rPr>
                <w:sz w:val="16"/>
                <w:szCs w:val="16"/>
              </w:rPr>
              <w:t xml:space="preserve"> or longer. </w:t>
            </w:r>
          </w:p>
          <w:p w14:paraId="0D0AE125" w14:textId="77777777" w:rsidR="0073573C" w:rsidRDefault="00C83DA8">
            <w:pPr>
              <w:spacing w:after="120"/>
              <w:rPr>
                <w:sz w:val="16"/>
                <w:szCs w:val="16"/>
              </w:rPr>
            </w:pPr>
            <w:r>
              <w:rPr>
                <w:sz w:val="16"/>
                <w:szCs w:val="16"/>
              </w:rPr>
              <w:t>Proposal #10: Do not introduce L1 measurement gaps for acquiring SSB outside active BWP.</w:t>
            </w:r>
          </w:p>
          <w:p w14:paraId="0D0AE126" w14:textId="77777777" w:rsidR="0073573C" w:rsidRDefault="00C83DA8">
            <w:pPr>
              <w:rPr>
                <w:sz w:val="16"/>
                <w:szCs w:val="16"/>
              </w:rPr>
            </w:pPr>
            <w:r>
              <w:rPr>
                <w:sz w:val="16"/>
                <w:szCs w:val="16"/>
              </w:rPr>
              <w:t xml:space="preserve">Proposal #11: </w:t>
            </w:r>
          </w:p>
          <w:p w14:paraId="0D0AE127" w14:textId="77777777" w:rsidR="0073573C" w:rsidRDefault="00C83DA8">
            <w:pPr>
              <w:pStyle w:val="ListParagraph"/>
              <w:numPr>
                <w:ilvl w:val="2"/>
                <w:numId w:val="28"/>
              </w:numPr>
              <w:overflowPunct/>
              <w:autoSpaceDE/>
              <w:autoSpaceDN/>
              <w:adjustRightInd/>
              <w:spacing w:before="120" w:after="120"/>
              <w:ind w:firstLineChars="0" w:firstLine="400"/>
              <w:contextualSpacing/>
              <w:textAlignment w:val="auto"/>
              <w:rPr>
                <w:sz w:val="16"/>
                <w:szCs w:val="16"/>
              </w:rPr>
            </w:pPr>
            <w:r>
              <w:rPr>
                <w:sz w:val="16"/>
                <w:szCs w:val="16"/>
                <w:lang w:val="en-US"/>
              </w:rPr>
              <w:t>For MAC-CE based TCI state switch delay with target TCI unknown: legacy requirements are reused for FR1.</w:t>
            </w:r>
          </w:p>
          <w:p w14:paraId="0D0AE128" w14:textId="77777777" w:rsidR="0073573C" w:rsidRDefault="00C83DA8">
            <w:pPr>
              <w:pStyle w:val="ListParagraph"/>
              <w:numPr>
                <w:ilvl w:val="2"/>
                <w:numId w:val="28"/>
              </w:numPr>
              <w:overflowPunct/>
              <w:autoSpaceDE/>
              <w:autoSpaceDN/>
              <w:adjustRightInd/>
              <w:spacing w:before="120" w:after="120"/>
              <w:ind w:firstLineChars="0" w:firstLine="400"/>
              <w:contextualSpacing/>
              <w:textAlignment w:val="auto"/>
              <w:rPr>
                <w:sz w:val="16"/>
                <w:szCs w:val="16"/>
              </w:rPr>
            </w:pPr>
            <w:r>
              <w:rPr>
                <w:sz w:val="16"/>
                <w:szCs w:val="16"/>
                <w:lang w:val="en-US"/>
              </w:rPr>
              <w:t>For RRC-based TCI state switch delay with target TCI unknown: legacy requirements are reused for FR1.</w:t>
            </w:r>
          </w:p>
          <w:p w14:paraId="0D0AE129" w14:textId="77777777" w:rsidR="0073573C" w:rsidRDefault="00C83DA8">
            <w:pPr>
              <w:rPr>
                <w:sz w:val="16"/>
                <w:szCs w:val="16"/>
              </w:rPr>
            </w:pPr>
            <w:r>
              <w:rPr>
                <w:sz w:val="16"/>
                <w:szCs w:val="16"/>
              </w:rPr>
              <w:t xml:space="preserve">Proposal #12: </w:t>
            </w:r>
            <w:r>
              <w:rPr>
                <w:sz w:val="16"/>
                <w:szCs w:val="16"/>
                <w:lang w:val="en-US"/>
              </w:rPr>
              <w:t xml:space="preserve">No need to discuss the TCI state requirements for 1 Rx for FR2 given the RF agreement that number of Rx branches is not reduced in FR2. </w:t>
            </w:r>
          </w:p>
          <w:p w14:paraId="0D0AE12A" w14:textId="77777777" w:rsidR="0073573C" w:rsidRDefault="00C83DA8">
            <w:pPr>
              <w:rPr>
                <w:sz w:val="16"/>
                <w:szCs w:val="16"/>
              </w:rPr>
            </w:pPr>
            <w:r>
              <w:rPr>
                <w:sz w:val="16"/>
                <w:szCs w:val="16"/>
              </w:rPr>
              <w:t xml:space="preserve">Proposal #13: </w:t>
            </w:r>
          </w:p>
          <w:p w14:paraId="0D0AE12B" w14:textId="77777777" w:rsidR="0073573C" w:rsidRDefault="00C83DA8">
            <w:pPr>
              <w:pStyle w:val="ListParagraph"/>
              <w:numPr>
                <w:ilvl w:val="2"/>
                <w:numId w:val="28"/>
              </w:numPr>
              <w:overflowPunct/>
              <w:autoSpaceDE/>
              <w:autoSpaceDN/>
              <w:adjustRightInd/>
              <w:spacing w:before="120" w:after="120"/>
              <w:ind w:firstLineChars="0" w:firstLine="400"/>
              <w:contextualSpacing/>
              <w:textAlignment w:val="auto"/>
              <w:rPr>
                <w:sz w:val="16"/>
                <w:szCs w:val="16"/>
                <w:lang w:val="en-US"/>
              </w:rPr>
            </w:pPr>
            <w:r>
              <w:rPr>
                <w:sz w:val="16"/>
                <w:szCs w:val="16"/>
                <w:lang w:val="en-US"/>
              </w:rPr>
              <w:t>For MAC-CE based spatial relation switch delay with target spatial relation associated with DL RS is unknown: legacy requirements are reused for FR1.</w:t>
            </w:r>
          </w:p>
          <w:p w14:paraId="0D0AE12C" w14:textId="77777777" w:rsidR="0073573C" w:rsidRDefault="00C83DA8">
            <w:pPr>
              <w:pStyle w:val="ListParagraph"/>
              <w:numPr>
                <w:ilvl w:val="2"/>
                <w:numId w:val="28"/>
              </w:numPr>
              <w:overflowPunct/>
              <w:autoSpaceDE/>
              <w:autoSpaceDN/>
              <w:adjustRightInd/>
              <w:spacing w:before="120" w:after="120"/>
              <w:ind w:firstLineChars="0" w:firstLine="400"/>
              <w:contextualSpacing/>
              <w:textAlignment w:val="auto"/>
              <w:rPr>
                <w:sz w:val="16"/>
                <w:szCs w:val="16"/>
                <w:lang w:val="en-US"/>
              </w:rPr>
            </w:pPr>
            <w:r>
              <w:rPr>
                <w:sz w:val="16"/>
                <w:szCs w:val="16"/>
              </w:rPr>
              <w:t xml:space="preserve">For RRC-based spatial switch delay with target spatial relation associated to DL RS is unknown: </w:t>
            </w:r>
            <w:r>
              <w:rPr>
                <w:sz w:val="16"/>
                <w:szCs w:val="16"/>
                <w:lang w:val="en-US"/>
              </w:rPr>
              <w:t>legacy requirements are reused for FR1</w:t>
            </w:r>
            <w:r>
              <w:rPr>
                <w:sz w:val="16"/>
                <w:szCs w:val="16"/>
              </w:rPr>
              <w:t>.</w:t>
            </w:r>
          </w:p>
          <w:p w14:paraId="0D0AE12D" w14:textId="77777777" w:rsidR="0073573C" w:rsidRDefault="00C83DA8">
            <w:pPr>
              <w:rPr>
                <w:sz w:val="16"/>
                <w:szCs w:val="16"/>
              </w:rPr>
            </w:pPr>
            <w:r>
              <w:rPr>
                <w:sz w:val="16"/>
                <w:szCs w:val="16"/>
              </w:rPr>
              <w:t xml:space="preserve">Proposal #14: </w:t>
            </w:r>
            <w:r>
              <w:rPr>
                <w:sz w:val="16"/>
                <w:szCs w:val="16"/>
                <w:lang w:val="en-US"/>
              </w:rPr>
              <w:t xml:space="preserve">No need to discuss the UL spatial relation switch delay requirements for 1 Rx for FR2 given the RF agreement that number of Rx branches is not reduced in FR2. </w:t>
            </w:r>
          </w:p>
        </w:tc>
      </w:tr>
      <w:tr w:rsidR="0073573C" w14:paraId="0D0AE133" w14:textId="77777777">
        <w:trPr>
          <w:trHeight w:val="468"/>
        </w:trPr>
        <w:tc>
          <w:tcPr>
            <w:tcW w:w="1129" w:type="dxa"/>
          </w:tcPr>
          <w:p w14:paraId="0D0AE12F" w14:textId="77777777" w:rsidR="0073573C" w:rsidRDefault="00990E87">
            <w:pPr>
              <w:spacing w:after="0"/>
              <w:rPr>
                <w:color w:val="0000FF"/>
                <w:sz w:val="16"/>
                <w:szCs w:val="16"/>
                <w:u w:val="single"/>
                <w:lang w:val="sv-SE" w:eastAsia="sv-SE"/>
              </w:rPr>
            </w:pPr>
            <w:hyperlink r:id="rId75" w:history="1">
              <w:r w:rsidR="00C83DA8">
                <w:rPr>
                  <w:rStyle w:val="Hyperlink"/>
                  <w:sz w:val="16"/>
                  <w:szCs w:val="16"/>
                </w:rPr>
                <w:t>R4-2206085</w:t>
              </w:r>
            </w:hyperlink>
          </w:p>
          <w:p w14:paraId="0D0AE130" w14:textId="77777777" w:rsidR="0073573C" w:rsidRDefault="0073573C">
            <w:pPr>
              <w:spacing w:after="0"/>
              <w:rPr>
                <w:color w:val="0000FF"/>
                <w:sz w:val="16"/>
                <w:szCs w:val="16"/>
                <w:u w:val="single"/>
              </w:rPr>
            </w:pPr>
          </w:p>
        </w:tc>
        <w:tc>
          <w:tcPr>
            <w:tcW w:w="1276" w:type="dxa"/>
          </w:tcPr>
          <w:p w14:paraId="0D0AE131" w14:textId="77777777" w:rsidR="0073573C" w:rsidRDefault="00C83DA8">
            <w:pPr>
              <w:spacing w:before="120" w:after="120"/>
              <w:rPr>
                <w:color w:val="000000" w:themeColor="text1"/>
                <w:sz w:val="16"/>
                <w:szCs w:val="16"/>
              </w:rPr>
            </w:pPr>
            <w:r>
              <w:rPr>
                <w:color w:val="000000" w:themeColor="text1"/>
                <w:sz w:val="16"/>
                <w:szCs w:val="16"/>
              </w:rPr>
              <w:t>MediaTek Inc.</w:t>
            </w:r>
          </w:p>
        </w:tc>
        <w:tc>
          <w:tcPr>
            <w:tcW w:w="7226" w:type="dxa"/>
          </w:tcPr>
          <w:p w14:paraId="0D0AE132" w14:textId="77777777" w:rsidR="0073573C" w:rsidRDefault="00C83DA8">
            <w:pPr>
              <w:pStyle w:val="ListParagraph"/>
              <w:overflowPunct/>
              <w:autoSpaceDE/>
              <w:autoSpaceDN/>
              <w:adjustRightInd/>
              <w:ind w:firstLineChars="0" w:firstLine="0"/>
              <w:jc w:val="both"/>
              <w:textAlignment w:val="auto"/>
              <w:rPr>
                <w:sz w:val="16"/>
                <w:szCs w:val="16"/>
              </w:rPr>
            </w:pPr>
            <w:proofErr w:type="spellStart"/>
            <w:r>
              <w:rPr>
                <w:sz w:val="16"/>
                <w:szCs w:val="16"/>
              </w:rPr>
              <w:t>DraftCR</w:t>
            </w:r>
            <w:proofErr w:type="spellEnd"/>
            <w:r>
              <w:rPr>
                <w:sz w:val="16"/>
                <w:szCs w:val="16"/>
              </w:rPr>
              <w:t xml:space="preserve"> on reduced capability </w:t>
            </w:r>
            <w:proofErr w:type="spellStart"/>
            <w:r>
              <w:rPr>
                <w:sz w:val="16"/>
                <w:szCs w:val="16"/>
              </w:rPr>
              <w:t>Ues</w:t>
            </w:r>
            <w:proofErr w:type="spellEnd"/>
            <w:r>
              <w:rPr>
                <w:sz w:val="16"/>
                <w:szCs w:val="16"/>
              </w:rPr>
              <w:t xml:space="preserve"> for RLM for </w:t>
            </w:r>
            <w:proofErr w:type="spellStart"/>
            <w:r>
              <w:rPr>
                <w:sz w:val="16"/>
                <w:szCs w:val="16"/>
              </w:rPr>
              <w:t>RedCap</w:t>
            </w:r>
            <w:proofErr w:type="spellEnd"/>
          </w:p>
        </w:tc>
      </w:tr>
      <w:tr w:rsidR="0073573C" w14:paraId="0D0AE138" w14:textId="77777777">
        <w:trPr>
          <w:trHeight w:val="468"/>
        </w:trPr>
        <w:tc>
          <w:tcPr>
            <w:tcW w:w="1129" w:type="dxa"/>
          </w:tcPr>
          <w:p w14:paraId="0D0AE134" w14:textId="77777777" w:rsidR="0073573C" w:rsidRDefault="00990E87">
            <w:pPr>
              <w:spacing w:after="0"/>
              <w:rPr>
                <w:color w:val="0000FF"/>
                <w:sz w:val="16"/>
                <w:szCs w:val="16"/>
                <w:u w:val="single"/>
                <w:lang w:val="sv-SE" w:eastAsia="sv-SE"/>
              </w:rPr>
            </w:pPr>
            <w:hyperlink r:id="rId76" w:history="1">
              <w:r w:rsidR="00C83DA8">
                <w:rPr>
                  <w:rStyle w:val="Hyperlink"/>
                  <w:sz w:val="16"/>
                  <w:szCs w:val="16"/>
                </w:rPr>
                <w:t>R4-2206112</w:t>
              </w:r>
            </w:hyperlink>
          </w:p>
          <w:p w14:paraId="0D0AE135" w14:textId="77777777" w:rsidR="0073573C" w:rsidRDefault="0073573C">
            <w:pPr>
              <w:spacing w:after="0"/>
              <w:rPr>
                <w:color w:val="0000FF"/>
                <w:sz w:val="16"/>
                <w:szCs w:val="16"/>
                <w:u w:val="single"/>
              </w:rPr>
            </w:pPr>
          </w:p>
        </w:tc>
        <w:tc>
          <w:tcPr>
            <w:tcW w:w="1276" w:type="dxa"/>
          </w:tcPr>
          <w:p w14:paraId="0D0AE136" w14:textId="77777777" w:rsidR="0073573C" w:rsidRDefault="00C83DA8">
            <w:pPr>
              <w:spacing w:before="120" w:after="120"/>
              <w:rPr>
                <w:color w:val="000000" w:themeColor="text1"/>
                <w:sz w:val="16"/>
                <w:szCs w:val="16"/>
              </w:rPr>
            </w:pPr>
            <w:r>
              <w:rPr>
                <w:color w:val="000000" w:themeColor="text1"/>
                <w:sz w:val="16"/>
                <w:szCs w:val="16"/>
              </w:rPr>
              <w:t>Qualcomm Incorporated</w:t>
            </w:r>
          </w:p>
        </w:tc>
        <w:tc>
          <w:tcPr>
            <w:tcW w:w="7226" w:type="dxa"/>
          </w:tcPr>
          <w:p w14:paraId="0D0AE137" w14:textId="77777777" w:rsidR="0073573C" w:rsidRDefault="00C83DA8">
            <w:pPr>
              <w:rPr>
                <w:sz w:val="16"/>
                <w:szCs w:val="16"/>
                <w:lang w:val="en-US" w:eastAsia="zh-CN"/>
              </w:rPr>
            </w:pPr>
            <w:r>
              <w:rPr>
                <w:sz w:val="16"/>
                <w:szCs w:val="16"/>
                <w:lang w:eastAsia="zh-CN"/>
              </w:rPr>
              <w:t xml:space="preserve">Proposal 1: RAN4 to not introduce any faster BWP switching delays than the current Type1 and Type2 BWP switching delays as there is no strong use case to enable fast BWP switching for Redcap UEs. </w:t>
            </w:r>
          </w:p>
        </w:tc>
      </w:tr>
      <w:tr w:rsidR="0073573C" w14:paraId="0D0AE145" w14:textId="77777777">
        <w:trPr>
          <w:trHeight w:val="468"/>
        </w:trPr>
        <w:tc>
          <w:tcPr>
            <w:tcW w:w="1129" w:type="dxa"/>
          </w:tcPr>
          <w:p w14:paraId="0D0AE139" w14:textId="77777777" w:rsidR="0073573C" w:rsidRDefault="00990E87">
            <w:pPr>
              <w:spacing w:after="0"/>
              <w:rPr>
                <w:color w:val="0000FF"/>
                <w:sz w:val="16"/>
                <w:szCs w:val="16"/>
                <w:u w:val="single"/>
                <w:lang w:val="sv-SE" w:eastAsia="sv-SE"/>
              </w:rPr>
            </w:pPr>
            <w:hyperlink r:id="rId77" w:history="1">
              <w:r w:rsidR="00C83DA8">
                <w:rPr>
                  <w:rStyle w:val="Hyperlink"/>
                  <w:sz w:val="16"/>
                  <w:szCs w:val="16"/>
                </w:rPr>
                <w:t>R4-2206081</w:t>
              </w:r>
            </w:hyperlink>
          </w:p>
          <w:p w14:paraId="0D0AE13A" w14:textId="77777777" w:rsidR="0073573C" w:rsidRDefault="0073573C">
            <w:pPr>
              <w:spacing w:after="0"/>
              <w:rPr>
                <w:color w:val="0000FF"/>
                <w:sz w:val="16"/>
                <w:szCs w:val="16"/>
                <w:u w:val="single"/>
              </w:rPr>
            </w:pPr>
          </w:p>
        </w:tc>
        <w:tc>
          <w:tcPr>
            <w:tcW w:w="1276" w:type="dxa"/>
          </w:tcPr>
          <w:p w14:paraId="0D0AE13B" w14:textId="77777777" w:rsidR="0073573C" w:rsidRDefault="00C83DA8">
            <w:pPr>
              <w:spacing w:before="120" w:after="120"/>
              <w:jc w:val="center"/>
              <w:rPr>
                <w:color w:val="000000" w:themeColor="text1"/>
                <w:sz w:val="16"/>
                <w:szCs w:val="16"/>
              </w:rPr>
            </w:pPr>
            <w:r>
              <w:rPr>
                <w:color w:val="000000" w:themeColor="text1"/>
                <w:sz w:val="16"/>
                <w:szCs w:val="16"/>
              </w:rPr>
              <w:t>MediaTek inc.</w:t>
            </w:r>
          </w:p>
        </w:tc>
        <w:tc>
          <w:tcPr>
            <w:tcW w:w="7226" w:type="dxa"/>
          </w:tcPr>
          <w:p w14:paraId="0D0AE13C" w14:textId="77777777" w:rsidR="0073573C" w:rsidRDefault="00C83DA8">
            <w:pPr>
              <w:rPr>
                <w:sz w:val="16"/>
                <w:szCs w:val="16"/>
                <w:lang w:val="en-US" w:eastAsia="zh-CN"/>
              </w:rPr>
            </w:pPr>
            <w:r>
              <w:rPr>
                <w:sz w:val="16"/>
                <w:szCs w:val="16"/>
                <w:lang w:val="en-US" w:eastAsia="zh-CN"/>
              </w:rPr>
              <w:t xml:space="preserve">Proposal 1: Support Option 1: extending the lower bound of the evaluation period of 5G NR </w:t>
            </w:r>
            <w:proofErr w:type="spellStart"/>
            <w:r>
              <w:rPr>
                <w:sz w:val="16"/>
                <w:szCs w:val="16"/>
                <w:lang w:val="en-US" w:eastAsia="zh-CN"/>
              </w:rPr>
              <w:t>RedCap</w:t>
            </w:r>
            <w:proofErr w:type="spellEnd"/>
            <w:r>
              <w:rPr>
                <w:sz w:val="16"/>
                <w:szCs w:val="16"/>
                <w:lang w:val="en-US" w:eastAsia="zh-CN"/>
              </w:rPr>
              <w:t xml:space="preserve"> RLM requirement by two compared to the existing general 5G NR RLM requirements.</w:t>
            </w:r>
          </w:p>
          <w:p w14:paraId="0D0AE13D" w14:textId="77777777" w:rsidR="0073573C" w:rsidRDefault="00C83DA8">
            <w:pPr>
              <w:rPr>
                <w:sz w:val="16"/>
                <w:szCs w:val="16"/>
                <w:lang w:val="en-US" w:eastAsia="zh-CN"/>
              </w:rPr>
            </w:pPr>
            <w:r>
              <w:rPr>
                <w:sz w:val="16"/>
                <w:szCs w:val="16"/>
                <w:lang w:val="en-US" w:eastAsia="zh-CN"/>
              </w:rPr>
              <w:t>Proposal 2: Support following the agreement of out-of-sync from RLM for BFD.</w:t>
            </w:r>
          </w:p>
          <w:p w14:paraId="0D0AE13E" w14:textId="77777777" w:rsidR="0073573C" w:rsidRDefault="00C83DA8">
            <w:pPr>
              <w:rPr>
                <w:sz w:val="16"/>
                <w:szCs w:val="16"/>
                <w:lang w:val="en-US" w:eastAsia="zh-CN"/>
              </w:rPr>
            </w:pPr>
            <w:r>
              <w:rPr>
                <w:sz w:val="16"/>
                <w:szCs w:val="16"/>
                <w:lang w:val="en-US" w:eastAsia="zh-CN"/>
              </w:rPr>
              <w:t>Proposal 3: Support extending the evaluation period for BFD by a factor of two in comparison to the existing NR.</w:t>
            </w:r>
          </w:p>
          <w:p w14:paraId="0D0AE13F" w14:textId="77777777" w:rsidR="0073573C" w:rsidRDefault="00C83DA8">
            <w:pPr>
              <w:rPr>
                <w:sz w:val="16"/>
                <w:szCs w:val="16"/>
                <w:lang w:val="en-US" w:eastAsia="zh-CN"/>
              </w:rPr>
            </w:pPr>
            <w:r>
              <w:rPr>
                <w:sz w:val="16"/>
                <w:szCs w:val="16"/>
                <w:lang w:val="en-US" w:eastAsia="zh-CN"/>
              </w:rPr>
              <w:t>Proposal 4: Support clarifying whether the issues of relative/absolute accuracy are related to intra-frequency and/or inter-frequency.</w:t>
            </w:r>
          </w:p>
          <w:p w14:paraId="0D0AE140" w14:textId="77777777" w:rsidR="0073573C" w:rsidRDefault="00C83DA8">
            <w:pPr>
              <w:rPr>
                <w:sz w:val="16"/>
                <w:szCs w:val="16"/>
                <w:lang w:val="en-US" w:eastAsia="zh-CN"/>
              </w:rPr>
            </w:pPr>
            <w:r>
              <w:rPr>
                <w:sz w:val="16"/>
                <w:szCs w:val="16"/>
                <w:lang w:val="en-US" w:eastAsia="zh-CN"/>
              </w:rPr>
              <w:t xml:space="preserve">Proposal 5: Support relaxing the accuracy requirements of FR1 by the following: </w:t>
            </w:r>
          </w:p>
          <w:p w14:paraId="0D0AE141" w14:textId="77777777" w:rsidR="0073573C" w:rsidRDefault="00C83DA8">
            <w:pPr>
              <w:rPr>
                <w:sz w:val="16"/>
                <w:szCs w:val="16"/>
                <w:lang w:val="en-US" w:eastAsia="zh-CN"/>
              </w:rPr>
            </w:pPr>
            <w:r>
              <w:rPr>
                <w:sz w:val="16"/>
                <w:szCs w:val="16"/>
                <w:lang w:val="en-US" w:eastAsia="zh-CN"/>
              </w:rPr>
              <w:t>SSB-based L1-RSRP: absolute accuracy with measurement restriction in FR1 to relax by 3dB.</w:t>
            </w:r>
          </w:p>
          <w:p w14:paraId="0D0AE142" w14:textId="77777777" w:rsidR="0073573C" w:rsidRDefault="00C83DA8">
            <w:pPr>
              <w:rPr>
                <w:sz w:val="16"/>
                <w:szCs w:val="16"/>
                <w:lang w:val="en-US" w:eastAsia="zh-CN"/>
              </w:rPr>
            </w:pPr>
            <w:r>
              <w:rPr>
                <w:sz w:val="16"/>
                <w:szCs w:val="16"/>
                <w:lang w:val="en-US" w:eastAsia="zh-CN"/>
              </w:rPr>
              <w:t>SSB-based L1-RSRP: relative accuracy with measurement restriction in FR1 to relax by 2dB.</w:t>
            </w:r>
          </w:p>
          <w:p w14:paraId="0D0AE143" w14:textId="77777777" w:rsidR="0073573C" w:rsidRDefault="00C83DA8">
            <w:pPr>
              <w:rPr>
                <w:sz w:val="16"/>
                <w:szCs w:val="16"/>
                <w:lang w:val="en-US" w:eastAsia="zh-CN"/>
              </w:rPr>
            </w:pPr>
            <w:r>
              <w:rPr>
                <w:sz w:val="16"/>
                <w:szCs w:val="16"/>
                <w:lang w:val="en-US" w:eastAsia="zh-CN"/>
              </w:rPr>
              <w:t>CSI-RS based L1-RSRP: absolute accuracy with measurement restriction in FR1 to relax by 3dB.</w:t>
            </w:r>
          </w:p>
          <w:p w14:paraId="0D0AE144" w14:textId="77777777" w:rsidR="0073573C" w:rsidRDefault="00C83DA8">
            <w:pPr>
              <w:rPr>
                <w:sz w:val="16"/>
                <w:szCs w:val="16"/>
                <w:lang w:val="en-US" w:eastAsia="zh-CN"/>
              </w:rPr>
            </w:pPr>
            <w:r>
              <w:rPr>
                <w:sz w:val="16"/>
                <w:szCs w:val="16"/>
                <w:lang w:val="en-US" w:eastAsia="zh-CN"/>
              </w:rPr>
              <w:t>Proposal 6: For all performance accuracy requirements related to L1-RSRP for FR2, support further study these issues.</w:t>
            </w:r>
          </w:p>
        </w:tc>
      </w:tr>
      <w:tr w:rsidR="0073573C" w14:paraId="0D0AE14D" w14:textId="77777777">
        <w:trPr>
          <w:trHeight w:val="468"/>
        </w:trPr>
        <w:tc>
          <w:tcPr>
            <w:tcW w:w="1129" w:type="dxa"/>
          </w:tcPr>
          <w:p w14:paraId="0D0AE146" w14:textId="77777777" w:rsidR="0073573C" w:rsidRDefault="00990E87">
            <w:pPr>
              <w:spacing w:after="0"/>
              <w:rPr>
                <w:color w:val="0000FF"/>
                <w:sz w:val="16"/>
                <w:szCs w:val="16"/>
                <w:u w:val="single"/>
                <w:lang w:val="sv-SE" w:eastAsia="sv-SE"/>
              </w:rPr>
            </w:pPr>
            <w:hyperlink r:id="rId78" w:history="1">
              <w:r w:rsidR="00C83DA8">
                <w:rPr>
                  <w:rStyle w:val="Hyperlink"/>
                  <w:sz w:val="16"/>
                  <w:szCs w:val="16"/>
                </w:rPr>
                <w:t>R4-2204284</w:t>
              </w:r>
            </w:hyperlink>
          </w:p>
          <w:p w14:paraId="0D0AE147" w14:textId="77777777" w:rsidR="0073573C" w:rsidRDefault="0073573C">
            <w:pPr>
              <w:spacing w:after="0"/>
              <w:rPr>
                <w:sz w:val="16"/>
                <w:szCs w:val="16"/>
              </w:rPr>
            </w:pPr>
          </w:p>
        </w:tc>
        <w:tc>
          <w:tcPr>
            <w:tcW w:w="1276" w:type="dxa"/>
          </w:tcPr>
          <w:p w14:paraId="0D0AE148" w14:textId="77777777" w:rsidR="0073573C" w:rsidRDefault="00C83DA8">
            <w:pPr>
              <w:spacing w:before="120" w:after="120"/>
              <w:jc w:val="center"/>
              <w:rPr>
                <w:color w:val="000000" w:themeColor="text1"/>
                <w:sz w:val="16"/>
                <w:szCs w:val="16"/>
              </w:rPr>
            </w:pPr>
            <w:r>
              <w:rPr>
                <w:color w:val="000000" w:themeColor="text1"/>
                <w:sz w:val="16"/>
                <w:szCs w:val="16"/>
              </w:rPr>
              <w:t>OPPO</w:t>
            </w:r>
          </w:p>
        </w:tc>
        <w:tc>
          <w:tcPr>
            <w:tcW w:w="7226" w:type="dxa"/>
          </w:tcPr>
          <w:p w14:paraId="0D0AE149" w14:textId="77777777" w:rsidR="0073573C" w:rsidRDefault="00C83DA8">
            <w:pPr>
              <w:jc w:val="both"/>
              <w:rPr>
                <w:sz w:val="16"/>
                <w:szCs w:val="16"/>
              </w:rPr>
            </w:pPr>
            <w:r>
              <w:rPr>
                <w:sz w:val="16"/>
                <w:szCs w:val="16"/>
              </w:rPr>
              <w:t>Proposal 1: lower bound in RLM evaluation period is extended by factor 2.</w:t>
            </w:r>
          </w:p>
          <w:p w14:paraId="0D0AE14A" w14:textId="77777777" w:rsidR="0073573C" w:rsidRDefault="00C83DA8">
            <w:pPr>
              <w:jc w:val="both"/>
              <w:rPr>
                <w:sz w:val="16"/>
                <w:szCs w:val="16"/>
              </w:rPr>
            </w:pPr>
            <w:r>
              <w:rPr>
                <w:sz w:val="16"/>
                <w:szCs w:val="16"/>
              </w:rPr>
              <w:t>Proposal 2: No need to extend the evaluation period for BFD in FR1 and FR2.</w:t>
            </w:r>
          </w:p>
          <w:p w14:paraId="0D0AE14B" w14:textId="77777777" w:rsidR="0073573C" w:rsidRDefault="00C83DA8">
            <w:pPr>
              <w:jc w:val="both"/>
              <w:rPr>
                <w:sz w:val="16"/>
                <w:szCs w:val="16"/>
              </w:rPr>
            </w:pPr>
            <w:r>
              <w:rPr>
                <w:sz w:val="16"/>
                <w:szCs w:val="16"/>
              </w:rPr>
              <w:t xml:space="preserve">Proposal 3: RAN4 to reuse the legacy BWP switching delay for </w:t>
            </w:r>
            <w:proofErr w:type="spellStart"/>
            <w:r>
              <w:rPr>
                <w:sz w:val="16"/>
                <w:szCs w:val="16"/>
              </w:rPr>
              <w:t>RedCap</w:t>
            </w:r>
            <w:proofErr w:type="spellEnd"/>
            <w:r>
              <w:rPr>
                <w:sz w:val="16"/>
                <w:szCs w:val="16"/>
              </w:rPr>
              <w:t xml:space="preserve"> UE in Rel-17.</w:t>
            </w:r>
          </w:p>
          <w:p w14:paraId="0D0AE14C" w14:textId="77777777" w:rsidR="0073573C" w:rsidRDefault="00C83DA8">
            <w:pPr>
              <w:pStyle w:val="ListParagraph"/>
              <w:overflowPunct/>
              <w:autoSpaceDE/>
              <w:autoSpaceDN/>
              <w:adjustRightInd/>
              <w:ind w:firstLineChars="0" w:firstLine="0"/>
              <w:jc w:val="both"/>
              <w:textAlignment w:val="auto"/>
              <w:rPr>
                <w:sz w:val="16"/>
                <w:szCs w:val="16"/>
              </w:rPr>
            </w:pPr>
            <w:r>
              <w:rPr>
                <w:sz w:val="16"/>
                <w:szCs w:val="16"/>
              </w:rPr>
              <w:t>Proposal 4: Do not introduce L1 measurement gaps.</w:t>
            </w:r>
          </w:p>
        </w:tc>
      </w:tr>
      <w:tr w:rsidR="0073573C" w14:paraId="0D0AE152" w14:textId="77777777">
        <w:trPr>
          <w:trHeight w:val="468"/>
        </w:trPr>
        <w:tc>
          <w:tcPr>
            <w:tcW w:w="1129" w:type="dxa"/>
          </w:tcPr>
          <w:p w14:paraId="0D0AE14E" w14:textId="77777777" w:rsidR="0073573C" w:rsidRDefault="00990E87">
            <w:pPr>
              <w:spacing w:after="0"/>
              <w:rPr>
                <w:color w:val="0000FF"/>
                <w:sz w:val="16"/>
                <w:szCs w:val="16"/>
                <w:u w:val="single"/>
                <w:lang w:val="sv-SE" w:eastAsia="sv-SE"/>
              </w:rPr>
            </w:pPr>
            <w:hyperlink r:id="rId79" w:history="1">
              <w:r w:rsidR="00C83DA8">
                <w:rPr>
                  <w:rStyle w:val="Hyperlink"/>
                  <w:sz w:val="16"/>
                  <w:szCs w:val="16"/>
                </w:rPr>
                <w:t>R4-2204799</w:t>
              </w:r>
            </w:hyperlink>
          </w:p>
          <w:p w14:paraId="0D0AE14F" w14:textId="77777777" w:rsidR="0073573C" w:rsidRDefault="0073573C">
            <w:pPr>
              <w:spacing w:after="0"/>
            </w:pPr>
          </w:p>
        </w:tc>
        <w:tc>
          <w:tcPr>
            <w:tcW w:w="1276" w:type="dxa"/>
          </w:tcPr>
          <w:p w14:paraId="0D0AE150" w14:textId="77777777" w:rsidR="0073573C" w:rsidRDefault="00C83DA8">
            <w:pPr>
              <w:spacing w:before="120" w:after="120"/>
              <w:jc w:val="center"/>
              <w:rPr>
                <w:color w:val="000000" w:themeColor="text1"/>
                <w:sz w:val="16"/>
                <w:szCs w:val="16"/>
              </w:rPr>
            </w:pPr>
            <w:r>
              <w:rPr>
                <w:color w:val="000000" w:themeColor="text1"/>
                <w:sz w:val="16"/>
                <w:szCs w:val="16"/>
              </w:rPr>
              <w:t>vivo</w:t>
            </w:r>
          </w:p>
        </w:tc>
        <w:tc>
          <w:tcPr>
            <w:tcW w:w="7226" w:type="dxa"/>
          </w:tcPr>
          <w:p w14:paraId="0D0AE151" w14:textId="77777777" w:rsidR="0073573C" w:rsidRDefault="00C83DA8">
            <w:pPr>
              <w:jc w:val="both"/>
              <w:rPr>
                <w:sz w:val="16"/>
                <w:szCs w:val="16"/>
              </w:rPr>
            </w:pPr>
            <w:r>
              <w:rPr>
                <w:sz w:val="16"/>
                <w:szCs w:val="16"/>
              </w:rPr>
              <w:t>Draft CR for Link Recovery Procedures for Redcap</w:t>
            </w:r>
          </w:p>
        </w:tc>
      </w:tr>
    </w:tbl>
    <w:p w14:paraId="0D0AE153" w14:textId="77777777" w:rsidR="0073573C" w:rsidRDefault="0073573C">
      <w:pPr>
        <w:rPr>
          <w:color w:val="000000" w:themeColor="text1"/>
        </w:rPr>
      </w:pPr>
    </w:p>
    <w:p w14:paraId="0D0AE154" w14:textId="77777777" w:rsidR="0073573C" w:rsidRDefault="00C83DA8">
      <w:pPr>
        <w:pStyle w:val="Heading2"/>
        <w:rPr>
          <w:color w:val="000000" w:themeColor="text1"/>
        </w:rPr>
      </w:pPr>
      <w:r>
        <w:rPr>
          <w:rFonts w:hint="eastAsia"/>
          <w:color w:val="000000" w:themeColor="text1"/>
        </w:rPr>
        <w:t>Open issues</w:t>
      </w:r>
      <w:r>
        <w:rPr>
          <w:color w:val="000000" w:themeColor="text1"/>
        </w:rPr>
        <w:t xml:space="preserve"> summary</w:t>
      </w:r>
    </w:p>
    <w:p w14:paraId="0D0AE155" w14:textId="77777777" w:rsidR="0073573C" w:rsidRDefault="00C83DA8">
      <w:pPr>
        <w:pStyle w:val="Heading3"/>
        <w:rPr>
          <w:color w:val="000000" w:themeColor="text1"/>
          <w:sz w:val="24"/>
          <w:szCs w:val="16"/>
        </w:rPr>
      </w:pPr>
      <w:r>
        <w:rPr>
          <w:color w:val="000000" w:themeColor="text1"/>
          <w:sz w:val="24"/>
          <w:szCs w:val="16"/>
        </w:rPr>
        <w:t>Sub-topic 4-1 RLM</w:t>
      </w:r>
    </w:p>
    <w:p w14:paraId="0D0AE156" w14:textId="77777777" w:rsidR="0073573C" w:rsidRDefault="00C83DA8">
      <w:pPr>
        <w:rPr>
          <w:b/>
          <w:u w:val="single"/>
          <w:lang w:eastAsia="ko-KR"/>
        </w:rPr>
      </w:pPr>
      <w:r>
        <w:rPr>
          <w:b/>
          <w:u w:val="single"/>
          <w:lang w:eastAsia="ko-KR"/>
        </w:rPr>
        <w:t>Issue 4-1-1: Whether to extend the lower bound for SSB-based and CSI-RS based RLM OOS evaluation period for FR1 and FR2</w:t>
      </w:r>
    </w:p>
    <w:p w14:paraId="0D0AE157" w14:textId="77777777" w:rsidR="0073573C" w:rsidRDefault="00C83DA8">
      <w:pPr>
        <w:pStyle w:val="ListParagraph"/>
        <w:numPr>
          <w:ilvl w:val="0"/>
          <w:numId w:val="8"/>
        </w:numPr>
        <w:overflowPunct/>
        <w:autoSpaceDE/>
        <w:autoSpaceDN/>
        <w:adjustRightInd/>
        <w:spacing w:after="120"/>
        <w:ind w:left="720" w:firstLineChars="0"/>
        <w:textAlignment w:val="auto"/>
      </w:pPr>
      <w:r>
        <w:t>Proposals</w:t>
      </w:r>
    </w:p>
    <w:p w14:paraId="0D0AE158" w14:textId="77777777" w:rsidR="0073573C" w:rsidRDefault="00C83DA8">
      <w:pPr>
        <w:pStyle w:val="ListParagraph"/>
        <w:numPr>
          <w:ilvl w:val="1"/>
          <w:numId w:val="8"/>
        </w:numPr>
        <w:overflowPunct/>
        <w:autoSpaceDE/>
        <w:autoSpaceDN/>
        <w:adjustRightInd/>
        <w:spacing w:after="120"/>
        <w:ind w:left="1440" w:firstLineChars="0"/>
        <w:textAlignment w:val="auto"/>
      </w:pPr>
      <w:r>
        <w:rPr>
          <w:b/>
          <w:bCs/>
        </w:rPr>
        <w:t>Option 1 (Apple, vivo):</w:t>
      </w:r>
      <w:r>
        <w:t xml:space="preserve"> Yes</w:t>
      </w:r>
    </w:p>
    <w:p w14:paraId="0D0AE159" w14:textId="77777777" w:rsidR="0073573C" w:rsidRDefault="00C83DA8">
      <w:pPr>
        <w:pStyle w:val="ListParagraph"/>
        <w:numPr>
          <w:ilvl w:val="0"/>
          <w:numId w:val="8"/>
        </w:numPr>
        <w:overflowPunct/>
        <w:autoSpaceDE/>
        <w:autoSpaceDN/>
        <w:adjustRightInd/>
        <w:spacing w:after="120"/>
        <w:ind w:left="720" w:firstLineChars="0"/>
        <w:textAlignment w:val="auto"/>
      </w:pPr>
      <w:r>
        <w:t>Recommended WF</w:t>
      </w:r>
    </w:p>
    <w:p w14:paraId="0D0AE15A" w14:textId="77777777" w:rsidR="0073573C" w:rsidRDefault="00C83DA8">
      <w:pPr>
        <w:pStyle w:val="ListParagraph"/>
        <w:spacing w:after="120"/>
        <w:ind w:left="936" w:firstLineChars="0" w:firstLine="0"/>
        <w:rPr>
          <w:bCs/>
          <w:szCs w:val="24"/>
          <w:lang w:eastAsia="zh-CN"/>
        </w:rPr>
      </w:pPr>
      <w:r>
        <w:rPr>
          <w:bCs/>
          <w:szCs w:val="24"/>
          <w:lang w:eastAsia="zh-CN"/>
        </w:rPr>
        <w:t xml:space="preserve">Given that number of Rx branches is not reduced for FR2, no discussions needed for FR2 1 Rx requirements. </w:t>
      </w:r>
    </w:p>
    <w:p w14:paraId="0D0AE15B" w14:textId="77777777" w:rsidR="0073573C" w:rsidRDefault="00C83DA8">
      <w:pPr>
        <w:pStyle w:val="ListParagraph"/>
        <w:spacing w:after="120"/>
        <w:ind w:left="936" w:firstLineChars="0" w:firstLine="0"/>
        <w:rPr>
          <w:bCs/>
          <w:szCs w:val="24"/>
          <w:lang w:eastAsia="zh-CN"/>
        </w:rPr>
      </w:pPr>
      <w:r>
        <w:rPr>
          <w:bCs/>
          <w:szCs w:val="24"/>
          <w:lang w:eastAsia="zh-CN"/>
        </w:rPr>
        <w:t>For 1 Rx UE in FR1, i</w:t>
      </w:r>
      <w:r>
        <w:rPr>
          <w:bCs/>
          <w:lang w:eastAsia="ko-KR"/>
        </w:rPr>
        <w:t xml:space="preserve">t was already agreed at last meeting to extend the lower bound in RLM evaluation period, see R4-2202670. </w:t>
      </w:r>
      <w:proofErr w:type="gramStart"/>
      <w:r>
        <w:rPr>
          <w:bCs/>
          <w:lang w:eastAsia="ko-KR"/>
        </w:rPr>
        <w:t>Thus</w:t>
      </w:r>
      <w:proofErr w:type="gramEnd"/>
      <w:r>
        <w:rPr>
          <w:bCs/>
          <w:lang w:eastAsia="ko-KR"/>
        </w:rPr>
        <w:t xml:space="preserve"> no more discussion needed on this issue. </w:t>
      </w:r>
    </w:p>
    <w:p w14:paraId="0D0AE15C" w14:textId="77777777" w:rsidR="0073573C" w:rsidRDefault="0073573C">
      <w:pPr>
        <w:spacing w:after="120"/>
        <w:rPr>
          <w:color w:val="FF0000"/>
          <w:szCs w:val="24"/>
          <w:highlight w:val="lightGray"/>
          <w:lang w:eastAsia="zh-CN"/>
        </w:rPr>
      </w:pPr>
    </w:p>
    <w:p w14:paraId="0D0AE15D" w14:textId="77777777" w:rsidR="0073573C" w:rsidRDefault="00C83DA8">
      <w:pPr>
        <w:rPr>
          <w:b/>
          <w:u w:val="single"/>
          <w:lang w:eastAsia="ko-KR"/>
        </w:rPr>
      </w:pPr>
      <w:r>
        <w:rPr>
          <w:b/>
          <w:u w:val="single"/>
          <w:lang w:eastAsia="ko-KR"/>
        </w:rPr>
        <w:t xml:space="preserve">Issue 4-1-2: How much to extend the lower bound for SSB-based and CSI-RS based RLM </w:t>
      </w:r>
      <w:proofErr w:type="spellStart"/>
      <w:r>
        <w:rPr>
          <w:b/>
          <w:u w:val="single"/>
          <w:lang w:eastAsia="ko-KR"/>
        </w:rPr>
        <w:t>Qout</w:t>
      </w:r>
      <w:proofErr w:type="spellEnd"/>
      <w:r>
        <w:rPr>
          <w:b/>
          <w:u w:val="single"/>
          <w:lang w:eastAsia="ko-KR"/>
        </w:rPr>
        <w:t xml:space="preserve"> evaluation period for FR1 and FR2</w:t>
      </w:r>
    </w:p>
    <w:p w14:paraId="0D0AE15E" w14:textId="77777777" w:rsidR="0073573C" w:rsidRDefault="00C83DA8">
      <w:pPr>
        <w:rPr>
          <w:bCs/>
          <w:i/>
          <w:iCs/>
          <w:lang w:eastAsia="ko-KR"/>
        </w:rPr>
      </w:pPr>
      <w:r>
        <w:rPr>
          <w:bCs/>
          <w:i/>
          <w:iCs/>
          <w:lang w:eastAsia="ko-KR"/>
        </w:rPr>
        <w:t xml:space="preserve">Background: </w:t>
      </w:r>
      <w:r>
        <w:rPr>
          <w:bCs/>
          <w:i/>
          <w:iCs/>
          <w:szCs w:val="24"/>
          <w:lang w:eastAsia="zh-CN"/>
        </w:rPr>
        <w:t xml:space="preserve">At last meeting it was </w:t>
      </w:r>
      <w:r>
        <w:rPr>
          <w:bCs/>
          <w:i/>
          <w:iCs/>
          <w:lang w:eastAsia="ko-KR"/>
        </w:rPr>
        <w:t xml:space="preserve">agreed at last meeting to extend the lower bound in RLM evaluation period, see R4-2202670. Under this issue it is discuss how much to relax. </w:t>
      </w:r>
    </w:p>
    <w:p w14:paraId="0D0AE15F" w14:textId="77777777" w:rsidR="0073573C" w:rsidRDefault="00C83DA8">
      <w:pPr>
        <w:pStyle w:val="ListParagraph"/>
        <w:numPr>
          <w:ilvl w:val="0"/>
          <w:numId w:val="8"/>
        </w:numPr>
        <w:overflowPunct/>
        <w:autoSpaceDE/>
        <w:autoSpaceDN/>
        <w:adjustRightInd/>
        <w:spacing w:after="120"/>
        <w:ind w:left="720" w:firstLineChars="0"/>
        <w:textAlignment w:val="auto"/>
      </w:pPr>
      <w:r>
        <w:t>Proposals</w:t>
      </w:r>
    </w:p>
    <w:p w14:paraId="0D0AE160" w14:textId="77777777" w:rsidR="0073573C" w:rsidRDefault="00C83DA8">
      <w:pPr>
        <w:pStyle w:val="ListParagraph"/>
        <w:numPr>
          <w:ilvl w:val="1"/>
          <w:numId w:val="8"/>
        </w:numPr>
        <w:overflowPunct/>
        <w:autoSpaceDE/>
        <w:autoSpaceDN/>
        <w:adjustRightInd/>
        <w:spacing w:after="120"/>
        <w:ind w:left="1440" w:firstLineChars="0"/>
        <w:textAlignment w:val="auto"/>
      </w:pPr>
      <w:r>
        <w:rPr>
          <w:b/>
          <w:bCs/>
        </w:rPr>
        <w:t>Option 1 (Apple, vivo, Nokia, HW, E///, MTK, OPPO):</w:t>
      </w:r>
      <w:r>
        <w:t xml:space="preserve"> By factor 2</w:t>
      </w:r>
    </w:p>
    <w:p w14:paraId="0D0AE161" w14:textId="77777777" w:rsidR="0073573C" w:rsidRDefault="00C83DA8">
      <w:pPr>
        <w:pStyle w:val="ListParagraph"/>
        <w:numPr>
          <w:ilvl w:val="0"/>
          <w:numId w:val="8"/>
        </w:numPr>
        <w:overflowPunct/>
        <w:autoSpaceDE/>
        <w:autoSpaceDN/>
        <w:adjustRightInd/>
        <w:spacing w:after="120"/>
        <w:ind w:left="720" w:firstLineChars="0"/>
        <w:textAlignment w:val="auto"/>
      </w:pPr>
      <w:r>
        <w:t>Recommended WF</w:t>
      </w:r>
    </w:p>
    <w:p w14:paraId="0D0AE162" w14:textId="77777777" w:rsidR="0073573C" w:rsidRDefault="00C83DA8">
      <w:pPr>
        <w:pStyle w:val="ListParagraph"/>
        <w:spacing w:after="120"/>
        <w:ind w:left="936" w:firstLineChars="0" w:firstLine="0"/>
        <w:rPr>
          <w:bCs/>
          <w:szCs w:val="24"/>
          <w:lang w:eastAsia="zh-CN"/>
        </w:rPr>
      </w:pPr>
      <w:r>
        <w:rPr>
          <w:bCs/>
          <w:szCs w:val="24"/>
          <w:lang w:eastAsia="zh-CN"/>
        </w:rPr>
        <w:t xml:space="preserve">Given that number of Rx branches is not reduced for FR2, no discussions needed for FR2 1 Rx requirements. </w:t>
      </w:r>
    </w:p>
    <w:p w14:paraId="0D0AE163" w14:textId="77777777" w:rsidR="0073573C" w:rsidRDefault="00C83DA8">
      <w:pPr>
        <w:pStyle w:val="ListParagraph"/>
        <w:spacing w:after="120"/>
        <w:ind w:left="936" w:firstLineChars="0" w:firstLine="0"/>
        <w:rPr>
          <w:bCs/>
          <w:szCs w:val="24"/>
          <w:lang w:eastAsia="zh-CN"/>
        </w:rPr>
      </w:pPr>
      <w:r>
        <w:rPr>
          <w:bCs/>
          <w:szCs w:val="24"/>
          <w:lang w:eastAsia="zh-CN"/>
        </w:rPr>
        <w:t xml:space="preserve">For 1 Rx, option 1 is recommended to be agreed. </w:t>
      </w:r>
    </w:p>
    <w:p w14:paraId="0D0AE164" w14:textId="77777777" w:rsidR="0073573C" w:rsidRDefault="0073573C">
      <w:pPr>
        <w:pStyle w:val="ListParagraph"/>
        <w:spacing w:after="120"/>
        <w:ind w:left="936" w:firstLineChars="0" w:firstLine="0"/>
        <w:rPr>
          <w:bCs/>
          <w:szCs w:val="24"/>
          <w:lang w:eastAsia="zh-CN"/>
        </w:rPr>
      </w:pPr>
    </w:p>
    <w:p w14:paraId="0D0AE165" w14:textId="77777777" w:rsidR="0073573C" w:rsidRDefault="00C83DA8">
      <w:pPr>
        <w:rPr>
          <w:b/>
          <w:u w:val="single"/>
          <w:lang w:eastAsia="ko-KR"/>
        </w:rPr>
      </w:pPr>
      <w:r>
        <w:rPr>
          <w:b/>
          <w:u w:val="single"/>
          <w:lang w:eastAsia="ko-KR"/>
        </w:rPr>
        <w:t>Issue 4-1-3: How much to extend the lower bound for SSB-based and CSI-RS based RLM Qin evaluation period for FR1 and FR2</w:t>
      </w:r>
    </w:p>
    <w:p w14:paraId="0D0AE166" w14:textId="77777777" w:rsidR="0073573C" w:rsidRDefault="00C83DA8">
      <w:pPr>
        <w:rPr>
          <w:bCs/>
          <w:i/>
          <w:iCs/>
          <w:lang w:eastAsia="ko-KR"/>
        </w:rPr>
      </w:pPr>
      <w:r>
        <w:rPr>
          <w:bCs/>
          <w:i/>
          <w:iCs/>
          <w:lang w:eastAsia="ko-KR"/>
        </w:rPr>
        <w:t xml:space="preserve">Background: </w:t>
      </w:r>
      <w:r>
        <w:rPr>
          <w:bCs/>
          <w:i/>
          <w:iCs/>
          <w:szCs w:val="24"/>
          <w:lang w:eastAsia="zh-CN"/>
        </w:rPr>
        <w:t xml:space="preserve">At last meeting it was </w:t>
      </w:r>
      <w:r>
        <w:rPr>
          <w:bCs/>
          <w:i/>
          <w:iCs/>
          <w:lang w:eastAsia="ko-KR"/>
        </w:rPr>
        <w:t xml:space="preserve">agreed at last meeting to extend the lower bound in RLM evaluation period, see R4-2202670. Under this issue it is discuss how much to relax. </w:t>
      </w:r>
    </w:p>
    <w:p w14:paraId="0D0AE167" w14:textId="77777777" w:rsidR="0073573C" w:rsidRDefault="00C83DA8">
      <w:pPr>
        <w:pStyle w:val="ListParagraph"/>
        <w:numPr>
          <w:ilvl w:val="0"/>
          <w:numId w:val="8"/>
        </w:numPr>
        <w:overflowPunct/>
        <w:autoSpaceDE/>
        <w:autoSpaceDN/>
        <w:adjustRightInd/>
        <w:spacing w:after="120"/>
        <w:ind w:left="720" w:firstLineChars="0"/>
        <w:textAlignment w:val="auto"/>
      </w:pPr>
      <w:r>
        <w:t>Proposals</w:t>
      </w:r>
    </w:p>
    <w:p w14:paraId="0D0AE168" w14:textId="77777777" w:rsidR="0073573C" w:rsidRDefault="00C83DA8">
      <w:pPr>
        <w:pStyle w:val="ListParagraph"/>
        <w:numPr>
          <w:ilvl w:val="1"/>
          <w:numId w:val="8"/>
        </w:numPr>
        <w:overflowPunct/>
        <w:autoSpaceDE/>
        <w:autoSpaceDN/>
        <w:adjustRightInd/>
        <w:spacing w:after="120"/>
        <w:ind w:left="1440" w:firstLineChars="0"/>
        <w:textAlignment w:val="auto"/>
      </w:pPr>
      <w:r>
        <w:rPr>
          <w:b/>
          <w:bCs/>
        </w:rPr>
        <w:t>Option 1 (E///):</w:t>
      </w:r>
      <w:r>
        <w:t xml:space="preserve"> By factor 1</w:t>
      </w:r>
    </w:p>
    <w:p w14:paraId="0D0AE169" w14:textId="77777777" w:rsidR="0073573C" w:rsidRDefault="00C83DA8">
      <w:pPr>
        <w:pStyle w:val="ListParagraph"/>
        <w:numPr>
          <w:ilvl w:val="0"/>
          <w:numId w:val="8"/>
        </w:numPr>
        <w:overflowPunct/>
        <w:autoSpaceDE/>
        <w:autoSpaceDN/>
        <w:adjustRightInd/>
        <w:spacing w:after="120"/>
        <w:ind w:left="720" w:firstLineChars="0"/>
        <w:textAlignment w:val="auto"/>
      </w:pPr>
      <w:r>
        <w:t>Recommended WF</w:t>
      </w:r>
    </w:p>
    <w:p w14:paraId="0D0AE16A" w14:textId="77777777" w:rsidR="0073573C" w:rsidRDefault="00C83DA8">
      <w:pPr>
        <w:pStyle w:val="ListParagraph"/>
        <w:spacing w:after="120"/>
        <w:ind w:left="936" w:firstLineChars="0" w:firstLine="0"/>
        <w:rPr>
          <w:bCs/>
          <w:szCs w:val="24"/>
          <w:lang w:eastAsia="zh-CN"/>
        </w:rPr>
      </w:pPr>
      <w:r>
        <w:rPr>
          <w:bCs/>
          <w:szCs w:val="24"/>
          <w:lang w:eastAsia="zh-CN"/>
        </w:rPr>
        <w:t xml:space="preserve">Given that number of Rx branches is not reduced for FR2, no discussions needed for FR2 1 Rx requirements. </w:t>
      </w:r>
    </w:p>
    <w:p w14:paraId="0D0AE16B" w14:textId="77777777" w:rsidR="0073573C" w:rsidRDefault="00C83DA8">
      <w:pPr>
        <w:pStyle w:val="ListParagraph"/>
        <w:spacing w:after="120"/>
        <w:ind w:left="936" w:firstLineChars="0" w:firstLine="0"/>
        <w:rPr>
          <w:bCs/>
          <w:szCs w:val="24"/>
          <w:lang w:eastAsia="zh-CN"/>
        </w:rPr>
      </w:pPr>
      <w:r>
        <w:rPr>
          <w:bCs/>
          <w:szCs w:val="24"/>
          <w:lang w:eastAsia="zh-CN"/>
        </w:rPr>
        <w:t>Discussions needed only for 1 Rx UE in FR1.</w:t>
      </w:r>
    </w:p>
    <w:p w14:paraId="0D0AE16C" w14:textId="77777777" w:rsidR="0073573C" w:rsidRDefault="0073573C">
      <w:pPr>
        <w:spacing w:after="120"/>
        <w:rPr>
          <w:szCs w:val="24"/>
          <w:highlight w:val="lightGray"/>
          <w:lang w:eastAsia="zh-CN"/>
        </w:rPr>
      </w:pPr>
    </w:p>
    <w:p w14:paraId="0D0AE16D" w14:textId="77777777" w:rsidR="0073573C" w:rsidRDefault="00C83DA8">
      <w:pPr>
        <w:rPr>
          <w:b/>
          <w:u w:val="single"/>
          <w:lang w:eastAsia="ko-KR"/>
        </w:rPr>
      </w:pPr>
      <w:r>
        <w:rPr>
          <w:b/>
          <w:u w:val="single"/>
          <w:lang w:eastAsia="ko-KR"/>
        </w:rPr>
        <w:t xml:space="preserve">Issue 4-1-4: Test cases: </w:t>
      </w:r>
    </w:p>
    <w:p w14:paraId="0D0AE16E"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16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(Nokia):</w:t>
      </w:r>
      <w:r>
        <w:rPr>
          <w:b/>
          <w:bCs/>
        </w:rPr>
        <w:t xml:space="preserve"> </w:t>
      </w:r>
    </w:p>
    <w:p w14:paraId="0D0AE170" w14:textId="77777777" w:rsidR="0073573C" w:rsidRDefault="00C83DA8">
      <w:pPr>
        <w:pStyle w:val="ListParagraph"/>
        <w:numPr>
          <w:ilvl w:val="2"/>
          <w:numId w:val="8"/>
        </w:numPr>
        <w:overflowPunct/>
        <w:autoSpaceDE/>
        <w:autoSpaceDN/>
        <w:adjustRightInd/>
        <w:spacing w:after="120"/>
        <w:ind w:firstLineChars="0"/>
        <w:textAlignment w:val="auto"/>
        <w:rPr>
          <w:rFonts w:eastAsia="SimSun"/>
          <w:szCs w:val="24"/>
          <w:lang w:eastAsia="zh-CN"/>
        </w:rPr>
      </w:pPr>
      <w:proofErr w:type="gramStart"/>
      <w:r>
        <w:t>In order to</w:t>
      </w:r>
      <w:proofErr w:type="gramEnd"/>
      <w:r>
        <w:t xml:space="preserve"> compensate for the SINR degradation due to decreasing the number of Rx branches, for SSB based and CSI-RS RLM in-sync evaluation relax the SINR in the test case by 0.5 dB in FR1 and FR2.</w:t>
      </w:r>
    </w:p>
    <w:p w14:paraId="0D0AE171" w14:textId="77777777" w:rsidR="0073573C" w:rsidRDefault="00C83DA8">
      <w:pPr>
        <w:pStyle w:val="ListParagraph"/>
        <w:numPr>
          <w:ilvl w:val="2"/>
          <w:numId w:val="8"/>
        </w:numPr>
        <w:overflowPunct/>
        <w:autoSpaceDE/>
        <w:autoSpaceDN/>
        <w:adjustRightInd/>
        <w:spacing w:after="120"/>
        <w:ind w:firstLineChars="0"/>
        <w:textAlignment w:val="auto"/>
        <w:rPr>
          <w:rFonts w:eastAsia="SimSun"/>
          <w:szCs w:val="24"/>
          <w:lang w:eastAsia="zh-CN"/>
        </w:rPr>
      </w:pPr>
      <w:proofErr w:type="gramStart"/>
      <w:r>
        <w:t>In order to</w:t>
      </w:r>
      <w:proofErr w:type="gramEnd"/>
      <w:r>
        <w:t xml:space="preserve"> compensate for the SINR degradation due to decreasing the number of Rx branches, for SSB based RLM out-of-sync evaluation relax the SINR in the test case by 0.5 dB in FR1 and FR2.</w:t>
      </w:r>
    </w:p>
    <w:p w14:paraId="0D0AE172" w14:textId="77777777" w:rsidR="0073573C" w:rsidRDefault="00C83DA8">
      <w:pPr>
        <w:pStyle w:val="ListParagraph"/>
        <w:numPr>
          <w:ilvl w:val="2"/>
          <w:numId w:val="8"/>
        </w:numPr>
        <w:overflowPunct/>
        <w:autoSpaceDE/>
        <w:autoSpaceDN/>
        <w:adjustRightInd/>
        <w:spacing w:after="120"/>
        <w:ind w:firstLineChars="0"/>
        <w:textAlignment w:val="auto"/>
        <w:rPr>
          <w:rFonts w:eastAsia="SimSun"/>
          <w:szCs w:val="24"/>
          <w:lang w:eastAsia="zh-CN"/>
        </w:rPr>
      </w:pPr>
      <w:proofErr w:type="gramStart"/>
      <w:r>
        <w:t>In order to</w:t>
      </w:r>
      <w:proofErr w:type="gramEnd"/>
      <w:r>
        <w:t xml:space="preserve"> compensate for the SINR degradation due to decreasing the number of Rx branches, for CSI-RS based RLM in-sync evaluation relax the SINR in the test case by 1.0 dB in FR1 and FR2.</w:t>
      </w:r>
    </w:p>
    <w:p w14:paraId="0D0AE173" w14:textId="77777777" w:rsidR="0073573C" w:rsidRDefault="00C83DA8">
      <w:pPr>
        <w:pStyle w:val="ListParagraph"/>
        <w:numPr>
          <w:ilvl w:val="2"/>
          <w:numId w:val="8"/>
        </w:numPr>
        <w:overflowPunct/>
        <w:autoSpaceDE/>
        <w:autoSpaceDN/>
        <w:adjustRightInd/>
        <w:spacing w:after="120"/>
        <w:ind w:firstLineChars="0"/>
        <w:textAlignment w:val="auto"/>
        <w:rPr>
          <w:rFonts w:eastAsia="SimSun"/>
          <w:szCs w:val="24"/>
          <w:lang w:eastAsia="zh-CN"/>
        </w:rPr>
      </w:pPr>
      <w:proofErr w:type="gramStart"/>
      <w:r>
        <w:t>In order to</w:t>
      </w:r>
      <w:proofErr w:type="gramEnd"/>
      <w:r>
        <w:t xml:space="preserve"> compensate for the SINR degradation due to decreasing the number of Rx branches, for CSI-RS based RLM out-of-sync evaluation relax the SINR in the test case by 1.0 dB in FR1 and FR2.</w:t>
      </w:r>
    </w:p>
    <w:p w14:paraId="0D0AE17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175" w14:textId="77777777" w:rsidR="0073573C" w:rsidRDefault="00C83DA8">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szCs w:val="24"/>
          <w:lang w:eastAsia="zh-CN"/>
        </w:rPr>
        <w:t xml:space="preserve">Focus on completing the remaining issues of core-part in this meeting. The proposals are related to test cases and </w:t>
      </w:r>
      <w:r>
        <w:rPr>
          <w:rFonts w:eastAsia="SimSun"/>
          <w:color w:val="000000" w:themeColor="text1"/>
          <w:szCs w:val="24"/>
          <w:lang w:eastAsia="zh-CN"/>
        </w:rPr>
        <w:t xml:space="preserve">can be discussed under performance part. No discussions needed. </w:t>
      </w:r>
    </w:p>
    <w:p w14:paraId="0D0AE176" w14:textId="77777777" w:rsidR="0073573C" w:rsidRDefault="0073573C">
      <w:pPr>
        <w:spacing w:after="120"/>
        <w:rPr>
          <w:color w:val="000000" w:themeColor="text1"/>
          <w:szCs w:val="24"/>
          <w:lang w:eastAsia="zh-CN"/>
        </w:rPr>
      </w:pPr>
    </w:p>
    <w:p w14:paraId="0D0AE177" w14:textId="77777777" w:rsidR="0073573C" w:rsidRDefault="00C83DA8">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4-1 </w:t>
      </w:r>
    </w:p>
    <w:tbl>
      <w:tblPr>
        <w:tblStyle w:val="TableGrid"/>
        <w:tblW w:w="0" w:type="auto"/>
        <w:tblLook w:val="04A0" w:firstRow="1" w:lastRow="0" w:firstColumn="1" w:lastColumn="0" w:noHBand="0" w:noVBand="1"/>
      </w:tblPr>
      <w:tblGrid>
        <w:gridCol w:w="1236"/>
        <w:gridCol w:w="8395"/>
      </w:tblGrid>
      <w:tr w:rsidR="0073573C" w14:paraId="0D0AE17A" w14:textId="77777777">
        <w:tc>
          <w:tcPr>
            <w:tcW w:w="1236" w:type="dxa"/>
          </w:tcPr>
          <w:p w14:paraId="0D0AE178"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0D0AE179"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D0AE17E" w14:textId="77777777">
        <w:tc>
          <w:tcPr>
            <w:tcW w:w="1236" w:type="dxa"/>
          </w:tcPr>
          <w:p w14:paraId="0D0AE17B"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0D0AE17C" w14:textId="77777777" w:rsidR="0073573C" w:rsidRDefault="00C83DA8">
            <w:pPr>
              <w:rPr>
                <w:b/>
                <w:u w:val="single"/>
                <w:lang w:eastAsia="ko-KR"/>
              </w:rPr>
            </w:pPr>
            <w:r>
              <w:rPr>
                <w:b/>
                <w:u w:val="single"/>
                <w:lang w:eastAsia="ko-KR"/>
              </w:rPr>
              <w:t>Issue 4-1-3: How much to extend the lower bound for SSB-based and CSI-RS based RLM Qin evaluation period for FR1 and FR2</w:t>
            </w:r>
          </w:p>
          <w:p w14:paraId="0D0AE17D" w14:textId="77777777" w:rsidR="0073573C" w:rsidRDefault="0073573C">
            <w:pPr>
              <w:rPr>
                <w:color w:val="000000" w:themeColor="text1"/>
                <w:lang w:eastAsia="zh-CN"/>
              </w:rPr>
            </w:pPr>
          </w:p>
        </w:tc>
      </w:tr>
      <w:tr w:rsidR="0073573C" w14:paraId="0D0AE188" w14:textId="77777777">
        <w:tc>
          <w:tcPr>
            <w:tcW w:w="1236" w:type="dxa"/>
          </w:tcPr>
          <w:p w14:paraId="0D0AE17F" w14:textId="77777777" w:rsidR="0073573C" w:rsidRDefault="00C83DA8">
            <w:pPr>
              <w:spacing w:after="120"/>
              <w:rPr>
                <w:b/>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0D0AE180" w14:textId="77777777" w:rsidR="0073573C" w:rsidRDefault="00C83DA8">
            <w:pPr>
              <w:rPr>
                <w:b/>
                <w:u w:val="single"/>
                <w:lang w:eastAsia="ko-KR"/>
              </w:rPr>
            </w:pPr>
            <w:r>
              <w:rPr>
                <w:b/>
                <w:u w:val="single"/>
                <w:lang w:eastAsia="ko-KR"/>
              </w:rPr>
              <w:t>Issue 4-1-1: Whether to extend the lower bound for SSB-based and CSI-RS based RLM OOS evaluation period for FR1 and FR2</w:t>
            </w:r>
          </w:p>
          <w:p w14:paraId="0D0AE181" w14:textId="77777777" w:rsidR="0073573C" w:rsidRDefault="00C83DA8">
            <w:pPr>
              <w:rPr>
                <w:color w:val="000000" w:themeColor="text1"/>
                <w:lang w:eastAsia="zh-CN"/>
              </w:rPr>
            </w:pPr>
            <w:r>
              <w:rPr>
                <w:color w:val="000000" w:themeColor="text1"/>
                <w:lang w:eastAsia="zh-CN"/>
              </w:rPr>
              <w:t>Agee with the recommended WF.</w:t>
            </w:r>
          </w:p>
          <w:p w14:paraId="0D0AE182" w14:textId="77777777" w:rsidR="0073573C" w:rsidRDefault="00C83DA8">
            <w:pPr>
              <w:rPr>
                <w:b/>
                <w:u w:val="single"/>
                <w:lang w:eastAsia="ko-KR"/>
              </w:rPr>
            </w:pPr>
            <w:r>
              <w:rPr>
                <w:b/>
                <w:u w:val="single"/>
                <w:lang w:eastAsia="ko-KR"/>
              </w:rPr>
              <w:t xml:space="preserve">Issue 4-1-2: How much to extend the lower bound for SSB-based and CSI-RS based RLM </w:t>
            </w:r>
            <w:proofErr w:type="spellStart"/>
            <w:r>
              <w:rPr>
                <w:b/>
                <w:u w:val="single"/>
                <w:lang w:eastAsia="ko-KR"/>
              </w:rPr>
              <w:t>Qout</w:t>
            </w:r>
            <w:proofErr w:type="spellEnd"/>
            <w:r>
              <w:rPr>
                <w:b/>
                <w:u w:val="single"/>
                <w:lang w:eastAsia="ko-KR"/>
              </w:rPr>
              <w:t xml:space="preserve"> evaluation period for FR1 and FR2</w:t>
            </w:r>
          </w:p>
          <w:p w14:paraId="0D0AE183" w14:textId="77777777" w:rsidR="0073573C" w:rsidRDefault="00C83DA8">
            <w:pPr>
              <w:rPr>
                <w:color w:val="000000" w:themeColor="text1"/>
                <w:lang w:eastAsia="zh-CN"/>
              </w:rPr>
            </w:pPr>
            <w:r>
              <w:rPr>
                <w:color w:val="000000" w:themeColor="text1"/>
                <w:lang w:eastAsia="zh-CN"/>
              </w:rPr>
              <w:t>Agee with the recommended WF.</w:t>
            </w:r>
          </w:p>
          <w:p w14:paraId="0D0AE184" w14:textId="77777777" w:rsidR="0073573C" w:rsidRDefault="00C83DA8">
            <w:pPr>
              <w:rPr>
                <w:b/>
                <w:u w:val="single"/>
                <w:lang w:eastAsia="ko-KR"/>
              </w:rPr>
            </w:pPr>
            <w:r>
              <w:rPr>
                <w:b/>
                <w:u w:val="single"/>
                <w:lang w:eastAsia="ko-KR"/>
              </w:rPr>
              <w:t>Issue 4-1-3: How much to extend the lower bound for SSB-based and CSI-RS based RLM Qin evaluation period for FR1 and FR2</w:t>
            </w:r>
          </w:p>
          <w:p w14:paraId="0D0AE185" w14:textId="77777777" w:rsidR="0073573C" w:rsidRDefault="00C83DA8">
            <w:pPr>
              <w:rPr>
                <w:color w:val="000000" w:themeColor="text1"/>
                <w:lang w:eastAsia="zh-CN"/>
              </w:rPr>
            </w:pPr>
            <w:r>
              <w:rPr>
                <w:rFonts w:hint="eastAsia"/>
                <w:color w:val="000000" w:themeColor="text1"/>
                <w:lang w:eastAsia="zh-CN"/>
              </w:rPr>
              <w:t>O</w:t>
            </w:r>
            <w:r>
              <w:rPr>
                <w:color w:val="000000" w:themeColor="text1"/>
                <w:lang w:eastAsia="zh-CN"/>
              </w:rPr>
              <w:t>ption 1 as the sample numbers for SSB-based and CSI-RS based RLM Qin are not increased.</w:t>
            </w:r>
          </w:p>
          <w:p w14:paraId="0D0AE186" w14:textId="77777777" w:rsidR="0073573C" w:rsidRDefault="00C83DA8">
            <w:pPr>
              <w:rPr>
                <w:b/>
                <w:u w:val="single"/>
                <w:lang w:eastAsia="ko-KR"/>
              </w:rPr>
            </w:pPr>
            <w:r>
              <w:rPr>
                <w:b/>
                <w:u w:val="single"/>
                <w:lang w:eastAsia="ko-KR"/>
              </w:rPr>
              <w:t xml:space="preserve">Issue 4-1-4: Test cases: </w:t>
            </w:r>
          </w:p>
          <w:p w14:paraId="0D0AE187" w14:textId="77777777" w:rsidR="0073573C" w:rsidRDefault="00C83DA8">
            <w:pPr>
              <w:rPr>
                <w:b/>
                <w:u w:val="single"/>
                <w:lang w:eastAsia="ko-KR"/>
              </w:rPr>
            </w:pPr>
            <w:r>
              <w:rPr>
                <w:color w:val="000000" w:themeColor="text1"/>
                <w:lang w:eastAsia="zh-CN"/>
              </w:rPr>
              <w:t>Agee with the recommended WF.</w:t>
            </w:r>
          </w:p>
        </w:tc>
      </w:tr>
      <w:tr w:rsidR="0073573C" w14:paraId="0D0AE18C" w14:textId="77777777">
        <w:tc>
          <w:tcPr>
            <w:tcW w:w="1236" w:type="dxa"/>
          </w:tcPr>
          <w:p w14:paraId="0D0AE189"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0D0AE18A" w14:textId="77777777" w:rsidR="0073573C" w:rsidRDefault="00C83DA8">
            <w:pPr>
              <w:rPr>
                <w:b/>
                <w:u w:val="single"/>
                <w:lang w:eastAsia="ko-KR"/>
              </w:rPr>
            </w:pPr>
            <w:r>
              <w:rPr>
                <w:b/>
                <w:u w:val="single"/>
                <w:lang w:eastAsia="ko-KR"/>
              </w:rPr>
              <w:t>Issue 4-1-3: How much to extend the lower bound for SSB-based and CSI-RS based RLM Qin evaluation period for FR1 and FR2</w:t>
            </w:r>
          </w:p>
          <w:p w14:paraId="0D0AE18B" w14:textId="77777777" w:rsidR="0073573C" w:rsidRDefault="00C83DA8">
            <w:pPr>
              <w:rPr>
                <w:bCs/>
                <w:lang w:eastAsia="ko-KR"/>
              </w:rPr>
            </w:pPr>
            <w:r>
              <w:rPr>
                <w:bCs/>
                <w:lang w:eastAsia="ko-KR"/>
              </w:rPr>
              <w:t xml:space="preserve">In previous issue, we supported the option of extending lower bound by factor 2 for RLM </w:t>
            </w:r>
            <w:proofErr w:type="spellStart"/>
            <w:r>
              <w:rPr>
                <w:bCs/>
                <w:lang w:eastAsia="ko-KR"/>
              </w:rPr>
              <w:t>Qout</w:t>
            </w:r>
            <w:proofErr w:type="spellEnd"/>
            <w:r>
              <w:rPr>
                <w:bCs/>
                <w:lang w:eastAsia="ko-KR"/>
              </w:rPr>
              <w:t xml:space="preserve"> evaluation period. But we think the lower bound for RLM Qin can be unchanged since the RLM Qin evaluation period is not changed as agreed at last meeting. </w:t>
            </w:r>
            <w:proofErr w:type="gramStart"/>
            <w:r>
              <w:rPr>
                <w:bCs/>
                <w:lang w:eastAsia="ko-KR"/>
              </w:rPr>
              <w:t>Therefore</w:t>
            </w:r>
            <w:proofErr w:type="gramEnd"/>
            <w:r>
              <w:rPr>
                <w:bCs/>
                <w:lang w:eastAsia="ko-KR"/>
              </w:rPr>
              <w:t xml:space="preserve"> we support option 1. </w:t>
            </w:r>
          </w:p>
        </w:tc>
      </w:tr>
      <w:tr w:rsidR="0073573C" w14:paraId="0D0AE195" w14:textId="77777777">
        <w:tc>
          <w:tcPr>
            <w:tcW w:w="1236" w:type="dxa"/>
          </w:tcPr>
          <w:p w14:paraId="0D0AE18D" w14:textId="77777777" w:rsidR="0073573C" w:rsidRDefault="00C83DA8">
            <w:pPr>
              <w:spacing w:after="120"/>
              <w:rPr>
                <w:color w:val="000000" w:themeColor="text1"/>
                <w:lang w:val="en-US" w:eastAsia="zh-CN"/>
              </w:rPr>
            </w:pPr>
            <w:r>
              <w:rPr>
                <w:color w:val="000000" w:themeColor="text1"/>
                <w:lang w:val="en-US" w:eastAsia="zh-CN"/>
              </w:rPr>
              <w:lastRenderedPageBreak/>
              <w:t>Apple</w:t>
            </w:r>
          </w:p>
        </w:tc>
        <w:tc>
          <w:tcPr>
            <w:tcW w:w="8395" w:type="dxa"/>
          </w:tcPr>
          <w:p w14:paraId="0D0AE18E" w14:textId="77777777" w:rsidR="0073573C" w:rsidRDefault="00C83DA8">
            <w:pPr>
              <w:rPr>
                <w:b/>
                <w:u w:val="single"/>
                <w:lang w:eastAsia="ko-KR"/>
              </w:rPr>
            </w:pPr>
            <w:r>
              <w:rPr>
                <w:b/>
                <w:u w:val="single"/>
                <w:lang w:eastAsia="ko-KR"/>
              </w:rPr>
              <w:t xml:space="preserve">Issue 4-1-2: How much to extend the lower bound for SSB-based and CSI-RS based RLM </w:t>
            </w:r>
            <w:proofErr w:type="spellStart"/>
            <w:r>
              <w:rPr>
                <w:b/>
                <w:u w:val="single"/>
                <w:lang w:eastAsia="ko-KR"/>
              </w:rPr>
              <w:t>Qout</w:t>
            </w:r>
            <w:proofErr w:type="spellEnd"/>
            <w:r>
              <w:rPr>
                <w:b/>
                <w:u w:val="single"/>
                <w:lang w:eastAsia="ko-KR"/>
              </w:rPr>
              <w:t xml:space="preserve"> evaluation period for FR1 and FR2</w:t>
            </w:r>
          </w:p>
          <w:p w14:paraId="0D0AE18F" w14:textId="77777777" w:rsidR="0073573C" w:rsidRDefault="00C83DA8">
            <w:pPr>
              <w:rPr>
                <w:bCs/>
                <w:lang w:eastAsia="ko-KR"/>
              </w:rPr>
            </w:pPr>
            <w:r w:rsidRPr="005F0CB7">
              <w:rPr>
                <w:bCs/>
                <w:lang w:eastAsia="ko-KR"/>
              </w:rPr>
              <w:t>Fine with recommended WF.</w:t>
            </w:r>
          </w:p>
          <w:p w14:paraId="0D0AE190" w14:textId="77777777" w:rsidR="0073573C" w:rsidRDefault="00C83DA8">
            <w:pPr>
              <w:rPr>
                <w:b/>
                <w:u w:val="single"/>
                <w:lang w:eastAsia="ko-KR"/>
              </w:rPr>
            </w:pPr>
            <w:r>
              <w:rPr>
                <w:b/>
                <w:u w:val="single"/>
                <w:lang w:eastAsia="ko-KR"/>
              </w:rPr>
              <w:t>Issue 4-1-3: How much to extend the lower bound for SSB-based and CSI-RS based RLM Qin evaluation period for FR1 and FR2</w:t>
            </w:r>
          </w:p>
          <w:p w14:paraId="0D0AE191" w14:textId="77777777" w:rsidR="0073573C" w:rsidRDefault="00C83DA8">
            <w:pPr>
              <w:rPr>
                <w:bCs/>
                <w:lang w:eastAsia="ko-KR"/>
              </w:rPr>
            </w:pPr>
            <w:r>
              <w:rPr>
                <w:bCs/>
                <w:lang w:eastAsia="ko-KR"/>
              </w:rPr>
              <w:t>Option 1 for FR1.</w:t>
            </w:r>
          </w:p>
          <w:p w14:paraId="0D0AE192" w14:textId="77777777" w:rsidR="0073573C" w:rsidRDefault="00C83DA8">
            <w:pPr>
              <w:rPr>
                <w:b/>
                <w:u w:val="single"/>
                <w:lang w:eastAsia="ko-KR"/>
              </w:rPr>
            </w:pPr>
            <w:r>
              <w:rPr>
                <w:b/>
                <w:u w:val="single"/>
                <w:lang w:eastAsia="ko-KR"/>
              </w:rPr>
              <w:t xml:space="preserve">Issue 4-1-4: Test cases: </w:t>
            </w:r>
          </w:p>
          <w:p w14:paraId="0D0AE193" w14:textId="77777777" w:rsidR="0073573C" w:rsidRDefault="00C83DA8">
            <w:pPr>
              <w:rPr>
                <w:bCs/>
                <w:lang w:eastAsia="ko-KR"/>
              </w:rPr>
            </w:pPr>
            <w:r>
              <w:rPr>
                <w:bCs/>
                <w:lang w:eastAsia="ko-KR"/>
              </w:rPr>
              <w:t>Fine with recommended WF.</w:t>
            </w:r>
          </w:p>
          <w:p w14:paraId="0D0AE194" w14:textId="77777777" w:rsidR="0073573C" w:rsidRPr="005F0CB7" w:rsidRDefault="0073573C">
            <w:pPr>
              <w:overflowPunct/>
              <w:autoSpaceDE/>
              <w:autoSpaceDN/>
              <w:adjustRightInd/>
              <w:textAlignment w:val="auto"/>
              <w:rPr>
                <w:bCs/>
                <w:lang w:eastAsia="ko-KR"/>
              </w:rPr>
            </w:pPr>
          </w:p>
        </w:tc>
      </w:tr>
      <w:tr w:rsidR="0073573C" w14:paraId="0D0AE19D" w14:textId="77777777">
        <w:tc>
          <w:tcPr>
            <w:tcW w:w="1236" w:type="dxa"/>
          </w:tcPr>
          <w:p w14:paraId="0D0AE196"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0D0AE197" w14:textId="77777777" w:rsidR="0073573C" w:rsidRDefault="00C83DA8">
            <w:pPr>
              <w:rPr>
                <w:b/>
                <w:u w:val="single"/>
                <w:lang w:eastAsia="ko-KR"/>
              </w:rPr>
            </w:pPr>
            <w:r>
              <w:rPr>
                <w:b/>
                <w:u w:val="single"/>
                <w:lang w:eastAsia="ko-KR"/>
              </w:rPr>
              <w:t xml:space="preserve">Issue 4-1-2: How much to extend the lower bound for SSB-based and CSI-RS based RLM </w:t>
            </w:r>
            <w:proofErr w:type="spellStart"/>
            <w:r>
              <w:rPr>
                <w:b/>
                <w:u w:val="single"/>
                <w:lang w:eastAsia="ko-KR"/>
              </w:rPr>
              <w:t>Qout</w:t>
            </w:r>
            <w:proofErr w:type="spellEnd"/>
            <w:r>
              <w:rPr>
                <w:b/>
                <w:u w:val="single"/>
                <w:lang w:eastAsia="ko-KR"/>
              </w:rPr>
              <w:t xml:space="preserve"> evaluation period for FR1 and FR2</w:t>
            </w:r>
          </w:p>
          <w:p w14:paraId="0D0AE198" w14:textId="77777777" w:rsidR="0073573C" w:rsidRDefault="00C83DA8">
            <w:pPr>
              <w:rPr>
                <w:bCs/>
                <w:lang w:eastAsia="ko-KR"/>
              </w:rPr>
            </w:pPr>
            <w:r>
              <w:rPr>
                <w:bCs/>
                <w:lang w:eastAsia="ko-KR"/>
              </w:rPr>
              <w:t>Support recommended WF.</w:t>
            </w:r>
          </w:p>
          <w:p w14:paraId="0D0AE199" w14:textId="77777777" w:rsidR="0073573C" w:rsidRDefault="00C83DA8">
            <w:pPr>
              <w:rPr>
                <w:b/>
                <w:u w:val="single"/>
                <w:lang w:eastAsia="ko-KR"/>
              </w:rPr>
            </w:pPr>
            <w:r>
              <w:rPr>
                <w:b/>
                <w:u w:val="single"/>
                <w:lang w:eastAsia="ko-KR"/>
              </w:rPr>
              <w:t>Issue 4-1-3: How much to extend the lower bound for SSB-based and CSI-RS based RLM Qin evaluation period for FR1 and FR2</w:t>
            </w:r>
          </w:p>
          <w:p w14:paraId="0D0AE19A" w14:textId="77777777" w:rsidR="0073573C" w:rsidRDefault="00C83DA8">
            <w:pPr>
              <w:rPr>
                <w:bCs/>
                <w:lang w:eastAsia="ko-KR"/>
              </w:rPr>
            </w:pPr>
            <w:r>
              <w:rPr>
                <w:bCs/>
                <w:lang w:eastAsia="ko-KR"/>
              </w:rPr>
              <w:t>Support recommended WF.</w:t>
            </w:r>
          </w:p>
          <w:p w14:paraId="0D0AE19B" w14:textId="77777777" w:rsidR="0073573C" w:rsidRDefault="00C83DA8">
            <w:pPr>
              <w:rPr>
                <w:bCs/>
                <w:lang w:eastAsia="ko-KR"/>
              </w:rPr>
            </w:pPr>
            <w:r>
              <w:rPr>
                <w:b/>
                <w:u w:val="single"/>
                <w:lang w:eastAsia="ko-KR"/>
              </w:rPr>
              <w:t>Issue 4-1-4: Test cases:</w:t>
            </w:r>
          </w:p>
          <w:p w14:paraId="0D0AE19C" w14:textId="77777777" w:rsidR="0073573C" w:rsidRDefault="00C83DA8">
            <w:pPr>
              <w:rPr>
                <w:b/>
                <w:u w:val="single"/>
                <w:lang w:eastAsia="ko-KR"/>
              </w:rPr>
            </w:pPr>
            <w:r>
              <w:rPr>
                <w:bCs/>
                <w:lang w:eastAsia="ko-KR"/>
              </w:rPr>
              <w:t>Support recommended WF.</w:t>
            </w:r>
          </w:p>
        </w:tc>
      </w:tr>
      <w:tr w:rsidR="0073573C" w14:paraId="0D0AE1A3" w14:textId="77777777">
        <w:tc>
          <w:tcPr>
            <w:tcW w:w="1236" w:type="dxa"/>
          </w:tcPr>
          <w:p w14:paraId="0D0AE19E" w14:textId="77777777" w:rsidR="0073573C" w:rsidRDefault="00C83DA8">
            <w:pPr>
              <w:spacing w:after="120"/>
              <w:rPr>
                <w:color w:val="000000" w:themeColor="text1"/>
                <w:lang w:val="en-US" w:eastAsia="zh-CN"/>
              </w:rPr>
            </w:pPr>
            <w:r>
              <w:rPr>
                <w:color w:val="000000" w:themeColor="text1"/>
                <w:lang w:val="en-US" w:eastAsia="zh-CN"/>
              </w:rPr>
              <w:t>OPPO</w:t>
            </w:r>
          </w:p>
        </w:tc>
        <w:tc>
          <w:tcPr>
            <w:tcW w:w="8395" w:type="dxa"/>
          </w:tcPr>
          <w:p w14:paraId="0D0AE19F" w14:textId="77777777" w:rsidR="0073573C" w:rsidRDefault="00C83DA8">
            <w:pPr>
              <w:rPr>
                <w:b/>
                <w:u w:val="single"/>
                <w:lang w:eastAsia="ko-KR"/>
              </w:rPr>
            </w:pPr>
            <w:r>
              <w:rPr>
                <w:b/>
                <w:u w:val="single"/>
                <w:lang w:eastAsia="ko-KR"/>
              </w:rPr>
              <w:t xml:space="preserve">Issue 4-1-2: How much to extend the lower bound for SSB-based and CSI-RS based RLM </w:t>
            </w:r>
            <w:proofErr w:type="spellStart"/>
            <w:r>
              <w:rPr>
                <w:b/>
                <w:u w:val="single"/>
                <w:lang w:eastAsia="ko-KR"/>
              </w:rPr>
              <w:t>Qout</w:t>
            </w:r>
            <w:proofErr w:type="spellEnd"/>
            <w:r>
              <w:rPr>
                <w:b/>
                <w:u w:val="single"/>
                <w:lang w:eastAsia="ko-KR"/>
              </w:rPr>
              <w:t xml:space="preserve"> evaluation period for FR1 and FR2</w:t>
            </w:r>
          </w:p>
          <w:p w14:paraId="0D0AE1A0" w14:textId="77777777" w:rsidR="0073573C" w:rsidRDefault="00C83DA8">
            <w:pPr>
              <w:rPr>
                <w:bCs/>
                <w:lang w:eastAsia="ko-KR"/>
              </w:rPr>
            </w:pPr>
            <w:r>
              <w:rPr>
                <w:bCs/>
                <w:lang w:eastAsia="ko-KR"/>
              </w:rPr>
              <w:t>Fine with recommended WF.</w:t>
            </w:r>
          </w:p>
          <w:p w14:paraId="0D0AE1A1" w14:textId="77777777" w:rsidR="0073573C" w:rsidRDefault="00C83DA8">
            <w:pPr>
              <w:rPr>
                <w:b/>
                <w:u w:val="single"/>
                <w:lang w:eastAsia="ko-KR"/>
              </w:rPr>
            </w:pPr>
            <w:r>
              <w:rPr>
                <w:b/>
                <w:u w:val="single"/>
                <w:lang w:eastAsia="ko-KR"/>
              </w:rPr>
              <w:t xml:space="preserve">Issue 4-1-4: Test cases: </w:t>
            </w:r>
          </w:p>
          <w:p w14:paraId="0D0AE1A2" w14:textId="77777777" w:rsidR="0073573C" w:rsidRDefault="00C83DA8">
            <w:pPr>
              <w:rPr>
                <w:rFonts w:eastAsia="Malgun Gothic"/>
                <w:bCs/>
                <w:lang w:eastAsia="ko-KR"/>
              </w:rPr>
            </w:pPr>
            <w:r>
              <w:rPr>
                <w:bCs/>
                <w:lang w:eastAsia="ko-KR"/>
              </w:rPr>
              <w:t>Fine with recommended WF.</w:t>
            </w:r>
          </w:p>
        </w:tc>
      </w:tr>
      <w:tr w:rsidR="00891D9E" w14:paraId="0D0AE1A8" w14:textId="77777777">
        <w:tc>
          <w:tcPr>
            <w:tcW w:w="1236" w:type="dxa"/>
          </w:tcPr>
          <w:p w14:paraId="0D0AE1A4" w14:textId="77777777" w:rsidR="00891D9E" w:rsidRDefault="00891D9E" w:rsidP="00891D9E">
            <w:pPr>
              <w:spacing w:after="120"/>
              <w:rPr>
                <w:color w:val="000000" w:themeColor="text1"/>
                <w:lang w:val="en-US" w:eastAsia="zh-CN"/>
              </w:rPr>
            </w:pPr>
            <w:r>
              <w:rPr>
                <w:color w:val="000000" w:themeColor="text1"/>
                <w:lang w:val="en-US" w:eastAsia="zh-CN"/>
              </w:rPr>
              <w:t>Nokia</w:t>
            </w:r>
          </w:p>
        </w:tc>
        <w:tc>
          <w:tcPr>
            <w:tcW w:w="8395" w:type="dxa"/>
          </w:tcPr>
          <w:p w14:paraId="0D0AE1A5" w14:textId="77777777" w:rsidR="00891D9E" w:rsidRDefault="00891D9E" w:rsidP="00891D9E">
            <w:pPr>
              <w:rPr>
                <w:b/>
                <w:u w:val="single"/>
                <w:lang w:eastAsia="ko-KR"/>
              </w:rPr>
            </w:pPr>
            <w:r w:rsidRPr="00F52144">
              <w:rPr>
                <w:b/>
                <w:u w:val="single"/>
                <w:lang w:eastAsia="ko-KR"/>
              </w:rPr>
              <w:t>Issue 4-1-</w:t>
            </w:r>
            <w:r>
              <w:rPr>
                <w:b/>
                <w:u w:val="single"/>
                <w:lang w:eastAsia="ko-KR"/>
              </w:rPr>
              <w:t>3</w:t>
            </w:r>
            <w:r w:rsidRPr="00F52144">
              <w:rPr>
                <w:b/>
                <w:u w:val="single"/>
                <w:lang w:eastAsia="ko-KR"/>
              </w:rPr>
              <w:t xml:space="preserve">: </w:t>
            </w:r>
            <w:r>
              <w:rPr>
                <w:b/>
                <w:u w:val="single"/>
                <w:lang w:eastAsia="ko-KR"/>
              </w:rPr>
              <w:t xml:space="preserve">How much to extend the lower bound </w:t>
            </w:r>
            <w:r w:rsidRPr="00F52144">
              <w:rPr>
                <w:b/>
                <w:u w:val="single"/>
                <w:lang w:eastAsia="ko-KR"/>
              </w:rPr>
              <w:t xml:space="preserve">for </w:t>
            </w:r>
            <w:r>
              <w:rPr>
                <w:b/>
                <w:u w:val="single"/>
                <w:lang w:eastAsia="ko-KR"/>
              </w:rPr>
              <w:t xml:space="preserve">SSB-based and CSI-RS based </w:t>
            </w:r>
            <w:r w:rsidRPr="00F52144">
              <w:rPr>
                <w:b/>
                <w:u w:val="single"/>
                <w:lang w:eastAsia="ko-KR"/>
              </w:rPr>
              <w:t xml:space="preserve">RLM </w:t>
            </w:r>
            <w:r>
              <w:rPr>
                <w:b/>
                <w:u w:val="single"/>
                <w:lang w:eastAsia="ko-KR"/>
              </w:rPr>
              <w:t xml:space="preserve">Qin </w:t>
            </w:r>
            <w:r w:rsidRPr="00F52144">
              <w:rPr>
                <w:b/>
                <w:u w:val="single"/>
                <w:lang w:eastAsia="ko-KR"/>
              </w:rPr>
              <w:t>evaluation period</w:t>
            </w:r>
            <w:r>
              <w:rPr>
                <w:b/>
                <w:u w:val="single"/>
                <w:lang w:eastAsia="ko-KR"/>
              </w:rPr>
              <w:t xml:space="preserve"> for FR1 and FR2</w:t>
            </w:r>
          </w:p>
          <w:p w14:paraId="0D0AE1A6" w14:textId="77777777" w:rsidR="00891D9E" w:rsidRPr="00107C58" w:rsidRDefault="00891D9E" w:rsidP="00891D9E">
            <w:pPr>
              <w:rPr>
                <w:bCs/>
                <w:lang w:eastAsia="ko-KR"/>
              </w:rPr>
            </w:pPr>
            <w:r w:rsidRPr="00107C58">
              <w:rPr>
                <w:bCs/>
                <w:lang w:eastAsia="ko-KR"/>
              </w:rPr>
              <w:t xml:space="preserve">Given that the Qin evaluation period is not extended, we </w:t>
            </w:r>
            <w:r>
              <w:rPr>
                <w:bCs/>
                <w:lang w:eastAsia="ko-KR"/>
              </w:rPr>
              <w:t>support</w:t>
            </w:r>
            <w:r w:rsidRPr="00107C58">
              <w:rPr>
                <w:bCs/>
                <w:lang w:eastAsia="ko-KR"/>
              </w:rPr>
              <w:t xml:space="preserve"> Option 1.</w:t>
            </w:r>
          </w:p>
          <w:p w14:paraId="0D0AE1A7" w14:textId="77777777" w:rsidR="00891D9E" w:rsidRDefault="00891D9E" w:rsidP="00891D9E">
            <w:pPr>
              <w:rPr>
                <w:b/>
                <w:u w:val="single"/>
                <w:lang w:eastAsia="ko-KR"/>
              </w:rPr>
            </w:pPr>
          </w:p>
        </w:tc>
      </w:tr>
      <w:tr w:rsidR="002D4919" w14:paraId="0D0AE1B2" w14:textId="77777777">
        <w:tc>
          <w:tcPr>
            <w:tcW w:w="1236" w:type="dxa"/>
          </w:tcPr>
          <w:p w14:paraId="0D0AE1A9" w14:textId="77777777" w:rsidR="002D4919" w:rsidRDefault="002D4919" w:rsidP="002D4919">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D0AE1AA" w14:textId="77777777" w:rsidR="002D4919" w:rsidRDefault="002D4919" w:rsidP="002D4919">
            <w:pPr>
              <w:rPr>
                <w:b/>
                <w:u w:val="single"/>
                <w:lang w:eastAsia="ko-KR"/>
              </w:rPr>
            </w:pPr>
            <w:r w:rsidRPr="00F52144">
              <w:rPr>
                <w:b/>
                <w:u w:val="single"/>
                <w:lang w:eastAsia="ko-KR"/>
              </w:rPr>
              <w:t>Issue 4-1-</w:t>
            </w:r>
            <w:r>
              <w:rPr>
                <w:b/>
                <w:u w:val="single"/>
                <w:lang w:eastAsia="ko-KR"/>
              </w:rPr>
              <w:t>1</w:t>
            </w:r>
            <w:r w:rsidRPr="00F52144">
              <w:rPr>
                <w:b/>
                <w:u w:val="single"/>
                <w:lang w:eastAsia="ko-KR"/>
              </w:rPr>
              <w:t xml:space="preserve">: Whether to extend the lower bound for </w:t>
            </w:r>
            <w:r>
              <w:rPr>
                <w:b/>
                <w:u w:val="single"/>
                <w:lang w:eastAsia="ko-KR"/>
              </w:rPr>
              <w:t>SSB-based and CSI-RS based</w:t>
            </w:r>
            <w:r w:rsidRPr="00F52144">
              <w:rPr>
                <w:b/>
                <w:u w:val="single"/>
                <w:lang w:eastAsia="ko-KR"/>
              </w:rPr>
              <w:t xml:space="preserve"> RLM OOS evaluation period for FR1</w:t>
            </w:r>
            <w:r>
              <w:rPr>
                <w:b/>
                <w:u w:val="single"/>
                <w:lang w:eastAsia="ko-KR"/>
              </w:rPr>
              <w:t xml:space="preserve"> and FR2</w:t>
            </w:r>
          </w:p>
          <w:p w14:paraId="0D0AE1AB" w14:textId="77777777" w:rsidR="002D4919" w:rsidRDefault="002D4919" w:rsidP="002D4919">
            <w:pPr>
              <w:rPr>
                <w:rFonts w:eastAsiaTheme="minorEastAsia"/>
                <w:color w:val="000000" w:themeColor="text1"/>
                <w:lang w:eastAsia="zh-CN"/>
              </w:rPr>
            </w:pPr>
            <w:r>
              <w:rPr>
                <w:rFonts w:eastAsiaTheme="minorEastAsia"/>
                <w:color w:val="000000" w:themeColor="text1"/>
                <w:lang w:eastAsia="zh-CN"/>
              </w:rPr>
              <w:t>Fine with the recommended WF.</w:t>
            </w:r>
          </w:p>
          <w:p w14:paraId="0D0AE1AC" w14:textId="77777777" w:rsidR="002D4919" w:rsidRDefault="002D4919" w:rsidP="002D4919">
            <w:pPr>
              <w:rPr>
                <w:b/>
                <w:u w:val="single"/>
                <w:lang w:eastAsia="ko-KR"/>
              </w:rPr>
            </w:pPr>
            <w:r w:rsidRPr="00F52144">
              <w:rPr>
                <w:b/>
                <w:u w:val="single"/>
                <w:lang w:eastAsia="ko-KR"/>
              </w:rPr>
              <w:t>Issue 4-1-</w:t>
            </w:r>
            <w:r>
              <w:rPr>
                <w:b/>
                <w:u w:val="single"/>
                <w:lang w:eastAsia="ko-KR"/>
              </w:rPr>
              <w:t>2</w:t>
            </w:r>
            <w:r w:rsidRPr="00F52144">
              <w:rPr>
                <w:b/>
                <w:u w:val="single"/>
                <w:lang w:eastAsia="ko-KR"/>
              </w:rPr>
              <w:t xml:space="preserve">: </w:t>
            </w:r>
            <w:r>
              <w:rPr>
                <w:b/>
                <w:u w:val="single"/>
                <w:lang w:eastAsia="ko-KR"/>
              </w:rPr>
              <w:t xml:space="preserve">How much to extend the lower bound </w:t>
            </w:r>
            <w:r w:rsidRPr="00F52144">
              <w:rPr>
                <w:b/>
                <w:u w:val="single"/>
                <w:lang w:eastAsia="ko-KR"/>
              </w:rPr>
              <w:t xml:space="preserve">for </w:t>
            </w:r>
            <w:r>
              <w:rPr>
                <w:b/>
                <w:u w:val="single"/>
                <w:lang w:eastAsia="ko-KR"/>
              </w:rPr>
              <w:t xml:space="preserve">SSB-based and CSI-RS based </w:t>
            </w:r>
            <w:r w:rsidRPr="00F52144">
              <w:rPr>
                <w:b/>
                <w:u w:val="single"/>
                <w:lang w:eastAsia="ko-KR"/>
              </w:rPr>
              <w:t xml:space="preserve">RLM </w:t>
            </w:r>
            <w:proofErr w:type="spellStart"/>
            <w:r>
              <w:rPr>
                <w:b/>
                <w:u w:val="single"/>
                <w:lang w:eastAsia="ko-KR"/>
              </w:rPr>
              <w:t>Qout</w:t>
            </w:r>
            <w:proofErr w:type="spellEnd"/>
            <w:r>
              <w:rPr>
                <w:b/>
                <w:u w:val="single"/>
                <w:lang w:eastAsia="ko-KR"/>
              </w:rPr>
              <w:t xml:space="preserve"> </w:t>
            </w:r>
            <w:r w:rsidRPr="00F52144">
              <w:rPr>
                <w:b/>
                <w:u w:val="single"/>
                <w:lang w:eastAsia="ko-KR"/>
              </w:rPr>
              <w:t>evaluation period</w:t>
            </w:r>
            <w:r>
              <w:rPr>
                <w:b/>
                <w:u w:val="single"/>
                <w:lang w:eastAsia="ko-KR"/>
              </w:rPr>
              <w:t xml:space="preserve"> for FR1 and FR2</w:t>
            </w:r>
          </w:p>
          <w:p w14:paraId="0D0AE1AD" w14:textId="77777777" w:rsidR="002D4919" w:rsidRDefault="002D4919" w:rsidP="002D4919">
            <w:pPr>
              <w:rPr>
                <w:rFonts w:eastAsiaTheme="minorEastAsia"/>
                <w:color w:val="000000" w:themeColor="text1"/>
                <w:lang w:eastAsia="zh-CN"/>
              </w:rPr>
            </w:pPr>
            <w:r>
              <w:rPr>
                <w:rFonts w:eastAsiaTheme="minorEastAsia"/>
                <w:color w:val="000000" w:themeColor="text1"/>
                <w:lang w:eastAsia="zh-CN"/>
              </w:rPr>
              <w:t>Fine with the recommended WF.</w:t>
            </w:r>
          </w:p>
          <w:p w14:paraId="0D0AE1AE" w14:textId="77777777" w:rsidR="002D4919" w:rsidRDefault="002D4919" w:rsidP="002D4919">
            <w:pPr>
              <w:rPr>
                <w:b/>
                <w:u w:val="single"/>
                <w:lang w:eastAsia="ko-KR"/>
              </w:rPr>
            </w:pPr>
            <w:r w:rsidRPr="00F52144">
              <w:rPr>
                <w:b/>
                <w:u w:val="single"/>
                <w:lang w:eastAsia="ko-KR"/>
              </w:rPr>
              <w:t>Issue 4-1-</w:t>
            </w:r>
            <w:r>
              <w:rPr>
                <w:b/>
                <w:u w:val="single"/>
                <w:lang w:eastAsia="ko-KR"/>
              </w:rPr>
              <w:t>3</w:t>
            </w:r>
            <w:r w:rsidRPr="00F52144">
              <w:rPr>
                <w:b/>
                <w:u w:val="single"/>
                <w:lang w:eastAsia="ko-KR"/>
              </w:rPr>
              <w:t xml:space="preserve">: </w:t>
            </w:r>
            <w:r>
              <w:rPr>
                <w:b/>
                <w:u w:val="single"/>
                <w:lang w:eastAsia="ko-KR"/>
              </w:rPr>
              <w:t xml:space="preserve">How much to extend the lower bound </w:t>
            </w:r>
            <w:r w:rsidRPr="00F52144">
              <w:rPr>
                <w:b/>
                <w:u w:val="single"/>
                <w:lang w:eastAsia="ko-KR"/>
              </w:rPr>
              <w:t xml:space="preserve">for </w:t>
            </w:r>
            <w:r>
              <w:rPr>
                <w:b/>
                <w:u w:val="single"/>
                <w:lang w:eastAsia="ko-KR"/>
              </w:rPr>
              <w:t xml:space="preserve">SSB-based and CSI-RS based </w:t>
            </w:r>
            <w:r w:rsidRPr="00F52144">
              <w:rPr>
                <w:b/>
                <w:u w:val="single"/>
                <w:lang w:eastAsia="ko-KR"/>
              </w:rPr>
              <w:t xml:space="preserve">RLM </w:t>
            </w:r>
            <w:r>
              <w:rPr>
                <w:b/>
                <w:u w:val="single"/>
                <w:lang w:eastAsia="ko-KR"/>
              </w:rPr>
              <w:t xml:space="preserve">Qin </w:t>
            </w:r>
            <w:r w:rsidRPr="00F52144">
              <w:rPr>
                <w:b/>
                <w:u w:val="single"/>
                <w:lang w:eastAsia="ko-KR"/>
              </w:rPr>
              <w:t>evaluation period</w:t>
            </w:r>
            <w:r>
              <w:rPr>
                <w:b/>
                <w:u w:val="single"/>
                <w:lang w:eastAsia="ko-KR"/>
              </w:rPr>
              <w:t xml:space="preserve"> for FR1 and FR2</w:t>
            </w:r>
          </w:p>
          <w:p w14:paraId="0D0AE1AF" w14:textId="77777777" w:rsidR="002D4919" w:rsidRDefault="002D4919" w:rsidP="002D4919">
            <w:pPr>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 xml:space="preserve">ption 1. The sample number for </w:t>
            </w:r>
            <w:r w:rsidRPr="00961843">
              <w:rPr>
                <w:rFonts w:eastAsiaTheme="minorEastAsia"/>
                <w:color w:val="000000" w:themeColor="text1"/>
                <w:lang w:eastAsia="zh-CN"/>
              </w:rPr>
              <w:t>SSB-based and CSI-RS based RLM Qin</w:t>
            </w:r>
            <w:r>
              <w:rPr>
                <w:rFonts w:eastAsiaTheme="minorEastAsia"/>
                <w:color w:val="000000" w:themeColor="text1"/>
                <w:lang w:eastAsia="zh-CN"/>
              </w:rPr>
              <w:t xml:space="preserve"> is not increased for 1Rx.</w:t>
            </w:r>
          </w:p>
          <w:p w14:paraId="0D0AE1B0" w14:textId="77777777" w:rsidR="002D4919" w:rsidRPr="002A3AE3" w:rsidRDefault="002D4919" w:rsidP="002D4919">
            <w:pPr>
              <w:rPr>
                <w:b/>
                <w:u w:val="single"/>
                <w:lang w:eastAsia="ko-KR"/>
              </w:rPr>
            </w:pPr>
            <w:r w:rsidRPr="002A3AE3">
              <w:rPr>
                <w:b/>
                <w:u w:val="single"/>
                <w:lang w:eastAsia="ko-KR"/>
              </w:rPr>
              <w:t>Issue 4-1-</w:t>
            </w:r>
            <w:r>
              <w:rPr>
                <w:b/>
                <w:u w:val="single"/>
                <w:lang w:eastAsia="ko-KR"/>
              </w:rPr>
              <w:t>4</w:t>
            </w:r>
            <w:r w:rsidRPr="002A3AE3">
              <w:rPr>
                <w:b/>
                <w:u w:val="single"/>
                <w:lang w:eastAsia="ko-KR"/>
              </w:rPr>
              <w:t xml:space="preserve">: Test cases: </w:t>
            </w:r>
          </w:p>
          <w:p w14:paraId="0D0AE1B1" w14:textId="77777777" w:rsidR="002D4919" w:rsidRPr="00F52144" w:rsidRDefault="002D4919" w:rsidP="002D4919">
            <w:pPr>
              <w:rPr>
                <w:b/>
                <w:u w:val="single"/>
                <w:lang w:eastAsia="ko-KR"/>
              </w:rPr>
            </w:pPr>
            <w:r>
              <w:rPr>
                <w:rFonts w:eastAsiaTheme="minorEastAsia"/>
                <w:color w:val="000000" w:themeColor="text1"/>
                <w:lang w:eastAsia="zh-CN"/>
              </w:rPr>
              <w:t>Fine with the recommended WF.</w:t>
            </w:r>
          </w:p>
        </w:tc>
      </w:tr>
      <w:tr w:rsidR="00E84DC3" w14:paraId="0D0AE1BB" w14:textId="77777777">
        <w:tc>
          <w:tcPr>
            <w:tcW w:w="1236" w:type="dxa"/>
          </w:tcPr>
          <w:p w14:paraId="0D0AE1B3" w14:textId="77777777" w:rsidR="00E84DC3" w:rsidRDefault="00E84DC3" w:rsidP="002D4919">
            <w:pPr>
              <w:spacing w:after="120"/>
              <w:rPr>
                <w:color w:val="000000" w:themeColor="text1"/>
                <w:lang w:val="en-US" w:eastAsia="zh-CN"/>
              </w:rPr>
            </w:pPr>
            <w:r>
              <w:rPr>
                <w:color w:val="000000" w:themeColor="text1"/>
                <w:lang w:val="en-US" w:eastAsia="zh-CN"/>
              </w:rPr>
              <w:lastRenderedPageBreak/>
              <w:t>Qualcomm</w:t>
            </w:r>
          </w:p>
        </w:tc>
        <w:tc>
          <w:tcPr>
            <w:tcW w:w="8395" w:type="dxa"/>
          </w:tcPr>
          <w:p w14:paraId="0D0AE1B4" w14:textId="77777777" w:rsidR="00E84DC3" w:rsidRDefault="00E84DC3" w:rsidP="00E84DC3">
            <w:pPr>
              <w:rPr>
                <w:b/>
                <w:u w:val="single"/>
                <w:lang w:eastAsia="ko-KR"/>
              </w:rPr>
            </w:pPr>
            <w:r>
              <w:rPr>
                <w:b/>
                <w:u w:val="single"/>
                <w:lang w:eastAsia="ko-KR"/>
              </w:rPr>
              <w:t xml:space="preserve">Issue 4-1-2: How much to extend the lower bound for SSB-based and CSI-RS based RLM </w:t>
            </w:r>
            <w:proofErr w:type="spellStart"/>
            <w:r>
              <w:rPr>
                <w:b/>
                <w:u w:val="single"/>
                <w:lang w:eastAsia="ko-KR"/>
              </w:rPr>
              <w:t>Qout</w:t>
            </w:r>
            <w:proofErr w:type="spellEnd"/>
            <w:r>
              <w:rPr>
                <w:b/>
                <w:u w:val="single"/>
                <w:lang w:eastAsia="ko-KR"/>
              </w:rPr>
              <w:t xml:space="preserve"> evaluation period for FR1 and FR2</w:t>
            </w:r>
          </w:p>
          <w:p w14:paraId="0D0AE1B5" w14:textId="77777777" w:rsidR="00E84DC3" w:rsidRDefault="00E84DC3" w:rsidP="00E84DC3">
            <w:pPr>
              <w:rPr>
                <w:bCs/>
                <w:lang w:eastAsia="ko-KR"/>
              </w:rPr>
            </w:pPr>
            <w:r w:rsidRPr="003C04A8">
              <w:rPr>
                <w:bCs/>
                <w:lang w:eastAsia="ko-KR"/>
              </w:rPr>
              <w:t>Fine with recommended WF.</w:t>
            </w:r>
          </w:p>
          <w:p w14:paraId="0D0AE1B6" w14:textId="77777777" w:rsidR="00E84DC3" w:rsidRDefault="00E84DC3" w:rsidP="00E84DC3">
            <w:pPr>
              <w:rPr>
                <w:b/>
                <w:u w:val="single"/>
                <w:lang w:eastAsia="ko-KR"/>
              </w:rPr>
            </w:pPr>
            <w:r>
              <w:rPr>
                <w:b/>
                <w:u w:val="single"/>
                <w:lang w:eastAsia="ko-KR"/>
              </w:rPr>
              <w:t>Issue 4-1-3: How much to extend the lower bound for SSB-based and CSI-RS based RLM Qin evaluation period for FR1 and FR2</w:t>
            </w:r>
          </w:p>
          <w:p w14:paraId="0D0AE1B7" w14:textId="77777777" w:rsidR="00E84DC3" w:rsidRDefault="00E84DC3" w:rsidP="00E84DC3">
            <w:pPr>
              <w:rPr>
                <w:bCs/>
                <w:lang w:eastAsia="ko-KR"/>
              </w:rPr>
            </w:pPr>
            <w:r>
              <w:rPr>
                <w:bCs/>
                <w:lang w:eastAsia="ko-KR"/>
              </w:rPr>
              <w:t>Option 1 for FR1.</w:t>
            </w:r>
          </w:p>
          <w:p w14:paraId="0D0AE1B8" w14:textId="77777777" w:rsidR="00E84DC3" w:rsidRDefault="00E84DC3" w:rsidP="00E84DC3">
            <w:pPr>
              <w:rPr>
                <w:b/>
                <w:u w:val="single"/>
                <w:lang w:eastAsia="ko-KR"/>
              </w:rPr>
            </w:pPr>
            <w:r>
              <w:rPr>
                <w:b/>
                <w:u w:val="single"/>
                <w:lang w:eastAsia="ko-KR"/>
              </w:rPr>
              <w:t xml:space="preserve">Issue 4-1-4: Test cases: </w:t>
            </w:r>
          </w:p>
          <w:p w14:paraId="0D0AE1B9" w14:textId="77777777" w:rsidR="00E84DC3" w:rsidRDefault="00E84DC3" w:rsidP="00E84DC3">
            <w:pPr>
              <w:rPr>
                <w:bCs/>
                <w:lang w:eastAsia="ko-KR"/>
              </w:rPr>
            </w:pPr>
            <w:r>
              <w:rPr>
                <w:bCs/>
                <w:lang w:eastAsia="ko-KR"/>
              </w:rPr>
              <w:t>Fine with recommended WF.</w:t>
            </w:r>
          </w:p>
          <w:p w14:paraId="0D0AE1BA" w14:textId="77777777" w:rsidR="00E84DC3" w:rsidRPr="00F52144" w:rsidRDefault="00E84DC3" w:rsidP="002D4919">
            <w:pPr>
              <w:rPr>
                <w:b/>
                <w:u w:val="single"/>
                <w:lang w:eastAsia="ko-KR"/>
              </w:rPr>
            </w:pPr>
          </w:p>
        </w:tc>
      </w:tr>
    </w:tbl>
    <w:p w14:paraId="0D0AE1BC" w14:textId="77777777" w:rsidR="0073573C" w:rsidRDefault="0073573C">
      <w:pPr>
        <w:rPr>
          <w:i/>
          <w:color w:val="FF0000"/>
          <w:lang w:eastAsia="zh-CN"/>
        </w:rPr>
      </w:pPr>
    </w:p>
    <w:p w14:paraId="0D0AE1BD" w14:textId="77777777" w:rsidR="0073573C" w:rsidRDefault="00C83DA8">
      <w:pPr>
        <w:pStyle w:val="Heading3"/>
        <w:rPr>
          <w:sz w:val="24"/>
          <w:szCs w:val="16"/>
        </w:rPr>
      </w:pPr>
      <w:r>
        <w:rPr>
          <w:sz w:val="24"/>
          <w:szCs w:val="16"/>
        </w:rPr>
        <w:t>Sub-topic 4-2 BFD</w:t>
      </w:r>
    </w:p>
    <w:p w14:paraId="0D0AE1BE" w14:textId="77777777" w:rsidR="0073573C" w:rsidRDefault="00C83DA8">
      <w:pPr>
        <w:rPr>
          <w:b/>
          <w:u w:val="single"/>
          <w:lang w:eastAsia="ko-KR"/>
        </w:rPr>
      </w:pPr>
      <w:r>
        <w:rPr>
          <w:b/>
          <w:u w:val="single"/>
          <w:lang w:eastAsia="ko-KR"/>
        </w:rPr>
        <w:t>Issue 4-2-1: SSB-based based BFD: evaluation period for FR1 and FR2</w:t>
      </w:r>
    </w:p>
    <w:p w14:paraId="0D0AE1BF"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1C0"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(HW, E///, OPPO):</w:t>
      </w:r>
      <w:r>
        <w:t xml:space="preserve"> </w:t>
      </w:r>
      <w:r>
        <w:rPr>
          <w:rFonts w:eastAsia="SimSun"/>
        </w:rPr>
        <w:t>No need to extend the evaluation period for BFD compared to legacy evaluation period.</w:t>
      </w:r>
    </w:p>
    <w:p w14:paraId="0D0AE1C1"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rPr>
        <w:t xml:space="preserve">Option 2 (Apple, MTK): </w:t>
      </w:r>
      <w:r>
        <w:t>Set SSB based BFD evaluation period based on 10 samples for 1Rx UE.</w:t>
      </w:r>
    </w:p>
    <w:p w14:paraId="0D0AE1C2"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1C3" w14:textId="77777777" w:rsidR="0073573C" w:rsidRDefault="00C83DA8">
      <w:pPr>
        <w:pStyle w:val="ListParagraph"/>
        <w:spacing w:after="120"/>
        <w:ind w:left="936" w:firstLineChars="0" w:firstLine="0"/>
        <w:rPr>
          <w:bCs/>
          <w:szCs w:val="24"/>
          <w:lang w:eastAsia="zh-CN"/>
        </w:rPr>
      </w:pPr>
      <w:r>
        <w:rPr>
          <w:bCs/>
          <w:szCs w:val="24"/>
          <w:lang w:eastAsia="zh-CN"/>
        </w:rPr>
        <w:t>Given that number of Rx branches is not reduced for FR2, no discussions needed for FR2 1 Rx requirements. Discussions needed only for 1 Rx UE in FR1.</w:t>
      </w:r>
    </w:p>
    <w:p w14:paraId="0D0AE1C4" w14:textId="77777777" w:rsidR="0073573C" w:rsidRDefault="0073573C">
      <w:pPr>
        <w:spacing w:after="120"/>
        <w:rPr>
          <w:color w:val="FF0000"/>
          <w:szCs w:val="24"/>
          <w:highlight w:val="lightGray"/>
          <w:lang w:eastAsia="zh-CN"/>
        </w:rPr>
      </w:pPr>
    </w:p>
    <w:p w14:paraId="0D0AE1C5" w14:textId="77777777" w:rsidR="0073573C" w:rsidRDefault="00C83DA8">
      <w:pPr>
        <w:rPr>
          <w:b/>
          <w:u w:val="single"/>
          <w:lang w:eastAsia="ko-KR"/>
        </w:rPr>
      </w:pPr>
      <w:r>
        <w:rPr>
          <w:b/>
          <w:u w:val="single"/>
          <w:lang w:eastAsia="ko-KR"/>
        </w:rPr>
        <w:t>Issue 4-2-2: CSI-RS-based BFD: evaluation period for FR1 and FR2</w:t>
      </w:r>
    </w:p>
    <w:p w14:paraId="0D0AE1C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1C7"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(HW, E///):</w:t>
      </w:r>
      <w:r>
        <w:rPr>
          <w:b/>
          <w:bCs/>
        </w:rPr>
        <w:t xml:space="preserve"> </w:t>
      </w:r>
      <w:r>
        <w:rPr>
          <w:rFonts w:eastAsia="SimSun"/>
        </w:rPr>
        <w:t>No need to extend the evaluation period compared to legacy evaluation period.</w:t>
      </w:r>
    </w:p>
    <w:p w14:paraId="0D0AE1C8"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rPr>
        <w:t>Option 2 (Apple):</w:t>
      </w:r>
      <w:r>
        <w:rPr>
          <w:rFonts w:eastAsia="SimSun"/>
        </w:rPr>
        <w:t xml:space="preserve"> </w:t>
      </w:r>
      <w:r>
        <w:t>Set CSI-RS based BFD evaluation period based on 20 samples for 1Rx UE.</w:t>
      </w:r>
    </w:p>
    <w:p w14:paraId="0D0AE1C9" w14:textId="77777777" w:rsidR="0073573C" w:rsidRDefault="0073573C">
      <w:pPr>
        <w:pStyle w:val="ListParagraph"/>
        <w:overflowPunct/>
        <w:autoSpaceDE/>
        <w:autoSpaceDN/>
        <w:adjustRightInd/>
        <w:spacing w:after="120"/>
        <w:ind w:left="1440" w:firstLineChars="0" w:firstLine="0"/>
        <w:textAlignment w:val="auto"/>
        <w:rPr>
          <w:rFonts w:eastAsia="SimSun"/>
          <w:color w:val="FF0000"/>
          <w:szCs w:val="24"/>
          <w:lang w:eastAsia="zh-CN"/>
        </w:rPr>
      </w:pPr>
    </w:p>
    <w:p w14:paraId="0D0AE1CA"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1CB" w14:textId="77777777" w:rsidR="0073573C" w:rsidRDefault="00C83DA8">
      <w:pPr>
        <w:pStyle w:val="ListParagraph"/>
        <w:spacing w:after="120"/>
        <w:ind w:left="936" w:firstLineChars="0" w:firstLine="0"/>
        <w:rPr>
          <w:bCs/>
          <w:szCs w:val="24"/>
          <w:lang w:eastAsia="zh-CN"/>
        </w:rPr>
      </w:pPr>
      <w:r>
        <w:rPr>
          <w:bCs/>
          <w:szCs w:val="24"/>
          <w:lang w:eastAsia="zh-CN"/>
        </w:rPr>
        <w:t>Given that number of Rx branches is not reduced for FR2, no discussions needed for FR2 1 Rx requirements. Discussions needed only for 1 Rx UE in FR1.</w:t>
      </w:r>
    </w:p>
    <w:p w14:paraId="0D0AE1CC" w14:textId="77777777" w:rsidR="0073573C" w:rsidRDefault="0073573C">
      <w:pPr>
        <w:spacing w:after="120"/>
        <w:rPr>
          <w:color w:val="000000" w:themeColor="text1"/>
          <w:szCs w:val="24"/>
          <w:highlight w:val="lightGray"/>
          <w:lang w:eastAsia="zh-CN"/>
        </w:rPr>
      </w:pPr>
    </w:p>
    <w:p w14:paraId="0D0AE1CD" w14:textId="77777777" w:rsidR="0073573C" w:rsidRDefault="00C83DA8">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4-2 </w:t>
      </w:r>
    </w:p>
    <w:tbl>
      <w:tblPr>
        <w:tblStyle w:val="TableGrid"/>
        <w:tblW w:w="0" w:type="auto"/>
        <w:tblLook w:val="04A0" w:firstRow="1" w:lastRow="0" w:firstColumn="1" w:lastColumn="0" w:noHBand="0" w:noVBand="1"/>
      </w:tblPr>
      <w:tblGrid>
        <w:gridCol w:w="1236"/>
        <w:gridCol w:w="8395"/>
      </w:tblGrid>
      <w:tr w:rsidR="0073573C" w14:paraId="0D0AE1D0" w14:textId="77777777">
        <w:tc>
          <w:tcPr>
            <w:tcW w:w="1236" w:type="dxa"/>
          </w:tcPr>
          <w:p w14:paraId="0D0AE1CE"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0D0AE1CF"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D0AE1D5" w14:textId="77777777">
        <w:tc>
          <w:tcPr>
            <w:tcW w:w="1236" w:type="dxa"/>
          </w:tcPr>
          <w:p w14:paraId="0D0AE1D1"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0D0AE1D2" w14:textId="77777777" w:rsidR="0073573C" w:rsidRDefault="00C83DA8">
            <w:pPr>
              <w:rPr>
                <w:b/>
                <w:u w:val="single"/>
                <w:lang w:eastAsia="ko-KR"/>
              </w:rPr>
            </w:pPr>
            <w:r>
              <w:rPr>
                <w:b/>
                <w:u w:val="single"/>
                <w:lang w:eastAsia="ko-KR"/>
              </w:rPr>
              <w:t>Issue 4-2-1: SSB-based based BFD: evaluation period for FR1 and FR2</w:t>
            </w:r>
          </w:p>
          <w:p w14:paraId="0D0AE1D3" w14:textId="77777777" w:rsidR="0073573C" w:rsidRDefault="00C83DA8">
            <w:pPr>
              <w:rPr>
                <w:b/>
                <w:u w:val="single"/>
                <w:lang w:eastAsia="ko-KR"/>
              </w:rPr>
            </w:pPr>
            <w:r>
              <w:rPr>
                <w:b/>
                <w:u w:val="single"/>
                <w:lang w:eastAsia="ko-KR"/>
              </w:rPr>
              <w:t>Issue 4-2-2: CSI-RS-based BFD: evaluation period for FR1 and FR2</w:t>
            </w:r>
          </w:p>
          <w:p w14:paraId="0D0AE1D4" w14:textId="77777777" w:rsidR="0073573C" w:rsidRDefault="0073573C">
            <w:pPr>
              <w:rPr>
                <w:color w:val="000000" w:themeColor="text1"/>
                <w:lang w:eastAsia="zh-CN"/>
              </w:rPr>
            </w:pPr>
          </w:p>
        </w:tc>
      </w:tr>
      <w:tr w:rsidR="0073573C" w14:paraId="0D0AE1DB" w14:textId="77777777">
        <w:tc>
          <w:tcPr>
            <w:tcW w:w="1236" w:type="dxa"/>
          </w:tcPr>
          <w:p w14:paraId="0D0AE1D6"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0D0AE1D7" w14:textId="77777777" w:rsidR="0073573C" w:rsidRDefault="00C83DA8">
            <w:pPr>
              <w:rPr>
                <w:b/>
                <w:u w:val="single"/>
                <w:lang w:eastAsia="ko-KR"/>
              </w:rPr>
            </w:pPr>
            <w:r>
              <w:rPr>
                <w:b/>
                <w:u w:val="single"/>
                <w:lang w:eastAsia="ko-KR"/>
              </w:rPr>
              <w:t>Issue 4-2-1: SSB-based based BFD: evaluation period for FR1 and FR2</w:t>
            </w:r>
          </w:p>
          <w:p w14:paraId="0D0AE1D8" w14:textId="77777777" w:rsidR="0073573C" w:rsidRDefault="00C83DA8">
            <w:pPr>
              <w:spacing w:after="120"/>
              <w:rPr>
                <w:color w:val="000000" w:themeColor="text1"/>
                <w:lang w:val="en-US" w:eastAsia="zh-CN"/>
              </w:rPr>
            </w:pPr>
            <w:r>
              <w:rPr>
                <w:color w:val="000000" w:themeColor="text1"/>
                <w:lang w:val="en-US" w:eastAsia="zh-CN"/>
              </w:rPr>
              <w:lastRenderedPageBreak/>
              <w:t xml:space="preserve">Option 1. The side condition for BFD </w:t>
            </w:r>
            <w:proofErr w:type="spellStart"/>
            <w:r>
              <w:rPr>
                <w:color w:val="000000" w:themeColor="text1"/>
                <w:lang w:val="en-US" w:eastAsia="zh-CN"/>
              </w:rPr>
              <w:t>Qout</w:t>
            </w:r>
            <w:proofErr w:type="spellEnd"/>
            <w:r>
              <w:rPr>
                <w:color w:val="000000" w:themeColor="text1"/>
                <w:lang w:val="en-US" w:eastAsia="zh-CN"/>
              </w:rPr>
              <w:t xml:space="preserve"> is observed at -8dB which is higher than </w:t>
            </w:r>
            <w:proofErr w:type="spellStart"/>
            <w:r>
              <w:rPr>
                <w:color w:val="000000" w:themeColor="text1"/>
                <w:lang w:val="en-US" w:eastAsia="zh-CN"/>
              </w:rPr>
              <w:t>Qout</w:t>
            </w:r>
            <w:proofErr w:type="spellEnd"/>
            <w:r>
              <w:rPr>
                <w:color w:val="000000" w:themeColor="text1"/>
                <w:lang w:val="en-US" w:eastAsia="zh-CN"/>
              </w:rPr>
              <w:t xml:space="preserve"> for RLM (</w:t>
            </w:r>
            <w:r>
              <w:rPr>
                <w:rFonts w:eastAsia="SimSun"/>
                <w:sz w:val="22"/>
                <w:szCs w:val="22"/>
                <w:lang w:eastAsia="zh-CN"/>
              </w:rPr>
              <w:t xml:space="preserve">note: </w:t>
            </w:r>
            <w:proofErr w:type="spellStart"/>
            <w:r>
              <w:rPr>
                <w:rFonts w:eastAsia="SimSun"/>
                <w:sz w:val="22"/>
                <w:szCs w:val="22"/>
                <w:lang w:eastAsia="zh-CN"/>
              </w:rPr>
              <w:t>Qout</w:t>
            </w:r>
            <w:proofErr w:type="spellEnd"/>
            <w:r>
              <w:rPr>
                <w:rFonts w:eastAsia="SimSun"/>
                <w:sz w:val="22"/>
                <w:szCs w:val="22"/>
                <w:lang w:eastAsia="zh-CN"/>
              </w:rPr>
              <w:t xml:space="preserve"> for RLM is observed @-10dB</w:t>
            </w:r>
            <w:r>
              <w:rPr>
                <w:color w:val="000000" w:themeColor="text1"/>
                <w:lang w:val="en-US" w:eastAsia="zh-CN"/>
              </w:rPr>
              <w:t xml:space="preserve">). At higher side condition, the evaluation samples for BFD </w:t>
            </w:r>
            <w:proofErr w:type="spellStart"/>
            <w:r>
              <w:rPr>
                <w:color w:val="000000" w:themeColor="text1"/>
                <w:lang w:val="en-US" w:eastAsia="zh-CN"/>
              </w:rPr>
              <w:t>Qout</w:t>
            </w:r>
            <w:proofErr w:type="spellEnd"/>
            <w:r>
              <w:rPr>
                <w:color w:val="000000" w:themeColor="text1"/>
                <w:lang w:val="en-US" w:eastAsia="zh-CN"/>
              </w:rPr>
              <w:t xml:space="preserve"> for </w:t>
            </w:r>
            <w:proofErr w:type="spellStart"/>
            <w:r>
              <w:rPr>
                <w:color w:val="000000" w:themeColor="text1"/>
                <w:lang w:val="en-US" w:eastAsia="zh-CN"/>
              </w:rPr>
              <w:t>RedCap</w:t>
            </w:r>
            <w:proofErr w:type="spellEnd"/>
            <w:r>
              <w:rPr>
                <w:color w:val="000000" w:themeColor="text1"/>
                <w:lang w:val="en-US" w:eastAsia="zh-CN"/>
              </w:rPr>
              <w:t xml:space="preserve"> with 1RX can be the same as legacy.</w:t>
            </w:r>
          </w:p>
          <w:p w14:paraId="0D0AE1D9" w14:textId="77777777" w:rsidR="0073573C" w:rsidRDefault="00C83DA8">
            <w:pPr>
              <w:rPr>
                <w:b/>
                <w:u w:val="single"/>
                <w:lang w:eastAsia="ko-KR"/>
              </w:rPr>
            </w:pPr>
            <w:r>
              <w:rPr>
                <w:b/>
                <w:u w:val="single"/>
                <w:lang w:eastAsia="ko-KR"/>
              </w:rPr>
              <w:t>Issue 4-2-2: CSI-RS-based BFD: evaluation period for FR1 and FR2</w:t>
            </w:r>
          </w:p>
          <w:p w14:paraId="0D0AE1DA" w14:textId="77777777" w:rsidR="0073573C" w:rsidRDefault="00C83DA8">
            <w:pPr>
              <w:rPr>
                <w:b/>
                <w:u w:val="single"/>
                <w:lang w:eastAsia="ko-KR"/>
              </w:rPr>
            </w:pPr>
            <w:r>
              <w:rPr>
                <w:rFonts w:eastAsia="SimSun"/>
                <w:sz w:val="22"/>
                <w:szCs w:val="22"/>
                <w:lang w:eastAsia="zh-CN"/>
              </w:rPr>
              <w:t>Option 1. Same comments as above.</w:t>
            </w:r>
          </w:p>
        </w:tc>
      </w:tr>
      <w:tr w:rsidR="0073573C" w14:paraId="0D0AE1E2" w14:textId="77777777">
        <w:tc>
          <w:tcPr>
            <w:tcW w:w="1236" w:type="dxa"/>
          </w:tcPr>
          <w:p w14:paraId="0D0AE1DC" w14:textId="77777777" w:rsidR="0073573C" w:rsidRDefault="00C83DA8">
            <w:pPr>
              <w:spacing w:after="120"/>
              <w:rPr>
                <w:color w:val="000000" w:themeColor="text1"/>
                <w:lang w:val="en-US" w:eastAsia="zh-CN"/>
              </w:rPr>
            </w:pPr>
            <w:r>
              <w:rPr>
                <w:color w:val="000000" w:themeColor="text1"/>
                <w:lang w:val="en-US" w:eastAsia="zh-CN"/>
              </w:rPr>
              <w:lastRenderedPageBreak/>
              <w:t>Ericsson</w:t>
            </w:r>
          </w:p>
        </w:tc>
        <w:tc>
          <w:tcPr>
            <w:tcW w:w="8395" w:type="dxa"/>
          </w:tcPr>
          <w:p w14:paraId="0D0AE1DD" w14:textId="77777777" w:rsidR="0073573C" w:rsidRDefault="00C83DA8">
            <w:pPr>
              <w:rPr>
                <w:b/>
                <w:u w:val="single"/>
                <w:lang w:eastAsia="ko-KR"/>
              </w:rPr>
            </w:pPr>
            <w:r>
              <w:rPr>
                <w:b/>
                <w:u w:val="single"/>
                <w:lang w:eastAsia="ko-KR"/>
              </w:rPr>
              <w:t>Issue 4-2-1: SSB-based based BFD: evaluation period for FR1 and FR2</w:t>
            </w:r>
          </w:p>
          <w:p w14:paraId="0D0AE1DE" w14:textId="77777777" w:rsidR="0073573C" w:rsidRDefault="00C83DA8">
            <w:pPr>
              <w:rPr>
                <w:b/>
                <w:u w:val="single"/>
                <w:lang w:eastAsia="ko-KR"/>
              </w:rPr>
            </w:pPr>
            <w:r>
              <w:t xml:space="preserve">Rel-15 beam failure detection requirements assume the same number of SSB/CSI-RS samples as RLM In-sync to define evaluation period, that is, 5 samples for SSB based BFD and 10 samples for CSI-RS based BFD (density=3, 24RBs). At last meeting it was agreed to not the RLM in-sync evaluation period. Therefore, the same should apply also for BFD. Thus, we support option 1. </w:t>
            </w:r>
          </w:p>
          <w:p w14:paraId="0D0AE1DF" w14:textId="77777777" w:rsidR="0073573C" w:rsidRDefault="00C83DA8">
            <w:pPr>
              <w:rPr>
                <w:b/>
                <w:u w:val="single"/>
                <w:lang w:eastAsia="ko-KR"/>
              </w:rPr>
            </w:pPr>
            <w:r>
              <w:rPr>
                <w:b/>
                <w:u w:val="single"/>
                <w:lang w:eastAsia="ko-KR"/>
              </w:rPr>
              <w:t>Issue 4-2-2: CSI-RS-based BFD: evaluation period for FR1 and FR2</w:t>
            </w:r>
          </w:p>
          <w:p w14:paraId="0D0AE1E0" w14:textId="77777777" w:rsidR="0073573C" w:rsidRDefault="00C83DA8">
            <w:pPr>
              <w:rPr>
                <w:bCs/>
                <w:lang w:eastAsia="ko-KR"/>
              </w:rPr>
            </w:pPr>
            <w:r>
              <w:rPr>
                <w:bCs/>
                <w:lang w:eastAsia="ko-KR"/>
              </w:rPr>
              <w:t xml:space="preserve">For same reason as for issue 4-2-1, we support option 1. </w:t>
            </w:r>
          </w:p>
          <w:p w14:paraId="0D0AE1E1" w14:textId="77777777" w:rsidR="0073573C" w:rsidRDefault="0073573C">
            <w:pPr>
              <w:rPr>
                <w:b/>
                <w:u w:val="single"/>
                <w:lang w:eastAsia="ko-KR"/>
              </w:rPr>
            </w:pPr>
          </w:p>
        </w:tc>
      </w:tr>
      <w:tr w:rsidR="0073573C" w14:paraId="0D0AE1E9" w14:textId="77777777">
        <w:tc>
          <w:tcPr>
            <w:tcW w:w="1236" w:type="dxa"/>
          </w:tcPr>
          <w:p w14:paraId="0D0AE1E3"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0D0AE1E4" w14:textId="77777777" w:rsidR="0073573C" w:rsidRDefault="00C83DA8">
            <w:pPr>
              <w:rPr>
                <w:b/>
                <w:u w:val="single"/>
                <w:lang w:eastAsia="ko-KR"/>
              </w:rPr>
            </w:pPr>
            <w:r>
              <w:rPr>
                <w:b/>
                <w:u w:val="single"/>
                <w:lang w:eastAsia="ko-KR"/>
              </w:rPr>
              <w:t>Issue 4-2-1: SSB-based based BFD: evaluation period for FR1 and FR2</w:t>
            </w:r>
          </w:p>
          <w:p w14:paraId="0D0AE1E5" w14:textId="77777777" w:rsidR="0073573C" w:rsidRDefault="00C83DA8">
            <w:pPr>
              <w:rPr>
                <w:bCs/>
                <w:lang w:eastAsia="zh-CN"/>
              </w:rPr>
            </w:pPr>
            <w:r w:rsidRPr="005F0CB7">
              <w:rPr>
                <w:bCs/>
                <w:lang w:eastAsia="zh-CN"/>
              </w:rPr>
              <w:t>Option 2 to reuse the same extension from RLM</w:t>
            </w:r>
            <w:r>
              <w:rPr>
                <w:bCs/>
                <w:lang w:eastAsia="zh-CN"/>
              </w:rPr>
              <w:t xml:space="preserve"> OOS</w:t>
            </w:r>
            <w:r w:rsidRPr="005F0CB7">
              <w:rPr>
                <w:bCs/>
                <w:lang w:eastAsia="zh-CN"/>
              </w:rPr>
              <w:t>, but we can compromise to option 1 since option 1 was our previous proposal.</w:t>
            </w:r>
          </w:p>
          <w:p w14:paraId="0D0AE1E6" w14:textId="77777777" w:rsidR="0073573C" w:rsidRDefault="00C83DA8">
            <w:pPr>
              <w:rPr>
                <w:b/>
                <w:u w:val="single"/>
                <w:lang w:eastAsia="ko-KR"/>
              </w:rPr>
            </w:pPr>
            <w:r>
              <w:rPr>
                <w:b/>
                <w:u w:val="single"/>
                <w:lang w:eastAsia="ko-KR"/>
              </w:rPr>
              <w:t>Issue 4-2-2: CSI-RS-based BFD: evaluation period for FR1 and FR2</w:t>
            </w:r>
          </w:p>
          <w:p w14:paraId="0D0AE1E7" w14:textId="77777777" w:rsidR="0073573C" w:rsidRDefault="00C83DA8">
            <w:pPr>
              <w:rPr>
                <w:bCs/>
                <w:lang w:eastAsia="zh-CN"/>
              </w:rPr>
            </w:pPr>
            <w:r>
              <w:rPr>
                <w:rFonts w:hint="eastAsia"/>
                <w:bCs/>
                <w:lang w:eastAsia="zh-CN"/>
              </w:rPr>
              <w:t>Option</w:t>
            </w:r>
            <w:r>
              <w:rPr>
                <w:bCs/>
                <w:lang w:eastAsia="zh-CN"/>
              </w:rPr>
              <w:t xml:space="preserve"> 2 to reuse the same extension from RLM OOS, but we can compromise to option 1 since option 1 was our previous proposal.</w:t>
            </w:r>
          </w:p>
          <w:p w14:paraId="0D0AE1E8" w14:textId="77777777" w:rsidR="0073573C" w:rsidRPr="005F0CB7" w:rsidRDefault="0073573C">
            <w:pPr>
              <w:overflowPunct/>
              <w:autoSpaceDE/>
              <w:autoSpaceDN/>
              <w:adjustRightInd/>
              <w:textAlignment w:val="auto"/>
              <w:rPr>
                <w:bCs/>
                <w:lang w:val="en-US" w:eastAsia="ko-KR"/>
              </w:rPr>
            </w:pPr>
          </w:p>
        </w:tc>
      </w:tr>
      <w:tr w:rsidR="0073573C" w14:paraId="0D0AE1F2" w14:textId="77777777">
        <w:tc>
          <w:tcPr>
            <w:tcW w:w="1236" w:type="dxa"/>
          </w:tcPr>
          <w:p w14:paraId="0D0AE1EA"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0D0AE1EB" w14:textId="77777777" w:rsidR="0073573C" w:rsidRDefault="00C83DA8">
            <w:pPr>
              <w:rPr>
                <w:b/>
                <w:strike/>
                <w:u w:val="single"/>
                <w:lang w:eastAsia="ko-KR"/>
              </w:rPr>
            </w:pPr>
            <w:r>
              <w:rPr>
                <w:b/>
                <w:u w:val="single"/>
                <w:lang w:eastAsia="ko-KR"/>
              </w:rPr>
              <w:t xml:space="preserve">Issue 4-2-1: SSB-based based BFD: evaluation period for FR1 </w:t>
            </w:r>
            <w:r>
              <w:rPr>
                <w:b/>
                <w:strike/>
                <w:u w:val="single"/>
                <w:lang w:eastAsia="ko-KR"/>
              </w:rPr>
              <w:t>and FR2</w:t>
            </w:r>
          </w:p>
          <w:p w14:paraId="0D0AE1EC" w14:textId="77777777" w:rsidR="0073573C" w:rsidRDefault="00C83DA8">
            <w:pPr>
              <w:rPr>
                <w:bCs/>
                <w:lang w:eastAsia="ko-KR"/>
              </w:rPr>
            </w:pPr>
            <w:r>
              <w:rPr>
                <w:bCs/>
                <w:lang w:eastAsia="ko-KR"/>
              </w:rPr>
              <w:t xml:space="preserve">Based on our LLS performance, we can observe that we need to increase the number of samples in the time evaluation by a factor of 2. Also, this requirement is defined as </w:t>
            </w:r>
            <w:proofErr w:type="spellStart"/>
            <w:r>
              <w:rPr>
                <w:rFonts w:cs="v5.0.0"/>
              </w:rPr>
              <w:t>Q</w:t>
            </w:r>
            <w:r>
              <w:rPr>
                <w:rFonts w:cs="v5.0.0"/>
                <w:vertAlign w:val="subscript"/>
              </w:rPr>
              <w:t>out_LR</w:t>
            </w:r>
            <w:proofErr w:type="spellEnd"/>
            <w:r>
              <w:rPr>
                <w:bCs/>
                <w:lang w:eastAsia="ko-KR"/>
              </w:rPr>
              <w:t xml:space="preserve"> in the specs and given that we have already agreed to extend the evaluation period for out-of-sync in RLM, thus we support extending the evaluation period by a period of 2. Therefore, we support option 2. </w:t>
            </w:r>
          </w:p>
          <w:p w14:paraId="0D0AE1ED" w14:textId="77777777" w:rsidR="0073573C" w:rsidRDefault="00C83DA8">
            <w:pPr>
              <w:rPr>
                <w:bCs/>
                <w:lang w:eastAsia="ko-KR"/>
              </w:rPr>
            </w:pPr>
            <w:r>
              <w:rPr>
                <w:bCs/>
                <w:lang w:eastAsia="ko-KR"/>
              </w:rPr>
              <w:t xml:space="preserve">Also, we support to modify option 2 to be extended by a factor 2. This is because in the existing requirements different DRX cycles has different number of samples. Thus, Option 2 can be written as: </w:t>
            </w:r>
          </w:p>
          <w:p w14:paraId="0D0AE1EE" w14:textId="77777777" w:rsidR="0073573C" w:rsidRDefault="00C83DA8">
            <w:pPr>
              <w:rPr>
                <w:bCs/>
                <w:lang w:eastAsia="ko-KR"/>
              </w:rPr>
            </w:pPr>
            <w:r>
              <w:t xml:space="preserve">Option 2: Set SSB based BFD evaluation period to </w:t>
            </w:r>
            <w:r>
              <w:rPr>
                <w:color w:val="0070C0"/>
              </w:rPr>
              <w:t xml:space="preserve">be extended by a factor of 2 </w:t>
            </w:r>
            <w:r>
              <w:t>for 1Rx UE.</w:t>
            </w:r>
          </w:p>
          <w:p w14:paraId="0D0AE1EF" w14:textId="77777777" w:rsidR="0073573C" w:rsidRDefault="00C83DA8">
            <w:pPr>
              <w:rPr>
                <w:b/>
                <w:u w:val="single"/>
                <w:lang w:eastAsia="ko-KR"/>
              </w:rPr>
            </w:pPr>
            <w:r>
              <w:rPr>
                <w:b/>
                <w:u w:val="single"/>
                <w:lang w:eastAsia="ko-KR"/>
              </w:rPr>
              <w:t xml:space="preserve">Issue 4-2-2: CSI-RS-based BFD: evaluation period for FR1 </w:t>
            </w:r>
            <w:r>
              <w:rPr>
                <w:b/>
                <w:strike/>
                <w:u w:val="single"/>
                <w:lang w:eastAsia="ko-KR"/>
              </w:rPr>
              <w:t>and FR2</w:t>
            </w:r>
          </w:p>
          <w:p w14:paraId="0D0AE1F0" w14:textId="77777777" w:rsidR="0073573C" w:rsidRDefault="00C83DA8">
            <w:pPr>
              <w:rPr>
                <w:bCs/>
                <w:lang w:eastAsia="ko-KR"/>
              </w:rPr>
            </w:pPr>
            <w:r>
              <w:rPr>
                <w:bCs/>
                <w:lang w:eastAsia="ko-KR"/>
              </w:rPr>
              <w:t xml:space="preserve">Based on our LLS performance, we can observe that we need to increase the number of samples in the time evaluation by a factor of 2. Also, given that we have already agreed to extend the evaluation period for out-of-sync in RLM, thus we support extending the evaluation period by a period of 2. Therefore, we support option 2. </w:t>
            </w:r>
          </w:p>
          <w:p w14:paraId="0D0AE1F1" w14:textId="77777777" w:rsidR="0073573C" w:rsidRDefault="0073573C">
            <w:pPr>
              <w:rPr>
                <w:b/>
                <w:u w:val="single"/>
                <w:lang w:eastAsia="ko-KR"/>
              </w:rPr>
            </w:pPr>
          </w:p>
        </w:tc>
      </w:tr>
      <w:tr w:rsidR="0073573C" w14:paraId="0D0AE1F6" w14:textId="77777777">
        <w:tc>
          <w:tcPr>
            <w:tcW w:w="1236" w:type="dxa"/>
          </w:tcPr>
          <w:p w14:paraId="0D0AE1F3" w14:textId="77777777" w:rsidR="0073573C" w:rsidRDefault="00C83DA8">
            <w:pPr>
              <w:spacing w:after="120"/>
              <w:rPr>
                <w:color w:val="000000" w:themeColor="text1"/>
                <w:lang w:val="en-US" w:eastAsia="zh-CN"/>
              </w:rPr>
            </w:pPr>
            <w:r>
              <w:rPr>
                <w:rFonts w:hint="eastAsia"/>
                <w:color w:val="000000" w:themeColor="text1"/>
                <w:lang w:val="en-US" w:eastAsia="zh-CN"/>
              </w:rPr>
              <w:t>O</w:t>
            </w:r>
            <w:r>
              <w:rPr>
                <w:color w:val="000000" w:themeColor="text1"/>
                <w:lang w:val="en-US" w:eastAsia="zh-CN"/>
              </w:rPr>
              <w:t>PPO</w:t>
            </w:r>
          </w:p>
        </w:tc>
        <w:tc>
          <w:tcPr>
            <w:tcW w:w="8395" w:type="dxa"/>
          </w:tcPr>
          <w:p w14:paraId="0D0AE1F4" w14:textId="77777777" w:rsidR="0073573C" w:rsidRDefault="00C83DA8">
            <w:pPr>
              <w:rPr>
                <w:b/>
                <w:u w:val="single"/>
                <w:lang w:eastAsia="ko-KR"/>
              </w:rPr>
            </w:pPr>
            <w:r>
              <w:rPr>
                <w:b/>
                <w:u w:val="single"/>
                <w:lang w:eastAsia="ko-KR"/>
              </w:rPr>
              <w:t>Issue 4-2-1: SSB-based based BFD: evaluation period for FR1 and FR2</w:t>
            </w:r>
          </w:p>
          <w:p w14:paraId="0D0AE1F5" w14:textId="77777777" w:rsidR="0073573C" w:rsidRDefault="00C83DA8">
            <w:pPr>
              <w:spacing w:after="120"/>
              <w:rPr>
                <w:color w:val="000000" w:themeColor="text1"/>
                <w:lang w:val="en-US" w:eastAsia="zh-CN"/>
              </w:rPr>
            </w:pPr>
            <w:r>
              <w:rPr>
                <w:color w:val="000000" w:themeColor="text1"/>
                <w:lang w:val="en-US" w:eastAsia="zh-CN"/>
              </w:rPr>
              <w:t xml:space="preserve">Option 1. The observations from Huawei </w:t>
            </w:r>
            <w:proofErr w:type="gramStart"/>
            <w:r>
              <w:rPr>
                <w:color w:val="000000" w:themeColor="text1"/>
                <w:lang w:val="en-US" w:eastAsia="zh-CN"/>
              </w:rPr>
              <w:t>is</w:t>
            </w:r>
            <w:proofErr w:type="gramEnd"/>
            <w:r>
              <w:rPr>
                <w:color w:val="000000" w:themeColor="text1"/>
                <w:lang w:val="en-US" w:eastAsia="zh-CN"/>
              </w:rPr>
              <w:t xml:space="preserve"> agreeable and </w:t>
            </w:r>
            <w:r>
              <w:rPr>
                <w:rFonts w:eastAsia="SimSun"/>
              </w:rPr>
              <w:t>no need to extend the evaluation period.</w:t>
            </w:r>
          </w:p>
        </w:tc>
      </w:tr>
      <w:tr w:rsidR="00891D9E" w14:paraId="0D0AE1FC" w14:textId="77777777">
        <w:tc>
          <w:tcPr>
            <w:tcW w:w="1236" w:type="dxa"/>
          </w:tcPr>
          <w:p w14:paraId="0D0AE1F7" w14:textId="77777777" w:rsidR="00891D9E" w:rsidRDefault="00891D9E" w:rsidP="00891D9E">
            <w:pPr>
              <w:spacing w:after="120"/>
              <w:rPr>
                <w:color w:val="000000" w:themeColor="text1"/>
                <w:lang w:val="en-US" w:eastAsia="zh-CN"/>
              </w:rPr>
            </w:pPr>
            <w:r>
              <w:rPr>
                <w:color w:val="000000" w:themeColor="text1"/>
                <w:lang w:val="en-US" w:eastAsia="zh-CN"/>
              </w:rPr>
              <w:t>Nokia</w:t>
            </w:r>
          </w:p>
        </w:tc>
        <w:tc>
          <w:tcPr>
            <w:tcW w:w="8395" w:type="dxa"/>
          </w:tcPr>
          <w:p w14:paraId="0D0AE1F8" w14:textId="77777777" w:rsidR="00891D9E" w:rsidRDefault="00891D9E" w:rsidP="00891D9E">
            <w:pPr>
              <w:rPr>
                <w:b/>
                <w:u w:val="single"/>
                <w:lang w:eastAsia="ko-KR"/>
              </w:rPr>
            </w:pPr>
            <w:r w:rsidRPr="001942C1">
              <w:rPr>
                <w:b/>
                <w:u w:val="single"/>
                <w:lang w:eastAsia="ko-KR"/>
              </w:rPr>
              <w:t>Issue 4-2-</w:t>
            </w:r>
            <w:r>
              <w:rPr>
                <w:b/>
                <w:u w:val="single"/>
                <w:lang w:eastAsia="ko-KR"/>
              </w:rPr>
              <w:t>1</w:t>
            </w:r>
            <w:r w:rsidRPr="001942C1">
              <w:rPr>
                <w:b/>
                <w:u w:val="single"/>
                <w:lang w:eastAsia="ko-KR"/>
              </w:rPr>
              <w:t>: SSB-based based BFD: evaluation period</w:t>
            </w:r>
            <w:r>
              <w:rPr>
                <w:b/>
                <w:u w:val="single"/>
                <w:lang w:eastAsia="ko-KR"/>
              </w:rPr>
              <w:t xml:space="preserve"> for FR1 and FR2</w:t>
            </w:r>
          </w:p>
          <w:p w14:paraId="0D0AE1F9" w14:textId="77777777" w:rsidR="00891D9E" w:rsidRPr="00107C58" w:rsidRDefault="00891D9E" w:rsidP="00891D9E">
            <w:pPr>
              <w:rPr>
                <w:bCs/>
                <w:lang w:eastAsia="ko-KR"/>
              </w:rPr>
            </w:pPr>
            <w:r w:rsidRPr="00107C58">
              <w:rPr>
                <w:bCs/>
                <w:lang w:eastAsia="ko-KR"/>
              </w:rPr>
              <w:t xml:space="preserve">We support Option 1. </w:t>
            </w:r>
          </w:p>
          <w:p w14:paraId="0D0AE1FA" w14:textId="77777777" w:rsidR="00891D9E" w:rsidRPr="005A16DE" w:rsidRDefault="00891D9E" w:rsidP="00891D9E">
            <w:pPr>
              <w:rPr>
                <w:b/>
                <w:u w:val="single"/>
                <w:lang w:eastAsia="ko-KR"/>
              </w:rPr>
            </w:pPr>
            <w:r w:rsidRPr="005A16DE">
              <w:rPr>
                <w:b/>
                <w:u w:val="single"/>
                <w:lang w:eastAsia="ko-KR"/>
              </w:rPr>
              <w:lastRenderedPageBreak/>
              <w:t>Issue 4-2-</w:t>
            </w:r>
            <w:r>
              <w:rPr>
                <w:b/>
                <w:u w:val="single"/>
                <w:lang w:eastAsia="ko-KR"/>
              </w:rPr>
              <w:t>2</w:t>
            </w:r>
            <w:r w:rsidRPr="005A16DE">
              <w:rPr>
                <w:b/>
                <w:u w:val="single"/>
                <w:lang w:eastAsia="ko-KR"/>
              </w:rPr>
              <w:t>: CSI-RS-based BFD: evaluation period</w:t>
            </w:r>
            <w:r>
              <w:rPr>
                <w:b/>
                <w:u w:val="single"/>
                <w:lang w:eastAsia="ko-KR"/>
              </w:rPr>
              <w:t xml:space="preserve"> for FR1 and FR2</w:t>
            </w:r>
          </w:p>
          <w:p w14:paraId="0D0AE1FB" w14:textId="77777777" w:rsidR="00891D9E" w:rsidRDefault="00891D9E" w:rsidP="00891D9E">
            <w:pPr>
              <w:rPr>
                <w:b/>
                <w:u w:val="single"/>
                <w:lang w:eastAsia="ko-KR"/>
              </w:rPr>
            </w:pPr>
            <w:r>
              <w:rPr>
                <w:color w:val="000000" w:themeColor="text1"/>
                <w:lang w:eastAsia="zh-CN"/>
              </w:rPr>
              <w:t>We support Option 1.</w:t>
            </w:r>
          </w:p>
        </w:tc>
      </w:tr>
      <w:tr w:rsidR="002D4919" w14:paraId="0D0AE202" w14:textId="77777777">
        <w:tc>
          <w:tcPr>
            <w:tcW w:w="1236" w:type="dxa"/>
          </w:tcPr>
          <w:p w14:paraId="0D0AE1FD" w14:textId="77777777" w:rsidR="002D4919" w:rsidRDefault="002D4919" w:rsidP="002D4919">
            <w:pPr>
              <w:spacing w:after="120"/>
              <w:rPr>
                <w:color w:val="000000" w:themeColor="text1"/>
                <w:lang w:val="en-US" w:eastAsia="zh-CN"/>
              </w:rPr>
            </w:pPr>
            <w:r>
              <w:rPr>
                <w:rFonts w:eastAsiaTheme="minorEastAsia" w:hint="eastAsia"/>
                <w:color w:val="000000" w:themeColor="text1"/>
                <w:lang w:val="en-US" w:eastAsia="zh-CN"/>
              </w:rPr>
              <w:lastRenderedPageBreak/>
              <w:t>v</w:t>
            </w:r>
            <w:r>
              <w:rPr>
                <w:rFonts w:eastAsiaTheme="minorEastAsia"/>
                <w:color w:val="000000" w:themeColor="text1"/>
                <w:lang w:val="en-US" w:eastAsia="zh-CN"/>
              </w:rPr>
              <w:t>ivo</w:t>
            </w:r>
          </w:p>
        </w:tc>
        <w:tc>
          <w:tcPr>
            <w:tcW w:w="8395" w:type="dxa"/>
          </w:tcPr>
          <w:p w14:paraId="0D0AE1FE" w14:textId="77777777" w:rsidR="002D4919" w:rsidRPr="001942C1" w:rsidRDefault="002D4919" w:rsidP="002D4919">
            <w:pPr>
              <w:rPr>
                <w:b/>
                <w:u w:val="single"/>
                <w:lang w:eastAsia="ko-KR"/>
              </w:rPr>
            </w:pPr>
            <w:r w:rsidRPr="001942C1">
              <w:rPr>
                <w:b/>
                <w:u w:val="single"/>
                <w:lang w:eastAsia="ko-KR"/>
              </w:rPr>
              <w:t>Issue 4-2-</w:t>
            </w:r>
            <w:r>
              <w:rPr>
                <w:b/>
                <w:u w:val="single"/>
                <w:lang w:eastAsia="ko-KR"/>
              </w:rPr>
              <w:t>1</w:t>
            </w:r>
            <w:r w:rsidRPr="001942C1">
              <w:rPr>
                <w:b/>
                <w:u w:val="single"/>
                <w:lang w:eastAsia="ko-KR"/>
              </w:rPr>
              <w:t>: SSB-based based BFD: evaluation period</w:t>
            </w:r>
            <w:r>
              <w:rPr>
                <w:b/>
                <w:u w:val="single"/>
                <w:lang w:eastAsia="ko-KR"/>
              </w:rPr>
              <w:t xml:space="preserve"> for FR1 and FR2</w:t>
            </w:r>
          </w:p>
          <w:p w14:paraId="0D0AE1FF" w14:textId="77777777" w:rsidR="002D4919" w:rsidRDefault="002D4919" w:rsidP="002D4919">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Based on our simulation results, there is no need to </w:t>
            </w:r>
            <w:r w:rsidRPr="0007666C">
              <w:rPr>
                <w:rFonts w:eastAsia="SimSun"/>
              </w:rPr>
              <w:t>extend the evaluation period for BFD</w:t>
            </w:r>
            <w:r>
              <w:rPr>
                <w:rFonts w:eastAsia="SimSun"/>
              </w:rPr>
              <w:t xml:space="preserve"> for 1Rx UE.</w:t>
            </w:r>
          </w:p>
          <w:p w14:paraId="0D0AE200" w14:textId="77777777" w:rsidR="002D4919" w:rsidRPr="005A16DE" w:rsidRDefault="002D4919" w:rsidP="002D4919">
            <w:pPr>
              <w:rPr>
                <w:b/>
                <w:u w:val="single"/>
                <w:lang w:eastAsia="ko-KR"/>
              </w:rPr>
            </w:pPr>
            <w:r w:rsidRPr="005A16DE">
              <w:rPr>
                <w:b/>
                <w:u w:val="single"/>
                <w:lang w:eastAsia="ko-KR"/>
              </w:rPr>
              <w:t>Issue 4-2-</w:t>
            </w:r>
            <w:r>
              <w:rPr>
                <w:b/>
                <w:u w:val="single"/>
                <w:lang w:eastAsia="ko-KR"/>
              </w:rPr>
              <w:t>2</w:t>
            </w:r>
            <w:r w:rsidRPr="005A16DE">
              <w:rPr>
                <w:b/>
                <w:u w:val="single"/>
                <w:lang w:eastAsia="ko-KR"/>
              </w:rPr>
              <w:t>: CSI-RS-based BFD: evaluation period</w:t>
            </w:r>
            <w:r>
              <w:rPr>
                <w:b/>
                <w:u w:val="single"/>
                <w:lang w:eastAsia="ko-KR"/>
              </w:rPr>
              <w:t xml:space="preserve"> for FR1 and FR2</w:t>
            </w:r>
          </w:p>
          <w:p w14:paraId="0D0AE201" w14:textId="77777777" w:rsidR="002D4919" w:rsidRPr="001942C1" w:rsidRDefault="002D4919" w:rsidP="002D4919">
            <w:pPr>
              <w:rPr>
                <w:b/>
                <w:u w:val="single"/>
                <w:lang w:eastAsia="ko-KR"/>
              </w:rPr>
            </w:pPr>
            <w:r w:rsidRPr="00B36562">
              <w:rPr>
                <w:rFonts w:eastAsia="SimSun"/>
                <w:sz w:val="22"/>
                <w:szCs w:val="22"/>
                <w:lang w:eastAsia="zh-CN"/>
              </w:rPr>
              <w:t>Option 1</w:t>
            </w:r>
            <w:r>
              <w:rPr>
                <w:rFonts w:eastAsia="SimSun"/>
                <w:sz w:val="22"/>
                <w:szCs w:val="22"/>
                <w:lang w:eastAsia="zh-CN"/>
              </w:rPr>
              <w:t xml:space="preserve">. </w:t>
            </w:r>
            <w:r>
              <w:rPr>
                <w:rFonts w:eastAsiaTheme="minorEastAsia"/>
                <w:color w:val="000000" w:themeColor="text1"/>
                <w:lang w:val="en-US" w:eastAsia="zh-CN"/>
              </w:rPr>
              <w:t xml:space="preserve">Based on our simulation results, there is no need to </w:t>
            </w:r>
            <w:r w:rsidRPr="0007666C">
              <w:rPr>
                <w:rFonts w:eastAsia="SimSun"/>
              </w:rPr>
              <w:t>extend the evaluation period for BFD</w:t>
            </w:r>
            <w:r>
              <w:rPr>
                <w:rFonts w:eastAsia="SimSun"/>
              </w:rPr>
              <w:t xml:space="preserve"> for 1Rx UE.</w:t>
            </w:r>
          </w:p>
        </w:tc>
      </w:tr>
      <w:tr w:rsidR="00C742AD" w14:paraId="0D0AE208" w14:textId="77777777">
        <w:tc>
          <w:tcPr>
            <w:tcW w:w="1236" w:type="dxa"/>
          </w:tcPr>
          <w:p w14:paraId="0D0AE203" w14:textId="77777777" w:rsidR="00C742AD" w:rsidRDefault="00C742AD" w:rsidP="002D4919">
            <w:pPr>
              <w:spacing w:after="120"/>
              <w:rPr>
                <w:color w:val="000000" w:themeColor="text1"/>
                <w:lang w:val="en-US" w:eastAsia="zh-CN"/>
              </w:rPr>
            </w:pPr>
            <w:r>
              <w:rPr>
                <w:color w:val="000000" w:themeColor="text1"/>
                <w:lang w:val="en-US" w:eastAsia="zh-CN"/>
              </w:rPr>
              <w:t>Qualcomm</w:t>
            </w:r>
          </w:p>
        </w:tc>
        <w:tc>
          <w:tcPr>
            <w:tcW w:w="8395" w:type="dxa"/>
          </w:tcPr>
          <w:p w14:paraId="0D0AE204" w14:textId="77777777" w:rsidR="00C742AD" w:rsidRDefault="00C742AD" w:rsidP="00C742AD">
            <w:pPr>
              <w:rPr>
                <w:b/>
                <w:u w:val="single"/>
                <w:lang w:eastAsia="ko-KR"/>
              </w:rPr>
            </w:pPr>
            <w:r w:rsidRPr="001942C1">
              <w:rPr>
                <w:b/>
                <w:u w:val="single"/>
                <w:lang w:eastAsia="ko-KR"/>
              </w:rPr>
              <w:t>Issue 4-2-</w:t>
            </w:r>
            <w:r>
              <w:rPr>
                <w:b/>
                <w:u w:val="single"/>
                <w:lang w:eastAsia="ko-KR"/>
              </w:rPr>
              <w:t>1</w:t>
            </w:r>
            <w:r w:rsidRPr="001942C1">
              <w:rPr>
                <w:b/>
                <w:u w:val="single"/>
                <w:lang w:eastAsia="ko-KR"/>
              </w:rPr>
              <w:t>: SSB-based based BFD: evaluation period</w:t>
            </w:r>
            <w:r>
              <w:rPr>
                <w:b/>
                <w:u w:val="single"/>
                <w:lang w:eastAsia="ko-KR"/>
              </w:rPr>
              <w:t xml:space="preserve"> for FR1 and FR2</w:t>
            </w:r>
          </w:p>
          <w:p w14:paraId="0D0AE205" w14:textId="77777777" w:rsidR="00C742AD" w:rsidRPr="00107C58" w:rsidRDefault="00C742AD" w:rsidP="00C742AD">
            <w:pPr>
              <w:rPr>
                <w:bCs/>
                <w:lang w:eastAsia="ko-KR"/>
              </w:rPr>
            </w:pPr>
            <w:r w:rsidRPr="00107C58">
              <w:rPr>
                <w:bCs/>
                <w:lang w:eastAsia="ko-KR"/>
              </w:rPr>
              <w:t xml:space="preserve">We support Option </w:t>
            </w:r>
            <w:r w:rsidR="00A921EA">
              <w:rPr>
                <w:bCs/>
                <w:lang w:eastAsia="ko-KR"/>
              </w:rPr>
              <w:t>2</w:t>
            </w:r>
            <w:r w:rsidRPr="00107C58">
              <w:rPr>
                <w:bCs/>
                <w:lang w:eastAsia="ko-KR"/>
              </w:rPr>
              <w:t>.</w:t>
            </w:r>
            <w:r w:rsidR="00A921EA">
              <w:rPr>
                <w:bCs/>
                <w:lang w:eastAsia="ko-KR"/>
              </w:rPr>
              <w:t xml:space="preserve"> The procedure for BFD evaluation is </w:t>
            </w:r>
            <w:proofErr w:type="gramStart"/>
            <w:r w:rsidR="00A921EA">
              <w:rPr>
                <w:bCs/>
                <w:lang w:eastAsia="ko-KR"/>
              </w:rPr>
              <w:t>similar to</w:t>
            </w:r>
            <w:proofErr w:type="gramEnd"/>
            <w:r w:rsidR="00A921EA">
              <w:rPr>
                <w:bCs/>
                <w:lang w:eastAsia="ko-KR"/>
              </w:rPr>
              <w:t xml:space="preserve"> </w:t>
            </w:r>
            <w:r w:rsidR="00D07664">
              <w:rPr>
                <w:bCs/>
                <w:lang w:eastAsia="ko-KR"/>
              </w:rPr>
              <w:t>RLM OOS</w:t>
            </w:r>
            <w:r w:rsidR="00A921EA">
              <w:rPr>
                <w:bCs/>
                <w:lang w:eastAsia="ko-KR"/>
              </w:rPr>
              <w:t xml:space="preserve"> and hence the delay should be extended.</w:t>
            </w:r>
            <w:r w:rsidRPr="00107C58">
              <w:rPr>
                <w:bCs/>
                <w:lang w:eastAsia="ko-KR"/>
              </w:rPr>
              <w:t xml:space="preserve"> </w:t>
            </w:r>
          </w:p>
          <w:p w14:paraId="0D0AE206" w14:textId="77777777" w:rsidR="00C742AD" w:rsidRPr="005A16DE" w:rsidRDefault="00C742AD" w:rsidP="00C742AD">
            <w:pPr>
              <w:rPr>
                <w:b/>
                <w:u w:val="single"/>
                <w:lang w:eastAsia="ko-KR"/>
              </w:rPr>
            </w:pPr>
            <w:r w:rsidRPr="005A16DE">
              <w:rPr>
                <w:b/>
                <w:u w:val="single"/>
                <w:lang w:eastAsia="ko-KR"/>
              </w:rPr>
              <w:t>Issue 4-2-</w:t>
            </w:r>
            <w:r>
              <w:rPr>
                <w:b/>
                <w:u w:val="single"/>
                <w:lang w:eastAsia="ko-KR"/>
              </w:rPr>
              <w:t>2</w:t>
            </w:r>
            <w:r w:rsidRPr="005A16DE">
              <w:rPr>
                <w:b/>
                <w:u w:val="single"/>
                <w:lang w:eastAsia="ko-KR"/>
              </w:rPr>
              <w:t>: CSI-RS-based BFD: evaluation period</w:t>
            </w:r>
            <w:r>
              <w:rPr>
                <w:b/>
                <w:u w:val="single"/>
                <w:lang w:eastAsia="ko-KR"/>
              </w:rPr>
              <w:t xml:space="preserve"> for FR1 and FR2</w:t>
            </w:r>
          </w:p>
          <w:p w14:paraId="0D0AE207" w14:textId="77777777" w:rsidR="00C742AD" w:rsidRPr="001942C1" w:rsidRDefault="00C742AD" w:rsidP="00C742AD">
            <w:pPr>
              <w:rPr>
                <w:b/>
                <w:u w:val="single"/>
                <w:lang w:eastAsia="ko-KR"/>
              </w:rPr>
            </w:pPr>
            <w:r>
              <w:rPr>
                <w:color w:val="000000" w:themeColor="text1"/>
                <w:lang w:eastAsia="zh-CN"/>
              </w:rPr>
              <w:t xml:space="preserve">We support Option </w:t>
            </w:r>
            <w:r w:rsidR="00784484">
              <w:rPr>
                <w:color w:val="000000" w:themeColor="text1"/>
                <w:lang w:eastAsia="zh-CN"/>
              </w:rPr>
              <w:t>2</w:t>
            </w:r>
            <w:r>
              <w:rPr>
                <w:color w:val="000000" w:themeColor="text1"/>
                <w:lang w:eastAsia="zh-CN"/>
              </w:rPr>
              <w:t>.</w:t>
            </w:r>
            <w:r w:rsidR="00784484">
              <w:rPr>
                <w:color w:val="000000" w:themeColor="text1"/>
                <w:lang w:eastAsia="zh-CN"/>
              </w:rPr>
              <w:t xml:space="preserve"> Follow the conclusion from </w:t>
            </w:r>
            <w:r w:rsidR="00860C5F">
              <w:rPr>
                <w:color w:val="000000" w:themeColor="text1"/>
                <w:lang w:eastAsia="zh-CN"/>
              </w:rPr>
              <w:t>Issue 4-2-1</w:t>
            </w:r>
          </w:p>
        </w:tc>
      </w:tr>
    </w:tbl>
    <w:p w14:paraId="0D0AE209" w14:textId="77777777" w:rsidR="0073573C" w:rsidRDefault="0073573C">
      <w:pPr>
        <w:spacing w:after="120"/>
        <w:rPr>
          <w:color w:val="FF0000"/>
          <w:szCs w:val="24"/>
          <w:lang w:eastAsia="zh-CN"/>
        </w:rPr>
      </w:pPr>
    </w:p>
    <w:p w14:paraId="0D0AE20A" w14:textId="77777777" w:rsidR="0073573C" w:rsidRDefault="00C83DA8">
      <w:pPr>
        <w:pStyle w:val="Heading3"/>
        <w:rPr>
          <w:sz w:val="24"/>
          <w:szCs w:val="16"/>
          <w:lang w:val="en-US"/>
        </w:rPr>
      </w:pPr>
      <w:r>
        <w:rPr>
          <w:sz w:val="24"/>
          <w:szCs w:val="16"/>
          <w:lang w:val="en-US"/>
        </w:rPr>
        <w:t>Sub-topic 4-3 CBD including L1-RSRP measurements</w:t>
      </w:r>
    </w:p>
    <w:p w14:paraId="0D0AE20B" w14:textId="77777777" w:rsidR="0073573C" w:rsidRDefault="00C83DA8">
      <w:pPr>
        <w:rPr>
          <w:b/>
          <w:u w:val="single"/>
          <w:lang w:eastAsia="ko-KR"/>
        </w:rPr>
      </w:pPr>
      <w:r>
        <w:rPr>
          <w:b/>
          <w:u w:val="single"/>
          <w:lang w:eastAsia="ko-KR"/>
        </w:rPr>
        <w:t>Issue 4-3-1: Whether relaxed L1-RSRP requirements applies to both intra- and inter-frequency</w:t>
      </w:r>
    </w:p>
    <w:p w14:paraId="0D0AE20C"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20D"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 xml:space="preserve">Option 1 (MTK): </w:t>
      </w:r>
      <w:r>
        <w:rPr>
          <w:rFonts w:eastAsia="SimSun"/>
          <w:szCs w:val="24"/>
          <w:lang w:eastAsia="zh-CN"/>
        </w:rPr>
        <w:t>Clarify whether the issues of relative/absolute accuracy are related to intra-frequency and/or inter-frequency.</w:t>
      </w:r>
    </w:p>
    <w:p w14:paraId="0D0AE20E"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20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Companies to provide their view on whether the relaxed L1 RSRP measurement requirements for 1 Rx apply to intra-frequency measurements or both intra- and inter-frequency measurements. </w:t>
      </w:r>
    </w:p>
    <w:p w14:paraId="0D0AE210" w14:textId="77777777" w:rsidR="0073573C" w:rsidRDefault="0073573C">
      <w:pPr>
        <w:rPr>
          <w:b/>
          <w:color w:val="FF0000"/>
          <w:u w:val="single"/>
          <w:lang w:eastAsia="ko-KR"/>
        </w:rPr>
      </w:pPr>
    </w:p>
    <w:p w14:paraId="0D0AE211" w14:textId="77777777" w:rsidR="0073573C" w:rsidRDefault="00C83DA8">
      <w:pPr>
        <w:rPr>
          <w:b/>
          <w:u w:val="single"/>
          <w:lang w:eastAsia="ko-KR"/>
        </w:rPr>
      </w:pPr>
      <w:r>
        <w:rPr>
          <w:b/>
          <w:u w:val="single"/>
          <w:lang w:eastAsia="ko-KR"/>
        </w:rPr>
        <w:t>Issue 4-3-2: SSB-based L1-RSRP measurements: absolute accuracy with measurement restriction in FR1</w:t>
      </w:r>
    </w:p>
    <w:p w14:paraId="0D0AE212"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213"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(Apple, vivo, HW, E///, MTK):</w:t>
      </w:r>
    </w:p>
    <w:p w14:paraId="0D0AE214" w14:textId="77777777" w:rsidR="0073573C" w:rsidRDefault="00C83DA8">
      <w:pPr>
        <w:pStyle w:val="ListParagraph"/>
        <w:numPr>
          <w:ilvl w:val="2"/>
          <w:numId w:val="8"/>
        </w:numPr>
        <w:overflowPunct/>
        <w:autoSpaceDE/>
        <w:autoSpaceDN/>
        <w:adjustRightInd/>
        <w:spacing w:after="120"/>
        <w:ind w:firstLineChars="0"/>
        <w:textAlignment w:val="auto"/>
        <w:rPr>
          <w:rFonts w:eastAsia="SimSun"/>
          <w:lang w:eastAsia="zh-CN"/>
        </w:rPr>
      </w:pPr>
      <w:r>
        <w:rPr>
          <w:lang w:val="en-US"/>
        </w:rPr>
        <w:t>Relax the current absolute L1-RSRP accuracy by 3 dB</w:t>
      </w:r>
      <w:r>
        <w:rPr>
          <w:bCs/>
        </w:rPr>
        <w:t xml:space="preserve"> when 1Rx is used compared with the legacy UE</w:t>
      </w:r>
      <w:r>
        <w:rPr>
          <w:lang w:val="en-US"/>
        </w:rPr>
        <w:t xml:space="preserve">.  </w:t>
      </w:r>
    </w:p>
    <w:p w14:paraId="0D0AE21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2 (vivo):</w:t>
      </w:r>
    </w:p>
    <w:p w14:paraId="0D0AE216" w14:textId="77777777" w:rsidR="0073573C" w:rsidRDefault="00C83DA8">
      <w:pPr>
        <w:pStyle w:val="ListParagraph"/>
        <w:numPr>
          <w:ilvl w:val="2"/>
          <w:numId w:val="8"/>
        </w:numPr>
        <w:overflowPunct/>
        <w:autoSpaceDE/>
        <w:autoSpaceDN/>
        <w:adjustRightInd/>
        <w:spacing w:after="120"/>
        <w:ind w:firstLineChars="0"/>
        <w:textAlignment w:val="auto"/>
        <w:rPr>
          <w:rFonts w:eastAsia="SimSun"/>
          <w:bCs/>
          <w:szCs w:val="24"/>
          <w:lang w:eastAsia="zh-CN"/>
        </w:rPr>
      </w:pPr>
      <w:r>
        <w:rPr>
          <w:bCs/>
        </w:rPr>
        <w:t>relaxed by 2.5dB when 1Rx is used compared with the legacy UE.</w:t>
      </w:r>
    </w:p>
    <w:p w14:paraId="0D0AE217"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218"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Check if supporting company of option 2 can compromise to option 1. </w:t>
      </w:r>
    </w:p>
    <w:p w14:paraId="0D0AE219" w14:textId="77777777" w:rsidR="0073573C" w:rsidRDefault="0073573C">
      <w:pPr>
        <w:spacing w:after="120"/>
        <w:rPr>
          <w:color w:val="FF0000"/>
          <w:szCs w:val="24"/>
          <w:highlight w:val="lightGray"/>
          <w:lang w:eastAsia="zh-CN"/>
        </w:rPr>
      </w:pPr>
    </w:p>
    <w:p w14:paraId="0D0AE21A" w14:textId="77777777" w:rsidR="0073573C" w:rsidRDefault="00C83DA8">
      <w:pPr>
        <w:rPr>
          <w:b/>
          <w:u w:val="single"/>
          <w:lang w:eastAsia="ko-KR"/>
        </w:rPr>
      </w:pPr>
      <w:r>
        <w:rPr>
          <w:b/>
          <w:u w:val="single"/>
          <w:lang w:eastAsia="ko-KR"/>
        </w:rPr>
        <w:t>Issue 4-3-3: SSB-based L1-RSRP measurements: relative accuracy with measurement restriction in FR1</w:t>
      </w:r>
    </w:p>
    <w:p w14:paraId="0D0AE21B"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21C"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(Apple, HW, E///):</w:t>
      </w:r>
    </w:p>
    <w:p w14:paraId="0D0AE21D" w14:textId="77777777" w:rsidR="0073573C" w:rsidRDefault="00C83DA8">
      <w:pPr>
        <w:pStyle w:val="ListParagraph"/>
        <w:numPr>
          <w:ilvl w:val="2"/>
          <w:numId w:val="8"/>
        </w:numPr>
        <w:overflowPunct/>
        <w:autoSpaceDE/>
        <w:autoSpaceDN/>
        <w:adjustRightInd/>
        <w:spacing w:after="120"/>
        <w:ind w:firstLineChars="0"/>
        <w:textAlignment w:val="auto"/>
        <w:rPr>
          <w:rFonts w:eastAsia="SimSun"/>
          <w:lang w:eastAsia="zh-CN"/>
        </w:rPr>
      </w:pPr>
      <w:r>
        <w:rPr>
          <w:lang w:val="en-US"/>
        </w:rPr>
        <w:t>Relax the relative L1-RSRP accuracy by 3dB</w:t>
      </w:r>
    </w:p>
    <w:p w14:paraId="0D0AE21E"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2 (MTK):</w:t>
      </w:r>
    </w:p>
    <w:p w14:paraId="0D0AE21F" w14:textId="77777777" w:rsidR="0073573C" w:rsidRDefault="00C83DA8">
      <w:pPr>
        <w:pStyle w:val="ListParagraph"/>
        <w:numPr>
          <w:ilvl w:val="2"/>
          <w:numId w:val="8"/>
        </w:numPr>
        <w:overflowPunct/>
        <w:autoSpaceDE/>
        <w:autoSpaceDN/>
        <w:adjustRightInd/>
        <w:spacing w:after="120"/>
        <w:ind w:firstLineChars="0"/>
        <w:textAlignment w:val="auto"/>
        <w:rPr>
          <w:rFonts w:eastAsia="SimSun"/>
          <w:lang w:eastAsia="zh-CN"/>
        </w:rPr>
      </w:pPr>
      <w:r>
        <w:rPr>
          <w:lang w:val="en-US"/>
        </w:rPr>
        <w:lastRenderedPageBreak/>
        <w:t>Relax the relative L1-RSRP accuracy by 2dB</w:t>
      </w:r>
    </w:p>
    <w:p w14:paraId="0D0AE220"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221"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Check if supporting company of option 2 can compromise to option 1. </w:t>
      </w:r>
    </w:p>
    <w:p w14:paraId="0D0AE222" w14:textId="77777777" w:rsidR="0073573C" w:rsidRDefault="0073573C">
      <w:pPr>
        <w:spacing w:after="120"/>
        <w:rPr>
          <w:szCs w:val="24"/>
          <w:highlight w:val="lightGray"/>
          <w:lang w:eastAsia="zh-CN"/>
        </w:rPr>
      </w:pPr>
    </w:p>
    <w:p w14:paraId="0D0AE223" w14:textId="77777777" w:rsidR="0073573C" w:rsidRDefault="00C83DA8">
      <w:pPr>
        <w:rPr>
          <w:b/>
          <w:u w:val="single"/>
          <w:lang w:eastAsia="ko-KR"/>
        </w:rPr>
      </w:pPr>
      <w:r>
        <w:rPr>
          <w:b/>
          <w:u w:val="single"/>
          <w:lang w:eastAsia="ko-KR"/>
        </w:rPr>
        <w:t>Issue 4-3-4: SSB-based L1-RSRP measurements: absolute accuracy with measurement restriction in FR2</w:t>
      </w:r>
    </w:p>
    <w:p w14:paraId="0D0AE22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22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(Apple, vivo):</w:t>
      </w:r>
    </w:p>
    <w:p w14:paraId="0D0AE226" w14:textId="77777777" w:rsidR="0073573C" w:rsidRDefault="00C83DA8">
      <w:pPr>
        <w:pStyle w:val="ListParagraph"/>
        <w:numPr>
          <w:ilvl w:val="2"/>
          <w:numId w:val="8"/>
        </w:numPr>
        <w:overflowPunct/>
        <w:autoSpaceDE/>
        <w:autoSpaceDN/>
        <w:adjustRightInd/>
        <w:spacing w:after="120"/>
        <w:ind w:firstLineChars="0"/>
        <w:textAlignment w:val="auto"/>
        <w:rPr>
          <w:rFonts w:eastAsia="SimSun"/>
          <w:lang w:eastAsia="zh-CN"/>
        </w:rPr>
      </w:pPr>
      <w:r>
        <w:rPr>
          <w:lang w:val="en-US"/>
        </w:rPr>
        <w:t>Relax the current absolute accuracy by 2dB</w:t>
      </w:r>
      <w:r>
        <w:rPr>
          <w:bCs/>
        </w:rPr>
        <w:t xml:space="preserve"> when 1Rx is used compared with the legacy UE.</w:t>
      </w:r>
    </w:p>
    <w:p w14:paraId="0D0AE227"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2 (vivo):</w:t>
      </w:r>
    </w:p>
    <w:p w14:paraId="0D0AE228" w14:textId="77777777" w:rsidR="0073573C" w:rsidRDefault="00C83DA8">
      <w:pPr>
        <w:pStyle w:val="ListParagraph"/>
        <w:numPr>
          <w:ilvl w:val="2"/>
          <w:numId w:val="8"/>
        </w:numPr>
        <w:overflowPunct/>
        <w:autoSpaceDE/>
        <w:autoSpaceDN/>
        <w:adjustRightInd/>
        <w:spacing w:after="120"/>
        <w:ind w:firstLineChars="0"/>
        <w:textAlignment w:val="auto"/>
        <w:rPr>
          <w:rFonts w:eastAsia="SimSun"/>
          <w:szCs w:val="24"/>
          <w:lang w:eastAsia="zh-CN"/>
        </w:rPr>
      </w:pPr>
      <w:r>
        <w:rPr>
          <w:bCs/>
        </w:rPr>
        <w:t>Relaxed by 3 dB when 1Rx is used compared with the legacy UE.</w:t>
      </w:r>
    </w:p>
    <w:p w14:paraId="0D0AE229"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 xml:space="preserve">Option 3 (MTK): </w:t>
      </w:r>
      <w:r>
        <w:rPr>
          <w:rFonts w:eastAsia="SimSun"/>
          <w:szCs w:val="24"/>
          <w:lang w:eastAsia="zh-CN"/>
        </w:rPr>
        <w:t xml:space="preserve">Further study needed. </w:t>
      </w:r>
    </w:p>
    <w:p w14:paraId="0D0AE22A"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0D0AE22B" w14:textId="77777777" w:rsidR="0073573C" w:rsidRDefault="00C83DA8">
      <w:pPr>
        <w:pStyle w:val="ListParagraph"/>
        <w:spacing w:after="120"/>
        <w:ind w:left="936" w:firstLineChars="0" w:firstLine="0"/>
        <w:rPr>
          <w:bCs/>
          <w:i/>
          <w:iCs/>
          <w:szCs w:val="24"/>
          <w:lang w:eastAsia="zh-CN"/>
        </w:rPr>
      </w:pPr>
      <w:r>
        <w:rPr>
          <w:bCs/>
          <w:i/>
          <w:iCs/>
          <w:szCs w:val="24"/>
          <w:lang w:eastAsia="zh-CN"/>
        </w:rPr>
        <w:t xml:space="preserve">Given that number of Rx branches is not reduced for FR2, no discussions needed for FR2 1 Rx requirements. </w:t>
      </w:r>
    </w:p>
    <w:p w14:paraId="0D0AE22C" w14:textId="77777777" w:rsidR="0073573C" w:rsidRDefault="0073573C">
      <w:pPr>
        <w:spacing w:after="120"/>
        <w:rPr>
          <w:color w:val="FF0000"/>
          <w:szCs w:val="24"/>
          <w:highlight w:val="lightGray"/>
          <w:lang w:eastAsia="zh-CN"/>
        </w:rPr>
      </w:pPr>
    </w:p>
    <w:p w14:paraId="0D0AE22D" w14:textId="77777777" w:rsidR="0073573C" w:rsidRDefault="00C83DA8">
      <w:pPr>
        <w:rPr>
          <w:b/>
          <w:u w:val="single"/>
          <w:lang w:eastAsia="ko-KR"/>
        </w:rPr>
      </w:pPr>
      <w:r>
        <w:rPr>
          <w:b/>
          <w:u w:val="single"/>
          <w:lang w:eastAsia="ko-KR"/>
        </w:rPr>
        <w:t>Issue 4-3-5: SSB-based L1-RSRP measurements: relative accuracy with measurement restriction in FR2</w:t>
      </w:r>
    </w:p>
    <w:p w14:paraId="0D0AE22E"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22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(Apple):</w:t>
      </w:r>
    </w:p>
    <w:p w14:paraId="0D0AE230" w14:textId="77777777" w:rsidR="0073573C" w:rsidRDefault="00C83DA8">
      <w:pPr>
        <w:pStyle w:val="ListParagraph"/>
        <w:numPr>
          <w:ilvl w:val="2"/>
          <w:numId w:val="8"/>
        </w:numPr>
        <w:overflowPunct/>
        <w:autoSpaceDE/>
        <w:autoSpaceDN/>
        <w:adjustRightInd/>
        <w:spacing w:after="120"/>
        <w:ind w:firstLineChars="0"/>
        <w:textAlignment w:val="auto"/>
        <w:rPr>
          <w:rFonts w:eastAsia="SimSun"/>
          <w:lang w:eastAsia="zh-CN"/>
        </w:rPr>
      </w:pPr>
      <w:r>
        <w:rPr>
          <w:lang w:val="en-US"/>
        </w:rPr>
        <w:t>Relax the current relative accuracy by 2 dB</w:t>
      </w:r>
    </w:p>
    <w:p w14:paraId="0D0AE231"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 xml:space="preserve">Option 2 (MTK): </w:t>
      </w:r>
      <w:r>
        <w:rPr>
          <w:rFonts w:eastAsia="SimSun"/>
          <w:szCs w:val="24"/>
          <w:lang w:eastAsia="zh-CN"/>
        </w:rPr>
        <w:t xml:space="preserve">Further study needed. </w:t>
      </w:r>
    </w:p>
    <w:p w14:paraId="0D0AE232"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233" w14:textId="77777777" w:rsidR="0073573C" w:rsidRDefault="00C83DA8">
      <w:pPr>
        <w:pStyle w:val="ListParagraph"/>
        <w:spacing w:after="120"/>
        <w:ind w:left="936" w:firstLineChars="0" w:firstLine="0"/>
        <w:rPr>
          <w:bCs/>
          <w:i/>
          <w:iCs/>
          <w:szCs w:val="24"/>
          <w:lang w:eastAsia="zh-CN"/>
        </w:rPr>
      </w:pPr>
      <w:r>
        <w:rPr>
          <w:bCs/>
          <w:i/>
          <w:iCs/>
          <w:szCs w:val="24"/>
          <w:lang w:eastAsia="zh-CN"/>
        </w:rPr>
        <w:t xml:space="preserve">Given that number of Rx branches is not reduced for FR2, no discussions needed for FR2 1 Rx requirements. </w:t>
      </w:r>
    </w:p>
    <w:p w14:paraId="0D0AE234" w14:textId="77777777" w:rsidR="0073573C" w:rsidRDefault="0073573C">
      <w:pPr>
        <w:rPr>
          <w:b/>
          <w:color w:val="FF0000"/>
          <w:u w:val="single"/>
          <w:lang w:eastAsia="ko-KR"/>
        </w:rPr>
      </w:pPr>
    </w:p>
    <w:p w14:paraId="0D0AE235" w14:textId="77777777" w:rsidR="0073573C" w:rsidRDefault="00C83DA8">
      <w:pPr>
        <w:rPr>
          <w:b/>
          <w:u w:val="single"/>
          <w:lang w:eastAsia="ko-KR"/>
        </w:rPr>
      </w:pPr>
      <w:r>
        <w:rPr>
          <w:b/>
          <w:u w:val="single"/>
          <w:lang w:eastAsia="ko-KR"/>
        </w:rPr>
        <w:t>Issue 4-3-6: CSI-RS based L1-RSRP measurements: absolute accuracy with measurement restriction in FR1</w:t>
      </w:r>
    </w:p>
    <w:p w14:paraId="0D0AE23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237"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(Apple, vivo, HW, E///, MTK):</w:t>
      </w:r>
    </w:p>
    <w:p w14:paraId="0D0AE238" w14:textId="77777777" w:rsidR="0073573C" w:rsidRDefault="00C83DA8">
      <w:pPr>
        <w:pStyle w:val="ListParagraph"/>
        <w:numPr>
          <w:ilvl w:val="2"/>
          <w:numId w:val="8"/>
        </w:numPr>
        <w:overflowPunct/>
        <w:autoSpaceDE/>
        <w:autoSpaceDN/>
        <w:adjustRightInd/>
        <w:spacing w:after="120"/>
        <w:ind w:firstLineChars="0"/>
        <w:textAlignment w:val="auto"/>
        <w:rPr>
          <w:rFonts w:eastAsia="SimSun"/>
          <w:lang w:eastAsia="zh-CN"/>
        </w:rPr>
      </w:pPr>
      <w:r>
        <w:rPr>
          <w:lang w:val="en-US"/>
        </w:rPr>
        <w:t xml:space="preserve">By 3 dB </w:t>
      </w:r>
      <w:r>
        <w:rPr>
          <w:bCs/>
        </w:rPr>
        <w:t>when 1Rx is used compared with the legacy UE.</w:t>
      </w:r>
    </w:p>
    <w:p w14:paraId="0D0AE239"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23A"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is recommended to be agreed. </w:t>
      </w:r>
    </w:p>
    <w:p w14:paraId="0D0AE23B" w14:textId="77777777" w:rsidR="0073573C" w:rsidRDefault="0073573C">
      <w:pPr>
        <w:spacing w:after="120"/>
        <w:rPr>
          <w:color w:val="FF0000"/>
          <w:szCs w:val="24"/>
          <w:highlight w:val="lightGray"/>
          <w:lang w:eastAsia="zh-CN"/>
        </w:rPr>
      </w:pPr>
    </w:p>
    <w:p w14:paraId="0D0AE23C" w14:textId="77777777" w:rsidR="0073573C" w:rsidRDefault="00C83DA8">
      <w:pPr>
        <w:rPr>
          <w:b/>
          <w:u w:val="single"/>
          <w:lang w:eastAsia="ko-KR"/>
        </w:rPr>
      </w:pPr>
      <w:r>
        <w:rPr>
          <w:b/>
          <w:u w:val="single"/>
          <w:lang w:eastAsia="ko-KR"/>
        </w:rPr>
        <w:t>Issue 4-3-7: CSI-RS based L1-RSRP measurements: relative accuracy with measurement restriction in FR1</w:t>
      </w:r>
    </w:p>
    <w:p w14:paraId="0D0AE23D"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23E"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(Apple, HW):</w:t>
      </w:r>
    </w:p>
    <w:p w14:paraId="0D0AE23F" w14:textId="77777777" w:rsidR="0073573C" w:rsidRDefault="00C83DA8">
      <w:pPr>
        <w:pStyle w:val="ListParagraph"/>
        <w:numPr>
          <w:ilvl w:val="2"/>
          <w:numId w:val="8"/>
        </w:numPr>
        <w:overflowPunct/>
        <w:autoSpaceDE/>
        <w:autoSpaceDN/>
        <w:adjustRightInd/>
        <w:spacing w:after="120"/>
        <w:ind w:firstLineChars="0"/>
        <w:textAlignment w:val="auto"/>
        <w:rPr>
          <w:rFonts w:eastAsia="SimSun"/>
          <w:lang w:eastAsia="zh-CN"/>
        </w:rPr>
      </w:pPr>
      <w:r>
        <w:rPr>
          <w:lang w:val="en-US"/>
        </w:rPr>
        <w:t>Relax the relative L1-RSRP accuracy by 3dB</w:t>
      </w:r>
    </w:p>
    <w:p w14:paraId="0D0AE240"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241" w14:textId="77777777" w:rsidR="0073573C" w:rsidRDefault="00C83DA8">
      <w:pPr>
        <w:pStyle w:val="ListParagraph"/>
        <w:numPr>
          <w:ilvl w:val="1"/>
          <w:numId w:val="8"/>
        </w:numPr>
        <w:overflowPunct/>
        <w:autoSpaceDE/>
        <w:autoSpaceDN/>
        <w:adjustRightInd/>
        <w:spacing w:after="120"/>
        <w:ind w:left="1440" w:firstLineChars="0"/>
        <w:textAlignment w:val="auto"/>
        <w:rPr>
          <w:lang w:val="en-US"/>
        </w:rPr>
      </w:pPr>
      <w:r>
        <w:rPr>
          <w:lang w:val="en-US"/>
        </w:rPr>
        <w:t xml:space="preserve">At last meeting it was already agreed to relax the relative accuracy by 3 dB for CSI-RS based L1-RSRP, see R4-2202670. Thus, no more discussions needed. </w:t>
      </w:r>
    </w:p>
    <w:p w14:paraId="0D0AE242" w14:textId="77777777" w:rsidR="0073573C" w:rsidRDefault="0073573C">
      <w:pPr>
        <w:spacing w:after="120"/>
        <w:rPr>
          <w:color w:val="FF0000"/>
          <w:szCs w:val="24"/>
          <w:highlight w:val="lightGray"/>
          <w:lang w:eastAsia="zh-CN"/>
        </w:rPr>
      </w:pPr>
    </w:p>
    <w:p w14:paraId="0D0AE243" w14:textId="77777777" w:rsidR="0073573C" w:rsidRDefault="00C83DA8">
      <w:pPr>
        <w:rPr>
          <w:b/>
          <w:u w:val="single"/>
          <w:lang w:eastAsia="ko-KR"/>
        </w:rPr>
      </w:pPr>
      <w:r>
        <w:rPr>
          <w:b/>
          <w:u w:val="single"/>
          <w:lang w:eastAsia="ko-KR"/>
        </w:rPr>
        <w:t>Issue 4-3-8: CSI-RS based L1-RSRP measurements: absolute accuracy with measurement restriction in FR2</w:t>
      </w:r>
    </w:p>
    <w:p w14:paraId="0D0AE24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24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(Apple, vivo):</w:t>
      </w:r>
    </w:p>
    <w:p w14:paraId="0D0AE246" w14:textId="77777777" w:rsidR="0073573C" w:rsidRDefault="00C83DA8">
      <w:pPr>
        <w:pStyle w:val="ListParagraph"/>
        <w:numPr>
          <w:ilvl w:val="2"/>
          <w:numId w:val="8"/>
        </w:numPr>
        <w:overflowPunct/>
        <w:autoSpaceDE/>
        <w:autoSpaceDN/>
        <w:adjustRightInd/>
        <w:spacing w:after="120"/>
        <w:ind w:firstLineChars="0"/>
        <w:textAlignment w:val="auto"/>
        <w:rPr>
          <w:rFonts w:eastAsia="SimSun"/>
          <w:lang w:eastAsia="zh-CN"/>
        </w:rPr>
      </w:pPr>
      <w:r>
        <w:rPr>
          <w:lang w:val="en-US"/>
        </w:rPr>
        <w:t>Relax the current absolute accuracy by 2dB</w:t>
      </w:r>
    </w:p>
    <w:p w14:paraId="0D0AE247"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 xml:space="preserve">Option 2 (MTK): </w:t>
      </w:r>
      <w:r>
        <w:rPr>
          <w:rFonts w:eastAsia="SimSun"/>
          <w:szCs w:val="24"/>
          <w:lang w:eastAsia="zh-CN"/>
        </w:rPr>
        <w:t xml:space="preserve">Further study needed. </w:t>
      </w:r>
    </w:p>
    <w:p w14:paraId="0D0AE248"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0D0AE249" w14:textId="77777777" w:rsidR="0073573C" w:rsidRDefault="00C83DA8">
      <w:pPr>
        <w:pStyle w:val="ListParagraph"/>
        <w:spacing w:after="120"/>
        <w:ind w:left="936" w:firstLineChars="0" w:firstLine="0"/>
        <w:rPr>
          <w:bCs/>
          <w:i/>
          <w:iCs/>
          <w:szCs w:val="24"/>
          <w:lang w:eastAsia="zh-CN"/>
        </w:rPr>
      </w:pPr>
      <w:r>
        <w:rPr>
          <w:bCs/>
          <w:i/>
          <w:iCs/>
          <w:szCs w:val="24"/>
          <w:lang w:eastAsia="zh-CN"/>
        </w:rPr>
        <w:t xml:space="preserve">Given that number of Rx branches is not reduced for FR2, no discussions needed for FR2 1 Rx requirements. </w:t>
      </w:r>
    </w:p>
    <w:p w14:paraId="0D0AE24A" w14:textId="77777777" w:rsidR="0073573C" w:rsidRDefault="0073573C">
      <w:pPr>
        <w:spacing w:after="120"/>
        <w:rPr>
          <w:color w:val="FF0000"/>
          <w:szCs w:val="24"/>
          <w:highlight w:val="lightGray"/>
          <w:lang w:eastAsia="zh-CN"/>
        </w:rPr>
      </w:pPr>
    </w:p>
    <w:p w14:paraId="0D0AE24B" w14:textId="77777777" w:rsidR="0073573C" w:rsidRDefault="00C83DA8">
      <w:pPr>
        <w:rPr>
          <w:b/>
          <w:u w:val="single"/>
          <w:lang w:eastAsia="ko-KR"/>
        </w:rPr>
      </w:pPr>
      <w:r>
        <w:rPr>
          <w:b/>
          <w:u w:val="single"/>
          <w:lang w:eastAsia="ko-KR"/>
        </w:rPr>
        <w:t>Issue 4-3-9: CSI-RS based L1-RSRP measurements: relative accuracy with measurement restriction in FR2</w:t>
      </w:r>
    </w:p>
    <w:p w14:paraId="0D0AE24C"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24D"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(Apple):</w:t>
      </w:r>
    </w:p>
    <w:p w14:paraId="0D0AE24E" w14:textId="77777777" w:rsidR="0073573C" w:rsidRDefault="00C83DA8">
      <w:pPr>
        <w:pStyle w:val="ListParagraph"/>
        <w:numPr>
          <w:ilvl w:val="2"/>
          <w:numId w:val="8"/>
        </w:numPr>
        <w:overflowPunct/>
        <w:autoSpaceDE/>
        <w:autoSpaceDN/>
        <w:adjustRightInd/>
        <w:spacing w:after="120"/>
        <w:ind w:firstLineChars="0"/>
        <w:textAlignment w:val="auto"/>
        <w:rPr>
          <w:rFonts w:eastAsia="SimSun"/>
          <w:lang w:eastAsia="zh-CN"/>
        </w:rPr>
      </w:pPr>
      <w:r>
        <w:rPr>
          <w:lang w:val="en-US"/>
        </w:rPr>
        <w:t>Relax the current relative accuracy by 2dB</w:t>
      </w:r>
    </w:p>
    <w:p w14:paraId="0D0AE24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 xml:space="preserve">Option 2 (MTK): </w:t>
      </w:r>
      <w:r>
        <w:rPr>
          <w:rFonts w:eastAsia="SimSun"/>
          <w:szCs w:val="24"/>
          <w:lang w:eastAsia="zh-CN"/>
        </w:rPr>
        <w:t xml:space="preserve">Further study needed. </w:t>
      </w:r>
    </w:p>
    <w:p w14:paraId="0D0AE250"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251" w14:textId="77777777" w:rsidR="0073573C" w:rsidRDefault="00C83DA8">
      <w:pPr>
        <w:pStyle w:val="ListParagraph"/>
        <w:spacing w:after="120"/>
        <w:ind w:left="936" w:firstLineChars="0" w:firstLine="0"/>
        <w:rPr>
          <w:bCs/>
          <w:i/>
          <w:iCs/>
          <w:szCs w:val="24"/>
          <w:lang w:eastAsia="zh-CN"/>
        </w:rPr>
      </w:pPr>
      <w:r>
        <w:rPr>
          <w:bCs/>
          <w:i/>
          <w:iCs/>
          <w:szCs w:val="24"/>
          <w:lang w:eastAsia="zh-CN"/>
        </w:rPr>
        <w:t xml:space="preserve">Given that number of Rx branches is not reduced for FR2, no discussions needed for FR2 1 Rx requirements. </w:t>
      </w:r>
    </w:p>
    <w:p w14:paraId="0D0AE252" w14:textId="77777777" w:rsidR="0073573C" w:rsidRDefault="0073573C">
      <w:pPr>
        <w:pStyle w:val="ListParagraph"/>
        <w:overflowPunct/>
        <w:autoSpaceDE/>
        <w:autoSpaceDN/>
        <w:adjustRightInd/>
        <w:spacing w:after="120"/>
        <w:ind w:left="1440" w:firstLineChars="0" w:firstLine="0"/>
        <w:textAlignment w:val="auto"/>
        <w:rPr>
          <w:rFonts w:eastAsia="SimSun"/>
          <w:color w:val="FF0000"/>
          <w:szCs w:val="24"/>
          <w:lang w:eastAsia="zh-CN"/>
        </w:rPr>
      </w:pPr>
    </w:p>
    <w:p w14:paraId="0D0AE253" w14:textId="77777777" w:rsidR="0073573C" w:rsidRDefault="00C83DA8">
      <w:pPr>
        <w:rPr>
          <w:b/>
          <w:u w:val="single"/>
          <w:lang w:eastAsia="ko-KR"/>
        </w:rPr>
      </w:pPr>
      <w:r>
        <w:rPr>
          <w:b/>
          <w:u w:val="single"/>
          <w:lang w:eastAsia="ko-KR"/>
        </w:rPr>
        <w:t xml:space="preserve">Issue 4-3-10: SSB-based CBD: evaluation period for FR1 </w:t>
      </w:r>
    </w:p>
    <w:p w14:paraId="0D0AE25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25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(Apple):</w:t>
      </w:r>
      <w:r>
        <w:t xml:space="preserve"> No need to extend the evaluation period for SSB based CBD.</w:t>
      </w:r>
    </w:p>
    <w:p w14:paraId="0D0AE25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257"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At last meeting it was agreed that evaluation period for SSB based CBD is unchanged for 1 Rx UE for FR1 compared to legacy requirements, see R4-2202670. Thus, no more discussions needed. </w:t>
      </w:r>
    </w:p>
    <w:p w14:paraId="0D0AE258" w14:textId="77777777" w:rsidR="0073573C" w:rsidRDefault="00C83DA8">
      <w:pPr>
        <w:rPr>
          <w:b/>
          <w:u w:val="single"/>
          <w:lang w:eastAsia="ko-KR"/>
        </w:rPr>
      </w:pPr>
      <w:r>
        <w:rPr>
          <w:b/>
          <w:u w:val="single"/>
          <w:lang w:eastAsia="ko-KR"/>
        </w:rPr>
        <w:t>Issue 4-3-11: CSI-based CBD: evaluation period for FR1</w:t>
      </w:r>
    </w:p>
    <w:p w14:paraId="0D0AE259"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25A"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(Apple):</w:t>
      </w:r>
      <w:r>
        <w:t xml:space="preserve"> No need to extend the evaluation period for CSI-RS based CBD</w:t>
      </w:r>
    </w:p>
    <w:p w14:paraId="0D0AE25B"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25C"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At last meeting it was agreed that evaluation period for CSI-RS based CBD is unchanged for 1 Rx UE for FR1 compared to legacy requirements, see R4-2202670. Thus, no more discussions needed. </w:t>
      </w:r>
    </w:p>
    <w:p w14:paraId="0D0AE25D" w14:textId="77777777" w:rsidR="0073573C" w:rsidRDefault="0073573C">
      <w:pPr>
        <w:spacing w:after="120"/>
        <w:rPr>
          <w:color w:val="FF0000"/>
          <w:szCs w:val="24"/>
          <w:lang w:eastAsia="zh-CN"/>
        </w:rPr>
      </w:pPr>
    </w:p>
    <w:p w14:paraId="0D0AE25E" w14:textId="77777777" w:rsidR="0073573C" w:rsidRDefault="0073573C">
      <w:pPr>
        <w:rPr>
          <w:b/>
          <w:color w:val="FF0000"/>
          <w:u w:val="single"/>
          <w:lang w:eastAsia="ko-KR"/>
        </w:rPr>
      </w:pPr>
    </w:p>
    <w:p w14:paraId="0D0AE25F" w14:textId="77777777" w:rsidR="0073573C" w:rsidRDefault="00C83DA8">
      <w:pPr>
        <w:rPr>
          <w:b/>
          <w:u w:val="single"/>
          <w:lang w:eastAsia="ko-KR"/>
        </w:rPr>
      </w:pPr>
      <w:r>
        <w:rPr>
          <w:b/>
          <w:u w:val="single"/>
          <w:lang w:eastAsia="ko-KR"/>
        </w:rPr>
        <w:t>Issue 4-3-12: SSB-based L1-RSRP in CSI reporting for FR1 without measurement restriction</w:t>
      </w:r>
    </w:p>
    <w:p w14:paraId="0D0AE260" w14:textId="77777777" w:rsidR="0073573C" w:rsidRDefault="00C83DA8">
      <w:pPr>
        <w:rPr>
          <w:bCs/>
          <w:i/>
          <w:iCs/>
          <w:lang w:eastAsia="ko-KR"/>
        </w:rPr>
      </w:pPr>
      <w:r>
        <w:rPr>
          <w:bCs/>
          <w:i/>
          <w:iCs/>
          <w:lang w:eastAsia="ko-KR"/>
        </w:rPr>
        <w:t xml:space="preserve">Background: In legacy requirements 3 samples are used without measurement restriction, otherwise 1 sample. </w:t>
      </w:r>
    </w:p>
    <w:p w14:paraId="0D0AE261"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262"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(Apple, vivo):</w:t>
      </w:r>
      <w:r>
        <w:t xml:space="preserve"> For </w:t>
      </w:r>
      <w:proofErr w:type="spellStart"/>
      <w:r>
        <w:t>RedCap</w:t>
      </w:r>
      <w:proofErr w:type="spellEnd"/>
      <w:r>
        <w:t xml:space="preserve"> UE with 1Rx, SSB-based L1-RSRP measurement period can be unchanged.</w:t>
      </w:r>
    </w:p>
    <w:p w14:paraId="0D0AE263"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264"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Check if option 1 can be agreed. </w:t>
      </w:r>
    </w:p>
    <w:p w14:paraId="0D0AE265" w14:textId="77777777" w:rsidR="0073573C" w:rsidRDefault="0073573C">
      <w:pPr>
        <w:spacing w:after="120"/>
        <w:rPr>
          <w:color w:val="FF0000"/>
          <w:szCs w:val="24"/>
          <w:lang w:val="en-US" w:eastAsia="zh-CN"/>
        </w:rPr>
      </w:pPr>
    </w:p>
    <w:p w14:paraId="0D0AE266" w14:textId="77777777" w:rsidR="0073573C" w:rsidRDefault="00C83DA8">
      <w:pPr>
        <w:rPr>
          <w:b/>
          <w:u w:val="single"/>
          <w:lang w:eastAsia="ko-KR"/>
        </w:rPr>
      </w:pPr>
      <w:r>
        <w:rPr>
          <w:b/>
          <w:u w:val="single"/>
          <w:lang w:eastAsia="ko-KR"/>
        </w:rPr>
        <w:t>Issue 4-3-13: CSI-based L1-RSRP in CSI reporting for FR1 without measurement restriction</w:t>
      </w:r>
    </w:p>
    <w:p w14:paraId="0D0AE267"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268"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(Apple, vivo):</w:t>
      </w:r>
      <w:r>
        <w:t xml:space="preserve"> For </w:t>
      </w:r>
      <w:proofErr w:type="spellStart"/>
      <w:r>
        <w:t>RedCap</w:t>
      </w:r>
      <w:proofErr w:type="spellEnd"/>
      <w:r>
        <w:t xml:space="preserve"> UE with 1Rx, CSI-RS-based L1-RSRP measurement period can be unchanged.</w:t>
      </w:r>
    </w:p>
    <w:p w14:paraId="0D0AE269"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26A"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Check if option 1 can be agreed. </w:t>
      </w:r>
    </w:p>
    <w:p w14:paraId="0D0AE26B" w14:textId="77777777" w:rsidR="0073573C" w:rsidRDefault="0073573C">
      <w:pPr>
        <w:spacing w:after="120"/>
        <w:rPr>
          <w:color w:val="FF0000"/>
          <w:szCs w:val="24"/>
          <w:lang w:eastAsia="zh-CN"/>
        </w:rPr>
      </w:pPr>
    </w:p>
    <w:p w14:paraId="0D0AE26C" w14:textId="77777777" w:rsidR="0073573C" w:rsidRDefault="00C83DA8">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4-3 </w:t>
      </w:r>
    </w:p>
    <w:tbl>
      <w:tblPr>
        <w:tblStyle w:val="TableGrid"/>
        <w:tblW w:w="0" w:type="auto"/>
        <w:tblLook w:val="04A0" w:firstRow="1" w:lastRow="0" w:firstColumn="1" w:lastColumn="0" w:noHBand="0" w:noVBand="1"/>
      </w:tblPr>
      <w:tblGrid>
        <w:gridCol w:w="1236"/>
        <w:gridCol w:w="8395"/>
      </w:tblGrid>
      <w:tr w:rsidR="0073573C" w14:paraId="0D0AE26F" w14:textId="77777777">
        <w:tc>
          <w:tcPr>
            <w:tcW w:w="1236" w:type="dxa"/>
          </w:tcPr>
          <w:p w14:paraId="0D0AE26D"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0D0AE26E"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D0AE277" w14:textId="77777777">
        <w:tc>
          <w:tcPr>
            <w:tcW w:w="1236" w:type="dxa"/>
          </w:tcPr>
          <w:p w14:paraId="0D0AE270"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0D0AE271" w14:textId="77777777" w:rsidR="0073573C" w:rsidRDefault="00C83DA8">
            <w:pPr>
              <w:rPr>
                <w:b/>
                <w:u w:val="single"/>
                <w:lang w:eastAsia="ko-KR"/>
              </w:rPr>
            </w:pPr>
            <w:r>
              <w:rPr>
                <w:b/>
                <w:u w:val="single"/>
                <w:lang w:eastAsia="ko-KR"/>
              </w:rPr>
              <w:t>Issue 4-3-1: Whether relaxed L1-RSRP requirements applies to both intra- and inter-frequency</w:t>
            </w:r>
          </w:p>
          <w:p w14:paraId="0D0AE272" w14:textId="77777777" w:rsidR="0073573C" w:rsidRDefault="00C83DA8">
            <w:pPr>
              <w:rPr>
                <w:b/>
                <w:u w:val="single"/>
                <w:lang w:eastAsia="ko-KR"/>
              </w:rPr>
            </w:pPr>
            <w:r>
              <w:rPr>
                <w:b/>
                <w:u w:val="single"/>
                <w:lang w:eastAsia="ko-KR"/>
              </w:rPr>
              <w:t>Issue 4-3-2: SSB-based L1-RSRP measurements: absolute accuracy with measurement restriction in FR1</w:t>
            </w:r>
          </w:p>
          <w:p w14:paraId="0D0AE273" w14:textId="77777777" w:rsidR="0073573C" w:rsidRDefault="00C83DA8">
            <w:pPr>
              <w:rPr>
                <w:b/>
                <w:u w:val="single"/>
                <w:lang w:eastAsia="ko-KR"/>
              </w:rPr>
            </w:pPr>
            <w:r>
              <w:rPr>
                <w:b/>
                <w:u w:val="single"/>
                <w:lang w:eastAsia="ko-KR"/>
              </w:rPr>
              <w:t>Issue 4-3-3: SSB-based L1-RSRP measurements: relative accuracy with measurement restriction in FR1</w:t>
            </w:r>
          </w:p>
          <w:p w14:paraId="0D0AE274" w14:textId="77777777" w:rsidR="0073573C" w:rsidRDefault="00C83DA8">
            <w:pPr>
              <w:rPr>
                <w:b/>
                <w:u w:val="single"/>
                <w:lang w:eastAsia="ko-KR"/>
              </w:rPr>
            </w:pPr>
            <w:r>
              <w:rPr>
                <w:b/>
                <w:u w:val="single"/>
                <w:lang w:eastAsia="ko-KR"/>
              </w:rPr>
              <w:t>Issue 4-3-12: SSB-based L1-RSRP in CSI reporting for FR1 without measurement restriction</w:t>
            </w:r>
          </w:p>
          <w:p w14:paraId="0D0AE275" w14:textId="77777777" w:rsidR="0073573C" w:rsidRDefault="00C83DA8">
            <w:pPr>
              <w:rPr>
                <w:b/>
                <w:u w:val="single"/>
                <w:lang w:eastAsia="ko-KR"/>
              </w:rPr>
            </w:pPr>
            <w:r>
              <w:rPr>
                <w:b/>
                <w:u w:val="single"/>
                <w:lang w:eastAsia="ko-KR"/>
              </w:rPr>
              <w:t>Issue 4-3-13: CSI-based L1-RSRP in CSI reporting for FR1 without measurement restriction</w:t>
            </w:r>
          </w:p>
          <w:p w14:paraId="0D0AE276" w14:textId="77777777" w:rsidR="0073573C" w:rsidRDefault="0073573C">
            <w:pPr>
              <w:rPr>
                <w:color w:val="000000" w:themeColor="text1"/>
                <w:lang w:eastAsia="zh-CN"/>
              </w:rPr>
            </w:pPr>
          </w:p>
        </w:tc>
      </w:tr>
      <w:tr w:rsidR="0073573C" w14:paraId="0D0AE289" w14:textId="77777777">
        <w:tc>
          <w:tcPr>
            <w:tcW w:w="1236" w:type="dxa"/>
          </w:tcPr>
          <w:p w14:paraId="0D0AE278"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0D0AE279" w14:textId="77777777" w:rsidR="0073573C" w:rsidRDefault="00C83DA8">
            <w:pPr>
              <w:rPr>
                <w:b/>
                <w:u w:val="single"/>
                <w:lang w:eastAsia="ko-KR"/>
              </w:rPr>
            </w:pPr>
            <w:r>
              <w:rPr>
                <w:b/>
                <w:u w:val="single"/>
                <w:lang w:eastAsia="ko-KR"/>
              </w:rPr>
              <w:t>Issue 4-3-1: Whether relaxed L1-RSRP requirements applies to both intra- and inter-frequency</w:t>
            </w:r>
          </w:p>
          <w:p w14:paraId="0D0AE27A" w14:textId="77777777" w:rsidR="0073573C" w:rsidRDefault="00C83DA8">
            <w:pPr>
              <w:rPr>
                <w:color w:val="000000" w:themeColor="text1"/>
                <w:lang w:eastAsia="zh-CN"/>
              </w:rPr>
            </w:pPr>
            <w:r>
              <w:rPr>
                <w:color w:val="000000" w:themeColor="text1"/>
                <w:lang w:eastAsia="zh-CN"/>
              </w:rPr>
              <w:t>Yes, herein the relative/absolute accuracy are related to intra-frequency and/or inter-frequency.</w:t>
            </w:r>
          </w:p>
          <w:p w14:paraId="0D0AE27B" w14:textId="77777777" w:rsidR="0073573C" w:rsidRDefault="00C83DA8">
            <w:pPr>
              <w:rPr>
                <w:b/>
                <w:u w:val="single"/>
                <w:lang w:eastAsia="ko-KR"/>
              </w:rPr>
            </w:pPr>
            <w:r>
              <w:rPr>
                <w:b/>
                <w:u w:val="single"/>
                <w:lang w:eastAsia="ko-KR"/>
              </w:rPr>
              <w:t>Issue 4-3-2: SSB-based L1-RSRP measurements: absolute accuracy with measurement restriction in FR1</w:t>
            </w:r>
          </w:p>
          <w:p w14:paraId="0D0AE27C" w14:textId="77777777" w:rsidR="0073573C" w:rsidRDefault="00C83DA8">
            <w:pPr>
              <w:rPr>
                <w:color w:val="000000" w:themeColor="text1"/>
                <w:lang w:eastAsia="zh-CN"/>
              </w:rPr>
            </w:pPr>
            <w:r>
              <w:rPr>
                <w:color w:val="000000" w:themeColor="text1"/>
                <w:lang w:eastAsia="zh-CN"/>
              </w:rPr>
              <w:t>Option 1.</w:t>
            </w:r>
          </w:p>
          <w:p w14:paraId="0D0AE27D" w14:textId="77777777" w:rsidR="0073573C" w:rsidRDefault="00C83DA8">
            <w:pPr>
              <w:rPr>
                <w:b/>
                <w:u w:val="single"/>
                <w:lang w:eastAsia="ko-KR"/>
              </w:rPr>
            </w:pPr>
            <w:r>
              <w:rPr>
                <w:b/>
                <w:u w:val="single"/>
                <w:lang w:eastAsia="ko-KR"/>
              </w:rPr>
              <w:t>Issue 4-3-3: SSB-based L1-RSRP measurements: relative accuracy with measurement restriction in FR1</w:t>
            </w:r>
          </w:p>
          <w:p w14:paraId="0D0AE27E" w14:textId="77777777" w:rsidR="0073573C" w:rsidRDefault="00C83DA8">
            <w:pPr>
              <w:rPr>
                <w:color w:val="000000" w:themeColor="text1"/>
                <w:lang w:eastAsia="zh-CN"/>
              </w:rPr>
            </w:pPr>
            <w:r>
              <w:rPr>
                <w:color w:val="000000" w:themeColor="text1"/>
                <w:lang w:eastAsia="zh-CN"/>
              </w:rPr>
              <w:t>Option 1.</w:t>
            </w:r>
          </w:p>
          <w:p w14:paraId="0D0AE27F" w14:textId="77777777" w:rsidR="0073573C" w:rsidRDefault="00C83DA8">
            <w:pPr>
              <w:rPr>
                <w:b/>
                <w:u w:val="single"/>
                <w:lang w:eastAsia="ko-KR"/>
              </w:rPr>
            </w:pPr>
            <w:r>
              <w:rPr>
                <w:b/>
                <w:u w:val="single"/>
                <w:lang w:eastAsia="ko-KR"/>
              </w:rPr>
              <w:t>Issue 4-3-6: CSI-RS based L1-RSRP measurements: absolute accuracy with measurement restriction in FR1</w:t>
            </w:r>
          </w:p>
          <w:p w14:paraId="0D0AE280" w14:textId="77777777" w:rsidR="0073573C" w:rsidRDefault="00C83DA8">
            <w:pPr>
              <w:rPr>
                <w:color w:val="000000" w:themeColor="text1"/>
                <w:lang w:eastAsia="zh-CN"/>
              </w:rPr>
            </w:pPr>
            <w:r>
              <w:rPr>
                <w:color w:val="000000" w:themeColor="text1"/>
                <w:lang w:eastAsia="zh-CN"/>
              </w:rPr>
              <w:t>Agree with the recommended WF.</w:t>
            </w:r>
          </w:p>
          <w:p w14:paraId="0D0AE281" w14:textId="77777777" w:rsidR="0073573C" w:rsidRDefault="00C83DA8">
            <w:pPr>
              <w:rPr>
                <w:b/>
                <w:u w:val="single"/>
                <w:lang w:eastAsia="ko-KR"/>
              </w:rPr>
            </w:pPr>
            <w:r>
              <w:rPr>
                <w:b/>
                <w:u w:val="single"/>
                <w:lang w:eastAsia="ko-KR"/>
              </w:rPr>
              <w:t xml:space="preserve">Issue 4-3-10: SSB-based CBD: evaluation period for FR1 </w:t>
            </w:r>
          </w:p>
          <w:p w14:paraId="0D0AE282" w14:textId="77777777" w:rsidR="0073573C" w:rsidRDefault="00C83DA8">
            <w:pPr>
              <w:rPr>
                <w:color w:val="000000" w:themeColor="text1"/>
                <w:lang w:eastAsia="zh-CN"/>
              </w:rPr>
            </w:pPr>
            <w:r>
              <w:rPr>
                <w:color w:val="000000" w:themeColor="text1"/>
                <w:lang w:eastAsia="zh-CN"/>
              </w:rPr>
              <w:t>Fine with the recommended WF.</w:t>
            </w:r>
          </w:p>
          <w:p w14:paraId="0D0AE283" w14:textId="77777777" w:rsidR="0073573C" w:rsidRDefault="00C83DA8">
            <w:pPr>
              <w:rPr>
                <w:b/>
                <w:u w:val="single"/>
                <w:lang w:eastAsia="ko-KR"/>
              </w:rPr>
            </w:pPr>
            <w:r>
              <w:rPr>
                <w:b/>
                <w:u w:val="single"/>
                <w:lang w:eastAsia="ko-KR"/>
              </w:rPr>
              <w:t>Issue 4-3-11: CSI-based CBD: evaluation period for FR1</w:t>
            </w:r>
          </w:p>
          <w:p w14:paraId="0D0AE284" w14:textId="77777777" w:rsidR="0073573C" w:rsidRDefault="00C83DA8">
            <w:pPr>
              <w:rPr>
                <w:color w:val="000000" w:themeColor="text1"/>
                <w:lang w:eastAsia="zh-CN"/>
              </w:rPr>
            </w:pPr>
            <w:r>
              <w:rPr>
                <w:color w:val="000000" w:themeColor="text1"/>
                <w:lang w:eastAsia="zh-CN"/>
              </w:rPr>
              <w:t>Fine with the recommended WF.</w:t>
            </w:r>
          </w:p>
          <w:p w14:paraId="0D0AE285" w14:textId="77777777" w:rsidR="0073573C" w:rsidRDefault="00C83DA8">
            <w:pPr>
              <w:rPr>
                <w:b/>
                <w:u w:val="single"/>
                <w:lang w:eastAsia="ko-KR"/>
              </w:rPr>
            </w:pPr>
            <w:r>
              <w:rPr>
                <w:b/>
                <w:u w:val="single"/>
                <w:lang w:eastAsia="ko-KR"/>
              </w:rPr>
              <w:t>Issue 4-3-12: SSB-based L1-RSRP in CSI reporting for FR1 without measurement restriction</w:t>
            </w:r>
          </w:p>
          <w:p w14:paraId="0D0AE286" w14:textId="77777777" w:rsidR="0073573C" w:rsidRDefault="00C83DA8">
            <w:pPr>
              <w:rPr>
                <w:color w:val="000000" w:themeColor="text1"/>
                <w:lang w:eastAsia="zh-CN"/>
              </w:rPr>
            </w:pPr>
            <w:r>
              <w:rPr>
                <w:color w:val="000000" w:themeColor="text1"/>
                <w:lang w:eastAsia="zh-CN"/>
              </w:rPr>
              <w:t>Fine with Option 1.</w:t>
            </w:r>
          </w:p>
          <w:p w14:paraId="0D0AE287" w14:textId="77777777" w:rsidR="0073573C" w:rsidRDefault="00C83DA8">
            <w:pPr>
              <w:rPr>
                <w:b/>
                <w:u w:val="single"/>
                <w:lang w:eastAsia="ko-KR"/>
              </w:rPr>
            </w:pPr>
            <w:r>
              <w:rPr>
                <w:b/>
                <w:u w:val="single"/>
                <w:lang w:eastAsia="ko-KR"/>
              </w:rPr>
              <w:lastRenderedPageBreak/>
              <w:t>Issue 4-3-13: CSI-based L1-RSRP in CSI reporting for FR1 without measurement restriction</w:t>
            </w:r>
          </w:p>
          <w:p w14:paraId="0D0AE288" w14:textId="77777777" w:rsidR="0073573C" w:rsidRDefault="00C83DA8">
            <w:pPr>
              <w:rPr>
                <w:b/>
                <w:u w:val="single"/>
                <w:lang w:eastAsia="ko-KR"/>
              </w:rPr>
            </w:pPr>
            <w:r>
              <w:rPr>
                <w:color w:val="000000" w:themeColor="text1"/>
                <w:lang w:eastAsia="zh-CN"/>
              </w:rPr>
              <w:t>Fine with Option 1.</w:t>
            </w:r>
          </w:p>
        </w:tc>
      </w:tr>
      <w:tr w:rsidR="0073573C" w14:paraId="0D0AE292" w14:textId="77777777">
        <w:tc>
          <w:tcPr>
            <w:tcW w:w="1236" w:type="dxa"/>
          </w:tcPr>
          <w:p w14:paraId="0D0AE28A" w14:textId="77777777" w:rsidR="0073573C" w:rsidRDefault="00C83DA8">
            <w:pPr>
              <w:spacing w:after="120"/>
              <w:rPr>
                <w:color w:val="000000" w:themeColor="text1"/>
                <w:lang w:val="en-US" w:eastAsia="zh-CN"/>
              </w:rPr>
            </w:pPr>
            <w:r>
              <w:rPr>
                <w:color w:val="000000" w:themeColor="text1"/>
                <w:lang w:val="en-US" w:eastAsia="zh-CN"/>
              </w:rPr>
              <w:lastRenderedPageBreak/>
              <w:t>Ericsson</w:t>
            </w:r>
          </w:p>
        </w:tc>
        <w:tc>
          <w:tcPr>
            <w:tcW w:w="8395" w:type="dxa"/>
          </w:tcPr>
          <w:p w14:paraId="0D0AE28B" w14:textId="77777777" w:rsidR="0073573C" w:rsidRDefault="00C83DA8">
            <w:pPr>
              <w:rPr>
                <w:b/>
                <w:u w:val="single"/>
                <w:lang w:eastAsia="ko-KR"/>
              </w:rPr>
            </w:pPr>
            <w:r>
              <w:rPr>
                <w:b/>
                <w:u w:val="single"/>
                <w:lang w:eastAsia="ko-KR"/>
              </w:rPr>
              <w:t>Issue 4-3-1: Whether relaxed L1-RSRP requirements applies to both intra- and inter-frequency</w:t>
            </w:r>
          </w:p>
          <w:p w14:paraId="0D0AE28C" w14:textId="77777777" w:rsidR="0073573C" w:rsidRDefault="00C83DA8">
            <w:pPr>
              <w:rPr>
                <w:bCs/>
                <w:lang w:eastAsia="ko-KR"/>
              </w:rPr>
            </w:pPr>
            <w:r>
              <w:rPr>
                <w:bCs/>
                <w:lang w:eastAsia="ko-KR"/>
              </w:rPr>
              <w:t xml:space="preserve">Our understanding is that the L1-RSRP requirements being discussed for 1 Rx UE for CBD applies to both intra- and inter-frequency measurements. </w:t>
            </w:r>
          </w:p>
          <w:p w14:paraId="0D0AE28D" w14:textId="77777777" w:rsidR="0073573C" w:rsidRDefault="00C83DA8">
            <w:pPr>
              <w:rPr>
                <w:b/>
                <w:u w:val="single"/>
                <w:lang w:eastAsia="ko-KR"/>
              </w:rPr>
            </w:pPr>
            <w:r>
              <w:rPr>
                <w:b/>
                <w:u w:val="single"/>
                <w:lang w:eastAsia="ko-KR"/>
              </w:rPr>
              <w:t>Issue 4-3-12: SSB-based L1-RSRP in CSI reporting for FR1 without measurement restriction</w:t>
            </w:r>
          </w:p>
          <w:p w14:paraId="0D0AE28E" w14:textId="77777777" w:rsidR="0073573C" w:rsidRDefault="00C83DA8">
            <w:pPr>
              <w:rPr>
                <w:bCs/>
                <w:lang w:eastAsia="ko-KR"/>
              </w:rPr>
            </w:pPr>
            <w:r>
              <w:rPr>
                <w:bCs/>
                <w:lang w:eastAsia="ko-KR"/>
              </w:rPr>
              <w:t xml:space="preserve">We support option 1. Given that accuracy levels are relaxed for 1 Rx UE, current measurement period can be reused. </w:t>
            </w:r>
          </w:p>
          <w:p w14:paraId="0D0AE28F" w14:textId="77777777" w:rsidR="0073573C" w:rsidRDefault="00C83DA8">
            <w:pPr>
              <w:rPr>
                <w:b/>
                <w:u w:val="single"/>
                <w:lang w:eastAsia="ko-KR"/>
              </w:rPr>
            </w:pPr>
            <w:r>
              <w:rPr>
                <w:b/>
                <w:u w:val="single"/>
                <w:lang w:eastAsia="ko-KR"/>
              </w:rPr>
              <w:t>Issue 4-3-13: CSI-based L1-RSRP in CSI reporting for FR1 without measurement restriction</w:t>
            </w:r>
          </w:p>
          <w:p w14:paraId="0D0AE290" w14:textId="77777777" w:rsidR="0073573C" w:rsidRDefault="00C83DA8">
            <w:pPr>
              <w:rPr>
                <w:bCs/>
                <w:lang w:eastAsia="ko-KR"/>
              </w:rPr>
            </w:pPr>
            <w:r>
              <w:rPr>
                <w:bCs/>
                <w:lang w:eastAsia="ko-KR"/>
              </w:rPr>
              <w:t xml:space="preserve">We support option 1. Given that accuracy levels are relaxed for 1 Rx UE, current measurement period can be reused. </w:t>
            </w:r>
          </w:p>
          <w:p w14:paraId="0D0AE291" w14:textId="77777777" w:rsidR="0073573C" w:rsidRDefault="0073573C">
            <w:pPr>
              <w:rPr>
                <w:b/>
                <w:u w:val="single"/>
                <w:lang w:eastAsia="ko-KR"/>
              </w:rPr>
            </w:pPr>
          </w:p>
        </w:tc>
      </w:tr>
      <w:tr w:rsidR="0073573C" w14:paraId="0D0AE2A0" w14:textId="77777777">
        <w:tc>
          <w:tcPr>
            <w:tcW w:w="1236" w:type="dxa"/>
          </w:tcPr>
          <w:p w14:paraId="0D0AE293"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0D0AE294" w14:textId="77777777" w:rsidR="0073573C" w:rsidRDefault="00C83DA8">
            <w:pPr>
              <w:rPr>
                <w:b/>
                <w:u w:val="single"/>
                <w:lang w:eastAsia="ko-KR"/>
              </w:rPr>
            </w:pPr>
            <w:r>
              <w:rPr>
                <w:b/>
                <w:u w:val="single"/>
                <w:lang w:eastAsia="ko-KR"/>
              </w:rPr>
              <w:t>Issue 4-3-1: Whether relaxed L1-RSRP requirements applies to both intra- and inter-frequency</w:t>
            </w:r>
          </w:p>
          <w:p w14:paraId="0D0AE295" w14:textId="77777777" w:rsidR="0073573C" w:rsidRDefault="00C83DA8">
            <w:pPr>
              <w:rPr>
                <w:bCs/>
                <w:lang w:eastAsia="ko-KR"/>
              </w:rPr>
            </w:pPr>
            <w:r w:rsidRPr="005F0CB7">
              <w:rPr>
                <w:bCs/>
                <w:lang w:eastAsia="ko-KR"/>
              </w:rPr>
              <w:t xml:space="preserve">Yes, the relaxation shall </w:t>
            </w:r>
            <w:r>
              <w:rPr>
                <w:bCs/>
                <w:lang w:eastAsia="ko-KR"/>
              </w:rPr>
              <w:t xml:space="preserve">be </w:t>
            </w:r>
            <w:r w:rsidRPr="005F0CB7">
              <w:rPr>
                <w:bCs/>
                <w:lang w:eastAsia="ko-KR"/>
              </w:rPr>
              <w:t>applied to both intra- and inter-freq</w:t>
            </w:r>
            <w:r>
              <w:rPr>
                <w:bCs/>
                <w:lang w:eastAsia="ko-KR"/>
              </w:rPr>
              <w:t>uency</w:t>
            </w:r>
            <w:r w:rsidRPr="005F0CB7">
              <w:rPr>
                <w:bCs/>
                <w:lang w:eastAsia="ko-KR"/>
              </w:rPr>
              <w:t xml:space="preserve"> cases.</w:t>
            </w:r>
          </w:p>
          <w:p w14:paraId="0D0AE296" w14:textId="77777777" w:rsidR="0073573C" w:rsidRDefault="00C83DA8">
            <w:pPr>
              <w:rPr>
                <w:b/>
                <w:u w:val="single"/>
                <w:lang w:eastAsia="ko-KR"/>
              </w:rPr>
            </w:pPr>
            <w:r>
              <w:rPr>
                <w:b/>
                <w:u w:val="single"/>
                <w:lang w:eastAsia="ko-KR"/>
              </w:rPr>
              <w:t>Issue 4-3-2: SSB-based L1-RSRP measurements: absolute accuracy with measurement restriction in FR1</w:t>
            </w:r>
          </w:p>
          <w:p w14:paraId="0D0AE297" w14:textId="77777777" w:rsidR="0073573C" w:rsidRDefault="00C83DA8">
            <w:pPr>
              <w:rPr>
                <w:bCs/>
                <w:lang w:eastAsia="ko-KR"/>
              </w:rPr>
            </w:pPr>
            <w:r>
              <w:rPr>
                <w:bCs/>
                <w:lang w:eastAsia="ko-KR"/>
              </w:rPr>
              <w:t>Fine with recommended WF.</w:t>
            </w:r>
          </w:p>
          <w:p w14:paraId="0D0AE298" w14:textId="77777777" w:rsidR="0073573C" w:rsidRDefault="00C83DA8">
            <w:pPr>
              <w:rPr>
                <w:b/>
                <w:u w:val="single"/>
                <w:lang w:eastAsia="ko-KR"/>
              </w:rPr>
            </w:pPr>
            <w:r>
              <w:rPr>
                <w:b/>
                <w:u w:val="single"/>
                <w:lang w:eastAsia="ko-KR"/>
              </w:rPr>
              <w:t>Issue 4-3-3: SSB-based L1-RSRP measurements: relative accuracy with measurement restriction in FR1</w:t>
            </w:r>
          </w:p>
          <w:p w14:paraId="0D0AE299" w14:textId="77777777" w:rsidR="0073573C" w:rsidRDefault="00C83DA8">
            <w:pPr>
              <w:rPr>
                <w:bCs/>
                <w:lang w:eastAsia="ko-KR"/>
              </w:rPr>
            </w:pPr>
            <w:r>
              <w:rPr>
                <w:bCs/>
                <w:lang w:eastAsia="ko-KR"/>
              </w:rPr>
              <w:t>Fine with recommended WF.</w:t>
            </w:r>
          </w:p>
          <w:p w14:paraId="0D0AE29A" w14:textId="77777777" w:rsidR="0073573C" w:rsidRDefault="00C83DA8">
            <w:pPr>
              <w:rPr>
                <w:b/>
                <w:u w:val="single"/>
                <w:lang w:eastAsia="ko-KR"/>
              </w:rPr>
            </w:pPr>
            <w:r>
              <w:rPr>
                <w:b/>
                <w:u w:val="single"/>
                <w:lang w:eastAsia="ko-KR"/>
              </w:rPr>
              <w:t>Issue 4-3-6: CSI-RS based L1-RSRP measurements: absolute accuracy with measurement restriction in FR1</w:t>
            </w:r>
          </w:p>
          <w:p w14:paraId="0D0AE29B" w14:textId="77777777" w:rsidR="0073573C" w:rsidRDefault="00C83DA8">
            <w:pPr>
              <w:rPr>
                <w:bCs/>
                <w:lang w:eastAsia="ko-KR"/>
              </w:rPr>
            </w:pPr>
            <w:r>
              <w:rPr>
                <w:bCs/>
                <w:lang w:eastAsia="ko-KR"/>
              </w:rPr>
              <w:t>Fine with recommended WF.</w:t>
            </w:r>
          </w:p>
          <w:p w14:paraId="0D0AE29C" w14:textId="77777777" w:rsidR="0073573C" w:rsidRDefault="00C83DA8">
            <w:pPr>
              <w:rPr>
                <w:b/>
                <w:u w:val="single"/>
                <w:lang w:eastAsia="ko-KR"/>
              </w:rPr>
            </w:pPr>
            <w:r>
              <w:rPr>
                <w:b/>
                <w:u w:val="single"/>
                <w:lang w:eastAsia="ko-KR"/>
              </w:rPr>
              <w:t>Issue 4-3-12: SSB-based L1-RSRP in CSI reporting for FR1 without measurement restriction</w:t>
            </w:r>
          </w:p>
          <w:p w14:paraId="0D0AE29D" w14:textId="77777777" w:rsidR="0073573C" w:rsidRDefault="00C83DA8">
            <w:pPr>
              <w:rPr>
                <w:bCs/>
                <w:lang w:eastAsia="ko-KR"/>
              </w:rPr>
            </w:pPr>
            <w:r>
              <w:rPr>
                <w:bCs/>
                <w:lang w:eastAsia="ko-KR"/>
              </w:rPr>
              <w:t>Option 1</w:t>
            </w:r>
          </w:p>
          <w:p w14:paraId="0D0AE29E" w14:textId="77777777" w:rsidR="0073573C" w:rsidRDefault="00C83DA8">
            <w:pPr>
              <w:rPr>
                <w:b/>
                <w:u w:val="single"/>
                <w:lang w:eastAsia="ko-KR"/>
              </w:rPr>
            </w:pPr>
            <w:r>
              <w:rPr>
                <w:b/>
                <w:u w:val="single"/>
                <w:lang w:eastAsia="ko-KR"/>
              </w:rPr>
              <w:t>Issue 4-3-13: CSI-based L1-RSRP in CSI reporting for FR1 without measurement restriction</w:t>
            </w:r>
          </w:p>
          <w:p w14:paraId="0D0AE29F" w14:textId="77777777" w:rsidR="0073573C" w:rsidRPr="005F0CB7" w:rsidRDefault="00C83DA8">
            <w:pPr>
              <w:overflowPunct/>
              <w:autoSpaceDE/>
              <w:autoSpaceDN/>
              <w:adjustRightInd/>
              <w:textAlignment w:val="auto"/>
              <w:rPr>
                <w:bCs/>
                <w:lang w:eastAsia="ko-KR"/>
              </w:rPr>
            </w:pPr>
            <w:r>
              <w:rPr>
                <w:bCs/>
                <w:lang w:eastAsia="ko-KR"/>
              </w:rPr>
              <w:t>Option 1</w:t>
            </w:r>
          </w:p>
        </w:tc>
      </w:tr>
      <w:tr w:rsidR="0073573C" w14:paraId="0D0AE2AC" w14:textId="77777777">
        <w:tc>
          <w:tcPr>
            <w:tcW w:w="1236" w:type="dxa"/>
          </w:tcPr>
          <w:p w14:paraId="0D0AE2A1"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0D0AE2A2" w14:textId="77777777" w:rsidR="0073573C" w:rsidRDefault="00C83DA8">
            <w:pPr>
              <w:rPr>
                <w:b/>
                <w:u w:val="single"/>
                <w:lang w:eastAsia="ko-KR"/>
              </w:rPr>
            </w:pPr>
            <w:r>
              <w:rPr>
                <w:b/>
                <w:u w:val="single"/>
                <w:lang w:eastAsia="ko-KR"/>
              </w:rPr>
              <w:t>Issue 4-3-2: SSB-based L1-RSRP measurements: absolute accuracy with measurement restriction in FR1</w:t>
            </w:r>
          </w:p>
          <w:p w14:paraId="0D0AE2A3" w14:textId="77777777" w:rsidR="0073573C" w:rsidRDefault="00C83DA8">
            <w:pPr>
              <w:rPr>
                <w:bCs/>
                <w:lang w:eastAsia="ko-KR"/>
              </w:rPr>
            </w:pPr>
            <w:r>
              <w:rPr>
                <w:bCs/>
                <w:lang w:eastAsia="ko-KR"/>
              </w:rPr>
              <w:t xml:space="preserve">Support Option 1. </w:t>
            </w:r>
          </w:p>
          <w:p w14:paraId="0D0AE2A4" w14:textId="77777777" w:rsidR="0073573C" w:rsidRDefault="00C83DA8">
            <w:pPr>
              <w:rPr>
                <w:b/>
                <w:u w:val="single"/>
                <w:lang w:eastAsia="ko-KR"/>
              </w:rPr>
            </w:pPr>
            <w:r>
              <w:rPr>
                <w:b/>
                <w:u w:val="single"/>
                <w:lang w:eastAsia="ko-KR"/>
              </w:rPr>
              <w:t>Issue 4-3-3: SSB-based L1-RSRP measurements: relative accuracy with measurement restriction in FR1</w:t>
            </w:r>
          </w:p>
          <w:p w14:paraId="0D0AE2A5" w14:textId="77777777" w:rsidR="0073573C" w:rsidRDefault="00C83DA8">
            <w:pPr>
              <w:rPr>
                <w:bCs/>
                <w:lang w:eastAsia="ko-KR"/>
              </w:rPr>
            </w:pPr>
            <w:r>
              <w:rPr>
                <w:bCs/>
                <w:lang w:eastAsia="ko-KR"/>
              </w:rPr>
              <w:t xml:space="preserve">Support recommended WF. </w:t>
            </w:r>
          </w:p>
          <w:p w14:paraId="0D0AE2A6" w14:textId="77777777" w:rsidR="0073573C" w:rsidRDefault="00C83DA8">
            <w:pPr>
              <w:rPr>
                <w:bCs/>
                <w:lang w:eastAsia="ko-KR"/>
              </w:rPr>
            </w:pPr>
            <w:r>
              <w:rPr>
                <w:b/>
                <w:u w:val="single"/>
                <w:lang w:eastAsia="ko-KR"/>
              </w:rPr>
              <w:t>Issue 4-3-6: CSI-RS based L1-RSRP measurements: absolute accuracy with measurement restriction in FR1</w:t>
            </w:r>
          </w:p>
          <w:p w14:paraId="0D0AE2A7" w14:textId="77777777" w:rsidR="0073573C" w:rsidRDefault="00C83DA8">
            <w:pPr>
              <w:rPr>
                <w:bCs/>
                <w:lang w:eastAsia="ko-KR"/>
              </w:rPr>
            </w:pPr>
            <w:r>
              <w:rPr>
                <w:bCs/>
                <w:lang w:eastAsia="ko-KR"/>
              </w:rPr>
              <w:t>Support recommended WF.</w:t>
            </w:r>
          </w:p>
          <w:p w14:paraId="0D0AE2A8" w14:textId="77777777" w:rsidR="0073573C" w:rsidRDefault="00C83DA8">
            <w:pPr>
              <w:rPr>
                <w:b/>
                <w:u w:val="single"/>
                <w:lang w:eastAsia="ko-KR"/>
              </w:rPr>
            </w:pPr>
            <w:r>
              <w:rPr>
                <w:b/>
                <w:u w:val="single"/>
                <w:lang w:eastAsia="ko-KR"/>
              </w:rPr>
              <w:t>Issue 4-3-12: SSB-based L1-RSRP in CSI reporting for FR1 without measurement restriction</w:t>
            </w:r>
          </w:p>
          <w:p w14:paraId="0D0AE2A9" w14:textId="77777777" w:rsidR="0073573C" w:rsidRDefault="00C83DA8">
            <w:pPr>
              <w:rPr>
                <w:bCs/>
                <w:lang w:eastAsia="ko-KR"/>
              </w:rPr>
            </w:pPr>
            <w:r>
              <w:rPr>
                <w:bCs/>
                <w:lang w:eastAsia="ko-KR"/>
              </w:rPr>
              <w:lastRenderedPageBreak/>
              <w:t xml:space="preserve">Support recommended WF. </w:t>
            </w:r>
          </w:p>
          <w:p w14:paraId="0D0AE2AA" w14:textId="77777777" w:rsidR="0073573C" w:rsidRDefault="00C83DA8">
            <w:pPr>
              <w:rPr>
                <w:b/>
                <w:u w:val="single"/>
                <w:lang w:eastAsia="ko-KR"/>
              </w:rPr>
            </w:pPr>
            <w:r>
              <w:rPr>
                <w:b/>
                <w:u w:val="single"/>
                <w:lang w:eastAsia="ko-KR"/>
              </w:rPr>
              <w:t>Issue 4-3-13: CSI-based L1-RSRP in CSI reporting for FR1 without measurement restriction</w:t>
            </w:r>
          </w:p>
          <w:p w14:paraId="0D0AE2AB" w14:textId="77777777" w:rsidR="0073573C" w:rsidRDefault="00C83DA8">
            <w:pPr>
              <w:rPr>
                <w:b/>
                <w:u w:val="single"/>
                <w:lang w:eastAsia="ko-KR"/>
              </w:rPr>
            </w:pPr>
            <w:r>
              <w:rPr>
                <w:bCs/>
                <w:lang w:eastAsia="ko-KR"/>
              </w:rPr>
              <w:t>Support recommended WF.</w:t>
            </w:r>
          </w:p>
        </w:tc>
      </w:tr>
      <w:tr w:rsidR="00891D9E" w14:paraId="0D0AE2BA" w14:textId="77777777">
        <w:tc>
          <w:tcPr>
            <w:tcW w:w="1236" w:type="dxa"/>
          </w:tcPr>
          <w:p w14:paraId="0D0AE2AD" w14:textId="77777777" w:rsidR="00891D9E" w:rsidRDefault="00891D9E" w:rsidP="00891D9E">
            <w:pPr>
              <w:spacing w:after="120"/>
              <w:rPr>
                <w:color w:val="000000" w:themeColor="text1"/>
                <w:lang w:val="en-US" w:eastAsia="zh-CN"/>
              </w:rPr>
            </w:pPr>
            <w:r>
              <w:rPr>
                <w:color w:val="000000" w:themeColor="text1"/>
                <w:lang w:val="en-US" w:eastAsia="zh-CN"/>
              </w:rPr>
              <w:lastRenderedPageBreak/>
              <w:t>Nokia</w:t>
            </w:r>
          </w:p>
        </w:tc>
        <w:tc>
          <w:tcPr>
            <w:tcW w:w="8395" w:type="dxa"/>
          </w:tcPr>
          <w:p w14:paraId="0D0AE2AE" w14:textId="77777777" w:rsidR="00891D9E" w:rsidRPr="00107C58" w:rsidRDefault="00891D9E" w:rsidP="00891D9E">
            <w:pPr>
              <w:rPr>
                <w:bCs/>
                <w:lang w:eastAsia="ko-KR"/>
              </w:rPr>
            </w:pPr>
            <w:r w:rsidRPr="00FC6E6B">
              <w:rPr>
                <w:b/>
                <w:u w:val="single"/>
                <w:lang w:eastAsia="ko-KR"/>
              </w:rPr>
              <w:t>Issue 4-3-1: Whether relaxed L1-RSRP requirements applies to both intra- and inter-</w:t>
            </w:r>
            <w:proofErr w:type="spellStart"/>
            <w:r w:rsidRPr="00FC6E6B">
              <w:rPr>
                <w:b/>
                <w:u w:val="single"/>
                <w:lang w:eastAsia="ko-KR"/>
              </w:rPr>
              <w:t>frequency</w:t>
            </w:r>
            <w:r w:rsidRPr="00107C58">
              <w:rPr>
                <w:bCs/>
                <w:lang w:eastAsia="ko-KR"/>
              </w:rPr>
              <w:t>Yes</w:t>
            </w:r>
            <w:proofErr w:type="spellEnd"/>
            <w:r w:rsidRPr="00107C58">
              <w:rPr>
                <w:bCs/>
                <w:lang w:eastAsia="ko-KR"/>
              </w:rPr>
              <w:t>, our understanding is that the relaxed L1-RSRP requirements would apply to both intra and inter-frequency measurements.</w:t>
            </w:r>
          </w:p>
          <w:p w14:paraId="0D0AE2AF" w14:textId="77777777" w:rsidR="00891D9E" w:rsidRDefault="00891D9E" w:rsidP="00891D9E">
            <w:pPr>
              <w:rPr>
                <w:b/>
                <w:u w:val="single"/>
                <w:lang w:eastAsia="ko-KR"/>
              </w:rPr>
            </w:pPr>
            <w:r w:rsidRPr="00A03807">
              <w:rPr>
                <w:b/>
                <w:u w:val="single"/>
                <w:lang w:eastAsia="ko-KR"/>
              </w:rPr>
              <w:t>Issue 4-3-2: SSB-based L1-RSRP</w:t>
            </w:r>
            <w:r>
              <w:rPr>
                <w:b/>
                <w:u w:val="single"/>
                <w:lang w:eastAsia="ko-KR"/>
              </w:rPr>
              <w:t xml:space="preserve"> measurements</w:t>
            </w:r>
            <w:r w:rsidRPr="00A03807">
              <w:rPr>
                <w:b/>
                <w:u w:val="single"/>
                <w:lang w:eastAsia="ko-KR"/>
              </w:rPr>
              <w:t>: absolute accuracy with measurement restriction in FR1</w:t>
            </w:r>
          </w:p>
          <w:p w14:paraId="0D0AE2B0" w14:textId="77777777" w:rsidR="00891D9E" w:rsidRPr="00107C58" w:rsidRDefault="00891D9E" w:rsidP="00891D9E">
            <w:pPr>
              <w:rPr>
                <w:bCs/>
                <w:lang w:eastAsia="ko-KR"/>
              </w:rPr>
            </w:pPr>
            <w:r w:rsidRPr="00107C58">
              <w:rPr>
                <w:bCs/>
                <w:lang w:eastAsia="ko-KR"/>
              </w:rPr>
              <w:t xml:space="preserve">We support Option 1. </w:t>
            </w:r>
          </w:p>
          <w:p w14:paraId="0D0AE2B1" w14:textId="77777777" w:rsidR="00891D9E" w:rsidRDefault="00891D9E" w:rsidP="00891D9E">
            <w:pPr>
              <w:rPr>
                <w:b/>
                <w:u w:val="single"/>
                <w:lang w:eastAsia="ko-KR"/>
              </w:rPr>
            </w:pPr>
            <w:r w:rsidRPr="00A03807">
              <w:rPr>
                <w:b/>
                <w:u w:val="single"/>
                <w:lang w:eastAsia="ko-KR"/>
              </w:rPr>
              <w:t>Issue 4-3-3: SSB-based L1-RSRP</w:t>
            </w:r>
            <w:r>
              <w:rPr>
                <w:b/>
                <w:u w:val="single"/>
                <w:lang w:eastAsia="ko-KR"/>
              </w:rPr>
              <w:t xml:space="preserve"> measurements</w:t>
            </w:r>
            <w:r w:rsidRPr="00A03807">
              <w:rPr>
                <w:b/>
                <w:u w:val="single"/>
                <w:lang w:eastAsia="ko-KR"/>
              </w:rPr>
              <w:t>: relative accuracy with measurement restriction in FR1</w:t>
            </w:r>
          </w:p>
          <w:p w14:paraId="0D0AE2B2" w14:textId="77777777" w:rsidR="00891D9E" w:rsidRDefault="00891D9E" w:rsidP="00891D9E">
            <w:pPr>
              <w:rPr>
                <w:bCs/>
                <w:lang w:eastAsia="ko-KR"/>
              </w:rPr>
            </w:pPr>
            <w:r w:rsidRPr="00107C58">
              <w:rPr>
                <w:bCs/>
                <w:lang w:eastAsia="ko-KR"/>
              </w:rPr>
              <w:t>We support Option 1</w:t>
            </w:r>
          </w:p>
          <w:p w14:paraId="0D0AE2B3" w14:textId="77777777" w:rsidR="00891D9E" w:rsidRPr="005F4B1E" w:rsidRDefault="00891D9E" w:rsidP="00891D9E">
            <w:pPr>
              <w:rPr>
                <w:b/>
                <w:u w:val="single"/>
                <w:lang w:eastAsia="ko-KR"/>
              </w:rPr>
            </w:pPr>
            <w:r w:rsidRPr="005F4B1E">
              <w:rPr>
                <w:b/>
                <w:u w:val="single"/>
                <w:lang w:eastAsia="ko-KR"/>
              </w:rPr>
              <w:t>Issue 4-3-6: CSI-RS based L1-RSRP</w:t>
            </w:r>
            <w:r>
              <w:rPr>
                <w:b/>
                <w:u w:val="single"/>
                <w:lang w:eastAsia="ko-KR"/>
              </w:rPr>
              <w:t xml:space="preserve"> measurements</w:t>
            </w:r>
            <w:r w:rsidRPr="005F4B1E">
              <w:rPr>
                <w:b/>
                <w:u w:val="single"/>
                <w:lang w:eastAsia="ko-KR"/>
              </w:rPr>
              <w:t>: absolute accuracy with measurement restriction in FR1</w:t>
            </w:r>
          </w:p>
          <w:p w14:paraId="0D0AE2B4" w14:textId="77777777" w:rsidR="00891D9E" w:rsidRPr="00107C58" w:rsidRDefault="00891D9E" w:rsidP="00891D9E">
            <w:pPr>
              <w:rPr>
                <w:bCs/>
                <w:lang w:eastAsia="ko-KR"/>
              </w:rPr>
            </w:pPr>
            <w:r>
              <w:rPr>
                <w:bCs/>
                <w:lang w:eastAsia="ko-KR"/>
              </w:rPr>
              <w:t>We support the recommended WF.</w:t>
            </w:r>
          </w:p>
          <w:p w14:paraId="0D0AE2B5" w14:textId="77777777" w:rsidR="00891D9E" w:rsidRDefault="00891D9E" w:rsidP="00891D9E">
            <w:pPr>
              <w:rPr>
                <w:b/>
                <w:u w:val="single"/>
                <w:lang w:eastAsia="ko-KR"/>
              </w:rPr>
            </w:pPr>
            <w:r w:rsidRPr="009B2E6A">
              <w:rPr>
                <w:b/>
                <w:u w:val="single"/>
                <w:lang w:eastAsia="ko-KR"/>
              </w:rPr>
              <w:t>Issue 4-3-1</w:t>
            </w:r>
            <w:r>
              <w:rPr>
                <w:b/>
                <w:u w:val="single"/>
                <w:lang w:eastAsia="ko-KR"/>
              </w:rPr>
              <w:t>2</w:t>
            </w:r>
            <w:r w:rsidRPr="009B2E6A">
              <w:rPr>
                <w:b/>
                <w:u w:val="single"/>
                <w:lang w:eastAsia="ko-KR"/>
              </w:rPr>
              <w:t>: SSB-based L1-RSRP in CSI reporting for FR1 without measurement restriction</w:t>
            </w:r>
          </w:p>
          <w:p w14:paraId="0D0AE2B6" w14:textId="77777777" w:rsidR="00891D9E" w:rsidRPr="00107C58" w:rsidRDefault="00891D9E" w:rsidP="00891D9E">
            <w:pPr>
              <w:rPr>
                <w:bCs/>
                <w:lang w:eastAsia="ko-KR"/>
              </w:rPr>
            </w:pPr>
            <w:r w:rsidRPr="00107C58">
              <w:rPr>
                <w:bCs/>
                <w:lang w:eastAsia="ko-KR"/>
              </w:rPr>
              <w:t>We support the recommended WF.</w:t>
            </w:r>
          </w:p>
          <w:p w14:paraId="0D0AE2B7" w14:textId="77777777" w:rsidR="00891D9E" w:rsidRPr="009B2E6A" w:rsidRDefault="00891D9E" w:rsidP="00891D9E">
            <w:pPr>
              <w:rPr>
                <w:b/>
                <w:u w:val="single"/>
                <w:lang w:eastAsia="ko-KR"/>
              </w:rPr>
            </w:pPr>
            <w:r w:rsidRPr="009B2E6A">
              <w:rPr>
                <w:b/>
                <w:u w:val="single"/>
                <w:lang w:eastAsia="ko-KR"/>
              </w:rPr>
              <w:t>Issue 4-3-1</w:t>
            </w:r>
            <w:r>
              <w:rPr>
                <w:b/>
                <w:u w:val="single"/>
                <w:lang w:eastAsia="ko-KR"/>
              </w:rPr>
              <w:t>3</w:t>
            </w:r>
            <w:r w:rsidRPr="009B2E6A">
              <w:rPr>
                <w:b/>
                <w:u w:val="single"/>
                <w:lang w:eastAsia="ko-KR"/>
              </w:rPr>
              <w:t>: CSI-based L1-RSRP in CSI reporting for FR1 without measurement restriction</w:t>
            </w:r>
          </w:p>
          <w:p w14:paraId="0D0AE2B8" w14:textId="77777777" w:rsidR="00891D9E" w:rsidRPr="00107C58" w:rsidRDefault="00891D9E" w:rsidP="00891D9E">
            <w:pPr>
              <w:rPr>
                <w:bCs/>
                <w:lang w:eastAsia="ko-KR"/>
              </w:rPr>
            </w:pPr>
            <w:r w:rsidRPr="00107C58">
              <w:rPr>
                <w:bCs/>
                <w:lang w:eastAsia="ko-KR"/>
              </w:rPr>
              <w:t>We support the recommended WF.</w:t>
            </w:r>
          </w:p>
          <w:p w14:paraId="0D0AE2B9" w14:textId="77777777" w:rsidR="00891D9E" w:rsidRDefault="00891D9E" w:rsidP="00891D9E">
            <w:pPr>
              <w:rPr>
                <w:b/>
                <w:u w:val="single"/>
                <w:lang w:eastAsia="ko-KR"/>
              </w:rPr>
            </w:pPr>
          </w:p>
        </w:tc>
      </w:tr>
      <w:tr w:rsidR="002D4919" w14:paraId="0D0AE2C6" w14:textId="77777777">
        <w:tc>
          <w:tcPr>
            <w:tcW w:w="1236" w:type="dxa"/>
          </w:tcPr>
          <w:p w14:paraId="0D0AE2BB" w14:textId="77777777" w:rsidR="002D4919" w:rsidRDefault="002D4919" w:rsidP="002D4919">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D0AE2BC" w14:textId="77777777" w:rsidR="002D4919" w:rsidRPr="00A03807" w:rsidRDefault="002D4919" w:rsidP="002D4919">
            <w:pPr>
              <w:rPr>
                <w:b/>
                <w:u w:val="single"/>
                <w:lang w:eastAsia="ko-KR"/>
              </w:rPr>
            </w:pPr>
            <w:r w:rsidRPr="00A03807">
              <w:rPr>
                <w:b/>
                <w:u w:val="single"/>
                <w:lang w:eastAsia="ko-KR"/>
              </w:rPr>
              <w:t>Issue 4-3-2: SSB-based L1-RSRP</w:t>
            </w:r>
            <w:r>
              <w:rPr>
                <w:b/>
                <w:u w:val="single"/>
                <w:lang w:eastAsia="ko-KR"/>
              </w:rPr>
              <w:t xml:space="preserve"> measurements</w:t>
            </w:r>
            <w:r w:rsidRPr="00A03807">
              <w:rPr>
                <w:b/>
                <w:u w:val="single"/>
                <w:lang w:eastAsia="ko-KR"/>
              </w:rPr>
              <w:t>: absolute accuracy with measurement restriction in FR1</w:t>
            </w:r>
          </w:p>
          <w:p w14:paraId="0D0AE2BD" w14:textId="77777777" w:rsidR="002D4919" w:rsidRDefault="002D4919" w:rsidP="002D4919">
            <w:pPr>
              <w:rPr>
                <w:rFonts w:eastAsiaTheme="minorEastAsia"/>
                <w:color w:val="000000" w:themeColor="text1"/>
                <w:lang w:eastAsia="zh-CN"/>
              </w:rPr>
            </w:pPr>
            <w:r>
              <w:rPr>
                <w:rFonts w:eastAsiaTheme="minorEastAsia"/>
                <w:color w:val="000000" w:themeColor="text1"/>
                <w:lang w:eastAsia="zh-CN"/>
              </w:rPr>
              <w:t xml:space="preserve">Agree with the </w:t>
            </w:r>
            <w:r>
              <w:rPr>
                <w:bCs/>
                <w:lang w:eastAsia="ko-KR"/>
              </w:rPr>
              <w:t>recommended WF</w:t>
            </w:r>
            <w:r>
              <w:rPr>
                <w:rFonts w:eastAsiaTheme="minorEastAsia"/>
                <w:color w:val="000000" w:themeColor="text1"/>
                <w:lang w:eastAsia="zh-CN"/>
              </w:rPr>
              <w:t>.</w:t>
            </w:r>
          </w:p>
          <w:p w14:paraId="0D0AE2BE" w14:textId="77777777" w:rsidR="002D4919" w:rsidRPr="00A03807" w:rsidRDefault="002D4919" w:rsidP="002D4919">
            <w:pPr>
              <w:rPr>
                <w:b/>
                <w:u w:val="single"/>
                <w:lang w:eastAsia="ko-KR"/>
              </w:rPr>
            </w:pPr>
            <w:r w:rsidRPr="00A03807">
              <w:rPr>
                <w:b/>
                <w:u w:val="single"/>
                <w:lang w:eastAsia="ko-KR"/>
              </w:rPr>
              <w:t>Issue 4-3-3: SSB-based L1-RSRP</w:t>
            </w:r>
            <w:r>
              <w:rPr>
                <w:b/>
                <w:u w:val="single"/>
                <w:lang w:eastAsia="ko-KR"/>
              </w:rPr>
              <w:t xml:space="preserve"> measurements</w:t>
            </w:r>
            <w:r w:rsidRPr="00A03807">
              <w:rPr>
                <w:b/>
                <w:u w:val="single"/>
                <w:lang w:eastAsia="ko-KR"/>
              </w:rPr>
              <w:t>: relative accuracy with measurement restriction in FR1</w:t>
            </w:r>
          </w:p>
          <w:p w14:paraId="0D0AE2BF" w14:textId="77777777" w:rsidR="002D4919" w:rsidRDefault="002D4919" w:rsidP="002D4919">
            <w:pPr>
              <w:rPr>
                <w:rFonts w:eastAsiaTheme="minorEastAsia"/>
                <w:color w:val="000000" w:themeColor="text1"/>
                <w:lang w:eastAsia="zh-CN"/>
              </w:rPr>
            </w:pPr>
            <w:r>
              <w:rPr>
                <w:rFonts w:eastAsiaTheme="minorEastAsia"/>
                <w:color w:val="000000" w:themeColor="text1"/>
                <w:lang w:eastAsia="zh-CN"/>
              </w:rPr>
              <w:t xml:space="preserve">Agree with the </w:t>
            </w:r>
            <w:r>
              <w:rPr>
                <w:bCs/>
                <w:lang w:eastAsia="ko-KR"/>
              </w:rPr>
              <w:t>recommended WF</w:t>
            </w:r>
            <w:r>
              <w:rPr>
                <w:rFonts w:eastAsiaTheme="minorEastAsia"/>
                <w:color w:val="000000" w:themeColor="text1"/>
                <w:lang w:eastAsia="zh-CN"/>
              </w:rPr>
              <w:t>.</w:t>
            </w:r>
          </w:p>
          <w:p w14:paraId="0D0AE2C0" w14:textId="77777777" w:rsidR="002D4919" w:rsidRPr="005F4B1E" w:rsidRDefault="002D4919" w:rsidP="002D4919">
            <w:pPr>
              <w:rPr>
                <w:b/>
                <w:u w:val="single"/>
                <w:lang w:eastAsia="ko-KR"/>
              </w:rPr>
            </w:pPr>
            <w:r w:rsidRPr="005F4B1E">
              <w:rPr>
                <w:b/>
                <w:u w:val="single"/>
                <w:lang w:eastAsia="ko-KR"/>
              </w:rPr>
              <w:t>Issue 4-3-6: CSI-RS based L1-RSRP</w:t>
            </w:r>
            <w:r>
              <w:rPr>
                <w:b/>
                <w:u w:val="single"/>
                <w:lang w:eastAsia="ko-KR"/>
              </w:rPr>
              <w:t xml:space="preserve"> measurements</w:t>
            </w:r>
            <w:r w:rsidRPr="005F4B1E">
              <w:rPr>
                <w:b/>
                <w:u w:val="single"/>
                <w:lang w:eastAsia="ko-KR"/>
              </w:rPr>
              <w:t>: absolute accuracy with measurement restriction in FR1</w:t>
            </w:r>
          </w:p>
          <w:p w14:paraId="0D0AE2C1" w14:textId="77777777" w:rsidR="002D4919" w:rsidRDefault="002D4919" w:rsidP="002D4919">
            <w:pPr>
              <w:rPr>
                <w:rFonts w:eastAsiaTheme="minorEastAsia"/>
                <w:color w:val="000000" w:themeColor="text1"/>
                <w:lang w:eastAsia="zh-CN"/>
              </w:rPr>
            </w:pPr>
            <w:r>
              <w:rPr>
                <w:rFonts w:eastAsiaTheme="minorEastAsia"/>
                <w:color w:val="000000" w:themeColor="text1"/>
                <w:lang w:eastAsia="zh-CN"/>
              </w:rPr>
              <w:t>Agree with the recommended WF.</w:t>
            </w:r>
          </w:p>
          <w:p w14:paraId="0D0AE2C2" w14:textId="77777777" w:rsidR="002D4919" w:rsidRPr="009B2E6A" w:rsidRDefault="002D4919" w:rsidP="002D4919">
            <w:pPr>
              <w:rPr>
                <w:b/>
                <w:u w:val="single"/>
                <w:lang w:eastAsia="ko-KR"/>
              </w:rPr>
            </w:pPr>
            <w:r w:rsidRPr="009B2E6A">
              <w:rPr>
                <w:b/>
                <w:u w:val="single"/>
                <w:lang w:eastAsia="ko-KR"/>
              </w:rPr>
              <w:t>Issue 4-3-1</w:t>
            </w:r>
            <w:r>
              <w:rPr>
                <w:b/>
                <w:u w:val="single"/>
                <w:lang w:eastAsia="ko-KR"/>
              </w:rPr>
              <w:t>2</w:t>
            </w:r>
            <w:r w:rsidRPr="009B2E6A">
              <w:rPr>
                <w:b/>
                <w:u w:val="single"/>
                <w:lang w:eastAsia="ko-KR"/>
              </w:rPr>
              <w:t>: SSB-based L1-RSRP in CSI reporting for FR1 without measurement restriction</w:t>
            </w:r>
          </w:p>
          <w:p w14:paraId="0D0AE2C3" w14:textId="77777777" w:rsidR="002D4919" w:rsidRPr="00135C34" w:rsidRDefault="002D4919" w:rsidP="002D4919">
            <w:pPr>
              <w:rPr>
                <w:rFonts w:eastAsiaTheme="minorEastAsia"/>
                <w:color w:val="000000" w:themeColor="text1"/>
                <w:lang w:eastAsia="zh-CN"/>
              </w:rPr>
            </w:pPr>
            <w:r>
              <w:rPr>
                <w:rFonts w:eastAsiaTheme="minorEastAsia"/>
                <w:color w:val="000000" w:themeColor="text1"/>
                <w:lang w:eastAsia="zh-CN"/>
              </w:rPr>
              <w:t>Support Option 1.</w:t>
            </w:r>
          </w:p>
          <w:p w14:paraId="0D0AE2C4" w14:textId="77777777" w:rsidR="002D4919" w:rsidRPr="009B2E6A" w:rsidRDefault="002D4919" w:rsidP="002D4919">
            <w:pPr>
              <w:rPr>
                <w:b/>
                <w:u w:val="single"/>
                <w:lang w:eastAsia="ko-KR"/>
              </w:rPr>
            </w:pPr>
            <w:r w:rsidRPr="009B2E6A">
              <w:rPr>
                <w:b/>
                <w:u w:val="single"/>
                <w:lang w:eastAsia="ko-KR"/>
              </w:rPr>
              <w:t>Issue 4-3-1</w:t>
            </w:r>
            <w:r>
              <w:rPr>
                <w:b/>
                <w:u w:val="single"/>
                <w:lang w:eastAsia="ko-KR"/>
              </w:rPr>
              <w:t>3</w:t>
            </w:r>
            <w:r w:rsidRPr="009B2E6A">
              <w:rPr>
                <w:b/>
                <w:u w:val="single"/>
                <w:lang w:eastAsia="ko-KR"/>
              </w:rPr>
              <w:t>: CSI-based L1-RSRP in CSI reporting for FR1 without measurement restriction</w:t>
            </w:r>
          </w:p>
          <w:p w14:paraId="0D0AE2C5" w14:textId="77777777" w:rsidR="002D4919" w:rsidRPr="00FC6E6B" w:rsidRDefault="002D4919" w:rsidP="002D4919">
            <w:pPr>
              <w:rPr>
                <w:b/>
                <w:u w:val="single"/>
                <w:lang w:eastAsia="ko-KR"/>
              </w:rPr>
            </w:pPr>
            <w:r>
              <w:rPr>
                <w:rFonts w:eastAsiaTheme="minorEastAsia"/>
                <w:color w:val="000000" w:themeColor="text1"/>
                <w:lang w:eastAsia="zh-CN"/>
              </w:rPr>
              <w:t>Support Option 1.</w:t>
            </w:r>
          </w:p>
        </w:tc>
      </w:tr>
      <w:tr w:rsidR="00860C5F" w14:paraId="0D0AE2D7" w14:textId="77777777">
        <w:tc>
          <w:tcPr>
            <w:tcW w:w="1236" w:type="dxa"/>
          </w:tcPr>
          <w:p w14:paraId="0D0AE2C7" w14:textId="77777777" w:rsidR="00860C5F" w:rsidRDefault="00860C5F" w:rsidP="00860C5F">
            <w:pPr>
              <w:spacing w:after="120"/>
              <w:rPr>
                <w:color w:val="000000" w:themeColor="text1"/>
                <w:lang w:val="en-US" w:eastAsia="zh-CN"/>
              </w:rPr>
            </w:pPr>
            <w:r>
              <w:rPr>
                <w:color w:val="000000" w:themeColor="text1"/>
                <w:lang w:val="en-US" w:eastAsia="zh-CN"/>
              </w:rPr>
              <w:t>Qualcomm</w:t>
            </w:r>
          </w:p>
        </w:tc>
        <w:tc>
          <w:tcPr>
            <w:tcW w:w="8395" w:type="dxa"/>
          </w:tcPr>
          <w:p w14:paraId="0D0AE2C8" w14:textId="77777777" w:rsidR="00860C5F" w:rsidRDefault="00860C5F" w:rsidP="00860C5F">
            <w:pPr>
              <w:rPr>
                <w:b/>
                <w:u w:val="single"/>
                <w:lang w:eastAsia="ko-KR"/>
              </w:rPr>
            </w:pPr>
            <w:r>
              <w:rPr>
                <w:b/>
                <w:u w:val="single"/>
                <w:lang w:eastAsia="ko-KR"/>
              </w:rPr>
              <w:t>Issue 4-3-1: Whether relaxed L1-RSRP requirements applies to both intra- and inter-frequency</w:t>
            </w:r>
          </w:p>
          <w:p w14:paraId="0D0AE2C9" w14:textId="77777777" w:rsidR="00860C5F" w:rsidRDefault="00860C5F" w:rsidP="00860C5F">
            <w:pPr>
              <w:rPr>
                <w:color w:val="000000" w:themeColor="text1"/>
                <w:lang w:eastAsia="zh-CN"/>
              </w:rPr>
            </w:pPr>
            <w:r>
              <w:rPr>
                <w:color w:val="000000" w:themeColor="text1"/>
                <w:lang w:eastAsia="zh-CN"/>
              </w:rPr>
              <w:t>Yes</w:t>
            </w:r>
            <w:r w:rsidR="00332319">
              <w:rPr>
                <w:color w:val="000000" w:themeColor="text1"/>
                <w:lang w:eastAsia="zh-CN"/>
              </w:rPr>
              <w:t>, the requirements should apply to both</w:t>
            </w:r>
            <w:r>
              <w:rPr>
                <w:color w:val="000000" w:themeColor="text1"/>
                <w:lang w:eastAsia="zh-CN"/>
              </w:rPr>
              <w:t xml:space="preserve"> intra-frequency and inter-frequency</w:t>
            </w:r>
            <w:r w:rsidR="00332319">
              <w:rPr>
                <w:color w:val="000000" w:themeColor="text1"/>
                <w:lang w:eastAsia="zh-CN"/>
              </w:rPr>
              <w:t xml:space="preserve"> requirements</w:t>
            </w:r>
          </w:p>
          <w:p w14:paraId="0D0AE2CA" w14:textId="77777777" w:rsidR="00860C5F" w:rsidRDefault="00860C5F" w:rsidP="00860C5F">
            <w:pPr>
              <w:rPr>
                <w:b/>
                <w:u w:val="single"/>
                <w:lang w:eastAsia="ko-KR"/>
              </w:rPr>
            </w:pPr>
            <w:r>
              <w:rPr>
                <w:b/>
                <w:u w:val="single"/>
                <w:lang w:eastAsia="ko-KR"/>
              </w:rPr>
              <w:t>Issue 4-3-2: SSB-based L1-RSRP measurements: absolute accuracy with measurement restriction in FR1</w:t>
            </w:r>
          </w:p>
          <w:p w14:paraId="0D0AE2CB" w14:textId="77777777" w:rsidR="00BA7A85" w:rsidRPr="00BA7A85" w:rsidRDefault="00BF2DF6" w:rsidP="00BA7A85">
            <w:pPr>
              <w:rPr>
                <w:color w:val="000000" w:themeColor="text1"/>
                <w:lang w:val="en-US" w:eastAsia="zh-CN"/>
              </w:rPr>
            </w:pPr>
            <w:r>
              <w:rPr>
                <w:color w:val="000000" w:themeColor="text1"/>
                <w:lang w:eastAsia="zh-CN"/>
              </w:rPr>
              <w:lastRenderedPageBreak/>
              <w:t xml:space="preserve">We </w:t>
            </w:r>
            <w:r w:rsidR="00901A1A">
              <w:rPr>
                <w:color w:val="000000" w:themeColor="text1"/>
                <w:lang w:eastAsia="zh-CN"/>
              </w:rPr>
              <w:t>think</w:t>
            </w:r>
            <w:r>
              <w:rPr>
                <w:color w:val="000000" w:themeColor="text1"/>
                <w:lang w:eastAsia="zh-CN"/>
              </w:rPr>
              <w:t xml:space="preserve"> the legacy requirements </w:t>
            </w:r>
            <w:r w:rsidR="00901A1A">
              <w:rPr>
                <w:color w:val="000000" w:themeColor="text1"/>
                <w:lang w:eastAsia="zh-CN"/>
              </w:rPr>
              <w:t>were</w:t>
            </w:r>
            <w:r>
              <w:rPr>
                <w:color w:val="000000" w:themeColor="text1"/>
                <w:lang w:eastAsia="zh-CN"/>
              </w:rPr>
              <w:t xml:space="preserve"> defined with AWGN channel.</w:t>
            </w:r>
            <w:r w:rsidR="00901A1A">
              <w:rPr>
                <w:color w:val="000000" w:themeColor="text1"/>
                <w:lang w:eastAsia="zh-CN"/>
              </w:rPr>
              <w:t xml:space="preserve"> If that’s the case, then why do we need to consider the relaxations for fading channel. Note that the test cases are defined with AWGN channels only.</w:t>
            </w:r>
            <w:r w:rsidR="00BA7A85" w:rsidRPr="00BA7A85">
              <w:rPr>
                <w:rFonts w:ascii="Calibri" w:eastAsiaTheme="minorHAnsi" w:hAnsi="Calibri" w:cs="Calibri"/>
                <w:sz w:val="22"/>
                <w:szCs w:val="22"/>
                <w:lang w:val="en-US" w:eastAsia="ja-JP"/>
              </w:rPr>
              <w:t xml:space="preserve"> </w:t>
            </w:r>
            <w:r w:rsidR="00BA7A85" w:rsidRPr="00BA7A85">
              <w:rPr>
                <w:color w:val="000000" w:themeColor="text1"/>
                <w:lang w:val="en-US" w:eastAsia="zh-CN"/>
              </w:rPr>
              <w:t xml:space="preserve">If you look at the </w:t>
            </w:r>
            <w:r w:rsidR="00D44336">
              <w:rPr>
                <w:color w:val="000000" w:themeColor="text1"/>
                <w:lang w:val="en-US" w:eastAsia="zh-CN"/>
              </w:rPr>
              <w:t xml:space="preserve">following note in </w:t>
            </w:r>
            <w:r w:rsidR="00D44336" w:rsidRPr="009C5807">
              <w:t>Table 10.1.19.1.1-1</w:t>
            </w:r>
          </w:p>
          <w:p w14:paraId="0D0AE2CC" w14:textId="77777777" w:rsidR="00BA7A85" w:rsidRPr="005F0CB7" w:rsidRDefault="00BA7A85" w:rsidP="00BA7A85">
            <w:pPr>
              <w:rPr>
                <w:b/>
                <w:bCs/>
                <w:color w:val="000000" w:themeColor="text1"/>
                <w:lang w:val="en-US" w:eastAsia="zh-CN"/>
              </w:rPr>
            </w:pPr>
            <w:r w:rsidRPr="005F0CB7">
              <w:rPr>
                <w:b/>
                <w:bCs/>
                <w:color w:val="000000" w:themeColor="text1"/>
                <w:lang w:val="en-US" w:eastAsia="zh-CN"/>
              </w:rPr>
              <w:t>NOTE 1: Io is assumed to have constant EPRE across the bandwidth.</w:t>
            </w:r>
          </w:p>
          <w:p w14:paraId="0D0AE2CD" w14:textId="77777777" w:rsidR="00860C5F" w:rsidRDefault="00BA7A85" w:rsidP="00BA7A85">
            <w:pPr>
              <w:rPr>
                <w:color w:val="000000" w:themeColor="text1"/>
                <w:lang w:val="en-US" w:eastAsia="zh-CN"/>
              </w:rPr>
            </w:pPr>
            <w:r w:rsidRPr="00BA7A85">
              <w:rPr>
                <w:color w:val="000000" w:themeColor="text1"/>
                <w:lang w:val="en-US" w:eastAsia="zh-CN"/>
              </w:rPr>
              <w:t>Fading channels won’t have constant EPRE across bandwidth, and hence they should be precluded.</w:t>
            </w:r>
            <w:r w:rsidR="00D44336">
              <w:rPr>
                <w:color w:val="000000" w:themeColor="text1"/>
                <w:lang w:val="en-US" w:eastAsia="zh-CN"/>
              </w:rPr>
              <w:t xml:space="preserve"> We think the accuracy requirements should be defined with AWGN channels</w:t>
            </w:r>
          </w:p>
          <w:p w14:paraId="0D0AE2CE" w14:textId="77777777" w:rsidR="004D172E" w:rsidRDefault="004D172E" w:rsidP="00BA7A85">
            <w:pPr>
              <w:rPr>
                <w:color w:val="000000" w:themeColor="text1"/>
                <w:lang w:eastAsia="zh-CN"/>
              </w:rPr>
            </w:pPr>
            <w:r>
              <w:rPr>
                <w:color w:val="000000" w:themeColor="text1"/>
                <w:lang w:val="en-US" w:eastAsia="zh-CN"/>
              </w:rPr>
              <w:t xml:space="preserve">We </w:t>
            </w:r>
            <w:r w:rsidR="00AB5F2C">
              <w:rPr>
                <w:color w:val="000000" w:themeColor="text1"/>
                <w:lang w:val="en-US" w:eastAsia="zh-CN"/>
              </w:rPr>
              <w:t>propose to</w:t>
            </w:r>
            <w:r>
              <w:rPr>
                <w:color w:val="000000" w:themeColor="text1"/>
                <w:lang w:val="en-US" w:eastAsia="zh-CN"/>
              </w:rPr>
              <w:t xml:space="preserve"> relax the accuracy requirements by +</w:t>
            </w:r>
            <w:r w:rsidR="00AB5F2C">
              <w:rPr>
                <w:color w:val="000000" w:themeColor="text1"/>
                <w:lang w:val="en-US" w:eastAsia="zh-CN"/>
              </w:rPr>
              <w:t>-1db as was done in LTE CAT1-bis requirements.</w:t>
            </w:r>
          </w:p>
          <w:p w14:paraId="0D0AE2CF" w14:textId="77777777" w:rsidR="00860C5F" w:rsidRDefault="00860C5F" w:rsidP="00860C5F">
            <w:pPr>
              <w:rPr>
                <w:b/>
                <w:u w:val="single"/>
                <w:lang w:eastAsia="ko-KR"/>
              </w:rPr>
            </w:pPr>
            <w:r>
              <w:rPr>
                <w:b/>
                <w:u w:val="single"/>
                <w:lang w:eastAsia="ko-KR"/>
              </w:rPr>
              <w:t>Issue 4-3-3: SSB-based L1-RSRP measurements: relative accuracy with measurement restriction in FR1</w:t>
            </w:r>
          </w:p>
          <w:p w14:paraId="0D0AE2D0" w14:textId="77777777" w:rsidR="00860C5F" w:rsidRDefault="005659D8" w:rsidP="00860C5F">
            <w:pPr>
              <w:rPr>
                <w:color w:val="000000" w:themeColor="text1"/>
                <w:lang w:eastAsia="zh-CN"/>
              </w:rPr>
            </w:pPr>
            <w:r>
              <w:rPr>
                <w:color w:val="000000" w:themeColor="text1"/>
                <w:lang w:eastAsia="zh-CN"/>
              </w:rPr>
              <w:t>Same comment as in Issue 4-3-2</w:t>
            </w:r>
          </w:p>
          <w:p w14:paraId="0D0AE2D1" w14:textId="77777777" w:rsidR="00860C5F" w:rsidRDefault="00860C5F" w:rsidP="00860C5F">
            <w:pPr>
              <w:rPr>
                <w:b/>
                <w:u w:val="single"/>
                <w:lang w:eastAsia="ko-KR"/>
              </w:rPr>
            </w:pPr>
            <w:r>
              <w:rPr>
                <w:b/>
                <w:u w:val="single"/>
                <w:lang w:eastAsia="ko-KR"/>
              </w:rPr>
              <w:t>Issue 4-3-6: CSI-RS based L1-RSRP measurements: absolute accuracy with measurement restriction in FR1</w:t>
            </w:r>
          </w:p>
          <w:p w14:paraId="0D0AE2D2" w14:textId="77777777" w:rsidR="005659D8" w:rsidRDefault="005659D8" w:rsidP="005659D8">
            <w:pPr>
              <w:rPr>
                <w:color w:val="000000" w:themeColor="text1"/>
                <w:lang w:eastAsia="zh-CN"/>
              </w:rPr>
            </w:pPr>
            <w:r>
              <w:rPr>
                <w:color w:val="000000" w:themeColor="text1"/>
                <w:lang w:eastAsia="zh-CN"/>
              </w:rPr>
              <w:t>Same comment as in Issue 4-3-2</w:t>
            </w:r>
          </w:p>
          <w:p w14:paraId="0D0AE2D3" w14:textId="77777777" w:rsidR="00860C5F" w:rsidRDefault="00860C5F" w:rsidP="00860C5F">
            <w:pPr>
              <w:rPr>
                <w:b/>
                <w:u w:val="single"/>
                <w:lang w:eastAsia="ko-KR"/>
              </w:rPr>
            </w:pPr>
            <w:r>
              <w:rPr>
                <w:b/>
                <w:u w:val="single"/>
                <w:lang w:eastAsia="ko-KR"/>
              </w:rPr>
              <w:t>Issue 4-3-12: SSB-based L1-RSRP in CSI reporting for FR1 without measurement restriction</w:t>
            </w:r>
          </w:p>
          <w:p w14:paraId="0D0AE2D4" w14:textId="77777777" w:rsidR="00860C5F" w:rsidRDefault="00860C5F" w:rsidP="00860C5F">
            <w:pPr>
              <w:rPr>
                <w:color w:val="000000" w:themeColor="text1"/>
                <w:lang w:eastAsia="zh-CN"/>
              </w:rPr>
            </w:pPr>
            <w:r>
              <w:rPr>
                <w:color w:val="000000" w:themeColor="text1"/>
                <w:lang w:eastAsia="zh-CN"/>
              </w:rPr>
              <w:t>Fine with Option 1.</w:t>
            </w:r>
          </w:p>
          <w:p w14:paraId="0D0AE2D5" w14:textId="77777777" w:rsidR="00860C5F" w:rsidRDefault="00860C5F" w:rsidP="00860C5F">
            <w:pPr>
              <w:rPr>
                <w:b/>
                <w:u w:val="single"/>
                <w:lang w:eastAsia="ko-KR"/>
              </w:rPr>
            </w:pPr>
            <w:r>
              <w:rPr>
                <w:b/>
                <w:u w:val="single"/>
                <w:lang w:eastAsia="ko-KR"/>
              </w:rPr>
              <w:t>Issue 4-3-13: CSI-based L1-RSRP in CSI reporting for FR1 without measurement restriction</w:t>
            </w:r>
          </w:p>
          <w:p w14:paraId="0D0AE2D6" w14:textId="77777777" w:rsidR="00860C5F" w:rsidRPr="00A03807" w:rsidRDefault="00860C5F" w:rsidP="00860C5F">
            <w:pPr>
              <w:rPr>
                <w:b/>
                <w:u w:val="single"/>
                <w:lang w:eastAsia="ko-KR"/>
              </w:rPr>
            </w:pPr>
            <w:r>
              <w:rPr>
                <w:color w:val="000000" w:themeColor="text1"/>
                <w:lang w:eastAsia="zh-CN"/>
              </w:rPr>
              <w:t>Fine with Option 1.</w:t>
            </w:r>
          </w:p>
        </w:tc>
      </w:tr>
    </w:tbl>
    <w:p w14:paraId="0D0AE2D8" w14:textId="77777777" w:rsidR="0073573C" w:rsidRDefault="0073573C">
      <w:pPr>
        <w:spacing w:after="120"/>
        <w:rPr>
          <w:color w:val="FF0000"/>
          <w:szCs w:val="24"/>
          <w:lang w:eastAsia="zh-CN"/>
        </w:rPr>
      </w:pPr>
    </w:p>
    <w:p w14:paraId="0D0AE2D9" w14:textId="77777777" w:rsidR="0073573C" w:rsidRDefault="0073573C">
      <w:pPr>
        <w:spacing w:after="120"/>
        <w:rPr>
          <w:color w:val="FF0000"/>
          <w:szCs w:val="24"/>
          <w:lang w:eastAsia="zh-CN"/>
        </w:rPr>
      </w:pPr>
    </w:p>
    <w:p w14:paraId="0D0AE2DA" w14:textId="77777777" w:rsidR="0073573C" w:rsidRDefault="0073573C">
      <w:pPr>
        <w:spacing w:after="120"/>
        <w:rPr>
          <w:color w:val="FF0000"/>
          <w:szCs w:val="24"/>
          <w:lang w:eastAsia="zh-CN"/>
        </w:rPr>
      </w:pPr>
    </w:p>
    <w:p w14:paraId="0D0AE2DB" w14:textId="77777777" w:rsidR="0073573C" w:rsidRDefault="00C83DA8">
      <w:pPr>
        <w:pStyle w:val="Heading3"/>
        <w:rPr>
          <w:color w:val="000000" w:themeColor="text1"/>
          <w:sz w:val="24"/>
          <w:szCs w:val="16"/>
        </w:rPr>
      </w:pPr>
      <w:r>
        <w:rPr>
          <w:color w:val="000000" w:themeColor="text1"/>
          <w:sz w:val="24"/>
          <w:szCs w:val="16"/>
        </w:rPr>
        <w:t>Sub-topic 4-4 BWP switching</w:t>
      </w:r>
    </w:p>
    <w:p w14:paraId="0D0AE2DC" w14:textId="77777777" w:rsidR="0073573C" w:rsidRDefault="00C83DA8">
      <w:pPr>
        <w:rPr>
          <w:b/>
          <w:color w:val="000000" w:themeColor="text1"/>
          <w:u w:val="single"/>
          <w:lang w:eastAsia="ko-KR"/>
        </w:rPr>
      </w:pPr>
      <w:r>
        <w:rPr>
          <w:b/>
          <w:color w:val="000000" w:themeColor="text1"/>
          <w:u w:val="single"/>
          <w:lang w:eastAsia="ko-KR"/>
        </w:rPr>
        <w:t xml:space="preserve">Issue 4-4-1: Whether to introduce new UE capability to indicate support of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w:t>
      </w:r>
    </w:p>
    <w:p w14:paraId="0D0AE2DD"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2DE"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(CMCC</w:t>
      </w:r>
      <w:r>
        <w:rPr>
          <w:rFonts w:eastAsia="SimSun"/>
          <w:szCs w:val="24"/>
          <w:lang w:eastAsia="zh-CN"/>
        </w:rPr>
        <w:t xml:space="preserve">):  </w:t>
      </w:r>
      <w:r>
        <w:rPr>
          <w:bCs/>
          <w:lang w:eastAsia="zh-CN"/>
        </w:rPr>
        <w:t xml:space="preserve">RAN4 to define a new UE capability to indicate the support of new BWP switching delay when only </w:t>
      </w:r>
      <w:proofErr w:type="spellStart"/>
      <w:r>
        <w:rPr>
          <w:bCs/>
          <w:lang w:eastAsia="zh-CN"/>
        </w:rPr>
        <w:t>center</w:t>
      </w:r>
      <w:proofErr w:type="spellEnd"/>
      <w:r>
        <w:rPr>
          <w:bCs/>
          <w:lang w:eastAsia="zh-CN"/>
        </w:rPr>
        <w:t>-frequency is changed.</w:t>
      </w:r>
    </w:p>
    <w:p w14:paraId="0D0AE2DF"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D0AE2E0"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0D0AE2E1" w14:textId="77777777" w:rsidR="0073573C" w:rsidRDefault="0073573C">
      <w:pPr>
        <w:rPr>
          <w:b/>
          <w:color w:val="000000" w:themeColor="text1"/>
          <w:u w:val="single"/>
          <w:lang w:eastAsia="ko-KR"/>
        </w:rPr>
      </w:pPr>
    </w:p>
    <w:p w14:paraId="0D0AE2E2" w14:textId="77777777" w:rsidR="0073573C" w:rsidRDefault="00C83DA8">
      <w:pPr>
        <w:rPr>
          <w:b/>
          <w:color w:val="000000" w:themeColor="text1"/>
          <w:u w:val="single"/>
          <w:lang w:eastAsia="ko-KR"/>
        </w:rPr>
      </w:pPr>
      <w:r>
        <w:rPr>
          <w:b/>
          <w:color w:val="000000" w:themeColor="text1"/>
          <w:u w:val="single"/>
          <w:lang w:eastAsia="ko-KR"/>
        </w:rPr>
        <w:t xml:space="preserve">Issue 4-4-2: Whether to define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0D0AE2E3"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2E4"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1 (CMCC, E///): </w:t>
      </w:r>
      <w:r>
        <w:t xml:space="preserve"> Define BWP switching delay between non-initial DL BWP for </w:t>
      </w:r>
      <w:proofErr w:type="spellStart"/>
      <w:r>
        <w:t>RedCap</w:t>
      </w:r>
      <w:proofErr w:type="spellEnd"/>
      <w:r>
        <w:t xml:space="preserve"> and initial BWP for </w:t>
      </w:r>
      <w:proofErr w:type="spellStart"/>
      <w:r>
        <w:t>RedCap</w:t>
      </w:r>
      <w:proofErr w:type="spellEnd"/>
      <w:r>
        <w:t xml:space="preserve"> involving only changing of the </w:t>
      </w:r>
      <w:proofErr w:type="spellStart"/>
      <w:r>
        <w:t>center</w:t>
      </w:r>
      <w:proofErr w:type="spellEnd"/>
      <w:r>
        <w:t>-frequency of the BWP.</w:t>
      </w:r>
    </w:p>
    <w:p w14:paraId="0D0AE2E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b/>
          <w:iCs/>
          <w:color w:val="000000" w:themeColor="text1"/>
        </w:rPr>
        <w:t>Option 2 (ZTE, Xiaomi, vivo, QC, OPPO):</w:t>
      </w:r>
      <w:r>
        <w:rPr>
          <w:bCs/>
          <w:iCs/>
          <w:color w:val="000000" w:themeColor="text1"/>
        </w:rPr>
        <w:t xml:space="preserve"> </w:t>
      </w:r>
      <w:r>
        <w:rPr>
          <w:bCs/>
          <w:color w:val="000000" w:themeColor="text1"/>
          <w:lang w:val="en-US"/>
        </w:rPr>
        <w:t xml:space="preserve">Reuse the legacy BWP switching delay when only center frequency is changed in release 17. </w:t>
      </w:r>
    </w:p>
    <w:p w14:paraId="0D0AE2E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D0AE2E7"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0D0AE2E8" w14:textId="77777777" w:rsidR="0073573C" w:rsidRDefault="0073573C">
      <w:pPr>
        <w:pStyle w:val="ListParagraph"/>
        <w:overflowPunct/>
        <w:autoSpaceDE/>
        <w:autoSpaceDN/>
        <w:adjustRightInd/>
        <w:spacing w:after="120"/>
        <w:ind w:left="1440" w:firstLineChars="0" w:firstLine="0"/>
        <w:textAlignment w:val="auto"/>
        <w:rPr>
          <w:rFonts w:eastAsia="SimSun"/>
          <w:color w:val="FF0000"/>
          <w:szCs w:val="24"/>
          <w:lang w:eastAsia="zh-CN"/>
        </w:rPr>
      </w:pPr>
    </w:p>
    <w:p w14:paraId="0D0AE2E9" w14:textId="77777777" w:rsidR="0073573C" w:rsidRDefault="00C83DA8">
      <w:pPr>
        <w:rPr>
          <w:b/>
          <w:color w:val="000000" w:themeColor="text1"/>
          <w:u w:val="single"/>
          <w:lang w:eastAsia="ko-KR"/>
        </w:rPr>
      </w:pPr>
      <w:r>
        <w:rPr>
          <w:b/>
          <w:color w:val="000000" w:themeColor="text1"/>
          <w:u w:val="single"/>
          <w:lang w:eastAsia="ko-KR"/>
        </w:rPr>
        <w:lastRenderedPageBreak/>
        <w:t xml:space="preserve">Issue 4-4-3: If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is introduced, how to express those: </w:t>
      </w:r>
    </w:p>
    <w:p w14:paraId="0D0AE2EA"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2EB"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szCs w:val="24"/>
          <w:lang w:eastAsia="zh-CN"/>
        </w:rPr>
        <w:t>Option 1 (CMCC, E///</w:t>
      </w:r>
      <w:r>
        <w:rPr>
          <w:rFonts w:eastAsia="SimSun"/>
          <w:szCs w:val="24"/>
          <w:lang w:eastAsia="zh-CN"/>
        </w:rPr>
        <w:t xml:space="preserve">):  </w:t>
      </w:r>
      <w:r>
        <w:t xml:space="preserve">Define BWP switching delay between non-initial DL BWP for </w:t>
      </w:r>
      <w:proofErr w:type="spellStart"/>
      <w:r>
        <w:t>RedCap</w:t>
      </w:r>
      <w:proofErr w:type="spellEnd"/>
      <w:r>
        <w:t xml:space="preserve"> and initial BWP for </w:t>
      </w:r>
      <w:proofErr w:type="spellStart"/>
      <w:r>
        <w:t>RedCap</w:t>
      </w:r>
      <w:proofErr w:type="spellEnd"/>
      <w:r>
        <w:t xml:space="preserve"> involving only changing of the </w:t>
      </w:r>
      <w:proofErr w:type="spellStart"/>
      <w:r>
        <w:t>center</w:t>
      </w:r>
      <w:proofErr w:type="spellEnd"/>
      <w:r>
        <w:t>-frequency of the BWP based on the on previous agreement in R4-1803283:</w:t>
      </w:r>
    </w:p>
    <w:tbl>
      <w:tblPr>
        <w:tblStyle w:val="TableGrid"/>
        <w:tblW w:w="5144" w:type="dxa"/>
        <w:tblInd w:w="2628" w:type="dxa"/>
        <w:tblLayout w:type="fixed"/>
        <w:tblLook w:val="04A0" w:firstRow="1" w:lastRow="0" w:firstColumn="1" w:lastColumn="0" w:noHBand="0" w:noVBand="1"/>
      </w:tblPr>
      <w:tblGrid>
        <w:gridCol w:w="1722"/>
        <w:gridCol w:w="1711"/>
        <w:gridCol w:w="1711"/>
      </w:tblGrid>
      <w:tr w:rsidR="0073573C" w14:paraId="0D0AE2EF" w14:textId="77777777">
        <w:tc>
          <w:tcPr>
            <w:tcW w:w="1722" w:type="dxa"/>
          </w:tcPr>
          <w:p w14:paraId="0D0AE2EC" w14:textId="77777777" w:rsidR="0073573C" w:rsidRDefault="00C83DA8">
            <w:pPr>
              <w:spacing w:after="0"/>
              <w:rPr>
                <w:b/>
                <w:bCs/>
                <w:sz w:val="18"/>
                <w:szCs w:val="18"/>
                <w:u w:val="single"/>
              </w:rPr>
            </w:pPr>
            <w:r>
              <w:rPr>
                <w:b/>
                <w:bCs/>
                <w:sz w:val="18"/>
                <w:szCs w:val="18"/>
                <w:u w:val="single"/>
              </w:rPr>
              <w:t>Frequency Range</w:t>
            </w:r>
          </w:p>
        </w:tc>
        <w:tc>
          <w:tcPr>
            <w:tcW w:w="1711" w:type="dxa"/>
          </w:tcPr>
          <w:p w14:paraId="0D0AE2ED" w14:textId="77777777" w:rsidR="0073573C" w:rsidRDefault="00C83DA8">
            <w:pPr>
              <w:spacing w:after="0"/>
              <w:rPr>
                <w:b/>
                <w:bCs/>
                <w:sz w:val="18"/>
                <w:szCs w:val="18"/>
                <w:u w:val="single"/>
              </w:rPr>
            </w:pPr>
            <w:r>
              <w:rPr>
                <w:b/>
                <w:bCs/>
                <w:sz w:val="18"/>
                <w:szCs w:val="18"/>
                <w:u w:val="single"/>
              </w:rPr>
              <w:t>Type 1 Delay (us)</w:t>
            </w:r>
          </w:p>
        </w:tc>
        <w:tc>
          <w:tcPr>
            <w:tcW w:w="1711" w:type="dxa"/>
          </w:tcPr>
          <w:p w14:paraId="0D0AE2EE" w14:textId="77777777" w:rsidR="0073573C" w:rsidRDefault="00C83DA8">
            <w:pPr>
              <w:spacing w:after="0"/>
              <w:rPr>
                <w:b/>
                <w:bCs/>
                <w:sz w:val="18"/>
                <w:szCs w:val="18"/>
                <w:u w:val="single"/>
              </w:rPr>
            </w:pPr>
            <w:r>
              <w:rPr>
                <w:b/>
                <w:bCs/>
                <w:sz w:val="18"/>
                <w:szCs w:val="18"/>
                <w:u w:val="single"/>
              </w:rPr>
              <w:t>Type 2 Delay (us)</w:t>
            </w:r>
          </w:p>
        </w:tc>
      </w:tr>
      <w:tr w:rsidR="0073573C" w14:paraId="0D0AE2F3" w14:textId="77777777">
        <w:tc>
          <w:tcPr>
            <w:tcW w:w="1722" w:type="dxa"/>
          </w:tcPr>
          <w:p w14:paraId="0D0AE2F0" w14:textId="77777777" w:rsidR="0073573C" w:rsidRDefault="00C83DA8">
            <w:pPr>
              <w:spacing w:after="0"/>
              <w:rPr>
                <w:sz w:val="18"/>
                <w:szCs w:val="18"/>
              </w:rPr>
            </w:pPr>
            <w:r>
              <w:rPr>
                <w:sz w:val="18"/>
                <w:szCs w:val="18"/>
              </w:rPr>
              <w:t>1</w:t>
            </w:r>
          </w:p>
        </w:tc>
        <w:tc>
          <w:tcPr>
            <w:tcW w:w="1711" w:type="dxa"/>
          </w:tcPr>
          <w:p w14:paraId="0D0AE2F1" w14:textId="77777777" w:rsidR="0073573C" w:rsidRDefault="00C83DA8">
            <w:pPr>
              <w:spacing w:after="0"/>
              <w:rPr>
                <w:sz w:val="18"/>
                <w:szCs w:val="18"/>
              </w:rPr>
            </w:pPr>
            <w:r>
              <w:rPr>
                <w:sz w:val="18"/>
                <w:szCs w:val="18"/>
              </w:rPr>
              <w:t>200</w:t>
            </w:r>
          </w:p>
        </w:tc>
        <w:tc>
          <w:tcPr>
            <w:tcW w:w="1711" w:type="dxa"/>
          </w:tcPr>
          <w:p w14:paraId="0D0AE2F2" w14:textId="77777777" w:rsidR="0073573C" w:rsidRDefault="00C83DA8">
            <w:pPr>
              <w:spacing w:after="0"/>
              <w:rPr>
                <w:sz w:val="18"/>
                <w:szCs w:val="18"/>
              </w:rPr>
            </w:pPr>
            <w:r>
              <w:rPr>
                <w:sz w:val="18"/>
                <w:szCs w:val="18"/>
              </w:rPr>
              <w:t>1050</w:t>
            </w:r>
          </w:p>
        </w:tc>
      </w:tr>
      <w:tr w:rsidR="0073573C" w14:paraId="0D0AE2F7" w14:textId="77777777">
        <w:tc>
          <w:tcPr>
            <w:tcW w:w="1722" w:type="dxa"/>
          </w:tcPr>
          <w:p w14:paraId="0D0AE2F4" w14:textId="77777777" w:rsidR="0073573C" w:rsidRDefault="00C83DA8">
            <w:pPr>
              <w:spacing w:after="0"/>
              <w:rPr>
                <w:sz w:val="18"/>
                <w:szCs w:val="18"/>
              </w:rPr>
            </w:pPr>
            <w:r>
              <w:rPr>
                <w:sz w:val="18"/>
                <w:szCs w:val="18"/>
              </w:rPr>
              <w:t>2</w:t>
            </w:r>
          </w:p>
        </w:tc>
        <w:tc>
          <w:tcPr>
            <w:tcW w:w="1711" w:type="dxa"/>
          </w:tcPr>
          <w:p w14:paraId="0D0AE2F5" w14:textId="77777777" w:rsidR="0073573C" w:rsidRDefault="00C83DA8">
            <w:pPr>
              <w:spacing w:after="0"/>
              <w:rPr>
                <w:sz w:val="18"/>
                <w:szCs w:val="18"/>
              </w:rPr>
            </w:pPr>
            <w:r>
              <w:rPr>
                <w:sz w:val="18"/>
                <w:szCs w:val="18"/>
              </w:rPr>
              <w:t>200</w:t>
            </w:r>
          </w:p>
        </w:tc>
        <w:tc>
          <w:tcPr>
            <w:tcW w:w="1711" w:type="dxa"/>
          </w:tcPr>
          <w:p w14:paraId="0D0AE2F6" w14:textId="77777777" w:rsidR="0073573C" w:rsidRDefault="00C83DA8">
            <w:pPr>
              <w:keepNext/>
              <w:spacing w:after="0"/>
              <w:rPr>
                <w:sz w:val="18"/>
                <w:szCs w:val="18"/>
              </w:rPr>
            </w:pPr>
            <w:r>
              <w:rPr>
                <w:sz w:val="18"/>
                <w:szCs w:val="18"/>
              </w:rPr>
              <w:t>1050</w:t>
            </w:r>
          </w:p>
        </w:tc>
      </w:tr>
    </w:tbl>
    <w:p w14:paraId="0D0AE2F8" w14:textId="77777777" w:rsidR="0073573C" w:rsidRDefault="0073573C">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0D0AE2F9" w14:textId="77777777" w:rsidR="0073573C" w:rsidRDefault="00C83DA8">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In terms of slots, the delay is expressed as:</w:t>
      </w:r>
    </w:p>
    <w:tbl>
      <w:tblPr>
        <w:tblStyle w:val="TableGrid"/>
        <w:tblW w:w="8291" w:type="dxa"/>
        <w:tblInd w:w="1555" w:type="dxa"/>
        <w:tblLayout w:type="fixed"/>
        <w:tblLook w:val="04A0" w:firstRow="1" w:lastRow="0" w:firstColumn="1" w:lastColumn="0" w:noHBand="0" w:noVBand="1"/>
      </w:tblPr>
      <w:tblGrid>
        <w:gridCol w:w="1134"/>
        <w:gridCol w:w="1623"/>
        <w:gridCol w:w="2767"/>
        <w:gridCol w:w="2767"/>
      </w:tblGrid>
      <w:tr w:rsidR="0073573C" w14:paraId="0D0AE2FE" w14:textId="77777777">
        <w:tc>
          <w:tcPr>
            <w:tcW w:w="1134" w:type="dxa"/>
          </w:tcPr>
          <w:p w14:paraId="0D0AE2FA" w14:textId="77777777" w:rsidR="0073573C" w:rsidRDefault="00C83DA8">
            <w:pPr>
              <w:spacing w:after="0"/>
              <w:rPr>
                <w:b/>
                <w:bCs/>
                <w:sz w:val="18"/>
                <w:szCs w:val="18"/>
                <w:u w:val="single"/>
              </w:rPr>
            </w:pPr>
            <w:r>
              <w:rPr>
                <w:b/>
                <w:bCs/>
                <w:sz w:val="18"/>
                <w:szCs w:val="18"/>
                <w:u w:val="single"/>
              </w:rPr>
              <w:t>SCS</w:t>
            </w:r>
          </w:p>
        </w:tc>
        <w:tc>
          <w:tcPr>
            <w:tcW w:w="1623" w:type="dxa"/>
          </w:tcPr>
          <w:p w14:paraId="0D0AE2FB" w14:textId="77777777" w:rsidR="0073573C" w:rsidRDefault="00C83DA8">
            <w:pPr>
              <w:spacing w:after="0"/>
              <w:rPr>
                <w:b/>
                <w:bCs/>
                <w:sz w:val="18"/>
                <w:szCs w:val="18"/>
                <w:u w:val="single"/>
              </w:rPr>
            </w:pPr>
            <w:r>
              <w:rPr>
                <w:b/>
                <w:bCs/>
                <w:sz w:val="18"/>
                <w:szCs w:val="18"/>
                <w:u w:val="single"/>
              </w:rPr>
              <w:t>Slot length (</w:t>
            </w:r>
            <w:proofErr w:type="spellStart"/>
            <w:r>
              <w:rPr>
                <w:b/>
                <w:bCs/>
                <w:sz w:val="18"/>
                <w:szCs w:val="18"/>
                <w:u w:val="single"/>
              </w:rPr>
              <w:t>ms</w:t>
            </w:r>
            <w:proofErr w:type="spellEnd"/>
            <w:r>
              <w:rPr>
                <w:b/>
                <w:bCs/>
                <w:sz w:val="18"/>
                <w:szCs w:val="18"/>
                <w:u w:val="single"/>
              </w:rPr>
              <w:t>)</w:t>
            </w:r>
          </w:p>
        </w:tc>
        <w:tc>
          <w:tcPr>
            <w:tcW w:w="2767" w:type="dxa"/>
          </w:tcPr>
          <w:p w14:paraId="0D0AE2FC" w14:textId="77777777" w:rsidR="0073573C" w:rsidRDefault="00C83DA8">
            <w:pPr>
              <w:spacing w:after="0"/>
              <w:rPr>
                <w:b/>
                <w:bCs/>
                <w:sz w:val="18"/>
                <w:szCs w:val="18"/>
                <w:u w:val="single"/>
              </w:rPr>
            </w:pPr>
            <w:r>
              <w:rPr>
                <w:b/>
                <w:bCs/>
                <w:sz w:val="18"/>
                <w:szCs w:val="18"/>
                <w:u w:val="single"/>
              </w:rPr>
              <w:t>Type 1 Delay (slots)</w:t>
            </w:r>
          </w:p>
        </w:tc>
        <w:tc>
          <w:tcPr>
            <w:tcW w:w="2767" w:type="dxa"/>
          </w:tcPr>
          <w:p w14:paraId="0D0AE2FD" w14:textId="77777777" w:rsidR="0073573C" w:rsidRDefault="00C83DA8">
            <w:pPr>
              <w:spacing w:after="0"/>
              <w:rPr>
                <w:b/>
                <w:bCs/>
                <w:sz w:val="18"/>
                <w:szCs w:val="18"/>
                <w:u w:val="single"/>
              </w:rPr>
            </w:pPr>
            <w:r>
              <w:rPr>
                <w:b/>
                <w:bCs/>
                <w:sz w:val="18"/>
                <w:szCs w:val="18"/>
                <w:u w:val="single"/>
              </w:rPr>
              <w:t>Type 2 Delay (slots)</w:t>
            </w:r>
          </w:p>
        </w:tc>
      </w:tr>
      <w:tr w:rsidR="0073573C" w14:paraId="0D0AE303" w14:textId="77777777">
        <w:tc>
          <w:tcPr>
            <w:tcW w:w="1134" w:type="dxa"/>
          </w:tcPr>
          <w:p w14:paraId="0D0AE2FF" w14:textId="77777777" w:rsidR="0073573C" w:rsidRDefault="00C83DA8">
            <w:pPr>
              <w:spacing w:after="0"/>
              <w:rPr>
                <w:sz w:val="18"/>
                <w:szCs w:val="18"/>
              </w:rPr>
            </w:pPr>
            <w:r>
              <w:rPr>
                <w:sz w:val="18"/>
                <w:szCs w:val="18"/>
              </w:rPr>
              <w:t>15 kHz</w:t>
            </w:r>
          </w:p>
        </w:tc>
        <w:tc>
          <w:tcPr>
            <w:tcW w:w="1623" w:type="dxa"/>
          </w:tcPr>
          <w:p w14:paraId="0D0AE300" w14:textId="77777777" w:rsidR="0073573C" w:rsidRDefault="00C83DA8">
            <w:pPr>
              <w:spacing w:after="0"/>
              <w:rPr>
                <w:sz w:val="18"/>
                <w:szCs w:val="18"/>
              </w:rPr>
            </w:pPr>
            <w:r>
              <w:rPr>
                <w:sz w:val="18"/>
                <w:szCs w:val="18"/>
              </w:rPr>
              <w:t xml:space="preserve">1 </w:t>
            </w:r>
          </w:p>
        </w:tc>
        <w:tc>
          <w:tcPr>
            <w:tcW w:w="2767" w:type="dxa"/>
          </w:tcPr>
          <w:p w14:paraId="0D0AE301" w14:textId="77777777" w:rsidR="0073573C" w:rsidRDefault="00C83DA8">
            <w:pPr>
              <w:spacing w:after="0"/>
              <w:rPr>
                <w:sz w:val="18"/>
                <w:szCs w:val="18"/>
              </w:rPr>
            </w:pPr>
            <w:r>
              <w:rPr>
                <w:sz w:val="18"/>
                <w:szCs w:val="18"/>
              </w:rPr>
              <w:t>1</w:t>
            </w:r>
          </w:p>
        </w:tc>
        <w:tc>
          <w:tcPr>
            <w:tcW w:w="2767" w:type="dxa"/>
          </w:tcPr>
          <w:p w14:paraId="0D0AE302" w14:textId="77777777" w:rsidR="0073573C" w:rsidRDefault="00C83DA8">
            <w:pPr>
              <w:spacing w:after="0"/>
              <w:rPr>
                <w:sz w:val="18"/>
                <w:szCs w:val="18"/>
              </w:rPr>
            </w:pPr>
            <w:r>
              <w:rPr>
                <w:sz w:val="18"/>
                <w:szCs w:val="18"/>
              </w:rPr>
              <w:t>2</w:t>
            </w:r>
          </w:p>
        </w:tc>
      </w:tr>
      <w:tr w:rsidR="0073573C" w14:paraId="0D0AE308" w14:textId="77777777">
        <w:tc>
          <w:tcPr>
            <w:tcW w:w="1134" w:type="dxa"/>
          </w:tcPr>
          <w:p w14:paraId="0D0AE304" w14:textId="77777777" w:rsidR="0073573C" w:rsidRDefault="00C83DA8">
            <w:pPr>
              <w:spacing w:after="0"/>
              <w:rPr>
                <w:sz w:val="18"/>
                <w:szCs w:val="18"/>
              </w:rPr>
            </w:pPr>
            <w:r>
              <w:rPr>
                <w:sz w:val="18"/>
                <w:szCs w:val="18"/>
              </w:rPr>
              <w:t>30 kHz</w:t>
            </w:r>
          </w:p>
        </w:tc>
        <w:tc>
          <w:tcPr>
            <w:tcW w:w="1623" w:type="dxa"/>
          </w:tcPr>
          <w:p w14:paraId="0D0AE305" w14:textId="77777777" w:rsidR="0073573C" w:rsidRDefault="00C83DA8">
            <w:pPr>
              <w:spacing w:after="0"/>
              <w:rPr>
                <w:sz w:val="18"/>
                <w:szCs w:val="18"/>
              </w:rPr>
            </w:pPr>
            <w:r>
              <w:rPr>
                <w:sz w:val="18"/>
                <w:szCs w:val="18"/>
              </w:rPr>
              <w:t>0.5</w:t>
            </w:r>
          </w:p>
        </w:tc>
        <w:tc>
          <w:tcPr>
            <w:tcW w:w="2767" w:type="dxa"/>
          </w:tcPr>
          <w:p w14:paraId="0D0AE306" w14:textId="77777777" w:rsidR="0073573C" w:rsidRDefault="00C83DA8">
            <w:pPr>
              <w:spacing w:after="0"/>
              <w:rPr>
                <w:sz w:val="18"/>
                <w:szCs w:val="18"/>
              </w:rPr>
            </w:pPr>
            <w:r>
              <w:rPr>
                <w:sz w:val="18"/>
                <w:szCs w:val="18"/>
              </w:rPr>
              <w:t>1</w:t>
            </w:r>
          </w:p>
        </w:tc>
        <w:tc>
          <w:tcPr>
            <w:tcW w:w="2767" w:type="dxa"/>
          </w:tcPr>
          <w:p w14:paraId="0D0AE307" w14:textId="77777777" w:rsidR="0073573C" w:rsidRDefault="00C83DA8">
            <w:pPr>
              <w:keepNext/>
              <w:spacing w:after="0"/>
              <w:rPr>
                <w:sz w:val="18"/>
                <w:szCs w:val="18"/>
              </w:rPr>
            </w:pPr>
            <w:r>
              <w:rPr>
                <w:sz w:val="18"/>
                <w:szCs w:val="18"/>
              </w:rPr>
              <w:t>3</w:t>
            </w:r>
          </w:p>
        </w:tc>
      </w:tr>
      <w:tr w:rsidR="0073573C" w14:paraId="0D0AE30D" w14:textId="77777777">
        <w:tc>
          <w:tcPr>
            <w:tcW w:w="1134" w:type="dxa"/>
          </w:tcPr>
          <w:p w14:paraId="0D0AE309" w14:textId="77777777" w:rsidR="0073573C" w:rsidRDefault="00C83DA8">
            <w:pPr>
              <w:spacing w:after="0"/>
              <w:rPr>
                <w:sz w:val="18"/>
                <w:szCs w:val="18"/>
              </w:rPr>
            </w:pPr>
            <w:r>
              <w:rPr>
                <w:sz w:val="18"/>
                <w:szCs w:val="18"/>
              </w:rPr>
              <w:t>60 kHz</w:t>
            </w:r>
          </w:p>
        </w:tc>
        <w:tc>
          <w:tcPr>
            <w:tcW w:w="1623" w:type="dxa"/>
          </w:tcPr>
          <w:p w14:paraId="0D0AE30A" w14:textId="77777777" w:rsidR="0073573C" w:rsidRDefault="00C83DA8">
            <w:pPr>
              <w:spacing w:after="0"/>
              <w:rPr>
                <w:sz w:val="18"/>
                <w:szCs w:val="18"/>
              </w:rPr>
            </w:pPr>
            <w:r>
              <w:rPr>
                <w:sz w:val="18"/>
                <w:szCs w:val="18"/>
              </w:rPr>
              <w:t>0.25</w:t>
            </w:r>
          </w:p>
        </w:tc>
        <w:tc>
          <w:tcPr>
            <w:tcW w:w="2767" w:type="dxa"/>
          </w:tcPr>
          <w:p w14:paraId="0D0AE30B" w14:textId="77777777" w:rsidR="0073573C" w:rsidRDefault="00C83DA8">
            <w:pPr>
              <w:spacing w:after="0"/>
              <w:rPr>
                <w:sz w:val="18"/>
                <w:szCs w:val="18"/>
              </w:rPr>
            </w:pPr>
            <w:r>
              <w:rPr>
                <w:sz w:val="18"/>
                <w:szCs w:val="18"/>
              </w:rPr>
              <w:t>1</w:t>
            </w:r>
          </w:p>
        </w:tc>
        <w:tc>
          <w:tcPr>
            <w:tcW w:w="2767" w:type="dxa"/>
          </w:tcPr>
          <w:p w14:paraId="0D0AE30C" w14:textId="77777777" w:rsidR="0073573C" w:rsidRDefault="00C83DA8">
            <w:pPr>
              <w:keepNext/>
              <w:spacing w:after="0"/>
              <w:rPr>
                <w:sz w:val="18"/>
                <w:szCs w:val="18"/>
              </w:rPr>
            </w:pPr>
            <w:r>
              <w:rPr>
                <w:sz w:val="18"/>
                <w:szCs w:val="18"/>
              </w:rPr>
              <w:t>5</w:t>
            </w:r>
          </w:p>
        </w:tc>
      </w:tr>
      <w:tr w:rsidR="0073573C" w14:paraId="0D0AE312" w14:textId="77777777">
        <w:tc>
          <w:tcPr>
            <w:tcW w:w="1134" w:type="dxa"/>
          </w:tcPr>
          <w:p w14:paraId="0D0AE30E" w14:textId="77777777" w:rsidR="0073573C" w:rsidRDefault="00C83DA8">
            <w:pPr>
              <w:spacing w:after="0"/>
              <w:rPr>
                <w:sz w:val="18"/>
                <w:szCs w:val="18"/>
              </w:rPr>
            </w:pPr>
            <w:r>
              <w:rPr>
                <w:sz w:val="18"/>
                <w:szCs w:val="18"/>
              </w:rPr>
              <w:t>120 kHz</w:t>
            </w:r>
          </w:p>
        </w:tc>
        <w:tc>
          <w:tcPr>
            <w:tcW w:w="1623" w:type="dxa"/>
          </w:tcPr>
          <w:p w14:paraId="0D0AE30F" w14:textId="77777777" w:rsidR="0073573C" w:rsidRDefault="00C83DA8">
            <w:pPr>
              <w:spacing w:after="0"/>
              <w:rPr>
                <w:sz w:val="18"/>
                <w:szCs w:val="18"/>
              </w:rPr>
            </w:pPr>
            <w:r>
              <w:rPr>
                <w:sz w:val="18"/>
                <w:szCs w:val="18"/>
              </w:rPr>
              <w:t>0.125</w:t>
            </w:r>
          </w:p>
        </w:tc>
        <w:tc>
          <w:tcPr>
            <w:tcW w:w="2767" w:type="dxa"/>
          </w:tcPr>
          <w:p w14:paraId="0D0AE310" w14:textId="77777777" w:rsidR="0073573C" w:rsidRDefault="00C83DA8">
            <w:pPr>
              <w:spacing w:after="0"/>
              <w:rPr>
                <w:sz w:val="18"/>
                <w:szCs w:val="18"/>
              </w:rPr>
            </w:pPr>
            <w:r>
              <w:rPr>
                <w:sz w:val="18"/>
                <w:szCs w:val="18"/>
              </w:rPr>
              <w:t>2</w:t>
            </w:r>
          </w:p>
        </w:tc>
        <w:tc>
          <w:tcPr>
            <w:tcW w:w="2767" w:type="dxa"/>
          </w:tcPr>
          <w:p w14:paraId="0D0AE311" w14:textId="77777777" w:rsidR="0073573C" w:rsidRDefault="00C83DA8">
            <w:pPr>
              <w:keepNext/>
              <w:spacing w:after="0"/>
              <w:rPr>
                <w:sz w:val="18"/>
                <w:szCs w:val="18"/>
              </w:rPr>
            </w:pPr>
            <w:r>
              <w:rPr>
                <w:sz w:val="18"/>
                <w:szCs w:val="18"/>
              </w:rPr>
              <w:t>9</w:t>
            </w:r>
          </w:p>
        </w:tc>
      </w:tr>
    </w:tbl>
    <w:p w14:paraId="0D0AE313" w14:textId="77777777" w:rsidR="0073573C" w:rsidRDefault="0073573C">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0D0AE31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D0AE31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0D0AE316" w14:textId="77777777" w:rsidR="0073573C" w:rsidRDefault="0073573C">
      <w:pPr>
        <w:spacing w:after="120"/>
        <w:rPr>
          <w:szCs w:val="24"/>
          <w:lang w:eastAsia="zh-CN"/>
        </w:rPr>
      </w:pPr>
    </w:p>
    <w:p w14:paraId="0D0AE317" w14:textId="77777777" w:rsidR="0073573C" w:rsidRDefault="00C83DA8">
      <w:pPr>
        <w:rPr>
          <w:b/>
          <w:u w:val="single"/>
          <w:lang w:eastAsia="ko-KR"/>
        </w:rPr>
      </w:pPr>
      <w:r>
        <w:rPr>
          <w:b/>
          <w:u w:val="single"/>
          <w:lang w:eastAsia="ko-KR"/>
        </w:rPr>
        <w:t xml:space="preserve">Issue 4-4-4: If reduced BWP switching delay when only </w:t>
      </w:r>
      <w:proofErr w:type="spellStart"/>
      <w:r>
        <w:rPr>
          <w:b/>
          <w:u w:val="single"/>
          <w:lang w:eastAsia="ko-KR"/>
        </w:rPr>
        <w:t>center</w:t>
      </w:r>
      <w:proofErr w:type="spellEnd"/>
      <w:r>
        <w:rPr>
          <w:b/>
          <w:u w:val="single"/>
          <w:lang w:eastAsia="ko-KR"/>
        </w:rPr>
        <w:t xml:space="preserve">-frequency is changed, scheduling restriction: </w:t>
      </w:r>
    </w:p>
    <w:p w14:paraId="0D0AE318"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319"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 xml:space="preserve">Option 1 (E///):  </w:t>
      </w:r>
      <w:r>
        <w:t xml:space="preserve">The UE is not required to transmit UL signals or receive DL signals while tuning between initial BWP and the </w:t>
      </w:r>
      <w:proofErr w:type="spellStart"/>
      <w:r>
        <w:t>RedCap</w:t>
      </w:r>
      <w:proofErr w:type="spellEnd"/>
      <w:r>
        <w:t xml:space="preserve"> specific non-initial BWP provided that the DRX cycle is less than 640 </w:t>
      </w:r>
      <w:proofErr w:type="spellStart"/>
      <w:r>
        <w:t>ms</w:t>
      </w:r>
      <w:proofErr w:type="spellEnd"/>
      <w:r>
        <w:t xml:space="preserve">. No scheduling restriction is allowed for DRX cycle of 640 </w:t>
      </w:r>
      <w:proofErr w:type="spellStart"/>
      <w:r>
        <w:t>ms</w:t>
      </w:r>
      <w:proofErr w:type="spellEnd"/>
      <w:r>
        <w:t xml:space="preserve"> or longer. </w:t>
      </w:r>
      <w:r>
        <w:rPr>
          <w:rFonts w:eastAsia="SimSun"/>
          <w:szCs w:val="24"/>
          <w:lang w:eastAsia="zh-CN"/>
        </w:rPr>
        <w:t>Recommended WF</w:t>
      </w:r>
    </w:p>
    <w:p w14:paraId="0D0AE31A"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31B"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the option. </w:t>
      </w:r>
    </w:p>
    <w:p w14:paraId="0D0AE31C" w14:textId="77777777" w:rsidR="0073573C" w:rsidRDefault="0073573C">
      <w:pPr>
        <w:spacing w:after="120"/>
        <w:rPr>
          <w:color w:val="FF0000"/>
          <w:szCs w:val="24"/>
          <w:lang w:eastAsia="zh-CN"/>
        </w:rPr>
      </w:pPr>
    </w:p>
    <w:p w14:paraId="0D0AE31D" w14:textId="77777777" w:rsidR="0073573C" w:rsidRDefault="00C83DA8">
      <w:pPr>
        <w:rPr>
          <w:b/>
          <w:u w:val="single"/>
          <w:lang w:eastAsia="ko-KR"/>
        </w:rPr>
      </w:pPr>
      <w:r>
        <w:rPr>
          <w:b/>
          <w:u w:val="single"/>
          <w:lang w:eastAsia="ko-KR"/>
        </w:rPr>
        <w:t xml:space="preserve">Issue 4-4-5: Whether to introduce L1 measurement gaps for performing receiving SSB outside active BWP in Rel-17 </w:t>
      </w:r>
    </w:p>
    <w:p w14:paraId="0D0AE31E"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31F" w14:textId="77777777" w:rsidR="0073573C" w:rsidRDefault="00C83DA8">
      <w:pPr>
        <w:pStyle w:val="ListParagraph"/>
        <w:numPr>
          <w:ilvl w:val="1"/>
          <w:numId w:val="8"/>
        </w:numPr>
        <w:overflowPunct/>
        <w:autoSpaceDE/>
        <w:autoSpaceDN/>
        <w:adjustRightInd/>
        <w:spacing w:after="120"/>
        <w:ind w:left="1080" w:firstLineChars="0"/>
        <w:textAlignment w:val="auto"/>
        <w:rPr>
          <w:rFonts w:eastAsia="SimSun"/>
          <w:b/>
          <w:szCs w:val="24"/>
          <w:lang w:eastAsia="zh-CN"/>
        </w:rPr>
      </w:pPr>
      <w:r>
        <w:rPr>
          <w:rFonts w:eastAsia="SimSun"/>
          <w:b/>
          <w:szCs w:val="24"/>
          <w:lang w:eastAsia="zh-CN"/>
        </w:rPr>
        <w:t xml:space="preserve">Option 1 (CMCC, E///, OPPO): </w:t>
      </w:r>
      <w:r>
        <w:t>Do not introduce L1 measurement gaps for acquiring SSB outside active BWP.</w:t>
      </w:r>
    </w:p>
    <w:p w14:paraId="0D0AE320"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321"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is recommended to be agreed. </w:t>
      </w:r>
    </w:p>
    <w:p w14:paraId="0D0AE322" w14:textId="77777777" w:rsidR="0073573C" w:rsidRDefault="0073573C">
      <w:pPr>
        <w:rPr>
          <w:i/>
          <w:color w:val="000000" w:themeColor="text1"/>
          <w:lang w:val="en-US" w:eastAsia="zh-CN"/>
        </w:rPr>
      </w:pPr>
    </w:p>
    <w:p w14:paraId="0D0AE323" w14:textId="77777777" w:rsidR="0073573C" w:rsidRDefault="00C83DA8">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4-4 </w:t>
      </w:r>
    </w:p>
    <w:tbl>
      <w:tblPr>
        <w:tblStyle w:val="TableGrid"/>
        <w:tblW w:w="0" w:type="auto"/>
        <w:tblLook w:val="04A0" w:firstRow="1" w:lastRow="0" w:firstColumn="1" w:lastColumn="0" w:noHBand="0" w:noVBand="1"/>
      </w:tblPr>
      <w:tblGrid>
        <w:gridCol w:w="1236"/>
        <w:gridCol w:w="8395"/>
      </w:tblGrid>
      <w:tr w:rsidR="0073573C" w14:paraId="0D0AE326" w14:textId="77777777">
        <w:tc>
          <w:tcPr>
            <w:tcW w:w="1236" w:type="dxa"/>
          </w:tcPr>
          <w:p w14:paraId="0D0AE324"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0D0AE325"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D0AE32E" w14:textId="77777777">
        <w:tc>
          <w:tcPr>
            <w:tcW w:w="1236" w:type="dxa"/>
          </w:tcPr>
          <w:p w14:paraId="0D0AE327"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0D0AE328" w14:textId="77777777" w:rsidR="0073573C" w:rsidRDefault="00C83DA8">
            <w:pPr>
              <w:rPr>
                <w:b/>
                <w:color w:val="000000" w:themeColor="text1"/>
                <w:u w:val="single"/>
                <w:lang w:eastAsia="ko-KR"/>
              </w:rPr>
            </w:pPr>
            <w:r>
              <w:rPr>
                <w:b/>
                <w:color w:val="000000" w:themeColor="text1"/>
                <w:u w:val="single"/>
                <w:lang w:eastAsia="ko-KR"/>
              </w:rPr>
              <w:t xml:space="preserve">Issue 4-4-1: Whether to introduce new UE capability to indicate support of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w:t>
            </w:r>
          </w:p>
          <w:p w14:paraId="0D0AE329" w14:textId="77777777" w:rsidR="0073573C" w:rsidRDefault="00C83DA8">
            <w:pPr>
              <w:rPr>
                <w:b/>
                <w:color w:val="000000" w:themeColor="text1"/>
                <w:u w:val="single"/>
                <w:lang w:eastAsia="ko-KR"/>
              </w:rPr>
            </w:pPr>
            <w:r>
              <w:rPr>
                <w:b/>
                <w:color w:val="000000" w:themeColor="text1"/>
                <w:u w:val="single"/>
                <w:lang w:eastAsia="ko-KR"/>
              </w:rPr>
              <w:t xml:space="preserve">Issue 4-4-2: Whether to define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0D0AE32A" w14:textId="77777777" w:rsidR="0073573C" w:rsidRDefault="00C83DA8">
            <w:pPr>
              <w:rPr>
                <w:b/>
                <w:color w:val="000000" w:themeColor="text1"/>
                <w:u w:val="single"/>
                <w:lang w:eastAsia="ko-KR"/>
              </w:rPr>
            </w:pPr>
            <w:r>
              <w:rPr>
                <w:b/>
                <w:color w:val="000000" w:themeColor="text1"/>
                <w:u w:val="single"/>
                <w:lang w:eastAsia="ko-KR"/>
              </w:rPr>
              <w:lastRenderedPageBreak/>
              <w:t xml:space="preserve">Issue 4-4-3: If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is introduced, how to express those: </w:t>
            </w:r>
          </w:p>
          <w:p w14:paraId="0D0AE32B" w14:textId="77777777" w:rsidR="0073573C" w:rsidRDefault="00C83DA8">
            <w:pPr>
              <w:rPr>
                <w:b/>
                <w:u w:val="single"/>
                <w:lang w:eastAsia="ko-KR"/>
              </w:rPr>
            </w:pPr>
            <w:r>
              <w:rPr>
                <w:b/>
                <w:u w:val="single"/>
                <w:lang w:eastAsia="ko-KR"/>
              </w:rPr>
              <w:t xml:space="preserve">Issue 4-4-4: If reduced BWP switching delay when only </w:t>
            </w:r>
            <w:proofErr w:type="spellStart"/>
            <w:r>
              <w:rPr>
                <w:b/>
                <w:u w:val="single"/>
                <w:lang w:eastAsia="ko-KR"/>
              </w:rPr>
              <w:t>center</w:t>
            </w:r>
            <w:proofErr w:type="spellEnd"/>
            <w:r>
              <w:rPr>
                <w:b/>
                <w:u w:val="single"/>
                <w:lang w:eastAsia="ko-KR"/>
              </w:rPr>
              <w:t xml:space="preserve">-frequency is changed, scheduling restriction: </w:t>
            </w:r>
          </w:p>
          <w:p w14:paraId="0D0AE32C" w14:textId="77777777" w:rsidR="0073573C" w:rsidRDefault="00C83DA8">
            <w:pPr>
              <w:rPr>
                <w:b/>
                <w:u w:val="single"/>
                <w:lang w:eastAsia="ko-KR"/>
              </w:rPr>
            </w:pPr>
            <w:r>
              <w:rPr>
                <w:b/>
                <w:u w:val="single"/>
                <w:lang w:eastAsia="ko-KR"/>
              </w:rPr>
              <w:t xml:space="preserve">Issue 4-4-5: Whether to introduce L1 measurement gaps for performing receiving SSB outside active BWP in Rel-17 </w:t>
            </w:r>
          </w:p>
          <w:p w14:paraId="0D0AE32D" w14:textId="77777777" w:rsidR="0073573C" w:rsidRDefault="0073573C">
            <w:pPr>
              <w:rPr>
                <w:color w:val="000000" w:themeColor="text1"/>
                <w:lang w:eastAsia="zh-CN"/>
              </w:rPr>
            </w:pPr>
          </w:p>
        </w:tc>
      </w:tr>
      <w:tr w:rsidR="0073573C" w14:paraId="0D0AE332" w14:textId="77777777">
        <w:tc>
          <w:tcPr>
            <w:tcW w:w="1236" w:type="dxa"/>
          </w:tcPr>
          <w:p w14:paraId="0D0AE32F" w14:textId="77777777" w:rsidR="0073573C" w:rsidRDefault="00C83DA8">
            <w:pPr>
              <w:spacing w:after="120"/>
              <w:rPr>
                <w:color w:val="000000" w:themeColor="text1"/>
                <w:lang w:val="en-US" w:eastAsia="zh-CN"/>
              </w:rPr>
            </w:pPr>
            <w:r>
              <w:rPr>
                <w:rFonts w:hint="eastAsia"/>
                <w:color w:val="000000" w:themeColor="text1"/>
                <w:lang w:val="en-US" w:eastAsia="zh-CN"/>
              </w:rPr>
              <w:lastRenderedPageBreak/>
              <w:t>H</w:t>
            </w:r>
            <w:r>
              <w:rPr>
                <w:color w:val="000000" w:themeColor="text1"/>
                <w:lang w:val="en-US" w:eastAsia="zh-CN"/>
              </w:rPr>
              <w:t>uawei</w:t>
            </w:r>
          </w:p>
        </w:tc>
        <w:tc>
          <w:tcPr>
            <w:tcW w:w="8395" w:type="dxa"/>
          </w:tcPr>
          <w:p w14:paraId="0D0AE330" w14:textId="77777777" w:rsidR="0073573C" w:rsidRDefault="00C83DA8">
            <w:pPr>
              <w:rPr>
                <w:b/>
                <w:u w:val="single"/>
                <w:lang w:eastAsia="ko-KR"/>
              </w:rPr>
            </w:pPr>
            <w:r>
              <w:rPr>
                <w:b/>
                <w:u w:val="single"/>
                <w:lang w:eastAsia="ko-KR"/>
              </w:rPr>
              <w:t xml:space="preserve">Issue 4-4-5: Whether to introduce L1 measurement gaps for performing receiving SSB outside active BWP in Rel-17 </w:t>
            </w:r>
          </w:p>
          <w:p w14:paraId="0D0AE331" w14:textId="77777777" w:rsidR="0073573C" w:rsidRDefault="00C83DA8">
            <w:pPr>
              <w:rPr>
                <w:b/>
                <w:color w:val="000000" w:themeColor="text1"/>
                <w:u w:val="single"/>
                <w:lang w:eastAsia="ko-KR"/>
              </w:rPr>
            </w:pPr>
            <w:r>
              <w:rPr>
                <w:color w:val="000000" w:themeColor="text1"/>
                <w:lang w:eastAsia="zh-CN"/>
              </w:rPr>
              <w:t>Support option 1. UE can perform L1-measurement based on CSI-RS or retuning RF if UE supporting</w:t>
            </w:r>
            <w:r>
              <w:rPr>
                <w:lang w:eastAsia="zh-CN"/>
              </w:rPr>
              <w:t xml:space="preserve"> FG 6-1a. There is no need to define L1 measurement gap.</w:t>
            </w:r>
          </w:p>
        </w:tc>
      </w:tr>
      <w:tr w:rsidR="0073573C" w14:paraId="0D0AE346" w14:textId="77777777">
        <w:tc>
          <w:tcPr>
            <w:tcW w:w="1236" w:type="dxa"/>
          </w:tcPr>
          <w:p w14:paraId="0D0AE333"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0D0AE334" w14:textId="77777777" w:rsidR="0073573C" w:rsidRDefault="00C83DA8">
            <w:pPr>
              <w:rPr>
                <w:b/>
                <w:color w:val="000000" w:themeColor="text1"/>
                <w:u w:val="single"/>
                <w:lang w:eastAsia="ko-KR"/>
              </w:rPr>
            </w:pPr>
            <w:r>
              <w:rPr>
                <w:b/>
                <w:color w:val="000000" w:themeColor="text1"/>
                <w:u w:val="single"/>
                <w:lang w:eastAsia="ko-KR"/>
              </w:rPr>
              <w:t xml:space="preserve">Issue 4-4-1: Whether to introduce new UE capability to indicate support of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w:t>
            </w:r>
          </w:p>
          <w:p w14:paraId="0D0AE335" w14:textId="77777777" w:rsidR="0073573C" w:rsidRDefault="00C83DA8">
            <w:pPr>
              <w:rPr>
                <w:bCs/>
                <w:color w:val="000000" w:themeColor="text1"/>
                <w:lang w:eastAsia="ko-KR"/>
              </w:rPr>
            </w:pPr>
            <w:r>
              <w:rPr>
                <w:bCs/>
                <w:color w:val="000000" w:themeColor="text1"/>
                <w:lang w:eastAsia="ko-KR"/>
              </w:rPr>
              <w:t xml:space="preserve">The “new BWP switching delay when only </w:t>
            </w:r>
            <w:proofErr w:type="spellStart"/>
            <w:r>
              <w:rPr>
                <w:bCs/>
                <w:color w:val="000000" w:themeColor="text1"/>
                <w:lang w:eastAsia="ko-KR"/>
              </w:rPr>
              <w:t>center</w:t>
            </w:r>
            <w:proofErr w:type="spellEnd"/>
            <w:r>
              <w:rPr>
                <w:bCs/>
                <w:color w:val="000000" w:themeColor="text1"/>
                <w:lang w:eastAsia="ko-KR"/>
              </w:rPr>
              <w:t xml:space="preserve">-frequency is changed” is a UE requirement which support by supported by </w:t>
            </w:r>
            <w:proofErr w:type="spellStart"/>
            <w:r>
              <w:rPr>
                <w:bCs/>
                <w:color w:val="000000" w:themeColor="text1"/>
                <w:lang w:eastAsia="ko-KR"/>
              </w:rPr>
              <w:t>RedCap</w:t>
            </w:r>
            <w:proofErr w:type="spellEnd"/>
            <w:r>
              <w:rPr>
                <w:bCs/>
                <w:color w:val="000000" w:themeColor="text1"/>
                <w:lang w:eastAsia="ko-KR"/>
              </w:rPr>
              <w:t xml:space="preserve"> capable UE. In our view requirements should be mandatory for UE supporting the related feature </w:t>
            </w:r>
            <w:proofErr w:type="gramStart"/>
            <w:r>
              <w:rPr>
                <w:bCs/>
                <w:color w:val="000000" w:themeColor="text1"/>
                <w:lang w:eastAsia="ko-KR"/>
              </w:rPr>
              <w:t>i.e.</w:t>
            </w:r>
            <w:proofErr w:type="gramEnd"/>
            <w:r>
              <w:rPr>
                <w:bCs/>
                <w:color w:val="000000" w:themeColor="text1"/>
                <w:lang w:eastAsia="ko-KR"/>
              </w:rPr>
              <w:t xml:space="preserve"> </w:t>
            </w:r>
            <w:proofErr w:type="spellStart"/>
            <w:r>
              <w:rPr>
                <w:bCs/>
                <w:color w:val="000000" w:themeColor="text1"/>
                <w:lang w:eastAsia="ko-KR"/>
              </w:rPr>
              <w:t>RedCap</w:t>
            </w:r>
            <w:proofErr w:type="spellEnd"/>
            <w:r>
              <w:rPr>
                <w:bCs/>
                <w:color w:val="000000" w:themeColor="text1"/>
                <w:lang w:eastAsia="ko-KR"/>
              </w:rPr>
              <w:t xml:space="preserve"> in this case.</w:t>
            </w:r>
          </w:p>
          <w:p w14:paraId="0D0AE336" w14:textId="77777777" w:rsidR="0073573C" w:rsidRDefault="00C83DA8">
            <w:pPr>
              <w:rPr>
                <w:bCs/>
                <w:color w:val="000000" w:themeColor="text1"/>
                <w:lang w:eastAsia="ko-KR"/>
              </w:rPr>
            </w:pPr>
            <w:r>
              <w:rPr>
                <w:bCs/>
                <w:color w:val="000000" w:themeColor="text1"/>
                <w:lang w:eastAsia="ko-KR"/>
              </w:rPr>
              <w:t xml:space="preserve">We do not see the need to define new UE capability to indicate support of new BWP switching delay when only </w:t>
            </w:r>
            <w:proofErr w:type="spellStart"/>
            <w:r>
              <w:rPr>
                <w:bCs/>
                <w:color w:val="000000" w:themeColor="text1"/>
                <w:lang w:eastAsia="ko-KR"/>
              </w:rPr>
              <w:t>center</w:t>
            </w:r>
            <w:proofErr w:type="spellEnd"/>
            <w:r>
              <w:rPr>
                <w:bCs/>
                <w:color w:val="000000" w:themeColor="text1"/>
                <w:lang w:eastAsia="ko-KR"/>
              </w:rPr>
              <w:t>-frequency is changed.</w:t>
            </w:r>
            <w:r>
              <w:rPr>
                <w:color w:val="000000" w:themeColor="text1"/>
                <w:lang w:eastAsia="ko-KR"/>
              </w:rPr>
              <w:t xml:space="preserve"> </w:t>
            </w:r>
          </w:p>
          <w:p w14:paraId="0D0AE337" w14:textId="77777777" w:rsidR="0073573C" w:rsidRDefault="00C83DA8">
            <w:pPr>
              <w:rPr>
                <w:b/>
                <w:color w:val="000000" w:themeColor="text1"/>
                <w:u w:val="single"/>
                <w:lang w:eastAsia="ko-KR"/>
              </w:rPr>
            </w:pPr>
            <w:r>
              <w:rPr>
                <w:b/>
                <w:color w:val="000000" w:themeColor="text1"/>
                <w:u w:val="single"/>
                <w:lang w:eastAsia="ko-KR"/>
              </w:rPr>
              <w:t xml:space="preserve">Issue 4-4-2: Whether to define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0D0AE338" w14:textId="77777777" w:rsidR="0073573C" w:rsidRDefault="00C83DA8">
            <w:r>
              <w:rPr>
                <w:color w:val="000000" w:themeColor="text1"/>
                <w:lang w:eastAsia="ko-KR"/>
              </w:rPr>
              <w:t xml:space="preserve">RAN4 should define the requirements new BWP switching delay when only </w:t>
            </w:r>
            <w:proofErr w:type="spellStart"/>
            <w:r>
              <w:rPr>
                <w:color w:val="000000" w:themeColor="text1"/>
                <w:lang w:eastAsia="ko-KR"/>
              </w:rPr>
              <w:t>center</w:t>
            </w:r>
            <w:proofErr w:type="spellEnd"/>
            <w:r>
              <w:rPr>
                <w:color w:val="000000" w:themeColor="text1"/>
                <w:lang w:eastAsia="ko-KR"/>
              </w:rPr>
              <w:t xml:space="preserve">-frequency is changed. </w:t>
            </w:r>
            <w:r>
              <w:t xml:space="preserve">In </w:t>
            </w:r>
            <w:proofErr w:type="spellStart"/>
            <w:r>
              <w:t>RedCap</w:t>
            </w:r>
            <w:proofErr w:type="spellEnd"/>
            <w:r>
              <w:t xml:space="preserve">, the BWP switching when only </w:t>
            </w:r>
            <w:proofErr w:type="spellStart"/>
            <w:r>
              <w:t>center</w:t>
            </w:r>
            <w:proofErr w:type="spellEnd"/>
            <w:r>
              <w:t xml:space="preserve">-frequency is changed will be very common case because other parameters like MIMO layers, SCS are not likely to change due to BWP switching. </w:t>
            </w:r>
            <w:r>
              <w:rPr>
                <w:color w:val="000000" w:themeColor="text1"/>
                <w:lang w:eastAsia="ko-KR"/>
              </w:rPr>
              <w:t xml:space="preserve">As also explained in our paper in R4-2205630, RAN4 can reuse the previous agreement in </w:t>
            </w:r>
            <w:r>
              <w:t xml:space="preserve">R4-1803283 and thus effort is not significant. </w:t>
            </w:r>
          </w:p>
          <w:p w14:paraId="0D0AE339" w14:textId="77777777" w:rsidR="0073573C" w:rsidRDefault="00C83DA8">
            <w:pPr>
              <w:rPr>
                <w:bCs/>
                <w:color w:val="000000" w:themeColor="text1"/>
                <w:lang w:eastAsia="ko-KR"/>
              </w:rPr>
            </w:pPr>
            <w:r>
              <w:rPr>
                <w:bCs/>
              </w:rPr>
              <w:t xml:space="preserve">We therefore support Option 1. </w:t>
            </w:r>
          </w:p>
          <w:p w14:paraId="0D0AE33A" w14:textId="77777777" w:rsidR="0073573C" w:rsidRDefault="00C83DA8">
            <w:pPr>
              <w:rPr>
                <w:b/>
                <w:color w:val="000000" w:themeColor="text1"/>
                <w:u w:val="single"/>
                <w:lang w:eastAsia="ko-KR"/>
              </w:rPr>
            </w:pPr>
            <w:r>
              <w:rPr>
                <w:b/>
                <w:color w:val="000000" w:themeColor="text1"/>
                <w:u w:val="single"/>
                <w:lang w:eastAsia="ko-KR"/>
              </w:rPr>
              <w:t xml:space="preserve">Issue 4-4-3: If new BWP switching delay when only </w:t>
            </w:r>
            <w:proofErr w:type="spellStart"/>
            <w:r>
              <w:rPr>
                <w:b/>
                <w:color w:val="000000" w:themeColor="text1"/>
                <w:u w:val="single"/>
                <w:lang w:eastAsia="ko-KR"/>
              </w:rPr>
              <w:t>center</w:t>
            </w:r>
            <w:proofErr w:type="spellEnd"/>
            <w:r>
              <w:rPr>
                <w:b/>
                <w:color w:val="000000" w:themeColor="text1"/>
                <w:u w:val="single"/>
                <w:lang w:eastAsia="ko-KR"/>
              </w:rPr>
              <w:t>-frequency is changed is introduced, how to express those:</w:t>
            </w:r>
          </w:p>
          <w:p w14:paraId="0D0AE33B" w14:textId="77777777" w:rsidR="0073573C" w:rsidRDefault="00C83DA8">
            <w:pPr>
              <w:spacing w:after="120"/>
            </w:pPr>
            <w:r>
              <w:t xml:space="preserve">We support option 1. </w:t>
            </w:r>
          </w:p>
          <w:p w14:paraId="0D0AE33C" w14:textId="77777777" w:rsidR="0073573C" w:rsidRDefault="00C83DA8">
            <w:pPr>
              <w:spacing w:after="120"/>
            </w:pPr>
            <w:r>
              <w:t xml:space="preserve">The BWP switching delay between non-initial DL BWP for </w:t>
            </w:r>
            <w:proofErr w:type="spellStart"/>
            <w:r>
              <w:t>RedCap</w:t>
            </w:r>
            <w:proofErr w:type="spellEnd"/>
            <w:r>
              <w:t xml:space="preserve"> and initial BWP for </w:t>
            </w:r>
            <w:proofErr w:type="spellStart"/>
            <w:r>
              <w:t>RedCap</w:t>
            </w:r>
            <w:proofErr w:type="spellEnd"/>
            <w:r>
              <w:t xml:space="preserve"> involving only changes in the </w:t>
            </w:r>
            <w:proofErr w:type="spellStart"/>
            <w:r>
              <w:t>center</w:t>
            </w:r>
            <w:proofErr w:type="spellEnd"/>
            <w:r>
              <w:t xml:space="preserve">-frequency of the BWP can be based on the on previous agreement in R4-1803283. </w:t>
            </w:r>
          </w:p>
          <w:p w14:paraId="0D0AE33D" w14:textId="77777777" w:rsidR="0073573C" w:rsidRDefault="00C83DA8">
            <w:pPr>
              <w:spacing w:after="120"/>
            </w:pPr>
            <w:r>
              <w:t xml:space="preserve">We prefer that the new BWP switching delay is expressed in slots like in legacy requirements. </w:t>
            </w:r>
          </w:p>
          <w:p w14:paraId="0D0AE33E" w14:textId="77777777" w:rsidR="0073573C" w:rsidRDefault="0073573C">
            <w:pPr>
              <w:spacing w:after="120"/>
            </w:pPr>
          </w:p>
          <w:p w14:paraId="0D0AE33F" w14:textId="77777777" w:rsidR="0073573C" w:rsidRDefault="00C83DA8">
            <w:pPr>
              <w:rPr>
                <w:b/>
                <w:u w:val="single"/>
                <w:lang w:eastAsia="ko-KR"/>
              </w:rPr>
            </w:pPr>
            <w:r>
              <w:rPr>
                <w:b/>
                <w:u w:val="single"/>
                <w:lang w:eastAsia="ko-KR"/>
              </w:rPr>
              <w:t xml:space="preserve">Issue 4-4-4: If reduced BWP switching delay when only </w:t>
            </w:r>
            <w:proofErr w:type="spellStart"/>
            <w:r>
              <w:rPr>
                <w:b/>
                <w:u w:val="single"/>
                <w:lang w:eastAsia="ko-KR"/>
              </w:rPr>
              <w:t>center</w:t>
            </w:r>
            <w:proofErr w:type="spellEnd"/>
            <w:r>
              <w:rPr>
                <w:b/>
                <w:u w:val="single"/>
                <w:lang w:eastAsia="ko-KR"/>
              </w:rPr>
              <w:t xml:space="preserve">-frequency is changed, scheduling restriction: </w:t>
            </w:r>
          </w:p>
          <w:p w14:paraId="0D0AE340" w14:textId="77777777" w:rsidR="0073573C" w:rsidRDefault="00C83DA8">
            <w:r>
              <w:t xml:space="preserve">We support option 1. If the UE autonomously switches between initial BWP and non-initial </w:t>
            </w:r>
            <w:proofErr w:type="gramStart"/>
            <w:r>
              <w:t>BWP</w:t>
            </w:r>
            <w:proofErr w:type="gramEnd"/>
            <w:r>
              <w:t xml:space="preserve"> then in case of longer DRX cycle (e.g. 640 </w:t>
            </w:r>
            <w:proofErr w:type="spellStart"/>
            <w:r>
              <w:t>ms</w:t>
            </w:r>
            <w:proofErr w:type="spellEnd"/>
            <w:r>
              <w:t xml:space="preserve"> or longer) there should be no scheduling restriction since the UE can switch between them during the OFF duration of the DRX cycle. But scheduling restriction is needed for the shorter DRX cycles </w:t>
            </w:r>
            <w:proofErr w:type="gramStart"/>
            <w:r>
              <w:t>e.g.</w:t>
            </w:r>
            <w:proofErr w:type="gramEnd"/>
            <w:r>
              <w:t xml:space="preserve"> &lt; 640 </w:t>
            </w:r>
            <w:proofErr w:type="spellStart"/>
            <w:r>
              <w:t>ms</w:t>
            </w:r>
            <w:proofErr w:type="spellEnd"/>
            <w:r>
              <w:t xml:space="preserve">. </w:t>
            </w:r>
          </w:p>
          <w:p w14:paraId="0D0AE341" w14:textId="77777777" w:rsidR="0073573C" w:rsidRDefault="0073573C"/>
          <w:p w14:paraId="0D0AE342" w14:textId="77777777" w:rsidR="0073573C" w:rsidRDefault="00C83DA8">
            <w:pPr>
              <w:rPr>
                <w:b/>
                <w:u w:val="single"/>
                <w:lang w:eastAsia="ko-KR"/>
              </w:rPr>
            </w:pPr>
            <w:r>
              <w:rPr>
                <w:b/>
                <w:u w:val="single"/>
                <w:lang w:eastAsia="ko-KR"/>
              </w:rPr>
              <w:t xml:space="preserve">Issue 4-4-5: Whether to introduce L1 measurement gaps for performing receiving SSB outside active BWP in Rel-17 </w:t>
            </w:r>
          </w:p>
          <w:p w14:paraId="0D0AE343" w14:textId="77777777" w:rsidR="0073573C" w:rsidRDefault="00C83DA8">
            <w:pPr>
              <w:rPr>
                <w:lang w:val="en-US"/>
              </w:rPr>
            </w:pPr>
            <w:r>
              <w:rPr>
                <w:color w:val="000000" w:themeColor="text1"/>
                <w:lang w:eastAsia="ko-KR"/>
              </w:rPr>
              <w:lastRenderedPageBreak/>
              <w:t xml:space="preserve">We support option 1. </w:t>
            </w:r>
            <w:r>
              <w:rPr>
                <w:lang w:val="en-US"/>
              </w:rPr>
              <w:t xml:space="preserve">Following Rel-15 approach, the RLM/BFD/CBD/L1-RSRP requirements are applicable if the SSB is within the active BWP. The same approach should apply for </w:t>
            </w:r>
            <w:proofErr w:type="spellStart"/>
            <w:r>
              <w:rPr>
                <w:lang w:val="en-US"/>
              </w:rPr>
              <w:t>RedCap</w:t>
            </w:r>
            <w:proofErr w:type="spellEnd"/>
            <w:r>
              <w:rPr>
                <w:lang w:val="en-US"/>
              </w:rPr>
              <w:t xml:space="preserve">. Therefore, for </w:t>
            </w:r>
            <w:proofErr w:type="spellStart"/>
            <w:r>
              <w:rPr>
                <w:lang w:val="en-US"/>
              </w:rPr>
              <w:t>RedCap</w:t>
            </w:r>
            <w:proofErr w:type="spellEnd"/>
            <w:r>
              <w:rPr>
                <w:lang w:val="en-US"/>
              </w:rPr>
              <w:t xml:space="preserve"> the RLM/BFD/CBD/L1-RSRP requirements are applicable if the SSB is within the active BWP </w:t>
            </w:r>
            <w:proofErr w:type="gramStart"/>
            <w:r>
              <w:rPr>
                <w:lang w:val="en-US"/>
              </w:rPr>
              <w:t>i.e.</w:t>
            </w:r>
            <w:proofErr w:type="gramEnd"/>
            <w:r>
              <w:rPr>
                <w:lang w:val="en-US"/>
              </w:rPr>
              <w:t xml:space="preserve"> if NCD-SSB is within </w:t>
            </w:r>
            <w:proofErr w:type="spellStart"/>
            <w:r>
              <w:rPr>
                <w:lang w:val="en-US"/>
              </w:rPr>
              <w:t>RedCap</w:t>
            </w:r>
            <w:proofErr w:type="spellEnd"/>
            <w:r>
              <w:rPr>
                <w:lang w:val="en-US"/>
              </w:rPr>
              <w:t xml:space="preserve"> BWP. </w:t>
            </w:r>
          </w:p>
          <w:p w14:paraId="0D0AE344" w14:textId="77777777" w:rsidR="0073573C" w:rsidRDefault="00C83DA8">
            <w:pPr>
              <w:rPr>
                <w:lang w:val="en-US"/>
              </w:rPr>
            </w:pPr>
            <w:r>
              <w:rPr>
                <w:lang w:val="en-US"/>
              </w:rPr>
              <w:t xml:space="preserve">In summary there is no need for any L1 measurement gaps for RLM/BFD/CBD/L1-RSRP measurements. </w:t>
            </w:r>
          </w:p>
          <w:p w14:paraId="0D0AE345" w14:textId="77777777" w:rsidR="0073573C" w:rsidRDefault="0073573C">
            <w:pPr>
              <w:rPr>
                <w:b/>
                <w:u w:val="single"/>
                <w:lang w:val="en-US" w:eastAsia="ko-KR"/>
              </w:rPr>
            </w:pPr>
          </w:p>
        </w:tc>
      </w:tr>
      <w:tr w:rsidR="0073573C" w14:paraId="0D0AE34E" w14:textId="77777777">
        <w:tc>
          <w:tcPr>
            <w:tcW w:w="1236" w:type="dxa"/>
          </w:tcPr>
          <w:p w14:paraId="0D0AE347" w14:textId="77777777" w:rsidR="0073573C" w:rsidRDefault="00C83DA8">
            <w:pPr>
              <w:spacing w:after="120"/>
              <w:rPr>
                <w:color w:val="000000" w:themeColor="text1"/>
                <w:lang w:val="en-US" w:eastAsia="zh-CN"/>
              </w:rPr>
            </w:pPr>
            <w:r>
              <w:rPr>
                <w:color w:val="000000" w:themeColor="text1"/>
                <w:lang w:val="en-US" w:eastAsia="zh-CN"/>
              </w:rPr>
              <w:lastRenderedPageBreak/>
              <w:t>Apple</w:t>
            </w:r>
          </w:p>
        </w:tc>
        <w:tc>
          <w:tcPr>
            <w:tcW w:w="8395" w:type="dxa"/>
          </w:tcPr>
          <w:p w14:paraId="0D0AE348" w14:textId="77777777" w:rsidR="0073573C" w:rsidRDefault="00C83DA8">
            <w:pPr>
              <w:rPr>
                <w:b/>
                <w:color w:val="000000" w:themeColor="text1"/>
                <w:u w:val="single"/>
                <w:lang w:eastAsia="ko-KR"/>
              </w:rPr>
            </w:pPr>
            <w:r>
              <w:rPr>
                <w:b/>
                <w:color w:val="000000" w:themeColor="text1"/>
                <w:u w:val="single"/>
                <w:lang w:eastAsia="ko-KR"/>
              </w:rPr>
              <w:t xml:space="preserve">Issue 4-4-1: Whether to introduce new UE capability to indicate support of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w:t>
            </w:r>
          </w:p>
          <w:p w14:paraId="0D0AE349" w14:textId="77777777" w:rsidR="0073573C" w:rsidRDefault="00C83DA8">
            <w:pPr>
              <w:rPr>
                <w:bCs/>
                <w:color w:val="000000" w:themeColor="text1"/>
                <w:lang w:eastAsia="ko-KR"/>
              </w:rPr>
            </w:pPr>
            <w:r w:rsidRPr="005F0CB7">
              <w:rPr>
                <w:bCs/>
                <w:color w:val="000000" w:themeColor="text1"/>
                <w:lang w:eastAsia="ko-KR"/>
              </w:rPr>
              <w:t xml:space="preserve">We </w:t>
            </w:r>
            <w:r>
              <w:rPr>
                <w:bCs/>
                <w:color w:val="000000" w:themeColor="text1"/>
                <w:lang w:eastAsia="ko-KR"/>
              </w:rPr>
              <w:t>cannot agree</w:t>
            </w:r>
            <w:r w:rsidRPr="005F0CB7">
              <w:rPr>
                <w:bCs/>
                <w:color w:val="000000" w:themeColor="text1"/>
                <w:lang w:eastAsia="ko-KR"/>
              </w:rPr>
              <w:t xml:space="preserve"> on option 1</w:t>
            </w:r>
            <w:r>
              <w:rPr>
                <w:bCs/>
                <w:color w:val="000000" w:themeColor="text1"/>
                <w:lang w:eastAsia="ko-KR"/>
              </w:rPr>
              <w:t>.</w:t>
            </w:r>
            <w:r w:rsidRPr="005F0CB7">
              <w:rPr>
                <w:bCs/>
                <w:color w:val="000000" w:themeColor="text1"/>
                <w:lang w:eastAsia="ko-KR"/>
              </w:rPr>
              <w:t xml:space="preserve"> </w:t>
            </w:r>
            <w:r>
              <w:rPr>
                <w:bCs/>
                <w:color w:val="000000" w:themeColor="text1"/>
                <w:lang w:eastAsia="ko-KR"/>
              </w:rPr>
              <w:t>W</w:t>
            </w:r>
            <w:r w:rsidRPr="005F0CB7">
              <w:rPr>
                <w:bCs/>
                <w:color w:val="000000" w:themeColor="text1"/>
                <w:lang w:eastAsia="ko-KR"/>
              </w:rPr>
              <w:t xml:space="preserve">e already have type 1 and type2 </w:t>
            </w:r>
            <w:r>
              <w:rPr>
                <w:bCs/>
                <w:color w:val="000000" w:themeColor="text1"/>
                <w:lang w:eastAsia="ko-KR"/>
              </w:rPr>
              <w:t xml:space="preserve">for BWP switching and don’t see necessity to have a new one for </w:t>
            </w:r>
            <w:proofErr w:type="spellStart"/>
            <w:r>
              <w:rPr>
                <w:bCs/>
                <w:color w:val="000000" w:themeColor="text1"/>
                <w:lang w:eastAsia="ko-KR"/>
              </w:rPr>
              <w:t>RedCap</w:t>
            </w:r>
            <w:proofErr w:type="spellEnd"/>
            <w:r>
              <w:rPr>
                <w:bCs/>
                <w:color w:val="000000" w:themeColor="text1"/>
                <w:lang w:eastAsia="ko-KR"/>
              </w:rPr>
              <w:t xml:space="preserve"> UE.</w:t>
            </w:r>
          </w:p>
          <w:p w14:paraId="0D0AE34A" w14:textId="77777777" w:rsidR="0073573C" w:rsidRDefault="00C83DA8">
            <w:pPr>
              <w:rPr>
                <w:b/>
                <w:color w:val="000000" w:themeColor="text1"/>
                <w:u w:val="single"/>
                <w:lang w:eastAsia="ko-KR"/>
              </w:rPr>
            </w:pPr>
            <w:r>
              <w:rPr>
                <w:b/>
                <w:color w:val="000000" w:themeColor="text1"/>
                <w:u w:val="single"/>
                <w:lang w:eastAsia="ko-KR"/>
              </w:rPr>
              <w:t xml:space="preserve">Issue 4-4-2: Whether to define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0D0AE34B" w14:textId="77777777" w:rsidR="0073573C" w:rsidRDefault="00C83DA8">
            <w:pPr>
              <w:rPr>
                <w:bCs/>
                <w:color w:val="000000" w:themeColor="text1"/>
                <w:lang w:eastAsia="ko-KR"/>
              </w:rPr>
            </w:pPr>
            <w:r>
              <w:rPr>
                <w:bCs/>
                <w:color w:val="000000" w:themeColor="text1"/>
                <w:lang w:eastAsia="ko-KR"/>
              </w:rPr>
              <w:t>Support option 2.</w:t>
            </w:r>
          </w:p>
          <w:p w14:paraId="0D0AE34C" w14:textId="77777777" w:rsidR="0073573C" w:rsidRDefault="00C83DA8">
            <w:pPr>
              <w:rPr>
                <w:b/>
                <w:u w:val="single"/>
                <w:lang w:eastAsia="ko-KR"/>
              </w:rPr>
            </w:pPr>
            <w:r>
              <w:rPr>
                <w:b/>
                <w:u w:val="single"/>
                <w:lang w:eastAsia="ko-KR"/>
              </w:rPr>
              <w:t xml:space="preserve">Issue 4-4-5: Whether to introduce L1 measurement gaps for performing receiving SSB outside active BWP in Rel-17 </w:t>
            </w:r>
          </w:p>
          <w:p w14:paraId="0D0AE34D" w14:textId="77777777" w:rsidR="0073573C" w:rsidRPr="005F0CB7" w:rsidRDefault="00C83DA8">
            <w:pPr>
              <w:overflowPunct/>
              <w:autoSpaceDE/>
              <w:autoSpaceDN/>
              <w:adjustRightInd/>
              <w:textAlignment w:val="auto"/>
              <w:rPr>
                <w:bCs/>
                <w:color w:val="000000" w:themeColor="text1"/>
                <w:lang w:eastAsia="ko-KR"/>
              </w:rPr>
            </w:pPr>
            <w:r>
              <w:rPr>
                <w:bCs/>
                <w:color w:val="000000" w:themeColor="text1"/>
                <w:lang w:eastAsia="ko-KR"/>
              </w:rPr>
              <w:t xml:space="preserve">We don’t have such L1 MG for legacy UE L1 measurement from R15 to R17 and don’t need to discuss it for </w:t>
            </w:r>
            <w:proofErr w:type="spellStart"/>
            <w:r>
              <w:rPr>
                <w:bCs/>
                <w:color w:val="000000" w:themeColor="text1"/>
                <w:lang w:eastAsia="ko-KR"/>
              </w:rPr>
              <w:t>RedCap</w:t>
            </w:r>
            <w:proofErr w:type="spellEnd"/>
            <w:r>
              <w:rPr>
                <w:bCs/>
                <w:color w:val="000000" w:themeColor="text1"/>
                <w:lang w:eastAsia="ko-KR"/>
              </w:rPr>
              <w:t xml:space="preserve"> UE. Fine with recommended WF.</w:t>
            </w:r>
          </w:p>
        </w:tc>
      </w:tr>
      <w:tr w:rsidR="0073573C" w14:paraId="0D0AE358" w14:textId="77777777">
        <w:tc>
          <w:tcPr>
            <w:tcW w:w="1236" w:type="dxa"/>
          </w:tcPr>
          <w:p w14:paraId="0D0AE34F"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395" w:type="dxa"/>
          </w:tcPr>
          <w:p w14:paraId="0D0AE350" w14:textId="77777777" w:rsidR="0073573C" w:rsidRDefault="00C83DA8">
            <w:pPr>
              <w:rPr>
                <w:b/>
                <w:color w:val="000000" w:themeColor="text1"/>
                <w:u w:val="single"/>
                <w:lang w:eastAsia="ko-KR"/>
              </w:rPr>
            </w:pPr>
            <w:r>
              <w:rPr>
                <w:b/>
                <w:color w:val="000000" w:themeColor="text1"/>
                <w:u w:val="single"/>
                <w:lang w:eastAsia="ko-KR"/>
              </w:rPr>
              <w:t xml:space="preserve">Issue 4-4-1: Whether to introduce new UE capability to indicate support of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w:t>
            </w:r>
          </w:p>
          <w:p w14:paraId="0D0AE351" w14:textId="77777777" w:rsidR="0073573C" w:rsidRDefault="00C83DA8">
            <w:pPr>
              <w:rPr>
                <w:b/>
                <w:color w:val="000000" w:themeColor="text1"/>
                <w:u w:val="single"/>
                <w:lang w:eastAsia="zh-CN"/>
              </w:rPr>
            </w:pPr>
            <w:r>
              <w:rPr>
                <w:rFonts w:hint="eastAsia"/>
                <w:b/>
                <w:color w:val="000000" w:themeColor="text1"/>
                <w:u w:val="single"/>
                <w:lang w:eastAsia="zh-CN"/>
              </w:rPr>
              <w:t xml:space="preserve">Define UE capability is a </w:t>
            </w:r>
            <w:proofErr w:type="spellStart"/>
            <w:r>
              <w:rPr>
                <w:rFonts w:hint="eastAsia"/>
                <w:b/>
                <w:color w:val="000000" w:themeColor="text1"/>
                <w:u w:val="single"/>
                <w:lang w:eastAsia="zh-CN"/>
              </w:rPr>
              <w:t>comproise</w:t>
            </w:r>
            <w:proofErr w:type="spellEnd"/>
            <w:r>
              <w:rPr>
                <w:rFonts w:hint="eastAsia"/>
                <w:b/>
                <w:color w:val="000000" w:themeColor="text1"/>
                <w:u w:val="single"/>
                <w:lang w:eastAsia="zh-CN"/>
              </w:rPr>
              <w:t xml:space="preserve"> solution we provide </w:t>
            </w:r>
            <w:proofErr w:type="gramStart"/>
            <w:r>
              <w:rPr>
                <w:rFonts w:hint="eastAsia"/>
                <w:b/>
                <w:color w:val="000000" w:themeColor="text1"/>
                <w:u w:val="single"/>
                <w:lang w:eastAsia="zh-CN"/>
              </w:rPr>
              <w:t>in order to</w:t>
            </w:r>
            <w:proofErr w:type="gramEnd"/>
            <w:r>
              <w:rPr>
                <w:rFonts w:hint="eastAsia"/>
                <w:b/>
                <w:color w:val="000000" w:themeColor="text1"/>
                <w:u w:val="single"/>
                <w:lang w:eastAsia="zh-CN"/>
              </w:rPr>
              <w:t xml:space="preserve"> resolve the concern from UE vendors. We are also fine if this is mandatory.</w:t>
            </w:r>
          </w:p>
          <w:p w14:paraId="0D0AE352" w14:textId="77777777" w:rsidR="0073573C" w:rsidRDefault="00C83DA8">
            <w:pPr>
              <w:rPr>
                <w:b/>
                <w:color w:val="000000" w:themeColor="text1"/>
                <w:u w:val="single"/>
                <w:lang w:eastAsia="ko-KR"/>
              </w:rPr>
            </w:pPr>
            <w:r>
              <w:rPr>
                <w:b/>
                <w:color w:val="000000" w:themeColor="text1"/>
                <w:u w:val="single"/>
                <w:lang w:eastAsia="ko-KR"/>
              </w:rPr>
              <w:t xml:space="preserve">Issue 4-4-2: Whether to define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0D0AE353" w14:textId="77777777" w:rsidR="0073573C" w:rsidRDefault="00C83DA8">
            <w:pPr>
              <w:rPr>
                <w:b/>
                <w:color w:val="000000" w:themeColor="text1"/>
                <w:u w:val="single"/>
                <w:lang w:eastAsia="zh-CN"/>
              </w:rPr>
            </w:pPr>
            <w:r>
              <w:rPr>
                <w:rFonts w:hint="eastAsia"/>
                <w:b/>
                <w:color w:val="000000" w:themeColor="text1"/>
                <w:u w:val="single"/>
                <w:lang w:eastAsia="zh-CN"/>
              </w:rPr>
              <w:t>Support option1. We already explained the reasons many times.  The BWP switching delay came from previous RAN4 agreement.</w:t>
            </w:r>
          </w:p>
          <w:p w14:paraId="0D0AE354" w14:textId="77777777" w:rsidR="0073573C" w:rsidRDefault="00C83DA8">
            <w:pPr>
              <w:rPr>
                <w:b/>
                <w:color w:val="000000" w:themeColor="text1"/>
                <w:u w:val="single"/>
                <w:lang w:eastAsia="ko-KR"/>
              </w:rPr>
            </w:pPr>
            <w:r>
              <w:rPr>
                <w:b/>
                <w:color w:val="000000" w:themeColor="text1"/>
                <w:u w:val="single"/>
                <w:lang w:eastAsia="ko-KR"/>
              </w:rPr>
              <w:t xml:space="preserve">Issue 4-4-3: If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is introduced, how to express those: </w:t>
            </w:r>
          </w:p>
          <w:p w14:paraId="0D0AE355" w14:textId="77777777" w:rsidR="0073573C" w:rsidRDefault="00C83DA8">
            <w:pPr>
              <w:rPr>
                <w:b/>
                <w:color w:val="000000" w:themeColor="text1"/>
                <w:u w:val="single"/>
                <w:lang w:eastAsia="zh-CN"/>
              </w:rPr>
            </w:pPr>
            <w:r>
              <w:rPr>
                <w:rFonts w:hint="eastAsia"/>
                <w:b/>
                <w:color w:val="000000" w:themeColor="text1"/>
                <w:u w:val="single"/>
                <w:lang w:eastAsia="zh-CN"/>
              </w:rPr>
              <w:t>Support option 1</w:t>
            </w:r>
          </w:p>
          <w:p w14:paraId="0D0AE356" w14:textId="77777777" w:rsidR="0073573C" w:rsidRDefault="00C83DA8">
            <w:pPr>
              <w:rPr>
                <w:b/>
                <w:u w:val="single"/>
                <w:lang w:eastAsia="ko-KR"/>
              </w:rPr>
            </w:pPr>
            <w:r>
              <w:rPr>
                <w:b/>
                <w:u w:val="single"/>
                <w:lang w:eastAsia="ko-KR"/>
              </w:rPr>
              <w:t xml:space="preserve">Issue 4-4-5: Whether to introduce L1 measurement gaps for performing receiving SSB outside active BWP in Rel-17 </w:t>
            </w:r>
          </w:p>
          <w:p w14:paraId="0D0AE357" w14:textId="77777777" w:rsidR="0073573C" w:rsidRPr="005F0CB7" w:rsidRDefault="00C83DA8">
            <w:pPr>
              <w:rPr>
                <w:b/>
                <w:color w:val="000000" w:themeColor="text1"/>
                <w:u w:val="single"/>
                <w:lang w:eastAsia="zh-CN"/>
              </w:rPr>
            </w:pPr>
            <w:r>
              <w:rPr>
                <w:rFonts w:hint="eastAsia"/>
                <w:b/>
                <w:color w:val="000000" w:themeColor="text1"/>
                <w:u w:val="single"/>
                <w:lang w:eastAsia="zh-CN"/>
              </w:rPr>
              <w:t>Option1</w:t>
            </w:r>
          </w:p>
        </w:tc>
      </w:tr>
      <w:tr w:rsidR="0073573C" w14:paraId="0D0AE387" w14:textId="77777777">
        <w:tc>
          <w:tcPr>
            <w:tcW w:w="1236" w:type="dxa"/>
          </w:tcPr>
          <w:p w14:paraId="0D0AE359"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0D0AE35A" w14:textId="77777777" w:rsidR="0073573C" w:rsidRDefault="00C83DA8">
            <w:pPr>
              <w:rPr>
                <w:b/>
                <w:color w:val="000000" w:themeColor="text1"/>
                <w:u w:val="single"/>
                <w:lang w:eastAsia="ko-KR"/>
              </w:rPr>
            </w:pPr>
            <w:r>
              <w:rPr>
                <w:b/>
                <w:color w:val="000000" w:themeColor="text1"/>
                <w:u w:val="single"/>
                <w:lang w:eastAsia="ko-KR"/>
              </w:rPr>
              <w:t xml:space="preserve">Issue 4-4-1: Whether to introduce new UE capability to indicate support of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w:t>
            </w:r>
          </w:p>
          <w:p w14:paraId="0D0AE35B" w14:textId="77777777" w:rsidR="0073573C" w:rsidRDefault="00C83DA8">
            <w:pPr>
              <w:rPr>
                <w:bCs/>
                <w:color w:val="000000" w:themeColor="text1"/>
                <w:lang w:eastAsia="ko-KR"/>
              </w:rPr>
            </w:pPr>
            <w:r>
              <w:rPr>
                <w:bCs/>
                <w:color w:val="000000" w:themeColor="text1"/>
                <w:lang w:eastAsia="ko-KR"/>
              </w:rPr>
              <w:t xml:space="preserve">We don’t support this issue. However, it can wait for outcome from issue 4-4-2. </w:t>
            </w:r>
          </w:p>
          <w:p w14:paraId="0D0AE35C" w14:textId="77777777" w:rsidR="0073573C" w:rsidRDefault="00C83DA8">
            <w:pPr>
              <w:rPr>
                <w:b/>
                <w:color w:val="000000" w:themeColor="text1"/>
                <w:u w:val="single"/>
                <w:lang w:eastAsia="ko-KR"/>
              </w:rPr>
            </w:pPr>
            <w:r>
              <w:rPr>
                <w:b/>
                <w:color w:val="000000" w:themeColor="text1"/>
                <w:u w:val="single"/>
                <w:lang w:eastAsia="ko-KR"/>
              </w:rPr>
              <w:t xml:space="preserve">Issue 4-4-2: Whether to define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0D0AE35D" w14:textId="77777777" w:rsidR="0073573C" w:rsidRDefault="00C83DA8">
            <w:pPr>
              <w:rPr>
                <w:bCs/>
                <w:color w:val="000000" w:themeColor="text1"/>
                <w:lang w:eastAsia="ko-KR"/>
              </w:rPr>
            </w:pPr>
            <w:r>
              <w:rPr>
                <w:bCs/>
                <w:color w:val="000000" w:themeColor="text1"/>
                <w:lang w:eastAsia="ko-KR"/>
              </w:rPr>
              <w:t xml:space="preserve">From [R4-1803283], </w:t>
            </w:r>
          </w:p>
          <w:p w14:paraId="0D0AE35E" w14:textId="77777777" w:rsidR="0073573C" w:rsidRDefault="00C83DA8">
            <w:pPr>
              <w:pStyle w:val="Header"/>
              <w:rPr>
                <w:rFonts w:cs="Arial"/>
                <w:bCs/>
                <w:color w:val="0000FF"/>
              </w:rPr>
            </w:pPr>
            <w:r>
              <w:rPr>
                <w:rFonts w:cs="Arial"/>
                <w:bCs/>
                <w:color w:val="0000FF"/>
              </w:rPr>
              <w:t xml:space="preserve">Scenario 1: The reconfiguration involves changing the </w:t>
            </w:r>
            <w:proofErr w:type="spellStart"/>
            <w:r>
              <w:rPr>
                <w:rFonts w:cs="Arial"/>
                <w:bCs/>
                <w:color w:val="0000FF"/>
              </w:rPr>
              <w:t>center</w:t>
            </w:r>
            <w:proofErr w:type="spellEnd"/>
            <w:r>
              <w:rPr>
                <w:rFonts w:cs="Arial"/>
                <w:bCs/>
                <w:color w:val="0000FF"/>
              </w:rPr>
              <w:t xml:space="preserve"> frequency of the BWP without changing its BW. The reconfiguration may or may not involve changing the SCS.</w:t>
            </w:r>
          </w:p>
          <w:p w14:paraId="0D0AE35F" w14:textId="77777777" w:rsidR="0073573C" w:rsidRDefault="00C83DA8">
            <w:pPr>
              <w:pStyle w:val="Header"/>
              <w:rPr>
                <w:rFonts w:cs="Arial"/>
                <w:b w:val="0"/>
              </w:rPr>
            </w:pPr>
            <w:r>
              <w:rPr>
                <w:rFonts w:cs="Arial"/>
                <w:b w:val="0"/>
              </w:rPr>
              <w:t xml:space="preserve">Scenario 2: The reconfiguration involves changing the BW of the BWP without changing its </w:t>
            </w:r>
            <w:proofErr w:type="spellStart"/>
            <w:r>
              <w:rPr>
                <w:rFonts w:cs="Arial"/>
                <w:b w:val="0"/>
              </w:rPr>
              <w:t>center</w:t>
            </w:r>
            <w:proofErr w:type="spellEnd"/>
            <w:r>
              <w:rPr>
                <w:rFonts w:cs="Arial"/>
                <w:b w:val="0"/>
              </w:rPr>
              <w:t xml:space="preserve"> </w:t>
            </w:r>
            <w:r>
              <w:rPr>
                <w:rFonts w:cs="Arial"/>
                <w:b w:val="0"/>
              </w:rPr>
              <w:lastRenderedPageBreak/>
              <w:t>frequency. The reconfiguration may or may not involve changing the SCS.</w:t>
            </w:r>
          </w:p>
          <w:p w14:paraId="0D0AE360" w14:textId="77777777" w:rsidR="0073573C" w:rsidRDefault="00C83DA8">
            <w:pPr>
              <w:pStyle w:val="Header"/>
              <w:rPr>
                <w:rFonts w:cs="Arial"/>
                <w:bCs/>
                <w:color w:val="0000FF"/>
              </w:rPr>
            </w:pPr>
            <w:r>
              <w:rPr>
                <w:rFonts w:cs="Arial"/>
                <w:bCs/>
                <w:color w:val="0000FF"/>
              </w:rPr>
              <w:t xml:space="preserve">Scenario 3: The reconfiguration involves changing both the BW and the </w:t>
            </w:r>
            <w:proofErr w:type="spellStart"/>
            <w:r>
              <w:rPr>
                <w:rFonts w:cs="Arial"/>
                <w:bCs/>
                <w:color w:val="0000FF"/>
              </w:rPr>
              <w:t>center</w:t>
            </w:r>
            <w:proofErr w:type="spellEnd"/>
            <w:r>
              <w:rPr>
                <w:rFonts w:cs="Arial"/>
                <w:bCs/>
                <w:color w:val="0000FF"/>
              </w:rPr>
              <w:t xml:space="preserve"> frequency of the BWP. The reconfiguration may or may not involve changing the SCS.</w:t>
            </w:r>
          </w:p>
          <w:p w14:paraId="0D0AE361" w14:textId="77777777" w:rsidR="0073573C" w:rsidRDefault="00C83DA8">
            <w:pPr>
              <w:pStyle w:val="Header"/>
              <w:rPr>
                <w:rFonts w:cs="Arial"/>
                <w:b w:val="0"/>
              </w:rPr>
            </w:pPr>
            <w:r>
              <w:rPr>
                <w:rFonts w:cs="Arial"/>
                <w:b w:val="0"/>
              </w:rPr>
              <w:t xml:space="preserve">Scenario 4: The reconfiguration involves changing only the SCS, where the </w:t>
            </w:r>
            <w:proofErr w:type="spellStart"/>
            <w:r>
              <w:rPr>
                <w:rFonts w:cs="Arial"/>
                <w:b w:val="0"/>
              </w:rPr>
              <w:t>center</w:t>
            </w:r>
            <w:proofErr w:type="spellEnd"/>
            <w:r>
              <w:rPr>
                <w:rFonts w:cs="Arial"/>
                <w:b w:val="0"/>
              </w:rPr>
              <w:t xml:space="preserve"> frequency and BW of the BWP remain unchanged.</w:t>
            </w:r>
          </w:p>
          <w:p w14:paraId="0D0AE362" w14:textId="77777777" w:rsidR="0073573C" w:rsidRDefault="00C83DA8">
            <w:pPr>
              <w:pStyle w:val="Caption"/>
              <w:keepNext/>
              <w:jc w:val="center"/>
            </w:pPr>
            <w:r>
              <w:t xml:space="preserve">Table </w:t>
            </w:r>
            <w:r w:rsidR="00BB4E8C">
              <w:fldChar w:fldCharType="begin"/>
            </w:r>
            <w:r>
              <w:instrText xml:space="preserve"> SEQ Table \* ARABIC </w:instrText>
            </w:r>
            <w:r w:rsidR="00BB4E8C">
              <w:fldChar w:fldCharType="separate"/>
            </w:r>
            <w:r>
              <w:t>1</w:t>
            </w:r>
            <w:r w:rsidR="00BB4E8C">
              <w:fldChar w:fldCharType="end"/>
            </w:r>
            <w:r>
              <w:t>: BWP switching delay parameters</w:t>
            </w:r>
          </w:p>
          <w:tbl>
            <w:tblPr>
              <w:tblW w:w="5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1135"/>
              <w:gridCol w:w="1080"/>
              <w:gridCol w:w="1172"/>
            </w:tblGrid>
            <w:tr w:rsidR="0073573C" w14:paraId="0D0AE369" w14:textId="77777777">
              <w:trPr>
                <w:trHeight w:val="424"/>
                <w:jc w:val="center"/>
              </w:trPr>
              <w:tc>
                <w:tcPr>
                  <w:tcW w:w="1827" w:type="dxa"/>
                  <w:shd w:val="clear" w:color="000000" w:fill="D9D9D9"/>
                  <w:vAlign w:val="center"/>
                </w:tcPr>
                <w:p w14:paraId="0D0AE363" w14:textId="77777777" w:rsidR="0073573C" w:rsidRDefault="00C83DA8">
                  <w:pPr>
                    <w:rPr>
                      <w:rFonts w:ascii="Arial" w:hAnsi="Arial" w:cs="Arial"/>
                      <w:b/>
                      <w:bCs/>
                      <w:sz w:val="18"/>
                      <w:szCs w:val="18"/>
                      <w:lang w:val="en-US"/>
                    </w:rPr>
                  </w:pPr>
                  <w:r>
                    <w:rPr>
                      <w:rFonts w:ascii="Arial" w:hAnsi="Arial" w:cs="Arial"/>
                      <w:b/>
                      <w:bCs/>
                      <w:sz w:val="18"/>
                      <w:szCs w:val="18"/>
                      <w:lang w:val="en-US"/>
                    </w:rPr>
                    <w:t>Frequency Range</w:t>
                  </w:r>
                </w:p>
              </w:tc>
              <w:tc>
                <w:tcPr>
                  <w:tcW w:w="1135" w:type="dxa"/>
                  <w:shd w:val="clear" w:color="000000" w:fill="D9D9D9"/>
                  <w:vAlign w:val="center"/>
                </w:tcPr>
                <w:p w14:paraId="0D0AE364" w14:textId="77777777" w:rsidR="0073573C" w:rsidRDefault="00C83DA8">
                  <w:pPr>
                    <w:rPr>
                      <w:rFonts w:ascii="Arial" w:hAnsi="Arial" w:cs="Arial"/>
                      <w:b/>
                      <w:bCs/>
                      <w:sz w:val="18"/>
                      <w:szCs w:val="18"/>
                      <w:lang w:val="en-US"/>
                    </w:rPr>
                  </w:pPr>
                  <w:r>
                    <w:rPr>
                      <w:rFonts w:ascii="Arial" w:hAnsi="Arial" w:cs="Arial"/>
                      <w:b/>
                      <w:bCs/>
                      <w:sz w:val="18"/>
                      <w:szCs w:val="18"/>
                      <w:lang w:val="en-US"/>
                    </w:rPr>
                    <w:t>Scenario</w:t>
                  </w:r>
                </w:p>
              </w:tc>
              <w:tc>
                <w:tcPr>
                  <w:tcW w:w="1080" w:type="dxa"/>
                  <w:shd w:val="clear" w:color="000000" w:fill="D9D9D9"/>
                  <w:vAlign w:val="center"/>
                </w:tcPr>
                <w:p w14:paraId="0D0AE365" w14:textId="77777777" w:rsidR="0073573C" w:rsidRDefault="00C83DA8">
                  <w:pPr>
                    <w:jc w:val="center"/>
                    <w:rPr>
                      <w:rFonts w:ascii="Arial" w:hAnsi="Arial" w:cs="Arial"/>
                      <w:b/>
                      <w:bCs/>
                      <w:sz w:val="18"/>
                      <w:szCs w:val="18"/>
                      <w:lang w:val="en-US"/>
                    </w:rPr>
                  </w:pPr>
                  <w:r>
                    <w:rPr>
                      <w:rFonts w:ascii="Arial" w:hAnsi="Arial" w:cs="Arial"/>
                      <w:b/>
                      <w:bCs/>
                      <w:sz w:val="18"/>
                      <w:szCs w:val="18"/>
                      <w:lang w:val="en-US"/>
                    </w:rPr>
                    <w:t>Type 1</w:t>
                  </w:r>
                </w:p>
                <w:p w14:paraId="0D0AE366" w14:textId="77777777" w:rsidR="0073573C" w:rsidRDefault="00C83DA8">
                  <w:pPr>
                    <w:jc w:val="center"/>
                    <w:rPr>
                      <w:rFonts w:ascii="Arial" w:hAnsi="Arial" w:cs="Arial"/>
                      <w:b/>
                      <w:bCs/>
                      <w:sz w:val="18"/>
                      <w:szCs w:val="18"/>
                      <w:lang w:val="en-US"/>
                    </w:rPr>
                  </w:pPr>
                  <w:r>
                    <w:rPr>
                      <w:rFonts w:ascii="Arial" w:hAnsi="Arial" w:cs="Arial"/>
                      <w:b/>
                      <w:bCs/>
                      <w:sz w:val="18"/>
                      <w:szCs w:val="18"/>
                      <w:lang w:val="en-US"/>
                    </w:rPr>
                    <w:t>Delay (us)</w:t>
                  </w:r>
                </w:p>
              </w:tc>
              <w:tc>
                <w:tcPr>
                  <w:tcW w:w="1172" w:type="dxa"/>
                  <w:shd w:val="clear" w:color="000000" w:fill="D9D9D9"/>
                </w:tcPr>
                <w:p w14:paraId="0D0AE367" w14:textId="77777777" w:rsidR="0073573C" w:rsidRDefault="00C83DA8">
                  <w:pPr>
                    <w:jc w:val="center"/>
                    <w:rPr>
                      <w:rFonts w:ascii="Arial" w:hAnsi="Arial" w:cs="Arial"/>
                      <w:b/>
                      <w:bCs/>
                      <w:sz w:val="18"/>
                      <w:szCs w:val="18"/>
                      <w:lang w:val="en-US"/>
                    </w:rPr>
                  </w:pPr>
                  <w:r>
                    <w:rPr>
                      <w:rFonts w:ascii="Arial" w:hAnsi="Arial" w:cs="Arial"/>
                      <w:b/>
                      <w:bCs/>
                      <w:sz w:val="18"/>
                      <w:szCs w:val="18"/>
                      <w:lang w:val="en-US"/>
                    </w:rPr>
                    <w:t>Type 2</w:t>
                  </w:r>
                </w:p>
                <w:p w14:paraId="0D0AE368" w14:textId="77777777" w:rsidR="0073573C" w:rsidRDefault="00C83DA8">
                  <w:pPr>
                    <w:jc w:val="center"/>
                    <w:rPr>
                      <w:rFonts w:ascii="Arial" w:hAnsi="Arial" w:cs="Arial"/>
                      <w:b/>
                      <w:bCs/>
                      <w:sz w:val="18"/>
                      <w:szCs w:val="18"/>
                      <w:lang w:val="en-US"/>
                    </w:rPr>
                  </w:pPr>
                  <w:r>
                    <w:rPr>
                      <w:rFonts w:ascii="Arial" w:hAnsi="Arial" w:cs="Arial"/>
                      <w:b/>
                      <w:bCs/>
                      <w:sz w:val="18"/>
                      <w:szCs w:val="18"/>
                      <w:lang w:val="en-US"/>
                    </w:rPr>
                    <w:t>Delay (us)</w:t>
                  </w:r>
                </w:p>
              </w:tc>
            </w:tr>
            <w:tr w:rsidR="0073573C" w14:paraId="0D0AE36E" w14:textId="77777777">
              <w:trPr>
                <w:trHeight w:val="20"/>
                <w:jc w:val="center"/>
              </w:trPr>
              <w:tc>
                <w:tcPr>
                  <w:tcW w:w="1827" w:type="dxa"/>
                  <w:vMerge w:val="restart"/>
                  <w:shd w:val="clear" w:color="auto" w:fill="auto"/>
                  <w:vAlign w:val="center"/>
                </w:tcPr>
                <w:p w14:paraId="0D0AE36A" w14:textId="77777777" w:rsidR="0073573C" w:rsidRDefault="00C83DA8">
                  <w:pPr>
                    <w:jc w:val="right"/>
                    <w:rPr>
                      <w:rFonts w:ascii="Arial" w:hAnsi="Arial" w:cs="Arial"/>
                      <w:sz w:val="18"/>
                      <w:szCs w:val="18"/>
                      <w:lang w:val="en-US"/>
                    </w:rPr>
                  </w:pPr>
                  <w:r>
                    <w:rPr>
                      <w:rFonts w:ascii="Arial" w:hAnsi="Arial" w:cs="Arial"/>
                      <w:sz w:val="18"/>
                      <w:szCs w:val="18"/>
                      <w:lang w:val="en-US"/>
                    </w:rPr>
                    <w:t>1</w:t>
                  </w:r>
                </w:p>
              </w:tc>
              <w:tc>
                <w:tcPr>
                  <w:tcW w:w="1135" w:type="dxa"/>
                  <w:shd w:val="clear" w:color="auto" w:fill="auto"/>
                  <w:vAlign w:val="center"/>
                </w:tcPr>
                <w:p w14:paraId="0D0AE36B" w14:textId="77777777" w:rsidR="0073573C" w:rsidRDefault="00C83DA8">
                  <w:pPr>
                    <w:jc w:val="right"/>
                    <w:rPr>
                      <w:rFonts w:ascii="Arial" w:hAnsi="Arial" w:cs="Arial"/>
                      <w:b/>
                      <w:bCs/>
                      <w:color w:val="0000FF"/>
                      <w:sz w:val="18"/>
                      <w:szCs w:val="18"/>
                      <w:lang w:val="en-US"/>
                    </w:rPr>
                  </w:pPr>
                  <w:r>
                    <w:rPr>
                      <w:rFonts w:ascii="Arial" w:hAnsi="Arial" w:cs="Arial"/>
                      <w:b/>
                      <w:bCs/>
                      <w:color w:val="0000FF"/>
                      <w:sz w:val="18"/>
                      <w:szCs w:val="18"/>
                      <w:lang w:val="en-US"/>
                    </w:rPr>
                    <w:t>1</w:t>
                  </w:r>
                </w:p>
              </w:tc>
              <w:tc>
                <w:tcPr>
                  <w:tcW w:w="1080" w:type="dxa"/>
                  <w:shd w:val="clear" w:color="auto" w:fill="auto"/>
                  <w:vAlign w:val="center"/>
                </w:tcPr>
                <w:p w14:paraId="0D0AE36C" w14:textId="77777777" w:rsidR="0073573C" w:rsidRDefault="00C83DA8">
                  <w:pPr>
                    <w:jc w:val="right"/>
                    <w:rPr>
                      <w:rFonts w:ascii="Arial" w:hAnsi="Arial" w:cs="Arial"/>
                      <w:b/>
                      <w:bCs/>
                      <w:color w:val="0000FF"/>
                      <w:sz w:val="18"/>
                      <w:szCs w:val="18"/>
                      <w:lang w:val="en-US"/>
                    </w:rPr>
                  </w:pPr>
                  <w:r>
                    <w:rPr>
                      <w:rFonts w:ascii="Arial" w:hAnsi="Arial" w:cs="Arial"/>
                      <w:b/>
                      <w:bCs/>
                      <w:color w:val="0000FF"/>
                      <w:sz w:val="18"/>
                      <w:szCs w:val="18"/>
                      <w:lang w:val="en-US"/>
                    </w:rPr>
                    <w:t>600</w:t>
                  </w:r>
                </w:p>
              </w:tc>
              <w:tc>
                <w:tcPr>
                  <w:tcW w:w="1172" w:type="dxa"/>
                </w:tcPr>
                <w:p w14:paraId="0D0AE36D" w14:textId="77777777" w:rsidR="0073573C" w:rsidRDefault="00C83DA8">
                  <w:pPr>
                    <w:jc w:val="right"/>
                    <w:rPr>
                      <w:rFonts w:ascii="Arial" w:hAnsi="Arial" w:cs="Arial"/>
                      <w:b/>
                      <w:bCs/>
                      <w:color w:val="0000FF"/>
                      <w:sz w:val="18"/>
                      <w:szCs w:val="18"/>
                      <w:lang w:val="en-US"/>
                    </w:rPr>
                  </w:pPr>
                  <w:r>
                    <w:rPr>
                      <w:rFonts w:ascii="Arial" w:hAnsi="Arial" w:cs="Arial"/>
                      <w:b/>
                      <w:bCs/>
                      <w:color w:val="0000FF"/>
                      <w:sz w:val="18"/>
                      <w:szCs w:val="18"/>
                      <w:lang w:val="en-US"/>
                    </w:rPr>
                    <w:t xml:space="preserve"> 2000</w:t>
                  </w:r>
                </w:p>
              </w:tc>
            </w:tr>
            <w:tr w:rsidR="0073573C" w14:paraId="0D0AE373" w14:textId="77777777">
              <w:trPr>
                <w:trHeight w:val="20"/>
                <w:jc w:val="center"/>
              </w:trPr>
              <w:tc>
                <w:tcPr>
                  <w:tcW w:w="1827" w:type="dxa"/>
                  <w:vMerge/>
                  <w:vAlign w:val="center"/>
                </w:tcPr>
                <w:p w14:paraId="0D0AE36F" w14:textId="77777777" w:rsidR="0073573C" w:rsidRDefault="0073573C">
                  <w:pPr>
                    <w:rPr>
                      <w:rFonts w:ascii="Arial" w:hAnsi="Arial" w:cs="Arial"/>
                      <w:sz w:val="18"/>
                      <w:szCs w:val="18"/>
                      <w:lang w:val="en-US"/>
                    </w:rPr>
                  </w:pPr>
                </w:p>
              </w:tc>
              <w:tc>
                <w:tcPr>
                  <w:tcW w:w="1135" w:type="dxa"/>
                  <w:shd w:val="clear" w:color="auto" w:fill="auto"/>
                  <w:vAlign w:val="center"/>
                </w:tcPr>
                <w:p w14:paraId="0D0AE370" w14:textId="77777777" w:rsidR="0073573C" w:rsidRDefault="00C83DA8">
                  <w:pPr>
                    <w:jc w:val="right"/>
                    <w:rPr>
                      <w:rFonts w:ascii="Arial" w:hAnsi="Arial" w:cs="Arial"/>
                      <w:sz w:val="18"/>
                      <w:szCs w:val="18"/>
                      <w:lang w:val="en-US"/>
                    </w:rPr>
                  </w:pPr>
                  <w:r>
                    <w:rPr>
                      <w:rFonts w:ascii="Arial" w:hAnsi="Arial" w:cs="Arial"/>
                      <w:sz w:val="18"/>
                      <w:szCs w:val="18"/>
                      <w:lang w:val="en-US"/>
                    </w:rPr>
                    <w:t>2</w:t>
                  </w:r>
                </w:p>
              </w:tc>
              <w:tc>
                <w:tcPr>
                  <w:tcW w:w="1080" w:type="dxa"/>
                  <w:shd w:val="clear" w:color="auto" w:fill="auto"/>
                  <w:vAlign w:val="center"/>
                </w:tcPr>
                <w:p w14:paraId="0D0AE371" w14:textId="77777777" w:rsidR="0073573C" w:rsidRDefault="00C83DA8">
                  <w:pPr>
                    <w:jc w:val="right"/>
                    <w:rPr>
                      <w:rFonts w:ascii="Arial" w:hAnsi="Arial" w:cs="Arial"/>
                      <w:sz w:val="18"/>
                      <w:szCs w:val="18"/>
                      <w:lang w:val="en-US"/>
                    </w:rPr>
                  </w:pPr>
                  <w:r>
                    <w:rPr>
                      <w:rFonts w:ascii="Arial" w:hAnsi="Arial" w:cs="Arial"/>
                      <w:sz w:val="18"/>
                      <w:szCs w:val="18"/>
                      <w:lang w:val="en-US"/>
                    </w:rPr>
                    <w:t>600</w:t>
                  </w:r>
                </w:p>
              </w:tc>
              <w:tc>
                <w:tcPr>
                  <w:tcW w:w="1172" w:type="dxa"/>
                </w:tcPr>
                <w:p w14:paraId="0D0AE372" w14:textId="77777777" w:rsidR="0073573C" w:rsidRDefault="00C83DA8">
                  <w:pPr>
                    <w:jc w:val="right"/>
                    <w:rPr>
                      <w:rFonts w:ascii="Arial" w:hAnsi="Arial" w:cs="Arial"/>
                      <w:sz w:val="18"/>
                      <w:szCs w:val="18"/>
                      <w:lang w:val="en-US"/>
                    </w:rPr>
                  </w:pPr>
                  <w:r>
                    <w:rPr>
                      <w:rFonts w:ascii="Arial" w:hAnsi="Arial" w:cs="Arial"/>
                      <w:sz w:val="18"/>
                      <w:szCs w:val="18"/>
                      <w:lang w:val="en-US"/>
                    </w:rPr>
                    <w:t xml:space="preserve"> 2000</w:t>
                  </w:r>
                </w:p>
              </w:tc>
            </w:tr>
            <w:tr w:rsidR="0073573C" w14:paraId="0D0AE378" w14:textId="77777777">
              <w:trPr>
                <w:trHeight w:val="20"/>
                <w:jc w:val="center"/>
              </w:trPr>
              <w:tc>
                <w:tcPr>
                  <w:tcW w:w="1827" w:type="dxa"/>
                  <w:vMerge/>
                  <w:vAlign w:val="center"/>
                </w:tcPr>
                <w:p w14:paraId="0D0AE374" w14:textId="77777777" w:rsidR="0073573C" w:rsidRDefault="0073573C">
                  <w:pPr>
                    <w:rPr>
                      <w:rFonts w:ascii="Arial" w:hAnsi="Arial" w:cs="Arial"/>
                      <w:sz w:val="18"/>
                      <w:szCs w:val="18"/>
                      <w:lang w:val="en-US"/>
                    </w:rPr>
                  </w:pPr>
                </w:p>
              </w:tc>
              <w:tc>
                <w:tcPr>
                  <w:tcW w:w="1135" w:type="dxa"/>
                  <w:shd w:val="clear" w:color="auto" w:fill="auto"/>
                  <w:vAlign w:val="center"/>
                </w:tcPr>
                <w:p w14:paraId="0D0AE375" w14:textId="77777777" w:rsidR="0073573C" w:rsidRDefault="00C83DA8">
                  <w:pPr>
                    <w:jc w:val="right"/>
                    <w:rPr>
                      <w:rFonts w:ascii="Arial" w:hAnsi="Arial" w:cs="Arial"/>
                      <w:b/>
                      <w:bCs/>
                      <w:color w:val="0000FF"/>
                      <w:sz w:val="18"/>
                      <w:szCs w:val="18"/>
                      <w:lang w:val="en-US"/>
                    </w:rPr>
                  </w:pPr>
                  <w:r>
                    <w:rPr>
                      <w:rFonts w:ascii="Arial" w:hAnsi="Arial" w:cs="Arial"/>
                      <w:b/>
                      <w:bCs/>
                      <w:color w:val="0000FF"/>
                      <w:sz w:val="18"/>
                      <w:szCs w:val="18"/>
                      <w:lang w:val="en-US"/>
                    </w:rPr>
                    <w:t>3</w:t>
                  </w:r>
                </w:p>
              </w:tc>
              <w:tc>
                <w:tcPr>
                  <w:tcW w:w="1080" w:type="dxa"/>
                  <w:shd w:val="clear" w:color="auto" w:fill="auto"/>
                  <w:vAlign w:val="center"/>
                </w:tcPr>
                <w:p w14:paraId="0D0AE376" w14:textId="77777777" w:rsidR="0073573C" w:rsidRDefault="00C83DA8">
                  <w:pPr>
                    <w:jc w:val="right"/>
                    <w:rPr>
                      <w:rFonts w:ascii="Arial" w:hAnsi="Arial" w:cs="Arial"/>
                      <w:b/>
                      <w:bCs/>
                      <w:color w:val="0000FF"/>
                      <w:sz w:val="18"/>
                      <w:szCs w:val="18"/>
                      <w:lang w:val="en-US"/>
                    </w:rPr>
                  </w:pPr>
                  <w:r>
                    <w:rPr>
                      <w:rFonts w:ascii="Arial" w:hAnsi="Arial" w:cs="Arial"/>
                      <w:b/>
                      <w:bCs/>
                      <w:color w:val="0000FF"/>
                      <w:sz w:val="18"/>
                      <w:szCs w:val="18"/>
                      <w:lang w:val="en-US"/>
                    </w:rPr>
                    <w:t>600</w:t>
                  </w:r>
                </w:p>
              </w:tc>
              <w:tc>
                <w:tcPr>
                  <w:tcW w:w="1172" w:type="dxa"/>
                </w:tcPr>
                <w:p w14:paraId="0D0AE377" w14:textId="77777777" w:rsidR="0073573C" w:rsidRDefault="00C83DA8">
                  <w:pPr>
                    <w:jc w:val="right"/>
                    <w:rPr>
                      <w:rFonts w:ascii="Arial" w:hAnsi="Arial" w:cs="Arial"/>
                      <w:b/>
                      <w:bCs/>
                      <w:color w:val="0000FF"/>
                      <w:sz w:val="18"/>
                      <w:szCs w:val="18"/>
                      <w:lang w:val="en-US"/>
                    </w:rPr>
                  </w:pPr>
                  <w:r>
                    <w:rPr>
                      <w:rFonts w:ascii="Arial" w:hAnsi="Arial" w:cs="Arial"/>
                      <w:b/>
                      <w:bCs/>
                      <w:color w:val="0000FF"/>
                      <w:sz w:val="18"/>
                      <w:szCs w:val="18"/>
                      <w:lang w:val="en-US"/>
                    </w:rPr>
                    <w:t xml:space="preserve"> 2000</w:t>
                  </w:r>
                </w:p>
              </w:tc>
            </w:tr>
            <w:tr w:rsidR="0073573C" w14:paraId="0D0AE37D" w14:textId="77777777">
              <w:trPr>
                <w:trHeight w:val="20"/>
                <w:jc w:val="center"/>
              </w:trPr>
              <w:tc>
                <w:tcPr>
                  <w:tcW w:w="1827" w:type="dxa"/>
                  <w:vMerge/>
                  <w:vAlign w:val="center"/>
                </w:tcPr>
                <w:p w14:paraId="0D0AE379" w14:textId="77777777" w:rsidR="0073573C" w:rsidRDefault="0073573C">
                  <w:pPr>
                    <w:rPr>
                      <w:rFonts w:ascii="Arial" w:hAnsi="Arial" w:cs="Arial"/>
                      <w:sz w:val="18"/>
                      <w:szCs w:val="18"/>
                      <w:lang w:val="en-US"/>
                    </w:rPr>
                  </w:pPr>
                </w:p>
              </w:tc>
              <w:tc>
                <w:tcPr>
                  <w:tcW w:w="1135" w:type="dxa"/>
                  <w:shd w:val="clear" w:color="auto" w:fill="auto"/>
                  <w:vAlign w:val="center"/>
                </w:tcPr>
                <w:p w14:paraId="0D0AE37A" w14:textId="77777777" w:rsidR="0073573C" w:rsidRDefault="00C83DA8">
                  <w:pPr>
                    <w:jc w:val="right"/>
                    <w:rPr>
                      <w:rFonts w:ascii="Arial" w:hAnsi="Arial" w:cs="Arial"/>
                      <w:sz w:val="18"/>
                      <w:szCs w:val="18"/>
                      <w:lang w:val="en-US"/>
                    </w:rPr>
                  </w:pPr>
                  <w:r>
                    <w:rPr>
                      <w:rFonts w:ascii="Arial" w:hAnsi="Arial" w:cs="Arial"/>
                      <w:sz w:val="18"/>
                      <w:szCs w:val="18"/>
                      <w:lang w:val="en-US"/>
                    </w:rPr>
                    <w:t>4</w:t>
                  </w:r>
                </w:p>
              </w:tc>
              <w:tc>
                <w:tcPr>
                  <w:tcW w:w="1080" w:type="dxa"/>
                  <w:shd w:val="clear" w:color="auto" w:fill="auto"/>
                  <w:vAlign w:val="center"/>
                </w:tcPr>
                <w:p w14:paraId="0D0AE37B" w14:textId="77777777" w:rsidR="0073573C" w:rsidRDefault="00C83DA8">
                  <w:pPr>
                    <w:jc w:val="right"/>
                    <w:rPr>
                      <w:rFonts w:ascii="Arial" w:hAnsi="Arial" w:cs="Arial"/>
                      <w:sz w:val="18"/>
                      <w:szCs w:val="18"/>
                      <w:lang w:val="en-US"/>
                    </w:rPr>
                  </w:pPr>
                  <w:r>
                    <w:rPr>
                      <w:rFonts w:ascii="Arial" w:hAnsi="Arial" w:cs="Arial"/>
                      <w:sz w:val="18"/>
                      <w:szCs w:val="18"/>
                      <w:lang w:val="en-US"/>
                    </w:rPr>
                    <w:t>400</w:t>
                  </w:r>
                </w:p>
              </w:tc>
              <w:tc>
                <w:tcPr>
                  <w:tcW w:w="1172" w:type="dxa"/>
                </w:tcPr>
                <w:p w14:paraId="0D0AE37C" w14:textId="77777777" w:rsidR="0073573C" w:rsidRDefault="00C83DA8">
                  <w:pPr>
                    <w:jc w:val="right"/>
                    <w:rPr>
                      <w:rFonts w:ascii="Arial" w:hAnsi="Arial" w:cs="Arial"/>
                      <w:sz w:val="18"/>
                      <w:szCs w:val="18"/>
                      <w:lang w:val="en-US"/>
                    </w:rPr>
                  </w:pPr>
                  <w:r>
                    <w:rPr>
                      <w:rFonts w:ascii="Arial" w:hAnsi="Arial" w:cs="Arial"/>
                      <w:sz w:val="18"/>
                      <w:szCs w:val="18"/>
                      <w:lang w:val="en-US"/>
                    </w:rPr>
                    <w:t>950</w:t>
                  </w:r>
                </w:p>
              </w:tc>
            </w:tr>
          </w:tbl>
          <w:p w14:paraId="0D0AE37E" w14:textId="77777777" w:rsidR="0073573C" w:rsidRDefault="00C83DA8">
            <w:pPr>
              <w:rPr>
                <w:bCs/>
                <w:color w:val="000000" w:themeColor="text1"/>
                <w:lang w:val="en-US"/>
              </w:rPr>
            </w:pPr>
            <w:r>
              <w:rPr>
                <w:bCs/>
                <w:color w:val="000000" w:themeColor="text1"/>
                <w:lang w:eastAsia="ko-KR"/>
              </w:rPr>
              <w:t xml:space="preserve">Now, given that this issue is to whether to define a new BWP switching delay when only centre frequency is changed, hence we compare the delay from scenario 1 and scenario 3. From which, </w:t>
            </w:r>
            <w:proofErr w:type="gramStart"/>
            <w:r>
              <w:rPr>
                <w:bCs/>
                <w:color w:val="000000" w:themeColor="text1"/>
                <w:lang w:eastAsia="ko-KR"/>
              </w:rPr>
              <w:t>it is clear that when</w:t>
            </w:r>
            <w:proofErr w:type="gramEnd"/>
            <w:r>
              <w:rPr>
                <w:bCs/>
                <w:color w:val="000000" w:themeColor="text1"/>
                <w:lang w:eastAsia="ko-KR"/>
              </w:rPr>
              <w:t xml:space="preserve"> only the centre frequency is changed the delay is equal to that with changing centre frequency and BW. Thus, we support Option 2: </w:t>
            </w:r>
            <w:r>
              <w:rPr>
                <w:bCs/>
                <w:color w:val="000000" w:themeColor="text1"/>
                <w:lang w:val="en-US"/>
              </w:rPr>
              <w:t>Reuse the legacy BWP switching delay when only center frequency is changed in release 17.</w:t>
            </w:r>
          </w:p>
          <w:p w14:paraId="0D0AE37F" w14:textId="77777777" w:rsidR="0073573C" w:rsidRDefault="00C83DA8">
            <w:pPr>
              <w:rPr>
                <w:bCs/>
                <w:color w:val="000000" w:themeColor="text1"/>
                <w:lang w:val="en-US"/>
              </w:rPr>
            </w:pPr>
            <w:r>
              <w:rPr>
                <w:bCs/>
                <w:color w:val="000000" w:themeColor="text1"/>
                <w:lang w:val="en-US"/>
              </w:rPr>
              <w:t xml:space="preserve">Furthermore, in CMCC contribution paper [R4-2204995] the proposal is based on scenario 4, however, it is clear from scenario 4 description </w:t>
            </w:r>
            <w:proofErr w:type="gramStart"/>
            <w:r>
              <w:rPr>
                <w:bCs/>
                <w:color w:val="000000" w:themeColor="text1"/>
                <w:lang w:val="en-US"/>
              </w:rPr>
              <w:t>it is clear that the</w:t>
            </w:r>
            <w:proofErr w:type="gramEnd"/>
            <w:r>
              <w:rPr>
                <w:bCs/>
                <w:color w:val="000000" w:themeColor="text1"/>
                <w:lang w:val="en-US"/>
              </w:rPr>
              <w:t xml:space="preserve"> center frequency remains unchanged. Thus, we don’t think their proposal is valid. Please clarify if there is misunderstanding or typo in CMCC contribution paper??</w:t>
            </w:r>
          </w:p>
          <w:p w14:paraId="0D0AE380" w14:textId="77777777" w:rsidR="0073573C" w:rsidRDefault="00C83DA8">
            <w:pPr>
              <w:rPr>
                <w:bCs/>
                <w:color w:val="000000" w:themeColor="text1"/>
                <w:lang w:eastAsia="ko-KR"/>
              </w:rPr>
            </w:pPr>
            <w:r>
              <w:rPr>
                <w:bCs/>
                <w:color w:val="000000" w:themeColor="text1"/>
              </w:rPr>
              <w:t xml:space="preserve">In addition, this issue has been open for at least 3 meeting and no new technical arguments have been provided in the proponent contribution papers, hence we suggest that the proponent companies to compromise to option 2. </w:t>
            </w:r>
          </w:p>
          <w:p w14:paraId="0D0AE381" w14:textId="77777777" w:rsidR="0073573C" w:rsidRDefault="00C83DA8">
            <w:pPr>
              <w:rPr>
                <w:b/>
                <w:color w:val="000000" w:themeColor="text1"/>
                <w:u w:val="single"/>
                <w:lang w:eastAsia="ko-KR"/>
              </w:rPr>
            </w:pPr>
            <w:r>
              <w:rPr>
                <w:b/>
                <w:color w:val="000000" w:themeColor="text1"/>
                <w:u w:val="single"/>
                <w:lang w:eastAsia="ko-KR"/>
              </w:rPr>
              <w:t xml:space="preserve">Issue 4-4-3: If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is introduced, how to express those: </w:t>
            </w:r>
          </w:p>
          <w:p w14:paraId="0D0AE382" w14:textId="77777777" w:rsidR="0073573C" w:rsidRDefault="00C83DA8">
            <w:pPr>
              <w:rPr>
                <w:b/>
                <w:color w:val="000000" w:themeColor="text1"/>
                <w:u w:val="single"/>
                <w:lang w:eastAsia="ko-KR"/>
              </w:rPr>
            </w:pPr>
            <w:r>
              <w:rPr>
                <w:bCs/>
                <w:color w:val="000000" w:themeColor="text1"/>
                <w:lang w:eastAsia="ko-KR"/>
              </w:rPr>
              <w:t>We don’t support this issue. However, it can wait for outcome from issue 4-4-2.</w:t>
            </w:r>
          </w:p>
          <w:p w14:paraId="0D0AE383" w14:textId="77777777" w:rsidR="0073573C" w:rsidRDefault="00C83DA8">
            <w:pPr>
              <w:rPr>
                <w:b/>
                <w:u w:val="single"/>
                <w:lang w:eastAsia="ko-KR"/>
              </w:rPr>
            </w:pPr>
            <w:r>
              <w:rPr>
                <w:b/>
                <w:u w:val="single"/>
                <w:lang w:eastAsia="ko-KR"/>
              </w:rPr>
              <w:t xml:space="preserve">Issue 4-4-4: If reduced BWP switching delay when only </w:t>
            </w:r>
            <w:proofErr w:type="spellStart"/>
            <w:r>
              <w:rPr>
                <w:b/>
                <w:u w:val="single"/>
                <w:lang w:eastAsia="ko-KR"/>
              </w:rPr>
              <w:t>center</w:t>
            </w:r>
            <w:proofErr w:type="spellEnd"/>
            <w:r>
              <w:rPr>
                <w:b/>
                <w:u w:val="single"/>
                <w:lang w:eastAsia="ko-KR"/>
              </w:rPr>
              <w:t xml:space="preserve">-frequency is changed, scheduling restriction: </w:t>
            </w:r>
          </w:p>
          <w:p w14:paraId="0D0AE384" w14:textId="77777777" w:rsidR="0073573C" w:rsidRDefault="00C83DA8">
            <w:pPr>
              <w:rPr>
                <w:b/>
                <w:u w:val="single"/>
                <w:lang w:eastAsia="ko-KR"/>
              </w:rPr>
            </w:pPr>
            <w:r>
              <w:rPr>
                <w:bCs/>
                <w:color w:val="000000" w:themeColor="text1"/>
                <w:lang w:eastAsia="ko-KR"/>
              </w:rPr>
              <w:t>We don’t support this issue. However, it can wait for outcome from issue 4-4-2.</w:t>
            </w:r>
          </w:p>
          <w:p w14:paraId="0D0AE385" w14:textId="77777777" w:rsidR="0073573C" w:rsidRDefault="00C83DA8">
            <w:pPr>
              <w:rPr>
                <w:b/>
                <w:u w:val="single"/>
                <w:lang w:eastAsia="ko-KR"/>
              </w:rPr>
            </w:pPr>
            <w:r>
              <w:rPr>
                <w:b/>
                <w:u w:val="single"/>
                <w:lang w:eastAsia="ko-KR"/>
              </w:rPr>
              <w:t xml:space="preserve">Issue 4-4-5: Whether to introduce L1 measurement gaps for performing receiving SSB outside active BWP in Rel-17 </w:t>
            </w:r>
          </w:p>
          <w:p w14:paraId="0D0AE386" w14:textId="77777777" w:rsidR="0073573C" w:rsidRDefault="00C83DA8">
            <w:pPr>
              <w:rPr>
                <w:b/>
                <w:color w:val="000000" w:themeColor="text1"/>
                <w:u w:val="single"/>
                <w:lang w:eastAsia="ko-KR"/>
              </w:rPr>
            </w:pPr>
            <w:r>
              <w:rPr>
                <w:bCs/>
                <w:lang w:eastAsia="ko-KR"/>
              </w:rPr>
              <w:t xml:space="preserve">Support recommended WF. </w:t>
            </w:r>
          </w:p>
        </w:tc>
      </w:tr>
      <w:tr w:rsidR="0073573C" w14:paraId="0D0AE390" w14:textId="77777777">
        <w:tc>
          <w:tcPr>
            <w:tcW w:w="1236" w:type="dxa"/>
          </w:tcPr>
          <w:p w14:paraId="0D0AE388" w14:textId="77777777" w:rsidR="0073573C" w:rsidRDefault="00C83DA8">
            <w:pPr>
              <w:spacing w:after="120"/>
              <w:rPr>
                <w:color w:val="000000" w:themeColor="text1"/>
                <w:lang w:val="en-US" w:eastAsia="zh-CN"/>
              </w:rPr>
            </w:pPr>
            <w:r>
              <w:rPr>
                <w:rFonts w:hint="eastAsia"/>
                <w:color w:val="000000" w:themeColor="text1"/>
                <w:lang w:val="en-US" w:eastAsia="zh-CN"/>
              </w:rPr>
              <w:lastRenderedPageBreak/>
              <w:t>O</w:t>
            </w:r>
            <w:r>
              <w:rPr>
                <w:color w:val="000000" w:themeColor="text1"/>
                <w:lang w:val="en-US" w:eastAsia="zh-CN"/>
              </w:rPr>
              <w:t>PPO</w:t>
            </w:r>
          </w:p>
        </w:tc>
        <w:tc>
          <w:tcPr>
            <w:tcW w:w="8395" w:type="dxa"/>
          </w:tcPr>
          <w:p w14:paraId="0D0AE389" w14:textId="77777777" w:rsidR="0073573C" w:rsidRDefault="00C83DA8">
            <w:pPr>
              <w:rPr>
                <w:b/>
                <w:color w:val="000000" w:themeColor="text1"/>
                <w:u w:val="single"/>
                <w:lang w:eastAsia="ko-KR"/>
              </w:rPr>
            </w:pPr>
            <w:r>
              <w:rPr>
                <w:b/>
                <w:color w:val="000000" w:themeColor="text1"/>
                <w:u w:val="single"/>
                <w:lang w:eastAsia="ko-KR"/>
              </w:rPr>
              <w:t xml:space="preserve">Issue 4-4-1: Whether to introduce new UE capability to indicate support of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w:t>
            </w:r>
          </w:p>
          <w:p w14:paraId="0D0AE38A" w14:textId="77777777" w:rsidR="0073573C" w:rsidRDefault="00C83DA8">
            <w:pPr>
              <w:rPr>
                <w:bCs/>
                <w:color w:val="000000" w:themeColor="text1"/>
                <w:lang w:eastAsia="ko-KR"/>
              </w:rPr>
            </w:pPr>
            <w:r>
              <w:rPr>
                <w:bCs/>
                <w:color w:val="000000" w:themeColor="text1"/>
                <w:lang w:eastAsia="ko-KR"/>
              </w:rPr>
              <w:t xml:space="preserve">Pending on issue 4-4-2. </w:t>
            </w:r>
          </w:p>
          <w:p w14:paraId="0D0AE38B" w14:textId="77777777" w:rsidR="0073573C" w:rsidRDefault="00C83DA8">
            <w:pPr>
              <w:rPr>
                <w:b/>
                <w:color w:val="000000" w:themeColor="text1"/>
                <w:u w:val="single"/>
                <w:lang w:eastAsia="ko-KR"/>
              </w:rPr>
            </w:pPr>
            <w:r>
              <w:rPr>
                <w:b/>
                <w:color w:val="000000" w:themeColor="text1"/>
                <w:u w:val="single"/>
                <w:lang w:eastAsia="ko-KR"/>
              </w:rPr>
              <w:t xml:space="preserve">Issue 4-4-2: Whether to define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0D0AE38C" w14:textId="77777777" w:rsidR="0073573C" w:rsidRDefault="00C83DA8">
            <w:pPr>
              <w:rPr>
                <w:bCs/>
                <w:color w:val="000000" w:themeColor="text1"/>
                <w:lang w:eastAsia="ko-KR"/>
              </w:rPr>
            </w:pPr>
            <w:r>
              <w:rPr>
                <w:bCs/>
                <w:color w:val="000000" w:themeColor="text1"/>
                <w:lang w:eastAsia="ko-KR"/>
              </w:rPr>
              <w:t xml:space="preserve">Support option 2.  </w:t>
            </w:r>
          </w:p>
          <w:p w14:paraId="0D0AE38D" w14:textId="77777777" w:rsidR="0073573C" w:rsidRDefault="00C83DA8">
            <w:pPr>
              <w:rPr>
                <w:bCs/>
                <w:color w:val="000000" w:themeColor="text1"/>
                <w:lang w:eastAsia="ko-KR"/>
              </w:rPr>
            </w:pPr>
            <w:r>
              <w:rPr>
                <w:bCs/>
                <w:color w:val="000000" w:themeColor="text1"/>
                <w:lang w:eastAsia="ko-KR"/>
              </w:rPr>
              <w:t xml:space="preserve">There may exist some UE implementation which could enable faster BWP switching than type 2 but less than type 1 and option 1 was our previous preference. Due to the limited time, we suggest </w:t>
            </w:r>
            <w:proofErr w:type="gramStart"/>
            <w:r>
              <w:rPr>
                <w:bCs/>
                <w:color w:val="000000" w:themeColor="text1"/>
                <w:lang w:eastAsia="ko-KR"/>
              </w:rPr>
              <w:t>to keep</w:t>
            </w:r>
            <w:proofErr w:type="gramEnd"/>
            <w:r>
              <w:rPr>
                <w:bCs/>
                <w:color w:val="000000" w:themeColor="text1"/>
                <w:lang w:eastAsia="ko-KR"/>
              </w:rPr>
              <w:t xml:space="preserve"> </w:t>
            </w:r>
            <w:r>
              <w:rPr>
                <w:bCs/>
                <w:color w:val="000000" w:themeColor="text1"/>
                <w:lang w:eastAsia="ko-KR"/>
              </w:rPr>
              <w:lastRenderedPageBreak/>
              <w:t>BWP switching delay requirements as the legacy. Open to further discuss in later release for optimization.</w:t>
            </w:r>
          </w:p>
          <w:p w14:paraId="0D0AE38E" w14:textId="77777777" w:rsidR="0073573C" w:rsidRDefault="00C83DA8">
            <w:pPr>
              <w:rPr>
                <w:b/>
                <w:u w:val="single"/>
                <w:lang w:eastAsia="ko-KR"/>
              </w:rPr>
            </w:pPr>
            <w:r>
              <w:rPr>
                <w:b/>
                <w:u w:val="single"/>
                <w:lang w:eastAsia="ko-KR"/>
              </w:rPr>
              <w:t xml:space="preserve">Issue 4-4-5: Whether to introduce L1 measurement gaps for performing receiving SSB outside active BWP in Rel-17 </w:t>
            </w:r>
          </w:p>
          <w:p w14:paraId="0D0AE38F" w14:textId="77777777" w:rsidR="0073573C" w:rsidRDefault="00C83DA8">
            <w:pPr>
              <w:rPr>
                <w:b/>
                <w:color w:val="000000" w:themeColor="text1"/>
                <w:u w:val="single"/>
                <w:lang w:eastAsia="ko-KR"/>
              </w:rPr>
            </w:pPr>
            <w:r>
              <w:rPr>
                <w:bCs/>
                <w:color w:val="000000" w:themeColor="text1"/>
                <w:lang w:eastAsia="ko-KR"/>
              </w:rPr>
              <w:t>Fine with recommended WF.</w:t>
            </w:r>
          </w:p>
        </w:tc>
      </w:tr>
      <w:tr w:rsidR="0073573C" w14:paraId="0D0AE398" w14:textId="77777777">
        <w:tc>
          <w:tcPr>
            <w:tcW w:w="1236" w:type="dxa"/>
          </w:tcPr>
          <w:p w14:paraId="0D0AE391" w14:textId="77777777" w:rsidR="0073573C" w:rsidRDefault="00C83DA8">
            <w:pPr>
              <w:spacing w:after="120"/>
              <w:rPr>
                <w:color w:val="000000" w:themeColor="text1"/>
                <w:lang w:val="en-US" w:eastAsia="zh-CN"/>
              </w:rPr>
            </w:pPr>
            <w:r>
              <w:rPr>
                <w:color w:val="000000" w:themeColor="text1"/>
                <w:lang w:val="en-US" w:eastAsia="zh-CN"/>
              </w:rPr>
              <w:lastRenderedPageBreak/>
              <w:t>Xiaomi</w:t>
            </w:r>
          </w:p>
        </w:tc>
        <w:tc>
          <w:tcPr>
            <w:tcW w:w="8395" w:type="dxa"/>
          </w:tcPr>
          <w:p w14:paraId="0D0AE392" w14:textId="77777777" w:rsidR="0073573C" w:rsidRDefault="00C83DA8">
            <w:pPr>
              <w:rPr>
                <w:b/>
                <w:color w:val="000000" w:themeColor="text1"/>
                <w:u w:val="single"/>
                <w:lang w:eastAsia="ko-KR"/>
              </w:rPr>
            </w:pPr>
            <w:r>
              <w:rPr>
                <w:b/>
                <w:color w:val="000000" w:themeColor="text1"/>
                <w:u w:val="single"/>
                <w:lang w:eastAsia="ko-KR"/>
              </w:rPr>
              <w:t xml:space="preserve">Issue 4-4-1: Whether to introduce new UE capability to indicate support of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w:t>
            </w:r>
          </w:p>
          <w:p w14:paraId="0D0AE393" w14:textId="77777777" w:rsidR="0073573C" w:rsidRDefault="00C83DA8">
            <w:pPr>
              <w:rPr>
                <w:bCs/>
                <w:color w:val="000000" w:themeColor="text1"/>
                <w:lang w:eastAsia="ko-KR"/>
              </w:rPr>
            </w:pPr>
            <w:r>
              <w:rPr>
                <w:bCs/>
                <w:color w:val="000000" w:themeColor="text1"/>
                <w:lang w:eastAsia="ko-KR"/>
              </w:rPr>
              <w:t xml:space="preserve">Wait for outcome from issue 4-4-2. </w:t>
            </w:r>
          </w:p>
          <w:p w14:paraId="0D0AE394" w14:textId="77777777" w:rsidR="0073573C" w:rsidRDefault="00C83DA8">
            <w:pPr>
              <w:rPr>
                <w:b/>
                <w:color w:val="000000" w:themeColor="text1"/>
                <w:u w:val="single"/>
                <w:lang w:eastAsia="ko-KR"/>
              </w:rPr>
            </w:pPr>
            <w:r>
              <w:rPr>
                <w:b/>
                <w:color w:val="000000" w:themeColor="text1"/>
                <w:u w:val="single"/>
                <w:lang w:eastAsia="ko-KR"/>
              </w:rPr>
              <w:t xml:space="preserve">Issue 4-4-2: Whether to define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0D0AE395" w14:textId="77777777" w:rsidR="0073573C" w:rsidRDefault="00C83DA8">
            <w:pPr>
              <w:rPr>
                <w:bCs/>
                <w:color w:val="000000" w:themeColor="text1"/>
                <w:lang w:eastAsia="ko-KR"/>
              </w:rPr>
            </w:pPr>
            <w:r>
              <w:rPr>
                <w:bCs/>
                <w:color w:val="000000" w:themeColor="text1"/>
                <w:lang w:eastAsia="ko-KR"/>
              </w:rPr>
              <w:t xml:space="preserve">Support option 2. </w:t>
            </w:r>
          </w:p>
          <w:p w14:paraId="0D0AE396" w14:textId="77777777" w:rsidR="0073573C" w:rsidRDefault="00C83DA8">
            <w:pPr>
              <w:rPr>
                <w:b/>
                <w:u w:val="single"/>
                <w:lang w:eastAsia="ko-KR"/>
              </w:rPr>
            </w:pPr>
            <w:r>
              <w:rPr>
                <w:b/>
                <w:u w:val="single"/>
                <w:lang w:eastAsia="ko-KR"/>
              </w:rPr>
              <w:t xml:space="preserve">Issue 4-4-5: Whether to introduce L1 measurement gaps for performing receiving SSB outside active BWP in Rel-17 </w:t>
            </w:r>
          </w:p>
          <w:p w14:paraId="0D0AE397" w14:textId="77777777" w:rsidR="0073573C" w:rsidRDefault="00C83DA8">
            <w:pPr>
              <w:rPr>
                <w:b/>
                <w:color w:val="000000" w:themeColor="text1"/>
                <w:u w:val="single"/>
                <w:lang w:eastAsia="ko-KR"/>
              </w:rPr>
            </w:pPr>
            <w:r>
              <w:rPr>
                <w:bCs/>
                <w:color w:val="000000" w:themeColor="text1"/>
                <w:lang w:eastAsia="ko-KR"/>
              </w:rPr>
              <w:t>Fine with recommended WF.</w:t>
            </w:r>
          </w:p>
        </w:tc>
      </w:tr>
      <w:tr w:rsidR="0073573C" w14:paraId="0D0AE39C" w14:textId="77777777">
        <w:tc>
          <w:tcPr>
            <w:tcW w:w="1236" w:type="dxa"/>
          </w:tcPr>
          <w:p w14:paraId="0D0AE399" w14:textId="77777777" w:rsidR="0073573C" w:rsidRDefault="00C83DA8">
            <w:pPr>
              <w:spacing w:after="120"/>
              <w:rPr>
                <w:color w:val="000000" w:themeColor="text1"/>
                <w:lang w:val="en-US" w:eastAsia="zh-CN"/>
              </w:rPr>
            </w:pPr>
            <w:r>
              <w:rPr>
                <w:rFonts w:hint="eastAsia"/>
                <w:color w:val="000000" w:themeColor="text1"/>
                <w:lang w:val="en-US" w:eastAsia="zh-CN"/>
              </w:rPr>
              <w:t>ZTE</w:t>
            </w:r>
          </w:p>
        </w:tc>
        <w:tc>
          <w:tcPr>
            <w:tcW w:w="8395" w:type="dxa"/>
          </w:tcPr>
          <w:p w14:paraId="0D0AE39A" w14:textId="77777777" w:rsidR="0073573C" w:rsidRDefault="00C83DA8">
            <w:pPr>
              <w:rPr>
                <w:b/>
                <w:color w:val="000000" w:themeColor="text1"/>
                <w:u w:val="single"/>
                <w:lang w:eastAsia="ko-KR"/>
              </w:rPr>
            </w:pPr>
            <w:r>
              <w:rPr>
                <w:b/>
                <w:color w:val="000000" w:themeColor="text1"/>
                <w:u w:val="single"/>
                <w:lang w:eastAsia="ko-KR"/>
              </w:rPr>
              <w:t xml:space="preserve">Issue 4-4-2: Whether to define BWP switching delay when only </w:t>
            </w:r>
            <w:proofErr w:type="spellStart"/>
            <w:r>
              <w:rPr>
                <w:b/>
                <w:color w:val="000000" w:themeColor="text1"/>
                <w:u w:val="single"/>
                <w:lang w:eastAsia="ko-KR"/>
              </w:rPr>
              <w:t>center</w:t>
            </w:r>
            <w:proofErr w:type="spellEnd"/>
            <w:r>
              <w:rPr>
                <w:b/>
                <w:color w:val="000000" w:themeColor="text1"/>
                <w:u w:val="single"/>
                <w:lang w:eastAsia="ko-KR"/>
              </w:rPr>
              <w:t>-frequency is changed in Rel-17</w:t>
            </w:r>
          </w:p>
          <w:p w14:paraId="0D0AE39B" w14:textId="77777777" w:rsidR="0073573C" w:rsidRDefault="00C83DA8">
            <w:pPr>
              <w:rPr>
                <w:rFonts w:eastAsia="SimSun"/>
                <w:b/>
                <w:color w:val="000000" w:themeColor="text1"/>
                <w:u w:val="single"/>
                <w:lang w:val="en-US" w:eastAsia="zh-CN"/>
              </w:rPr>
            </w:pPr>
            <w:r w:rsidRPr="005F0CB7">
              <w:rPr>
                <w:rFonts w:eastAsia="SimSun"/>
                <w:bCs/>
                <w:color w:val="000000" w:themeColor="text1"/>
                <w:lang w:val="en-US" w:eastAsia="zh-CN"/>
              </w:rPr>
              <w:t>Option 2</w:t>
            </w:r>
            <w:r>
              <w:rPr>
                <w:rFonts w:eastAsia="SimSun" w:hint="eastAsia"/>
                <w:bCs/>
                <w:color w:val="000000" w:themeColor="text1"/>
                <w:lang w:val="en-US" w:eastAsia="zh-CN"/>
              </w:rPr>
              <w:t>. We think that this is a corner case and should be considered as enhancements. What</w:t>
            </w:r>
            <w:r>
              <w:rPr>
                <w:rFonts w:eastAsia="SimSun"/>
                <w:bCs/>
                <w:color w:val="000000" w:themeColor="text1"/>
                <w:lang w:val="en-US" w:eastAsia="zh-CN"/>
              </w:rPr>
              <w:t>’</w:t>
            </w:r>
            <w:r>
              <w:rPr>
                <w:rFonts w:eastAsia="SimSun" w:hint="eastAsia"/>
                <w:bCs/>
                <w:color w:val="000000" w:themeColor="text1"/>
                <w:lang w:val="en-US" w:eastAsia="zh-CN"/>
              </w:rPr>
              <w:t>s more, the scenario can also happen for legacy UEs, but we don</w:t>
            </w:r>
            <w:r>
              <w:rPr>
                <w:rFonts w:eastAsia="SimSun"/>
                <w:bCs/>
                <w:color w:val="000000" w:themeColor="text1"/>
                <w:lang w:val="en-US" w:eastAsia="zh-CN"/>
              </w:rPr>
              <w:t>’</w:t>
            </w:r>
            <w:r>
              <w:rPr>
                <w:rFonts w:eastAsia="SimSun" w:hint="eastAsia"/>
                <w:bCs/>
                <w:color w:val="000000" w:themeColor="text1"/>
                <w:lang w:val="en-US" w:eastAsia="zh-CN"/>
              </w:rPr>
              <w:t>t have any enhancements for them.</w:t>
            </w:r>
          </w:p>
        </w:tc>
      </w:tr>
      <w:tr w:rsidR="00891D9E" w14:paraId="0D0AE3A0" w14:textId="77777777">
        <w:tc>
          <w:tcPr>
            <w:tcW w:w="1236" w:type="dxa"/>
          </w:tcPr>
          <w:p w14:paraId="0D0AE39D" w14:textId="77777777" w:rsidR="00891D9E" w:rsidRDefault="00891D9E">
            <w:pPr>
              <w:spacing w:after="120"/>
              <w:rPr>
                <w:color w:val="000000" w:themeColor="text1"/>
                <w:lang w:val="en-US" w:eastAsia="zh-CN"/>
              </w:rPr>
            </w:pPr>
            <w:r>
              <w:rPr>
                <w:color w:val="000000" w:themeColor="text1"/>
                <w:lang w:val="en-US" w:eastAsia="zh-CN"/>
              </w:rPr>
              <w:t>Nokia</w:t>
            </w:r>
          </w:p>
        </w:tc>
        <w:tc>
          <w:tcPr>
            <w:tcW w:w="8395" w:type="dxa"/>
          </w:tcPr>
          <w:p w14:paraId="0D0AE39E" w14:textId="77777777" w:rsidR="00891D9E" w:rsidRPr="00BD69F3" w:rsidRDefault="00891D9E" w:rsidP="00891D9E">
            <w:pPr>
              <w:rPr>
                <w:b/>
                <w:u w:val="single"/>
                <w:lang w:eastAsia="ko-KR"/>
              </w:rPr>
            </w:pPr>
            <w:r w:rsidRPr="00BD69F3">
              <w:rPr>
                <w:b/>
                <w:u w:val="single"/>
                <w:lang w:eastAsia="ko-KR"/>
              </w:rPr>
              <w:t>Issue 4-</w:t>
            </w:r>
            <w:r>
              <w:rPr>
                <w:b/>
                <w:u w:val="single"/>
                <w:lang w:eastAsia="ko-KR"/>
              </w:rPr>
              <w:t>4</w:t>
            </w:r>
            <w:r w:rsidRPr="00BD69F3">
              <w:rPr>
                <w:b/>
                <w:u w:val="single"/>
                <w:lang w:eastAsia="ko-KR"/>
              </w:rPr>
              <w:t>-</w:t>
            </w:r>
            <w:r>
              <w:rPr>
                <w:b/>
                <w:u w:val="single"/>
                <w:lang w:eastAsia="ko-KR"/>
              </w:rPr>
              <w:t>5</w:t>
            </w:r>
            <w:r w:rsidRPr="00BD69F3">
              <w:rPr>
                <w:b/>
                <w:u w:val="single"/>
                <w:lang w:eastAsia="ko-KR"/>
              </w:rPr>
              <w:t xml:space="preserve">: Whether to introduce L1 measurement gaps for performing receiving SSB outside active BWP in Rel-17 </w:t>
            </w:r>
          </w:p>
          <w:p w14:paraId="0D0AE39F" w14:textId="77777777" w:rsidR="00891D9E" w:rsidRDefault="00891D9E" w:rsidP="00891D9E">
            <w:pPr>
              <w:rPr>
                <w:b/>
                <w:color w:val="000000" w:themeColor="text1"/>
                <w:u w:val="single"/>
                <w:lang w:eastAsia="ko-KR"/>
              </w:rPr>
            </w:pPr>
            <w:r>
              <w:rPr>
                <w:color w:val="000000" w:themeColor="text1"/>
                <w:lang w:eastAsia="zh-CN"/>
              </w:rPr>
              <w:t>Option 1.</w:t>
            </w:r>
          </w:p>
        </w:tc>
      </w:tr>
      <w:tr w:rsidR="00DF7F6C" w14:paraId="0D0AE3A8" w14:textId="77777777">
        <w:tc>
          <w:tcPr>
            <w:tcW w:w="1236" w:type="dxa"/>
          </w:tcPr>
          <w:p w14:paraId="0D0AE3A1" w14:textId="77777777" w:rsidR="00DF7F6C" w:rsidRDefault="00DF7F6C" w:rsidP="00DF7F6C">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D0AE3A2" w14:textId="77777777" w:rsidR="00DF7F6C" w:rsidRPr="0050579B" w:rsidRDefault="00DF7F6C" w:rsidP="00DF7F6C">
            <w:pPr>
              <w:rPr>
                <w:b/>
                <w:color w:val="000000" w:themeColor="text1"/>
                <w:u w:val="single"/>
                <w:lang w:eastAsia="ko-KR"/>
              </w:rPr>
            </w:pPr>
            <w:r w:rsidRPr="0050579B">
              <w:rPr>
                <w:b/>
                <w:color w:val="000000" w:themeColor="text1"/>
                <w:u w:val="single"/>
                <w:lang w:eastAsia="ko-KR"/>
              </w:rPr>
              <w:t>Issue 4-</w:t>
            </w:r>
            <w:r>
              <w:rPr>
                <w:b/>
                <w:color w:val="000000" w:themeColor="text1"/>
                <w:u w:val="single"/>
                <w:lang w:eastAsia="ko-KR"/>
              </w:rPr>
              <w:t>4</w:t>
            </w:r>
            <w:r w:rsidRPr="0050579B">
              <w:rPr>
                <w:b/>
                <w:color w:val="000000" w:themeColor="text1"/>
                <w:u w:val="single"/>
                <w:lang w:eastAsia="ko-KR"/>
              </w:rPr>
              <w:t xml:space="preserve">-1: </w:t>
            </w:r>
            <w:r>
              <w:rPr>
                <w:b/>
                <w:color w:val="000000" w:themeColor="text1"/>
                <w:u w:val="single"/>
                <w:lang w:eastAsia="ko-KR"/>
              </w:rPr>
              <w:t xml:space="preserve">Whether to introduce new UE capability to indicate support of new </w:t>
            </w:r>
            <w:r w:rsidRPr="0050579B">
              <w:rPr>
                <w:b/>
                <w:color w:val="000000" w:themeColor="text1"/>
                <w:u w:val="single"/>
                <w:lang w:eastAsia="ko-KR"/>
              </w:rPr>
              <w:t xml:space="preserve">BWP switching delay when only </w:t>
            </w:r>
            <w:proofErr w:type="spellStart"/>
            <w:r w:rsidRPr="0050579B">
              <w:rPr>
                <w:b/>
                <w:color w:val="000000" w:themeColor="text1"/>
                <w:u w:val="single"/>
                <w:lang w:eastAsia="ko-KR"/>
              </w:rPr>
              <w:t>center</w:t>
            </w:r>
            <w:proofErr w:type="spellEnd"/>
            <w:r w:rsidRPr="0050579B">
              <w:rPr>
                <w:b/>
                <w:color w:val="000000" w:themeColor="text1"/>
                <w:u w:val="single"/>
                <w:lang w:eastAsia="ko-KR"/>
              </w:rPr>
              <w:t xml:space="preserve">-frequency is changed </w:t>
            </w:r>
          </w:p>
          <w:p w14:paraId="0D0AE3A3" w14:textId="77777777" w:rsidR="00DF7F6C" w:rsidRDefault="00DF7F6C" w:rsidP="00DF7F6C">
            <w:pPr>
              <w:rPr>
                <w:bCs/>
                <w:color w:val="000000" w:themeColor="text1"/>
                <w:lang w:eastAsia="ko-KR"/>
              </w:rPr>
            </w:pPr>
            <w:r w:rsidRPr="00E61CC4">
              <w:rPr>
                <w:bCs/>
                <w:color w:val="000000" w:themeColor="text1"/>
                <w:lang w:eastAsia="ko-KR"/>
              </w:rPr>
              <w:t>We</w:t>
            </w:r>
            <w:r>
              <w:rPr>
                <w:bCs/>
                <w:color w:val="000000" w:themeColor="text1"/>
                <w:lang w:eastAsia="ko-KR"/>
              </w:rPr>
              <w:t xml:space="preserve"> </w:t>
            </w:r>
            <w:r w:rsidRPr="00E61CC4">
              <w:rPr>
                <w:bCs/>
                <w:color w:val="000000" w:themeColor="text1"/>
                <w:lang w:eastAsia="ko-KR"/>
              </w:rPr>
              <w:t xml:space="preserve">don’t support </w:t>
            </w:r>
            <w:r w:rsidRPr="00752ECA">
              <w:rPr>
                <w:bCs/>
                <w:color w:val="000000" w:themeColor="text1"/>
                <w:lang w:eastAsia="ko-KR"/>
              </w:rPr>
              <w:t>option 1</w:t>
            </w:r>
            <w:r>
              <w:rPr>
                <w:bCs/>
                <w:color w:val="000000" w:themeColor="text1"/>
                <w:lang w:eastAsia="ko-KR"/>
              </w:rPr>
              <w:t>.</w:t>
            </w:r>
            <w:r w:rsidRPr="00752ECA">
              <w:rPr>
                <w:bCs/>
                <w:color w:val="000000" w:themeColor="text1"/>
                <w:lang w:eastAsia="ko-KR"/>
              </w:rPr>
              <w:t xml:space="preserve"> </w:t>
            </w:r>
            <w:r>
              <w:rPr>
                <w:bCs/>
                <w:color w:val="000000" w:themeColor="text1"/>
                <w:lang w:eastAsia="ko-KR"/>
              </w:rPr>
              <w:t xml:space="preserve">There already have two </w:t>
            </w:r>
            <w:proofErr w:type="gramStart"/>
            <w:r>
              <w:rPr>
                <w:bCs/>
                <w:color w:val="000000" w:themeColor="text1"/>
                <w:lang w:eastAsia="ko-KR"/>
              </w:rPr>
              <w:t>types</w:t>
            </w:r>
            <w:proofErr w:type="gramEnd"/>
            <w:r>
              <w:rPr>
                <w:bCs/>
                <w:color w:val="000000" w:themeColor="text1"/>
                <w:lang w:eastAsia="ko-KR"/>
              </w:rPr>
              <w:t xml:space="preserve"> BWP switching delay and no need to introduce a new one.</w:t>
            </w:r>
          </w:p>
          <w:p w14:paraId="0D0AE3A4" w14:textId="77777777" w:rsidR="00DF7F6C" w:rsidRDefault="00DF7F6C" w:rsidP="00DF7F6C">
            <w:pPr>
              <w:rPr>
                <w:b/>
                <w:color w:val="000000" w:themeColor="text1"/>
                <w:u w:val="single"/>
                <w:lang w:eastAsia="ko-KR"/>
              </w:rPr>
            </w:pPr>
            <w:r w:rsidRPr="0050579B">
              <w:rPr>
                <w:b/>
                <w:color w:val="000000" w:themeColor="text1"/>
                <w:u w:val="single"/>
                <w:lang w:eastAsia="ko-KR"/>
              </w:rPr>
              <w:t>Issue 4-</w:t>
            </w:r>
            <w:r>
              <w:rPr>
                <w:b/>
                <w:color w:val="000000" w:themeColor="text1"/>
                <w:u w:val="single"/>
                <w:lang w:eastAsia="ko-KR"/>
              </w:rPr>
              <w:t>4</w:t>
            </w:r>
            <w:r w:rsidRPr="0050579B">
              <w:rPr>
                <w:b/>
                <w:color w:val="000000" w:themeColor="text1"/>
                <w:u w:val="single"/>
                <w:lang w:eastAsia="ko-KR"/>
              </w:rPr>
              <w:t>-</w:t>
            </w:r>
            <w:r>
              <w:rPr>
                <w:b/>
                <w:color w:val="000000" w:themeColor="text1"/>
                <w:u w:val="single"/>
                <w:lang w:eastAsia="ko-KR"/>
              </w:rPr>
              <w:t>2</w:t>
            </w:r>
            <w:r w:rsidRPr="0050579B">
              <w:rPr>
                <w:b/>
                <w:color w:val="000000" w:themeColor="text1"/>
                <w:u w:val="single"/>
                <w:lang w:eastAsia="ko-KR"/>
              </w:rPr>
              <w:t xml:space="preserve">: </w:t>
            </w:r>
            <w:r>
              <w:rPr>
                <w:b/>
                <w:color w:val="000000" w:themeColor="text1"/>
                <w:u w:val="single"/>
                <w:lang w:eastAsia="ko-KR"/>
              </w:rPr>
              <w:t xml:space="preserve">Whether to define </w:t>
            </w:r>
            <w:r w:rsidRPr="0050579B">
              <w:rPr>
                <w:b/>
                <w:color w:val="000000" w:themeColor="text1"/>
                <w:u w:val="single"/>
                <w:lang w:eastAsia="ko-KR"/>
              </w:rPr>
              <w:t xml:space="preserve">BWP switching delay when only </w:t>
            </w:r>
            <w:proofErr w:type="spellStart"/>
            <w:r w:rsidRPr="0050579B">
              <w:rPr>
                <w:b/>
                <w:color w:val="000000" w:themeColor="text1"/>
                <w:u w:val="single"/>
                <w:lang w:eastAsia="ko-KR"/>
              </w:rPr>
              <w:t>center</w:t>
            </w:r>
            <w:proofErr w:type="spellEnd"/>
            <w:r w:rsidRPr="0050579B">
              <w:rPr>
                <w:b/>
                <w:color w:val="000000" w:themeColor="text1"/>
                <w:u w:val="single"/>
                <w:lang w:eastAsia="ko-KR"/>
              </w:rPr>
              <w:t xml:space="preserve">-frequency is changed in Rel-17 </w:t>
            </w:r>
          </w:p>
          <w:p w14:paraId="0D0AE3A5" w14:textId="77777777" w:rsidR="00DF7F6C" w:rsidRDefault="00DF7F6C" w:rsidP="00DF7F6C">
            <w:pPr>
              <w:rPr>
                <w:bCs/>
                <w:color w:val="000000" w:themeColor="text1"/>
                <w:lang w:eastAsia="ko-KR"/>
              </w:rPr>
            </w:pPr>
            <w:r>
              <w:rPr>
                <w:bCs/>
                <w:color w:val="000000" w:themeColor="text1"/>
                <w:lang w:eastAsia="ko-KR"/>
              </w:rPr>
              <w:t>Option 2.</w:t>
            </w:r>
          </w:p>
          <w:p w14:paraId="0D0AE3A6" w14:textId="77777777" w:rsidR="00DF7F6C" w:rsidRDefault="00DF7F6C" w:rsidP="00DF7F6C">
            <w:pPr>
              <w:rPr>
                <w:b/>
                <w:u w:val="single"/>
                <w:lang w:eastAsia="ko-KR"/>
              </w:rPr>
            </w:pPr>
            <w:r w:rsidRPr="00BD69F3">
              <w:rPr>
                <w:b/>
                <w:u w:val="single"/>
                <w:lang w:eastAsia="ko-KR"/>
              </w:rPr>
              <w:t>Issue 4-</w:t>
            </w:r>
            <w:r>
              <w:rPr>
                <w:b/>
                <w:u w:val="single"/>
                <w:lang w:eastAsia="ko-KR"/>
              </w:rPr>
              <w:t>4</w:t>
            </w:r>
            <w:r w:rsidRPr="00BD69F3">
              <w:rPr>
                <w:b/>
                <w:u w:val="single"/>
                <w:lang w:eastAsia="ko-KR"/>
              </w:rPr>
              <w:t>-</w:t>
            </w:r>
            <w:r>
              <w:rPr>
                <w:b/>
                <w:u w:val="single"/>
                <w:lang w:eastAsia="ko-KR"/>
              </w:rPr>
              <w:t>5</w:t>
            </w:r>
            <w:r w:rsidRPr="00BD69F3">
              <w:rPr>
                <w:b/>
                <w:u w:val="single"/>
                <w:lang w:eastAsia="ko-KR"/>
              </w:rPr>
              <w:t xml:space="preserve">: Whether to introduce L1 measurement gaps for performing receiving SSB outside active BWP in Rel-17 </w:t>
            </w:r>
          </w:p>
          <w:p w14:paraId="0D0AE3A7" w14:textId="77777777" w:rsidR="00DF7F6C" w:rsidRPr="00BD69F3" w:rsidRDefault="00DF7F6C" w:rsidP="00DF7F6C">
            <w:pPr>
              <w:rPr>
                <w:b/>
                <w:u w:val="single"/>
                <w:lang w:eastAsia="ko-KR"/>
              </w:rPr>
            </w:pPr>
            <w:r>
              <w:rPr>
                <w:bCs/>
                <w:lang w:eastAsia="ko-KR"/>
              </w:rPr>
              <w:t xml:space="preserve">Fine with </w:t>
            </w:r>
            <w:r w:rsidRPr="00E61CC4">
              <w:rPr>
                <w:bCs/>
                <w:lang w:eastAsia="ko-KR"/>
              </w:rPr>
              <w:t>recommended WF.</w:t>
            </w:r>
          </w:p>
        </w:tc>
      </w:tr>
      <w:tr w:rsidR="00FF563D" w14:paraId="0D0AE3AD" w14:textId="77777777">
        <w:tc>
          <w:tcPr>
            <w:tcW w:w="1236" w:type="dxa"/>
          </w:tcPr>
          <w:p w14:paraId="0D0AE3A9" w14:textId="77777777" w:rsidR="00FF563D" w:rsidRDefault="00FF563D" w:rsidP="00DF7F6C">
            <w:pPr>
              <w:spacing w:after="120"/>
              <w:rPr>
                <w:color w:val="000000" w:themeColor="text1"/>
                <w:lang w:val="en-US" w:eastAsia="zh-CN"/>
              </w:rPr>
            </w:pPr>
            <w:r>
              <w:rPr>
                <w:color w:val="000000" w:themeColor="text1"/>
                <w:lang w:val="en-US" w:eastAsia="zh-CN"/>
              </w:rPr>
              <w:t>Qualcomm</w:t>
            </w:r>
          </w:p>
        </w:tc>
        <w:tc>
          <w:tcPr>
            <w:tcW w:w="8395" w:type="dxa"/>
          </w:tcPr>
          <w:p w14:paraId="0D0AE3AA" w14:textId="77777777" w:rsidR="00FF563D" w:rsidRDefault="00FF563D" w:rsidP="00FF563D">
            <w:pPr>
              <w:rPr>
                <w:b/>
                <w:color w:val="000000" w:themeColor="text1"/>
                <w:u w:val="single"/>
                <w:lang w:eastAsia="ko-KR"/>
              </w:rPr>
            </w:pPr>
            <w:r w:rsidRPr="0050579B">
              <w:rPr>
                <w:b/>
                <w:color w:val="000000" w:themeColor="text1"/>
                <w:u w:val="single"/>
                <w:lang w:eastAsia="ko-KR"/>
              </w:rPr>
              <w:t>Issue 4-</w:t>
            </w:r>
            <w:r>
              <w:rPr>
                <w:b/>
                <w:color w:val="000000" w:themeColor="text1"/>
                <w:u w:val="single"/>
                <w:lang w:eastAsia="ko-KR"/>
              </w:rPr>
              <w:t>4</w:t>
            </w:r>
            <w:r w:rsidRPr="0050579B">
              <w:rPr>
                <w:b/>
                <w:color w:val="000000" w:themeColor="text1"/>
                <w:u w:val="single"/>
                <w:lang w:eastAsia="ko-KR"/>
              </w:rPr>
              <w:t>-</w:t>
            </w:r>
            <w:r>
              <w:rPr>
                <w:b/>
                <w:color w:val="000000" w:themeColor="text1"/>
                <w:u w:val="single"/>
                <w:lang w:eastAsia="ko-KR"/>
              </w:rPr>
              <w:t>2</w:t>
            </w:r>
            <w:r w:rsidRPr="0050579B">
              <w:rPr>
                <w:b/>
                <w:color w:val="000000" w:themeColor="text1"/>
                <w:u w:val="single"/>
                <w:lang w:eastAsia="ko-KR"/>
              </w:rPr>
              <w:t xml:space="preserve">: </w:t>
            </w:r>
            <w:r>
              <w:rPr>
                <w:b/>
                <w:color w:val="000000" w:themeColor="text1"/>
                <w:u w:val="single"/>
                <w:lang w:eastAsia="ko-KR"/>
              </w:rPr>
              <w:t xml:space="preserve">Whether to define </w:t>
            </w:r>
            <w:r w:rsidRPr="0050579B">
              <w:rPr>
                <w:b/>
                <w:color w:val="000000" w:themeColor="text1"/>
                <w:u w:val="single"/>
                <w:lang w:eastAsia="ko-KR"/>
              </w:rPr>
              <w:t xml:space="preserve">BWP switching delay when only </w:t>
            </w:r>
            <w:proofErr w:type="spellStart"/>
            <w:r w:rsidRPr="0050579B">
              <w:rPr>
                <w:b/>
                <w:color w:val="000000" w:themeColor="text1"/>
                <w:u w:val="single"/>
                <w:lang w:eastAsia="ko-KR"/>
              </w:rPr>
              <w:t>center</w:t>
            </w:r>
            <w:proofErr w:type="spellEnd"/>
            <w:r w:rsidRPr="0050579B">
              <w:rPr>
                <w:b/>
                <w:color w:val="000000" w:themeColor="text1"/>
                <w:u w:val="single"/>
                <w:lang w:eastAsia="ko-KR"/>
              </w:rPr>
              <w:t xml:space="preserve">-frequency is changed in Rel-17 </w:t>
            </w:r>
          </w:p>
          <w:p w14:paraId="0D0AE3AB" w14:textId="77777777" w:rsidR="00FF563D" w:rsidRDefault="0094015F" w:rsidP="00FF563D">
            <w:pPr>
              <w:rPr>
                <w:bCs/>
                <w:color w:val="000000" w:themeColor="text1"/>
                <w:lang w:eastAsia="ko-KR"/>
              </w:rPr>
            </w:pPr>
            <w:r>
              <w:rPr>
                <w:bCs/>
                <w:color w:val="000000" w:themeColor="text1"/>
                <w:lang w:eastAsia="ko-KR"/>
              </w:rPr>
              <w:t xml:space="preserve">Support option 2. We have already commented that there is no use case when only centre frequency changes during the BWP switch. There is no clear </w:t>
            </w:r>
            <w:proofErr w:type="gramStart"/>
            <w:r>
              <w:rPr>
                <w:bCs/>
                <w:color w:val="000000" w:themeColor="text1"/>
                <w:lang w:eastAsia="ko-KR"/>
              </w:rPr>
              <w:t>motivation</w:t>
            </w:r>
            <w:proofErr w:type="gramEnd"/>
            <w:r>
              <w:rPr>
                <w:bCs/>
                <w:color w:val="000000" w:themeColor="text1"/>
                <w:lang w:eastAsia="ko-KR"/>
              </w:rPr>
              <w:t xml:space="preserve"> and </w:t>
            </w:r>
            <w:r w:rsidR="005C5CC2">
              <w:rPr>
                <w:bCs/>
                <w:color w:val="000000" w:themeColor="text1"/>
                <w:lang w:eastAsia="ko-KR"/>
              </w:rPr>
              <w:t>this issue must be closed.</w:t>
            </w:r>
          </w:p>
          <w:p w14:paraId="0D0AE3AC" w14:textId="77777777" w:rsidR="00FF563D" w:rsidRPr="0050579B" w:rsidRDefault="00FF563D" w:rsidP="00DF7F6C">
            <w:pPr>
              <w:rPr>
                <w:b/>
                <w:color w:val="000000" w:themeColor="text1"/>
                <w:u w:val="single"/>
                <w:lang w:eastAsia="ko-KR"/>
              </w:rPr>
            </w:pPr>
          </w:p>
        </w:tc>
      </w:tr>
    </w:tbl>
    <w:p w14:paraId="0D0AE3AE" w14:textId="77777777" w:rsidR="0073573C" w:rsidRDefault="0073573C">
      <w:pPr>
        <w:spacing w:after="120"/>
        <w:rPr>
          <w:color w:val="FF0000"/>
          <w:szCs w:val="24"/>
          <w:lang w:eastAsia="zh-CN"/>
        </w:rPr>
      </w:pPr>
    </w:p>
    <w:p w14:paraId="0D0AE3AF" w14:textId="77777777" w:rsidR="0073573C" w:rsidRDefault="00C83DA8">
      <w:pPr>
        <w:pStyle w:val="Heading3"/>
        <w:rPr>
          <w:sz w:val="24"/>
          <w:szCs w:val="16"/>
          <w:lang w:val="en-US"/>
        </w:rPr>
      </w:pPr>
      <w:r>
        <w:rPr>
          <w:sz w:val="24"/>
          <w:szCs w:val="16"/>
          <w:lang w:val="en-US"/>
        </w:rPr>
        <w:t>Sub-topic 4-5 Active TCI state switching and UL spatial relation switch delay</w:t>
      </w:r>
    </w:p>
    <w:p w14:paraId="0D0AE3B0" w14:textId="77777777" w:rsidR="0073573C" w:rsidRDefault="00C83DA8">
      <w:pPr>
        <w:rPr>
          <w:b/>
          <w:u w:val="single"/>
          <w:lang w:eastAsia="ko-KR"/>
        </w:rPr>
      </w:pPr>
      <w:r>
        <w:rPr>
          <w:b/>
          <w:u w:val="single"/>
          <w:lang w:eastAsia="ko-KR"/>
        </w:rPr>
        <w:t xml:space="preserve">Issue 4-5-1: Active TCI state switching </w:t>
      </w:r>
    </w:p>
    <w:p w14:paraId="0D0AE3B1"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0D0AE3B2" w14:textId="77777777" w:rsidR="0073573C" w:rsidRDefault="00C83DA8">
      <w:pPr>
        <w:pStyle w:val="ListParagraph"/>
        <w:numPr>
          <w:ilvl w:val="1"/>
          <w:numId w:val="8"/>
        </w:numPr>
        <w:tabs>
          <w:tab w:val="left" w:pos="1134"/>
        </w:tabs>
        <w:overflowPunct/>
        <w:autoSpaceDE/>
        <w:autoSpaceDN/>
        <w:adjustRightInd/>
        <w:spacing w:after="120" w:line="240" w:lineRule="exact"/>
        <w:ind w:left="1440" w:firstLineChars="0"/>
        <w:textAlignment w:val="auto"/>
        <w:rPr>
          <w:bCs/>
          <w:iCs/>
        </w:rPr>
      </w:pPr>
      <w:r>
        <w:rPr>
          <w:rFonts w:eastAsia="SimSun"/>
          <w:b/>
          <w:bCs/>
          <w:szCs w:val="24"/>
          <w:lang w:eastAsia="zh-CN"/>
        </w:rPr>
        <w:t>Option 1 (CMCC):</w:t>
      </w:r>
      <w:r>
        <w:rPr>
          <w:rFonts w:eastAsia="SimSun"/>
          <w:b/>
          <w:bCs/>
          <w:szCs w:val="24"/>
          <w:lang w:eastAsia="zh-CN"/>
        </w:rPr>
        <w:tab/>
      </w:r>
      <w:r>
        <w:rPr>
          <w:bCs/>
          <w:lang w:val="en-US"/>
        </w:rPr>
        <w:t>For Rel-17 TCI state switch delay requirements for Redcap:</w:t>
      </w:r>
    </w:p>
    <w:p w14:paraId="0D0AE3B3" w14:textId="77777777" w:rsidR="0073573C" w:rsidRDefault="00C83DA8">
      <w:pPr>
        <w:pStyle w:val="ListParagraph"/>
        <w:numPr>
          <w:ilvl w:val="2"/>
          <w:numId w:val="30"/>
        </w:numPr>
        <w:overflowPunct/>
        <w:autoSpaceDE/>
        <w:autoSpaceDN/>
        <w:adjustRightInd/>
        <w:spacing w:before="120" w:after="120"/>
        <w:ind w:firstLineChars="0"/>
        <w:contextualSpacing/>
        <w:textAlignment w:val="auto"/>
      </w:pPr>
      <w:r>
        <w:rPr>
          <w:lang w:val="en-US"/>
        </w:rPr>
        <w:t>For MAC-CE based TCI state switch delay with target TCI unknown: outcome of L1-RSRP delay requirements from CBD evaluation requirements is reused.</w:t>
      </w:r>
    </w:p>
    <w:p w14:paraId="0D0AE3B4" w14:textId="77777777" w:rsidR="0073573C" w:rsidRDefault="00C83DA8">
      <w:pPr>
        <w:pStyle w:val="ListParagraph"/>
        <w:numPr>
          <w:ilvl w:val="2"/>
          <w:numId w:val="30"/>
        </w:numPr>
        <w:overflowPunct/>
        <w:autoSpaceDE/>
        <w:autoSpaceDN/>
        <w:adjustRightInd/>
        <w:spacing w:before="120" w:after="120"/>
        <w:ind w:firstLineChars="0"/>
        <w:contextualSpacing/>
        <w:textAlignment w:val="auto"/>
      </w:pPr>
      <w:r>
        <w:rPr>
          <w:lang w:val="en-US"/>
        </w:rPr>
        <w:t>For RRC-based TCI state switch delay with target TCI unknown: outcome of L1-RSRP delay requirements from CBD evaluation requirements is reused.</w:t>
      </w:r>
    </w:p>
    <w:p w14:paraId="0D0AE3B5" w14:textId="77777777" w:rsidR="0073573C" w:rsidRDefault="0073573C">
      <w:pPr>
        <w:tabs>
          <w:tab w:val="left" w:pos="1134"/>
        </w:tabs>
        <w:spacing w:after="120" w:line="240" w:lineRule="exact"/>
        <w:rPr>
          <w:bCs/>
          <w:iCs/>
          <w:color w:val="FF0000"/>
        </w:rPr>
      </w:pPr>
    </w:p>
    <w:p w14:paraId="0D0AE3B6" w14:textId="77777777" w:rsidR="0073573C" w:rsidRDefault="00C83DA8">
      <w:pPr>
        <w:pStyle w:val="ListParagraph"/>
        <w:numPr>
          <w:ilvl w:val="1"/>
          <w:numId w:val="8"/>
        </w:numPr>
        <w:tabs>
          <w:tab w:val="left" w:pos="1134"/>
        </w:tabs>
        <w:overflowPunct/>
        <w:autoSpaceDE/>
        <w:autoSpaceDN/>
        <w:adjustRightInd/>
        <w:spacing w:after="120" w:line="240" w:lineRule="exact"/>
        <w:ind w:left="1440" w:firstLineChars="0"/>
        <w:textAlignment w:val="auto"/>
        <w:rPr>
          <w:bCs/>
          <w:iCs/>
        </w:rPr>
      </w:pPr>
      <w:r>
        <w:rPr>
          <w:rFonts w:eastAsia="SimSun"/>
          <w:b/>
          <w:bCs/>
          <w:szCs w:val="24"/>
          <w:lang w:eastAsia="zh-CN"/>
        </w:rPr>
        <w:t>Option 2 (vivo, E///):</w:t>
      </w:r>
      <w:r>
        <w:rPr>
          <w:rFonts w:eastAsia="SimSun"/>
          <w:b/>
          <w:bCs/>
          <w:szCs w:val="24"/>
          <w:lang w:eastAsia="zh-CN"/>
        </w:rPr>
        <w:tab/>
      </w:r>
    </w:p>
    <w:p w14:paraId="0D0AE3B7" w14:textId="77777777" w:rsidR="0073573C" w:rsidRDefault="00C83DA8">
      <w:pPr>
        <w:pStyle w:val="ListParagraph"/>
        <w:numPr>
          <w:ilvl w:val="2"/>
          <w:numId w:val="8"/>
        </w:numPr>
        <w:tabs>
          <w:tab w:val="left" w:pos="1134"/>
        </w:tabs>
        <w:overflowPunct/>
        <w:autoSpaceDE/>
        <w:autoSpaceDN/>
        <w:adjustRightInd/>
        <w:spacing w:after="120" w:line="240" w:lineRule="exact"/>
        <w:ind w:firstLineChars="0"/>
        <w:textAlignment w:val="auto"/>
        <w:rPr>
          <w:bCs/>
          <w:iCs/>
        </w:rPr>
      </w:pPr>
      <w:r>
        <w:rPr>
          <w:bCs/>
          <w:lang w:val="en-US"/>
        </w:rPr>
        <w:t xml:space="preserve">The MAC-CE based </w:t>
      </w:r>
      <w:r>
        <w:rPr>
          <w:rFonts w:eastAsia="DengXian"/>
          <w:bCs/>
        </w:rPr>
        <w:t>TCI state switch</w:t>
      </w:r>
      <w:r>
        <w:rPr>
          <w:bCs/>
          <w:lang w:val="en-US"/>
        </w:rPr>
        <w:t xml:space="preserve"> requirements in Rel-15 are reused for </w:t>
      </w:r>
      <w:r>
        <w:rPr>
          <w:rFonts w:eastAsia="DengXian"/>
          <w:bCs/>
        </w:rPr>
        <w:t xml:space="preserve">Rel-17 1 Rx Redcap </w:t>
      </w:r>
      <w:r>
        <w:rPr>
          <w:bCs/>
          <w:lang w:val="en-US"/>
        </w:rPr>
        <w:t xml:space="preserve">UE when the TCI state in unknown. </w:t>
      </w:r>
    </w:p>
    <w:p w14:paraId="0D0AE3B8" w14:textId="77777777" w:rsidR="0073573C" w:rsidRDefault="00C83DA8">
      <w:pPr>
        <w:pStyle w:val="ListParagraph"/>
        <w:numPr>
          <w:ilvl w:val="2"/>
          <w:numId w:val="8"/>
        </w:numPr>
        <w:tabs>
          <w:tab w:val="left" w:pos="1134"/>
        </w:tabs>
        <w:overflowPunct/>
        <w:autoSpaceDE/>
        <w:autoSpaceDN/>
        <w:adjustRightInd/>
        <w:spacing w:after="120" w:line="240" w:lineRule="exact"/>
        <w:ind w:firstLineChars="0"/>
        <w:textAlignment w:val="auto"/>
        <w:rPr>
          <w:bCs/>
          <w:lang w:val="en-US"/>
        </w:rPr>
      </w:pPr>
      <w:r>
        <w:rPr>
          <w:bCs/>
          <w:lang w:val="en-US"/>
        </w:rPr>
        <w:t xml:space="preserve">the RRC based </w:t>
      </w:r>
      <w:r>
        <w:rPr>
          <w:rFonts w:eastAsia="DengXian"/>
          <w:bCs/>
        </w:rPr>
        <w:t>TCI state switch</w:t>
      </w:r>
      <w:r>
        <w:rPr>
          <w:bCs/>
          <w:lang w:val="en-US"/>
        </w:rPr>
        <w:t xml:space="preserve"> requirements in Rel-15 are reused for </w:t>
      </w:r>
      <w:r>
        <w:rPr>
          <w:rFonts w:eastAsia="DengXian"/>
          <w:bCs/>
        </w:rPr>
        <w:t xml:space="preserve">Rel-17 1 Rx Redcap </w:t>
      </w:r>
      <w:r>
        <w:rPr>
          <w:bCs/>
          <w:lang w:val="en-US"/>
        </w:rPr>
        <w:t xml:space="preserve">UE when the TCI state is unknown. </w:t>
      </w:r>
    </w:p>
    <w:p w14:paraId="0D0AE3B9"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3BA" w14:textId="77777777" w:rsidR="0073573C" w:rsidRDefault="00C83DA8">
      <w:pPr>
        <w:pStyle w:val="ListParagraph"/>
        <w:overflowPunct/>
        <w:autoSpaceDE/>
        <w:autoSpaceDN/>
        <w:adjustRightInd/>
        <w:spacing w:after="120"/>
        <w:ind w:left="1656" w:firstLineChars="0" w:firstLine="0"/>
        <w:textAlignment w:val="auto"/>
        <w:rPr>
          <w:rFonts w:eastAsia="SimSun"/>
          <w:szCs w:val="24"/>
          <w:lang w:eastAsia="zh-CN"/>
        </w:rPr>
      </w:pPr>
      <w:r>
        <w:rPr>
          <w:rFonts w:eastAsia="SimSun"/>
          <w:szCs w:val="24"/>
          <w:lang w:eastAsia="zh-CN"/>
        </w:rPr>
        <w:t>Discuss the options.</w:t>
      </w:r>
    </w:p>
    <w:p w14:paraId="0D0AE3BB" w14:textId="77777777" w:rsidR="0073573C" w:rsidRDefault="0073573C">
      <w:pPr>
        <w:spacing w:after="120"/>
        <w:rPr>
          <w:szCs w:val="24"/>
          <w:highlight w:val="lightGray"/>
          <w:lang w:eastAsia="zh-CN"/>
        </w:rPr>
      </w:pPr>
    </w:p>
    <w:p w14:paraId="0D0AE3BC" w14:textId="77777777" w:rsidR="0073573C" w:rsidRDefault="00C83DA8">
      <w:pPr>
        <w:rPr>
          <w:b/>
          <w:u w:val="single"/>
          <w:lang w:eastAsia="ko-KR"/>
        </w:rPr>
      </w:pPr>
      <w:r>
        <w:rPr>
          <w:b/>
          <w:u w:val="single"/>
          <w:lang w:eastAsia="ko-KR"/>
        </w:rPr>
        <w:t xml:space="preserve">Issue 4-5-2: UL spatial relation switch delay </w:t>
      </w:r>
    </w:p>
    <w:p w14:paraId="0D0AE3BD"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3BE" w14:textId="77777777" w:rsidR="0073573C" w:rsidRDefault="00C83DA8">
      <w:pPr>
        <w:pStyle w:val="ListParagraph"/>
        <w:numPr>
          <w:ilvl w:val="1"/>
          <w:numId w:val="8"/>
        </w:numPr>
        <w:tabs>
          <w:tab w:val="left" w:pos="1134"/>
        </w:tabs>
        <w:overflowPunct/>
        <w:autoSpaceDE/>
        <w:autoSpaceDN/>
        <w:adjustRightInd/>
        <w:spacing w:after="120" w:line="240" w:lineRule="exact"/>
        <w:ind w:left="1440" w:firstLineChars="0"/>
        <w:textAlignment w:val="auto"/>
        <w:rPr>
          <w:b/>
          <w:bCs/>
          <w:iCs/>
          <w:color w:val="FF0000"/>
        </w:rPr>
      </w:pPr>
      <w:r>
        <w:rPr>
          <w:b/>
          <w:bCs/>
          <w:iCs/>
        </w:rPr>
        <w:t xml:space="preserve">Option 1 (vivo, E///): </w:t>
      </w:r>
      <w:r>
        <w:rPr>
          <w:bCs/>
        </w:rPr>
        <w:t xml:space="preserve">Support </w:t>
      </w:r>
      <w:r>
        <w:rPr>
          <w:bCs/>
          <w:color w:val="000000"/>
        </w:rPr>
        <w:t>to reuse the legacy requirements for MAC-CE and RRC-based spatial relation switch delay with target spatial relation associated with DL RS is unknown when 1Rx is used.</w:t>
      </w:r>
    </w:p>
    <w:p w14:paraId="0D0AE3BF" w14:textId="77777777" w:rsidR="0073573C" w:rsidRDefault="00C83DA8">
      <w:pPr>
        <w:pStyle w:val="ListParagraph"/>
        <w:numPr>
          <w:ilvl w:val="1"/>
          <w:numId w:val="8"/>
        </w:numPr>
        <w:tabs>
          <w:tab w:val="left" w:pos="1134"/>
        </w:tabs>
        <w:overflowPunct/>
        <w:autoSpaceDE/>
        <w:autoSpaceDN/>
        <w:adjustRightInd/>
        <w:spacing w:after="120" w:line="240" w:lineRule="exact"/>
        <w:ind w:left="1440" w:firstLineChars="0"/>
        <w:textAlignment w:val="auto"/>
        <w:rPr>
          <w:b/>
          <w:bCs/>
          <w:iCs/>
        </w:rPr>
      </w:pPr>
      <w:r>
        <w:rPr>
          <w:rFonts w:eastAsia="SimSun"/>
          <w:b/>
          <w:bCs/>
          <w:szCs w:val="24"/>
          <w:lang w:eastAsia="zh-CN"/>
        </w:rPr>
        <w:t>Option 2 (CMCC):</w:t>
      </w:r>
      <w:r>
        <w:rPr>
          <w:rFonts w:eastAsia="SimSun"/>
          <w:b/>
          <w:bCs/>
          <w:szCs w:val="24"/>
          <w:lang w:eastAsia="zh-CN"/>
        </w:rPr>
        <w:tab/>
      </w:r>
    </w:p>
    <w:p w14:paraId="0D0AE3C0" w14:textId="77777777" w:rsidR="0073573C" w:rsidRDefault="00C83DA8">
      <w:pPr>
        <w:pStyle w:val="ListParagraph"/>
        <w:numPr>
          <w:ilvl w:val="2"/>
          <w:numId w:val="8"/>
        </w:numPr>
        <w:tabs>
          <w:tab w:val="left" w:pos="1134"/>
        </w:tabs>
        <w:overflowPunct/>
        <w:autoSpaceDE/>
        <w:autoSpaceDN/>
        <w:adjustRightInd/>
        <w:spacing w:after="120" w:line="240" w:lineRule="exact"/>
        <w:ind w:firstLineChars="0"/>
        <w:textAlignment w:val="auto"/>
        <w:rPr>
          <w:bCs/>
          <w:iCs/>
        </w:rPr>
      </w:pPr>
      <w:r>
        <w:t xml:space="preserve">For UL spatial delay switch requirements for </w:t>
      </w:r>
      <w:proofErr w:type="spellStart"/>
      <w:r>
        <w:t>RedCap</w:t>
      </w:r>
      <w:proofErr w:type="spellEnd"/>
      <w:r>
        <w:t xml:space="preserve"> UE with 1 Rx:</w:t>
      </w:r>
    </w:p>
    <w:p w14:paraId="0D0AE3C1" w14:textId="77777777" w:rsidR="0073573C" w:rsidRDefault="00C83DA8">
      <w:pPr>
        <w:pStyle w:val="ListParagraph"/>
        <w:numPr>
          <w:ilvl w:val="3"/>
          <w:numId w:val="30"/>
        </w:numPr>
        <w:overflowPunct/>
        <w:autoSpaceDE/>
        <w:autoSpaceDN/>
        <w:adjustRightInd/>
        <w:spacing w:before="120" w:after="120"/>
        <w:ind w:firstLineChars="0"/>
        <w:contextualSpacing/>
        <w:textAlignment w:val="auto"/>
      </w:pPr>
      <w:r>
        <w:rPr>
          <w:lang w:val="en-US"/>
        </w:rPr>
        <w:t>For MAC-CE based spatial relation switch delay with target spatial relation associated with DL RS is unknown: outcome of L1-RSRP delay requirements from CBD evaluation requirements is reused.</w:t>
      </w:r>
    </w:p>
    <w:p w14:paraId="0D0AE3C2" w14:textId="77777777" w:rsidR="0073573C" w:rsidRDefault="00C83DA8">
      <w:pPr>
        <w:pStyle w:val="ListParagraph"/>
        <w:numPr>
          <w:ilvl w:val="3"/>
          <w:numId w:val="30"/>
        </w:numPr>
        <w:overflowPunct/>
        <w:autoSpaceDE/>
        <w:autoSpaceDN/>
        <w:adjustRightInd/>
        <w:spacing w:before="120" w:after="120"/>
        <w:ind w:firstLineChars="0"/>
        <w:contextualSpacing/>
        <w:textAlignment w:val="auto"/>
      </w:pPr>
      <w:r>
        <w:rPr>
          <w:lang w:val="en-US"/>
        </w:rPr>
        <w:t>For RRC-based spatial switch delay with target spatial relation associated to DL RS is unknown: outcome of L1-RSRP delay requirements from CBD evaluation requirements is reused.</w:t>
      </w:r>
    </w:p>
    <w:p w14:paraId="0D0AE3C3"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3C4"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the options. </w:t>
      </w:r>
    </w:p>
    <w:p w14:paraId="0D0AE3C5" w14:textId="77777777" w:rsidR="0073573C" w:rsidRDefault="0073573C">
      <w:pPr>
        <w:rPr>
          <w:lang w:val="sv-SE" w:eastAsia="zh-CN"/>
        </w:rPr>
      </w:pPr>
    </w:p>
    <w:p w14:paraId="0D0AE3C6" w14:textId="77777777" w:rsidR="0073573C" w:rsidRDefault="00C83DA8">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4-5</w:t>
      </w:r>
    </w:p>
    <w:tbl>
      <w:tblPr>
        <w:tblStyle w:val="TableGrid"/>
        <w:tblW w:w="0" w:type="auto"/>
        <w:tblLook w:val="04A0" w:firstRow="1" w:lastRow="0" w:firstColumn="1" w:lastColumn="0" w:noHBand="0" w:noVBand="1"/>
      </w:tblPr>
      <w:tblGrid>
        <w:gridCol w:w="945"/>
        <w:gridCol w:w="8686"/>
      </w:tblGrid>
      <w:tr w:rsidR="0073573C" w14:paraId="0D0AE3C9" w14:textId="77777777" w:rsidTr="001B0742">
        <w:tc>
          <w:tcPr>
            <w:tcW w:w="945" w:type="dxa"/>
          </w:tcPr>
          <w:p w14:paraId="0D0AE3C7"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686" w:type="dxa"/>
          </w:tcPr>
          <w:p w14:paraId="0D0AE3C8"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D0AE3CE" w14:textId="77777777" w:rsidTr="001B0742">
        <w:tc>
          <w:tcPr>
            <w:tcW w:w="945" w:type="dxa"/>
          </w:tcPr>
          <w:p w14:paraId="0D0AE3CA"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686" w:type="dxa"/>
          </w:tcPr>
          <w:p w14:paraId="0D0AE3CB" w14:textId="77777777" w:rsidR="0073573C" w:rsidRDefault="00C83DA8">
            <w:pPr>
              <w:rPr>
                <w:b/>
                <w:u w:val="single"/>
                <w:lang w:eastAsia="ko-KR"/>
              </w:rPr>
            </w:pPr>
            <w:r>
              <w:rPr>
                <w:b/>
                <w:u w:val="single"/>
                <w:lang w:eastAsia="ko-KR"/>
              </w:rPr>
              <w:t xml:space="preserve">Issue 4-5-1: Active TCI state switching </w:t>
            </w:r>
          </w:p>
          <w:p w14:paraId="0D0AE3CC" w14:textId="77777777" w:rsidR="0073573C" w:rsidRDefault="00C83DA8">
            <w:pPr>
              <w:rPr>
                <w:b/>
                <w:u w:val="single"/>
                <w:lang w:eastAsia="ko-KR"/>
              </w:rPr>
            </w:pPr>
            <w:r>
              <w:rPr>
                <w:b/>
                <w:u w:val="single"/>
                <w:lang w:eastAsia="ko-KR"/>
              </w:rPr>
              <w:t xml:space="preserve">Issue 4-5-2: UL spatial relation switch delay </w:t>
            </w:r>
          </w:p>
          <w:p w14:paraId="0D0AE3CD" w14:textId="77777777" w:rsidR="0073573C" w:rsidRDefault="0073573C">
            <w:pPr>
              <w:rPr>
                <w:color w:val="000000" w:themeColor="text1"/>
                <w:lang w:eastAsia="zh-CN"/>
              </w:rPr>
            </w:pPr>
          </w:p>
        </w:tc>
      </w:tr>
      <w:tr w:rsidR="0073573C" w14:paraId="0D0AE3DB" w14:textId="77777777" w:rsidTr="001B0742">
        <w:tc>
          <w:tcPr>
            <w:tcW w:w="945" w:type="dxa"/>
          </w:tcPr>
          <w:p w14:paraId="0D0AE3CF"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686" w:type="dxa"/>
          </w:tcPr>
          <w:p w14:paraId="0D0AE3D0" w14:textId="77777777" w:rsidR="0073573C" w:rsidRDefault="00C83DA8">
            <w:pPr>
              <w:rPr>
                <w:b/>
                <w:u w:val="single"/>
                <w:lang w:eastAsia="ko-KR"/>
              </w:rPr>
            </w:pPr>
            <w:r>
              <w:rPr>
                <w:b/>
                <w:u w:val="single"/>
                <w:lang w:eastAsia="ko-KR"/>
              </w:rPr>
              <w:t xml:space="preserve">Issue 4-5-1: Active TCI state switching </w:t>
            </w:r>
          </w:p>
          <w:p w14:paraId="0D0AE3D1" w14:textId="77777777" w:rsidR="0073573C" w:rsidRDefault="00C83DA8">
            <w:pPr>
              <w:rPr>
                <w:color w:val="000000" w:themeColor="text1"/>
                <w:lang w:eastAsia="zh-CN"/>
              </w:rPr>
            </w:pPr>
            <w:r>
              <w:rPr>
                <w:color w:val="000000" w:themeColor="text1"/>
                <w:lang w:eastAsia="zh-CN"/>
              </w:rPr>
              <w:t>It is agreed in previous meeting,</w:t>
            </w:r>
          </w:p>
          <w:tbl>
            <w:tblPr>
              <w:tblStyle w:val="TableGrid"/>
              <w:tblW w:w="9421" w:type="dxa"/>
              <w:tblInd w:w="200" w:type="dxa"/>
              <w:tblLook w:val="04A0" w:firstRow="1" w:lastRow="0" w:firstColumn="1" w:lastColumn="0" w:noHBand="0" w:noVBand="1"/>
            </w:tblPr>
            <w:tblGrid>
              <w:gridCol w:w="9421"/>
            </w:tblGrid>
            <w:tr w:rsidR="0073573C" w14:paraId="0D0AE3D6" w14:textId="77777777">
              <w:tc>
                <w:tcPr>
                  <w:tcW w:w="9421" w:type="dxa"/>
                </w:tcPr>
                <w:p w14:paraId="0D0AE3D2" w14:textId="77777777" w:rsidR="0073573C" w:rsidRDefault="00C83DA8">
                  <w:pPr>
                    <w:rPr>
                      <w:b/>
                      <w:bCs/>
                      <w:u w:val="single"/>
                      <w:lang w:val="en-US"/>
                    </w:rPr>
                  </w:pPr>
                  <w:r>
                    <w:rPr>
                      <w:b/>
                      <w:bCs/>
                      <w:u w:val="single"/>
                      <w:lang w:val="en-US"/>
                    </w:rPr>
                    <w:t>SSB-based L1-RSRP: measurement period without measurement restriction</w:t>
                  </w:r>
                </w:p>
                <w:p w14:paraId="0D0AE3D3" w14:textId="77777777" w:rsidR="0073573C" w:rsidRDefault="00C83DA8">
                  <w:pPr>
                    <w:spacing w:after="120"/>
                    <w:rPr>
                      <w:lang w:val="en-US"/>
                    </w:rPr>
                  </w:pPr>
                  <w:r>
                    <w:rPr>
                      <w:lang w:val="en-US"/>
                    </w:rPr>
                    <w:t xml:space="preserve">For </w:t>
                  </w:r>
                  <w:proofErr w:type="spellStart"/>
                  <w:r>
                    <w:rPr>
                      <w:lang w:val="en-US"/>
                    </w:rPr>
                    <w:t>RedCap</w:t>
                  </w:r>
                  <w:proofErr w:type="spellEnd"/>
                  <w:r>
                    <w:rPr>
                      <w:lang w:val="en-US"/>
                    </w:rPr>
                    <w:t xml:space="preserve"> UE with 1RX SSB-based L1-RSRP measurement period can be unchanged for FR1 and FFS for FR2.</w:t>
                  </w:r>
                </w:p>
                <w:p w14:paraId="0D0AE3D4" w14:textId="77777777" w:rsidR="0073573C" w:rsidRDefault="00C83DA8">
                  <w:pPr>
                    <w:rPr>
                      <w:b/>
                      <w:bCs/>
                      <w:u w:val="single"/>
                      <w:lang w:val="en-US"/>
                    </w:rPr>
                  </w:pPr>
                  <w:r>
                    <w:rPr>
                      <w:b/>
                      <w:bCs/>
                      <w:u w:val="single"/>
                      <w:lang w:val="en-US"/>
                    </w:rPr>
                    <w:t>CSI-RS based L1-RSRP (excluding 60 kHz SCS): measurement period without measurement restriction</w:t>
                  </w:r>
                </w:p>
                <w:p w14:paraId="0D0AE3D5" w14:textId="77777777" w:rsidR="0073573C" w:rsidRDefault="00C83DA8">
                  <w:pPr>
                    <w:rPr>
                      <w:color w:val="000000" w:themeColor="text1"/>
                    </w:rPr>
                  </w:pPr>
                  <w:bookmarkStart w:id="8" w:name="_Hlk87511672"/>
                  <w:r>
                    <w:rPr>
                      <w:color w:val="000000" w:themeColor="text1"/>
                    </w:rPr>
                    <w:lastRenderedPageBreak/>
                    <w:t xml:space="preserve">For </w:t>
                  </w:r>
                  <w:proofErr w:type="spellStart"/>
                  <w:r>
                    <w:rPr>
                      <w:color w:val="000000" w:themeColor="text1"/>
                    </w:rPr>
                    <w:t>RedCap</w:t>
                  </w:r>
                  <w:proofErr w:type="spellEnd"/>
                  <w:r>
                    <w:rPr>
                      <w:color w:val="000000" w:themeColor="text1"/>
                    </w:rPr>
                    <w:t xml:space="preserve"> UE with 1RX CSI-RS based L1-RSRP measurement period can be unchanged for FR1 and FFS for FR2</w:t>
                  </w:r>
                  <w:bookmarkEnd w:id="8"/>
                </w:p>
              </w:tc>
            </w:tr>
          </w:tbl>
          <w:p w14:paraId="0D0AE3D7" w14:textId="77777777" w:rsidR="0073573C" w:rsidRDefault="00C83DA8">
            <w:pPr>
              <w:rPr>
                <w:color w:val="000000" w:themeColor="text1"/>
                <w:lang w:eastAsia="zh-CN"/>
              </w:rPr>
            </w:pPr>
            <w:r>
              <w:rPr>
                <w:color w:val="000000" w:themeColor="text1"/>
                <w:lang w:eastAsia="zh-CN"/>
              </w:rPr>
              <w:lastRenderedPageBreak/>
              <w:t>Therefore option 1 and option 2 seem the same.</w:t>
            </w:r>
          </w:p>
          <w:p w14:paraId="0D0AE3D8" w14:textId="77777777" w:rsidR="0073573C" w:rsidRDefault="00C83DA8">
            <w:pPr>
              <w:rPr>
                <w:b/>
                <w:u w:val="single"/>
                <w:lang w:eastAsia="ko-KR"/>
              </w:rPr>
            </w:pPr>
            <w:r>
              <w:rPr>
                <w:b/>
                <w:u w:val="single"/>
                <w:lang w:eastAsia="ko-KR"/>
              </w:rPr>
              <w:t xml:space="preserve">Issue 4-5-2: UL spatial relation switch delay </w:t>
            </w:r>
          </w:p>
          <w:p w14:paraId="0D0AE3D9" w14:textId="77777777" w:rsidR="0073573C" w:rsidRDefault="00C83DA8">
            <w:pPr>
              <w:rPr>
                <w:color w:val="000000" w:themeColor="text1"/>
                <w:lang w:eastAsia="zh-CN"/>
              </w:rPr>
            </w:pPr>
            <w:r>
              <w:rPr>
                <w:color w:val="000000" w:themeColor="text1"/>
                <w:lang w:eastAsia="zh-CN"/>
              </w:rPr>
              <w:t>Same comments in issue 4-5-1.</w:t>
            </w:r>
          </w:p>
          <w:p w14:paraId="0D0AE3DA" w14:textId="77777777" w:rsidR="0073573C" w:rsidRDefault="0073573C">
            <w:pPr>
              <w:rPr>
                <w:b/>
                <w:u w:val="single"/>
                <w:lang w:eastAsia="ko-KR"/>
              </w:rPr>
            </w:pPr>
          </w:p>
        </w:tc>
      </w:tr>
      <w:tr w:rsidR="0073573C" w14:paraId="0D0AE3E1" w14:textId="77777777" w:rsidTr="001B0742">
        <w:tc>
          <w:tcPr>
            <w:tcW w:w="945" w:type="dxa"/>
          </w:tcPr>
          <w:p w14:paraId="0D0AE3DC" w14:textId="77777777" w:rsidR="0073573C" w:rsidRDefault="00C83DA8">
            <w:pPr>
              <w:spacing w:after="120"/>
              <w:rPr>
                <w:color w:val="000000" w:themeColor="text1"/>
                <w:lang w:val="en-US" w:eastAsia="zh-CN"/>
              </w:rPr>
            </w:pPr>
            <w:r>
              <w:rPr>
                <w:color w:val="000000" w:themeColor="text1"/>
                <w:lang w:val="en-US" w:eastAsia="zh-CN"/>
              </w:rPr>
              <w:lastRenderedPageBreak/>
              <w:t>Ericsson</w:t>
            </w:r>
          </w:p>
        </w:tc>
        <w:tc>
          <w:tcPr>
            <w:tcW w:w="8686" w:type="dxa"/>
          </w:tcPr>
          <w:p w14:paraId="0D0AE3DD" w14:textId="77777777" w:rsidR="0073573C" w:rsidRDefault="00C83DA8">
            <w:pPr>
              <w:rPr>
                <w:b/>
                <w:u w:val="single"/>
                <w:lang w:eastAsia="ko-KR"/>
              </w:rPr>
            </w:pPr>
            <w:r>
              <w:rPr>
                <w:b/>
                <w:u w:val="single"/>
                <w:lang w:eastAsia="ko-KR"/>
              </w:rPr>
              <w:t xml:space="preserve">Issue 4-5-1: Active TCI state switching </w:t>
            </w:r>
          </w:p>
          <w:p w14:paraId="0D0AE3DE" w14:textId="77777777" w:rsidR="0073573C" w:rsidRDefault="00C83DA8">
            <w:pPr>
              <w:rPr>
                <w:bCs/>
                <w:lang w:eastAsia="ko-KR"/>
              </w:rPr>
            </w:pPr>
            <w:r>
              <w:rPr>
                <w:bCs/>
                <w:lang w:eastAsia="ko-KR"/>
              </w:rPr>
              <w:t>In our view, option 1 and option 2 are similar. Since we support the proposal of reusing the existing measurement period for L1 RSRP for CBD, our view is that legacy TCI state switching requirements can be reused. Obviously, it depends on the outcome of issue 4-3-12 and 4-3-13.</w:t>
            </w:r>
          </w:p>
          <w:p w14:paraId="0D0AE3DF" w14:textId="77777777" w:rsidR="0073573C" w:rsidRDefault="00C83DA8">
            <w:pPr>
              <w:rPr>
                <w:b/>
                <w:u w:val="single"/>
                <w:lang w:eastAsia="ko-KR"/>
              </w:rPr>
            </w:pPr>
            <w:r>
              <w:rPr>
                <w:b/>
                <w:u w:val="single"/>
                <w:lang w:eastAsia="ko-KR"/>
              </w:rPr>
              <w:t xml:space="preserve">Issue 4-5-2: UL spatial relation switch delay </w:t>
            </w:r>
          </w:p>
          <w:p w14:paraId="0D0AE3E0" w14:textId="77777777" w:rsidR="0073573C" w:rsidRDefault="00C83DA8">
            <w:pPr>
              <w:rPr>
                <w:b/>
                <w:u w:val="single"/>
                <w:lang w:eastAsia="ko-KR"/>
              </w:rPr>
            </w:pPr>
            <w:r>
              <w:rPr>
                <w:bCs/>
                <w:lang w:eastAsia="ko-KR"/>
              </w:rPr>
              <w:t>In our view, option 1 and option 2 are similar. Since we support the proposal of reusing the existing measurement period for L1 RSRP for CBD, our view is that the legacy TCI state switching requirements can be reused. Obviously, it depends on the outcome of issue 4-3-12 and 4-3-13.</w:t>
            </w:r>
          </w:p>
        </w:tc>
      </w:tr>
      <w:tr w:rsidR="0073573C" w14:paraId="0D0AE3E7" w14:textId="77777777" w:rsidTr="001B0742">
        <w:tc>
          <w:tcPr>
            <w:tcW w:w="945" w:type="dxa"/>
          </w:tcPr>
          <w:p w14:paraId="0D0AE3E2" w14:textId="77777777" w:rsidR="0073573C" w:rsidRDefault="00C83DA8">
            <w:pPr>
              <w:spacing w:after="120"/>
              <w:rPr>
                <w:color w:val="000000" w:themeColor="text1"/>
                <w:lang w:val="en-US" w:eastAsia="zh-CN"/>
              </w:rPr>
            </w:pPr>
            <w:r>
              <w:rPr>
                <w:color w:val="000000" w:themeColor="text1"/>
                <w:lang w:val="en-US" w:eastAsia="zh-CN"/>
              </w:rPr>
              <w:t>Apple</w:t>
            </w:r>
          </w:p>
        </w:tc>
        <w:tc>
          <w:tcPr>
            <w:tcW w:w="8686" w:type="dxa"/>
          </w:tcPr>
          <w:p w14:paraId="0D0AE3E3" w14:textId="77777777" w:rsidR="0073573C" w:rsidRDefault="00C83DA8">
            <w:pPr>
              <w:rPr>
                <w:b/>
                <w:u w:val="single"/>
                <w:lang w:eastAsia="ko-KR"/>
              </w:rPr>
            </w:pPr>
            <w:r>
              <w:rPr>
                <w:b/>
                <w:u w:val="single"/>
                <w:lang w:eastAsia="ko-KR"/>
              </w:rPr>
              <w:t xml:space="preserve">Issue 4-5-1: Active TCI state switching </w:t>
            </w:r>
          </w:p>
          <w:p w14:paraId="0D0AE3E4" w14:textId="77777777" w:rsidR="0073573C" w:rsidRDefault="00C83DA8">
            <w:pPr>
              <w:rPr>
                <w:bCs/>
                <w:lang w:eastAsia="ko-KR"/>
              </w:rPr>
            </w:pPr>
            <w:r w:rsidRPr="005F0CB7">
              <w:rPr>
                <w:bCs/>
                <w:lang w:eastAsia="ko-KR"/>
              </w:rPr>
              <w:t>Option 1 and option 2 are same since L1-RSRP measurement period is unchanged for 1Rx case.</w:t>
            </w:r>
          </w:p>
          <w:p w14:paraId="0D0AE3E5" w14:textId="77777777" w:rsidR="0073573C" w:rsidRDefault="00C83DA8">
            <w:pPr>
              <w:rPr>
                <w:b/>
                <w:u w:val="single"/>
                <w:lang w:eastAsia="ko-KR"/>
              </w:rPr>
            </w:pPr>
            <w:r>
              <w:rPr>
                <w:b/>
                <w:u w:val="single"/>
                <w:lang w:eastAsia="ko-KR"/>
              </w:rPr>
              <w:t xml:space="preserve">Issue 4-5-2: UL spatial relation switch delay </w:t>
            </w:r>
          </w:p>
          <w:p w14:paraId="0D0AE3E6" w14:textId="77777777" w:rsidR="0073573C" w:rsidRPr="005F0CB7" w:rsidRDefault="00C83DA8">
            <w:pPr>
              <w:overflowPunct/>
              <w:autoSpaceDE/>
              <w:autoSpaceDN/>
              <w:adjustRightInd/>
              <w:textAlignment w:val="auto"/>
              <w:rPr>
                <w:bCs/>
                <w:lang w:eastAsia="ko-KR"/>
              </w:rPr>
            </w:pPr>
            <w:r>
              <w:rPr>
                <w:bCs/>
                <w:lang w:eastAsia="ko-KR"/>
              </w:rPr>
              <w:t>UL spatial relation is only used for FR2, and number of Rx branches is not reduced for FR2 based on RF conclusion. Thus, no need to discuss this issue.</w:t>
            </w:r>
          </w:p>
        </w:tc>
      </w:tr>
      <w:tr w:rsidR="0073573C" w14:paraId="0D0AE3ED" w14:textId="77777777" w:rsidTr="001B0742">
        <w:tc>
          <w:tcPr>
            <w:tcW w:w="945" w:type="dxa"/>
          </w:tcPr>
          <w:p w14:paraId="0D0AE3E8"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686" w:type="dxa"/>
          </w:tcPr>
          <w:p w14:paraId="0D0AE3E9" w14:textId="77777777" w:rsidR="0073573C" w:rsidRDefault="00C83DA8">
            <w:pPr>
              <w:rPr>
                <w:b/>
                <w:u w:val="single"/>
                <w:lang w:eastAsia="zh-CN"/>
              </w:rPr>
            </w:pPr>
            <w:r>
              <w:rPr>
                <w:b/>
                <w:u w:val="single"/>
                <w:lang w:eastAsia="ko-KR"/>
              </w:rPr>
              <w:t xml:space="preserve">Issue 4-5-1: Active TCI state switching </w:t>
            </w:r>
          </w:p>
          <w:p w14:paraId="0D0AE3EA" w14:textId="77777777" w:rsidR="0073573C" w:rsidRPr="005F0CB7" w:rsidRDefault="00C83DA8">
            <w:pPr>
              <w:rPr>
                <w:b/>
                <w:u w:val="single"/>
                <w:lang w:eastAsia="zh-CN"/>
              </w:rPr>
            </w:pPr>
            <w:r>
              <w:rPr>
                <w:b/>
                <w:u w:val="single"/>
                <w:lang w:eastAsia="ko-KR"/>
              </w:rPr>
              <w:t xml:space="preserve">Issue 4-5-2: UL spatial relation switch delay </w:t>
            </w:r>
          </w:p>
          <w:p w14:paraId="0D0AE3EB" w14:textId="77777777" w:rsidR="0073573C" w:rsidRDefault="00C83DA8">
            <w:pPr>
              <w:rPr>
                <w:b/>
                <w:u w:val="single"/>
                <w:lang w:eastAsia="zh-CN"/>
              </w:rPr>
            </w:pPr>
            <w:r>
              <w:rPr>
                <w:rFonts w:hint="eastAsia"/>
                <w:b/>
                <w:u w:val="single"/>
                <w:lang w:eastAsia="zh-CN"/>
              </w:rPr>
              <w:t>Option 1 and 2 are the same, we can discuss the CR directly. No further discussion is needed.</w:t>
            </w:r>
          </w:p>
          <w:p w14:paraId="0D0AE3EC" w14:textId="77777777" w:rsidR="0073573C" w:rsidRPr="005F0CB7" w:rsidRDefault="0073573C">
            <w:pPr>
              <w:rPr>
                <w:b/>
                <w:u w:val="single"/>
                <w:lang w:eastAsia="zh-CN"/>
              </w:rPr>
            </w:pPr>
          </w:p>
        </w:tc>
      </w:tr>
      <w:tr w:rsidR="001B0742" w14:paraId="0D0AE3F3" w14:textId="77777777" w:rsidTr="001B0742">
        <w:tc>
          <w:tcPr>
            <w:tcW w:w="945" w:type="dxa"/>
          </w:tcPr>
          <w:p w14:paraId="0D0AE3EE" w14:textId="77777777" w:rsidR="001B0742" w:rsidRDefault="001B0742" w:rsidP="001B0742">
            <w:pPr>
              <w:spacing w:after="120"/>
              <w:rPr>
                <w:color w:val="000000" w:themeColor="text1"/>
                <w:lang w:val="en-US" w:eastAsia="zh-CN"/>
              </w:rPr>
            </w:pPr>
            <w:r>
              <w:rPr>
                <w:color w:val="000000" w:themeColor="text1"/>
                <w:lang w:val="en-US" w:eastAsia="zh-CN"/>
              </w:rPr>
              <w:t>Nokia</w:t>
            </w:r>
          </w:p>
        </w:tc>
        <w:tc>
          <w:tcPr>
            <w:tcW w:w="8686" w:type="dxa"/>
          </w:tcPr>
          <w:p w14:paraId="0D0AE3EF" w14:textId="77777777" w:rsidR="001B0742" w:rsidRDefault="001B0742" w:rsidP="001B0742">
            <w:pPr>
              <w:tabs>
                <w:tab w:val="center" w:pos="4089"/>
              </w:tabs>
              <w:rPr>
                <w:b/>
                <w:u w:val="single"/>
                <w:lang w:eastAsia="ko-KR"/>
              </w:rPr>
            </w:pPr>
            <w:r w:rsidRPr="00B46299">
              <w:rPr>
                <w:b/>
                <w:u w:val="single"/>
                <w:lang w:eastAsia="ko-KR"/>
              </w:rPr>
              <w:t>Issue 4-</w:t>
            </w:r>
            <w:r>
              <w:rPr>
                <w:b/>
                <w:u w:val="single"/>
                <w:lang w:eastAsia="ko-KR"/>
              </w:rPr>
              <w:t>5</w:t>
            </w:r>
            <w:r w:rsidRPr="00B46299">
              <w:rPr>
                <w:b/>
                <w:u w:val="single"/>
                <w:lang w:eastAsia="ko-KR"/>
              </w:rPr>
              <w:t xml:space="preserve">-1: Active TCI state switching </w:t>
            </w:r>
            <w:r>
              <w:rPr>
                <w:b/>
                <w:u w:val="single"/>
                <w:lang w:eastAsia="ko-KR"/>
              </w:rPr>
              <w:tab/>
            </w:r>
          </w:p>
          <w:p w14:paraId="0D0AE3F0" w14:textId="77777777" w:rsidR="001B0742" w:rsidRPr="00107C58" w:rsidRDefault="001B0742" w:rsidP="001B0742">
            <w:pPr>
              <w:tabs>
                <w:tab w:val="center" w:pos="4089"/>
              </w:tabs>
              <w:rPr>
                <w:bCs/>
                <w:lang w:eastAsia="ko-KR"/>
              </w:rPr>
            </w:pPr>
            <w:r w:rsidRPr="00107C58">
              <w:rPr>
                <w:bCs/>
                <w:lang w:eastAsia="ko-KR"/>
              </w:rPr>
              <w:t>We agree with Huawei</w:t>
            </w:r>
            <w:r>
              <w:rPr>
                <w:bCs/>
                <w:lang w:eastAsia="ko-KR"/>
              </w:rPr>
              <w:t xml:space="preserve"> and Apple</w:t>
            </w:r>
            <w:r w:rsidRPr="00107C58">
              <w:rPr>
                <w:bCs/>
                <w:lang w:eastAsia="ko-KR"/>
              </w:rPr>
              <w:t xml:space="preserve">. Both options lead to the same requirement.   </w:t>
            </w:r>
          </w:p>
          <w:p w14:paraId="0D0AE3F1" w14:textId="77777777" w:rsidR="001B0742" w:rsidRPr="00455591" w:rsidRDefault="001B0742" w:rsidP="001B0742">
            <w:pPr>
              <w:rPr>
                <w:b/>
                <w:u w:val="single"/>
                <w:lang w:eastAsia="ko-KR"/>
              </w:rPr>
            </w:pPr>
            <w:r w:rsidRPr="00455591">
              <w:rPr>
                <w:b/>
                <w:u w:val="single"/>
                <w:lang w:eastAsia="ko-KR"/>
              </w:rPr>
              <w:t>Issue 4-</w:t>
            </w:r>
            <w:r>
              <w:rPr>
                <w:b/>
                <w:u w:val="single"/>
                <w:lang w:eastAsia="ko-KR"/>
              </w:rPr>
              <w:t>5</w:t>
            </w:r>
            <w:r w:rsidRPr="00455591">
              <w:rPr>
                <w:b/>
                <w:u w:val="single"/>
                <w:lang w:eastAsia="ko-KR"/>
              </w:rPr>
              <w:t xml:space="preserve">-2: UL spatial relation switch delay </w:t>
            </w:r>
          </w:p>
          <w:p w14:paraId="0D0AE3F2" w14:textId="77777777" w:rsidR="001B0742" w:rsidRDefault="001B0742" w:rsidP="001B0742">
            <w:pPr>
              <w:rPr>
                <w:b/>
                <w:u w:val="single"/>
                <w:lang w:eastAsia="ko-KR"/>
              </w:rPr>
            </w:pPr>
            <w:r>
              <w:rPr>
                <w:color w:val="000000" w:themeColor="text1"/>
                <w:lang w:eastAsia="zh-CN"/>
              </w:rPr>
              <w:t>Same comments as in the issue above.</w:t>
            </w:r>
          </w:p>
        </w:tc>
      </w:tr>
      <w:tr w:rsidR="00DF7F6C" w14:paraId="0D0AE3F9" w14:textId="77777777" w:rsidTr="001B0742">
        <w:tc>
          <w:tcPr>
            <w:tcW w:w="945" w:type="dxa"/>
          </w:tcPr>
          <w:p w14:paraId="0D0AE3F4" w14:textId="77777777" w:rsidR="00DF7F6C" w:rsidRDefault="00DF7F6C" w:rsidP="00DF7F6C">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686" w:type="dxa"/>
          </w:tcPr>
          <w:p w14:paraId="0D0AE3F5" w14:textId="77777777" w:rsidR="00DF7F6C" w:rsidRPr="00B46299" w:rsidRDefault="00DF7F6C" w:rsidP="00DF7F6C">
            <w:pPr>
              <w:rPr>
                <w:b/>
                <w:u w:val="single"/>
                <w:lang w:eastAsia="ko-KR"/>
              </w:rPr>
            </w:pPr>
            <w:r>
              <w:rPr>
                <w:b/>
                <w:u w:val="single"/>
                <w:lang w:eastAsia="ko-KR"/>
              </w:rPr>
              <w:t>I</w:t>
            </w:r>
            <w:r w:rsidRPr="00B46299">
              <w:rPr>
                <w:b/>
                <w:u w:val="single"/>
                <w:lang w:eastAsia="ko-KR"/>
              </w:rPr>
              <w:t>ssue 4-</w:t>
            </w:r>
            <w:r>
              <w:rPr>
                <w:b/>
                <w:u w:val="single"/>
                <w:lang w:eastAsia="ko-KR"/>
              </w:rPr>
              <w:t>5</w:t>
            </w:r>
            <w:r w:rsidRPr="00B46299">
              <w:rPr>
                <w:b/>
                <w:u w:val="single"/>
                <w:lang w:eastAsia="ko-KR"/>
              </w:rPr>
              <w:t xml:space="preserve">-1: Active TCI state switching </w:t>
            </w:r>
          </w:p>
          <w:p w14:paraId="0D0AE3F6" w14:textId="77777777" w:rsidR="00DF7F6C" w:rsidRDefault="00DF7F6C" w:rsidP="00DF7F6C">
            <w:pPr>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 xml:space="preserve">upport Option 1. </w:t>
            </w:r>
            <w:r w:rsidRPr="00752ECA">
              <w:rPr>
                <w:bCs/>
                <w:lang w:eastAsia="ko-KR"/>
              </w:rPr>
              <w:t>L1-RSRP measurement period is unchanged for 1Rx case.</w:t>
            </w:r>
          </w:p>
          <w:p w14:paraId="0D0AE3F7" w14:textId="77777777" w:rsidR="00DF7F6C" w:rsidRPr="00455591" w:rsidRDefault="00DF7F6C" w:rsidP="00DF7F6C">
            <w:pPr>
              <w:rPr>
                <w:b/>
                <w:u w:val="single"/>
                <w:lang w:eastAsia="ko-KR"/>
              </w:rPr>
            </w:pPr>
            <w:r w:rsidRPr="00455591">
              <w:rPr>
                <w:b/>
                <w:u w:val="single"/>
                <w:lang w:eastAsia="ko-KR"/>
              </w:rPr>
              <w:t>Issue 4-</w:t>
            </w:r>
            <w:r>
              <w:rPr>
                <w:b/>
                <w:u w:val="single"/>
                <w:lang w:eastAsia="ko-KR"/>
              </w:rPr>
              <w:t>5</w:t>
            </w:r>
            <w:r w:rsidRPr="00455591">
              <w:rPr>
                <w:b/>
                <w:u w:val="single"/>
                <w:lang w:eastAsia="ko-KR"/>
              </w:rPr>
              <w:t xml:space="preserve">-2: UL spatial relation switch delay </w:t>
            </w:r>
          </w:p>
          <w:p w14:paraId="0D0AE3F8" w14:textId="77777777" w:rsidR="00DF7F6C" w:rsidRPr="00B46299" w:rsidRDefault="00DF7F6C" w:rsidP="00DF7F6C">
            <w:pPr>
              <w:tabs>
                <w:tab w:val="center" w:pos="4089"/>
              </w:tabs>
              <w:rPr>
                <w:b/>
                <w:u w:val="single"/>
                <w:lang w:eastAsia="ko-KR"/>
              </w:rPr>
            </w:pPr>
            <w:r>
              <w:rPr>
                <w:rFonts w:eastAsiaTheme="minorEastAsia" w:hint="eastAsia"/>
                <w:color w:val="000000" w:themeColor="text1"/>
                <w:lang w:eastAsia="zh-CN"/>
              </w:rPr>
              <w:t>S</w:t>
            </w:r>
            <w:r>
              <w:rPr>
                <w:rFonts w:eastAsiaTheme="minorEastAsia"/>
                <w:color w:val="000000" w:themeColor="text1"/>
                <w:lang w:eastAsia="zh-CN"/>
              </w:rPr>
              <w:t xml:space="preserve">upport Option 1. </w:t>
            </w:r>
            <w:r w:rsidRPr="00752ECA">
              <w:rPr>
                <w:bCs/>
                <w:lang w:eastAsia="ko-KR"/>
              </w:rPr>
              <w:t>L1-RSRP measurement period is unchanged for 1Rx case.</w:t>
            </w:r>
          </w:p>
        </w:tc>
      </w:tr>
    </w:tbl>
    <w:p w14:paraId="0D0AE3FA" w14:textId="77777777" w:rsidR="0073573C" w:rsidRDefault="00C83DA8">
      <w:pPr>
        <w:pStyle w:val="Heading3"/>
        <w:rPr>
          <w:sz w:val="24"/>
          <w:szCs w:val="16"/>
        </w:rPr>
      </w:pPr>
      <w:r>
        <w:rPr>
          <w:sz w:val="24"/>
          <w:szCs w:val="16"/>
        </w:rPr>
        <w:t>CRs/TPs comments collection</w:t>
      </w:r>
    </w:p>
    <w:p w14:paraId="0D0AE3FB" w14:textId="77777777" w:rsidR="0073573C" w:rsidRDefault="00C83DA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73573C" w14:paraId="0D0AE3FE" w14:textId="77777777">
        <w:tc>
          <w:tcPr>
            <w:tcW w:w="1236" w:type="dxa"/>
          </w:tcPr>
          <w:p w14:paraId="0D0AE3FC" w14:textId="77777777" w:rsidR="0073573C" w:rsidRDefault="00C83DA8">
            <w:pPr>
              <w:spacing w:after="120"/>
              <w:rPr>
                <w:b/>
                <w:bCs/>
                <w:lang w:val="en-US" w:eastAsia="zh-CN"/>
              </w:rPr>
            </w:pPr>
            <w:r>
              <w:rPr>
                <w:b/>
                <w:bCs/>
                <w:lang w:val="en-US" w:eastAsia="zh-CN"/>
              </w:rPr>
              <w:t>CR/TP number</w:t>
            </w:r>
          </w:p>
        </w:tc>
        <w:tc>
          <w:tcPr>
            <w:tcW w:w="8395" w:type="dxa"/>
          </w:tcPr>
          <w:p w14:paraId="0D0AE3FD" w14:textId="77777777" w:rsidR="0073573C" w:rsidRDefault="00C83DA8">
            <w:pPr>
              <w:spacing w:after="120"/>
              <w:rPr>
                <w:b/>
                <w:bCs/>
                <w:lang w:val="en-US" w:eastAsia="zh-CN"/>
              </w:rPr>
            </w:pPr>
            <w:r>
              <w:rPr>
                <w:b/>
                <w:bCs/>
                <w:lang w:val="en-US" w:eastAsia="zh-CN"/>
              </w:rPr>
              <w:t>Comments collection</w:t>
            </w:r>
          </w:p>
        </w:tc>
      </w:tr>
      <w:tr w:rsidR="0073573C" w14:paraId="0D0AE402" w14:textId="77777777">
        <w:tc>
          <w:tcPr>
            <w:tcW w:w="1236" w:type="dxa"/>
            <w:vMerge w:val="restart"/>
          </w:tcPr>
          <w:p w14:paraId="0D0AE3FF" w14:textId="77777777" w:rsidR="0073573C" w:rsidRDefault="00990E87">
            <w:pPr>
              <w:spacing w:after="0"/>
              <w:rPr>
                <w:rFonts w:ascii="Arial" w:hAnsi="Arial" w:cs="Arial"/>
                <w:b/>
                <w:bCs/>
                <w:color w:val="0000FF"/>
                <w:sz w:val="16"/>
                <w:szCs w:val="16"/>
                <w:u w:val="single"/>
                <w:lang w:val="sv-SE" w:eastAsia="sv-SE"/>
              </w:rPr>
            </w:pPr>
            <w:hyperlink r:id="rId80" w:history="1">
              <w:r w:rsidR="00C83DA8">
                <w:rPr>
                  <w:rStyle w:val="Hyperlink"/>
                  <w:rFonts w:ascii="Arial" w:hAnsi="Arial" w:cs="Arial"/>
                  <w:b/>
                  <w:bCs/>
                  <w:sz w:val="16"/>
                  <w:szCs w:val="16"/>
                </w:rPr>
                <w:t>R4-2204996</w:t>
              </w:r>
            </w:hyperlink>
          </w:p>
          <w:p w14:paraId="0D0AE400" w14:textId="77777777" w:rsidR="0073573C" w:rsidRDefault="00C83DA8">
            <w:pPr>
              <w:spacing w:after="120"/>
              <w:rPr>
                <w:lang w:val="en-US" w:eastAsia="zh-CN"/>
              </w:rPr>
            </w:pPr>
            <w:r>
              <w:rPr>
                <w:lang w:val="en-US" w:eastAsia="zh-CN"/>
              </w:rPr>
              <w:t>(CMCC)</w:t>
            </w:r>
          </w:p>
        </w:tc>
        <w:tc>
          <w:tcPr>
            <w:tcW w:w="8395" w:type="dxa"/>
          </w:tcPr>
          <w:p w14:paraId="0D0AE401" w14:textId="77777777" w:rsidR="0073573C" w:rsidRDefault="00C83DA8">
            <w:pPr>
              <w:spacing w:after="120"/>
              <w:rPr>
                <w:b/>
                <w:bCs/>
                <w:i/>
                <w:iCs/>
                <w:lang w:val="en-US" w:eastAsia="zh-CN"/>
              </w:rPr>
            </w:pPr>
            <w:r>
              <w:rPr>
                <w:b/>
                <w:bCs/>
                <w:i/>
                <w:iCs/>
                <w:lang w:val="en-US" w:eastAsia="zh-CN"/>
              </w:rPr>
              <w:t xml:space="preserve">Title: Draft CR to 38.133 for introducing </w:t>
            </w:r>
            <w:proofErr w:type="spellStart"/>
            <w:r>
              <w:rPr>
                <w:b/>
                <w:bCs/>
                <w:i/>
                <w:iCs/>
                <w:lang w:val="en-US" w:eastAsia="zh-CN"/>
              </w:rPr>
              <w:t>RedCap</w:t>
            </w:r>
            <w:proofErr w:type="spellEnd"/>
            <w:r>
              <w:rPr>
                <w:b/>
                <w:bCs/>
                <w:i/>
                <w:iCs/>
                <w:lang w:val="en-US" w:eastAsia="zh-CN"/>
              </w:rPr>
              <w:t xml:space="preserve"> requirements on active BWP switch delay, active TCI state switching delay and UE specific CBW change</w:t>
            </w:r>
          </w:p>
        </w:tc>
      </w:tr>
      <w:tr w:rsidR="0073573C" w14:paraId="0D0AE407" w14:textId="77777777">
        <w:tc>
          <w:tcPr>
            <w:tcW w:w="1236" w:type="dxa"/>
            <w:vMerge/>
          </w:tcPr>
          <w:p w14:paraId="0D0AE403" w14:textId="77777777" w:rsidR="0073573C" w:rsidRDefault="0073573C">
            <w:pPr>
              <w:spacing w:after="120"/>
              <w:rPr>
                <w:lang w:val="en-US" w:eastAsia="zh-CN"/>
              </w:rPr>
            </w:pPr>
          </w:p>
        </w:tc>
        <w:tc>
          <w:tcPr>
            <w:tcW w:w="8395" w:type="dxa"/>
          </w:tcPr>
          <w:p w14:paraId="0D0AE404" w14:textId="77777777" w:rsidR="0073573C" w:rsidRDefault="00C83DA8">
            <w:pPr>
              <w:spacing w:after="120"/>
              <w:rPr>
                <w:lang w:val="en-US" w:eastAsia="zh-CN"/>
              </w:rPr>
            </w:pPr>
            <w:r>
              <w:rPr>
                <w:lang w:val="en-US" w:eastAsia="zh-CN"/>
              </w:rPr>
              <w:t>Ericsson</w:t>
            </w:r>
          </w:p>
          <w:p w14:paraId="0D0AE405" w14:textId="77777777" w:rsidR="0073573C" w:rsidRDefault="00C83DA8">
            <w:pPr>
              <w:spacing w:after="120"/>
              <w:rPr>
                <w:lang w:val="en-US" w:eastAsia="zh-CN"/>
              </w:rPr>
            </w:pPr>
            <w:proofErr w:type="spellStart"/>
            <w:r>
              <w:rPr>
                <w:lang w:val="en-US" w:eastAsia="zh-CN"/>
              </w:rPr>
              <w:t>sPCell</w:t>
            </w:r>
            <w:proofErr w:type="spellEnd"/>
            <w:r>
              <w:rPr>
                <w:lang w:val="en-US" w:eastAsia="zh-CN"/>
              </w:rPr>
              <w:t xml:space="preserve"> should be replaced with </w:t>
            </w:r>
            <w:proofErr w:type="spellStart"/>
            <w:r>
              <w:rPr>
                <w:lang w:val="en-US" w:eastAsia="zh-CN"/>
              </w:rPr>
              <w:t>PCell</w:t>
            </w:r>
            <w:proofErr w:type="spellEnd"/>
            <w:r>
              <w:rPr>
                <w:lang w:val="en-US" w:eastAsia="zh-CN"/>
              </w:rPr>
              <w:t xml:space="preserve"> since </w:t>
            </w:r>
            <w:proofErr w:type="spellStart"/>
            <w:r>
              <w:rPr>
                <w:lang w:val="en-US" w:eastAsia="zh-CN"/>
              </w:rPr>
              <w:t>sPCell</w:t>
            </w:r>
            <w:proofErr w:type="spellEnd"/>
            <w:r>
              <w:rPr>
                <w:lang w:val="en-US" w:eastAsia="zh-CN"/>
              </w:rPr>
              <w:t xml:space="preserve"> term is used when UE supports DC. As commented on issue 4-4-3, we prefer to express BWP switching delay in slots. </w:t>
            </w:r>
          </w:p>
          <w:p w14:paraId="0D0AE406" w14:textId="77777777" w:rsidR="0073573C" w:rsidRDefault="00C83DA8">
            <w:pPr>
              <w:spacing w:after="120"/>
              <w:rPr>
                <w:lang w:val="en-US" w:eastAsia="zh-CN"/>
              </w:rPr>
            </w:pPr>
            <w:r>
              <w:rPr>
                <w:lang w:val="en-US" w:eastAsia="zh-CN"/>
              </w:rPr>
              <w:t xml:space="preserve">Following sentence says MR-DC: </w:t>
            </w:r>
            <w:r>
              <w:rPr>
                <w:i/>
                <w:iCs/>
                <w:lang w:val="en-US" w:eastAsia="zh-CN"/>
              </w:rPr>
              <w:t>“</w:t>
            </w:r>
            <w:r>
              <w:rPr>
                <w:rFonts w:eastAsia="SimSun"/>
                <w:i/>
                <w:iCs/>
                <w:lang w:eastAsia="zh-CN"/>
              </w:rPr>
              <w:t xml:space="preserve">The requirements in this clause apply for a </w:t>
            </w:r>
            <w:proofErr w:type="spellStart"/>
            <w:r>
              <w:rPr>
                <w:rFonts w:eastAsia="SimSun" w:hint="eastAsia"/>
                <w:i/>
                <w:iCs/>
                <w:lang w:eastAsia="zh-CN"/>
              </w:rPr>
              <w:t>RedCap</w:t>
            </w:r>
            <w:proofErr w:type="spellEnd"/>
            <w:r>
              <w:rPr>
                <w:rFonts w:eastAsia="SimSun" w:hint="eastAsia"/>
                <w:i/>
                <w:iCs/>
                <w:lang w:eastAsia="zh-CN"/>
              </w:rPr>
              <w:t xml:space="preserve"> </w:t>
            </w:r>
            <w:r>
              <w:rPr>
                <w:rFonts w:eastAsia="SimSun"/>
                <w:i/>
                <w:iCs/>
                <w:lang w:eastAsia="zh-CN"/>
              </w:rPr>
              <w:t xml:space="preserve">UE configured with </w:t>
            </w:r>
            <w:r>
              <w:rPr>
                <w:rFonts w:eastAsia="Malgun Gothic"/>
                <w:i/>
                <w:iCs/>
                <w:lang w:eastAsia="zh-CN"/>
              </w:rPr>
              <w:t xml:space="preserve">one or </w:t>
            </w:r>
            <w:r>
              <w:rPr>
                <w:rFonts w:eastAsia="SimSun"/>
                <w:i/>
                <w:iCs/>
                <w:lang w:eastAsia="zh-CN"/>
              </w:rPr>
              <w:t xml:space="preserve">more </w:t>
            </w:r>
            <w:r>
              <w:rPr>
                <w:rFonts w:eastAsia="Malgun Gothic"/>
                <w:i/>
                <w:iCs/>
                <w:lang w:eastAsia="zh-CN"/>
              </w:rPr>
              <w:t>TCI state configurations</w:t>
            </w:r>
            <w:r>
              <w:rPr>
                <w:rFonts w:eastAsia="SimSun"/>
                <w:i/>
                <w:iCs/>
                <w:lang w:val="en-US"/>
              </w:rPr>
              <w:t xml:space="preserve"> on </w:t>
            </w:r>
            <w:r>
              <w:rPr>
                <w:rFonts w:eastAsia="Malgun Gothic"/>
                <w:i/>
                <w:iCs/>
                <w:lang w:val="en-US" w:eastAsia="zh-CN"/>
              </w:rPr>
              <w:t>serving cell</w:t>
            </w:r>
            <w:r>
              <w:rPr>
                <w:rFonts w:eastAsia="SimSun"/>
                <w:i/>
                <w:iCs/>
                <w:lang w:val="en-US"/>
              </w:rPr>
              <w:t xml:space="preserve"> in </w:t>
            </w:r>
            <w:r>
              <w:rPr>
                <w:rFonts w:eastAsia="Malgun Gothic"/>
                <w:i/>
                <w:iCs/>
                <w:lang w:val="en-US" w:eastAsia="zh-CN"/>
              </w:rPr>
              <w:t xml:space="preserve">MR-DC or </w:t>
            </w:r>
            <w:r>
              <w:rPr>
                <w:rFonts w:eastAsia="SimSun"/>
                <w:i/>
                <w:iCs/>
                <w:lang w:val="en-US"/>
              </w:rPr>
              <w:t>standalone”.</w:t>
            </w:r>
            <w:r>
              <w:rPr>
                <w:rFonts w:eastAsia="SimSun"/>
                <w:lang w:val="en-US"/>
              </w:rPr>
              <w:t xml:space="preserve"> Since there is no support for </w:t>
            </w:r>
            <w:proofErr w:type="spellStart"/>
            <w:r>
              <w:rPr>
                <w:rFonts w:eastAsia="SimSun"/>
                <w:lang w:val="en-US"/>
              </w:rPr>
              <w:t>RedCap</w:t>
            </w:r>
            <w:proofErr w:type="spellEnd"/>
            <w:r>
              <w:rPr>
                <w:rFonts w:eastAsia="SimSun"/>
                <w:lang w:val="en-US"/>
              </w:rPr>
              <w:t>, this text needs to be updated.</w:t>
            </w:r>
          </w:p>
        </w:tc>
      </w:tr>
      <w:tr w:rsidR="0073573C" w14:paraId="0D0AE40A" w14:textId="77777777">
        <w:tc>
          <w:tcPr>
            <w:tcW w:w="1236" w:type="dxa"/>
            <w:vMerge/>
          </w:tcPr>
          <w:p w14:paraId="0D0AE408" w14:textId="77777777" w:rsidR="0073573C" w:rsidRDefault="0073573C">
            <w:pPr>
              <w:spacing w:after="120"/>
              <w:rPr>
                <w:lang w:val="en-US" w:eastAsia="zh-CN"/>
              </w:rPr>
            </w:pPr>
          </w:p>
        </w:tc>
        <w:tc>
          <w:tcPr>
            <w:tcW w:w="8395" w:type="dxa"/>
          </w:tcPr>
          <w:p w14:paraId="0D0AE409" w14:textId="77777777" w:rsidR="0073573C" w:rsidRDefault="0073573C">
            <w:pPr>
              <w:spacing w:after="120"/>
              <w:rPr>
                <w:lang w:val="en-US" w:eastAsia="zh-CN"/>
              </w:rPr>
            </w:pPr>
          </w:p>
        </w:tc>
      </w:tr>
      <w:tr w:rsidR="0073573C" w14:paraId="0D0AE40E" w14:textId="77777777">
        <w:tc>
          <w:tcPr>
            <w:tcW w:w="1236" w:type="dxa"/>
            <w:vMerge w:val="restart"/>
          </w:tcPr>
          <w:p w14:paraId="0D0AE40B" w14:textId="77777777" w:rsidR="0073573C" w:rsidRDefault="00990E87">
            <w:pPr>
              <w:spacing w:after="0"/>
              <w:rPr>
                <w:rFonts w:ascii="Arial" w:hAnsi="Arial" w:cs="Arial"/>
                <w:b/>
                <w:bCs/>
                <w:color w:val="0000FF"/>
                <w:sz w:val="16"/>
                <w:szCs w:val="16"/>
                <w:u w:val="single"/>
                <w:lang w:val="sv-SE" w:eastAsia="sv-SE"/>
              </w:rPr>
            </w:pPr>
            <w:hyperlink r:id="rId81" w:history="1">
              <w:r w:rsidR="00C83DA8">
                <w:rPr>
                  <w:rStyle w:val="Hyperlink"/>
                  <w:rFonts w:ascii="Arial" w:hAnsi="Arial" w:cs="Arial"/>
                  <w:b/>
                  <w:bCs/>
                  <w:sz w:val="16"/>
                  <w:szCs w:val="16"/>
                </w:rPr>
                <w:t>R4-2206085</w:t>
              </w:r>
            </w:hyperlink>
          </w:p>
          <w:p w14:paraId="0D0AE40C" w14:textId="77777777" w:rsidR="0073573C" w:rsidRDefault="00C83DA8">
            <w:pPr>
              <w:spacing w:after="120"/>
              <w:rPr>
                <w:lang w:val="en-US" w:eastAsia="zh-CN"/>
              </w:rPr>
            </w:pPr>
            <w:r>
              <w:rPr>
                <w:lang w:val="en-US" w:eastAsia="zh-CN"/>
              </w:rPr>
              <w:t>(MediaTek Inc.)</w:t>
            </w:r>
          </w:p>
        </w:tc>
        <w:tc>
          <w:tcPr>
            <w:tcW w:w="8395" w:type="dxa"/>
          </w:tcPr>
          <w:p w14:paraId="0D0AE40D" w14:textId="77777777" w:rsidR="0073573C" w:rsidRDefault="00C83DA8">
            <w:pPr>
              <w:spacing w:after="120"/>
              <w:rPr>
                <w:b/>
                <w:bCs/>
                <w:i/>
                <w:iCs/>
                <w:lang w:val="en-US" w:eastAsia="zh-CN"/>
              </w:rPr>
            </w:pPr>
            <w:r>
              <w:rPr>
                <w:b/>
                <w:bCs/>
                <w:i/>
                <w:iCs/>
                <w:lang w:val="en-US" w:eastAsia="zh-CN"/>
              </w:rPr>
              <w:t xml:space="preserve">Title: </w:t>
            </w:r>
            <w:proofErr w:type="spellStart"/>
            <w:r>
              <w:rPr>
                <w:b/>
                <w:bCs/>
                <w:i/>
                <w:iCs/>
                <w:lang w:val="en-US" w:eastAsia="zh-CN"/>
              </w:rPr>
              <w:t>DraftCR</w:t>
            </w:r>
            <w:proofErr w:type="spellEnd"/>
            <w:r>
              <w:rPr>
                <w:b/>
                <w:bCs/>
                <w:i/>
                <w:iCs/>
                <w:lang w:val="en-US" w:eastAsia="zh-CN"/>
              </w:rPr>
              <w:t xml:space="preserve"> on reduced capability </w:t>
            </w:r>
            <w:proofErr w:type="spellStart"/>
            <w:r>
              <w:rPr>
                <w:b/>
                <w:bCs/>
                <w:i/>
                <w:iCs/>
                <w:lang w:val="en-US" w:eastAsia="zh-CN"/>
              </w:rPr>
              <w:t>Ues</w:t>
            </w:r>
            <w:proofErr w:type="spellEnd"/>
            <w:r>
              <w:rPr>
                <w:b/>
                <w:bCs/>
                <w:i/>
                <w:iCs/>
                <w:lang w:val="en-US" w:eastAsia="zh-CN"/>
              </w:rPr>
              <w:t xml:space="preserve"> for RLM for </w:t>
            </w:r>
            <w:proofErr w:type="spellStart"/>
            <w:r>
              <w:rPr>
                <w:b/>
                <w:bCs/>
                <w:i/>
                <w:iCs/>
                <w:lang w:val="en-US" w:eastAsia="zh-CN"/>
              </w:rPr>
              <w:t>RedCap</w:t>
            </w:r>
            <w:proofErr w:type="spellEnd"/>
          </w:p>
        </w:tc>
      </w:tr>
      <w:tr w:rsidR="0073573C" w14:paraId="0D0AE417" w14:textId="77777777">
        <w:tc>
          <w:tcPr>
            <w:tcW w:w="1236" w:type="dxa"/>
            <w:vMerge/>
          </w:tcPr>
          <w:p w14:paraId="0D0AE40F" w14:textId="77777777" w:rsidR="0073573C" w:rsidRDefault="0073573C">
            <w:pPr>
              <w:spacing w:after="120"/>
              <w:rPr>
                <w:lang w:val="en-US" w:eastAsia="zh-CN"/>
              </w:rPr>
            </w:pPr>
          </w:p>
        </w:tc>
        <w:tc>
          <w:tcPr>
            <w:tcW w:w="8395" w:type="dxa"/>
          </w:tcPr>
          <w:p w14:paraId="0D0AE410" w14:textId="77777777" w:rsidR="0073573C" w:rsidRDefault="00C83DA8">
            <w:pPr>
              <w:spacing w:after="120"/>
              <w:rPr>
                <w:lang w:val="en-US" w:eastAsia="zh-CN"/>
              </w:rPr>
            </w:pPr>
            <w:r>
              <w:rPr>
                <w:lang w:val="en-US" w:eastAsia="zh-CN"/>
              </w:rPr>
              <w:t>Ericsson:</w:t>
            </w:r>
          </w:p>
          <w:p w14:paraId="0D0AE411" w14:textId="77777777" w:rsidR="0073573C" w:rsidRDefault="00C83DA8">
            <w:pPr>
              <w:pStyle w:val="ListParagraph"/>
              <w:numPr>
                <w:ilvl w:val="0"/>
                <w:numId w:val="31"/>
              </w:numPr>
              <w:spacing w:after="120"/>
              <w:ind w:firstLineChars="0"/>
              <w:rPr>
                <w:rFonts w:eastAsiaTheme="minorEastAsia"/>
                <w:lang w:val="en-US" w:eastAsia="zh-CN"/>
              </w:rPr>
            </w:pPr>
            <w:r>
              <w:rPr>
                <w:rFonts w:eastAsiaTheme="minorEastAsia"/>
                <w:lang w:val="en-US" w:eastAsia="zh-CN"/>
              </w:rPr>
              <w:t xml:space="preserve">No track changes. </w:t>
            </w:r>
          </w:p>
          <w:p w14:paraId="0D0AE412" w14:textId="77777777" w:rsidR="0073573C" w:rsidRDefault="00C83DA8">
            <w:pPr>
              <w:pStyle w:val="ListParagraph"/>
              <w:numPr>
                <w:ilvl w:val="0"/>
                <w:numId w:val="31"/>
              </w:numPr>
              <w:spacing w:after="120"/>
              <w:ind w:firstLineChars="0"/>
              <w:rPr>
                <w:rFonts w:eastAsiaTheme="minorEastAsia"/>
                <w:lang w:val="en-US" w:eastAsia="zh-CN"/>
              </w:rPr>
            </w:pPr>
            <w:r>
              <w:rPr>
                <w:rFonts w:eastAsiaTheme="minorEastAsia"/>
                <w:lang w:val="en-US" w:eastAsia="zh-CN"/>
              </w:rPr>
              <w:t>For PDCCH parameters, it is better to add ‘Note: SCS=60kHz is not applicable for FR1’ in Table 8.1B.2.1-1, Table 8.1B.2.1-2, Table 8.1B.3.1-1, and Table 8.1B.3.1-2</w:t>
            </w:r>
          </w:p>
          <w:p w14:paraId="0D0AE413" w14:textId="77777777" w:rsidR="0073573C" w:rsidRDefault="00C83DA8">
            <w:pPr>
              <w:pStyle w:val="ListParagraph"/>
              <w:numPr>
                <w:ilvl w:val="0"/>
                <w:numId w:val="31"/>
              </w:numPr>
              <w:spacing w:after="120"/>
              <w:ind w:firstLineChars="0"/>
              <w:rPr>
                <w:rFonts w:eastAsiaTheme="minorEastAsia"/>
                <w:lang w:val="en-US" w:eastAsia="zh-CN"/>
              </w:rPr>
            </w:pPr>
            <w:r>
              <w:rPr>
                <w:rFonts w:eastAsiaTheme="minorEastAsia"/>
                <w:lang w:val="en-US" w:eastAsia="zh-CN"/>
              </w:rPr>
              <w:t xml:space="preserve">For PDCCH parameters, aggregation level and BW should not be affected by ‘antenna port is used for cell-specific reference signal transmission by the </w:t>
            </w:r>
            <w:proofErr w:type="spellStart"/>
            <w:r>
              <w:rPr>
                <w:rFonts w:eastAsiaTheme="minorEastAsia"/>
                <w:lang w:val="en-US" w:eastAsia="zh-CN"/>
              </w:rPr>
              <w:t>PCell</w:t>
            </w:r>
            <w:proofErr w:type="spellEnd"/>
            <w:r>
              <w:rPr>
                <w:rFonts w:eastAsiaTheme="minorEastAsia"/>
                <w:lang w:val="en-US" w:eastAsia="zh-CN"/>
              </w:rPr>
              <w:t xml:space="preserve">’, We suggest </w:t>
            </w:r>
            <w:proofErr w:type="gramStart"/>
            <w:r>
              <w:rPr>
                <w:rFonts w:eastAsiaTheme="minorEastAsia"/>
                <w:lang w:val="en-US" w:eastAsia="zh-CN"/>
              </w:rPr>
              <w:t>to specify</w:t>
            </w:r>
            <w:proofErr w:type="gramEnd"/>
            <w:r>
              <w:rPr>
                <w:rFonts w:eastAsiaTheme="minorEastAsia"/>
                <w:lang w:val="en-US" w:eastAsia="zh-CN"/>
              </w:rPr>
              <w:t xml:space="preserve"> like ‘16 for 1Rx capable UE; 8 for 2Rx capable UE’</w:t>
            </w:r>
          </w:p>
          <w:p w14:paraId="0D0AE414" w14:textId="77777777" w:rsidR="0073573C" w:rsidRDefault="00C83DA8">
            <w:pPr>
              <w:pStyle w:val="ListParagraph"/>
              <w:numPr>
                <w:ilvl w:val="0"/>
                <w:numId w:val="31"/>
              </w:numPr>
              <w:spacing w:after="120"/>
              <w:ind w:firstLineChars="0"/>
              <w:rPr>
                <w:rFonts w:eastAsiaTheme="minorEastAsia"/>
                <w:lang w:val="en-US" w:eastAsia="zh-CN"/>
              </w:rPr>
            </w:pPr>
            <w:r>
              <w:rPr>
                <w:rFonts w:eastAsiaTheme="minorEastAsia"/>
                <w:lang w:val="en-US" w:eastAsia="zh-CN"/>
              </w:rPr>
              <w:t>RLM evaluation period for 1Rx may need to be updated according to the conclusion in 4-1. It is good to have the separate table between 2Rx UE and 1Rx UE.</w:t>
            </w:r>
          </w:p>
          <w:p w14:paraId="0D0AE415" w14:textId="77777777" w:rsidR="0073573C" w:rsidRDefault="00C83DA8">
            <w:pPr>
              <w:pStyle w:val="ListParagraph"/>
              <w:numPr>
                <w:ilvl w:val="0"/>
                <w:numId w:val="31"/>
              </w:numPr>
              <w:spacing w:after="120"/>
              <w:ind w:firstLineChars="0"/>
              <w:rPr>
                <w:rFonts w:eastAsiaTheme="minorEastAsia"/>
                <w:lang w:val="en-US" w:eastAsia="zh-CN"/>
              </w:rPr>
            </w:pPr>
            <w:r>
              <w:rPr>
                <w:rFonts w:eastAsiaTheme="minorEastAsia"/>
                <w:lang w:val="en-US" w:eastAsia="zh-CN"/>
              </w:rPr>
              <w:t>According to the conclusion FR2 1Rx table (</w:t>
            </w:r>
            <w:proofErr w:type="gramStart"/>
            <w:r>
              <w:rPr>
                <w:rFonts w:eastAsiaTheme="minorEastAsia"/>
                <w:lang w:val="en-US" w:eastAsia="zh-CN"/>
              </w:rPr>
              <w:t>e.g.</w:t>
            </w:r>
            <w:proofErr w:type="gramEnd"/>
            <w:r>
              <w:rPr>
                <w:rFonts w:eastAsiaTheme="minorEastAsia"/>
                <w:lang w:val="en-US" w:eastAsia="zh-CN"/>
              </w:rPr>
              <w:t xml:space="preserve"> Table 8.1B.2.2-4:) should be removed.</w:t>
            </w:r>
          </w:p>
          <w:p w14:paraId="0D0AE416" w14:textId="77777777" w:rsidR="0073573C" w:rsidRDefault="0073573C">
            <w:pPr>
              <w:spacing w:after="120"/>
              <w:rPr>
                <w:lang w:val="en-US" w:eastAsia="zh-CN"/>
              </w:rPr>
            </w:pPr>
          </w:p>
        </w:tc>
      </w:tr>
      <w:tr w:rsidR="0073573C" w14:paraId="0D0AE41A" w14:textId="77777777">
        <w:tc>
          <w:tcPr>
            <w:tcW w:w="1236" w:type="dxa"/>
            <w:vMerge/>
          </w:tcPr>
          <w:p w14:paraId="0D0AE418" w14:textId="77777777" w:rsidR="0073573C" w:rsidRDefault="0073573C">
            <w:pPr>
              <w:spacing w:after="120"/>
              <w:rPr>
                <w:lang w:val="en-US" w:eastAsia="zh-CN"/>
              </w:rPr>
            </w:pPr>
          </w:p>
        </w:tc>
        <w:tc>
          <w:tcPr>
            <w:tcW w:w="8395" w:type="dxa"/>
          </w:tcPr>
          <w:p w14:paraId="0D0AE419" w14:textId="77777777" w:rsidR="0073573C" w:rsidRDefault="0073573C">
            <w:pPr>
              <w:spacing w:after="120"/>
              <w:rPr>
                <w:lang w:val="en-US" w:eastAsia="zh-CN"/>
              </w:rPr>
            </w:pPr>
          </w:p>
        </w:tc>
      </w:tr>
      <w:tr w:rsidR="0073573C" w14:paraId="0D0AE41D" w14:textId="77777777">
        <w:trPr>
          <w:trHeight w:val="113"/>
        </w:trPr>
        <w:tc>
          <w:tcPr>
            <w:tcW w:w="1236" w:type="dxa"/>
            <w:vMerge w:val="restart"/>
          </w:tcPr>
          <w:p w14:paraId="0D0AE41B" w14:textId="77777777" w:rsidR="0073573C" w:rsidRDefault="00C83DA8">
            <w:pPr>
              <w:spacing w:after="120"/>
              <w:rPr>
                <w:lang w:val="en-US" w:eastAsia="zh-CN"/>
              </w:rPr>
            </w:pPr>
            <w:r>
              <w:rPr>
                <w:lang w:val="en-US" w:eastAsia="zh-CN"/>
              </w:rPr>
              <w:t>R4-2204799 (vivo)</w:t>
            </w:r>
          </w:p>
        </w:tc>
        <w:tc>
          <w:tcPr>
            <w:tcW w:w="8395" w:type="dxa"/>
          </w:tcPr>
          <w:p w14:paraId="0D0AE41C" w14:textId="77777777" w:rsidR="0073573C" w:rsidRDefault="00C83DA8">
            <w:pPr>
              <w:spacing w:after="120"/>
              <w:rPr>
                <w:b/>
                <w:bCs/>
                <w:i/>
                <w:iCs/>
                <w:lang w:val="en-US" w:eastAsia="zh-CN"/>
              </w:rPr>
            </w:pPr>
            <w:r>
              <w:rPr>
                <w:b/>
                <w:bCs/>
                <w:i/>
                <w:iCs/>
                <w:lang w:val="en-US" w:eastAsia="zh-CN"/>
              </w:rPr>
              <w:t>Title: Draft CR for Link Recovery Procedures for Redcaps</w:t>
            </w:r>
          </w:p>
        </w:tc>
      </w:tr>
      <w:tr w:rsidR="0073573C" w14:paraId="0D0AE428" w14:textId="77777777">
        <w:trPr>
          <w:trHeight w:val="112"/>
        </w:trPr>
        <w:tc>
          <w:tcPr>
            <w:tcW w:w="1236" w:type="dxa"/>
            <w:vMerge/>
          </w:tcPr>
          <w:p w14:paraId="0D0AE41E" w14:textId="77777777" w:rsidR="0073573C" w:rsidRDefault="0073573C">
            <w:pPr>
              <w:spacing w:after="0"/>
              <w:rPr>
                <w:rFonts w:ascii="Arial" w:hAnsi="Arial" w:cs="Arial"/>
                <w:b/>
                <w:bCs/>
                <w:color w:val="0000FF"/>
                <w:sz w:val="16"/>
                <w:szCs w:val="16"/>
                <w:u w:val="single"/>
              </w:rPr>
            </w:pPr>
          </w:p>
        </w:tc>
        <w:tc>
          <w:tcPr>
            <w:tcW w:w="8395" w:type="dxa"/>
          </w:tcPr>
          <w:p w14:paraId="0D0AE41F" w14:textId="77777777" w:rsidR="0073573C" w:rsidRDefault="00C83DA8">
            <w:pPr>
              <w:spacing w:after="120"/>
              <w:rPr>
                <w:lang w:val="en-US" w:eastAsia="zh-CN"/>
              </w:rPr>
            </w:pPr>
            <w:r>
              <w:rPr>
                <w:lang w:val="en-US" w:eastAsia="zh-CN"/>
              </w:rPr>
              <w:t>Ericsson</w:t>
            </w:r>
          </w:p>
          <w:p w14:paraId="0D0AE420" w14:textId="77777777" w:rsidR="0073573C" w:rsidRDefault="00C83DA8">
            <w:pPr>
              <w:pStyle w:val="ListParagraph"/>
              <w:numPr>
                <w:ilvl w:val="0"/>
                <w:numId w:val="32"/>
              </w:numPr>
              <w:spacing w:after="120"/>
              <w:ind w:firstLineChars="0"/>
              <w:rPr>
                <w:rFonts w:eastAsiaTheme="minorEastAsia"/>
                <w:lang w:val="en-US" w:eastAsia="zh-CN"/>
              </w:rPr>
            </w:pPr>
            <w:r>
              <w:rPr>
                <w:rFonts w:eastAsiaTheme="minorEastAsia"/>
                <w:lang w:val="en-US" w:eastAsia="zh-CN"/>
              </w:rPr>
              <w:t>For PDCCH parameters, it is better to add ‘Note: SCS=60kHz is not applicable for FR1’ in Table 8.5B.2.1-1, Table 8.5B.3.1-1</w:t>
            </w:r>
          </w:p>
          <w:p w14:paraId="0D0AE421" w14:textId="77777777" w:rsidR="0073573C" w:rsidRDefault="00C83DA8">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BFD evaluation period for 1Rx may need to be updated according to the conclusion on 4-2. It is good to have the separate table between 2Rx UE and 1Rx UE. Also note that there are no requirements for 1 Rx FR2. For FR2 2 Rx, we could simply refer to existing requirements. </w:t>
            </w:r>
          </w:p>
          <w:p w14:paraId="0D0AE422" w14:textId="77777777" w:rsidR="0073573C" w:rsidRDefault="00C83DA8">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we </w:t>
            </w:r>
            <w:proofErr w:type="gramStart"/>
            <w:r>
              <w:rPr>
                <w:rFonts w:eastAsiaTheme="minorEastAsia"/>
                <w:lang w:val="en-US" w:eastAsia="zh-CN"/>
              </w:rPr>
              <w:t>have to</w:t>
            </w:r>
            <w:proofErr w:type="gramEnd"/>
            <w:r>
              <w:rPr>
                <w:rFonts w:eastAsiaTheme="minorEastAsia"/>
                <w:lang w:val="en-US" w:eastAsia="zh-CN"/>
              </w:rPr>
              <w:t xml:space="preserve"> add conditions for HD-FDD as agreed in the WF.</w:t>
            </w:r>
          </w:p>
          <w:p w14:paraId="0D0AE423" w14:textId="77777777" w:rsidR="0073573C" w:rsidRDefault="00C83DA8">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in the title, it is good have </w:t>
            </w:r>
            <w:proofErr w:type="spellStart"/>
            <w:r>
              <w:rPr>
                <w:rFonts w:eastAsiaTheme="minorEastAsia"/>
                <w:lang w:val="en-US" w:eastAsia="zh-CN"/>
              </w:rPr>
              <w:t>RedCap</w:t>
            </w:r>
            <w:proofErr w:type="spellEnd"/>
            <w:r>
              <w:rPr>
                <w:rFonts w:eastAsiaTheme="minorEastAsia"/>
                <w:lang w:val="en-US" w:eastAsia="zh-CN"/>
              </w:rPr>
              <w:t xml:space="preserve">, </w:t>
            </w:r>
            <w:proofErr w:type="gramStart"/>
            <w:r>
              <w:rPr>
                <w:rFonts w:eastAsiaTheme="minorEastAsia"/>
                <w:lang w:val="en-US" w:eastAsia="zh-CN"/>
              </w:rPr>
              <w:t>e.g.</w:t>
            </w:r>
            <w:proofErr w:type="gramEnd"/>
            <w:r>
              <w:rPr>
                <w:rFonts w:eastAsiaTheme="minorEastAsia"/>
                <w:lang w:val="en-US" w:eastAsia="zh-CN"/>
              </w:rPr>
              <w:t xml:space="preserve"> “Link Recovery Procedures for </w:t>
            </w:r>
            <w:proofErr w:type="spellStart"/>
            <w:r>
              <w:rPr>
                <w:rFonts w:eastAsiaTheme="minorEastAsia"/>
                <w:lang w:val="en-US" w:eastAsia="zh-CN"/>
              </w:rPr>
              <w:t>RedCap</w:t>
            </w:r>
            <w:proofErr w:type="spellEnd"/>
            <w:r>
              <w:rPr>
                <w:rFonts w:eastAsiaTheme="minorEastAsia"/>
                <w:lang w:val="en-US" w:eastAsia="zh-CN"/>
              </w:rPr>
              <w:t xml:space="preserve">” to be aligned with the rest. </w:t>
            </w:r>
          </w:p>
          <w:p w14:paraId="0D0AE424" w14:textId="77777777" w:rsidR="0073573C" w:rsidRDefault="00C83DA8">
            <w:pPr>
              <w:pStyle w:val="ListParagraph"/>
              <w:numPr>
                <w:ilvl w:val="0"/>
                <w:numId w:val="32"/>
              </w:numPr>
              <w:spacing w:after="120"/>
              <w:ind w:firstLineChars="0"/>
              <w:rPr>
                <w:rFonts w:eastAsiaTheme="minorEastAsia"/>
                <w:lang w:val="en-US" w:eastAsia="zh-CN"/>
              </w:rPr>
            </w:pPr>
            <w:r>
              <w:rPr>
                <w:rFonts w:eastAsiaTheme="minorEastAsia"/>
                <w:lang w:val="en-US" w:eastAsia="zh-CN"/>
              </w:rPr>
              <w:t>‘.’ is missing at the end of the very first sentence.</w:t>
            </w:r>
          </w:p>
          <w:p w14:paraId="0D0AE425" w14:textId="77777777" w:rsidR="0073573C" w:rsidRDefault="00C83DA8">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better to use </w:t>
            </w:r>
            <w:bookmarkStart w:id="9" w:name="_Hlk14858925"/>
            <w:proofErr w:type="spellStart"/>
            <w:r>
              <w:rPr>
                <w:rFonts w:eastAsia="Yu Mincho" w:cs="v5.0.0"/>
              </w:rPr>
              <w:t>Q</w:t>
            </w:r>
            <w:r>
              <w:rPr>
                <w:rFonts w:eastAsia="Yu Mincho" w:cs="v5.0.0"/>
                <w:vertAlign w:val="subscript"/>
              </w:rPr>
              <w:t>out_LR</w:t>
            </w:r>
            <w:bookmarkEnd w:id="9"/>
            <w:r>
              <w:rPr>
                <w:rFonts w:eastAsia="Yu Mincho" w:cs="v5.0.0"/>
                <w:vertAlign w:val="subscript"/>
              </w:rPr>
              <w:t>_RedCap</w:t>
            </w:r>
            <w:proofErr w:type="spellEnd"/>
            <w:r>
              <w:rPr>
                <w:rFonts w:eastAsia="Yu Mincho" w:cs="v5.0.0"/>
                <w:vertAlign w:val="subscript"/>
              </w:rPr>
              <w:t xml:space="preserve"> </w:t>
            </w:r>
            <w:r>
              <w:rPr>
                <w:rFonts w:eastAsiaTheme="minorEastAsia"/>
                <w:lang w:val="en-US" w:eastAsia="zh-CN"/>
              </w:rPr>
              <w:t xml:space="preserve">instead of </w:t>
            </w:r>
            <w:proofErr w:type="spellStart"/>
            <w:r>
              <w:rPr>
                <w:rFonts w:eastAsia="Yu Mincho" w:cs="v5.0.0"/>
              </w:rPr>
              <w:t>Q</w:t>
            </w:r>
            <w:r>
              <w:rPr>
                <w:rFonts w:eastAsia="Yu Mincho" w:cs="v5.0.0"/>
                <w:vertAlign w:val="subscript"/>
              </w:rPr>
              <w:t>out_</w:t>
            </w:r>
            <w:proofErr w:type="gramStart"/>
            <w:r>
              <w:rPr>
                <w:rFonts w:eastAsia="Yu Mincho" w:cs="v5.0.0"/>
                <w:vertAlign w:val="subscript"/>
              </w:rPr>
              <w:t>LR</w:t>
            </w:r>
            <w:proofErr w:type="spellEnd"/>
            <w:r>
              <w:rPr>
                <w:rFonts w:eastAsiaTheme="minorEastAsia"/>
                <w:lang w:val="en-US" w:eastAsia="zh-CN"/>
              </w:rPr>
              <w:t xml:space="preserve"> .</w:t>
            </w:r>
            <w:proofErr w:type="gramEnd"/>
            <w:r>
              <w:rPr>
                <w:rFonts w:eastAsiaTheme="minorEastAsia"/>
                <w:lang w:val="en-US" w:eastAsia="zh-CN"/>
              </w:rPr>
              <w:t xml:space="preserve"> We should follow same approach for all other parameters in the same section. For </w:t>
            </w:r>
            <w:proofErr w:type="gramStart"/>
            <w:r>
              <w:rPr>
                <w:rFonts w:eastAsiaTheme="minorEastAsia"/>
                <w:lang w:val="en-US" w:eastAsia="zh-CN"/>
              </w:rPr>
              <w:t>example</w:t>
            </w:r>
            <w:proofErr w:type="gramEnd"/>
            <w:r>
              <w:rPr>
                <w:rFonts w:eastAsiaTheme="minorEastAsia"/>
                <w:lang w:val="en-US" w:eastAsia="zh-CN"/>
              </w:rPr>
              <w:t xml:space="preserve"> for Qin parameter, </w:t>
            </w:r>
            <w:proofErr w:type="spellStart"/>
            <w:r>
              <w:rPr>
                <w:rFonts w:eastAsiaTheme="minorEastAsia"/>
                <w:lang w:val="en-US" w:eastAsia="zh-CN"/>
              </w:rPr>
              <w:t>Tevaluate</w:t>
            </w:r>
            <w:proofErr w:type="spellEnd"/>
            <w:r>
              <w:rPr>
                <w:rFonts w:eastAsiaTheme="minorEastAsia"/>
                <w:lang w:val="en-US" w:eastAsia="zh-CN"/>
              </w:rPr>
              <w:t xml:space="preserve"> parameters etc.</w:t>
            </w:r>
          </w:p>
          <w:p w14:paraId="0D0AE426" w14:textId="77777777" w:rsidR="0073573C" w:rsidRDefault="00C83DA8">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in 8.5B.2 title, add “for </w:t>
            </w:r>
            <w:proofErr w:type="spellStart"/>
            <w:r>
              <w:rPr>
                <w:rFonts w:eastAsiaTheme="minorEastAsia"/>
                <w:lang w:val="en-US" w:eastAsia="zh-CN"/>
              </w:rPr>
              <w:t>RedCap</w:t>
            </w:r>
            <w:proofErr w:type="spellEnd"/>
            <w:r>
              <w:rPr>
                <w:rFonts w:eastAsiaTheme="minorEastAsia"/>
                <w:lang w:val="en-US" w:eastAsia="zh-CN"/>
              </w:rPr>
              <w:t xml:space="preserve">”, and same comment applies to all other clauses. </w:t>
            </w:r>
          </w:p>
          <w:p w14:paraId="0D0AE427" w14:textId="77777777" w:rsidR="0073573C" w:rsidRDefault="00C83DA8">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Following sentence need to be removed since there is only one cell for </w:t>
            </w:r>
            <w:proofErr w:type="spellStart"/>
            <w:r>
              <w:rPr>
                <w:rFonts w:eastAsiaTheme="minorEastAsia"/>
                <w:lang w:val="en-US" w:eastAsia="zh-CN"/>
              </w:rPr>
              <w:t>RedCap</w:t>
            </w:r>
            <w:proofErr w:type="spellEnd"/>
            <w:r>
              <w:rPr>
                <w:rFonts w:eastAsiaTheme="minorEastAsia"/>
                <w:lang w:val="en-US" w:eastAsia="zh-CN"/>
              </w:rPr>
              <w:t>: “</w:t>
            </w:r>
            <w:r>
              <w:rPr>
                <w:rFonts w:eastAsia="Yu Mincho"/>
              </w:rPr>
              <w:t xml:space="preserve">The requirements in this clause could not be applicable if UE is required to perform beam failure detection on more than 1 serving cell per band.”  </w:t>
            </w:r>
            <w:proofErr w:type="gramStart"/>
            <w:r>
              <w:rPr>
                <w:rFonts w:eastAsia="Yu Mincho"/>
              </w:rPr>
              <w:t>Also</w:t>
            </w:r>
            <w:proofErr w:type="gramEnd"/>
            <w:r>
              <w:rPr>
                <w:rFonts w:eastAsia="Yu Mincho"/>
              </w:rPr>
              <w:t xml:space="preserve"> similar statement referring to more than 1 cell needs to be removed in entire CR.</w:t>
            </w:r>
          </w:p>
        </w:tc>
      </w:tr>
      <w:tr w:rsidR="0073573C" w14:paraId="0D0AE42B" w14:textId="77777777">
        <w:trPr>
          <w:trHeight w:val="112"/>
        </w:trPr>
        <w:tc>
          <w:tcPr>
            <w:tcW w:w="1236" w:type="dxa"/>
            <w:vMerge/>
          </w:tcPr>
          <w:p w14:paraId="0D0AE429" w14:textId="77777777" w:rsidR="0073573C" w:rsidRDefault="0073573C">
            <w:pPr>
              <w:spacing w:after="0"/>
              <w:rPr>
                <w:rFonts w:ascii="Arial" w:hAnsi="Arial" w:cs="Arial"/>
                <w:b/>
                <w:bCs/>
                <w:color w:val="0000FF"/>
                <w:sz w:val="16"/>
                <w:szCs w:val="16"/>
                <w:u w:val="single"/>
              </w:rPr>
            </w:pPr>
          </w:p>
        </w:tc>
        <w:tc>
          <w:tcPr>
            <w:tcW w:w="8395" w:type="dxa"/>
          </w:tcPr>
          <w:p w14:paraId="0D0AE42A" w14:textId="77777777" w:rsidR="0073573C" w:rsidRDefault="0073573C">
            <w:pPr>
              <w:spacing w:after="120"/>
              <w:rPr>
                <w:lang w:val="en-US" w:eastAsia="zh-CN"/>
              </w:rPr>
            </w:pPr>
          </w:p>
        </w:tc>
      </w:tr>
      <w:tr w:rsidR="0073573C" w14:paraId="0D0AE42E" w14:textId="77777777">
        <w:trPr>
          <w:trHeight w:val="112"/>
        </w:trPr>
        <w:tc>
          <w:tcPr>
            <w:tcW w:w="1236" w:type="dxa"/>
          </w:tcPr>
          <w:p w14:paraId="0D0AE42C" w14:textId="77777777" w:rsidR="0073573C" w:rsidRDefault="0073573C">
            <w:pPr>
              <w:spacing w:after="0"/>
              <w:rPr>
                <w:rFonts w:ascii="Arial" w:hAnsi="Arial" w:cs="Arial"/>
                <w:color w:val="0000FF"/>
                <w:sz w:val="16"/>
                <w:szCs w:val="16"/>
              </w:rPr>
            </w:pPr>
          </w:p>
        </w:tc>
        <w:tc>
          <w:tcPr>
            <w:tcW w:w="8395" w:type="dxa"/>
          </w:tcPr>
          <w:p w14:paraId="0D0AE42D" w14:textId="77777777" w:rsidR="0073573C" w:rsidRDefault="0073573C">
            <w:pPr>
              <w:spacing w:after="120"/>
              <w:rPr>
                <w:b/>
                <w:bCs/>
                <w:i/>
                <w:iCs/>
                <w:lang w:val="en-US" w:eastAsia="zh-CN"/>
              </w:rPr>
            </w:pPr>
          </w:p>
        </w:tc>
      </w:tr>
    </w:tbl>
    <w:p w14:paraId="0D0AE42F" w14:textId="77777777" w:rsidR="0073573C" w:rsidRDefault="0073573C">
      <w:pPr>
        <w:rPr>
          <w:color w:val="0070C0"/>
          <w:lang w:val="en-US" w:eastAsia="zh-CN"/>
        </w:rPr>
      </w:pPr>
    </w:p>
    <w:p w14:paraId="0D0AE430" w14:textId="77777777" w:rsidR="0073573C" w:rsidRDefault="00C83DA8">
      <w:pPr>
        <w:pStyle w:val="Heading2"/>
        <w:rPr>
          <w:color w:val="000000" w:themeColor="text1"/>
        </w:rPr>
      </w:pPr>
      <w:r>
        <w:rPr>
          <w:color w:val="000000" w:themeColor="text1"/>
        </w:rPr>
        <w:lastRenderedPageBreak/>
        <w:t>Summary</w:t>
      </w:r>
      <w:r>
        <w:rPr>
          <w:rFonts w:hint="eastAsia"/>
          <w:color w:val="000000" w:themeColor="text1"/>
        </w:rPr>
        <w:t xml:space="preserve"> for 1st round </w:t>
      </w:r>
    </w:p>
    <w:p w14:paraId="0D0AE431" w14:textId="77777777" w:rsidR="0073573C" w:rsidRDefault="00C83DA8">
      <w:pPr>
        <w:pStyle w:val="Heading3"/>
        <w:rPr>
          <w:color w:val="000000" w:themeColor="text1"/>
          <w:sz w:val="24"/>
          <w:szCs w:val="16"/>
        </w:rPr>
      </w:pPr>
      <w:r>
        <w:rPr>
          <w:color w:val="000000" w:themeColor="text1"/>
          <w:sz w:val="24"/>
          <w:szCs w:val="16"/>
        </w:rPr>
        <w:t xml:space="preserve">Open issues </w:t>
      </w:r>
    </w:p>
    <w:p w14:paraId="0D0AE432" w14:textId="77777777" w:rsidR="0073573C" w:rsidRDefault="0073573C">
      <w:pPr>
        <w:rPr>
          <w:i/>
          <w:color w:val="000000" w:themeColor="text1"/>
          <w:lang w:val="en-US" w:eastAsia="zh-CN"/>
        </w:rPr>
      </w:pPr>
    </w:p>
    <w:tbl>
      <w:tblPr>
        <w:tblStyle w:val="TableGrid"/>
        <w:tblW w:w="0" w:type="auto"/>
        <w:tblLook w:val="04A0" w:firstRow="1" w:lastRow="0" w:firstColumn="1" w:lastColumn="0" w:noHBand="0" w:noVBand="1"/>
      </w:tblPr>
      <w:tblGrid>
        <w:gridCol w:w="1228"/>
        <w:gridCol w:w="8403"/>
      </w:tblGrid>
      <w:tr w:rsidR="0073573C" w14:paraId="0D0AE435" w14:textId="77777777">
        <w:tc>
          <w:tcPr>
            <w:tcW w:w="1242" w:type="dxa"/>
          </w:tcPr>
          <w:p w14:paraId="0D0AE433" w14:textId="77777777" w:rsidR="0073573C" w:rsidRDefault="0073573C">
            <w:pPr>
              <w:rPr>
                <w:b/>
                <w:bCs/>
                <w:color w:val="000000" w:themeColor="text1"/>
                <w:lang w:val="en-US" w:eastAsia="zh-CN"/>
              </w:rPr>
            </w:pPr>
          </w:p>
        </w:tc>
        <w:tc>
          <w:tcPr>
            <w:tcW w:w="8615" w:type="dxa"/>
          </w:tcPr>
          <w:p w14:paraId="0D0AE434" w14:textId="77777777" w:rsidR="0073573C" w:rsidRDefault="00C83DA8">
            <w:pPr>
              <w:rPr>
                <w:b/>
                <w:bCs/>
                <w:color w:val="000000" w:themeColor="text1"/>
                <w:lang w:val="en-US" w:eastAsia="zh-CN"/>
              </w:rPr>
            </w:pPr>
            <w:r>
              <w:rPr>
                <w:b/>
                <w:bCs/>
                <w:color w:val="000000" w:themeColor="text1"/>
                <w:lang w:val="en-US" w:eastAsia="zh-CN"/>
              </w:rPr>
              <w:t xml:space="preserve">Status summary </w:t>
            </w:r>
          </w:p>
        </w:tc>
      </w:tr>
      <w:tr w:rsidR="0073573C" w14:paraId="0D0AE43A" w14:textId="77777777">
        <w:tc>
          <w:tcPr>
            <w:tcW w:w="1242" w:type="dxa"/>
          </w:tcPr>
          <w:p w14:paraId="0D0AE436" w14:textId="77777777" w:rsidR="0073573C" w:rsidRDefault="00C83DA8">
            <w:pPr>
              <w:rPr>
                <w:color w:val="000000" w:themeColor="text1"/>
                <w:lang w:val="en-US" w:eastAsia="zh-CN"/>
              </w:rPr>
            </w:pPr>
            <w:r>
              <w:rPr>
                <w:rFonts w:hint="eastAsia"/>
                <w:b/>
                <w:bCs/>
                <w:color w:val="000000" w:themeColor="text1"/>
                <w:lang w:val="en-US" w:eastAsia="zh-CN"/>
              </w:rPr>
              <w:t>Sub-topic#1</w:t>
            </w:r>
          </w:p>
        </w:tc>
        <w:tc>
          <w:tcPr>
            <w:tcW w:w="8615" w:type="dxa"/>
          </w:tcPr>
          <w:p w14:paraId="0D0AE437" w14:textId="77777777" w:rsidR="0073573C" w:rsidRDefault="00C83DA8">
            <w:pPr>
              <w:rPr>
                <w:i/>
                <w:color w:val="000000" w:themeColor="text1"/>
                <w:lang w:val="en-US" w:eastAsia="zh-CN"/>
              </w:rPr>
            </w:pPr>
            <w:r>
              <w:rPr>
                <w:rFonts w:hint="eastAsia"/>
                <w:i/>
                <w:color w:val="000000" w:themeColor="text1"/>
                <w:lang w:val="en-US" w:eastAsia="zh-CN"/>
              </w:rPr>
              <w:t>Tentative agreements:</w:t>
            </w:r>
          </w:p>
          <w:p w14:paraId="0D0AE438" w14:textId="77777777" w:rsidR="0073573C" w:rsidRDefault="00C83DA8">
            <w:pPr>
              <w:rPr>
                <w:i/>
                <w:color w:val="000000" w:themeColor="text1"/>
                <w:lang w:val="en-US" w:eastAsia="zh-CN"/>
              </w:rPr>
            </w:pPr>
            <w:r>
              <w:rPr>
                <w:rFonts w:hint="eastAsia"/>
                <w:i/>
                <w:color w:val="000000" w:themeColor="text1"/>
                <w:lang w:val="en-US" w:eastAsia="zh-CN"/>
              </w:rPr>
              <w:t>Candidate options:</w:t>
            </w:r>
          </w:p>
          <w:p w14:paraId="0D0AE439" w14:textId="77777777" w:rsidR="0073573C" w:rsidRDefault="00C83DA8">
            <w:pPr>
              <w:rPr>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tc>
      </w:tr>
      <w:tr w:rsidR="003334CA" w14:paraId="0D0AE445" w14:textId="77777777">
        <w:tc>
          <w:tcPr>
            <w:tcW w:w="1242" w:type="dxa"/>
          </w:tcPr>
          <w:p w14:paraId="0D0AE43B" w14:textId="77777777" w:rsidR="003334CA" w:rsidRDefault="003334CA">
            <w:pPr>
              <w:rPr>
                <w:b/>
                <w:bCs/>
                <w:color w:val="000000" w:themeColor="text1"/>
                <w:lang w:val="en-US" w:eastAsia="zh-CN"/>
              </w:rPr>
            </w:pPr>
            <w:r>
              <w:rPr>
                <w:rFonts w:hint="eastAsia"/>
                <w:b/>
                <w:bCs/>
                <w:color w:val="000000" w:themeColor="text1"/>
                <w:lang w:val="en-US" w:eastAsia="zh-CN"/>
              </w:rPr>
              <w:t>Sub-topic#</w:t>
            </w:r>
            <w:r>
              <w:rPr>
                <w:b/>
                <w:bCs/>
                <w:color w:val="000000" w:themeColor="text1"/>
                <w:lang w:val="en-US" w:eastAsia="zh-CN"/>
              </w:rPr>
              <w:t>4-</w:t>
            </w:r>
            <w:r>
              <w:rPr>
                <w:rFonts w:hint="eastAsia"/>
                <w:b/>
                <w:bCs/>
                <w:color w:val="000000" w:themeColor="text1"/>
                <w:lang w:val="en-US" w:eastAsia="zh-CN"/>
              </w:rPr>
              <w:t>1</w:t>
            </w:r>
          </w:p>
        </w:tc>
        <w:tc>
          <w:tcPr>
            <w:tcW w:w="8615" w:type="dxa"/>
          </w:tcPr>
          <w:p w14:paraId="0D0AE43C" w14:textId="77777777" w:rsidR="00F80DB8" w:rsidRDefault="00F80DB8" w:rsidP="00F80DB8">
            <w:pPr>
              <w:rPr>
                <w:b/>
                <w:u w:val="single"/>
                <w:lang w:eastAsia="ko-KR"/>
              </w:rPr>
            </w:pPr>
            <w:r>
              <w:rPr>
                <w:b/>
                <w:u w:val="single"/>
                <w:lang w:eastAsia="ko-KR"/>
              </w:rPr>
              <w:t xml:space="preserve">Issue 4-1-2: How much to extend the lower bound for SSB-based and CSI-RS based RLM </w:t>
            </w:r>
            <w:proofErr w:type="spellStart"/>
            <w:r>
              <w:rPr>
                <w:b/>
                <w:u w:val="single"/>
                <w:lang w:eastAsia="ko-KR"/>
              </w:rPr>
              <w:t>Qout</w:t>
            </w:r>
            <w:proofErr w:type="spellEnd"/>
            <w:r>
              <w:rPr>
                <w:b/>
                <w:u w:val="single"/>
                <w:lang w:eastAsia="ko-KR"/>
              </w:rPr>
              <w:t xml:space="preserve"> evaluation period for FR1 and FR2</w:t>
            </w:r>
          </w:p>
          <w:p w14:paraId="0D0AE43D" w14:textId="77777777" w:rsidR="00F80DB8" w:rsidRDefault="00F80DB8" w:rsidP="00F80DB8">
            <w:pPr>
              <w:rPr>
                <w:i/>
                <w:color w:val="000000" w:themeColor="text1"/>
                <w:lang w:val="en-US" w:eastAsia="zh-CN"/>
              </w:rPr>
            </w:pPr>
            <w:r>
              <w:rPr>
                <w:rFonts w:hint="eastAsia"/>
                <w:i/>
                <w:color w:val="000000" w:themeColor="text1"/>
                <w:lang w:val="en-US" w:eastAsia="zh-CN"/>
              </w:rPr>
              <w:t>Tentative agreements:</w:t>
            </w:r>
          </w:p>
          <w:p w14:paraId="0D0AE43E" w14:textId="77777777" w:rsidR="003334CA" w:rsidRDefault="00F80DB8" w:rsidP="00F80DB8">
            <w:pPr>
              <w:tabs>
                <w:tab w:val="left" w:pos="553"/>
              </w:tabs>
              <w:rPr>
                <w:bCs/>
                <w:lang w:eastAsia="ko-KR"/>
              </w:rPr>
            </w:pPr>
            <w:r>
              <w:rPr>
                <w:bCs/>
                <w:lang w:eastAsia="ko-KR"/>
              </w:rPr>
              <w:t>T</w:t>
            </w:r>
            <w:r w:rsidRPr="005F0CB7">
              <w:rPr>
                <w:bCs/>
                <w:lang w:eastAsia="ko-KR"/>
              </w:rPr>
              <w:t xml:space="preserve">he lower bound for SSB-based and CSI-RS based RLM </w:t>
            </w:r>
            <w:proofErr w:type="spellStart"/>
            <w:r w:rsidRPr="005F0CB7">
              <w:rPr>
                <w:bCs/>
                <w:lang w:eastAsia="ko-KR"/>
              </w:rPr>
              <w:t>Qout</w:t>
            </w:r>
            <w:proofErr w:type="spellEnd"/>
            <w:r w:rsidRPr="005F0CB7">
              <w:rPr>
                <w:bCs/>
                <w:lang w:eastAsia="ko-KR"/>
              </w:rPr>
              <w:t xml:space="preserve"> evaluation period for FR1 is extended by factor 2. </w:t>
            </w:r>
          </w:p>
          <w:p w14:paraId="0D0AE43F" w14:textId="77777777" w:rsidR="00A24772" w:rsidRDefault="00A24772" w:rsidP="00A24772">
            <w:pPr>
              <w:rPr>
                <w:b/>
                <w:u w:val="single"/>
                <w:lang w:eastAsia="ko-KR"/>
              </w:rPr>
            </w:pPr>
            <w:r>
              <w:rPr>
                <w:b/>
                <w:u w:val="single"/>
                <w:lang w:eastAsia="ko-KR"/>
              </w:rPr>
              <w:t>Issue 4-1-3: How much to extend the lower bound for SSB-based and CSI-RS based RLM Qin evaluation period for FR1 and FR2</w:t>
            </w:r>
          </w:p>
          <w:p w14:paraId="0D0AE440" w14:textId="77777777" w:rsidR="00A24772" w:rsidRDefault="00A24772" w:rsidP="00A24772">
            <w:pPr>
              <w:rPr>
                <w:bCs/>
                <w:i/>
                <w:iCs/>
                <w:lang w:eastAsia="ko-KR"/>
              </w:rPr>
            </w:pPr>
            <w:r>
              <w:rPr>
                <w:bCs/>
                <w:i/>
                <w:iCs/>
                <w:lang w:eastAsia="ko-KR"/>
              </w:rPr>
              <w:t xml:space="preserve">Background: </w:t>
            </w:r>
            <w:r>
              <w:rPr>
                <w:bCs/>
                <w:i/>
                <w:iCs/>
                <w:szCs w:val="24"/>
                <w:lang w:eastAsia="zh-CN"/>
              </w:rPr>
              <w:t xml:space="preserve">At last meeting it was </w:t>
            </w:r>
            <w:r>
              <w:rPr>
                <w:bCs/>
                <w:i/>
                <w:iCs/>
                <w:lang w:eastAsia="ko-KR"/>
              </w:rPr>
              <w:t xml:space="preserve">agreed at last meeting to extend the lower bound in RLM evaluation period, see R4-2202670. Under this issue it is discuss how much to relax. </w:t>
            </w:r>
          </w:p>
          <w:p w14:paraId="0D0AE441" w14:textId="77777777" w:rsidR="00506EF8" w:rsidRDefault="00506EF8" w:rsidP="00506EF8">
            <w:pPr>
              <w:pStyle w:val="ListParagraph"/>
              <w:numPr>
                <w:ilvl w:val="1"/>
                <w:numId w:val="8"/>
              </w:numPr>
              <w:overflowPunct/>
              <w:autoSpaceDE/>
              <w:autoSpaceDN/>
              <w:adjustRightInd/>
              <w:spacing w:after="120"/>
              <w:ind w:left="1440" w:firstLineChars="0"/>
              <w:textAlignment w:val="auto"/>
            </w:pPr>
            <w:r>
              <w:rPr>
                <w:b/>
                <w:bCs/>
              </w:rPr>
              <w:t>Option 1 (E///, HW</w:t>
            </w:r>
            <w:r w:rsidR="00B3223C">
              <w:rPr>
                <w:b/>
                <w:bCs/>
              </w:rPr>
              <w:t>, Apple, MTK, Nokia, vivo, QC</w:t>
            </w:r>
            <w:r>
              <w:rPr>
                <w:b/>
                <w:bCs/>
              </w:rPr>
              <w:t>):</w:t>
            </w:r>
            <w:r>
              <w:t xml:space="preserve"> By factor 1</w:t>
            </w:r>
          </w:p>
          <w:p w14:paraId="0D0AE442" w14:textId="77777777" w:rsidR="004B6366" w:rsidRDefault="004B6366" w:rsidP="004B6366">
            <w:pPr>
              <w:rPr>
                <w:i/>
                <w:color w:val="000000" w:themeColor="text1"/>
                <w:lang w:val="en-US" w:eastAsia="zh-CN"/>
              </w:rPr>
            </w:pPr>
            <w:r>
              <w:rPr>
                <w:rFonts w:hint="eastAsia"/>
                <w:i/>
                <w:color w:val="000000" w:themeColor="text1"/>
                <w:lang w:val="en-US" w:eastAsia="zh-CN"/>
              </w:rPr>
              <w:t>Tentative agreements:</w:t>
            </w:r>
          </w:p>
          <w:p w14:paraId="0D0AE443" w14:textId="77777777" w:rsidR="004B6366" w:rsidRPr="005F0CB7" w:rsidRDefault="004B6366" w:rsidP="004B6366">
            <w:pPr>
              <w:rPr>
                <w:bCs/>
                <w:lang w:eastAsia="ko-KR"/>
              </w:rPr>
            </w:pPr>
            <w:r w:rsidRPr="005F0CB7">
              <w:rPr>
                <w:bCs/>
                <w:lang w:eastAsia="ko-KR"/>
              </w:rPr>
              <w:t xml:space="preserve">The lower bound for SSB-based and CSI-RS based RLM Qin evaluation period for FR1 is not extended. </w:t>
            </w:r>
          </w:p>
          <w:p w14:paraId="0D0AE444" w14:textId="77777777" w:rsidR="00A24772" w:rsidRPr="005F0CB7" w:rsidRDefault="00A24772" w:rsidP="005F0CB7">
            <w:pPr>
              <w:tabs>
                <w:tab w:val="left" w:pos="553"/>
              </w:tabs>
              <w:rPr>
                <w:bCs/>
                <w:i/>
                <w:color w:val="000000" w:themeColor="text1"/>
                <w:lang w:eastAsia="zh-CN"/>
              </w:rPr>
            </w:pPr>
          </w:p>
        </w:tc>
      </w:tr>
      <w:tr w:rsidR="00463CAF" w14:paraId="0D0AE454" w14:textId="77777777">
        <w:tc>
          <w:tcPr>
            <w:tcW w:w="1242" w:type="dxa"/>
          </w:tcPr>
          <w:p w14:paraId="0D0AE446" w14:textId="77777777" w:rsidR="00463CAF" w:rsidRDefault="00463CAF">
            <w:pPr>
              <w:rPr>
                <w:b/>
                <w:bCs/>
                <w:color w:val="000000" w:themeColor="text1"/>
                <w:lang w:val="en-US" w:eastAsia="zh-CN"/>
              </w:rPr>
            </w:pPr>
            <w:r>
              <w:rPr>
                <w:rFonts w:hint="eastAsia"/>
                <w:b/>
                <w:bCs/>
                <w:color w:val="000000" w:themeColor="text1"/>
                <w:lang w:val="en-US" w:eastAsia="zh-CN"/>
              </w:rPr>
              <w:t>Sub-topic#</w:t>
            </w:r>
            <w:r>
              <w:rPr>
                <w:b/>
                <w:bCs/>
                <w:color w:val="000000" w:themeColor="text1"/>
                <w:lang w:val="en-US" w:eastAsia="zh-CN"/>
              </w:rPr>
              <w:t>4-2</w:t>
            </w:r>
          </w:p>
        </w:tc>
        <w:tc>
          <w:tcPr>
            <w:tcW w:w="8615" w:type="dxa"/>
          </w:tcPr>
          <w:p w14:paraId="0D0AE447" w14:textId="77777777" w:rsidR="00FF6298" w:rsidRDefault="00FF6298" w:rsidP="00FF6298">
            <w:pPr>
              <w:rPr>
                <w:b/>
                <w:u w:val="single"/>
                <w:lang w:eastAsia="ko-KR"/>
              </w:rPr>
            </w:pPr>
            <w:r>
              <w:rPr>
                <w:b/>
                <w:u w:val="single"/>
                <w:lang w:eastAsia="ko-KR"/>
              </w:rPr>
              <w:t>Issue 4-2-1: SSB-based based BFD: evaluation period for FR1 and FR2</w:t>
            </w:r>
          </w:p>
          <w:p w14:paraId="0D0AE448" w14:textId="77777777" w:rsidR="00CE70C8" w:rsidRPr="005F0CB7" w:rsidRDefault="00FF6298" w:rsidP="00CE70C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(HW, E///, OPPO</w:t>
            </w:r>
            <w:r w:rsidR="00CE70C8">
              <w:rPr>
                <w:rFonts w:eastAsia="SimSun"/>
                <w:b/>
                <w:bCs/>
                <w:szCs w:val="24"/>
                <w:lang w:eastAsia="zh-CN"/>
              </w:rPr>
              <w:t>, Nokia, vivo</w:t>
            </w:r>
            <w:r>
              <w:rPr>
                <w:rFonts w:eastAsia="SimSun"/>
                <w:b/>
                <w:bCs/>
                <w:szCs w:val="24"/>
                <w:lang w:eastAsia="zh-CN"/>
              </w:rPr>
              <w:t>):</w:t>
            </w:r>
            <w:r>
              <w:t xml:space="preserve"> </w:t>
            </w:r>
            <w:r>
              <w:rPr>
                <w:rFonts w:eastAsia="SimSun"/>
              </w:rPr>
              <w:t>No need to extend the evaluation period for BFD compared to legacy evaluation period.</w:t>
            </w:r>
          </w:p>
          <w:p w14:paraId="0D0AE449" w14:textId="77777777" w:rsidR="00463CAF" w:rsidRPr="005F0CB7" w:rsidRDefault="00FF6298" w:rsidP="00361E41">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sidRPr="00CE70C8">
              <w:rPr>
                <w:rFonts w:eastAsia="SimSun"/>
                <w:b/>
                <w:bCs/>
              </w:rPr>
              <w:t>Option 2 (Apple, MTK</w:t>
            </w:r>
            <w:r w:rsidR="00CE70C8" w:rsidRPr="00CE70C8">
              <w:rPr>
                <w:rFonts w:eastAsia="SimSun"/>
                <w:b/>
                <w:bCs/>
              </w:rPr>
              <w:t>, QC</w:t>
            </w:r>
            <w:r w:rsidRPr="00CE70C8">
              <w:rPr>
                <w:rFonts w:eastAsia="SimSun"/>
                <w:b/>
                <w:bCs/>
              </w:rPr>
              <w:t xml:space="preserve">): </w:t>
            </w:r>
            <w:r w:rsidR="00CE70C8" w:rsidRPr="005F0CB7">
              <w:rPr>
                <w:rFonts w:eastAsia="Yu Mincho"/>
              </w:rPr>
              <w:t xml:space="preserve">Set SSB based BFD evaluation period to </w:t>
            </w:r>
            <w:r w:rsidR="00CE70C8" w:rsidRPr="005F0CB7">
              <w:rPr>
                <w:rFonts w:eastAsia="Yu Mincho"/>
                <w:color w:val="0070C0"/>
              </w:rPr>
              <w:t>be extended by a factor of 2</w:t>
            </w:r>
            <w:r w:rsidR="00CE70C8">
              <w:rPr>
                <w:rFonts w:eastAsia="Yu Mincho"/>
                <w:color w:val="0070C0"/>
              </w:rPr>
              <w:t xml:space="preserve"> (10 samples)</w:t>
            </w:r>
            <w:r w:rsidR="00CE70C8" w:rsidRPr="005F0CB7">
              <w:rPr>
                <w:rFonts w:eastAsia="Yu Mincho"/>
                <w:color w:val="0070C0"/>
              </w:rPr>
              <w:t xml:space="preserve"> </w:t>
            </w:r>
            <w:r w:rsidR="00CE70C8" w:rsidRPr="005F0CB7">
              <w:rPr>
                <w:rFonts w:eastAsia="Yu Mincho"/>
              </w:rPr>
              <w:t>for 1Rx UE.</w:t>
            </w:r>
          </w:p>
          <w:p w14:paraId="0D0AE44A" w14:textId="77777777" w:rsidR="00361E41" w:rsidRDefault="00361E41" w:rsidP="00361E41">
            <w:pPr>
              <w:overflowPunct/>
              <w:autoSpaceDE/>
              <w:autoSpaceDN/>
              <w:adjustRightInd/>
              <w:spacing w:after="120"/>
              <w:textAlignment w:val="auto"/>
              <w:rPr>
                <w:i/>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0D0AE44B" w14:textId="77777777" w:rsidR="00327571" w:rsidRDefault="00327571" w:rsidP="00361E41">
            <w:pPr>
              <w:overflowPunct/>
              <w:autoSpaceDE/>
              <w:autoSpaceDN/>
              <w:adjustRightInd/>
              <w:spacing w:after="120"/>
              <w:textAlignment w:val="auto"/>
              <w:rPr>
                <w:rFonts w:eastAsia="SimSun"/>
                <w:szCs w:val="24"/>
                <w:lang w:eastAsia="zh-CN"/>
              </w:rPr>
            </w:pPr>
            <w:r>
              <w:rPr>
                <w:rFonts w:eastAsia="SimSun"/>
                <w:szCs w:val="24"/>
                <w:lang w:eastAsia="zh-CN"/>
              </w:rPr>
              <w:t xml:space="preserve">Continue the discussions. </w:t>
            </w:r>
            <w:r w:rsidR="00581514">
              <w:rPr>
                <w:rFonts w:eastAsia="SimSun"/>
                <w:szCs w:val="24"/>
                <w:lang w:eastAsia="zh-CN"/>
              </w:rPr>
              <w:t>Please take into the account the comment</w:t>
            </w:r>
            <w:r w:rsidR="00B47F25">
              <w:rPr>
                <w:rFonts w:eastAsia="SimSun"/>
                <w:szCs w:val="24"/>
                <w:lang w:eastAsia="zh-CN"/>
              </w:rPr>
              <w:t>s</w:t>
            </w:r>
            <w:r w:rsidR="00581514">
              <w:rPr>
                <w:rFonts w:eastAsia="SimSun"/>
                <w:szCs w:val="24"/>
                <w:lang w:eastAsia="zh-CN"/>
              </w:rPr>
              <w:t xml:space="preserve"> from HW and Ericsson regarding the SNR levels and number of samples. </w:t>
            </w:r>
          </w:p>
          <w:p w14:paraId="0D0AE44C" w14:textId="77777777" w:rsidR="001819FE" w:rsidRPr="005F0CB7" w:rsidRDefault="001819FE" w:rsidP="005F0CB7">
            <w:pPr>
              <w:pStyle w:val="ListParagraph"/>
              <w:numPr>
                <w:ilvl w:val="0"/>
                <w:numId w:val="32"/>
              </w:numPr>
              <w:spacing w:after="120"/>
              <w:ind w:firstLineChars="0"/>
              <w:rPr>
                <w:rFonts w:eastAsia="Yu Mincho"/>
                <w:i/>
                <w:iCs/>
                <w:color w:val="000000" w:themeColor="text1"/>
                <w:lang w:val="en-US" w:eastAsia="zh-CN"/>
              </w:rPr>
            </w:pPr>
            <w:r w:rsidRPr="005F0CB7">
              <w:rPr>
                <w:rFonts w:eastAsia="SimSun"/>
                <w:i/>
                <w:iCs/>
                <w:szCs w:val="24"/>
                <w:lang w:eastAsia="zh-CN"/>
              </w:rPr>
              <w:t>“</w:t>
            </w:r>
            <w:r w:rsidRPr="005F0CB7">
              <w:rPr>
                <w:rFonts w:eastAsia="Yu Mincho"/>
                <w:i/>
                <w:iCs/>
                <w:color w:val="000000" w:themeColor="text1"/>
                <w:lang w:val="en-US" w:eastAsia="zh-CN"/>
              </w:rPr>
              <w:t xml:space="preserve">The side condition for BFD </w:t>
            </w:r>
            <w:proofErr w:type="spellStart"/>
            <w:r w:rsidRPr="005F0CB7">
              <w:rPr>
                <w:rFonts w:eastAsia="Yu Mincho"/>
                <w:i/>
                <w:iCs/>
                <w:color w:val="000000" w:themeColor="text1"/>
                <w:lang w:val="en-US" w:eastAsia="zh-CN"/>
              </w:rPr>
              <w:t>Qout</w:t>
            </w:r>
            <w:proofErr w:type="spellEnd"/>
            <w:r w:rsidRPr="005F0CB7">
              <w:rPr>
                <w:rFonts w:eastAsia="Yu Mincho"/>
                <w:i/>
                <w:iCs/>
                <w:color w:val="000000" w:themeColor="text1"/>
                <w:lang w:val="en-US" w:eastAsia="zh-CN"/>
              </w:rPr>
              <w:t xml:space="preserve"> is observed at -8dB which is higher than </w:t>
            </w:r>
            <w:proofErr w:type="spellStart"/>
            <w:r w:rsidRPr="005F0CB7">
              <w:rPr>
                <w:rFonts w:eastAsia="Yu Mincho"/>
                <w:i/>
                <w:iCs/>
                <w:color w:val="000000" w:themeColor="text1"/>
                <w:lang w:val="en-US" w:eastAsia="zh-CN"/>
              </w:rPr>
              <w:t>Qout</w:t>
            </w:r>
            <w:proofErr w:type="spellEnd"/>
            <w:r w:rsidRPr="005F0CB7">
              <w:rPr>
                <w:rFonts w:eastAsia="Yu Mincho"/>
                <w:i/>
                <w:iCs/>
                <w:color w:val="000000" w:themeColor="text1"/>
                <w:lang w:val="en-US" w:eastAsia="zh-CN"/>
              </w:rPr>
              <w:t xml:space="preserve"> for RLM (</w:t>
            </w:r>
            <w:r w:rsidRPr="005F0CB7">
              <w:rPr>
                <w:rFonts w:eastAsia="SimSun"/>
                <w:i/>
                <w:iCs/>
                <w:sz w:val="22"/>
                <w:szCs w:val="22"/>
                <w:lang w:eastAsia="zh-CN"/>
              </w:rPr>
              <w:t xml:space="preserve">note: </w:t>
            </w:r>
            <w:proofErr w:type="spellStart"/>
            <w:r w:rsidRPr="005F0CB7">
              <w:rPr>
                <w:rFonts w:eastAsia="SimSun"/>
                <w:i/>
                <w:iCs/>
                <w:sz w:val="22"/>
                <w:szCs w:val="22"/>
                <w:lang w:eastAsia="zh-CN"/>
              </w:rPr>
              <w:t>Qout</w:t>
            </w:r>
            <w:proofErr w:type="spellEnd"/>
            <w:r w:rsidRPr="005F0CB7">
              <w:rPr>
                <w:rFonts w:eastAsia="SimSun"/>
                <w:i/>
                <w:iCs/>
                <w:sz w:val="22"/>
                <w:szCs w:val="22"/>
                <w:lang w:eastAsia="zh-CN"/>
              </w:rPr>
              <w:t xml:space="preserve"> for RLM is observed @-10dB</w:t>
            </w:r>
            <w:r w:rsidRPr="005F0CB7">
              <w:rPr>
                <w:rFonts w:eastAsia="Yu Mincho"/>
                <w:i/>
                <w:iCs/>
                <w:color w:val="000000" w:themeColor="text1"/>
                <w:lang w:val="en-US" w:eastAsia="zh-CN"/>
              </w:rPr>
              <w:t xml:space="preserve">). At higher side condition, the evaluation samples for BFD </w:t>
            </w:r>
            <w:proofErr w:type="spellStart"/>
            <w:r w:rsidRPr="005F0CB7">
              <w:rPr>
                <w:rFonts w:eastAsia="Yu Mincho"/>
                <w:i/>
                <w:iCs/>
                <w:color w:val="000000" w:themeColor="text1"/>
                <w:lang w:val="en-US" w:eastAsia="zh-CN"/>
              </w:rPr>
              <w:t>Qout</w:t>
            </w:r>
            <w:proofErr w:type="spellEnd"/>
            <w:r w:rsidRPr="005F0CB7">
              <w:rPr>
                <w:rFonts w:eastAsia="Yu Mincho"/>
                <w:i/>
                <w:iCs/>
                <w:color w:val="000000" w:themeColor="text1"/>
                <w:lang w:val="en-US" w:eastAsia="zh-CN"/>
              </w:rPr>
              <w:t xml:space="preserve"> for </w:t>
            </w:r>
            <w:proofErr w:type="spellStart"/>
            <w:r w:rsidRPr="005F0CB7">
              <w:rPr>
                <w:rFonts w:eastAsia="Yu Mincho"/>
                <w:i/>
                <w:iCs/>
                <w:color w:val="000000" w:themeColor="text1"/>
                <w:lang w:val="en-US" w:eastAsia="zh-CN"/>
              </w:rPr>
              <w:t>RedCap</w:t>
            </w:r>
            <w:proofErr w:type="spellEnd"/>
            <w:r w:rsidRPr="005F0CB7">
              <w:rPr>
                <w:rFonts w:eastAsia="Yu Mincho"/>
                <w:i/>
                <w:iCs/>
                <w:color w:val="000000" w:themeColor="text1"/>
                <w:lang w:val="en-US" w:eastAsia="zh-CN"/>
              </w:rPr>
              <w:t xml:space="preserve"> with 1RX can be the same as legacy.</w:t>
            </w:r>
            <w:r w:rsidRPr="005F0CB7">
              <w:rPr>
                <w:rFonts w:eastAsia="SimSun"/>
                <w:i/>
                <w:iCs/>
                <w:szCs w:val="24"/>
                <w:lang w:eastAsia="zh-CN"/>
              </w:rPr>
              <w:t>”</w:t>
            </w:r>
          </w:p>
          <w:p w14:paraId="0D0AE44D" w14:textId="77777777" w:rsidR="001819FE" w:rsidRPr="005F0CB7" w:rsidRDefault="001819FE" w:rsidP="00DB2C83">
            <w:pPr>
              <w:pStyle w:val="ListParagraph"/>
              <w:numPr>
                <w:ilvl w:val="0"/>
                <w:numId w:val="32"/>
              </w:numPr>
              <w:spacing w:after="120"/>
              <w:ind w:firstLineChars="0"/>
              <w:rPr>
                <w:rFonts w:eastAsia="SimSun"/>
                <w:szCs w:val="24"/>
                <w:lang w:eastAsia="zh-CN"/>
              </w:rPr>
            </w:pPr>
            <w:r w:rsidRPr="005F0CB7">
              <w:rPr>
                <w:rFonts w:eastAsia="SimSun"/>
                <w:i/>
                <w:iCs/>
                <w:szCs w:val="24"/>
                <w:lang w:eastAsia="zh-CN"/>
              </w:rPr>
              <w:t>“</w:t>
            </w:r>
            <w:r w:rsidRPr="005F0CB7">
              <w:rPr>
                <w:rFonts w:eastAsia="Yu Mincho"/>
                <w:i/>
                <w:iCs/>
              </w:rPr>
              <w:t>Rel-15 beam failure detection requirements assume the same number of SSB/CSI-RS samples as RLM In-sync to define evaluation period, that is, 5 samples for SSB based BFD and 10 samples for CSI-RS based BFD (density=3, 24RBs). At last meeting it was agreed to not the RLM in-sync evaluation period. Therefore, the same should apply also for BFD.</w:t>
            </w:r>
            <w:r w:rsidRPr="005F0CB7">
              <w:rPr>
                <w:rFonts w:eastAsia="SimSun"/>
                <w:i/>
                <w:iCs/>
                <w:szCs w:val="24"/>
                <w:lang w:eastAsia="zh-CN"/>
              </w:rPr>
              <w:t>”</w:t>
            </w:r>
          </w:p>
          <w:p w14:paraId="0D0AE44E" w14:textId="77777777" w:rsidR="00A37E79" w:rsidRDefault="00A37E79" w:rsidP="00A37E79">
            <w:pPr>
              <w:spacing w:after="120"/>
              <w:rPr>
                <w:rFonts w:eastAsia="SimSun"/>
                <w:szCs w:val="24"/>
                <w:lang w:eastAsia="zh-CN"/>
              </w:rPr>
            </w:pPr>
          </w:p>
          <w:p w14:paraId="0D0AE44F" w14:textId="77777777" w:rsidR="00A37E79" w:rsidRDefault="00A37E79" w:rsidP="00A37E79">
            <w:pPr>
              <w:rPr>
                <w:b/>
                <w:u w:val="single"/>
                <w:lang w:eastAsia="ko-KR"/>
              </w:rPr>
            </w:pPr>
            <w:r>
              <w:rPr>
                <w:b/>
                <w:u w:val="single"/>
                <w:lang w:eastAsia="ko-KR"/>
              </w:rPr>
              <w:t>Issue 4-2-2: CSI-RS-based BFD: evaluation period for FR1 and FR2</w:t>
            </w:r>
          </w:p>
          <w:p w14:paraId="0D0AE450" w14:textId="77777777" w:rsidR="00C42D6C" w:rsidRDefault="00C42D6C" w:rsidP="00C42D6C">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lastRenderedPageBreak/>
              <w:t>Option 1 (HW, E///):</w:t>
            </w:r>
            <w:r>
              <w:rPr>
                <w:b/>
                <w:bCs/>
              </w:rPr>
              <w:t xml:space="preserve"> </w:t>
            </w:r>
            <w:r>
              <w:rPr>
                <w:rFonts w:eastAsia="SimSun"/>
              </w:rPr>
              <w:t>No need to extend the evaluation period compared to legacy evaluation period.</w:t>
            </w:r>
          </w:p>
          <w:p w14:paraId="0D0AE451" w14:textId="77777777" w:rsidR="00C42D6C" w:rsidRDefault="00C42D6C" w:rsidP="00C42D6C">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rPr>
              <w:t>Option 2 (Apple):</w:t>
            </w:r>
            <w:r>
              <w:rPr>
                <w:rFonts w:eastAsia="SimSun"/>
              </w:rPr>
              <w:t xml:space="preserve"> </w:t>
            </w:r>
            <w:r>
              <w:t>Set CSI-RS based BFD evaluation period based on 20 samples for 1Rx UE.</w:t>
            </w:r>
          </w:p>
          <w:p w14:paraId="0D0AE452" w14:textId="77777777" w:rsidR="00C42D6C" w:rsidRDefault="00C42D6C" w:rsidP="00C42D6C">
            <w:pPr>
              <w:rPr>
                <w:i/>
                <w:color w:val="000000" w:themeColor="text1"/>
                <w:lang w:val="en-US" w:eastAsia="zh-CN"/>
              </w:rPr>
            </w:pPr>
            <w:r>
              <w:rPr>
                <w:rFonts w:hint="eastAsia"/>
                <w:i/>
                <w:color w:val="000000" w:themeColor="text1"/>
                <w:lang w:val="en-US" w:eastAsia="zh-CN"/>
              </w:rPr>
              <w:t>Tentative agreements:</w:t>
            </w:r>
          </w:p>
          <w:p w14:paraId="0D0AE453" w14:textId="77777777" w:rsidR="00327571" w:rsidRPr="005F0CB7" w:rsidRDefault="00C42D6C" w:rsidP="005F0CB7">
            <w:pPr>
              <w:spacing w:after="120"/>
              <w:rPr>
                <w:rFonts w:eastAsia="SimSun"/>
                <w:szCs w:val="24"/>
                <w:lang w:eastAsia="zh-CN"/>
              </w:rPr>
            </w:pPr>
            <w:r>
              <w:rPr>
                <w:rFonts w:eastAsia="SimSun"/>
                <w:szCs w:val="24"/>
                <w:lang w:eastAsia="zh-CN"/>
              </w:rPr>
              <w:t xml:space="preserve">Follow the corresponding agreement from SSB based BFD evaluation period. </w:t>
            </w:r>
          </w:p>
        </w:tc>
      </w:tr>
      <w:tr w:rsidR="009D08AE" w14:paraId="0D0AE478" w14:textId="77777777">
        <w:tc>
          <w:tcPr>
            <w:tcW w:w="1242" w:type="dxa"/>
          </w:tcPr>
          <w:p w14:paraId="0D0AE455" w14:textId="77777777" w:rsidR="009D08AE" w:rsidRDefault="009D08AE">
            <w:pPr>
              <w:rPr>
                <w:b/>
                <w:bCs/>
                <w:color w:val="000000" w:themeColor="text1"/>
                <w:lang w:val="en-US" w:eastAsia="zh-CN"/>
              </w:rPr>
            </w:pPr>
            <w:r>
              <w:rPr>
                <w:rFonts w:hint="eastAsia"/>
                <w:b/>
                <w:bCs/>
                <w:color w:val="000000" w:themeColor="text1"/>
                <w:lang w:val="en-US" w:eastAsia="zh-CN"/>
              </w:rPr>
              <w:lastRenderedPageBreak/>
              <w:t>Sub-topic#</w:t>
            </w:r>
            <w:r>
              <w:rPr>
                <w:b/>
                <w:bCs/>
                <w:color w:val="000000" w:themeColor="text1"/>
                <w:lang w:val="en-US" w:eastAsia="zh-CN"/>
              </w:rPr>
              <w:t>4-3</w:t>
            </w:r>
          </w:p>
        </w:tc>
        <w:tc>
          <w:tcPr>
            <w:tcW w:w="8615" w:type="dxa"/>
          </w:tcPr>
          <w:p w14:paraId="0D0AE456" w14:textId="77777777" w:rsidR="00121501" w:rsidRDefault="00121501" w:rsidP="00121501">
            <w:pPr>
              <w:rPr>
                <w:b/>
                <w:u w:val="single"/>
                <w:lang w:eastAsia="ko-KR"/>
              </w:rPr>
            </w:pPr>
            <w:r>
              <w:rPr>
                <w:b/>
                <w:u w:val="single"/>
                <w:lang w:eastAsia="ko-KR"/>
              </w:rPr>
              <w:t>Issue 4-3-1: Whether relaxed L1-RSRP requirements applies to both intra- and inter-frequency</w:t>
            </w:r>
          </w:p>
          <w:p w14:paraId="0D0AE457" w14:textId="77777777" w:rsidR="007F5E6A" w:rsidRDefault="007F5E6A" w:rsidP="007F5E6A">
            <w:pPr>
              <w:rPr>
                <w:i/>
                <w:color w:val="000000" w:themeColor="text1"/>
                <w:lang w:val="en-US" w:eastAsia="zh-CN"/>
              </w:rPr>
            </w:pPr>
            <w:r>
              <w:rPr>
                <w:rFonts w:hint="eastAsia"/>
                <w:i/>
                <w:color w:val="000000" w:themeColor="text1"/>
                <w:lang w:val="en-US" w:eastAsia="zh-CN"/>
              </w:rPr>
              <w:t>Tentative agreements:</w:t>
            </w:r>
          </w:p>
          <w:p w14:paraId="0D0AE458" w14:textId="77777777" w:rsidR="009D08AE" w:rsidRDefault="007F5E6A" w:rsidP="00FF6298">
            <w:pPr>
              <w:rPr>
                <w:bCs/>
                <w:lang w:eastAsia="ko-KR"/>
              </w:rPr>
            </w:pPr>
            <w:r w:rsidRPr="005F0CB7">
              <w:rPr>
                <w:bCs/>
                <w:lang w:eastAsia="ko-KR"/>
              </w:rPr>
              <w:t xml:space="preserve">The relaxed L1-RSRP requirements </w:t>
            </w:r>
            <w:r w:rsidR="00104E6F">
              <w:rPr>
                <w:bCs/>
                <w:lang w:eastAsia="ko-KR"/>
              </w:rPr>
              <w:t xml:space="preserve">(absolute and </w:t>
            </w:r>
            <w:r w:rsidR="00BB569E">
              <w:rPr>
                <w:bCs/>
                <w:lang w:eastAsia="ko-KR"/>
              </w:rPr>
              <w:t>relative</w:t>
            </w:r>
            <w:r w:rsidR="00104E6F">
              <w:rPr>
                <w:bCs/>
                <w:lang w:eastAsia="ko-KR"/>
              </w:rPr>
              <w:t xml:space="preserve"> accuracy) </w:t>
            </w:r>
            <w:r w:rsidRPr="005F0CB7">
              <w:rPr>
                <w:bCs/>
                <w:lang w:eastAsia="ko-KR"/>
              </w:rPr>
              <w:t>appl</w:t>
            </w:r>
            <w:r w:rsidR="00BB569E">
              <w:rPr>
                <w:bCs/>
                <w:lang w:eastAsia="ko-KR"/>
              </w:rPr>
              <w:t>y</w:t>
            </w:r>
            <w:r w:rsidRPr="005F0CB7">
              <w:rPr>
                <w:bCs/>
                <w:lang w:eastAsia="ko-KR"/>
              </w:rPr>
              <w:t xml:space="preserve"> to both intra- and inter-frequency measurements.</w:t>
            </w:r>
          </w:p>
          <w:p w14:paraId="0D0AE459" w14:textId="77777777" w:rsidR="00FD439B" w:rsidRDefault="00FD439B" w:rsidP="00FD439B">
            <w:pPr>
              <w:rPr>
                <w:b/>
                <w:u w:val="single"/>
                <w:lang w:eastAsia="ko-KR"/>
              </w:rPr>
            </w:pPr>
            <w:r>
              <w:rPr>
                <w:b/>
                <w:u w:val="single"/>
                <w:lang w:eastAsia="ko-KR"/>
              </w:rPr>
              <w:t>Issue 4-3-2: SSB-based L1-RSRP measurements: absolute accuracy with measurement restriction in FR1</w:t>
            </w:r>
          </w:p>
          <w:p w14:paraId="0D0AE45A" w14:textId="77777777" w:rsidR="004D44B5" w:rsidRDefault="004D44B5" w:rsidP="004D44B5">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(Apple, vivo, HW, E///, MTK, Nokia):</w:t>
            </w:r>
          </w:p>
          <w:p w14:paraId="0D0AE45B" w14:textId="77777777" w:rsidR="004D44B5" w:rsidRDefault="004D44B5" w:rsidP="004D44B5">
            <w:pPr>
              <w:pStyle w:val="ListParagraph"/>
              <w:numPr>
                <w:ilvl w:val="2"/>
                <w:numId w:val="8"/>
              </w:numPr>
              <w:overflowPunct/>
              <w:autoSpaceDE/>
              <w:autoSpaceDN/>
              <w:adjustRightInd/>
              <w:spacing w:after="120"/>
              <w:ind w:firstLineChars="0"/>
              <w:textAlignment w:val="auto"/>
              <w:rPr>
                <w:rFonts w:eastAsia="SimSun"/>
                <w:lang w:eastAsia="zh-CN"/>
              </w:rPr>
            </w:pPr>
            <w:r>
              <w:rPr>
                <w:lang w:val="en-US"/>
              </w:rPr>
              <w:t>Relax the current absolute L1-RSRP accuracy by 3 dB</w:t>
            </w:r>
            <w:r>
              <w:rPr>
                <w:bCs/>
              </w:rPr>
              <w:t xml:space="preserve"> when 1Rx is used compared with the legacy UE</w:t>
            </w:r>
            <w:r>
              <w:rPr>
                <w:lang w:val="en-US"/>
              </w:rPr>
              <w:t xml:space="preserve">.  </w:t>
            </w:r>
          </w:p>
          <w:p w14:paraId="0D0AE45C" w14:textId="77777777" w:rsidR="004D44B5" w:rsidRDefault="004D44B5" w:rsidP="00FD439B">
            <w:pPr>
              <w:rPr>
                <w:b/>
                <w:u w:val="single"/>
                <w:lang w:eastAsia="ko-KR"/>
              </w:rPr>
            </w:pPr>
          </w:p>
          <w:p w14:paraId="0D0AE45D" w14:textId="77777777" w:rsidR="00FD439B" w:rsidRDefault="00B224D0" w:rsidP="00FD439B">
            <w:pPr>
              <w:overflowPunct/>
              <w:autoSpaceDE/>
              <w:autoSpaceDN/>
              <w:adjustRightInd/>
              <w:spacing w:after="120"/>
              <w:textAlignment w:val="auto"/>
              <w:rPr>
                <w:i/>
                <w:color w:val="000000" w:themeColor="text1"/>
                <w:lang w:val="en-US" w:eastAsia="zh-CN"/>
              </w:rPr>
            </w:pPr>
            <w:r>
              <w:rPr>
                <w:i/>
                <w:color w:val="000000" w:themeColor="text1"/>
                <w:lang w:val="en-US" w:eastAsia="zh-CN"/>
              </w:rPr>
              <w:t>Recommended for 2</w:t>
            </w:r>
            <w:r w:rsidRPr="00B224D0">
              <w:rPr>
                <w:i/>
                <w:color w:val="000000" w:themeColor="text1"/>
                <w:vertAlign w:val="superscript"/>
                <w:lang w:val="en-US" w:eastAsia="zh-CN"/>
              </w:rPr>
              <w:t>nd</w:t>
            </w:r>
            <w:r>
              <w:rPr>
                <w:i/>
                <w:color w:val="000000" w:themeColor="text1"/>
                <w:lang w:val="en-US" w:eastAsia="zh-CN"/>
              </w:rPr>
              <w:t xml:space="preserve"> round</w:t>
            </w:r>
            <w:r w:rsidR="00FD439B">
              <w:rPr>
                <w:rFonts w:hint="eastAsia"/>
                <w:i/>
                <w:color w:val="000000" w:themeColor="text1"/>
                <w:lang w:val="en-US" w:eastAsia="zh-CN"/>
              </w:rPr>
              <w:t>:</w:t>
            </w:r>
          </w:p>
          <w:p w14:paraId="0D0AE45E" w14:textId="77777777" w:rsidR="00B224D0" w:rsidRDefault="00B224D0" w:rsidP="005F0CB7">
            <w:pPr>
              <w:spacing w:after="120"/>
              <w:rPr>
                <w:rFonts w:eastAsiaTheme="minorEastAsia"/>
                <w:bCs/>
                <w:lang w:eastAsia="ko-KR"/>
              </w:rPr>
            </w:pPr>
            <w:r>
              <w:rPr>
                <w:rFonts w:eastAsiaTheme="minorEastAsia"/>
                <w:bCs/>
                <w:lang w:eastAsia="ko-KR"/>
              </w:rPr>
              <w:t>To confirm following agreement:</w:t>
            </w:r>
          </w:p>
          <w:p w14:paraId="0D0AE45F" w14:textId="77777777" w:rsidR="00FD439B" w:rsidRPr="005F0CB7" w:rsidRDefault="00D312EB" w:rsidP="005F0CB7">
            <w:pPr>
              <w:spacing w:after="120"/>
              <w:rPr>
                <w:rFonts w:eastAsia="SimSun"/>
                <w:bCs/>
                <w:lang w:eastAsia="zh-CN"/>
              </w:rPr>
            </w:pPr>
            <w:r w:rsidRPr="005F0CB7">
              <w:rPr>
                <w:rFonts w:eastAsiaTheme="minorEastAsia"/>
                <w:bCs/>
                <w:lang w:eastAsia="ko-KR"/>
              </w:rPr>
              <w:t>[For SSB-based L1-RSRP measurements</w:t>
            </w:r>
            <w:r w:rsidR="00F41E45">
              <w:rPr>
                <w:bCs/>
                <w:lang w:eastAsia="ko-KR"/>
              </w:rPr>
              <w:t xml:space="preserve">, the </w:t>
            </w:r>
            <w:r w:rsidRPr="005F0CB7">
              <w:rPr>
                <w:rFonts w:eastAsiaTheme="minorEastAsia"/>
                <w:bCs/>
                <w:lang w:eastAsia="ko-KR"/>
              </w:rPr>
              <w:t xml:space="preserve">absolute accuracy with measurement restriction in FR1: </w:t>
            </w:r>
            <w:r w:rsidR="00FD439B" w:rsidRPr="00D312EB">
              <w:rPr>
                <w:bCs/>
                <w:lang w:val="en-US"/>
              </w:rPr>
              <w:t>Relax the current absolute L1-RSRP accuracy by 3 dB</w:t>
            </w:r>
            <w:r w:rsidR="00FD439B" w:rsidRPr="00F41E45">
              <w:rPr>
                <w:bCs/>
              </w:rPr>
              <w:t xml:space="preserve"> when 1Rx is used compared with the legacy UE</w:t>
            </w:r>
            <w:proofErr w:type="gramStart"/>
            <w:r w:rsidR="00FD439B" w:rsidRPr="00F41E45">
              <w:rPr>
                <w:bCs/>
                <w:lang w:val="en-US"/>
              </w:rPr>
              <w:t xml:space="preserve">. </w:t>
            </w:r>
            <w:r w:rsidR="00FD439B" w:rsidRPr="005F0CB7">
              <w:rPr>
                <w:rFonts w:eastAsiaTheme="minorEastAsia"/>
                <w:bCs/>
                <w:lang w:val="en-US"/>
              </w:rPr>
              <w:t>]</w:t>
            </w:r>
            <w:proofErr w:type="gramEnd"/>
            <w:r w:rsidR="00FD439B" w:rsidRPr="005F0CB7">
              <w:rPr>
                <w:rFonts w:eastAsiaTheme="minorEastAsia"/>
                <w:bCs/>
                <w:lang w:val="en-US"/>
              </w:rPr>
              <w:t xml:space="preserve"> </w:t>
            </w:r>
          </w:p>
          <w:p w14:paraId="0D0AE460" w14:textId="77777777" w:rsidR="00FD439B" w:rsidRDefault="00FD439B" w:rsidP="00FF6298">
            <w:pPr>
              <w:rPr>
                <w:bCs/>
                <w:lang w:eastAsia="ko-KR"/>
              </w:rPr>
            </w:pPr>
          </w:p>
          <w:p w14:paraId="0D0AE461" w14:textId="77777777" w:rsidR="00A32869" w:rsidRDefault="00A32869" w:rsidP="00A32869">
            <w:pPr>
              <w:rPr>
                <w:b/>
                <w:u w:val="single"/>
                <w:lang w:eastAsia="ko-KR"/>
              </w:rPr>
            </w:pPr>
            <w:r>
              <w:rPr>
                <w:b/>
                <w:u w:val="single"/>
                <w:lang w:eastAsia="ko-KR"/>
              </w:rPr>
              <w:t>Issue 4-3-3: SSB-based L1-RSRP measurements: relative accuracy with measurement restriction in FR1</w:t>
            </w:r>
          </w:p>
          <w:p w14:paraId="0D0AE462" w14:textId="77777777" w:rsidR="004D44B5" w:rsidRDefault="004D44B5" w:rsidP="004D44B5">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(Apple, HW, E///, MTK, Nokia, vivo):</w:t>
            </w:r>
          </w:p>
          <w:p w14:paraId="0D0AE463" w14:textId="77777777" w:rsidR="004D44B5" w:rsidRDefault="004D44B5" w:rsidP="004D44B5">
            <w:pPr>
              <w:pStyle w:val="ListParagraph"/>
              <w:numPr>
                <w:ilvl w:val="2"/>
                <w:numId w:val="8"/>
              </w:numPr>
              <w:overflowPunct/>
              <w:autoSpaceDE/>
              <w:autoSpaceDN/>
              <w:adjustRightInd/>
              <w:spacing w:after="120"/>
              <w:ind w:firstLineChars="0"/>
              <w:textAlignment w:val="auto"/>
              <w:rPr>
                <w:rFonts w:eastAsia="SimSun"/>
                <w:lang w:eastAsia="zh-CN"/>
              </w:rPr>
            </w:pPr>
            <w:r>
              <w:rPr>
                <w:lang w:val="en-US"/>
              </w:rPr>
              <w:t>Relax the relative L1-RSRP accuracy by 3dB</w:t>
            </w:r>
          </w:p>
          <w:p w14:paraId="0D0AE464" w14:textId="77777777" w:rsidR="004D44B5" w:rsidRDefault="004D44B5" w:rsidP="00A32869">
            <w:pPr>
              <w:rPr>
                <w:b/>
                <w:u w:val="single"/>
                <w:lang w:eastAsia="ko-KR"/>
              </w:rPr>
            </w:pPr>
          </w:p>
          <w:p w14:paraId="0D0AE465" w14:textId="77777777" w:rsidR="00B224D0" w:rsidRDefault="00B224D0" w:rsidP="00B224D0">
            <w:pPr>
              <w:overflowPunct/>
              <w:autoSpaceDE/>
              <w:autoSpaceDN/>
              <w:adjustRightInd/>
              <w:spacing w:after="120"/>
              <w:textAlignment w:val="auto"/>
              <w:rPr>
                <w:i/>
                <w:color w:val="000000" w:themeColor="text1"/>
                <w:lang w:val="en-US" w:eastAsia="zh-CN"/>
              </w:rPr>
            </w:pPr>
            <w:r>
              <w:rPr>
                <w:i/>
                <w:color w:val="000000" w:themeColor="text1"/>
                <w:lang w:val="en-US" w:eastAsia="zh-CN"/>
              </w:rPr>
              <w:t>Recommended for 2</w:t>
            </w:r>
            <w:r w:rsidRPr="00B224D0">
              <w:rPr>
                <w:i/>
                <w:color w:val="000000" w:themeColor="text1"/>
                <w:vertAlign w:val="superscript"/>
                <w:lang w:val="en-US" w:eastAsia="zh-CN"/>
              </w:rPr>
              <w:t>nd</w:t>
            </w:r>
            <w:r>
              <w:rPr>
                <w:i/>
                <w:color w:val="000000" w:themeColor="text1"/>
                <w:lang w:val="en-US" w:eastAsia="zh-CN"/>
              </w:rPr>
              <w:t xml:space="preserve"> round</w:t>
            </w:r>
            <w:r>
              <w:rPr>
                <w:rFonts w:hint="eastAsia"/>
                <w:i/>
                <w:color w:val="000000" w:themeColor="text1"/>
                <w:lang w:val="en-US" w:eastAsia="zh-CN"/>
              </w:rPr>
              <w:t>:</w:t>
            </w:r>
          </w:p>
          <w:p w14:paraId="0D0AE466" w14:textId="77777777" w:rsidR="00B224D0" w:rsidRDefault="00B224D0" w:rsidP="00B224D0">
            <w:pPr>
              <w:spacing w:after="120"/>
              <w:rPr>
                <w:rFonts w:eastAsiaTheme="minorEastAsia"/>
                <w:bCs/>
                <w:lang w:eastAsia="ko-KR"/>
              </w:rPr>
            </w:pPr>
            <w:r>
              <w:rPr>
                <w:rFonts w:eastAsiaTheme="minorEastAsia"/>
                <w:bCs/>
                <w:lang w:eastAsia="ko-KR"/>
              </w:rPr>
              <w:t>To confirm following agreement:</w:t>
            </w:r>
          </w:p>
          <w:p w14:paraId="0D0AE467" w14:textId="77777777" w:rsidR="00A32869" w:rsidRPr="003C5A78" w:rsidRDefault="008A2082" w:rsidP="00A32869">
            <w:pPr>
              <w:overflowPunct/>
              <w:autoSpaceDE/>
              <w:autoSpaceDN/>
              <w:adjustRightInd/>
              <w:spacing w:after="120"/>
              <w:textAlignment w:val="auto"/>
              <w:rPr>
                <w:rFonts w:eastAsia="SimSun"/>
                <w:lang w:eastAsia="zh-CN"/>
              </w:rPr>
            </w:pPr>
            <w:r>
              <w:rPr>
                <w:bCs/>
                <w:lang w:eastAsia="ko-KR"/>
              </w:rPr>
              <w:t xml:space="preserve">[For </w:t>
            </w:r>
            <w:r w:rsidRPr="005F0CB7">
              <w:rPr>
                <w:bCs/>
                <w:lang w:eastAsia="ko-KR"/>
              </w:rPr>
              <w:t>SSB-based L1-RSRP measurements</w:t>
            </w:r>
            <w:r w:rsidR="00F41E45">
              <w:rPr>
                <w:bCs/>
                <w:lang w:eastAsia="ko-KR"/>
              </w:rPr>
              <w:t xml:space="preserve">, </w:t>
            </w:r>
            <w:proofErr w:type="gramStart"/>
            <w:r w:rsidR="00F41E45">
              <w:rPr>
                <w:bCs/>
                <w:lang w:eastAsia="ko-KR"/>
              </w:rPr>
              <w:t xml:space="preserve">the </w:t>
            </w:r>
            <w:r w:rsidRPr="005F0CB7">
              <w:rPr>
                <w:bCs/>
                <w:lang w:eastAsia="ko-KR"/>
              </w:rPr>
              <w:t xml:space="preserve"> relative</w:t>
            </w:r>
            <w:proofErr w:type="gramEnd"/>
            <w:r w:rsidRPr="005F0CB7">
              <w:rPr>
                <w:bCs/>
                <w:lang w:eastAsia="ko-KR"/>
              </w:rPr>
              <w:t xml:space="preserve"> accuracy with measurement restriction in FR1</w:t>
            </w:r>
            <w:r>
              <w:rPr>
                <w:bCs/>
                <w:lang w:eastAsia="ko-KR"/>
              </w:rPr>
              <w:t>:</w:t>
            </w:r>
            <w:r w:rsidR="00984376">
              <w:rPr>
                <w:bCs/>
                <w:lang w:eastAsia="ko-KR"/>
              </w:rPr>
              <w:t xml:space="preserve"> </w:t>
            </w:r>
            <w:r w:rsidR="00A32869" w:rsidRPr="00A32869">
              <w:rPr>
                <w:lang w:val="en-US"/>
              </w:rPr>
              <w:t>Relax the relative L1-RSRP accur</w:t>
            </w:r>
            <w:r w:rsidR="00A32869" w:rsidRPr="001D35D0">
              <w:rPr>
                <w:lang w:val="en-US"/>
              </w:rPr>
              <w:t>acy by 3dB</w:t>
            </w:r>
            <w:r w:rsidR="00A32869">
              <w:rPr>
                <w:lang w:val="en-US"/>
              </w:rPr>
              <w:t xml:space="preserve"> </w:t>
            </w:r>
            <w:r w:rsidR="00A32869" w:rsidRPr="00FD439B">
              <w:rPr>
                <w:bCs/>
              </w:rPr>
              <w:t>when 1Rx is used compared with the legacy UE</w:t>
            </w:r>
            <w:r w:rsidR="00A32869" w:rsidRPr="00FD439B">
              <w:rPr>
                <w:lang w:val="en-US"/>
              </w:rPr>
              <w:t xml:space="preserve">. </w:t>
            </w:r>
            <w:r w:rsidR="00A32869">
              <w:rPr>
                <w:lang w:val="en-US"/>
              </w:rPr>
              <w:t>]</w:t>
            </w:r>
            <w:r w:rsidR="00A32869" w:rsidRPr="00FD439B">
              <w:rPr>
                <w:lang w:val="en-US"/>
              </w:rPr>
              <w:t xml:space="preserve"> </w:t>
            </w:r>
          </w:p>
          <w:p w14:paraId="0D0AE468" w14:textId="77777777" w:rsidR="008A2082" w:rsidRDefault="008A2082" w:rsidP="001D35D0">
            <w:pPr>
              <w:rPr>
                <w:b/>
                <w:u w:val="single"/>
                <w:lang w:eastAsia="ko-KR"/>
              </w:rPr>
            </w:pPr>
          </w:p>
          <w:p w14:paraId="0D0AE469" w14:textId="77777777" w:rsidR="001D35D0" w:rsidRDefault="001D35D0" w:rsidP="001D35D0">
            <w:pPr>
              <w:rPr>
                <w:b/>
                <w:u w:val="single"/>
                <w:lang w:eastAsia="ko-KR"/>
              </w:rPr>
            </w:pPr>
            <w:r>
              <w:rPr>
                <w:b/>
                <w:u w:val="single"/>
                <w:lang w:eastAsia="ko-KR"/>
              </w:rPr>
              <w:t>Issue 4-3-6: CSI-RS based L1-RSRP measurements: absolute accuracy with measurement restriction in FR1</w:t>
            </w:r>
          </w:p>
          <w:p w14:paraId="0D0AE46A" w14:textId="77777777" w:rsidR="001D35D0" w:rsidRDefault="001D35D0" w:rsidP="001D35D0">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(Apple, vivo, HW, E///, MTK, Nokia):</w:t>
            </w:r>
          </w:p>
          <w:p w14:paraId="0D0AE46B" w14:textId="77777777" w:rsidR="001D35D0" w:rsidRDefault="001D35D0" w:rsidP="001D35D0">
            <w:pPr>
              <w:pStyle w:val="ListParagraph"/>
              <w:numPr>
                <w:ilvl w:val="2"/>
                <w:numId w:val="8"/>
              </w:numPr>
              <w:overflowPunct/>
              <w:autoSpaceDE/>
              <w:autoSpaceDN/>
              <w:adjustRightInd/>
              <w:spacing w:after="120"/>
              <w:ind w:firstLineChars="0"/>
              <w:textAlignment w:val="auto"/>
              <w:rPr>
                <w:rFonts w:eastAsia="SimSun"/>
                <w:lang w:eastAsia="zh-CN"/>
              </w:rPr>
            </w:pPr>
            <w:r>
              <w:rPr>
                <w:lang w:val="en-US"/>
              </w:rPr>
              <w:t xml:space="preserve">By 3 dB </w:t>
            </w:r>
            <w:r>
              <w:rPr>
                <w:bCs/>
              </w:rPr>
              <w:t>when 1Rx is used compared with the legacy UE.</w:t>
            </w:r>
          </w:p>
          <w:p w14:paraId="0D0AE46C" w14:textId="77777777" w:rsidR="00B224D0" w:rsidRDefault="00B224D0" w:rsidP="00B224D0">
            <w:pPr>
              <w:overflowPunct/>
              <w:autoSpaceDE/>
              <w:autoSpaceDN/>
              <w:adjustRightInd/>
              <w:spacing w:after="120"/>
              <w:textAlignment w:val="auto"/>
              <w:rPr>
                <w:i/>
                <w:color w:val="000000" w:themeColor="text1"/>
                <w:lang w:val="en-US" w:eastAsia="zh-CN"/>
              </w:rPr>
            </w:pPr>
            <w:r>
              <w:rPr>
                <w:i/>
                <w:color w:val="000000" w:themeColor="text1"/>
                <w:lang w:val="en-US" w:eastAsia="zh-CN"/>
              </w:rPr>
              <w:t>Recommended for 2</w:t>
            </w:r>
            <w:r w:rsidRPr="00B224D0">
              <w:rPr>
                <w:i/>
                <w:color w:val="000000" w:themeColor="text1"/>
                <w:vertAlign w:val="superscript"/>
                <w:lang w:val="en-US" w:eastAsia="zh-CN"/>
              </w:rPr>
              <w:t>nd</w:t>
            </w:r>
            <w:r>
              <w:rPr>
                <w:i/>
                <w:color w:val="000000" w:themeColor="text1"/>
                <w:lang w:val="en-US" w:eastAsia="zh-CN"/>
              </w:rPr>
              <w:t xml:space="preserve"> round</w:t>
            </w:r>
            <w:r>
              <w:rPr>
                <w:rFonts w:hint="eastAsia"/>
                <w:i/>
                <w:color w:val="000000" w:themeColor="text1"/>
                <w:lang w:val="en-US" w:eastAsia="zh-CN"/>
              </w:rPr>
              <w:t>:</w:t>
            </w:r>
          </w:p>
          <w:p w14:paraId="0D0AE46D" w14:textId="77777777" w:rsidR="00B224D0" w:rsidRDefault="00B224D0" w:rsidP="00B224D0">
            <w:pPr>
              <w:spacing w:after="120"/>
              <w:rPr>
                <w:rFonts w:eastAsiaTheme="minorEastAsia"/>
                <w:bCs/>
                <w:lang w:eastAsia="ko-KR"/>
              </w:rPr>
            </w:pPr>
            <w:r>
              <w:rPr>
                <w:rFonts w:eastAsiaTheme="minorEastAsia"/>
                <w:bCs/>
                <w:lang w:eastAsia="ko-KR"/>
              </w:rPr>
              <w:t>To confirm following agreement:</w:t>
            </w:r>
          </w:p>
          <w:p w14:paraId="0D0AE46E" w14:textId="77777777" w:rsidR="001D35D0" w:rsidRPr="003C5A78" w:rsidRDefault="00984376" w:rsidP="00984376">
            <w:pPr>
              <w:overflowPunct/>
              <w:autoSpaceDE/>
              <w:autoSpaceDN/>
              <w:adjustRightInd/>
              <w:spacing w:after="120"/>
              <w:textAlignment w:val="auto"/>
              <w:rPr>
                <w:rFonts w:eastAsia="SimSun"/>
                <w:lang w:eastAsia="zh-CN"/>
              </w:rPr>
            </w:pPr>
            <w:r w:rsidRPr="00984376">
              <w:rPr>
                <w:lang w:val="en-US"/>
              </w:rPr>
              <w:t>[</w:t>
            </w:r>
            <w:r w:rsidRPr="00D312EB">
              <w:rPr>
                <w:lang w:val="en-US"/>
              </w:rPr>
              <w:t xml:space="preserve">For </w:t>
            </w:r>
            <w:r w:rsidRPr="005F0CB7">
              <w:rPr>
                <w:lang w:eastAsia="ko-KR"/>
              </w:rPr>
              <w:t>CSI-RS based L1-RSRP measurements</w:t>
            </w:r>
            <w:r w:rsidR="00F41E45">
              <w:rPr>
                <w:lang w:eastAsia="ko-KR"/>
              </w:rPr>
              <w:t xml:space="preserve">, the </w:t>
            </w:r>
            <w:r w:rsidRPr="005F0CB7">
              <w:rPr>
                <w:lang w:eastAsia="ko-KR"/>
              </w:rPr>
              <w:t xml:space="preserve">absolute accuracy with measurement restriction in FR1: </w:t>
            </w:r>
            <w:r w:rsidR="001D35D0" w:rsidRPr="00984376">
              <w:rPr>
                <w:lang w:val="en-US"/>
              </w:rPr>
              <w:t>Relax the relative L1-RSRP accur</w:t>
            </w:r>
            <w:r w:rsidR="001D35D0" w:rsidRPr="00D312EB">
              <w:rPr>
                <w:lang w:val="en-US"/>
              </w:rPr>
              <w:t xml:space="preserve">acy by 3dB </w:t>
            </w:r>
            <w:r w:rsidR="001D35D0" w:rsidRPr="00D312EB">
              <w:t xml:space="preserve">when 1Rx is used </w:t>
            </w:r>
            <w:r w:rsidR="001D35D0" w:rsidRPr="00F41E45">
              <w:t>compared with the legacy UE</w:t>
            </w:r>
            <w:proofErr w:type="gramStart"/>
            <w:r w:rsidR="001D35D0" w:rsidRPr="00F41E45">
              <w:rPr>
                <w:lang w:val="en-US"/>
              </w:rPr>
              <w:t>.</w:t>
            </w:r>
            <w:r w:rsidR="001D35D0" w:rsidRPr="00FD439B">
              <w:rPr>
                <w:lang w:val="en-US"/>
              </w:rPr>
              <w:t xml:space="preserve"> </w:t>
            </w:r>
            <w:r w:rsidR="001D35D0">
              <w:rPr>
                <w:lang w:val="en-US"/>
              </w:rPr>
              <w:t>]</w:t>
            </w:r>
            <w:proofErr w:type="gramEnd"/>
            <w:r w:rsidR="001D35D0" w:rsidRPr="00FD439B">
              <w:rPr>
                <w:lang w:val="en-US"/>
              </w:rPr>
              <w:t xml:space="preserve"> </w:t>
            </w:r>
          </w:p>
          <w:p w14:paraId="0D0AE46F" w14:textId="77777777" w:rsidR="00A32869" w:rsidRDefault="00A32869" w:rsidP="00FF6298">
            <w:pPr>
              <w:rPr>
                <w:bCs/>
                <w:lang w:eastAsia="ko-KR"/>
              </w:rPr>
            </w:pPr>
          </w:p>
          <w:p w14:paraId="0D0AE470" w14:textId="77777777" w:rsidR="00395368" w:rsidRDefault="00395368" w:rsidP="00395368">
            <w:pPr>
              <w:rPr>
                <w:b/>
                <w:u w:val="single"/>
                <w:lang w:eastAsia="ko-KR"/>
              </w:rPr>
            </w:pPr>
            <w:r>
              <w:rPr>
                <w:b/>
                <w:u w:val="single"/>
                <w:lang w:eastAsia="ko-KR"/>
              </w:rPr>
              <w:t>Issue 4-3-12: SSB-based L1-RSRP in CSI reporting for FR1 without measurement restriction</w:t>
            </w:r>
          </w:p>
          <w:p w14:paraId="0D0AE471" w14:textId="77777777" w:rsidR="00395368" w:rsidRDefault="00395368" w:rsidP="0039536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(Apple, vivo</w:t>
            </w:r>
            <w:r w:rsidR="00C11A29">
              <w:rPr>
                <w:rFonts w:eastAsia="SimSun"/>
                <w:b/>
                <w:bCs/>
                <w:szCs w:val="24"/>
                <w:lang w:eastAsia="zh-CN"/>
              </w:rPr>
              <w:t>, HW</w:t>
            </w:r>
            <w:r w:rsidR="003C0B35">
              <w:rPr>
                <w:rFonts w:eastAsia="SimSun"/>
                <w:b/>
                <w:bCs/>
                <w:szCs w:val="24"/>
                <w:lang w:eastAsia="zh-CN"/>
              </w:rPr>
              <w:t>, E///, MTK, Nokia</w:t>
            </w:r>
            <w:r w:rsidR="009E1456">
              <w:rPr>
                <w:rFonts w:eastAsia="SimSun"/>
                <w:b/>
                <w:bCs/>
                <w:szCs w:val="24"/>
                <w:lang w:eastAsia="zh-CN"/>
              </w:rPr>
              <w:t>, QC</w:t>
            </w:r>
            <w:r>
              <w:rPr>
                <w:rFonts w:eastAsia="SimSun"/>
                <w:b/>
                <w:bCs/>
                <w:szCs w:val="24"/>
                <w:lang w:eastAsia="zh-CN"/>
              </w:rPr>
              <w:t>):</w:t>
            </w:r>
            <w:r>
              <w:t xml:space="preserve"> For </w:t>
            </w:r>
            <w:proofErr w:type="spellStart"/>
            <w:r>
              <w:t>RedCap</w:t>
            </w:r>
            <w:proofErr w:type="spellEnd"/>
            <w:r>
              <w:t xml:space="preserve"> UE with 1Rx, SSB-based L1-RSRP measurement period can be unchanged.</w:t>
            </w:r>
          </w:p>
          <w:p w14:paraId="0D0AE472" w14:textId="77777777" w:rsidR="00806341" w:rsidRDefault="00806341" w:rsidP="00806341">
            <w:pPr>
              <w:rPr>
                <w:i/>
                <w:color w:val="000000" w:themeColor="text1"/>
                <w:lang w:val="en-US" w:eastAsia="zh-CN"/>
              </w:rPr>
            </w:pPr>
            <w:r>
              <w:rPr>
                <w:rFonts w:hint="eastAsia"/>
                <w:i/>
                <w:color w:val="000000" w:themeColor="text1"/>
                <w:lang w:val="en-US" w:eastAsia="zh-CN"/>
              </w:rPr>
              <w:t>Tentative agreements:</w:t>
            </w:r>
          </w:p>
          <w:p w14:paraId="0D0AE473" w14:textId="77777777" w:rsidR="00395368" w:rsidRDefault="00806341" w:rsidP="00FF6298">
            <w:pPr>
              <w:rPr>
                <w:bCs/>
                <w:lang w:eastAsia="ko-KR"/>
              </w:rPr>
            </w:pPr>
            <w:r>
              <w:t xml:space="preserve">For </w:t>
            </w:r>
            <w:proofErr w:type="spellStart"/>
            <w:r>
              <w:t>RedCap</w:t>
            </w:r>
            <w:proofErr w:type="spellEnd"/>
            <w:r>
              <w:t xml:space="preserve"> UE with 1Rx, SSB-based L1-RSRP measurement period can be unchanged compared to legacy </w:t>
            </w:r>
            <w:r w:rsidR="00697414">
              <w:t xml:space="preserve">Release 15 </w:t>
            </w:r>
            <w:r>
              <w:t>NR UE requirements.</w:t>
            </w:r>
          </w:p>
          <w:p w14:paraId="0D0AE474" w14:textId="77777777" w:rsidR="00395368" w:rsidRDefault="00395368" w:rsidP="00395368">
            <w:pPr>
              <w:rPr>
                <w:b/>
                <w:u w:val="single"/>
                <w:lang w:eastAsia="ko-KR"/>
              </w:rPr>
            </w:pPr>
            <w:r>
              <w:rPr>
                <w:b/>
                <w:u w:val="single"/>
                <w:lang w:eastAsia="ko-KR"/>
              </w:rPr>
              <w:t>Issue 4-3-13: CSI-based L1-RSRP in CSI reporting for FR1 without measurement restriction</w:t>
            </w:r>
          </w:p>
          <w:p w14:paraId="0D0AE475" w14:textId="77777777" w:rsidR="00395368" w:rsidRDefault="00395368" w:rsidP="0039536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(Apple, vivo</w:t>
            </w:r>
            <w:r w:rsidR="00C11A29">
              <w:rPr>
                <w:rFonts w:eastAsia="SimSun"/>
                <w:b/>
                <w:bCs/>
                <w:szCs w:val="24"/>
                <w:lang w:eastAsia="zh-CN"/>
              </w:rPr>
              <w:t>, HW</w:t>
            </w:r>
            <w:r w:rsidR="003C0B35">
              <w:rPr>
                <w:rFonts w:eastAsia="SimSun"/>
                <w:b/>
                <w:bCs/>
                <w:szCs w:val="24"/>
                <w:lang w:eastAsia="zh-CN"/>
              </w:rPr>
              <w:t>, E///, MTK, Nokia</w:t>
            </w:r>
            <w:r w:rsidR="009E1456">
              <w:rPr>
                <w:rFonts w:eastAsia="SimSun"/>
                <w:b/>
                <w:bCs/>
                <w:szCs w:val="24"/>
                <w:lang w:eastAsia="zh-CN"/>
              </w:rPr>
              <w:t>, QC</w:t>
            </w:r>
            <w:r>
              <w:rPr>
                <w:rFonts w:eastAsia="SimSun"/>
                <w:b/>
                <w:bCs/>
                <w:szCs w:val="24"/>
                <w:lang w:eastAsia="zh-CN"/>
              </w:rPr>
              <w:t>):</w:t>
            </w:r>
            <w:r>
              <w:t xml:space="preserve"> For </w:t>
            </w:r>
            <w:proofErr w:type="spellStart"/>
            <w:r>
              <w:t>RedCap</w:t>
            </w:r>
            <w:proofErr w:type="spellEnd"/>
            <w:r>
              <w:t xml:space="preserve"> UE with 1Rx, CSI-RS-based L1-RSRP measurement period can be unchanged.</w:t>
            </w:r>
          </w:p>
          <w:p w14:paraId="0D0AE476" w14:textId="77777777" w:rsidR="00806341" w:rsidRDefault="00806341" w:rsidP="00806341">
            <w:pPr>
              <w:rPr>
                <w:i/>
                <w:color w:val="000000" w:themeColor="text1"/>
                <w:lang w:val="en-US" w:eastAsia="zh-CN"/>
              </w:rPr>
            </w:pPr>
            <w:r>
              <w:rPr>
                <w:rFonts w:hint="eastAsia"/>
                <w:i/>
                <w:color w:val="000000" w:themeColor="text1"/>
                <w:lang w:val="en-US" w:eastAsia="zh-CN"/>
              </w:rPr>
              <w:t>Tentative agreements:</w:t>
            </w:r>
          </w:p>
          <w:p w14:paraId="0D0AE477" w14:textId="77777777" w:rsidR="00395368" w:rsidRPr="005F0CB7" w:rsidRDefault="00806341" w:rsidP="00FF6298">
            <w:pPr>
              <w:rPr>
                <w:bCs/>
                <w:lang w:eastAsia="ko-KR"/>
              </w:rPr>
            </w:pPr>
            <w:r>
              <w:t xml:space="preserve">For </w:t>
            </w:r>
            <w:proofErr w:type="spellStart"/>
            <w:r>
              <w:t>RedCap</w:t>
            </w:r>
            <w:proofErr w:type="spellEnd"/>
            <w:r>
              <w:t xml:space="preserve"> UE with 1Rx, CSI-RS-based L1-RSRP measurement period can be unchanged compared to legacy </w:t>
            </w:r>
            <w:r w:rsidR="00697414">
              <w:t xml:space="preserve">Release 15 </w:t>
            </w:r>
            <w:r>
              <w:t>NR UE requirements</w:t>
            </w:r>
          </w:p>
        </w:tc>
      </w:tr>
      <w:tr w:rsidR="00776573" w14:paraId="0D0AE488" w14:textId="77777777">
        <w:tc>
          <w:tcPr>
            <w:tcW w:w="1242" w:type="dxa"/>
          </w:tcPr>
          <w:p w14:paraId="0D0AE479" w14:textId="77777777" w:rsidR="00776573" w:rsidRDefault="00776573">
            <w:pPr>
              <w:rPr>
                <w:b/>
                <w:bCs/>
                <w:color w:val="000000" w:themeColor="text1"/>
                <w:lang w:val="en-US" w:eastAsia="zh-CN"/>
              </w:rPr>
            </w:pPr>
            <w:r>
              <w:rPr>
                <w:rFonts w:hint="eastAsia"/>
                <w:b/>
                <w:bCs/>
                <w:color w:val="000000" w:themeColor="text1"/>
                <w:lang w:val="en-US" w:eastAsia="zh-CN"/>
              </w:rPr>
              <w:lastRenderedPageBreak/>
              <w:t>Sub-topic#</w:t>
            </w:r>
            <w:r>
              <w:rPr>
                <w:b/>
                <w:bCs/>
                <w:color w:val="000000" w:themeColor="text1"/>
                <w:lang w:val="en-US" w:eastAsia="zh-CN"/>
              </w:rPr>
              <w:t>4-4</w:t>
            </w:r>
          </w:p>
        </w:tc>
        <w:tc>
          <w:tcPr>
            <w:tcW w:w="8615" w:type="dxa"/>
          </w:tcPr>
          <w:p w14:paraId="0D0AE47A" w14:textId="77777777" w:rsidR="00776573" w:rsidRDefault="00776573" w:rsidP="00776573">
            <w:pPr>
              <w:rPr>
                <w:b/>
                <w:color w:val="000000" w:themeColor="text1"/>
                <w:u w:val="single"/>
                <w:lang w:eastAsia="ko-KR"/>
              </w:rPr>
            </w:pPr>
            <w:r>
              <w:rPr>
                <w:b/>
                <w:color w:val="000000" w:themeColor="text1"/>
                <w:u w:val="single"/>
                <w:lang w:eastAsia="ko-KR"/>
              </w:rPr>
              <w:t xml:space="preserve">Issue 4-4-1: Whether to introduce new UE capability to indicate support of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w:t>
            </w:r>
          </w:p>
          <w:p w14:paraId="0D0AE47B" w14:textId="77777777" w:rsidR="00776573" w:rsidRDefault="00776573" w:rsidP="00776573">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(CMCC</w:t>
            </w:r>
            <w:r>
              <w:rPr>
                <w:rFonts w:eastAsia="SimSun"/>
                <w:szCs w:val="24"/>
                <w:lang w:eastAsia="zh-CN"/>
              </w:rPr>
              <w:t xml:space="preserve">):  </w:t>
            </w:r>
            <w:r>
              <w:rPr>
                <w:bCs/>
                <w:lang w:eastAsia="zh-CN"/>
              </w:rPr>
              <w:t xml:space="preserve">RAN4 to define a new UE capability to indicate the support of new BWP switching delay when only </w:t>
            </w:r>
            <w:proofErr w:type="spellStart"/>
            <w:r>
              <w:rPr>
                <w:bCs/>
                <w:lang w:eastAsia="zh-CN"/>
              </w:rPr>
              <w:t>center</w:t>
            </w:r>
            <w:proofErr w:type="spellEnd"/>
            <w:r>
              <w:rPr>
                <w:bCs/>
                <w:lang w:eastAsia="zh-CN"/>
              </w:rPr>
              <w:t>-frequency is changed.</w:t>
            </w:r>
          </w:p>
          <w:p w14:paraId="0D0AE47C" w14:textId="77777777" w:rsidR="0025295E" w:rsidRPr="005F0CB7" w:rsidRDefault="0025295E" w:rsidP="0025295E">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 (E///</w:t>
            </w:r>
            <w:r w:rsidR="006A7B26">
              <w:rPr>
                <w:rFonts w:eastAsia="SimSun"/>
                <w:b/>
                <w:bCs/>
                <w:szCs w:val="24"/>
                <w:lang w:eastAsia="zh-CN"/>
              </w:rPr>
              <w:t>, CMCC</w:t>
            </w:r>
            <w:r>
              <w:rPr>
                <w:rFonts w:eastAsia="SimSun"/>
                <w:szCs w:val="24"/>
                <w:lang w:eastAsia="zh-CN"/>
              </w:rPr>
              <w:t xml:space="preserve">):  </w:t>
            </w:r>
            <w:r>
              <w:rPr>
                <w:bCs/>
                <w:lang w:eastAsia="zh-CN"/>
              </w:rPr>
              <w:t xml:space="preserve">The “new BWP switching delay when only the </w:t>
            </w:r>
            <w:proofErr w:type="spellStart"/>
            <w:r>
              <w:rPr>
                <w:bCs/>
                <w:lang w:eastAsia="zh-CN"/>
              </w:rPr>
              <w:t>center</w:t>
            </w:r>
            <w:proofErr w:type="spellEnd"/>
            <w:r>
              <w:rPr>
                <w:bCs/>
                <w:lang w:eastAsia="zh-CN"/>
              </w:rPr>
              <w:t xml:space="preserve">-frequency is changed” is a </w:t>
            </w:r>
            <w:proofErr w:type="gramStart"/>
            <w:r>
              <w:rPr>
                <w:bCs/>
                <w:lang w:eastAsia="zh-CN"/>
              </w:rPr>
              <w:t>requirements</w:t>
            </w:r>
            <w:proofErr w:type="gramEnd"/>
            <w:r>
              <w:rPr>
                <w:bCs/>
                <w:lang w:eastAsia="zh-CN"/>
              </w:rPr>
              <w:t xml:space="preserve"> for </w:t>
            </w:r>
            <w:proofErr w:type="spellStart"/>
            <w:r>
              <w:rPr>
                <w:bCs/>
                <w:lang w:eastAsia="zh-CN"/>
              </w:rPr>
              <w:t>RedCap</w:t>
            </w:r>
            <w:proofErr w:type="spellEnd"/>
            <w:r>
              <w:rPr>
                <w:bCs/>
                <w:lang w:eastAsia="zh-CN"/>
              </w:rPr>
              <w:t xml:space="preserve"> UE.</w:t>
            </w:r>
          </w:p>
          <w:p w14:paraId="0D0AE47D" w14:textId="77777777" w:rsidR="00514EEE" w:rsidRDefault="00514EEE" w:rsidP="00514EEE">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 (Apple</w:t>
            </w:r>
            <w:r w:rsidR="006A7B26">
              <w:rPr>
                <w:rFonts w:eastAsia="SimSun"/>
                <w:b/>
                <w:bCs/>
                <w:szCs w:val="24"/>
                <w:lang w:eastAsia="zh-CN"/>
              </w:rPr>
              <w:t>, MTK, vivo</w:t>
            </w:r>
            <w:r>
              <w:rPr>
                <w:rFonts w:eastAsia="SimSun"/>
                <w:szCs w:val="24"/>
                <w:lang w:eastAsia="zh-CN"/>
              </w:rPr>
              <w:t xml:space="preserve">):  </w:t>
            </w:r>
            <w:r>
              <w:rPr>
                <w:bCs/>
                <w:lang w:eastAsia="zh-CN"/>
              </w:rPr>
              <w:t xml:space="preserve">No capability to be introduced. </w:t>
            </w:r>
          </w:p>
          <w:p w14:paraId="0D0AE47E" w14:textId="77777777" w:rsidR="00251E00" w:rsidRDefault="00251E00" w:rsidP="00251E00">
            <w:pPr>
              <w:rPr>
                <w:i/>
                <w:color w:val="000000" w:themeColor="text1"/>
                <w:lang w:val="en-US" w:eastAsia="zh-CN"/>
              </w:rPr>
            </w:pPr>
            <w:r>
              <w:rPr>
                <w:rFonts w:hint="eastAsia"/>
                <w:i/>
                <w:color w:val="000000" w:themeColor="text1"/>
                <w:lang w:val="en-US" w:eastAsia="zh-CN"/>
              </w:rPr>
              <w:t>Tentative agreements:</w:t>
            </w:r>
          </w:p>
          <w:p w14:paraId="0D0AE47F" w14:textId="77777777" w:rsidR="00776573" w:rsidRPr="005F0CB7" w:rsidRDefault="00251E00" w:rsidP="00121501">
            <w:pPr>
              <w:rPr>
                <w:u w:val="single"/>
                <w:lang w:eastAsia="ko-KR"/>
              </w:rPr>
            </w:pPr>
            <w:r w:rsidRPr="00A52356">
              <w:t xml:space="preserve">No consensus to introduce new </w:t>
            </w:r>
            <w:r w:rsidR="00A52356">
              <w:t>U</w:t>
            </w:r>
            <w:r w:rsidRPr="00A52356">
              <w:t>E capabi</w:t>
            </w:r>
            <w:r w:rsidRPr="00724567">
              <w:t>lity to indicate</w:t>
            </w:r>
            <w:r w:rsidRPr="005F0CB7">
              <w:rPr>
                <w:color w:val="000000" w:themeColor="text1"/>
                <w:u w:val="single"/>
                <w:lang w:eastAsia="ko-KR"/>
              </w:rPr>
              <w:t xml:space="preserve"> the support of new BWP switching delay when only </w:t>
            </w:r>
            <w:proofErr w:type="spellStart"/>
            <w:r w:rsidRPr="005F0CB7">
              <w:rPr>
                <w:color w:val="000000" w:themeColor="text1"/>
                <w:u w:val="single"/>
                <w:lang w:eastAsia="ko-KR"/>
              </w:rPr>
              <w:t>center</w:t>
            </w:r>
            <w:proofErr w:type="spellEnd"/>
            <w:r w:rsidRPr="005F0CB7">
              <w:rPr>
                <w:color w:val="000000" w:themeColor="text1"/>
                <w:u w:val="single"/>
                <w:lang w:eastAsia="ko-KR"/>
              </w:rPr>
              <w:t>-frequency is changed</w:t>
            </w:r>
            <w:r w:rsidR="00A52356" w:rsidRPr="005F0CB7">
              <w:rPr>
                <w:color w:val="000000" w:themeColor="text1"/>
                <w:u w:val="single"/>
                <w:lang w:eastAsia="ko-KR"/>
              </w:rPr>
              <w:t>.</w:t>
            </w:r>
            <w:r w:rsidRPr="00A52356">
              <w:t xml:space="preserve"> </w:t>
            </w:r>
          </w:p>
          <w:p w14:paraId="0D0AE480" w14:textId="77777777" w:rsidR="00776573" w:rsidRDefault="00776573" w:rsidP="00776573">
            <w:pPr>
              <w:rPr>
                <w:b/>
                <w:color w:val="000000" w:themeColor="text1"/>
                <w:u w:val="single"/>
                <w:lang w:eastAsia="ko-KR"/>
              </w:rPr>
            </w:pPr>
            <w:r>
              <w:rPr>
                <w:b/>
                <w:color w:val="000000" w:themeColor="text1"/>
                <w:u w:val="single"/>
                <w:lang w:eastAsia="ko-KR"/>
              </w:rPr>
              <w:t xml:space="preserve">Issue 4-4-2: Whether to define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0D0AE481" w14:textId="77777777" w:rsidR="00370797" w:rsidRDefault="00370797" w:rsidP="00370797">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1 (CMCC, E///): </w:t>
            </w:r>
            <w:r>
              <w:t xml:space="preserve"> Define BWP switching delay between non-initial DL BWP for </w:t>
            </w:r>
            <w:proofErr w:type="spellStart"/>
            <w:r>
              <w:t>RedCap</w:t>
            </w:r>
            <w:proofErr w:type="spellEnd"/>
            <w:r>
              <w:t xml:space="preserve"> and initial BWP for </w:t>
            </w:r>
            <w:proofErr w:type="spellStart"/>
            <w:r>
              <w:t>RedCap</w:t>
            </w:r>
            <w:proofErr w:type="spellEnd"/>
            <w:r>
              <w:t xml:space="preserve"> involving only changing of the </w:t>
            </w:r>
            <w:proofErr w:type="spellStart"/>
            <w:r>
              <w:t>center</w:t>
            </w:r>
            <w:proofErr w:type="spellEnd"/>
            <w:r>
              <w:t>-frequency of the BWP.</w:t>
            </w:r>
          </w:p>
          <w:p w14:paraId="0D0AE482" w14:textId="77777777" w:rsidR="00370797" w:rsidRDefault="00370797" w:rsidP="00370797">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b/>
                <w:iCs/>
                <w:color w:val="000000" w:themeColor="text1"/>
              </w:rPr>
              <w:t>Option 2 (ZTE, Xiaomi, vivo, QC, OPPO</w:t>
            </w:r>
            <w:r w:rsidR="006A7B26">
              <w:rPr>
                <w:b/>
                <w:iCs/>
                <w:color w:val="000000" w:themeColor="text1"/>
              </w:rPr>
              <w:t>, MTK</w:t>
            </w:r>
            <w:r>
              <w:rPr>
                <w:b/>
                <w:iCs/>
                <w:color w:val="000000" w:themeColor="text1"/>
              </w:rPr>
              <w:t>):</w:t>
            </w:r>
            <w:r>
              <w:rPr>
                <w:bCs/>
                <w:iCs/>
                <w:color w:val="000000" w:themeColor="text1"/>
              </w:rPr>
              <w:t xml:space="preserve"> </w:t>
            </w:r>
            <w:r>
              <w:rPr>
                <w:bCs/>
                <w:color w:val="000000" w:themeColor="text1"/>
                <w:lang w:val="en-US"/>
              </w:rPr>
              <w:t xml:space="preserve">Reuse the legacy BWP switching delay when only center frequency is changed in release 17. </w:t>
            </w:r>
          </w:p>
          <w:p w14:paraId="0D0AE483" w14:textId="77777777" w:rsidR="00A52356" w:rsidRDefault="00A52356" w:rsidP="00A52356">
            <w:pPr>
              <w:rPr>
                <w:i/>
                <w:color w:val="000000" w:themeColor="text1"/>
                <w:lang w:val="en-US" w:eastAsia="zh-CN"/>
              </w:rPr>
            </w:pPr>
            <w:r>
              <w:rPr>
                <w:rFonts w:hint="eastAsia"/>
                <w:i/>
                <w:color w:val="000000" w:themeColor="text1"/>
                <w:lang w:val="en-US" w:eastAsia="zh-CN"/>
              </w:rPr>
              <w:t>Tentative agreements:</w:t>
            </w:r>
          </w:p>
          <w:p w14:paraId="0D0AE484" w14:textId="77777777" w:rsidR="00A52356" w:rsidRPr="005F0CB7" w:rsidRDefault="00A52356" w:rsidP="00A52356">
            <w:pPr>
              <w:rPr>
                <w:bCs/>
                <w:color w:val="000000" w:themeColor="text1"/>
                <w:lang w:eastAsia="ko-KR"/>
              </w:rPr>
            </w:pPr>
            <w:r w:rsidRPr="00A52356">
              <w:rPr>
                <w:bCs/>
                <w:lang w:eastAsia="ko-KR"/>
              </w:rPr>
              <w:t xml:space="preserve">No consensus to </w:t>
            </w:r>
            <w:r w:rsidRPr="00724567">
              <w:rPr>
                <w:bCs/>
                <w:lang w:eastAsia="ko-KR"/>
              </w:rPr>
              <w:t xml:space="preserve">define </w:t>
            </w:r>
            <w:r w:rsidRPr="005F0CB7">
              <w:rPr>
                <w:bCs/>
                <w:color w:val="000000" w:themeColor="text1"/>
                <w:lang w:eastAsia="ko-KR"/>
              </w:rPr>
              <w:t xml:space="preserve">BWP switching delay when only </w:t>
            </w:r>
            <w:proofErr w:type="spellStart"/>
            <w:r w:rsidRPr="005F0CB7">
              <w:rPr>
                <w:bCs/>
                <w:color w:val="000000" w:themeColor="text1"/>
                <w:lang w:eastAsia="ko-KR"/>
              </w:rPr>
              <w:t>center</w:t>
            </w:r>
            <w:proofErr w:type="spellEnd"/>
            <w:r w:rsidRPr="005F0CB7">
              <w:rPr>
                <w:bCs/>
                <w:color w:val="000000" w:themeColor="text1"/>
                <w:lang w:eastAsia="ko-KR"/>
              </w:rPr>
              <w:t xml:space="preserve">-frequency is changed in Rel-17 for </w:t>
            </w:r>
            <w:proofErr w:type="spellStart"/>
            <w:r w:rsidRPr="005F0CB7">
              <w:rPr>
                <w:bCs/>
                <w:color w:val="000000" w:themeColor="text1"/>
                <w:lang w:eastAsia="ko-KR"/>
              </w:rPr>
              <w:t>RedCap</w:t>
            </w:r>
            <w:proofErr w:type="spellEnd"/>
            <w:r w:rsidRPr="005F0CB7">
              <w:rPr>
                <w:bCs/>
                <w:color w:val="000000" w:themeColor="text1"/>
                <w:lang w:eastAsia="ko-KR"/>
              </w:rPr>
              <w:t xml:space="preserve">. </w:t>
            </w:r>
          </w:p>
          <w:p w14:paraId="0D0AE485" w14:textId="77777777" w:rsidR="00724567" w:rsidRDefault="00724567" w:rsidP="00724567">
            <w:pPr>
              <w:rPr>
                <w:b/>
                <w:u w:val="single"/>
                <w:lang w:eastAsia="ko-KR"/>
              </w:rPr>
            </w:pPr>
            <w:r>
              <w:rPr>
                <w:b/>
                <w:u w:val="single"/>
                <w:lang w:eastAsia="ko-KR"/>
              </w:rPr>
              <w:t xml:space="preserve">Issue 4-4-5: Whether to introduce L1 measurement gaps for performing receiving SSB outside active BWP in Rel-17 </w:t>
            </w:r>
          </w:p>
          <w:p w14:paraId="0D0AE486" w14:textId="77777777" w:rsidR="005A1199" w:rsidRDefault="005A1199" w:rsidP="005A1199">
            <w:pPr>
              <w:rPr>
                <w:i/>
                <w:color w:val="000000" w:themeColor="text1"/>
                <w:lang w:val="en-US" w:eastAsia="zh-CN"/>
              </w:rPr>
            </w:pPr>
            <w:r>
              <w:rPr>
                <w:rFonts w:hint="eastAsia"/>
                <w:i/>
                <w:color w:val="000000" w:themeColor="text1"/>
                <w:lang w:val="en-US" w:eastAsia="zh-CN"/>
              </w:rPr>
              <w:t>Tentative agreements:</w:t>
            </w:r>
          </w:p>
          <w:p w14:paraId="0D0AE487" w14:textId="77777777" w:rsidR="00776573" w:rsidRPr="005F0CB7" w:rsidRDefault="005A1199" w:rsidP="00121501">
            <w:pPr>
              <w:rPr>
                <w:bCs/>
                <w:lang w:eastAsia="ko-KR"/>
              </w:rPr>
            </w:pPr>
            <w:r>
              <w:rPr>
                <w:bCs/>
                <w:lang w:eastAsia="ko-KR"/>
              </w:rPr>
              <w:t xml:space="preserve">RAN4 agrees to not </w:t>
            </w:r>
            <w:r>
              <w:t xml:space="preserve">introduce L1 measurement gaps for acquiring SSB outside active BWP for </w:t>
            </w:r>
            <w:proofErr w:type="spellStart"/>
            <w:r>
              <w:t>RedCap</w:t>
            </w:r>
            <w:proofErr w:type="spellEnd"/>
            <w:r>
              <w:t xml:space="preserve"> UE in </w:t>
            </w:r>
            <w:r w:rsidR="0080049C">
              <w:t>R</w:t>
            </w:r>
            <w:r>
              <w:t xml:space="preserve">elease 17. </w:t>
            </w:r>
          </w:p>
        </w:tc>
      </w:tr>
      <w:tr w:rsidR="0093281B" w14:paraId="0D0AE491" w14:textId="77777777">
        <w:tc>
          <w:tcPr>
            <w:tcW w:w="1242" w:type="dxa"/>
          </w:tcPr>
          <w:p w14:paraId="0D0AE489" w14:textId="77777777" w:rsidR="0093281B" w:rsidRDefault="0093281B">
            <w:pPr>
              <w:rPr>
                <w:b/>
                <w:bCs/>
                <w:color w:val="000000" w:themeColor="text1"/>
                <w:lang w:val="en-US" w:eastAsia="zh-CN"/>
              </w:rPr>
            </w:pPr>
            <w:r>
              <w:rPr>
                <w:rFonts w:hint="eastAsia"/>
                <w:b/>
                <w:bCs/>
                <w:color w:val="000000" w:themeColor="text1"/>
                <w:lang w:val="en-US" w:eastAsia="zh-CN"/>
              </w:rPr>
              <w:t>Sub-topic#</w:t>
            </w:r>
            <w:r>
              <w:rPr>
                <w:b/>
                <w:bCs/>
                <w:color w:val="000000" w:themeColor="text1"/>
                <w:lang w:val="en-US" w:eastAsia="zh-CN"/>
              </w:rPr>
              <w:t>4-5</w:t>
            </w:r>
          </w:p>
        </w:tc>
        <w:tc>
          <w:tcPr>
            <w:tcW w:w="8615" w:type="dxa"/>
          </w:tcPr>
          <w:p w14:paraId="0D0AE48A" w14:textId="77777777" w:rsidR="00FD2E1C" w:rsidRDefault="00FD2E1C" w:rsidP="00FD2E1C">
            <w:pPr>
              <w:rPr>
                <w:b/>
                <w:u w:val="single"/>
                <w:lang w:eastAsia="ko-KR"/>
              </w:rPr>
            </w:pPr>
            <w:r>
              <w:rPr>
                <w:b/>
                <w:u w:val="single"/>
                <w:lang w:eastAsia="ko-KR"/>
              </w:rPr>
              <w:t xml:space="preserve">Issue 4-5-1: Active TCI state switching </w:t>
            </w:r>
          </w:p>
          <w:p w14:paraId="0D0AE48B" w14:textId="77777777" w:rsidR="00561F9B" w:rsidRDefault="00561F9B" w:rsidP="00561F9B">
            <w:pPr>
              <w:rPr>
                <w:i/>
                <w:color w:val="000000" w:themeColor="text1"/>
                <w:lang w:val="en-US" w:eastAsia="zh-CN"/>
              </w:rPr>
            </w:pPr>
            <w:r>
              <w:rPr>
                <w:i/>
                <w:color w:val="000000" w:themeColor="text1"/>
                <w:lang w:val="en-US" w:eastAsia="zh-CN"/>
              </w:rPr>
              <w:t>Recommendation for 2</w:t>
            </w:r>
            <w:r w:rsidRPr="005F0CB7">
              <w:rPr>
                <w:i/>
                <w:color w:val="000000" w:themeColor="text1"/>
                <w:vertAlign w:val="superscript"/>
                <w:lang w:val="en-US" w:eastAsia="zh-CN"/>
              </w:rPr>
              <w:t>nd</w:t>
            </w:r>
            <w:r>
              <w:rPr>
                <w:i/>
                <w:color w:val="000000" w:themeColor="text1"/>
                <w:lang w:val="en-US" w:eastAsia="zh-CN"/>
              </w:rPr>
              <w:t xml:space="preserve"> round</w:t>
            </w:r>
            <w:r>
              <w:rPr>
                <w:rFonts w:hint="eastAsia"/>
                <w:i/>
                <w:color w:val="000000" w:themeColor="text1"/>
                <w:lang w:val="en-US" w:eastAsia="zh-CN"/>
              </w:rPr>
              <w:t>:</w:t>
            </w:r>
          </w:p>
          <w:p w14:paraId="0D0AE48C" w14:textId="77777777" w:rsidR="0093281B" w:rsidRPr="005F0CB7" w:rsidRDefault="00561F9B" w:rsidP="00776573">
            <w:pPr>
              <w:rPr>
                <w:bCs/>
                <w:color w:val="000000" w:themeColor="text1"/>
                <w:lang w:eastAsia="ko-KR"/>
              </w:rPr>
            </w:pPr>
            <w:r w:rsidRPr="005F0CB7">
              <w:rPr>
                <w:bCs/>
                <w:color w:val="000000" w:themeColor="text1"/>
                <w:lang w:eastAsia="ko-KR"/>
              </w:rPr>
              <w:lastRenderedPageBreak/>
              <w:t xml:space="preserve">No further discussions needed. Provide feedback directly to the CR. </w:t>
            </w:r>
          </w:p>
          <w:p w14:paraId="0D0AE48D" w14:textId="77777777" w:rsidR="0067269B" w:rsidRDefault="0067269B" w:rsidP="0067269B">
            <w:pPr>
              <w:rPr>
                <w:b/>
                <w:u w:val="single"/>
                <w:lang w:eastAsia="ko-KR"/>
              </w:rPr>
            </w:pPr>
            <w:r>
              <w:rPr>
                <w:b/>
                <w:u w:val="single"/>
                <w:lang w:eastAsia="ko-KR"/>
              </w:rPr>
              <w:t xml:space="preserve">Issue 4-5-2: UL spatial relation switch delay </w:t>
            </w:r>
          </w:p>
          <w:p w14:paraId="0D0AE48E" w14:textId="77777777" w:rsidR="006E4C81" w:rsidRDefault="006E4C81" w:rsidP="006E4C81">
            <w:pPr>
              <w:rPr>
                <w:i/>
                <w:color w:val="000000" w:themeColor="text1"/>
                <w:lang w:val="en-US" w:eastAsia="zh-CN"/>
              </w:rPr>
            </w:pPr>
            <w:r>
              <w:rPr>
                <w:i/>
                <w:color w:val="000000" w:themeColor="text1"/>
                <w:lang w:val="en-US" w:eastAsia="zh-CN"/>
              </w:rPr>
              <w:t>Recommendation for 2</w:t>
            </w:r>
            <w:r w:rsidRPr="00422F5E">
              <w:rPr>
                <w:i/>
                <w:color w:val="000000" w:themeColor="text1"/>
                <w:vertAlign w:val="superscript"/>
                <w:lang w:val="en-US" w:eastAsia="zh-CN"/>
              </w:rPr>
              <w:t>nd</w:t>
            </w:r>
            <w:r>
              <w:rPr>
                <w:i/>
                <w:color w:val="000000" w:themeColor="text1"/>
                <w:lang w:val="en-US" w:eastAsia="zh-CN"/>
              </w:rPr>
              <w:t xml:space="preserve"> round</w:t>
            </w:r>
            <w:r>
              <w:rPr>
                <w:rFonts w:hint="eastAsia"/>
                <w:i/>
                <w:color w:val="000000" w:themeColor="text1"/>
                <w:lang w:val="en-US" w:eastAsia="zh-CN"/>
              </w:rPr>
              <w:t>:</w:t>
            </w:r>
          </w:p>
          <w:p w14:paraId="0D0AE48F" w14:textId="77777777" w:rsidR="00561F9B" w:rsidRPr="00422F5E" w:rsidRDefault="00561F9B" w:rsidP="00561F9B">
            <w:pPr>
              <w:rPr>
                <w:bCs/>
                <w:color w:val="000000" w:themeColor="text1"/>
                <w:lang w:eastAsia="ko-KR"/>
              </w:rPr>
            </w:pPr>
            <w:r w:rsidRPr="00422F5E">
              <w:rPr>
                <w:bCs/>
                <w:color w:val="000000" w:themeColor="text1"/>
                <w:lang w:eastAsia="ko-KR"/>
              </w:rPr>
              <w:t xml:space="preserve">No further discussions needed. Provide feedback directly to the CR. </w:t>
            </w:r>
          </w:p>
          <w:p w14:paraId="0D0AE490" w14:textId="77777777" w:rsidR="0067269B" w:rsidRDefault="0067269B" w:rsidP="00776573">
            <w:pPr>
              <w:rPr>
                <w:b/>
                <w:color w:val="000000" w:themeColor="text1"/>
                <w:u w:val="single"/>
                <w:lang w:eastAsia="ko-KR"/>
              </w:rPr>
            </w:pPr>
          </w:p>
        </w:tc>
      </w:tr>
    </w:tbl>
    <w:p w14:paraId="0D0AE492" w14:textId="77777777" w:rsidR="0073573C" w:rsidRPr="005F0CB7" w:rsidRDefault="0073573C">
      <w:pPr>
        <w:rPr>
          <w:i/>
          <w:color w:val="000000" w:themeColor="text1"/>
          <w:highlight w:val="lightGray"/>
          <w:lang w:eastAsia="zh-CN"/>
        </w:rPr>
      </w:pPr>
    </w:p>
    <w:p w14:paraId="0D0AE493" w14:textId="77777777" w:rsidR="0073573C" w:rsidRDefault="00C83DA8">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0D0AE494" w14:textId="77777777" w:rsidR="001850EC" w:rsidRPr="001850EC" w:rsidRDefault="001850EC" w:rsidP="00C5297B">
      <w:pPr>
        <w:rPr>
          <w:lang w:val="en-US" w:eastAsia="zh-CN"/>
        </w:rPr>
      </w:pPr>
      <w:r>
        <w:rPr>
          <w:lang w:val="en-US" w:eastAsia="zh-CN"/>
        </w:rPr>
        <w:t>Companies are encouraged to provide their view on the issues recommended for 2</w:t>
      </w:r>
      <w:r w:rsidRPr="00061490">
        <w:rPr>
          <w:vertAlign w:val="superscript"/>
          <w:lang w:val="en-US" w:eastAsia="zh-CN"/>
        </w:rPr>
        <w:t>nd</w:t>
      </w:r>
      <w:r>
        <w:rPr>
          <w:lang w:val="en-US" w:eastAsia="zh-CN"/>
        </w:rPr>
        <w:t xml:space="preserve"> round discussions in 4.3.1.</w:t>
      </w:r>
    </w:p>
    <w:p w14:paraId="0D0AE495" w14:textId="77777777" w:rsidR="00C5297B" w:rsidRPr="00C46E7E" w:rsidRDefault="00C5297B" w:rsidP="00C5297B">
      <w:pPr>
        <w:rPr>
          <w:bCs/>
          <w:color w:val="000000" w:themeColor="text1"/>
          <w:u w:val="single"/>
          <w:lang w:eastAsia="ko-KR"/>
        </w:rPr>
      </w:pPr>
      <w:r>
        <w:rPr>
          <w:bCs/>
          <w:color w:val="000000" w:themeColor="text1"/>
          <w:u w:val="single"/>
          <w:lang w:eastAsia="ko-KR"/>
        </w:rPr>
        <w:t>Topic #</w:t>
      </w:r>
      <w:r w:rsidR="00D41B78">
        <w:rPr>
          <w:bCs/>
          <w:color w:val="000000" w:themeColor="text1"/>
          <w:u w:val="single"/>
          <w:lang w:eastAsia="ko-KR"/>
        </w:rPr>
        <w:t>4</w:t>
      </w:r>
      <w:r>
        <w:rPr>
          <w:bCs/>
          <w:color w:val="000000" w:themeColor="text1"/>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C5297B" w14:paraId="0D0AE498" w14:textId="77777777" w:rsidTr="00A7112A">
        <w:tc>
          <w:tcPr>
            <w:tcW w:w="1236" w:type="dxa"/>
          </w:tcPr>
          <w:p w14:paraId="0D0AE496" w14:textId="77777777" w:rsidR="00C5297B" w:rsidRDefault="00C5297B" w:rsidP="00A7112A">
            <w:pPr>
              <w:spacing w:after="120"/>
              <w:rPr>
                <w:b/>
                <w:bCs/>
                <w:color w:val="000000" w:themeColor="text1"/>
                <w:lang w:val="en-US" w:eastAsia="zh-CN"/>
              </w:rPr>
            </w:pPr>
            <w:r>
              <w:rPr>
                <w:b/>
                <w:bCs/>
                <w:color w:val="000000" w:themeColor="text1"/>
                <w:lang w:val="en-US" w:eastAsia="zh-CN"/>
              </w:rPr>
              <w:t>Company</w:t>
            </w:r>
          </w:p>
        </w:tc>
        <w:tc>
          <w:tcPr>
            <w:tcW w:w="8395" w:type="dxa"/>
          </w:tcPr>
          <w:p w14:paraId="0D0AE497" w14:textId="77777777" w:rsidR="00C5297B" w:rsidRDefault="00C5297B" w:rsidP="00A7112A">
            <w:pPr>
              <w:spacing w:after="120"/>
              <w:rPr>
                <w:b/>
                <w:bCs/>
                <w:color w:val="000000" w:themeColor="text1"/>
                <w:lang w:val="en-US" w:eastAsia="zh-CN"/>
              </w:rPr>
            </w:pPr>
            <w:r>
              <w:rPr>
                <w:b/>
                <w:bCs/>
                <w:color w:val="000000" w:themeColor="text1"/>
                <w:lang w:val="en-US" w:eastAsia="zh-CN"/>
              </w:rPr>
              <w:t>Comments</w:t>
            </w:r>
          </w:p>
        </w:tc>
      </w:tr>
      <w:tr w:rsidR="00C5297B" w14:paraId="0D0AE4A6" w14:textId="77777777" w:rsidTr="00A7112A">
        <w:tc>
          <w:tcPr>
            <w:tcW w:w="1236" w:type="dxa"/>
          </w:tcPr>
          <w:p w14:paraId="0D0AE499" w14:textId="4579F72F" w:rsidR="00C5297B" w:rsidRDefault="00523BD2" w:rsidP="00A7112A">
            <w:pPr>
              <w:spacing w:after="120"/>
              <w:rPr>
                <w:color w:val="000000" w:themeColor="text1"/>
                <w:lang w:val="en-US" w:eastAsia="zh-CN"/>
              </w:rPr>
            </w:pPr>
            <w:r>
              <w:rPr>
                <w:color w:val="000000" w:themeColor="text1"/>
                <w:lang w:val="en-US" w:eastAsia="zh-CN"/>
              </w:rPr>
              <w:t>Apple</w:t>
            </w:r>
          </w:p>
        </w:tc>
        <w:tc>
          <w:tcPr>
            <w:tcW w:w="8395" w:type="dxa"/>
          </w:tcPr>
          <w:p w14:paraId="0D0AE49A" w14:textId="77777777" w:rsidR="00523BD2" w:rsidRDefault="00523BD2" w:rsidP="00523BD2">
            <w:pPr>
              <w:rPr>
                <w:b/>
                <w:u w:val="single"/>
                <w:lang w:eastAsia="ko-KR"/>
              </w:rPr>
            </w:pPr>
            <w:r>
              <w:rPr>
                <w:b/>
                <w:u w:val="single"/>
                <w:lang w:eastAsia="ko-KR"/>
              </w:rPr>
              <w:t>Issue 4-2-1: SSB-based based BFD: evaluation period for FR1 and FR2</w:t>
            </w:r>
          </w:p>
          <w:p w14:paraId="0D0AE49B" w14:textId="730CA8E7" w:rsidR="00C5297B" w:rsidRDefault="00523BD2" w:rsidP="00A7112A">
            <w:pPr>
              <w:spacing w:after="120"/>
              <w:rPr>
                <w:color w:val="000000" w:themeColor="text1"/>
                <w:lang w:eastAsia="zh-CN"/>
              </w:rPr>
            </w:pPr>
            <w:r>
              <w:rPr>
                <w:color w:val="000000" w:themeColor="text1"/>
                <w:lang w:eastAsia="zh-CN"/>
              </w:rPr>
              <w:t xml:space="preserve">Support option 2. In the test case </w:t>
            </w:r>
            <w:proofErr w:type="gramStart"/>
            <w:r>
              <w:rPr>
                <w:color w:val="000000" w:themeColor="text1"/>
                <w:lang w:eastAsia="zh-CN"/>
              </w:rPr>
              <w:t>setup</w:t>
            </w:r>
            <w:proofErr w:type="gramEnd"/>
            <w:r>
              <w:rPr>
                <w:color w:val="000000" w:themeColor="text1"/>
                <w:lang w:eastAsia="zh-CN"/>
              </w:rPr>
              <w:t xml:space="preserve"> the </w:t>
            </w:r>
            <w:r w:rsidR="00831040">
              <w:rPr>
                <w:color w:val="000000" w:themeColor="text1"/>
                <w:lang w:eastAsia="zh-CN"/>
              </w:rPr>
              <w:t xml:space="preserve">SNR condition to trigger </w:t>
            </w:r>
            <w:r>
              <w:rPr>
                <w:color w:val="000000" w:themeColor="text1"/>
                <w:lang w:eastAsia="zh-CN"/>
              </w:rPr>
              <w:t>BFD is -12dB</w:t>
            </w:r>
            <w:r w:rsidR="00831040">
              <w:rPr>
                <w:color w:val="000000" w:themeColor="text1"/>
                <w:lang w:eastAsia="zh-CN"/>
              </w:rPr>
              <w:t xml:space="preserve"> (SNR3)</w:t>
            </w:r>
            <w:r>
              <w:rPr>
                <w:color w:val="000000" w:themeColor="text1"/>
                <w:lang w:eastAsia="zh-CN"/>
              </w:rPr>
              <w:t>,</w:t>
            </w:r>
            <w:r w:rsidR="00831040">
              <w:rPr>
                <w:color w:val="000000" w:themeColor="text1"/>
                <w:lang w:eastAsia="zh-CN"/>
              </w:rPr>
              <w:t xml:space="preserve"> we also needs to consider the accuracy low to -12dB. In our previous proposal, we proposed to not extend the samples for both RLM and BFD, since we think it shall be a same way to treat OOS evaluation and BFD evaluation; however, if we agreed to double the OOS evaluation period, the BFD evolution shall be also doubled. </w:t>
            </w:r>
          </w:p>
          <w:p w14:paraId="0D0AE49C" w14:textId="77777777" w:rsidR="00831040" w:rsidRDefault="00831040" w:rsidP="00831040">
            <w:pPr>
              <w:rPr>
                <w:b/>
                <w:u w:val="single"/>
                <w:lang w:eastAsia="ko-KR"/>
              </w:rPr>
            </w:pPr>
            <w:r>
              <w:rPr>
                <w:b/>
                <w:u w:val="single"/>
                <w:lang w:eastAsia="ko-KR"/>
              </w:rPr>
              <w:t>Issue 4-2-2: CSI-RS-based BFD: evaluation period for FR1 and FR2</w:t>
            </w:r>
          </w:p>
          <w:p w14:paraId="0D0AE49D" w14:textId="77777777" w:rsidR="00831040" w:rsidRDefault="00831040" w:rsidP="00A7112A">
            <w:pPr>
              <w:spacing w:after="120"/>
              <w:rPr>
                <w:color w:val="000000" w:themeColor="text1"/>
                <w:lang w:eastAsia="zh-CN"/>
              </w:rPr>
            </w:pPr>
            <w:r>
              <w:rPr>
                <w:color w:val="000000" w:themeColor="text1"/>
                <w:lang w:eastAsia="zh-CN"/>
              </w:rPr>
              <w:t>Same as for 4-2-1.</w:t>
            </w:r>
          </w:p>
          <w:p w14:paraId="0D0AE49E" w14:textId="77777777" w:rsidR="00831040" w:rsidRDefault="00831040" w:rsidP="00831040">
            <w:pPr>
              <w:rPr>
                <w:b/>
                <w:u w:val="single"/>
                <w:lang w:eastAsia="ko-KR"/>
              </w:rPr>
            </w:pPr>
            <w:r>
              <w:rPr>
                <w:b/>
                <w:u w:val="single"/>
                <w:lang w:eastAsia="ko-KR"/>
              </w:rPr>
              <w:t>Issue 4-3-2: SSB-based L1-RSRP measurements: absolute accuracy with measurement restriction in FR1</w:t>
            </w:r>
          </w:p>
          <w:p w14:paraId="0D0AE49F" w14:textId="77777777" w:rsidR="00831040" w:rsidRDefault="00831040" w:rsidP="00A7112A">
            <w:pPr>
              <w:spacing w:after="120"/>
              <w:rPr>
                <w:color w:val="000000" w:themeColor="text1"/>
                <w:lang w:eastAsia="zh-CN"/>
              </w:rPr>
            </w:pPr>
            <w:r>
              <w:rPr>
                <w:color w:val="000000" w:themeColor="text1"/>
                <w:lang w:eastAsia="zh-CN"/>
              </w:rPr>
              <w:t>Fine with tentative agreement.</w:t>
            </w:r>
          </w:p>
          <w:p w14:paraId="0D0AE4A0" w14:textId="77777777" w:rsidR="00831040" w:rsidRDefault="00831040" w:rsidP="00831040">
            <w:pPr>
              <w:rPr>
                <w:b/>
                <w:u w:val="single"/>
                <w:lang w:eastAsia="ko-KR"/>
              </w:rPr>
            </w:pPr>
            <w:r>
              <w:rPr>
                <w:b/>
                <w:u w:val="single"/>
                <w:lang w:eastAsia="ko-KR"/>
              </w:rPr>
              <w:t>Issue 4-3-3: SSB-based L1-RSRP measurements: relative accuracy with measurement restriction in FR1</w:t>
            </w:r>
          </w:p>
          <w:p w14:paraId="0D0AE4A1" w14:textId="77777777" w:rsidR="00831040" w:rsidRDefault="00831040" w:rsidP="00831040">
            <w:pPr>
              <w:spacing w:after="120"/>
              <w:rPr>
                <w:color w:val="000000" w:themeColor="text1"/>
                <w:lang w:eastAsia="zh-CN"/>
              </w:rPr>
            </w:pPr>
            <w:r>
              <w:rPr>
                <w:color w:val="000000" w:themeColor="text1"/>
                <w:lang w:eastAsia="zh-CN"/>
              </w:rPr>
              <w:t>Fine with tentative agreement.</w:t>
            </w:r>
          </w:p>
          <w:p w14:paraId="0D0AE4A2" w14:textId="77777777" w:rsidR="00831040" w:rsidRDefault="00831040" w:rsidP="00831040">
            <w:pPr>
              <w:rPr>
                <w:b/>
                <w:u w:val="single"/>
                <w:lang w:eastAsia="ko-KR"/>
              </w:rPr>
            </w:pPr>
            <w:r>
              <w:rPr>
                <w:b/>
                <w:u w:val="single"/>
                <w:lang w:eastAsia="ko-KR"/>
              </w:rPr>
              <w:t>Issue 4-3-6: CSI-RS based L1-RSRP measurements: absolute accuracy with measurement restriction in FR1</w:t>
            </w:r>
          </w:p>
          <w:p w14:paraId="0D0AE4A3" w14:textId="77777777" w:rsidR="00831040" w:rsidRDefault="00831040" w:rsidP="00831040">
            <w:pPr>
              <w:spacing w:after="120"/>
              <w:rPr>
                <w:color w:val="000000" w:themeColor="text1"/>
                <w:lang w:eastAsia="zh-CN"/>
              </w:rPr>
            </w:pPr>
            <w:r>
              <w:rPr>
                <w:color w:val="000000" w:themeColor="text1"/>
                <w:lang w:eastAsia="zh-CN"/>
              </w:rPr>
              <w:t>Fine with tentative agreement.</w:t>
            </w:r>
          </w:p>
          <w:p w14:paraId="0D0AE4A4" w14:textId="77777777" w:rsidR="00FC56BE" w:rsidRDefault="00FC56BE" w:rsidP="00FC56BE">
            <w:pPr>
              <w:rPr>
                <w:b/>
                <w:color w:val="000000" w:themeColor="text1"/>
                <w:u w:val="single"/>
                <w:lang w:eastAsia="ko-KR"/>
              </w:rPr>
            </w:pPr>
            <w:r>
              <w:rPr>
                <w:b/>
                <w:color w:val="000000" w:themeColor="text1"/>
                <w:u w:val="single"/>
                <w:lang w:eastAsia="ko-KR"/>
              </w:rPr>
              <w:t xml:space="preserve">Issue 4-4-1: Whether to introduce new UE capability to indicate support of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w:t>
            </w:r>
          </w:p>
          <w:p w14:paraId="0D0AE4A5" w14:textId="77777777" w:rsidR="00496ACE" w:rsidRDefault="00FC56BE" w:rsidP="00722DC7">
            <w:pPr>
              <w:rPr>
                <w:rFonts w:eastAsiaTheme="minorEastAsia"/>
                <w:color w:val="000000" w:themeColor="text1"/>
                <w:lang w:eastAsia="zh-CN"/>
              </w:rPr>
            </w:pPr>
            <w:r>
              <w:rPr>
                <w:color w:val="000000" w:themeColor="text1"/>
                <w:lang w:eastAsia="zh-CN"/>
              </w:rPr>
              <w:t>Option 3.</w:t>
            </w:r>
          </w:p>
        </w:tc>
      </w:tr>
      <w:tr w:rsidR="00220CF7" w:rsidRPr="00605261" w14:paraId="0D0AE4C3" w14:textId="77777777" w:rsidTr="00A7112A">
        <w:tc>
          <w:tcPr>
            <w:tcW w:w="1236" w:type="dxa"/>
          </w:tcPr>
          <w:p w14:paraId="0D0AE4A7" w14:textId="77777777" w:rsidR="00220CF7" w:rsidRDefault="00220CF7" w:rsidP="00220CF7">
            <w:pPr>
              <w:spacing w:after="120"/>
              <w:rPr>
                <w:color w:val="000000" w:themeColor="text1"/>
                <w:lang w:val="en-US" w:eastAsia="zh-CN"/>
              </w:rPr>
            </w:pPr>
            <w:r>
              <w:rPr>
                <w:color w:val="000000" w:themeColor="text1"/>
                <w:lang w:val="en-US" w:eastAsia="zh-CN"/>
              </w:rPr>
              <w:t>MediaTek</w:t>
            </w:r>
          </w:p>
        </w:tc>
        <w:tc>
          <w:tcPr>
            <w:tcW w:w="8395" w:type="dxa"/>
          </w:tcPr>
          <w:p w14:paraId="0D0AE4A8" w14:textId="77777777" w:rsidR="00220CF7" w:rsidRDefault="00220CF7" w:rsidP="00220CF7">
            <w:pPr>
              <w:spacing w:after="120"/>
              <w:rPr>
                <w:color w:val="000000" w:themeColor="text1"/>
                <w:lang w:eastAsia="zh-CN"/>
              </w:rPr>
            </w:pPr>
            <w:r>
              <w:rPr>
                <w:b/>
                <w:u w:val="single"/>
                <w:lang w:eastAsia="ko-KR"/>
              </w:rPr>
              <w:t xml:space="preserve"> Issue 4-1-2: How much to extend the lower bound for SSB-based and CSI-RS based RLM </w:t>
            </w:r>
            <w:proofErr w:type="spellStart"/>
            <w:r>
              <w:rPr>
                <w:b/>
                <w:u w:val="single"/>
                <w:lang w:eastAsia="ko-KR"/>
              </w:rPr>
              <w:t>Qout</w:t>
            </w:r>
            <w:proofErr w:type="spellEnd"/>
            <w:r>
              <w:rPr>
                <w:b/>
                <w:u w:val="single"/>
                <w:lang w:eastAsia="ko-KR"/>
              </w:rPr>
              <w:t xml:space="preserve"> evaluation period for FR1 and FR2</w:t>
            </w:r>
          </w:p>
          <w:p w14:paraId="0D0AE4A9" w14:textId="77777777" w:rsidR="00220CF7" w:rsidRDefault="00220CF7" w:rsidP="00220CF7">
            <w:pPr>
              <w:spacing w:after="120"/>
              <w:rPr>
                <w:color w:val="000000" w:themeColor="text1"/>
                <w:lang w:eastAsia="zh-CN"/>
              </w:rPr>
            </w:pPr>
            <w:r>
              <w:rPr>
                <w:color w:val="000000" w:themeColor="text1"/>
                <w:lang w:eastAsia="zh-CN"/>
              </w:rPr>
              <w:t xml:space="preserve">Support tentative agreement from moderator. </w:t>
            </w:r>
          </w:p>
          <w:p w14:paraId="0D0AE4AA" w14:textId="77777777" w:rsidR="00220CF7" w:rsidRDefault="00220CF7" w:rsidP="00220CF7">
            <w:pPr>
              <w:spacing w:after="120"/>
              <w:rPr>
                <w:color w:val="000000" w:themeColor="text1"/>
                <w:lang w:eastAsia="zh-CN"/>
              </w:rPr>
            </w:pPr>
            <w:r>
              <w:rPr>
                <w:b/>
                <w:u w:val="single"/>
                <w:lang w:eastAsia="ko-KR"/>
              </w:rPr>
              <w:t>Issue 4-1-3: How much to extend the lower bound for SSB-based and CSI-RS based RLM Qin evaluation period for FR1 and FR2</w:t>
            </w:r>
          </w:p>
          <w:p w14:paraId="0D0AE4AB" w14:textId="77777777" w:rsidR="00220CF7" w:rsidRDefault="00220CF7" w:rsidP="00220CF7">
            <w:pPr>
              <w:spacing w:after="120"/>
              <w:rPr>
                <w:color w:val="000000" w:themeColor="text1"/>
                <w:lang w:eastAsia="zh-CN"/>
              </w:rPr>
            </w:pPr>
            <w:r>
              <w:rPr>
                <w:color w:val="000000" w:themeColor="text1"/>
                <w:lang w:eastAsia="zh-CN"/>
              </w:rPr>
              <w:t xml:space="preserve">Support tentative agreement from moderator. </w:t>
            </w:r>
          </w:p>
          <w:p w14:paraId="0D0AE4AC" w14:textId="77777777" w:rsidR="00220CF7" w:rsidRDefault="00220CF7" w:rsidP="00220CF7">
            <w:pPr>
              <w:spacing w:after="120"/>
              <w:rPr>
                <w:color w:val="000000" w:themeColor="text1"/>
                <w:lang w:eastAsia="zh-CN"/>
              </w:rPr>
            </w:pPr>
            <w:r>
              <w:rPr>
                <w:b/>
                <w:u w:val="single"/>
                <w:lang w:eastAsia="ko-KR"/>
              </w:rPr>
              <w:t>Issue 4-2-1: SSB-based based BFD: evaluation period for FR1 and FR2</w:t>
            </w:r>
          </w:p>
          <w:p w14:paraId="0D0AE4AD" w14:textId="77777777" w:rsidR="00220CF7" w:rsidRDefault="00BE1962" w:rsidP="00220CF7">
            <w:pPr>
              <w:spacing w:after="120"/>
              <w:rPr>
                <w:color w:val="000000" w:themeColor="text1"/>
                <w:lang w:eastAsia="zh-CN"/>
              </w:rPr>
            </w:pPr>
            <w:r>
              <w:rPr>
                <w:color w:val="000000" w:themeColor="text1"/>
                <w:lang w:eastAsia="zh-CN"/>
              </w:rPr>
              <w:t xml:space="preserve">It is clear from the spec writing for the BFD clause, that the BFD procedure follows that of OOS RLM. This can be seen clearly for the BLER = 10%, and from the terminology which indicate </w:t>
            </w:r>
            <w:proofErr w:type="spellStart"/>
            <w:r>
              <w:rPr>
                <w:color w:val="000000" w:themeColor="text1"/>
                <w:lang w:eastAsia="zh-CN"/>
              </w:rPr>
              <w:t>Qout_LR</w:t>
            </w:r>
            <w:proofErr w:type="spellEnd"/>
            <w:r>
              <w:rPr>
                <w:color w:val="000000" w:themeColor="text1"/>
                <w:lang w:eastAsia="zh-CN"/>
              </w:rPr>
              <w:t xml:space="preserve">. To our understanding, given that the SINR used for BFD is different than that for OOS </w:t>
            </w:r>
            <w:r>
              <w:rPr>
                <w:color w:val="000000" w:themeColor="text1"/>
                <w:lang w:eastAsia="zh-CN"/>
              </w:rPr>
              <w:lastRenderedPageBreak/>
              <w:t xml:space="preserve">RLM and hence the number of evaluation samples between BFD and OOS RLM. Besides, given that we agreed for the BFD issues to follow that of RLM, hence we should follow the extend by a factor of 2 for BFD, </w:t>
            </w:r>
            <w:proofErr w:type="gramStart"/>
            <w:r>
              <w:rPr>
                <w:color w:val="000000" w:themeColor="text1"/>
                <w:lang w:eastAsia="zh-CN"/>
              </w:rPr>
              <w:t>i.e.</w:t>
            </w:r>
            <w:proofErr w:type="gramEnd"/>
            <w:r>
              <w:rPr>
                <w:color w:val="000000" w:themeColor="text1"/>
                <w:lang w:eastAsia="zh-CN"/>
              </w:rPr>
              <w:t xml:space="preserve"> option 2. Therefore, we support Option 2.</w:t>
            </w:r>
          </w:p>
          <w:p w14:paraId="0D0AE4AE" w14:textId="77777777" w:rsidR="00220CF7" w:rsidRDefault="00220CF7" w:rsidP="00220CF7">
            <w:pPr>
              <w:spacing w:after="120"/>
              <w:rPr>
                <w:color w:val="000000" w:themeColor="text1"/>
                <w:lang w:eastAsia="zh-CN"/>
              </w:rPr>
            </w:pPr>
            <w:r>
              <w:rPr>
                <w:b/>
                <w:u w:val="single"/>
                <w:lang w:eastAsia="ko-KR"/>
              </w:rPr>
              <w:t>Issue 4-2-2: CSI-RS-based BFD: evaluation period for FR1 and FR2</w:t>
            </w:r>
          </w:p>
          <w:p w14:paraId="0D0AE4AF" w14:textId="77777777" w:rsidR="00220CF7" w:rsidRDefault="00220CF7" w:rsidP="00220CF7">
            <w:pPr>
              <w:spacing w:after="120"/>
              <w:rPr>
                <w:color w:val="000000" w:themeColor="text1"/>
                <w:lang w:eastAsia="zh-CN"/>
              </w:rPr>
            </w:pPr>
            <w:r>
              <w:rPr>
                <w:color w:val="000000" w:themeColor="text1"/>
                <w:lang w:eastAsia="zh-CN"/>
              </w:rPr>
              <w:t xml:space="preserve">Support tentative agreement from moderator. </w:t>
            </w:r>
          </w:p>
          <w:p w14:paraId="0D0AE4B0" w14:textId="77777777" w:rsidR="00220CF7" w:rsidRDefault="00BB4E8C" w:rsidP="00220CF7">
            <w:pPr>
              <w:spacing w:after="120"/>
              <w:rPr>
                <w:color w:val="000000" w:themeColor="text1"/>
                <w:lang w:eastAsia="zh-CN"/>
              </w:rPr>
            </w:pPr>
            <w:r w:rsidRPr="00722DC7">
              <w:rPr>
                <w:b/>
                <w:u w:val="single"/>
                <w:lang w:eastAsia="ko-KR"/>
              </w:rPr>
              <w:t>Issue 4-3-1:</w:t>
            </w:r>
            <w:r w:rsidR="00220CF7">
              <w:rPr>
                <w:b/>
                <w:u w:val="single"/>
                <w:lang w:eastAsia="ko-KR"/>
              </w:rPr>
              <w:t xml:space="preserve"> Whether relaxed L1-RSRP requirements applies to both intra- and inter-frequency</w:t>
            </w:r>
          </w:p>
          <w:p w14:paraId="0D0AE4B1" w14:textId="77777777" w:rsidR="00220CF7" w:rsidRDefault="00220CF7" w:rsidP="00220CF7">
            <w:pPr>
              <w:spacing w:after="120"/>
              <w:rPr>
                <w:color w:val="000000" w:themeColor="text1"/>
                <w:lang w:eastAsia="zh-CN"/>
              </w:rPr>
            </w:pPr>
            <w:r>
              <w:rPr>
                <w:color w:val="000000" w:themeColor="text1"/>
                <w:lang w:eastAsia="zh-CN"/>
              </w:rPr>
              <w:t>Support tentative agreement from moderator.</w:t>
            </w:r>
          </w:p>
          <w:p w14:paraId="0D0AE4B2" w14:textId="77777777" w:rsidR="00220CF7" w:rsidRDefault="00220CF7" w:rsidP="00220CF7">
            <w:pPr>
              <w:spacing w:after="120"/>
              <w:rPr>
                <w:color w:val="000000" w:themeColor="text1"/>
                <w:lang w:eastAsia="zh-CN"/>
              </w:rPr>
            </w:pPr>
            <w:r>
              <w:rPr>
                <w:b/>
                <w:u w:val="single"/>
                <w:lang w:eastAsia="ko-KR"/>
              </w:rPr>
              <w:t>Issue 4-3-2: SSB-based L1-RSRP measurements: absolute accuracy with measurement restriction in FR1</w:t>
            </w:r>
          </w:p>
          <w:p w14:paraId="0D0AE4B3" w14:textId="77777777" w:rsidR="00220CF7" w:rsidRDefault="00220CF7" w:rsidP="00220CF7">
            <w:pPr>
              <w:spacing w:after="120"/>
              <w:rPr>
                <w:color w:val="000000" w:themeColor="text1"/>
                <w:lang w:eastAsia="zh-CN"/>
              </w:rPr>
            </w:pPr>
            <w:r>
              <w:rPr>
                <w:color w:val="000000" w:themeColor="text1"/>
                <w:lang w:eastAsia="zh-CN"/>
              </w:rPr>
              <w:t>Support tentative agreement from moderator.</w:t>
            </w:r>
          </w:p>
          <w:p w14:paraId="0D0AE4B4" w14:textId="77777777" w:rsidR="00220CF7" w:rsidRDefault="00220CF7" w:rsidP="00220CF7">
            <w:pPr>
              <w:spacing w:after="120"/>
              <w:rPr>
                <w:color w:val="000000" w:themeColor="text1"/>
                <w:lang w:eastAsia="zh-CN"/>
              </w:rPr>
            </w:pPr>
            <w:r>
              <w:rPr>
                <w:b/>
                <w:u w:val="single"/>
                <w:lang w:eastAsia="ko-KR"/>
              </w:rPr>
              <w:t>Issue 4-3-3: SSB-based L1-RSRP measurements: relative accuracy with measurement restriction in FR1</w:t>
            </w:r>
          </w:p>
          <w:p w14:paraId="0D0AE4B5" w14:textId="77777777" w:rsidR="00220CF7" w:rsidRDefault="00220CF7" w:rsidP="00220CF7">
            <w:pPr>
              <w:spacing w:after="120"/>
              <w:rPr>
                <w:color w:val="000000" w:themeColor="text1"/>
                <w:lang w:eastAsia="zh-CN"/>
              </w:rPr>
            </w:pPr>
            <w:r>
              <w:rPr>
                <w:color w:val="000000" w:themeColor="text1"/>
                <w:lang w:eastAsia="zh-CN"/>
              </w:rPr>
              <w:t>Support tentative agreement from moderator.</w:t>
            </w:r>
          </w:p>
          <w:p w14:paraId="0D0AE4B6" w14:textId="77777777" w:rsidR="00220CF7" w:rsidRDefault="00220CF7" w:rsidP="00220CF7">
            <w:pPr>
              <w:spacing w:after="120"/>
              <w:rPr>
                <w:color w:val="000000" w:themeColor="text1"/>
                <w:lang w:eastAsia="zh-CN"/>
              </w:rPr>
            </w:pPr>
            <w:r>
              <w:rPr>
                <w:b/>
                <w:u w:val="single"/>
                <w:lang w:eastAsia="ko-KR"/>
              </w:rPr>
              <w:t>Issue 4-3-6: CSI-RS based L1-RSRP measurements: absolute accuracy with measurement restriction in FR1</w:t>
            </w:r>
          </w:p>
          <w:p w14:paraId="0D0AE4B7" w14:textId="77777777" w:rsidR="00220CF7" w:rsidRDefault="00220CF7" w:rsidP="00220CF7">
            <w:pPr>
              <w:spacing w:after="120"/>
              <w:rPr>
                <w:color w:val="000000" w:themeColor="text1"/>
                <w:lang w:eastAsia="zh-CN"/>
              </w:rPr>
            </w:pPr>
            <w:r>
              <w:rPr>
                <w:color w:val="000000" w:themeColor="text1"/>
                <w:lang w:eastAsia="zh-CN"/>
              </w:rPr>
              <w:t>Support tentative agreement from moderator.</w:t>
            </w:r>
          </w:p>
          <w:p w14:paraId="0D0AE4B8" w14:textId="77777777" w:rsidR="00220CF7" w:rsidRDefault="00220CF7" w:rsidP="00220CF7">
            <w:pPr>
              <w:spacing w:after="120"/>
              <w:rPr>
                <w:color w:val="000000" w:themeColor="text1"/>
                <w:lang w:eastAsia="zh-CN"/>
              </w:rPr>
            </w:pPr>
            <w:r>
              <w:rPr>
                <w:b/>
                <w:u w:val="single"/>
                <w:lang w:eastAsia="ko-KR"/>
              </w:rPr>
              <w:t>Issue 4-3-12: SSB-based L1-RSRP in CSI reporting for FR1 without measurement restriction</w:t>
            </w:r>
          </w:p>
          <w:p w14:paraId="0D0AE4B9" w14:textId="77777777" w:rsidR="00220CF7" w:rsidRDefault="00220CF7" w:rsidP="00220CF7">
            <w:pPr>
              <w:spacing w:after="120"/>
              <w:rPr>
                <w:color w:val="000000" w:themeColor="text1"/>
                <w:lang w:eastAsia="zh-CN"/>
              </w:rPr>
            </w:pPr>
            <w:r>
              <w:rPr>
                <w:color w:val="000000" w:themeColor="text1"/>
                <w:lang w:eastAsia="zh-CN"/>
              </w:rPr>
              <w:t>Support tentative agreement from moderator.</w:t>
            </w:r>
          </w:p>
          <w:p w14:paraId="0D0AE4BA" w14:textId="77777777" w:rsidR="00220CF7" w:rsidRDefault="00220CF7" w:rsidP="00220CF7">
            <w:pPr>
              <w:rPr>
                <w:b/>
                <w:u w:val="single"/>
                <w:lang w:eastAsia="ko-KR"/>
              </w:rPr>
            </w:pPr>
            <w:r>
              <w:rPr>
                <w:b/>
                <w:u w:val="single"/>
                <w:lang w:eastAsia="ko-KR"/>
              </w:rPr>
              <w:t>Issue 4-3-13: CSI-based L1-RSRP in CSI reporting for FR1 without measurement restriction</w:t>
            </w:r>
          </w:p>
          <w:p w14:paraId="0D0AE4BB" w14:textId="77777777" w:rsidR="00220CF7" w:rsidRDefault="00220CF7" w:rsidP="00220CF7">
            <w:pPr>
              <w:spacing w:after="120"/>
              <w:rPr>
                <w:color w:val="000000" w:themeColor="text1"/>
                <w:lang w:eastAsia="zh-CN"/>
              </w:rPr>
            </w:pPr>
            <w:r>
              <w:rPr>
                <w:color w:val="000000" w:themeColor="text1"/>
                <w:lang w:eastAsia="zh-CN"/>
              </w:rPr>
              <w:t>Support tentative agreement from moderator.</w:t>
            </w:r>
          </w:p>
          <w:p w14:paraId="0D0AE4BC" w14:textId="77777777" w:rsidR="00220CF7" w:rsidRDefault="00220CF7" w:rsidP="00220CF7">
            <w:pPr>
              <w:spacing w:after="120"/>
              <w:rPr>
                <w:color w:val="000000" w:themeColor="text1"/>
                <w:lang w:eastAsia="zh-CN"/>
              </w:rPr>
            </w:pPr>
            <w:r>
              <w:rPr>
                <w:b/>
                <w:color w:val="000000" w:themeColor="text1"/>
                <w:u w:val="single"/>
                <w:lang w:eastAsia="ko-KR"/>
              </w:rPr>
              <w:t xml:space="preserve">Issue 4-4-1: Whether to introduce new UE capability to indicate support of new BWP switching delay when only </w:t>
            </w:r>
            <w:proofErr w:type="spellStart"/>
            <w:r>
              <w:rPr>
                <w:b/>
                <w:color w:val="000000" w:themeColor="text1"/>
                <w:u w:val="single"/>
                <w:lang w:eastAsia="ko-KR"/>
              </w:rPr>
              <w:t>center</w:t>
            </w:r>
            <w:proofErr w:type="spellEnd"/>
            <w:r>
              <w:rPr>
                <w:b/>
                <w:color w:val="000000" w:themeColor="text1"/>
                <w:u w:val="single"/>
                <w:lang w:eastAsia="ko-KR"/>
              </w:rPr>
              <w:t>-frequency is changed</w:t>
            </w:r>
          </w:p>
          <w:p w14:paraId="0D0AE4BD" w14:textId="77777777" w:rsidR="00220CF7" w:rsidRDefault="00220CF7" w:rsidP="00220CF7">
            <w:pPr>
              <w:spacing w:after="120"/>
              <w:rPr>
                <w:color w:val="000000" w:themeColor="text1"/>
                <w:lang w:eastAsia="zh-CN"/>
              </w:rPr>
            </w:pPr>
            <w:r>
              <w:rPr>
                <w:color w:val="000000" w:themeColor="text1"/>
                <w:lang w:eastAsia="zh-CN"/>
              </w:rPr>
              <w:t>Support tentative agreement from moderator.</w:t>
            </w:r>
          </w:p>
          <w:p w14:paraId="0D0AE4BE" w14:textId="77777777" w:rsidR="00220CF7" w:rsidRDefault="00220CF7" w:rsidP="00220CF7">
            <w:pPr>
              <w:spacing w:after="120"/>
              <w:rPr>
                <w:color w:val="000000" w:themeColor="text1"/>
                <w:lang w:eastAsia="zh-CN"/>
              </w:rPr>
            </w:pPr>
            <w:r>
              <w:rPr>
                <w:b/>
                <w:color w:val="000000" w:themeColor="text1"/>
                <w:u w:val="single"/>
                <w:lang w:eastAsia="ko-KR"/>
              </w:rPr>
              <w:t xml:space="preserve">Issue 4-4-2: Whether to define BWP switching delay when only </w:t>
            </w:r>
            <w:proofErr w:type="spellStart"/>
            <w:r>
              <w:rPr>
                <w:b/>
                <w:color w:val="000000" w:themeColor="text1"/>
                <w:u w:val="single"/>
                <w:lang w:eastAsia="ko-KR"/>
              </w:rPr>
              <w:t>center</w:t>
            </w:r>
            <w:proofErr w:type="spellEnd"/>
            <w:r>
              <w:rPr>
                <w:b/>
                <w:color w:val="000000" w:themeColor="text1"/>
                <w:u w:val="single"/>
                <w:lang w:eastAsia="ko-KR"/>
              </w:rPr>
              <w:t>-frequency is changed in Rel-17</w:t>
            </w:r>
          </w:p>
          <w:p w14:paraId="0D0AE4BF" w14:textId="77777777" w:rsidR="00220CF7" w:rsidRDefault="00220CF7" w:rsidP="00220CF7">
            <w:pPr>
              <w:spacing w:after="120"/>
              <w:rPr>
                <w:color w:val="000000" w:themeColor="text1"/>
                <w:lang w:eastAsia="zh-CN"/>
              </w:rPr>
            </w:pPr>
            <w:r>
              <w:rPr>
                <w:color w:val="000000" w:themeColor="text1"/>
                <w:lang w:eastAsia="zh-CN"/>
              </w:rPr>
              <w:t>Support tentative agreement from moderator.</w:t>
            </w:r>
          </w:p>
          <w:p w14:paraId="0D0AE4C0" w14:textId="77777777" w:rsidR="00220CF7" w:rsidRDefault="00220CF7" w:rsidP="00220CF7">
            <w:pPr>
              <w:spacing w:after="120"/>
              <w:rPr>
                <w:color w:val="000000" w:themeColor="text1"/>
                <w:lang w:eastAsia="zh-CN"/>
              </w:rPr>
            </w:pPr>
            <w:r>
              <w:rPr>
                <w:b/>
                <w:u w:val="single"/>
                <w:lang w:eastAsia="ko-KR"/>
              </w:rPr>
              <w:t>Issue 4-4-5: Whether to introduce L1 measurement gaps for performing receiving SSB outside active BWP in Rel-17</w:t>
            </w:r>
          </w:p>
          <w:p w14:paraId="0D0AE4C1" w14:textId="77777777" w:rsidR="00220CF7" w:rsidRDefault="00220CF7" w:rsidP="00220CF7">
            <w:pPr>
              <w:spacing w:after="120"/>
              <w:rPr>
                <w:color w:val="000000" w:themeColor="text1"/>
                <w:lang w:eastAsia="zh-CN"/>
              </w:rPr>
            </w:pPr>
            <w:r>
              <w:rPr>
                <w:color w:val="000000" w:themeColor="text1"/>
                <w:lang w:eastAsia="zh-CN"/>
              </w:rPr>
              <w:t>Support tentative agreement from moderator.</w:t>
            </w:r>
          </w:p>
          <w:p w14:paraId="0D0AE4C2" w14:textId="77777777" w:rsidR="00220CF7" w:rsidRPr="001E4290" w:rsidRDefault="00220CF7" w:rsidP="00220CF7">
            <w:pPr>
              <w:overflowPunct/>
              <w:autoSpaceDE/>
              <w:autoSpaceDN/>
              <w:adjustRightInd/>
              <w:textAlignment w:val="auto"/>
              <w:rPr>
                <w:bCs/>
                <w:color w:val="000000" w:themeColor="text1"/>
                <w:lang w:val="en-US" w:eastAsia="zh-CN"/>
              </w:rPr>
            </w:pPr>
          </w:p>
        </w:tc>
      </w:tr>
      <w:tr w:rsidR="009415DC" w:rsidRPr="00605261" w14:paraId="0D0AE4E5" w14:textId="77777777" w:rsidTr="00A7112A">
        <w:tc>
          <w:tcPr>
            <w:tcW w:w="1236" w:type="dxa"/>
          </w:tcPr>
          <w:p w14:paraId="0D0AE4C4" w14:textId="77777777" w:rsidR="009415DC" w:rsidRDefault="009415DC" w:rsidP="00220CF7">
            <w:pPr>
              <w:spacing w:after="120"/>
              <w:rPr>
                <w:color w:val="000000" w:themeColor="text1"/>
                <w:lang w:val="en-US" w:eastAsia="zh-CN"/>
              </w:rPr>
            </w:pPr>
            <w:r>
              <w:rPr>
                <w:color w:val="000000" w:themeColor="text1"/>
                <w:lang w:val="en-US" w:eastAsia="zh-CN"/>
              </w:rPr>
              <w:lastRenderedPageBreak/>
              <w:t>Qualcomm</w:t>
            </w:r>
          </w:p>
        </w:tc>
        <w:tc>
          <w:tcPr>
            <w:tcW w:w="8395" w:type="dxa"/>
          </w:tcPr>
          <w:p w14:paraId="0D0AE4C5" w14:textId="77777777" w:rsidR="00EA1C11" w:rsidRDefault="00EA1C11" w:rsidP="00EA1C11">
            <w:pPr>
              <w:spacing w:after="120"/>
              <w:rPr>
                <w:color w:val="000000" w:themeColor="text1"/>
                <w:lang w:eastAsia="zh-CN"/>
              </w:rPr>
            </w:pPr>
            <w:r>
              <w:rPr>
                <w:b/>
                <w:u w:val="single"/>
                <w:lang w:eastAsia="ko-KR"/>
              </w:rPr>
              <w:t xml:space="preserve">Issue 4-1-2: How much to extend the lower bound for SSB-based and CSI-RS based RLM </w:t>
            </w:r>
            <w:proofErr w:type="spellStart"/>
            <w:r>
              <w:rPr>
                <w:b/>
                <w:u w:val="single"/>
                <w:lang w:eastAsia="ko-KR"/>
              </w:rPr>
              <w:t>Qout</w:t>
            </w:r>
            <w:proofErr w:type="spellEnd"/>
            <w:r>
              <w:rPr>
                <w:b/>
                <w:u w:val="single"/>
                <w:lang w:eastAsia="ko-KR"/>
              </w:rPr>
              <w:t xml:space="preserve"> evaluation period for FR1 and FR2</w:t>
            </w:r>
          </w:p>
          <w:p w14:paraId="0D0AE4C6" w14:textId="77777777" w:rsidR="00EA1C11" w:rsidRDefault="00EA1C11" w:rsidP="00EA1C11">
            <w:pPr>
              <w:spacing w:after="120"/>
              <w:rPr>
                <w:color w:val="000000" w:themeColor="text1"/>
                <w:lang w:eastAsia="zh-CN"/>
              </w:rPr>
            </w:pPr>
            <w:r>
              <w:rPr>
                <w:color w:val="000000" w:themeColor="text1"/>
                <w:lang w:eastAsia="zh-CN"/>
              </w:rPr>
              <w:t>Fine with the tentative agreement</w:t>
            </w:r>
          </w:p>
          <w:p w14:paraId="0D0AE4C7" w14:textId="77777777" w:rsidR="00EA1C11" w:rsidRDefault="00EA1C11" w:rsidP="00EA1C11">
            <w:pPr>
              <w:spacing w:after="120"/>
              <w:rPr>
                <w:color w:val="000000" w:themeColor="text1"/>
                <w:lang w:eastAsia="zh-CN"/>
              </w:rPr>
            </w:pPr>
            <w:r>
              <w:rPr>
                <w:b/>
                <w:u w:val="single"/>
                <w:lang w:eastAsia="ko-KR"/>
              </w:rPr>
              <w:t>Issue 4-1-3: How much to extend the lower bound for SSB-based and CSI-RS based RLM Qin evaluation period for FR1 and FR2</w:t>
            </w:r>
          </w:p>
          <w:p w14:paraId="0D0AE4C8" w14:textId="77777777" w:rsidR="00EA1C11" w:rsidRDefault="00EA1C11" w:rsidP="00EA1C11">
            <w:pPr>
              <w:spacing w:after="120"/>
              <w:rPr>
                <w:color w:val="000000" w:themeColor="text1"/>
                <w:lang w:eastAsia="zh-CN"/>
              </w:rPr>
            </w:pPr>
            <w:r>
              <w:rPr>
                <w:color w:val="000000" w:themeColor="text1"/>
                <w:lang w:eastAsia="zh-CN"/>
              </w:rPr>
              <w:t>Fine with the tentative agreement</w:t>
            </w:r>
          </w:p>
          <w:p w14:paraId="0D0AE4C9" w14:textId="77777777" w:rsidR="00566FC4" w:rsidRDefault="00EA1C11" w:rsidP="00566FC4">
            <w:pPr>
              <w:spacing w:after="120"/>
              <w:rPr>
                <w:color w:val="000000" w:themeColor="text1"/>
                <w:lang w:eastAsia="zh-CN"/>
              </w:rPr>
            </w:pPr>
            <w:r>
              <w:rPr>
                <w:color w:val="000000" w:themeColor="text1"/>
                <w:lang w:eastAsia="zh-CN"/>
              </w:rPr>
              <w:t xml:space="preserve"> </w:t>
            </w:r>
            <w:r w:rsidR="00566FC4">
              <w:rPr>
                <w:b/>
                <w:u w:val="single"/>
                <w:lang w:eastAsia="ko-KR"/>
              </w:rPr>
              <w:t>Issue 4-2-1: SSB-based based BFD: evaluation period for FR1 and FR2</w:t>
            </w:r>
          </w:p>
          <w:p w14:paraId="0D0AE4CA" w14:textId="77777777" w:rsidR="00F45CCF" w:rsidRDefault="00F45CCF" w:rsidP="00566FC4">
            <w:pPr>
              <w:spacing w:after="120"/>
              <w:rPr>
                <w:color w:val="000000" w:themeColor="text1"/>
                <w:lang w:eastAsia="zh-CN"/>
              </w:rPr>
            </w:pPr>
            <w:r>
              <w:rPr>
                <w:color w:val="000000" w:themeColor="text1"/>
                <w:lang w:eastAsia="zh-CN"/>
              </w:rPr>
              <w:t>Agree with MTK</w:t>
            </w:r>
            <w:r w:rsidR="003142DF">
              <w:rPr>
                <w:color w:val="000000" w:themeColor="text1"/>
                <w:lang w:eastAsia="zh-CN"/>
              </w:rPr>
              <w:t xml:space="preserve"> and Apple</w:t>
            </w:r>
            <w:r w:rsidR="00F64183">
              <w:rPr>
                <w:color w:val="000000" w:themeColor="text1"/>
                <w:lang w:eastAsia="zh-CN"/>
              </w:rPr>
              <w:t xml:space="preserve">. </w:t>
            </w:r>
            <w:r w:rsidR="003142DF">
              <w:rPr>
                <w:color w:val="000000" w:themeColor="text1"/>
                <w:lang w:eastAsia="zh-CN"/>
              </w:rPr>
              <w:t xml:space="preserve">The procedure of BFD is similar to RLM </w:t>
            </w:r>
            <w:proofErr w:type="gramStart"/>
            <w:r w:rsidR="003142DF">
              <w:rPr>
                <w:color w:val="000000" w:themeColor="text1"/>
                <w:lang w:eastAsia="zh-CN"/>
              </w:rPr>
              <w:t>OOS</w:t>
            </w:r>
            <w:proofErr w:type="gramEnd"/>
            <w:r w:rsidR="003142DF">
              <w:rPr>
                <w:color w:val="000000" w:themeColor="text1"/>
                <w:lang w:eastAsia="zh-CN"/>
              </w:rPr>
              <w:t xml:space="preserve"> and</w:t>
            </w:r>
            <w:r w:rsidR="00F64183">
              <w:rPr>
                <w:color w:val="000000" w:themeColor="text1"/>
                <w:lang w:eastAsia="zh-CN"/>
              </w:rPr>
              <w:t xml:space="preserve"> the BFD evaluation period should be extended as agreed previously that the BFD shall follow RLM conclusions.</w:t>
            </w:r>
          </w:p>
          <w:p w14:paraId="0D0AE4CB" w14:textId="77777777" w:rsidR="00566FC4" w:rsidRDefault="00CE5404" w:rsidP="00566FC4">
            <w:pPr>
              <w:spacing w:after="120"/>
              <w:rPr>
                <w:color w:val="000000" w:themeColor="text1"/>
                <w:lang w:eastAsia="zh-CN"/>
              </w:rPr>
            </w:pPr>
            <w:r>
              <w:rPr>
                <w:color w:val="000000" w:themeColor="text1"/>
                <w:lang w:eastAsia="zh-CN"/>
              </w:rPr>
              <w:t>S</w:t>
            </w:r>
            <w:r w:rsidR="00566FC4">
              <w:rPr>
                <w:color w:val="000000" w:themeColor="text1"/>
                <w:lang w:eastAsia="zh-CN"/>
              </w:rPr>
              <w:t>upport Option 2.</w:t>
            </w:r>
          </w:p>
          <w:p w14:paraId="0D0AE4CC" w14:textId="77777777" w:rsidR="00566FC4" w:rsidRDefault="00566FC4" w:rsidP="00566FC4">
            <w:pPr>
              <w:spacing w:after="120"/>
              <w:rPr>
                <w:color w:val="000000" w:themeColor="text1"/>
                <w:lang w:eastAsia="zh-CN"/>
              </w:rPr>
            </w:pPr>
            <w:r>
              <w:rPr>
                <w:b/>
                <w:u w:val="single"/>
                <w:lang w:eastAsia="ko-KR"/>
              </w:rPr>
              <w:t>Issue 4-2-2: CSI-RS-based BFD: evaluation period for FR1 and FR2</w:t>
            </w:r>
          </w:p>
          <w:p w14:paraId="0D0AE4CD" w14:textId="77777777" w:rsidR="00566FC4" w:rsidRDefault="00566FC4" w:rsidP="00566FC4">
            <w:pPr>
              <w:spacing w:after="120"/>
              <w:rPr>
                <w:color w:val="000000" w:themeColor="text1"/>
                <w:lang w:eastAsia="zh-CN"/>
              </w:rPr>
            </w:pPr>
            <w:r>
              <w:rPr>
                <w:color w:val="000000" w:themeColor="text1"/>
                <w:lang w:eastAsia="zh-CN"/>
              </w:rPr>
              <w:lastRenderedPageBreak/>
              <w:t>Support tentative agreement</w:t>
            </w:r>
            <w:r w:rsidR="00CE5404">
              <w:rPr>
                <w:color w:val="000000" w:themeColor="text1"/>
                <w:lang w:eastAsia="zh-CN"/>
              </w:rPr>
              <w:t>.</w:t>
            </w:r>
          </w:p>
          <w:p w14:paraId="0D0AE4CE" w14:textId="77777777" w:rsidR="00F21759" w:rsidRDefault="00F21759" w:rsidP="00F21759">
            <w:pPr>
              <w:spacing w:after="120"/>
              <w:rPr>
                <w:color w:val="000000" w:themeColor="text1"/>
                <w:lang w:eastAsia="zh-CN"/>
              </w:rPr>
            </w:pPr>
            <w:r w:rsidRPr="003C04A8">
              <w:rPr>
                <w:b/>
                <w:u w:val="single"/>
                <w:lang w:eastAsia="ko-KR"/>
              </w:rPr>
              <w:t>Issue 4-3-1:</w:t>
            </w:r>
            <w:r>
              <w:rPr>
                <w:b/>
                <w:u w:val="single"/>
                <w:lang w:eastAsia="ko-KR"/>
              </w:rPr>
              <w:t xml:space="preserve"> Whether relaxed L1-RSRP requirements applies to both intra- and inter-frequency</w:t>
            </w:r>
          </w:p>
          <w:p w14:paraId="0D0AE4CF" w14:textId="77777777" w:rsidR="00F21759" w:rsidRDefault="00F21759" w:rsidP="00F21759">
            <w:pPr>
              <w:spacing w:after="120"/>
              <w:rPr>
                <w:color w:val="000000" w:themeColor="text1"/>
                <w:lang w:eastAsia="zh-CN"/>
              </w:rPr>
            </w:pPr>
            <w:r>
              <w:rPr>
                <w:color w:val="000000" w:themeColor="text1"/>
                <w:lang w:eastAsia="zh-CN"/>
              </w:rPr>
              <w:t xml:space="preserve">Support </w:t>
            </w:r>
            <w:r w:rsidR="000B2A45">
              <w:rPr>
                <w:color w:val="000000" w:themeColor="text1"/>
                <w:lang w:eastAsia="zh-CN"/>
              </w:rPr>
              <w:t xml:space="preserve">the </w:t>
            </w:r>
            <w:r>
              <w:rPr>
                <w:color w:val="000000" w:themeColor="text1"/>
                <w:lang w:eastAsia="zh-CN"/>
              </w:rPr>
              <w:t>tentative agreement.</w:t>
            </w:r>
          </w:p>
          <w:p w14:paraId="0D0AE4D0" w14:textId="77777777" w:rsidR="00F76CD6" w:rsidRDefault="00F76CD6" w:rsidP="00F76CD6">
            <w:pPr>
              <w:rPr>
                <w:b/>
                <w:u w:val="single"/>
                <w:lang w:eastAsia="ko-KR"/>
              </w:rPr>
            </w:pPr>
            <w:r>
              <w:rPr>
                <w:b/>
                <w:u w:val="single"/>
                <w:lang w:eastAsia="ko-KR"/>
              </w:rPr>
              <w:t>Issue 4-3-2: SSB-based L1-RSRP measurements: absolute accuracy with measurement restriction in FR1</w:t>
            </w:r>
          </w:p>
          <w:p w14:paraId="0D0AE4D1" w14:textId="77777777" w:rsidR="007A3848" w:rsidRDefault="00AC4D4A" w:rsidP="00F76CD6">
            <w:pPr>
              <w:rPr>
                <w:color w:val="000000" w:themeColor="text1"/>
                <w:lang w:eastAsia="zh-CN"/>
              </w:rPr>
            </w:pPr>
            <w:r>
              <w:rPr>
                <w:color w:val="000000" w:themeColor="text1"/>
                <w:lang w:eastAsia="zh-CN"/>
              </w:rPr>
              <w:t xml:space="preserve">We don’t agree with the tentative agreement. </w:t>
            </w:r>
            <w:r w:rsidR="00F76CD6">
              <w:rPr>
                <w:color w:val="000000" w:themeColor="text1"/>
                <w:lang w:eastAsia="zh-CN"/>
              </w:rPr>
              <w:t xml:space="preserve">As commented during the first round, legacy requirements were defined with AWGN channel. </w:t>
            </w:r>
            <w:r w:rsidR="0020257A">
              <w:rPr>
                <w:color w:val="000000" w:themeColor="text1"/>
                <w:lang w:eastAsia="zh-CN"/>
              </w:rPr>
              <w:t>W</w:t>
            </w:r>
            <w:r w:rsidR="00F76CD6">
              <w:rPr>
                <w:color w:val="000000" w:themeColor="text1"/>
                <w:lang w:eastAsia="zh-CN"/>
              </w:rPr>
              <w:t xml:space="preserve">hy do we need to consider the relaxations </w:t>
            </w:r>
            <w:proofErr w:type="spellStart"/>
            <w:r w:rsidR="0020257A">
              <w:rPr>
                <w:color w:val="000000" w:themeColor="text1"/>
                <w:lang w:eastAsia="zh-CN"/>
              </w:rPr>
              <w:t>w.r.t.</w:t>
            </w:r>
            <w:proofErr w:type="spellEnd"/>
            <w:r w:rsidR="0020257A">
              <w:rPr>
                <w:color w:val="000000" w:themeColor="text1"/>
                <w:lang w:eastAsia="zh-CN"/>
              </w:rPr>
              <w:t xml:space="preserve"> the</w:t>
            </w:r>
            <w:r w:rsidR="00F76CD6">
              <w:rPr>
                <w:color w:val="000000" w:themeColor="text1"/>
                <w:lang w:eastAsia="zh-CN"/>
              </w:rPr>
              <w:t xml:space="preserve"> fading </w:t>
            </w:r>
            <w:r w:rsidR="007A3848">
              <w:rPr>
                <w:color w:val="000000" w:themeColor="text1"/>
                <w:lang w:eastAsia="zh-CN"/>
              </w:rPr>
              <w:t>channel?</w:t>
            </w:r>
            <w:r w:rsidR="00F76CD6">
              <w:rPr>
                <w:color w:val="000000" w:themeColor="text1"/>
                <w:lang w:eastAsia="zh-CN"/>
              </w:rPr>
              <w:t xml:space="preserve"> </w:t>
            </w:r>
          </w:p>
          <w:p w14:paraId="0D0AE4D2" w14:textId="77777777" w:rsidR="00F76CD6" w:rsidRPr="00BA7A85" w:rsidRDefault="00F76CD6" w:rsidP="00F76CD6">
            <w:pPr>
              <w:rPr>
                <w:color w:val="000000" w:themeColor="text1"/>
                <w:lang w:val="en-US" w:eastAsia="zh-CN"/>
              </w:rPr>
            </w:pPr>
            <w:r>
              <w:rPr>
                <w:color w:val="000000" w:themeColor="text1"/>
                <w:lang w:eastAsia="zh-CN"/>
              </w:rPr>
              <w:t>Note that the test cases are defined with AWGN channels only.</w:t>
            </w:r>
            <w:r w:rsidRPr="00BA7A85">
              <w:rPr>
                <w:rFonts w:ascii="Calibri" w:eastAsiaTheme="minorHAnsi" w:hAnsi="Calibri" w:cs="Calibri"/>
                <w:sz w:val="22"/>
                <w:szCs w:val="22"/>
                <w:lang w:val="en-US" w:eastAsia="ja-JP"/>
              </w:rPr>
              <w:t xml:space="preserve"> </w:t>
            </w:r>
            <w:r w:rsidRPr="00BA7A85">
              <w:rPr>
                <w:color w:val="000000" w:themeColor="text1"/>
                <w:lang w:val="en-US" w:eastAsia="zh-CN"/>
              </w:rPr>
              <w:t xml:space="preserve">If you look at the </w:t>
            </w:r>
            <w:r>
              <w:rPr>
                <w:color w:val="000000" w:themeColor="text1"/>
                <w:lang w:val="en-US" w:eastAsia="zh-CN"/>
              </w:rPr>
              <w:t xml:space="preserve">following note in </w:t>
            </w:r>
            <w:r w:rsidRPr="009C5807">
              <w:t>Table 10.1.19.1.1-1</w:t>
            </w:r>
          </w:p>
          <w:p w14:paraId="0D0AE4D3" w14:textId="77777777" w:rsidR="00F76CD6" w:rsidRPr="005F0CB7" w:rsidRDefault="00F76CD6" w:rsidP="00F76CD6">
            <w:pPr>
              <w:rPr>
                <w:b/>
                <w:bCs/>
                <w:color w:val="000000" w:themeColor="text1"/>
                <w:lang w:val="en-US" w:eastAsia="zh-CN"/>
              </w:rPr>
            </w:pPr>
            <w:r w:rsidRPr="005F0CB7">
              <w:rPr>
                <w:b/>
                <w:bCs/>
                <w:color w:val="000000" w:themeColor="text1"/>
                <w:lang w:val="en-US" w:eastAsia="zh-CN"/>
              </w:rPr>
              <w:t>NOTE 1: Io is assumed to have constant EPRE across the bandwidth.</w:t>
            </w:r>
          </w:p>
          <w:p w14:paraId="0D0AE4D4" w14:textId="77777777" w:rsidR="00F76CD6" w:rsidRDefault="00F76CD6" w:rsidP="00F76CD6">
            <w:pPr>
              <w:rPr>
                <w:color w:val="000000" w:themeColor="text1"/>
                <w:lang w:val="en-US" w:eastAsia="zh-CN"/>
              </w:rPr>
            </w:pPr>
            <w:r w:rsidRPr="00BA7A85">
              <w:rPr>
                <w:color w:val="000000" w:themeColor="text1"/>
                <w:lang w:val="en-US" w:eastAsia="zh-CN"/>
              </w:rPr>
              <w:t>Fading channels won’t have constant EPRE across bandwidth, and hence they should be precluded.</w:t>
            </w:r>
            <w:r>
              <w:rPr>
                <w:color w:val="000000" w:themeColor="text1"/>
                <w:lang w:val="en-US" w:eastAsia="zh-CN"/>
              </w:rPr>
              <w:t xml:space="preserve"> We think the accuracy requirements should be defined with AWGN channels</w:t>
            </w:r>
          </w:p>
          <w:p w14:paraId="0D0AE4D5" w14:textId="77777777" w:rsidR="00EA1C11" w:rsidRDefault="00F76CD6" w:rsidP="00F76CD6">
            <w:pPr>
              <w:spacing w:after="120"/>
              <w:rPr>
                <w:color w:val="000000" w:themeColor="text1"/>
                <w:lang w:eastAsia="zh-CN"/>
              </w:rPr>
            </w:pPr>
            <w:r>
              <w:rPr>
                <w:color w:val="000000" w:themeColor="text1"/>
                <w:lang w:val="en-US" w:eastAsia="zh-CN"/>
              </w:rPr>
              <w:t>We propose to relax the accuracy requirements by +-1db as was done in LTE CAT1-bis requirements</w:t>
            </w:r>
          </w:p>
          <w:p w14:paraId="0D0AE4D6" w14:textId="77777777" w:rsidR="00FF4421" w:rsidRDefault="00FF4421" w:rsidP="00FF4421">
            <w:pPr>
              <w:rPr>
                <w:b/>
                <w:u w:val="single"/>
                <w:lang w:eastAsia="ko-KR"/>
              </w:rPr>
            </w:pPr>
            <w:r>
              <w:rPr>
                <w:b/>
                <w:u w:val="single"/>
                <w:lang w:eastAsia="ko-KR"/>
              </w:rPr>
              <w:t>Issue 4-3-3: SSB-based L1-RSRP measurements: relative accuracy with measurement restriction in FR1</w:t>
            </w:r>
          </w:p>
          <w:p w14:paraId="0D0AE4D7" w14:textId="77777777" w:rsidR="00FF4421" w:rsidRDefault="00AC4D4A" w:rsidP="00FF4421">
            <w:pPr>
              <w:rPr>
                <w:color w:val="000000" w:themeColor="text1"/>
                <w:lang w:eastAsia="zh-CN"/>
              </w:rPr>
            </w:pPr>
            <w:r>
              <w:rPr>
                <w:color w:val="000000" w:themeColor="text1"/>
                <w:lang w:eastAsia="zh-CN"/>
              </w:rPr>
              <w:t xml:space="preserve">We don’t agree with the tentative </w:t>
            </w:r>
            <w:proofErr w:type="gramStart"/>
            <w:r>
              <w:rPr>
                <w:color w:val="000000" w:themeColor="text1"/>
                <w:lang w:eastAsia="zh-CN"/>
              </w:rPr>
              <w:t>agreement .</w:t>
            </w:r>
            <w:proofErr w:type="gramEnd"/>
            <w:r>
              <w:rPr>
                <w:color w:val="000000" w:themeColor="text1"/>
                <w:lang w:eastAsia="zh-CN"/>
              </w:rPr>
              <w:t xml:space="preserve"> </w:t>
            </w:r>
            <w:r w:rsidR="00FF4421">
              <w:rPr>
                <w:color w:val="000000" w:themeColor="text1"/>
                <w:lang w:eastAsia="zh-CN"/>
              </w:rPr>
              <w:t>Same comment as in Issue 4-3-2</w:t>
            </w:r>
          </w:p>
          <w:p w14:paraId="0D0AE4D8" w14:textId="77777777" w:rsidR="00FF4421" w:rsidRDefault="00FF4421" w:rsidP="00FF4421">
            <w:pPr>
              <w:rPr>
                <w:b/>
                <w:u w:val="single"/>
                <w:lang w:eastAsia="ko-KR"/>
              </w:rPr>
            </w:pPr>
            <w:r>
              <w:rPr>
                <w:b/>
                <w:u w:val="single"/>
                <w:lang w:eastAsia="ko-KR"/>
              </w:rPr>
              <w:t>Issue 4-3-6: CSI-RS based L1-RSRP measurements: absolute accuracy with measurement restriction in FR1</w:t>
            </w:r>
          </w:p>
          <w:p w14:paraId="0D0AE4D9" w14:textId="77777777" w:rsidR="00FF4421" w:rsidRDefault="00AC4D4A" w:rsidP="00FF4421">
            <w:pPr>
              <w:rPr>
                <w:color w:val="000000" w:themeColor="text1"/>
                <w:lang w:eastAsia="zh-CN"/>
              </w:rPr>
            </w:pPr>
            <w:r>
              <w:rPr>
                <w:color w:val="000000" w:themeColor="text1"/>
                <w:lang w:eastAsia="zh-CN"/>
              </w:rPr>
              <w:t xml:space="preserve">We don’t agree with the tentative agreement. </w:t>
            </w:r>
            <w:r w:rsidR="00FF4421">
              <w:rPr>
                <w:color w:val="000000" w:themeColor="text1"/>
                <w:lang w:eastAsia="zh-CN"/>
              </w:rPr>
              <w:t>Same comment as in Issue 4-3-2</w:t>
            </w:r>
          </w:p>
          <w:p w14:paraId="0D0AE4DA" w14:textId="77777777" w:rsidR="00322CA5" w:rsidRDefault="00322CA5" w:rsidP="00322CA5">
            <w:pPr>
              <w:spacing w:after="120"/>
              <w:rPr>
                <w:color w:val="000000" w:themeColor="text1"/>
                <w:lang w:eastAsia="zh-CN"/>
              </w:rPr>
            </w:pPr>
            <w:r>
              <w:rPr>
                <w:b/>
                <w:u w:val="single"/>
                <w:lang w:eastAsia="ko-KR"/>
              </w:rPr>
              <w:t>Issue 4-3-12: SSB-based L1-RSRP in CSI reporting for FR1 without measurement restriction</w:t>
            </w:r>
          </w:p>
          <w:p w14:paraId="0D0AE4DB" w14:textId="77777777" w:rsidR="00322CA5" w:rsidRDefault="00322CA5" w:rsidP="00322CA5">
            <w:pPr>
              <w:spacing w:after="120"/>
              <w:rPr>
                <w:color w:val="000000" w:themeColor="text1"/>
                <w:lang w:eastAsia="zh-CN"/>
              </w:rPr>
            </w:pPr>
            <w:r>
              <w:rPr>
                <w:color w:val="000000" w:themeColor="text1"/>
                <w:lang w:eastAsia="zh-CN"/>
              </w:rPr>
              <w:t>Fine with the tentative agreement from moderator.</w:t>
            </w:r>
          </w:p>
          <w:p w14:paraId="0D0AE4DC" w14:textId="77777777" w:rsidR="00322CA5" w:rsidRDefault="00322CA5" w:rsidP="00322CA5">
            <w:pPr>
              <w:rPr>
                <w:b/>
                <w:u w:val="single"/>
                <w:lang w:eastAsia="ko-KR"/>
              </w:rPr>
            </w:pPr>
            <w:r>
              <w:rPr>
                <w:b/>
                <w:u w:val="single"/>
                <w:lang w:eastAsia="ko-KR"/>
              </w:rPr>
              <w:t>Issue 4-3-13: CSI-based L1-RSRP in CSI reporting for FR1 without measurement restriction</w:t>
            </w:r>
          </w:p>
          <w:p w14:paraId="0D0AE4DD" w14:textId="77777777" w:rsidR="00322CA5" w:rsidRDefault="00322CA5" w:rsidP="00322CA5">
            <w:pPr>
              <w:spacing w:after="120"/>
              <w:rPr>
                <w:color w:val="000000" w:themeColor="text1"/>
                <w:lang w:eastAsia="zh-CN"/>
              </w:rPr>
            </w:pPr>
            <w:r>
              <w:rPr>
                <w:color w:val="000000" w:themeColor="text1"/>
                <w:lang w:eastAsia="zh-CN"/>
              </w:rPr>
              <w:t>Fine with the tentative agreement from moderator.</w:t>
            </w:r>
          </w:p>
          <w:p w14:paraId="0D0AE4DE" w14:textId="77777777" w:rsidR="00FD5021" w:rsidRDefault="00FD5021" w:rsidP="00FD5021">
            <w:pPr>
              <w:spacing w:after="120"/>
              <w:rPr>
                <w:color w:val="000000" w:themeColor="text1"/>
                <w:lang w:eastAsia="zh-CN"/>
              </w:rPr>
            </w:pPr>
            <w:r>
              <w:rPr>
                <w:b/>
                <w:color w:val="000000" w:themeColor="text1"/>
                <w:u w:val="single"/>
                <w:lang w:eastAsia="ko-KR"/>
              </w:rPr>
              <w:t xml:space="preserve">Issue 4-4-1: Whether to introduce new UE capability to indicate support of new BWP switching delay when only </w:t>
            </w:r>
            <w:proofErr w:type="spellStart"/>
            <w:r>
              <w:rPr>
                <w:b/>
                <w:color w:val="000000" w:themeColor="text1"/>
                <w:u w:val="single"/>
                <w:lang w:eastAsia="ko-KR"/>
              </w:rPr>
              <w:t>center</w:t>
            </w:r>
            <w:proofErr w:type="spellEnd"/>
            <w:r>
              <w:rPr>
                <w:b/>
                <w:color w:val="000000" w:themeColor="text1"/>
                <w:u w:val="single"/>
                <w:lang w:eastAsia="ko-KR"/>
              </w:rPr>
              <w:t>-frequency is changed</w:t>
            </w:r>
          </w:p>
          <w:p w14:paraId="0D0AE4DF" w14:textId="77777777" w:rsidR="00FD5021" w:rsidRDefault="00FD5021" w:rsidP="00FD5021">
            <w:pPr>
              <w:spacing w:after="120"/>
              <w:rPr>
                <w:color w:val="000000" w:themeColor="text1"/>
                <w:lang w:eastAsia="zh-CN"/>
              </w:rPr>
            </w:pPr>
            <w:r>
              <w:rPr>
                <w:color w:val="000000" w:themeColor="text1"/>
                <w:lang w:eastAsia="zh-CN"/>
              </w:rPr>
              <w:t>Support tentative agreement from moderator.</w:t>
            </w:r>
          </w:p>
          <w:p w14:paraId="0D0AE4E0" w14:textId="77777777" w:rsidR="00FD5021" w:rsidRDefault="00FD5021" w:rsidP="00FD5021">
            <w:pPr>
              <w:spacing w:after="120"/>
              <w:rPr>
                <w:color w:val="000000" w:themeColor="text1"/>
                <w:lang w:eastAsia="zh-CN"/>
              </w:rPr>
            </w:pPr>
            <w:r>
              <w:rPr>
                <w:b/>
                <w:color w:val="000000" w:themeColor="text1"/>
                <w:u w:val="single"/>
                <w:lang w:eastAsia="ko-KR"/>
              </w:rPr>
              <w:t xml:space="preserve">Issue 4-4-2: Whether to define BWP switching delay when only </w:t>
            </w:r>
            <w:proofErr w:type="spellStart"/>
            <w:r>
              <w:rPr>
                <w:b/>
                <w:color w:val="000000" w:themeColor="text1"/>
                <w:u w:val="single"/>
                <w:lang w:eastAsia="ko-KR"/>
              </w:rPr>
              <w:t>center</w:t>
            </w:r>
            <w:proofErr w:type="spellEnd"/>
            <w:r>
              <w:rPr>
                <w:b/>
                <w:color w:val="000000" w:themeColor="text1"/>
                <w:u w:val="single"/>
                <w:lang w:eastAsia="ko-KR"/>
              </w:rPr>
              <w:t>-frequency is changed in Rel-17</w:t>
            </w:r>
          </w:p>
          <w:p w14:paraId="0D0AE4E1" w14:textId="77777777" w:rsidR="00FD5021" w:rsidRDefault="00FD5021" w:rsidP="00FD5021">
            <w:pPr>
              <w:spacing w:after="120"/>
              <w:rPr>
                <w:color w:val="000000" w:themeColor="text1"/>
                <w:lang w:eastAsia="zh-CN"/>
              </w:rPr>
            </w:pPr>
            <w:r>
              <w:rPr>
                <w:color w:val="000000" w:themeColor="text1"/>
                <w:lang w:eastAsia="zh-CN"/>
              </w:rPr>
              <w:t>Support tentative agreement from moderator.</w:t>
            </w:r>
          </w:p>
          <w:p w14:paraId="0D0AE4E2" w14:textId="77777777" w:rsidR="00FD5021" w:rsidRDefault="00FD5021" w:rsidP="00FD5021">
            <w:pPr>
              <w:spacing w:after="120"/>
              <w:rPr>
                <w:color w:val="000000" w:themeColor="text1"/>
                <w:lang w:eastAsia="zh-CN"/>
              </w:rPr>
            </w:pPr>
            <w:r>
              <w:rPr>
                <w:b/>
                <w:u w:val="single"/>
                <w:lang w:eastAsia="ko-KR"/>
              </w:rPr>
              <w:t>Issue 4-4-5: Whether to introduce L1 measurement gaps for performing receiving SSB outside active BWP in Rel-17</w:t>
            </w:r>
          </w:p>
          <w:p w14:paraId="0D0AE4E3" w14:textId="77777777" w:rsidR="00FD5021" w:rsidRDefault="00FD5021" w:rsidP="00FD5021">
            <w:pPr>
              <w:spacing w:after="120"/>
              <w:rPr>
                <w:color w:val="000000" w:themeColor="text1"/>
                <w:lang w:eastAsia="zh-CN"/>
              </w:rPr>
            </w:pPr>
            <w:r>
              <w:rPr>
                <w:color w:val="000000" w:themeColor="text1"/>
                <w:lang w:eastAsia="zh-CN"/>
              </w:rPr>
              <w:t>Support tentative agreement from moderator.</w:t>
            </w:r>
          </w:p>
          <w:p w14:paraId="0D0AE4E4" w14:textId="77777777" w:rsidR="009415DC" w:rsidRDefault="009415DC" w:rsidP="00220CF7">
            <w:pPr>
              <w:spacing w:after="120"/>
              <w:rPr>
                <w:b/>
                <w:u w:val="single"/>
                <w:lang w:eastAsia="ko-KR"/>
              </w:rPr>
            </w:pPr>
          </w:p>
        </w:tc>
      </w:tr>
      <w:tr w:rsidR="00C8293A" w:rsidRPr="00605261" w14:paraId="0D0AE4FE" w14:textId="77777777" w:rsidTr="00A7112A">
        <w:tc>
          <w:tcPr>
            <w:tcW w:w="1236" w:type="dxa"/>
          </w:tcPr>
          <w:p w14:paraId="0D0AE4E6" w14:textId="77777777" w:rsidR="00C8293A" w:rsidRDefault="00C8293A" w:rsidP="00C8293A">
            <w:pPr>
              <w:spacing w:after="120"/>
              <w:rPr>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395" w:type="dxa"/>
          </w:tcPr>
          <w:p w14:paraId="0D0AE4E7" w14:textId="77777777" w:rsidR="00C8293A" w:rsidRDefault="00C8293A" w:rsidP="00C8293A">
            <w:pPr>
              <w:rPr>
                <w:b/>
                <w:u w:val="single"/>
                <w:lang w:eastAsia="ko-KR"/>
              </w:rPr>
            </w:pPr>
            <w:r>
              <w:rPr>
                <w:b/>
                <w:u w:val="single"/>
                <w:lang w:eastAsia="ko-KR"/>
              </w:rPr>
              <w:t xml:space="preserve">Issue 4-1-2: How much to extend the lower bound for SSB-based and CSI-RS based RLM </w:t>
            </w:r>
            <w:proofErr w:type="spellStart"/>
            <w:r>
              <w:rPr>
                <w:b/>
                <w:u w:val="single"/>
                <w:lang w:eastAsia="ko-KR"/>
              </w:rPr>
              <w:t>Qout</w:t>
            </w:r>
            <w:proofErr w:type="spellEnd"/>
            <w:r>
              <w:rPr>
                <w:b/>
                <w:u w:val="single"/>
                <w:lang w:eastAsia="ko-KR"/>
              </w:rPr>
              <w:t xml:space="preserve"> evaluation period for FR1 and FR2</w:t>
            </w:r>
          </w:p>
          <w:p w14:paraId="0D0AE4E8" w14:textId="77777777" w:rsidR="00C8293A" w:rsidRPr="00531C64" w:rsidRDefault="00C8293A" w:rsidP="00C8293A">
            <w:pPr>
              <w:spacing w:after="120"/>
              <w:rPr>
                <w:rFonts w:eastAsiaTheme="minorEastAsia"/>
                <w:lang w:eastAsia="zh-CN"/>
              </w:rPr>
            </w:pPr>
            <w:r w:rsidRPr="00531C64">
              <w:rPr>
                <w:rFonts w:eastAsiaTheme="minorEastAsia"/>
                <w:lang w:eastAsia="zh-CN"/>
              </w:rPr>
              <w:t>Fine with the tentative agreement.</w:t>
            </w:r>
          </w:p>
          <w:p w14:paraId="0D0AE4E9" w14:textId="77777777" w:rsidR="00C8293A" w:rsidRDefault="00C8293A" w:rsidP="00C8293A">
            <w:pPr>
              <w:rPr>
                <w:b/>
                <w:u w:val="single"/>
                <w:lang w:eastAsia="ko-KR"/>
              </w:rPr>
            </w:pPr>
            <w:r>
              <w:rPr>
                <w:b/>
                <w:u w:val="single"/>
                <w:lang w:eastAsia="ko-KR"/>
              </w:rPr>
              <w:t>Issue 4-1-3: How much to extend the lower bound for SSB-based and CSI-RS based RLM Qin evaluation period for FR1 and FR2</w:t>
            </w:r>
          </w:p>
          <w:p w14:paraId="0D0AE4EA" w14:textId="77777777" w:rsidR="00C8293A" w:rsidRPr="00531C64" w:rsidRDefault="00C8293A" w:rsidP="00C8293A">
            <w:pPr>
              <w:spacing w:after="120"/>
              <w:rPr>
                <w:rFonts w:eastAsiaTheme="minorEastAsia"/>
                <w:lang w:eastAsia="zh-CN"/>
              </w:rPr>
            </w:pPr>
            <w:r w:rsidRPr="00531C64">
              <w:rPr>
                <w:rFonts w:eastAsiaTheme="minorEastAsia"/>
                <w:lang w:eastAsia="zh-CN"/>
              </w:rPr>
              <w:t>Fine with the tentative agreement.</w:t>
            </w:r>
          </w:p>
          <w:p w14:paraId="0D0AE4EB" w14:textId="77777777" w:rsidR="00C8293A" w:rsidRDefault="00C8293A" w:rsidP="00C8293A">
            <w:pPr>
              <w:rPr>
                <w:b/>
                <w:u w:val="single"/>
                <w:lang w:eastAsia="ko-KR"/>
              </w:rPr>
            </w:pPr>
            <w:r>
              <w:rPr>
                <w:b/>
                <w:u w:val="single"/>
                <w:lang w:eastAsia="ko-KR"/>
              </w:rPr>
              <w:lastRenderedPageBreak/>
              <w:t>Issue 4-2-1: SSB-based based BFD: evaluation period for FR1 and FR2</w:t>
            </w:r>
          </w:p>
          <w:p w14:paraId="0D0AE4EC" w14:textId="77777777" w:rsidR="00C8293A" w:rsidRPr="00531C64" w:rsidRDefault="00C8293A" w:rsidP="00C8293A">
            <w:pPr>
              <w:spacing w:after="120"/>
              <w:rPr>
                <w:color w:val="000000" w:themeColor="text1"/>
                <w:lang w:val="en-US" w:eastAsia="zh-CN"/>
              </w:rPr>
            </w:pPr>
            <w:r w:rsidRPr="00531C64">
              <w:rPr>
                <w:color w:val="000000" w:themeColor="text1"/>
                <w:lang w:val="en-US" w:eastAsia="zh-CN"/>
              </w:rPr>
              <w:t>Option 1.</w:t>
            </w:r>
          </w:p>
          <w:p w14:paraId="0D0AE4ED" w14:textId="77777777" w:rsidR="00C8293A" w:rsidRDefault="00C8293A" w:rsidP="00C8293A">
            <w:pPr>
              <w:spacing w:after="120"/>
              <w:rPr>
                <w:color w:val="000000" w:themeColor="text1"/>
                <w:lang w:val="en-US" w:eastAsia="zh-CN"/>
              </w:rPr>
            </w:pPr>
            <w:r>
              <w:rPr>
                <w:color w:val="000000" w:themeColor="text1"/>
                <w:lang w:val="en-US" w:eastAsia="zh-CN"/>
              </w:rPr>
              <w:t xml:space="preserve">The side condition for BFD </w:t>
            </w:r>
            <w:proofErr w:type="spellStart"/>
            <w:r>
              <w:rPr>
                <w:color w:val="000000" w:themeColor="text1"/>
                <w:lang w:val="en-US" w:eastAsia="zh-CN"/>
              </w:rPr>
              <w:t>Qout</w:t>
            </w:r>
            <w:proofErr w:type="spellEnd"/>
            <w:r>
              <w:rPr>
                <w:color w:val="000000" w:themeColor="text1"/>
                <w:lang w:val="en-US" w:eastAsia="zh-CN"/>
              </w:rPr>
              <w:t xml:space="preserve"> is observed at -8dB which is higher than </w:t>
            </w:r>
            <w:proofErr w:type="spellStart"/>
            <w:r>
              <w:rPr>
                <w:color w:val="000000" w:themeColor="text1"/>
                <w:lang w:val="en-US" w:eastAsia="zh-CN"/>
              </w:rPr>
              <w:t>Qout</w:t>
            </w:r>
            <w:proofErr w:type="spellEnd"/>
            <w:r>
              <w:rPr>
                <w:color w:val="000000" w:themeColor="text1"/>
                <w:lang w:val="en-US" w:eastAsia="zh-CN"/>
              </w:rPr>
              <w:t xml:space="preserve"> for RLM (</w:t>
            </w:r>
            <w:r>
              <w:rPr>
                <w:rFonts w:eastAsia="SimSun"/>
                <w:sz w:val="22"/>
                <w:szCs w:val="22"/>
                <w:lang w:eastAsia="zh-CN"/>
              </w:rPr>
              <w:t xml:space="preserve">note: </w:t>
            </w:r>
            <w:proofErr w:type="spellStart"/>
            <w:r>
              <w:rPr>
                <w:rFonts w:eastAsia="SimSun"/>
                <w:sz w:val="22"/>
                <w:szCs w:val="22"/>
                <w:lang w:eastAsia="zh-CN"/>
              </w:rPr>
              <w:t>Qout</w:t>
            </w:r>
            <w:proofErr w:type="spellEnd"/>
            <w:r>
              <w:rPr>
                <w:rFonts w:eastAsia="SimSun"/>
                <w:sz w:val="22"/>
                <w:szCs w:val="22"/>
                <w:lang w:eastAsia="zh-CN"/>
              </w:rPr>
              <w:t xml:space="preserve"> for RLM is observed @-10dB</w:t>
            </w:r>
            <w:r>
              <w:rPr>
                <w:color w:val="000000" w:themeColor="text1"/>
                <w:lang w:val="en-US" w:eastAsia="zh-CN"/>
              </w:rPr>
              <w:t xml:space="preserve">). At higher side condition, the evaluation samples for BFD </w:t>
            </w:r>
            <w:proofErr w:type="spellStart"/>
            <w:r>
              <w:rPr>
                <w:color w:val="000000" w:themeColor="text1"/>
                <w:lang w:val="en-US" w:eastAsia="zh-CN"/>
              </w:rPr>
              <w:t>Qout</w:t>
            </w:r>
            <w:proofErr w:type="spellEnd"/>
            <w:r>
              <w:rPr>
                <w:color w:val="000000" w:themeColor="text1"/>
                <w:lang w:val="en-US" w:eastAsia="zh-CN"/>
              </w:rPr>
              <w:t xml:space="preserve"> for </w:t>
            </w:r>
            <w:proofErr w:type="spellStart"/>
            <w:r>
              <w:rPr>
                <w:color w:val="000000" w:themeColor="text1"/>
                <w:lang w:val="en-US" w:eastAsia="zh-CN"/>
              </w:rPr>
              <w:t>RedCap</w:t>
            </w:r>
            <w:proofErr w:type="spellEnd"/>
            <w:r>
              <w:rPr>
                <w:color w:val="000000" w:themeColor="text1"/>
                <w:lang w:val="en-US" w:eastAsia="zh-CN"/>
              </w:rPr>
              <w:t xml:space="preserve"> with 1RX can be the same as legacy.</w:t>
            </w:r>
          </w:p>
          <w:p w14:paraId="0D0AE4EE" w14:textId="77777777" w:rsidR="00C8293A" w:rsidRDefault="00C8293A" w:rsidP="00C8293A">
            <w:pPr>
              <w:rPr>
                <w:b/>
                <w:u w:val="single"/>
                <w:lang w:eastAsia="ko-KR"/>
              </w:rPr>
            </w:pPr>
            <w:r>
              <w:rPr>
                <w:b/>
                <w:u w:val="single"/>
                <w:lang w:eastAsia="ko-KR"/>
              </w:rPr>
              <w:t>Issue 4-2-2: CSI-RS-based BFD: evaluation period for FR1 and FR2</w:t>
            </w:r>
          </w:p>
          <w:p w14:paraId="0D0AE4EF" w14:textId="77777777" w:rsidR="00C8293A" w:rsidRPr="00531C64" w:rsidRDefault="00C8293A" w:rsidP="00C8293A">
            <w:pPr>
              <w:spacing w:after="120"/>
              <w:rPr>
                <w:rFonts w:eastAsia="SimSun"/>
                <w:lang w:eastAsia="zh-CN"/>
              </w:rPr>
            </w:pPr>
            <w:r w:rsidRPr="00531C64">
              <w:rPr>
                <w:rFonts w:eastAsia="SimSun"/>
                <w:lang w:eastAsia="zh-CN"/>
              </w:rPr>
              <w:t>Agree with tentative agreement.</w:t>
            </w:r>
          </w:p>
          <w:p w14:paraId="0D0AE4F0" w14:textId="77777777" w:rsidR="00C8293A" w:rsidRDefault="00C8293A" w:rsidP="00C8293A">
            <w:pPr>
              <w:rPr>
                <w:b/>
                <w:u w:val="single"/>
                <w:lang w:eastAsia="ko-KR"/>
              </w:rPr>
            </w:pPr>
            <w:r>
              <w:rPr>
                <w:b/>
                <w:u w:val="single"/>
                <w:lang w:eastAsia="ko-KR"/>
              </w:rPr>
              <w:t>Issue 4-3-1: Whether relaxed L1-RSRP requirements applies to both intra- and inter-frequency</w:t>
            </w:r>
          </w:p>
          <w:p w14:paraId="0D0AE4F1" w14:textId="77777777" w:rsidR="00C8293A" w:rsidRPr="00531C64" w:rsidRDefault="00C8293A" w:rsidP="00C8293A">
            <w:pPr>
              <w:spacing w:after="120"/>
              <w:rPr>
                <w:rFonts w:eastAsia="SimSun"/>
                <w:lang w:eastAsia="zh-CN"/>
              </w:rPr>
            </w:pPr>
            <w:r w:rsidRPr="00531C64">
              <w:rPr>
                <w:rFonts w:eastAsia="SimSun"/>
                <w:lang w:eastAsia="zh-CN"/>
              </w:rPr>
              <w:t>Agree with tentative agreement.</w:t>
            </w:r>
          </w:p>
          <w:p w14:paraId="0D0AE4F2" w14:textId="77777777" w:rsidR="00C8293A" w:rsidRDefault="00C8293A" w:rsidP="00C8293A">
            <w:pPr>
              <w:rPr>
                <w:b/>
                <w:u w:val="single"/>
                <w:lang w:eastAsia="ko-KR"/>
              </w:rPr>
            </w:pPr>
            <w:r>
              <w:rPr>
                <w:b/>
                <w:u w:val="single"/>
                <w:lang w:eastAsia="ko-KR"/>
              </w:rPr>
              <w:t>Issue 4-3-2: SSB-based L1-RSRP measurements: absolute accuracy with measurement restriction in FR1</w:t>
            </w:r>
          </w:p>
          <w:p w14:paraId="0D0AE4F3" w14:textId="77777777" w:rsidR="00C8293A" w:rsidRPr="003D3915" w:rsidRDefault="00C8293A" w:rsidP="00C8293A">
            <w:pPr>
              <w:spacing w:after="120"/>
              <w:rPr>
                <w:rFonts w:eastAsia="SimSun"/>
                <w:lang w:eastAsia="zh-CN"/>
              </w:rPr>
            </w:pPr>
            <w:r w:rsidRPr="003D3915">
              <w:rPr>
                <w:rFonts w:eastAsia="SimSun"/>
                <w:lang w:eastAsia="zh-CN"/>
              </w:rPr>
              <w:t>Confirm the tentative agreement.</w:t>
            </w:r>
          </w:p>
          <w:p w14:paraId="0D0AE4F4" w14:textId="77777777" w:rsidR="00C8293A" w:rsidRDefault="00C8293A" w:rsidP="00C8293A">
            <w:pPr>
              <w:rPr>
                <w:b/>
                <w:u w:val="single"/>
                <w:lang w:eastAsia="ko-KR"/>
              </w:rPr>
            </w:pPr>
            <w:r>
              <w:rPr>
                <w:b/>
                <w:u w:val="single"/>
                <w:lang w:eastAsia="ko-KR"/>
              </w:rPr>
              <w:t>Issue 4-3-3: SSB-based L1-RSRP measurements: relative accuracy with measurement restriction in FR1</w:t>
            </w:r>
          </w:p>
          <w:p w14:paraId="0D0AE4F5" w14:textId="77777777" w:rsidR="00C8293A" w:rsidRPr="003D3915" w:rsidRDefault="00C8293A" w:rsidP="00C8293A">
            <w:pPr>
              <w:spacing w:after="120"/>
              <w:rPr>
                <w:rFonts w:eastAsia="SimSun"/>
                <w:lang w:eastAsia="zh-CN"/>
              </w:rPr>
            </w:pPr>
            <w:r w:rsidRPr="003D3915">
              <w:rPr>
                <w:rFonts w:eastAsia="SimSun"/>
                <w:lang w:eastAsia="zh-CN"/>
              </w:rPr>
              <w:t>Confirm the tentative agreement.</w:t>
            </w:r>
          </w:p>
          <w:p w14:paraId="0D0AE4F6" w14:textId="77777777" w:rsidR="00C8293A" w:rsidRDefault="00C8293A" w:rsidP="00C8293A">
            <w:pPr>
              <w:rPr>
                <w:b/>
                <w:u w:val="single"/>
                <w:lang w:eastAsia="ko-KR"/>
              </w:rPr>
            </w:pPr>
            <w:r>
              <w:rPr>
                <w:b/>
                <w:u w:val="single"/>
                <w:lang w:eastAsia="ko-KR"/>
              </w:rPr>
              <w:t>Issue 4-3-6: CSI-RS based L1-RSRP measurements: absolute accuracy with measurement restriction in FR1</w:t>
            </w:r>
          </w:p>
          <w:p w14:paraId="0D0AE4F7" w14:textId="77777777" w:rsidR="00C8293A" w:rsidRPr="003D3915" w:rsidRDefault="00C8293A" w:rsidP="00C8293A">
            <w:pPr>
              <w:spacing w:after="120"/>
              <w:rPr>
                <w:rFonts w:eastAsia="SimSun"/>
                <w:lang w:eastAsia="zh-CN"/>
              </w:rPr>
            </w:pPr>
            <w:r w:rsidRPr="003D3915">
              <w:rPr>
                <w:rFonts w:eastAsia="SimSun"/>
                <w:lang w:eastAsia="zh-CN"/>
              </w:rPr>
              <w:t>Confirm the tentative agreement.</w:t>
            </w:r>
          </w:p>
          <w:p w14:paraId="0D0AE4F8" w14:textId="77777777" w:rsidR="00C8293A" w:rsidRDefault="00C8293A" w:rsidP="00C8293A">
            <w:pPr>
              <w:rPr>
                <w:b/>
                <w:u w:val="single"/>
                <w:lang w:eastAsia="ko-KR"/>
              </w:rPr>
            </w:pPr>
            <w:r>
              <w:rPr>
                <w:b/>
                <w:u w:val="single"/>
                <w:lang w:eastAsia="ko-KR"/>
              </w:rPr>
              <w:t>Issue 4-3-12: SSB-based L1-RSRP in CSI reporting for FR1 without measurement restriction</w:t>
            </w:r>
          </w:p>
          <w:p w14:paraId="0D0AE4F9" w14:textId="77777777" w:rsidR="00C8293A" w:rsidRPr="006F0CCA" w:rsidRDefault="00C8293A" w:rsidP="00C8293A">
            <w:pPr>
              <w:spacing w:after="120"/>
              <w:rPr>
                <w:rFonts w:eastAsia="SimSun"/>
                <w:lang w:eastAsia="zh-CN"/>
              </w:rPr>
            </w:pPr>
            <w:r w:rsidRPr="006F0CCA">
              <w:rPr>
                <w:rFonts w:eastAsia="SimSun"/>
                <w:lang w:eastAsia="zh-CN"/>
              </w:rPr>
              <w:t>Fine with tentative agreement.</w:t>
            </w:r>
          </w:p>
          <w:p w14:paraId="0D0AE4FA" w14:textId="77777777" w:rsidR="00C8293A" w:rsidRDefault="00C8293A" w:rsidP="00C8293A">
            <w:pPr>
              <w:rPr>
                <w:b/>
                <w:u w:val="single"/>
                <w:lang w:eastAsia="ko-KR"/>
              </w:rPr>
            </w:pPr>
            <w:r>
              <w:rPr>
                <w:b/>
                <w:u w:val="single"/>
                <w:lang w:eastAsia="ko-KR"/>
              </w:rPr>
              <w:t>Issue 4-3-13: CSI-based L1-RSRP in CSI reporting for FR1 without measurement restriction</w:t>
            </w:r>
          </w:p>
          <w:p w14:paraId="0D0AE4FB" w14:textId="77777777" w:rsidR="00C8293A" w:rsidRPr="006F0CCA" w:rsidRDefault="00C8293A" w:rsidP="00C8293A">
            <w:pPr>
              <w:spacing w:after="120"/>
              <w:rPr>
                <w:rFonts w:eastAsia="SimSun"/>
                <w:lang w:eastAsia="zh-CN"/>
              </w:rPr>
            </w:pPr>
            <w:r w:rsidRPr="006F0CCA">
              <w:rPr>
                <w:rFonts w:eastAsia="SimSun"/>
                <w:lang w:eastAsia="zh-CN"/>
              </w:rPr>
              <w:t>Fine with tentative agreement.</w:t>
            </w:r>
          </w:p>
          <w:p w14:paraId="0D0AE4FC" w14:textId="77777777" w:rsidR="00C8293A" w:rsidRDefault="00C8293A" w:rsidP="00C8293A">
            <w:pPr>
              <w:rPr>
                <w:b/>
                <w:u w:val="single"/>
                <w:lang w:eastAsia="ko-KR"/>
              </w:rPr>
            </w:pPr>
            <w:r>
              <w:rPr>
                <w:b/>
                <w:u w:val="single"/>
                <w:lang w:eastAsia="ko-KR"/>
              </w:rPr>
              <w:t xml:space="preserve">Issue 4-4-5: Whether to introduce L1 measurement gaps for performing receiving SSB outside active BWP in Rel-17 </w:t>
            </w:r>
          </w:p>
          <w:p w14:paraId="0D0AE4FD" w14:textId="77777777" w:rsidR="00C8293A" w:rsidRDefault="00C8293A" w:rsidP="00C8293A">
            <w:pPr>
              <w:spacing w:after="120"/>
              <w:rPr>
                <w:b/>
                <w:u w:val="single"/>
                <w:lang w:eastAsia="ko-KR"/>
              </w:rPr>
            </w:pPr>
            <w:r w:rsidRPr="006F0CCA">
              <w:rPr>
                <w:rFonts w:eastAsia="SimSun"/>
                <w:lang w:eastAsia="zh-CN"/>
              </w:rPr>
              <w:t>Fine with tentative agreement.</w:t>
            </w:r>
          </w:p>
        </w:tc>
      </w:tr>
      <w:tr w:rsidR="00555699" w:rsidRPr="00605261" w14:paraId="0D0AE508" w14:textId="77777777" w:rsidTr="00A7112A">
        <w:tc>
          <w:tcPr>
            <w:tcW w:w="1236" w:type="dxa"/>
          </w:tcPr>
          <w:p w14:paraId="0D0AE4FF" w14:textId="77777777" w:rsidR="00555699" w:rsidRDefault="00555699" w:rsidP="00555699">
            <w:pPr>
              <w:spacing w:after="120"/>
              <w:rPr>
                <w:color w:val="000000" w:themeColor="text1"/>
                <w:lang w:val="en-US" w:eastAsia="zh-CN"/>
              </w:rPr>
            </w:pPr>
            <w:r>
              <w:rPr>
                <w:color w:val="000000" w:themeColor="text1"/>
                <w:lang w:val="en-US" w:eastAsia="zh-CN"/>
              </w:rPr>
              <w:lastRenderedPageBreak/>
              <w:t>Ericsson</w:t>
            </w:r>
          </w:p>
        </w:tc>
        <w:tc>
          <w:tcPr>
            <w:tcW w:w="8395" w:type="dxa"/>
          </w:tcPr>
          <w:p w14:paraId="0D0AE500" w14:textId="77777777" w:rsidR="00555699" w:rsidRDefault="00555699" w:rsidP="00555699">
            <w:pPr>
              <w:rPr>
                <w:b/>
                <w:u w:val="single"/>
                <w:lang w:eastAsia="ko-KR"/>
              </w:rPr>
            </w:pPr>
            <w:r>
              <w:rPr>
                <w:b/>
                <w:u w:val="single"/>
                <w:lang w:eastAsia="ko-KR"/>
              </w:rPr>
              <w:t>Issue 4-2-1: SSB-based based BFD: evaluation period for FR1 and FR2</w:t>
            </w:r>
          </w:p>
          <w:p w14:paraId="0D0AE501" w14:textId="77777777" w:rsidR="00555699" w:rsidRDefault="00555699" w:rsidP="00555699">
            <w:pPr>
              <w:spacing w:after="120"/>
              <w:rPr>
                <w:bCs/>
                <w:lang w:eastAsia="ko-KR"/>
              </w:rPr>
            </w:pPr>
            <w:r>
              <w:rPr>
                <w:bCs/>
                <w:lang w:eastAsia="ko-KR"/>
              </w:rPr>
              <w:t xml:space="preserve">We support option 1. As explained in the first round, the legacy BFD requirements are based on 5 samples and RLM in-sync evaluation is also based on 5 samples. Since RAN4 has previous agreed that RLM in-sync evaluation period needs no extension </w:t>
            </w:r>
            <w:proofErr w:type="gramStart"/>
            <w:r>
              <w:rPr>
                <w:bCs/>
                <w:lang w:eastAsia="ko-KR"/>
              </w:rPr>
              <w:t>and also</w:t>
            </w:r>
            <w:proofErr w:type="gramEnd"/>
            <w:r>
              <w:rPr>
                <w:bCs/>
                <w:lang w:eastAsia="ko-KR"/>
              </w:rPr>
              <w:t xml:space="preserve"> based on our simulation results, we support the proposal that legacy BFD evaluation period is reused. Please also note that the side-condition for BFD is much higher than the RLM out-of-sync side condition for which the evaluation period was extended.</w:t>
            </w:r>
          </w:p>
          <w:p w14:paraId="0D0AE502" w14:textId="77777777" w:rsidR="00555699" w:rsidRDefault="00555699" w:rsidP="00555699">
            <w:pPr>
              <w:rPr>
                <w:b/>
                <w:u w:val="single"/>
                <w:lang w:eastAsia="ko-KR"/>
              </w:rPr>
            </w:pPr>
            <w:r>
              <w:rPr>
                <w:b/>
                <w:u w:val="single"/>
                <w:lang w:eastAsia="ko-KR"/>
              </w:rPr>
              <w:t>Issue 4-3-2: SSB-based L1-RSRP measurements: absolute accuracy with measurement restriction in FR1</w:t>
            </w:r>
          </w:p>
          <w:p w14:paraId="0D0AE503" w14:textId="77777777" w:rsidR="00555699" w:rsidRDefault="00555699" w:rsidP="00555699">
            <w:pPr>
              <w:spacing w:after="120"/>
              <w:rPr>
                <w:bCs/>
                <w:lang w:eastAsia="ko-KR"/>
              </w:rPr>
            </w:pPr>
            <w:r>
              <w:rPr>
                <w:bCs/>
                <w:lang w:eastAsia="ko-KR"/>
              </w:rPr>
              <w:t>We support the recommended WF.</w:t>
            </w:r>
          </w:p>
          <w:p w14:paraId="0D0AE504" w14:textId="77777777" w:rsidR="00555699" w:rsidRDefault="00555699" w:rsidP="00555699">
            <w:pPr>
              <w:rPr>
                <w:b/>
                <w:u w:val="single"/>
                <w:lang w:eastAsia="ko-KR"/>
              </w:rPr>
            </w:pPr>
            <w:r>
              <w:rPr>
                <w:b/>
                <w:u w:val="single"/>
                <w:lang w:eastAsia="ko-KR"/>
              </w:rPr>
              <w:t>Issue 4-3-3: SSB-based L1-RSRP measurements: relative accuracy with measurement restriction in FR1</w:t>
            </w:r>
          </w:p>
          <w:p w14:paraId="0D0AE505" w14:textId="77777777" w:rsidR="00555699" w:rsidRDefault="00555699" w:rsidP="00555699">
            <w:pPr>
              <w:spacing w:after="120"/>
              <w:rPr>
                <w:bCs/>
                <w:lang w:eastAsia="ko-KR"/>
              </w:rPr>
            </w:pPr>
            <w:r>
              <w:rPr>
                <w:bCs/>
                <w:lang w:eastAsia="ko-KR"/>
              </w:rPr>
              <w:t>We support the recommended WF.</w:t>
            </w:r>
          </w:p>
          <w:p w14:paraId="0D0AE506" w14:textId="77777777" w:rsidR="00555699" w:rsidRDefault="00555699" w:rsidP="00555699">
            <w:pPr>
              <w:rPr>
                <w:b/>
                <w:u w:val="single"/>
                <w:lang w:eastAsia="ko-KR"/>
              </w:rPr>
            </w:pPr>
            <w:r>
              <w:rPr>
                <w:b/>
                <w:u w:val="single"/>
                <w:lang w:eastAsia="ko-KR"/>
              </w:rPr>
              <w:t>Issue 4-3-6: CSI-RS based L1-RSRP measurements: absolute accuracy with measurement restriction in FR1</w:t>
            </w:r>
          </w:p>
          <w:p w14:paraId="0D0AE507" w14:textId="77777777" w:rsidR="00555699" w:rsidRDefault="00555699" w:rsidP="00555699">
            <w:pPr>
              <w:rPr>
                <w:b/>
                <w:u w:val="single"/>
                <w:lang w:eastAsia="ko-KR"/>
              </w:rPr>
            </w:pPr>
            <w:r>
              <w:rPr>
                <w:bCs/>
                <w:lang w:eastAsia="ko-KR"/>
              </w:rPr>
              <w:lastRenderedPageBreak/>
              <w:t>We support the recommended WF.</w:t>
            </w:r>
          </w:p>
        </w:tc>
      </w:tr>
      <w:tr w:rsidR="00604077" w14:paraId="0D0AE524" w14:textId="77777777" w:rsidTr="00604077">
        <w:tc>
          <w:tcPr>
            <w:tcW w:w="1236" w:type="dxa"/>
          </w:tcPr>
          <w:p w14:paraId="0D0AE509" w14:textId="77777777" w:rsidR="00604077" w:rsidRPr="00544EAB" w:rsidRDefault="00604077" w:rsidP="00604077">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v</w:t>
            </w:r>
            <w:r>
              <w:rPr>
                <w:rFonts w:eastAsiaTheme="minorEastAsia"/>
                <w:color w:val="000000" w:themeColor="text1"/>
                <w:lang w:val="en-US" w:eastAsia="zh-CN"/>
              </w:rPr>
              <w:t>ivo</w:t>
            </w:r>
          </w:p>
        </w:tc>
        <w:tc>
          <w:tcPr>
            <w:tcW w:w="8395" w:type="dxa"/>
          </w:tcPr>
          <w:p w14:paraId="0D0AE50A" w14:textId="77777777" w:rsidR="00604077" w:rsidRDefault="00604077" w:rsidP="00604077">
            <w:pPr>
              <w:rPr>
                <w:b/>
                <w:u w:val="single"/>
                <w:lang w:eastAsia="ko-KR"/>
              </w:rPr>
            </w:pPr>
            <w:r>
              <w:rPr>
                <w:b/>
                <w:u w:val="single"/>
                <w:lang w:eastAsia="ko-KR"/>
              </w:rPr>
              <w:t xml:space="preserve">Issue 4-1-2: How much to extend the lower bound for SSB-based and CSI-RS based RLM </w:t>
            </w:r>
            <w:proofErr w:type="spellStart"/>
            <w:r>
              <w:rPr>
                <w:b/>
                <w:u w:val="single"/>
                <w:lang w:eastAsia="ko-KR"/>
              </w:rPr>
              <w:t>Qout</w:t>
            </w:r>
            <w:proofErr w:type="spellEnd"/>
            <w:r>
              <w:rPr>
                <w:b/>
                <w:u w:val="single"/>
                <w:lang w:eastAsia="ko-KR"/>
              </w:rPr>
              <w:t xml:space="preserve"> evaluation period for FR1 and FR2</w:t>
            </w:r>
          </w:p>
          <w:p w14:paraId="0D0AE50B" w14:textId="77777777" w:rsidR="00604077" w:rsidRPr="00531C64" w:rsidRDefault="00604077" w:rsidP="00604077">
            <w:pPr>
              <w:spacing w:after="120"/>
              <w:rPr>
                <w:rFonts w:eastAsiaTheme="minorEastAsia"/>
                <w:lang w:eastAsia="zh-CN"/>
              </w:rPr>
            </w:pPr>
            <w:r>
              <w:rPr>
                <w:rFonts w:eastAsiaTheme="minorEastAsia"/>
                <w:lang w:eastAsia="zh-CN"/>
              </w:rPr>
              <w:t>Support</w:t>
            </w:r>
            <w:r w:rsidRPr="00531C64">
              <w:rPr>
                <w:rFonts w:eastAsiaTheme="minorEastAsia"/>
                <w:lang w:eastAsia="zh-CN"/>
              </w:rPr>
              <w:t xml:space="preserve"> the tentative agreement.</w:t>
            </w:r>
          </w:p>
          <w:p w14:paraId="0D0AE50C" w14:textId="77777777" w:rsidR="00604077" w:rsidRDefault="00604077" w:rsidP="00604077">
            <w:pPr>
              <w:rPr>
                <w:b/>
                <w:u w:val="single"/>
                <w:lang w:eastAsia="ko-KR"/>
              </w:rPr>
            </w:pPr>
            <w:r>
              <w:rPr>
                <w:b/>
                <w:u w:val="single"/>
                <w:lang w:eastAsia="ko-KR"/>
              </w:rPr>
              <w:t>Issue 4-1-3: How much to extend the lower bound for SSB-based and CSI-RS based RLM Qin evaluation period for FR1 and FR2</w:t>
            </w:r>
          </w:p>
          <w:p w14:paraId="0D0AE50D" w14:textId="77777777" w:rsidR="00604077" w:rsidRPr="00531C64" w:rsidRDefault="00604077" w:rsidP="00604077">
            <w:pPr>
              <w:spacing w:after="120"/>
              <w:rPr>
                <w:rFonts w:eastAsiaTheme="minorEastAsia"/>
                <w:lang w:eastAsia="zh-CN"/>
              </w:rPr>
            </w:pPr>
            <w:r>
              <w:rPr>
                <w:rFonts w:eastAsiaTheme="minorEastAsia"/>
                <w:lang w:eastAsia="zh-CN"/>
              </w:rPr>
              <w:t>Support</w:t>
            </w:r>
            <w:r w:rsidRPr="00531C64">
              <w:rPr>
                <w:rFonts w:eastAsiaTheme="minorEastAsia"/>
                <w:lang w:eastAsia="zh-CN"/>
              </w:rPr>
              <w:t xml:space="preserve"> the tentative agreement.</w:t>
            </w:r>
          </w:p>
          <w:p w14:paraId="0D0AE50E" w14:textId="77777777" w:rsidR="00604077" w:rsidRDefault="00604077" w:rsidP="00604077">
            <w:pPr>
              <w:rPr>
                <w:b/>
                <w:u w:val="single"/>
                <w:lang w:eastAsia="ko-KR"/>
              </w:rPr>
            </w:pPr>
            <w:r>
              <w:rPr>
                <w:b/>
                <w:u w:val="single"/>
                <w:lang w:eastAsia="ko-KR"/>
              </w:rPr>
              <w:t>Issue 4-2-1: SSB-based based BFD: evaluation period for FR1 and FR2</w:t>
            </w:r>
          </w:p>
          <w:p w14:paraId="0D0AE50F" w14:textId="77777777" w:rsidR="00604077" w:rsidRPr="00544EAB" w:rsidRDefault="00604077" w:rsidP="00604077">
            <w:pPr>
              <w:spacing w:after="120"/>
              <w:rPr>
                <w:rFonts w:eastAsiaTheme="minorEastAsia"/>
                <w:color w:val="000000" w:themeColor="text1"/>
                <w:lang w:val="en-US" w:eastAsia="zh-CN"/>
              </w:rPr>
            </w:pPr>
            <w:r w:rsidRPr="00531C64">
              <w:rPr>
                <w:color w:val="000000" w:themeColor="text1"/>
                <w:lang w:val="en-US" w:eastAsia="zh-CN"/>
              </w:rPr>
              <w:t>Option 1</w:t>
            </w:r>
            <w:r>
              <w:rPr>
                <w:color w:val="000000" w:themeColor="text1"/>
                <w:lang w:val="en-US" w:eastAsia="zh-CN"/>
              </w:rPr>
              <w:t xml:space="preserve"> based on our simulation results. As commented from Huawei, compared with the </w:t>
            </w:r>
            <w:proofErr w:type="spellStart"/>
            <w:r>
              <w:rPr>
                <w:color w:val="000000" w:themeColor="text1"/>
                <w:lang w:val="en-US" w:eastAsia="zh-CN"/>
              </w:rPr>
              <w:t>Qout</w:t>
            </w:r>
            <w:proofErr w:type="spellEnd"/>
            <w:r>
              <w:rPr>
                <w:color w:val="000000" w:themeColor="text1"/>
                <w:lang w:val="en-US" w:eastAsia="zh-CN"/>
              </w:rPr>
              <w:t xml:space="preserve"> for RLM, the side condition for BFD is higher. The sample numbers for 2Rx can be reused in 1Rx for BFD.</w:t>
            </w:r>
          </w:p>
          <w:p w14:paraId="0D0AE510" w14:textId="77777777" w:rsidR="00604077" w:rsidRDefault="00604077" w:rsidP="00604077">
            <w:pPr>
              <w:rPr>
                <w:b/>
                <w:u w:val="single"/>
                <w:lang w:eastAsia="ko-KR"/>
              </w:rPr>
            </w:pPr>
            <w:r>
              <w:rPr>
                <w:b/>
                <w:u w:val="single"/>
                <w:lang w:eastAsia="ko-KR"/>
              </w:rPr>
              <w:t>Issue 4-2-2: CSI-RS-based BFD: evaluation period for FR1 and FR2</w:t>
            </w:r>
          </w:p>
          <w:p w14:paraId="0D0AE511" w14:textId="77777777" w:rsidR="00604077" w:rsidRPr="00531C64" w:rsidRDefault="00604077" w:rsidP="00604077">
            <w:pPr>
              <w:spacing w:after="120"/>
              <w:rPr>
                <w:rFonts w:eastAsia="SimSun"/>
                <w:lang w:eastAsia="zh-CN"/>
              </w:rPr>
            </w:pPr>
            <w:r w:rsidRPr="00531C64">
              <w:rPr>
                <w:rFonts w:eastAsia="SimSun"/>
                <w:lang w:eastAsia="zh-CN"/>
              </w:rPr>
              <w:t>Agree with tentative agreement.</w:t>
            </w:r>
          </w:p>
          <w:p w14:paraId="0D0AE512" w14:textId="77777777" w:rsidR="00604077" w:rsidRDefault="00604077" w:rsidP="00604077">
            <w:pPr>
              <w:rPr>
                <w:b/>
                <w:u w:val="single"/>
                <w:lang w:eastAsia="ko-KR"/>
              </w:rPr>
            </w:pPr>
            <w:r>
              <w:rPr>
                <w:b/>
                <w:u w:val="single"/>
                <w:lang w:eastAsia="ko-KR"/>
              </w:rPr>
              <w:t>Issue 4-3-1: Whether relaxed L1-RSRP requirements applies to both intra- and inter-frequency</w:t>
            </w:r>
          </w:p>
          <w:p w14:paraId="0D0AE513" w14:textId="77777777" w:rsidR="00604077" w:rsidRPr="00531C64" w:rsidRDefault="00604077" w:rsidP="00604077">
            <w:pPr>
              <w:spacing w:after="120"/>
              <w:rPr>
                <w:rFonts w:eastAsia="SimSun"/>
                <w:lang w:eastAsia="zh-CN"/>
              </w:rPr>
            </w:pPr>
            <w:r w:rsidRPr="00531C64">
              <w:rPr>
                <w:rFonts w:eastAsia="SimSun"/>
                <w:lang w:eastAsia="zh-CN"/>
              </w:rPr>
              <w:t>Agree with tentative agreement.</w:t>
            </w:r>
          </w:p>
          <w:p w14:paraId="0D0AE514" w14:textId="77777777" w:rsidR="00604077" w:rsidRDefault="00604077" w:rsidP="00604077">
            <w:pPr>
              <w:rPr>
                <w:b/>
                <w:u w:val="single"/>
                <w:lang w:eastAsia="ko-KR"/>
              </w:rPr>
            </w:pPr>
            <w:r>
              <w:rPr>
                <w:b/>
                <w:u w:val="single"/>
                <w:lang w:eastAsia="ko-KR"/>
              </w:rPr>
              <w:t>Issue 4-3-2: SSB-based L1-RSRP measurements: absolute accuracy with measurement restriction in FR1</w:t>
            </w:r>
          </w:p>
          <w:p w14:paraId="0D0AE515" w14:textId="77777777" w:rsidR="00604077" w:rsidRPr="003D3915" w:rsidRDefault="00604077" w:rsidP="00604077">
            <w:pPr>
              <w:spacing w:after="120"/>
              <w:rPr>
                <w:rFonts w:eastAsia="SimSun"/>
                <w:lang w:eastAsia="zh-CN"/>
              </w:rPr>
            </w:pPr>
            <w:r>
              <w:rPr>
                <w:rFonts w:eastAsia="SimSun"/>
                <w:lang w:eastAsia="zh-CN"/>
              </w:rPr>
              <w:t>Confirm</w:t>
            </w:r>
            <w:r w:rsidRPr="003D3915">
              <w:rPr>
                <w:rFonts w:eastAsia="SimSun"/>
                <w:lang w:eastAsia="zh-CN"/>
              </w:rPr>
              <w:t xml:space="preserve"> the tentative agreement.</w:t>
            </w:r>
          </w:p>
          <w:p w14:paraId="0D0AE516" w14:textId="77777777" w:rsidR="00604077" w:rsidRDefault="00604077" w:rsidP="00604077">
            <w:pPr>
              <w:rPr>
                <w:b/>
                <w:u w:val="single"/>
                <w:lang w:eastAsia="ko-KR"/>
              </w:rPr>
            </w:pPr>
            <w:r>
              <w:rPr>
                <w:b/>
                <w:u w:val="single"/>
                <w:lang w:eastAsia="ko-KR"/>
              </w:rPr>
              <w:t>Issue 4-3-3: SSB-based L1-RSRP measurements: relative accuracy with measurement restriction in FR1</w:t>
            </w:r>
          </w:p>
          <w:p w14:paraId="0D0AE517" w14:textId="77777777" w:rsidR="00604077" w:rsidRPr="003D3915" w:rsidRDefault="00604077" w:rsidP="00604077">
            <w:pPr>
              <w:spacing w:after="120"/>
              <w:rPr>
                <w:rFonts w:eastAsia="SimSun"/>
                <w:lang w:eastAsia="zh-CN"/>
              </w:rPr>
            </w:pPr>
            <w:r w:rsidRPr="003D3915">
              <w:rPr>
                <w:rFonts w:eastAsia="SimSun"/>
                <w:lang w:eastAsia="zh-CN"/>
              </w:rPr>
              <w:t>Confirm the tentative agreement.</w:t>
            </w:r>
          </w:p>
          <w:p w14:paraId="0D0AE518" w14:textId="77777777" w:rsidR="00604077" w:rsidRDefault="00604077" w:rsidP="00604077">
            <w:pPr>
              <w:rPr>
                <w:b/>
                <w:u w:val="single"/>
                <w:lang w:eastAsia="ko-KR"/>
              </w:rPr>
            </w:pPr>
            <w:r>
              <w:rPr>
                <w:b/>
                <w:u w:val="single"/>
                <w:lang w:eastAsia="ko-KR"/>
              </w:rPr>
              <w:t>Issue 4-3-6: CSI-RS based L1-RSRP measurements: absolute accuracy with measurement restriction in FR1</w:t>
            </w:r>
          </w:p>
          <w:p w14:paraId="0D0AE519" w14:textId="77777777" w:rsidR="00604077" w:rsidRPr="003D3915" w:rsidRDefault="00604077" w:rsidP="00604077">
            <w:pPr>
              <w:spacing w:after="120"/>
              <w:rPr>
                <w:rFonts w:eastAsia="SimSun"/>
                <w:lang w:eastAsia="zh-CN"/>
              </w:rPr>
            </w:pPr>
            <w:r w:rsidRPr="003D3915">
              <w:rPr>
                <w:rFonts w:eastAsia="SimSun"/>
                <w:lang w:eastAsia="zh-CN"/>
              </w:rPr>
              <w:t>Confirm the tentative agreement.</w:t>
            </w:r>
          </w:p>
          <w:p w14:paraId="0D0AE51A" w14:textId="77777777" w:rsidR="00604077" w:rsidRDefault="00604077" w:rsidP="00604077">
            <w:pPr>
              <w:rPr>
                <w:b/>
                <w:u w:val="single"/>
                <w:lang w:eastAsia="ko-KR"/>
              </w:rPr>
            </w:pPr>
            <w:r>
              <w:rPr>
                <w:b/>
                <w:u w:val="single"/>
                <w:lang w:eastAsia="ko-KR"/>
              </w:rPr>
              <w:t>Issue 4-3-12: SSB-based L1-RSRP in CSI reporting for FR1 without measurement restriction</w:t>
            </w:r>
          </w:p>
          <w:p w14:paraId="0D0AE51B" w14:textId="77777777" w:rsidR="00604077" w:rsidRPr="006F0CCA" w:rsidRDefault="00604077" w:rsidP="00604077">
            <w:pPr>
              <w:spacing w:after="120"/>
              <w:rPr>
                <w:rFonts w:eastAsia="SimSun"/>
                <w:lang w:eastAsia="zh-CN"/>
              </w:rPr>
            </w:pPr>
            <w:r>
              <w:rPr>
                <w:rFonts w:eastAsia="SimSun"/>
                <w:lang w:eastAsia="zh-CN"/>
              </w:rPr>
              <w:t>Agree</w:t>
            </w:r>
            <w:r w:rsidRPr="006F0CCA">
              <w:rPr>
                <w:rFonts w:eastAsia="SimSun"/>
                <w:lang w:eastAsia="zh-CN"/>
              </w:rPr>
              <w:t xml:space="preserve"> with tentative agreement.</w:t>
            </w:r>
          </w:p>
          <w:p w14:paraId="0D0AE51C" w14:textId="77777777" w:rsidR="00604077" w:rsidRDefault="00604077" w:rsidP="00604077">
            <w:pPr>
              <w:rPr>
                <w:b/>
                <w:u w:val="single"/>
                <w:lang w:eastAsia="ko-KR"/>
              </w:rPr>
            </w:pPr>
            <w:r>
              <w:rPr>
                <w:b/>
                <w:u w:val="single"/>
                <w:lang w:eastAsia="ko-KR"/>
              </w:rPr>
              <w:t>Issue 4-3-13: CSI-based L1-RSRP in CSI reporting for FR1 without measurement restriction</w:t>
            </w:r>
          </w:p>
          <w:p w14:paraId="0D0AE51D" w14:textId="77777777" w:rsidR="00604077" w:rsidRDefault="00604077" w:rsidP="00604077">
            <w:pPr>
              <w:spacing w:after="120"/>
              <w:rPr>
                <w:rFonts w:eastAsia="SimSun"/>
                <w:lang w:eastAsia="zh-CN"/>
              </w:rPr>
            </w:pPr>
            <w:r>
              <w:rPr>
                <w:rFonts w:eastAsia="SimSun"/>
                <w:lang w:eastAsia="zh-CN"/>
              </w:rPr>
              <w:t>Agree</w:t>
            </w:r>
            <w:r w:rsidRPr="006F0CCA">
              <w:rPr>
                <w:rFonts w:eastAsia="SimSun"/>
                <w:lang w:eastAsia="zh-CN"/>
              </w:rPr>
              <w:t xml:space="preserve"> with tentative agreement.</w:t>
            </w:r>
          </w:p>
          <w:p w14:paraId="0D0AE51E" w14:textId="77777777" w:rsidR="00604077" w:rsidRDefault="00604077" w:rsidP="00604077">
            <w:pPr>
              <w:spacing w:after="120"/>
              <w:rPr>
                <w:color w:val="000000" w:themeColor="text1"/>
                <w:lang w:eastAsia="zh-CN"/>
              </w:rPr>
            </w:pPr>
            <w:r>
              <w:rPr>
                <w:b/>
                <w:color w:val="000000" w:themeColor="text1"/>
                <w:u w:val="single"/>
                <w:lang w:eastAsia="ko-KR"/>
              </w:rPr>
              <w:t xml:space="preserve">Issue 4-4-1: Whether to introduce new UE capability to indicate support of new BWP switching delay when only </w:t>
            </w:r>
            <w:proofErr w:type="spellStart"/>
            <w:r>
              <w:rPr>
                <w:b/>
                <w:color w:val="000000" w:themeColor="text1"/>
                <w:u w:val="single"/>
                <w:lang w:eastAsia="ko-KR"/>
              </w:rPr>
              <w:t>center</w:t>
            </w:r>
            <w:proofErr w:type="spellEnd"/>
            <w:r>
              <w:rPr>
                <w:b/>
                <w:color w:val="000000" w:themeColor="text1"/>
                <w:u w:val="single"/>
                <w:lang w:eastAsia="ko-KR"/>
              </w:rPr>
              <w:t>-frequency is changed</w:t>
            </w:r>
          </w:p>
          <w:p w14:paraId="0D0AE51F" w14:textId="77777777" w:rsidR="00604077" w:rsidRDefault="00604077" w:rsidP="00604077">
            <w:pPr>
              <w:spacing w:after="120"/>
              <w:rPr>
                <w:color w:val="000000" w:themeColor="text1"/>
                <w:lang w:eastAsia="zh-CN"/>
              </w:rPr>
            </w:pPr>
            <w:r>
              <w:rPr>
                <w:color w:val="000000" w:themeColor="text1"/>
                <w:lang w:eastAsia="zh-CN"/>
              </w:rPr>
              <w:t>Support tentative agreement from moderator.</w:t>
            </w:r>
          </w:p>
          <w:p w14:paraId="0D0AE520" w14:textId="77777777" w:rsidR="00604077" w:rsidRDefault="00604077" w:rsidP="00604077">
            <w:pPr>
              <w:spacing w:after="120"/>
              <w:rPr>
                <w:color w:val="000000" w:themeColor="text1"/>
                <w:lang w:eastAsia="zh-CN"/>
              </w:rPr>
            </w:pPr>
            <w:r>
              <w:rPr>
                <w:b/>
                <w:color w:val="000000" w:themeColor="text1"/>
                <w:u w:val="single"/>
                <w:lang w:eastAsia="ko-KR"/>
              </w:rPr>
              <w:t xml:space="preserve">Issue 4-4-2: Whether to define BWP switching delay when only </w:t>
            </w:r>
            <w:proofErr w:type="spellStart"/>
            <w:r>
              <w:rPr>
                <w:b/>
                <w:color w:val="000000" w:themeColor="text1"/>
                <w:u w:val="single"/>
                <w:lang w:eastAsia="ko-KR"/>
              </w:rPr>
              <w:t>center</w:t>
            </w:r>
            <w:proofErr w:type="spellEnd"/>
            <w:r>
              <w:rPr>
                <w:b/>
                <w:color w:val="000000" w:themeColor="text1"/>
                <w:u w:val="single"/>
                <w:lang w:eastAsia="ko-KR"/>
              </w:rPr>
              <w:t>-frequency is changed in Rel-17</w:t>
            </w:r>
          </w:p>
          <w:p w14:paraId="0D0AE521" w14:textId="77777777" w:rsidR="00604077" w:rsidRPr="00544EAB" w:rsidRDefault="00604077" w:rsidP="00604077">
            <w:pPr>
              <w:spacing w:after="120"/>
              <w:rPr>
                <w:rFonts w:eastAsiaTheme="minorEastAsia"/>
                <w:color w:val="000000" w:themeColor="text1"/>
                <w:lang w:eastAsia="zh-CN"/>
              </w:rPr>
            </w:pPr>
            <w:r>
              <w:rPr>
                <w:color w:val="000000" w:themeColor="text1"/>
                <w:lang w:eastAsia="zh-CN"/>
              </w:rPr>
              <w:t>Support tentative agreement from moderator.</w:t>
            </w:r>
          </w:p>
          <w:p w14:paraId="0D0AE522" w14:textId="77777777" w:rsidR="00604077" w:rsidRDefault="00604077" w:rsidP="00604077">
            <w:pPr>
              <w:rPr>
                <w:b/>
                <w:u w:val="single"/>
                <w:lang w:eastAsia="ko-KR"/>
              </w:rPr>
            </w:pPr>
            <w:r>
              <w:rPr>
                <w:b/>
                <w:u w:val="single"/>
                <w:lang w:eastAsia="ko-KR"/>
              </w:rPr>
              <w:t xml:space="preserve">Issue 4-4-5: Whether to introduce L1 measurement gaps for performing receiving SSB outside active BWP in Rel-17 </w:t>
            </w:r>
          </w:p>
          <w:p w14:paraId="0D0AE523" w14:textId="77777777" w:rsidR="00604077" w:rsidRDefault="00604077" w:rsidP="00604077">
            <w:pPr>
              <w:rPr>
                <w:b/>
                <w:u w:val="single"/>
                <w:lang w:eastAsia="ko-KR"/>
              </w:rPr>
            </w:pPr>
            <w:r w:rsidRPr="006F0CCA">
              <w:rPr>
                <w:rFonts w:eastAsia="SimSun"/>
                <w:lang w:eastAsia="zh-CN"/>
              </w:rPr>
              <w:t>Fine with tentative agreement.</w:t>
            </w:r>
          </w:p>
        </w:tc>
      </w:tr>
      <w:tr w:rsidR="00AA4C35" w:rsidRPr="00605261" w14:paraId="0D0AE52F" w14:textId="77777777" w:rsidTr="00A7112A">
        <w:tc>
          <w:tcPr>
            <w:tcW w:w="1236" w:type="dxa"/>
          </w:tcPr>
          <w:p w14:paraId="0D0AE525" w14:textId="77777777" w:rsidR="00AA4C35" w:rsidRDefault="00AA4C35" w:rsidP="00AA4C35">
            <w:pPr>
              <w:spacing w:after="120"/>
              <w:rPr>
                <w:color w:val="000000" w:themeColor="text1"/>
                <w:lang w:val="en-US" w:eastAsia="zh-CN"/>
              </w:rPr>
            </w:pPr>
            <w:r>
              <w:rPr>
                <w:color w:val="000000" w:themeColor="text1"/>
                <w:lang w:val="en-US" w:eastAsia="zh-CN"/>
              </w:rPr>
              <w:t>Nokia</w:t>
            </w:r>
          </w:p>
        </w:tc>
        <w:tc>
          <w:tcPr>
            <w:tcW w:w="8395" w:type="dxa"/>
          </w:tcPr>
          <w:p w14:paraId="0D0AE526" w14:textId="77777777" w:rsidR="00AA4C35" w:rsidRDefault="00AA4C35" w:rsidP="00AA4C35">
            <w:pPr>
              <w:rPr>
                <w:b/>
                <w:u w:val="single"/>
                <w:lang w:eastAsia="ko-KR"/>
              </w:rPr>
            </w:pPr>
            <w:r>
              <w:rPr>
                <w:b/>
                <w:u w:val="single"/>
                <w:lang w:eastAsia="ko-KR"/>
              </w:rPr>
              <w:t>Issue 4-2-2: CSI-RS-based BFD: evaluation period for FR1 and FR2</w:t>
            </w:r>
          </w:p>
          <w:p w14:paraId="0D0AE527" w14:textId="77777777" w:rsidR="00AA4C35" w:rsidRDefault="00AA4C35" w:rsidP="00AA4C35">
            <w:pPr>
              <w:spacing w:after="120"/>
              <w:rPr>
                <w:color w:val="000000" w:themeColor="text1"/>
                <w:lang w:eastAsia="zh-CN"/>
              </w:rPr>
            </w:pPr>
            <w:r>
              <w:rPr>
                <w:color w:val="000000" w:themeColor="text1"/>
                <w:lang w:eastAsia="zh-CN"/>
              </w:rPr>
              <w:t>Confirm suggested agreement.</w:t>
            </w:r>
          </w:p>
          <w:p w14:paraId="0D0AE528" w14:textId="77777777" w:rsidR="00AA4C35" w:rsidRDefault="00AA4C35" w:rsidP="00AA4C35">
            <w:pPr>
              <w:rPr>
                <w:b/>
                <w:u w:val="single"/>
                <w:lang w:eastAsia="ko-KR"/>
              </w:rPr>
            </w:pPr>
            <w:r>
              <w:rPr>
                <w:b/>
                <w:u w:val="single"/>
                <w:lang w:eastAsia="ko-KR"/>
              </w:rPr>
              <w:lastRenderedPageBreak/>
              <w:t>Issue 4-3-2: SSB-based L1-RSRP measurements: absolute accuracy with measurement restriction in FR1</w:t>
            </w:r>
          </w:p>
          <w:p w14:paraId="0D0AE529" w14:textId="77777777" w:rsidR="00AA4C35" w:rsidRDefault="00AA4C35" w:rsidP="00AA4C35">
            <w:pPr>
              <w:spacing w:after="120"/>
              <w:rPr>
                <w:color w:val="000000" w:themeColor="text1"/>
                <w:lang w:eastAsia="zh-CN"/>
              </w:rPr>
            </w:pPr>
            <w:r>
              <w:rPr>
                <w:color w:val="000000" w:themeColor="text1"/>
                <w:lang w:eastAsia="zh-CN"/>
              </w:rPr>
              <w:t>Confirm suggested agreement.</w:t>
            </w:r>
          </w:p>
          <w:p w14:paraId="0D0AE52A" w14:textId="77777777" w:rsidR="00AA4C35" w:rsidRDefault="00AA4C35" w:rsidP="00AA4C35">
            <w:pPr>
              <w:rPr>
                <w:b/>
                <w:u w:val="single"/>
                <w:lang w:eastAsia="ko-KR"/>
              </w:rPr>
            </w:pPr>
            <w:r>
              <w:rPr>
                <w:b/>
                <w:u w:val="single"/>
                <w:lang w:eastAsia="ko-KR"/>
              </w:rPr>
              <w:t>Issue 4-3-3: SSB-based L1-RSRP measurements: relative accuracy with measurement restriction in FR1</w:t>
            </w:r>
          </w:p>
          <w:p w14:paraId="0D0AE52B" w14:textId="77777777" w:rsidR="00AA4C35" w:rsidRDefault="00AA4C35" w:rsidP="00AA4C35">
            <w:pPr>
              <w:spacing w:after="120"/>
              <w:rPr>
                <w:color w:val="000000" w:themeColor="text1"/>
                <w:lang w:eastAsia="zh-CN"/>
              </w:rPr>
            </w:pPr>
            <w:r>
              <w:rPr>
                <w:color w:val="000000" w:themeColor="text1"/>
                <w:lang w:eastAsia="zh-CN"/>
              </w:rPr>
              <w:t>Confirm suggested agreement.</w:t>
            </w:r>
          </w:p>
          <w:p w14:paraId="0D0AE52C" w14:textId="77777777" w:rsidR="00AA4C35" w:rsidRDefault="00AA4C35" w:rsidP="00AA4C35">
            <w:pPr>
              <w:rPr>
                <w:b/>
                <w:u w:val="single"/>
                <w:lang w:eastAsia="ko-KR"/>
              </w:rPr>
            </w:pPr>
            <w:r>
              <w:rPr>
                <w:b/>
                <w:u w:val="single"/>
                <w:lang w:eastAsia="ko-KR"/>
              </w:rPr>
              <w:t>Issue 4-3-6: CSI-RS based L1-RSRP measurements: absolute accuracy with measurement restriction in FR1</w:t>
            </w:r>
          </w:p>
          <w:p w14:paraId="0D0AE52D" w14:textId="77777777" w:rsidR="00AA4C35" w:rsidRDefault="00AA4C35" w:rsidP="00AA4C35">
            <w:pPr>
              <w:spacing w:after="120"/>
              <w:rPr>
                <w:color w:val="000000" w:themeColor="text1"/>
                <w:lang w:eastAsia="zh-CN"/>
              </w:rPr>
            </w:pPr>
            <w:r>
              <w:rPr>
                <w:color w:val="000000" w:themeColor="text1"/>
                <w:lang w:eastAsia="zh-CN"/>
              </w:rPr>
              <w:t>Confirm suggested agreement.</w:t>
            </w:r>
          </w:p>
          <w:p w14:paraId="0D0AE52E" w14:textId="77777777" w:rsidR="00AA4C35" w:rsidRDefault="00AA4C35" w:rsidP="00AA4C35">
            <w:pPr>
              <w:rPr>
                <w:b/>
                <w:u w:val="single"/>
                <w:lang w:eastAsia="ko-KR"/>
              </w:rPr>
            </w:pPr>
          </w:p>
        </w:tc>
      </w:tr>
      <w:tr w:rsidR="00C964EA" w:rsidRPr="00605261" w14:paraId="0D0AE535" w14:textId="77777777" w:rsidTr="00A7112A">
        <w:tc>
          <w:tcPr>
            <w:tcW w:w="1236" w:type="dxa"/>
          </w:tcPr>
          <w:p w14:paraId="0D0AE530" w14:textId="77777777" w:rsidR="00C964EA" w:rsidRPr="00722DC7" w:rsidRDefault="00C964EA" w:rsidP="00AA4C35">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CMCC</w:t>
            </w:r>
          </w:p>
        </w:tc>
        <w:tc>
          <w:tcPr>
            <w:tcW w:w="8395" w:type="dxa"/>
          </w:tcPr>
          <w:p w14:paraId="0D0AE531" w14:textId="77777777" w:rsidR="00AF1990" w:rsidRDefault="00AF1990" w:rsidP="00AF1990">
            <w:pPr>
              <w:rPr>
                <w:b/>
                <w:color w:val="000000" w:themeColor="text1"/>
                <w:u w:val="single"/>
                <w:lang w:eastAsia="ko-KR"/>
              </w:rPr>
            </w:pPr>
            <w:r>
              <w:rPr>
                <w:b/>
                <w:color w:val="000000" w:themeColor="text1"/>
                <w:u w:val="single"/>
                <w:lang w:eastAsia="ko-KR"/>
              </w:rPr>
              <w:t xml:space="preserve">Issue 4-4-1: Whether to introduce new UE capability to indicate support of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w:t>
            </w:r>
          </w:p>
          <w:p w14:paraId="0D0AE532" w14:textId="77777777" w:rsidR="00C964EA" w:rsidRDefault="00AF1990" w:rsidP="00AA4C35">
            <w:pPr>
              <w:rPr>
                <w:rFonts w:eastAsiaTheme="minorEastAsia"/>
                <w:b/>
                <w:u w:val="single"/>
                <w:lang w:eastAsia="zh-CN"/>
              </w:rPr>
            </w:pPr>
            <w:r>
              <w:rPr>
                <w:rFonts w:eastAsiaTheme="minorEastAsia" w:hint="eastAsia"/>
                <w:b/>
                <w:u w:val="single"/>
                <w:lang w:eastAsia="zh-CN"/>
              </w:rPr>
              <w:t xml:space="preserve">Option 1 is our compromise proposal. Option 2 is our </w:t>
            </w:r>
            <w:r>
              <w:rPr>
                <w:rFonts w:eastAsiaTheme="minorEastAsia"/>
                <w:b/>
                <w:u w:val="single"/>
                <w:lang w:eastAsia="zh-CN"/>
              </w:rPr>
              <w:t>preference</w:t>
            </w:r>
            <w:r>
              <w:rPr>
                <w:rFonts w:eastAsiaTheme="minorEastAsia" w:hint="eastAsia"/>
                <w:b/>
                <w:u w:val="single"/>
                <w:lang w:eastAsia="zh-CN"/>
              </w:rPr>
              <w:t>.</w:t>
            </w:r>
          </w:p>
          <w:p w14:paraId="0D0AE533" w14:textId="77777777" w:rsidR="00AF1990" w:rsidRDefault="00AF1990" w:rsidP="00AF1990">
            <w:pPr>
              <w:rPr>
                <w:b/>
                <w:color w:val="000000" w:themeColor="text1"/>
                <w:u w:val="single"/>
                <w:lang w:eastAsia="ko-KR"/>
              </w:rPr>
            </w:pPr>
            <w:r>
              <w:rPr>
                <w:b/>
                <w:color w:val="000000" w:themeColor="text1"/>
                <w:u w:val="single"/>
                <w:lang w:eastAsia="ko-KR"/>
              </w:rPr>
              <w:t xml:space="preserve">Issue 4-4-2: Whether to define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0D0AE534" w14:textId="77777777" w:rsidR="00AF1990" w:rsidRPr="00722DC7" w:rsidRDefault="00AF1990" w:rsidP="00AA4C35">
            <w:pPr>
              <w:rPr>
                <w:rFonts w:eastAsiaTheme="minorEastAsia"/>
                <w:b/>
                <w:u w:val="single"/>
                <w:lang w:eastAsia="zh-CN"/>
              </w:rPr>
            </w:pPr>
            <w:r>
              <w:rPr>
                <w:rFonts w:eastAsiaTheme="minorEastAsia" w:hint="eastAsia"/>
                <w:b/>
                <w:u w:val="single"/>
                <w:lang w:eastAsia="zh-CN"/>
              </w:rPr>
              <w:t>Option 1</w:t>
            </w:r>
          </w:p>
        </w:tc>
      </w:tr>
    </w:tbl>
    <w:p w14:paraId="0D0AE536" w14:textId="77777777" w:rsidR="00C5297B" w:rsidRPr="00C5297B" w:rsidRDefault="00C5297B" w:rsidP="00C5297B">
      <w:pPr>
        <w:rPr>
          <w:lang w:val="en-US" w:eastAsia="zh-CN"/>
        </w:rPr>
      </w:pPr>
    </w:p>
    <w:p w14:paraId="0D0AE537" w14:textId="77777777" w:rsidR="0073573C" w:rsidRDefault="00C83DA8">
      <w:pPr>
        <w:pStyle w:val="Heading1"/>
        <w:rPr>
          <w:color w:val="000000" w:themeColor="text1"/>
          <w:lang w:eastAsia="ja-JP"/>
        </w:rPr>
      </w:pPr>
      <w:r>
        <w:rPr>
          <w:color w:val="000000" w:themeColor="text1"/>
          <w:lang w:eastAsia="ja-JP"/>
        </w:rPr>
        <w:t>Topic #5: Measurement procedure</w:t>
      </w:r>
    </w:p>
    <w:p w14:paraId="0D0AE538" w14:textId="77777777" w:rsidR="0073573C" w:rsidRDefault="00C83DA8">
      <w:pPr>
        <w:rPr>
          <w:iCs/>
          <w:color w:val="000000" w:themeColor="text1"/>
          <w:lang w:eastAsia="zh-CN"/>
        </w:rPr>
      </w:pPr>
      <w:r>
        <w:rPr>
          <w:iCs/>
          <w:color w:val="000000" w:themeColor="text1"/>
          <w:lang w:eastAsia="zh-CN"/>
        </w:rPr>
        <w:t xml:space="preserve">Contributions from AI 10.20.3.1.5 </w:t>
      </w:r>
      <w:r>
        <w:rPr>
          <w:color w:val="000000" w:themeColor="text1"/>
          <w:lang w:eastAsia="zh-CN"/>
        </w:rPr>
        <w:t>are discussed here.</w:t>
      </w:r>
    </w:p>
    <w:p w14:paraId="0D0AE539" w14:textId="77777777" w:rsidR="0073573C" w:rsidRDefault="00C83DA8">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73573C" w14:paraId="0D0AE53D" w14:textId="77777777">
        <w:trPr>
          <w:trHeight w:val="468"/>
        </w:trPr>
        <w:tc>
          <w:tcPr>
            <w:tcW w:w="1621" w:type="dxa"/>
            <w:vAlign w:val="center"/>
          </w:tcPr>
          <w:p w14:paraId="0D0AE53A" w14:textId="77777777" w:rsidR="0073573C" w:rsidRDefault="00C83DA8">
            <w:pPr>
              <w:spacing w:before="120" w:after="120"/>
              <w:rPr>
                <w:b/>
                <w:bCs/>
                <w:color w:val="000000" w:themeColor="text1"/>
                <w:sz w:val="16"/>
                <w:szCs w:val="16"/>
              </w:rPr>
            </w:pPr>
            <w:r>
              <w:rPr>
                <w:b/>
                <w:bCs/>
                <w:color w:val="000000" w:themeColor="text1"/>
                <w:sz w:val="16"/>
                <w:szCs w:val="16"/>
              </w:rPr>
              <w:t>T-doc number</w:t>
            </w:r>
          </w:p>
        </w:tc>
        <w:tc>
          <w:tcPr>
            <w:tcW w:w="1431" w:type="dxa"/>
            <w:vAlign w:val="center"/>
          </w:tcPr>
          <w:p w14:paraId="0D0AE53B" w14:textId="77777777" w:rsidR="0073573C" w:rsidRDefault="00C83DA8">
            <w:pPr>
              <w:spacing w:before="120" w:after="120"/>
              <w:rPr>
                <w:b/>
                <w:bCs/>
                <w:color w:val="000000" w:themeColor="text1"/>
                <w:sz w:val="16"/>
                <w:szCs w:val="16"/>
              </w:rPr>
            </w:pPr>
            <w:r>
              <w:rPr>
                <w:b/>
                <w:bCs/>
                <w:color w:val="000000" w:themeColor="text1"/>
                <w:sz w:val="16"/>
                <w:szCs w:val="16"/>
              </w:rPr>
              <w:t>Company</w:t>
            </w:r>
          </w:p>
        </w:tc>
        <w:tc>
          <w:tcPr>
            <w:tcW w:w="6579" w:type="dxa"/>
            <w:vAlign w:val="center"/>
          </w:tcPr>
          <w:p w14:paraId="0D0AE53C" w14:textId="77777777" w:rsidR="0073573C" w:rsidRDefault="00C83DA8">
            <w:pPr>
              <w:spacing w:before="120" w:after="120"/>
              <w:rPr>
                <w:b/>
                <w:bCs/>
                <w:color w:val="000000" w:themeColor="text1"/>
                <w:sz w:val="16"/>
                <w:szCs w:val="16"/>
              </w:rPr>
            </w:pPr>
            <w:r>
              <w:rPr>
                <w:b/>
                <w:bCs/>
                <w:color w:val="000000" w:themeColor="text1"/>
                <w:sz w:val="16"/>
                <w:szCs w:val="16"/>
              </w:rPr>
              <w:t>Proposals / Observations</w:t>
            </w:r>
          </w:p>
        </w:tc>
      </w:tr>
      <w:tr w:rsidR="0073573C" w14:paraId="0D0AE544" w14:textId="77777777">
        <w:trPr>
          <w:trHeight w:val="468"/>
        </w:trPr>
        <w:tc>
          <w:tcPr>
            <w:tcW w:w="1621" w:type="dxa"/>
            <w:vAlign w:val="center"/>
          </w:tcPr>
          <w:p w14:paraId="0D0AE53E" w14:textId="77777777" w:rsidR="0073573C" w:rsidRDefault="00990E87">
            <w:pPr>
              <w:spacing w:after="0"/>
              <w:jc w:val="center"/>
              <w:rPr>
                <w:rStyle w:val="Hyperlink"/>
              </w:rPr>
            </w:pPr>
            <w:hyperlink r:id="rId82" w:history="1">
              <w:r w:rsidR="00C83DA8">
                <w:rPr>
                  <w:rStyle w:val="Hyperlink"/>
                  <w:sz w:val="16"/>
                  <w:szCs w:val="16"/>
                </w:rPr>
                <w:t>R4-2204249</w:t>
              </w:r>
            </w:hyperlink>
          </w:p>
          <w:p w14:paraId="0D0AE53F" w14:textId="77777777" w:rsidR="0073573C" w:rsidRDefault="0073573C">
            <w:pPr>
              <w:spacing w:before="120" w:after="120"/>
              <w:rPr>
                <w:color w:val="000000" w:themeColor="text1"/>
                <w:sz w:val="16"/>
                <w:szCs w:val="16"/>
              </w:rPr>
            </w:pPr>
          </w:p>
        </w:tc>
        <w:tc>
          <w:tcPr>
            <w:tcW w:w="1431" w:type="dxa"/>
            <w:vAlign w:val="center"/>
          </w:tcPr>
          <w:p w14:paraId="0D0AE540" w14:textId="77777777" w:rsidR="0073573C" w:rsidRDefault="00C83DA8">
            <w:pPr>
              <w:spacing w:before="120" w:after="120"/>
              <w:rPr>
                <w:color w:val="000000" w:themeColor="text1"/>
                <w:sz w:val="16"/>
                <w:szCs w:val="16"/>
              </w:rPr>
            </w:pPr>
            <w:r>
              <w:rPr>
                <w:sz w:val="16"/>
                <w:szCs w:val="16"/>
              </w:rPr>
              <w:t>Xiaomi</w:t>
            </w:r>
          </w:p>
        </w:tc>
        <w:tc>
          <w:tcPr>
            <w:tcW w:w="6579" w:type="dxa"/>
          </w:tcPr>
          <w:p w14:paraId="0D0AE541" w14:textId="77777777" w:rsidR="0073573C" w:rsidRDefault="00C83DA8">
            <w:pPr>
              <w:spacing w:before="240" w:after="240"/>
              <w:rPr>
                <w:bCs/>
                <w:sz w:val="16"/>
                <w:szCs w:val="16"/>
                <w:lang w:val="en-US" w:eastAsia="zh-CN"/>
              </w:rPr>
            </w:pPr>
            <w:r>
              <w:rPr>
                <w:bCs/>
                <w:sz w:val="16"/>
                <w:szCs w:val="16"/>
              </w:rPr>
              <w:t xml:space="preserve">Proposal </w:t>
            </w:r>
            <w:r w:rsidR="00BB4E8C">
              <w:rPr>
                <w:bCs/>
                <w:sz w:val="16"/>
                <w:szCs w:val="16"/>
              </w:rPr>
              <w:fldChar w:fldCharType="begin"/>
            </w:r>
            <w:r>
              <w:rPr>
                <w:bCs/>
                <w:sz w:val="16"/>
                <w:szCs w:val="16"/>
              </w:rPr>
              <w:instrText xml:space="preserve"> SEQ Proposal \* ARABIC </w:instrText>
            </w:r>
            <w:r w:rsidR="00BB4E8C">
              <w:rPr>
                <w:bCs/>
                <w:sz w:val="16"/>
                <w:szCs w:val="16"/>
              </w:rPr>
              <w:fldChar w:fldCharType="separate"/>
            </w:r>
            <w:r>
              <w:rPr>
                <w:bCs/>
                <w:sz w:val="16"/>
                <w:szCs w:val="16"/>
              </w:rPr>
              <w:t>4</w:t>
            </w:r>
            <w:r w:rsidR="00BB4E8C">
              <w:rPr>
                <w:bCs/>
                <w:sz w:val="16"/>
                <w:szCs w:val="16"/>
              </w:rPr>
              <w:fldChar w:fldCharType="end"/>
            </w:r>
            <w:r>
              <w:rPr>
                <w:bCs/>
                <w:sz w:val="16"/>
                <w:szCs w:val="16"/>
              </w:rPr>
              <w:t>: RRM measurements on serving cell and neighbour cell can be based on NCD-SSB in connected mode.</w:t>
            </w:r>
          </w:p>
          <w:p w14:paraId="0D0AE542" w14:textId="77777777" w:rsidR="0073573C" w:rsidRDefault="00C83DA8">
            <w:pPr>
              <w:spacing w:before="240" w:after="240"/>
              <w:rPr>
                <w:bCs/>
                <w:sz w:val="16"/>
                <w:szCs w:val="16"/>
                <w:lang w:val="en-US" w:eastAsia="zh-CN"/>
              </w:rPr>
            </w:pPr>
            <w:r>
              <w:rPr>
                <w:bCs/>
                <w:sz w:val="16"/>
                <w:szCs w:val="16"/>
              </w:rPr>
              <w:t xml:space="preserve">Proposal </w:t>
            </w:r>
            <w:r w:rsidR="00BB4E8C">
              <w:rPr>
                <w:bCs/>
                <w:sz w:val="16"/>
                <w:szCs w:val="16"/>
              </w:rPr>
              <w:fldChar w:fldCharType="begin"/>
            </w:r>
            <w:r>
              <w:rPr>
                <w:bCs/>
                <w:sz w:val="16"/>
                <w:szCs w:val="16"/>
              </w:rPr>
              <w:instrText xml:space="preserve"> SEQ Proposal \* ARABIC </w:instrText>
            </w:r>
            <w:r w:rsidR="00BB4E8C">
              <w:rPr>
                <w:bCs/>
                <w:sz w:val="16"/>
                <w:szCs w:val="16"/>
              </w:rPr>
              <w:fldChar w:fldCharType="separate"/>
            </w:r>
            <w:r>
              <w:rPr>
                <w:bCs/>
                <w:sz w:val="16"/>
                <w:szCs w:val="16"/>
              </w:rPr>
              <w:t>5</w:t>
            </w:r>
            <w:r w:rsidR="00BB4E8C">
              <w:rPr>
                <w:bCs/>
                <w:sz w:val="16"/>
                <w:szCs w:val="16"/>
              </w:rPr>
              <w:fldChar w:fldCharType="end"/>
            </w:r>
            <w:r>
              <w:rPr>
                <w:bCs/>
                <w:sz w:val="16"/>
                <w:szCs w:val="16"/>
              </w:rPr>
              <w:t>: The reference SSB for UE to perform intra-frequency measurement should be the SSB configured in the active BWP, which could be either CD-SSB or NCD-SSB.</w:t>
            </w:r>
          </w:p>
          <w:p w14:paraId="0D0AE543" w14:textId="77777777" w:rsidR="0073573C" w:rsidRDefault="00C83DA8">
            <w:pPr>
              <w:spacing w:before="240" w:after="240"/>
              <w:rPr>
                <w:color w:val="000000" w:themeColor="text1"/>
                <w:sz w:val="16"/>
                <w:szCs w:val="16"/>
              </w:rPr>
            </w:pPr>
            <w:r>
              <w:rPr>
                <w:bCs/>
                <w:sz w:val="16"/>
                <w:szCs w:val="16"/>
              </w:rPr>
              <w:t xml:space="preserve">Proposal </w:t>
            </w:r>
            <w:r w:rsidR="00BB4E8C">
              <w:rPr>
                <w:bCs/>
                <w:sz w:val="16"/>
                <w:szCs w:val="16"/>
              </w:rPr>
              <w:fldChar w:fldCharType="begin"/>
            </w:r>
            <w:r>
              <w:rPr>
                <w:bCs/>
                <w:sz w:val="16"/>
                <w:szCs w:val="16"/>
              </w:rPr>
              <w:instrText xml:space="preserve"> SEQ Proposal \* ARABIC </w:instrText>
            </w:r>
            <w:r w:rsidR="00BB4E8C">
              <w:rPr>
                <w:bCs/>
                <w:sz w:val="16"/>
                <w:szCs w:val="16"/>
              </w:rPr>
              <w:fldChar w:fldCharType="separate"/>
            </w:r>
            <w:r>
              <w:rPr>
                <w:bCs/>
                <w:sz w:val="16"/>
                <w:szCs w:val="16"/>
              </w:rPr>
              <w:t>6</w:t>
            </w:r>
            <w:r w:rsidR="00BB4E8C">
              <w:rPr>
                <w:bCs/>
                <w:sz w:val="16"/>
                <w:szCs w:val="16"/>
              </w:rPr>
              <w:fldChar w:fldCharType="end"/>
            </w:r>
            <w:r>
              <w:rPr>
                <w:bCs/>
                <w:sz w:val="16"/>
                <w:szCs w:val="16"/>
              </w:rPr>
              <w:t xml:space="preserve">: The legacy definition of intra-frequency and inter-frequency based on the reference SSB could be reused. </w:t>
            </w:r>
          </w:p>
        </w:tc>
      </w:tr>
      <w:tr w:rsidR="0073573C" w14:paraId="0D0AE54A" w14:textId="77777777">
        <w:trPr>
          <w:trHeight w:val="468"/>
        </w:trPr>
        <w:tc>
          <w:tcPr>
            <w:tcW w:w="1621" w:type="dxa"/>
          </w:tcPr>
          <w:p w14:paraId="0D0AE545" w14:textId="77777777" w:rsidR="0073573C" w:rsidRDefault="00990E87">
            <w:pPr>
              <w:spacing w:after="0"/>
              <w:jc w:val="center"/>
              <w:rPr>
                <w:rStyle w:val="Hyperlink"/>
              </w:rPr>
            </w:pPr>
            <w:hyperlink r:id="rId83" w:history="1">
              <w:r w:rsidR="00C83DA8">
                <w:rPr>
                  <w:rStyle w:val="Hyperlink"/>
                  <w:sz w:val="16"/>
                  <w:szCs w:val="16"/>
                </w:rPr>
                <w:t>R4-2206078</w:t>
              </w:r>
            </w:hyperlink>
          </w:p>
          <w:p w14:paraId="0D0AE546" w14:textId="77777777" w:rsidR="0073573C" w:rsidRDefault="0073573C">
            <w:pPr>
              <w:spacing w:after="0"/>
              <w:rPr>
                <w:color w:val="000000" w:themeColor="text1"/>
                <w:sz w:val="16"/>
                <w:szCs w:val="16"/>
              </w:rPr>
            </w:pPr>
          </w:p>
        </w:tc>
        <w:tc>
          <w:tcPr>
            <w:tcW w:w="1431" w:type="dxa"/>
          </w:tcPr>
          <w:p w14:paraId="0D0AE547" w14:textId="77777777" w:rsidR="0073573C" w:rsidRDefault="00C83DA8">
            <w:pPr>
              <w:spacing w:before="120" w:after="120"/>
              <w:rPr>
                <w:color w:val="000000" w:themeColor="text1"/>
                <w:sz w:val="16"/>
                <w:szCs w:val="16"/>
              </w:rPr>
            </w:pPr>
            <w:r>
              <w:rPr>
                <w:sz w:val="16"/>
                <w:szCs w:val="16"/>
              </w:rPr>
              <w:t>MediaTek inc.</w:t>
            </w:r>
          </w:p>
        </w:tc>
        <w:tc>
          <w:tcPr>
            <w:tcW w:w="6579" w:type="dxa"/>
          </w:tcPr>
          <w:p w14:paraId="0D0AE548" w14:textId="77777777" w:rsidR="0073573C" w:rsidRDefault="00C83DA8">
            <w:pPr>
              <w:jc w:val="both"/>
              <w:rPr>
                <w:sz w:val="16"/>
                <w:szCs w:val="16"/>
              </w:rPr>
            </w:pPr>
            <w:r>
              <w:rPr>
                <w:sz w:val="16"/>
                <w:szCs w:val="16"/>
              </w:rPr>
              <w:t>Proposal 4:</w:t>
            </w:r>
            <w:r>
              <w:rPr>
                <w:sz w:val="16"/>
                <w:szCs w:val="16"/>
              </w:rPr>
              <w:tab/>
              <w:t xml:space="preserve">Support introducing scheduling availability restriction on 5G NR </w:t>
            </w:r>
            <w:proofErr w:type="spellStart"/>
            <w:r>
              <w:rPr>
                <w:sz w:val="16"/>
                <w:szCs w:val="16"/>
              </w:rPr>
              <w:t>RedCap</w:t>
            </w:r>
            <w:proofErr w:type="spellEnd"/>
            <w:r>
              <w:rPr>
                <w:sz w:val="16"/>
                <w:szCs w:val="16"/>
              </w:rPr>
              <w:t xml:space="preserve"> UEs performing measurements in HD-FDD bands in CONNECTED mode.</w:t>
            </w:r>
          </w:p>
          <w:p w14:paraId="0D0AE549" w14:textId="77777777" w:rsidR="0073573C" w:rsidRDefault="00C83DA8">
            <w:pPr>
              <w:overflowPunct/>
              <w:autoSpaceDE/>
              <w:autoSpaceDN/>
              <w:adjustRightInd/>
              <w:jc w:val="both"/>
              <w:textAlignment w:val="auto"/>
              <w:rPr>
                <w:b/>
                <w:bCs/>
                <w:i/>
                <w:iCs/>
                <w:sz w:val="16"/>
                <w:szCs w:val="16"/>
              </w:rPr>
            </w:pPr>
            <w:r>
              <w:rPr>
                <w:sz w:val="16"/>
                <w:szCs w:val="16"/>
              </w:rPr>
              <w:t>Proposal 5:</w:t>
            </w:r>
            <w:r>
              <w:rPr>
                <w:sz w:val="16"/>
                <w:szCs w:val="16"/>
              </w:rPr>
              <w:tab/>
              <w:t>Support clarifying that the scheduling restriction is for intra-frequency and inter-frequency measurements in CONNECTED mode in HD-FDD bands.</w:t>
            </w:r>
          </w:p>
        </w:tc>
      </w:tr>
      <w:tr w:rsidR="0073573C" w14:paraId="0D0AE552" w14:textId="77777777">
        <w:trPr>
          <w:trHeight w:val="468"/>
        </w:trPr>
        <w:tc>
          <w:tcPr>
            <w:tcW w:w="1621" w:type="dxa"/>
          </w:tcPr>
          <w:p w14:paraId="0D0AE54B" w14:textId="77777777" w:rsidR="0073573C" w:rsidRDefault="00990E87">
            <w:pPr>
              <w:spacing w:after="0"/>
              <w:jc w:val="center"/>
              <w:rPr>
                <w:color w:val="0000FF"/>
                <w:sz w:val="16"/>
                <w:szCs w:val="16"/>
                <w:u w:val="single"/>
                <w:lang w:val="sv-SE" w:eastAsia="sv-SE"/>
              </w:rPr>
            </w:pPr>
            <w:hyperlink r:id="rId84" w:history="1">
              <w:r w:rsidR="00C83DA8">
                <w:rPr>
                  <w:rStyle w:val="Hyperlink"/>
                  <w:sz w:val="16"/>
                  <w:szCs w:val="16"/>
                </w:rPr>
                <w:t>R4-2204283</w:t>
              </w:r>
            </w:hyperlink>
          </w:p>
          <w:p w14:paraId="0D0AE54C" w14:textId="77777777" w:rsidR="0073573C" w:rsidRDefault="0073573C">
            <w:pPr>
              <w:spacing w:after="0"/>
              <w:jc w:val="center"/>
              <w:rPr>
                <w:color w:val="000000" w:themeColor="text1"/>
                <w:sz w:val="16"/>
                <w:szCs w:val="16"/>
              </w:rPr>
            </w:pPr>
          </w:p>
        </w:tc>
        <w:tc>
          <w:tcPr>
            <w:tcW w:w="1431" w:type="dxa"/>
          </w:tcPr>
          <w:p w14:paraId="0D0AE54D" w14:textId="77777777" w:rsidR="0073573C" w:rsidRDefault="00C83DA8">
            <w:pPr>
              <w:spacing w:before="120" w:after="120"/>
              <w:rPr>
                <w:color w:val="000000" w:themeColor="text1"/>
                <w:sz w:val="16"/>
                <w:szCs w:val="16"/>
              </w:rPr>
            </w:pPr>
            <w:r>
              <w:rPr>
                <w:color w:val="000000" w:themeColor="text1"/>
                <w:sz w:val="16"/>
                <w:szCs w:val="16"/>
              </w:rPr>
              <w:t>OPPO</w:t>
            </w:r>
          </w:p>
        </w:tc>
        <w:tc>
          <w:tcPr>
            <w:tcW w:w="6579" w:type="dxa"/>
          </w:tcPr>
          <w:p w14:paraId="0D0AE54E" w14:textId="77777777" w:rsidR="0073573C" w:rsidRDefault="00C83DA8">
            <w:pPr>
              <w:spacing w:before="120" w:after="120"/>
              <w:rPr>
                <w:bCs/>
                <w:sz w:val="16"/>
                <w:szCs w:val="16"/>
              </w:rPr>
            </w:pPr>
            <w:r>
              <w:rPr>
                <w:rFonts w:eastAsia="MS Mincho"/>
                <w:bCs/>
                <w:sz w:val="16"/>
                <w:szCs w:val="16"/>
              </w:rPr>
              <w:t xml:space="preserve">Proposal 1: </w:t>
            </w:r>
            <w:proofErr w:type="spellStart"/>
            <w:r>
              <w:rPr>
                <w:bCs/>
                <w:sz w:val="16"/>
                <w:szCs w:val="16"/>
              </w:rPr>
              <w:t>RedCap</w:t>
            </w:r>
            <w:proofErr w:type="spellEnd"/>
            <w:r>
              <w:rPr>
                <w:bCs/>
                <w:sz w:val="16"/>
                <w:szCs w:val="16"/>
              </w:rPr>
              <w:t xml:space="preserve"> UE won’t support ‘Inter-frequency without gap’ measurement capability in Rel-17.</w:t>
            </w:r>
          </w:p>
          <w:p w14:paraId="0D0AE54F" w14:textId="77777777" w:rsidR="0073573C" w:rsidRDefault="00C83DA8">
            <w:pPr>
              <w:spacing w:before="120" w:after="120"/>
              <w:rPr>
                <w:rFonts w:eastAsia="SimSun"/>
                <w:bCs/>
                <w:sz w:val="16"/>
                <w:szCs w:val="16"/>
              </w:rPr>
            </w:pPr>
            <w:r>
              <w:rPr>
                <w:rFonts w:eastAsia="MS Mincho"/>
                <w:bCs/>
                <w:sz w:val="16"/>
                <w:szCs w:val="16"/>
              </w:rPr>
              <w:t xml:space="preserve">Proposal 2: </w:t>
            </w:r>
            <w:proofErr w:type="spellStart"/>
            <w:r>
              <w:rPr>
                <w:bCs/>
                <w:color w:val="000000" w:themeColor="text1"/>
                <w:sz w:val="16"/>
                <w:szCs w:val="16"/>
              </w:rPr>
              <w:t>CSSF</w:t>
            </w:r>
            <w:r>
              <w:rPr>
                <w:bCs/>
                <w:color w:val="000000" w:themeColor="text1"/>
                <w:sz w:val="16"/>
                <w:szCs w:val="16"/>
                <w:vertAlign w:val="subscript"/>
              </w:rPr>
              <w:t>outside_</w:t>
            </w:r>
            <w:proofErr w:type="gramStart"/>
            <w:r>
              <w:rPr>
                <w:bCs/>
                <w:color w:val="000000" w:themeColor="text1"/>
                <w:sz w:val="16"/>
                <w:szCs w:val="16"/>
                <w:vertAlign w:val="subscript"/>
              </w:rPr>
              <w:t>gap,i</w:t>
            </w:r>
            <w:proofErr w:type="spellEnd"/>
            <w:proofErr w:type="gramEnd"/>
            <w:r>
              <w:rPr>
                <w:bCs/>
                <w:color w:val="000000" w:themeColor="text1"/>
                <w:sz w:val="16"/>
                <w:szCs w:val="16"/>
                <w:vertAlign w:val="subscript"/>
              </w:rPr>
              <w:t xml:space="preserve"> </w:t>
            </w:r>
            <w:r>
              <w:rPr>
                <w:bCs/>
                <w:color w:val="000000" w:themeColor="text1"/>
                <w:sz w:val="16"/>
                <w:szCs w:val="16"/>
              </w:rPr>
              <w:t xml:space="preserve">= 1 for </w:t>
            </w:r>
            <w:proofErr w:type="spellStart"/>
            <w:r>
              <w:rPr>
                <w:bCs/>
                <w:color w:val="000000" w:themeColor="text1"/>
                <w:sz w:val="16"/>
                <w:szCs w:val="16"/>
              </w:rPr>
              <w:t>RedCap</w:t>
            </w:r>
            <w:proofErr w:type="spellEnd"/>
            <w:r>
              <w:rPr>
                <w:bCs/>
                <w:color w:val="000000" w:themeColor="text1"/>
                <w:sz w:val="16"/>
                <w:szCs w:val="16"/>
              </w:rPr>
              <w:t xml:space="preserve"> UE measurement outside gap based on Rel-15 requirement.</w:t>
            </w:r>
          </w:p>
          <w:p w14:paraId="0D0AE550" w14:textId="77777777" w:rsidR="0073573C" w:rsidRDefault="00C83DA8">
            <w:pPr>
              <w:spacing w:before="120" w:after="120"/>
              <w:rPr>
                <w:bCs/>
                <w:kern w:val="2"/>
                <w:sz w:val="16"/>
                <w:szCs w:val="16"/>
              </w:rPr>
            </w:pPr>
            <w:r>
              <w:rPr>
                <w:rFonts w:eastAsia="MS Mincho"/>
                <w:bCs/>
                <w:sz w:val="16"/>
                <w:szCs w:val="16"/>
              </w:rPr>
              <w:t xml:space="preserve">Proposal 3: </w:t>
            </w:r>
            <w:r>
              <w:rPr>
                <w:bCs/>
                <w:sz w:val="16"/>
                <w:szCs w:val="16"/>
              </w:rPr>
              <w:t xml:space="preserve">The current design for CSSF within gap could be reused for </w:t>
            </w:r>
            <w:proofErr w:type="spellStart"/>
            <w:r>
              <w:rPr>
                <w:bCs/>
                <w:sz w:val="16"/>
                <w:szCs w:val="16"/>
              </w:rPr>
              <w:t>RedCap</w:t>
            </w:r>
            <w:proofErr w:type="spellEnd"/>
            <w:r>
              <w:rPr>
                <w:bCs/>
                <w:sz w:val="16"/>
                <w:szCs w:val="16"/>
              </w:rPr>
              <w:t xml:space="preserve"> UE.</w:t>
            </w:r>
          </w:p>
          <w:p w14:paraId="0D0AE551" w14:textId="77777777" w:rsidR="0073573C" w:rsidRDefault="00C83DA8">
            <w:pPr>
              <w:spacing w:before="240" w:after="240"/>
              <w:rPr>
                <w:color w:val="000000" w:themeColor="text1"/>
                <w:sz w:val="16"/>
                <w:szCs w:val="16"/>
              </w:rPr>
            </w:pPr>
            <w:r>
              <w:rPr>
                <w:rFonts w:eastAsia="MS Mincho"/>
                <w:bCs/>
                <w:sz w:val="16"/>
                <w:szCs w:val="16"/>
              </w:rPr>
              <w:t xml:space="preserve">Proposal 4: RRM DL measurement is prioritized over the UL transmission of HD-FDD for </w:t>
            </w:r>
            <w:proofErr w:type="spellStart"/>
            <w:r>
              <w:rPr>
                <w:rFonts w:eastAsia="MS Mincho"/>
                <w:bCs/>
                <w:sz w:val="16"/>
                <w:szCs w:val="16"/>
              </w:rPr>
              <w:t>RedCap</w:t>
            </w:r>
            <w:proofErr w:type="spellEnd"/>
            <w:r>
              <w:rPr>
                <w:rFonts w:eastAsia="MS Mincho"/>
                <w:bCs/>
                <w:sz w:val="16"/>
                <w:szCs w:val="16"/>
              </w:rPr>
              <w:t xml:space="preserve"> UE in cell identification and measurement requirement.</w:t>
            </w:r>
          </w:p>
        </w:tc>
      </w:tr>
      <w:tr w:rsidR="0073573C" w14:paraId="0D0AE55B" w14:textId="77777777">
        <w:trPr>
          <w:trHeight w:val="468"/>
        </w:trPr>
        <w:tc>
          <w:tcPr>
            <w:tcW w:w="1621" w:type="dxa"/>
          </w:tcPr>
          <w:p w14:paraId="0D0AE553" w14:textId="77777777" w:rsidR="0073573C" w:rsidRDefault="00990E87">
            <w:pPr>
              <w:spacing w:after="0"/>
              <w:jc w:val="center"/>
              <w:rPr>
                <w:color w:val="0000FF"/>
                <w:sz w:val="16"/>
                <w:szCs w:val="16"/>
                <w:u w:val="single"/>
                <w:lang w:val="sv-SE" w:eastAsia="sv-SE"/>
              </w:rPr>
            </w:pPr>
            <w:hyperlink r:id="rId85" w:history="1">
              <w:r w:rsidR="00C83DA8">
                <w:rPr>
                  <w:rStyle w:val="Hyperlink"/>
                  <w:sz w:val="16"/>
                  <w:szCs w:val="16"/>
                </w:rPr>
                <w:t>R4-2203587</w:t>
              </w:r>
            </w:hyperlink>
          </w:p>
          <w:p w14:paraId="0D0AE554" w14:textId="77777777" w:rsidR="0073573C" w:rsidRDefault="0073573C">
            <w:pPr>
              <w:spacing w:after="0"/>
              <w:jc w:val="center"/>
              <w:rPr>
                <w:color w:val="0000FF"/>
                <w:sz w:val="16"/>
                <w:szCs w:val="16"/>
                <w:u w:val="single"/>
              </w:rPr>
            </w:pPr>
          </w:p>
        </w:tc>
        <w:tc>
          <w:tcPr>
            <w:tcW w:w="1431" w:type="dxa"/>
          </w:tcPr>
          <w:p w14:paraId="0D0AE555" w14:textId="77777777" w:rsidR="0073573C" w:rsidRDefault="00C83DA8">
            <w:pPr>
              <w:spacing w:before="120" w:after="120"/>
              <w:rPr>
                <w:color w:val="000000" w:themeColor="text1"/>
                <w:sz w:val="16"/>
                <w:szCs w:val="16"/>
              </w:rPr>
            </w:pPr>
            <w:r>
              <w:rPr>
                <w:color w:val="000000" w:themeColor="text1"/>
                <w:sz w:val="16"/>
                <w:szCs w:val="16"/>
              </w:rPr>
              <w:t>ZTE Corporation</w:t>
            </w:r>
          </w:p>
        </w:tc>
        <w:tc>
          <w:tcPr>
            <w:tcW w:w="6579" w:type="dxa"/>
          </w:tcPr>
          <w:p w14:paraId="0D0AE556" w14:textId="77777777" w:rsidR="0073573C" w:rsidRDefault="00C83DA8">
            <w:pPr>
              <w:pStyle w:val="ListParagraph"/>
              <w:ind w:firstLineChars="0" w:firstLine="0"/>
              <w:rPr>
                <w:color w:val="000000" w:themeColor="text1"/>
                <w:sz w:val="16"/>
                <w:szCs w:val="16"/>
              </w:rPr>
            </w:pPr>
            <w:r>
              <w:rPr>
                <w:color w:val="000000" w:themeColor="text1"/>
                <w:sz w:val="16"/>
                <w:szCs w:val="16"/>
              </w:rPr>
              <w:t xml:space="preserve">Proposal 1: </w:t>
            </w:r>
            <w:proofErr w:type="spellStart"/>
            <w:r>
              <w:rPr>
                <w:color w:val="000000" w:themeColor="text1"/>
                <w:sz w:val="16"/>
                <w:szCs w:val="16"/>
              </w:rPr>
              <w:t>RedCap</w:t>
            </w:r>
            <w:proofErr w:type="spellEnd"/>
            <w:r>
              <w:rPr>
                <w:color w:val="000000" w:themeColor="text1"/>
                <w:sz w:val="16"/>
                <w:szCs w:val="16"/>
              </w:rPr>
              <w:t xml:space="preserve"> UE won’t support ‘Inter-frequency without gap’ measurement capability.</w:t>
            </w:r>
          </w:p>
          <w:p w14:paraId="0D0AE557" w14:textId="77777777" w:rsidR="0073573C" w:rsidRDefault="00C83DA8">
            <w:pPr>
              <w:pStyle w:val="ListParagraph"/>
              <w:ind w:firstLineChars="0" w:firstLine="0"/>
              <w:rPr>
                <w:color w:val="000000" w:themeColor="text1"/>
                <w:sz w:val="16"/>
                <w:szCs w:val="16"/>
              </w:rPr>
            </w:pPr>
            <w:r>
              <w:rPr>
                <w:color w:val="000000" w:themeColor="text1"/>
                <w:sz w:val="16"/>
                <w:szCs w:val="16"/>
              </w:rPr>
              <w:t xml:space="preserve">Proposal 2: The searcher will be exclusively used by intra-frequency without gap measurement provided that RAN4 agrees that </w:t>
            </w:r>
            <w:proofErr w:type="spellStart"/>
            <w:r>
              <w:rPr>
                <w:color w:val="000000" w:themeColor="text1"/>
                <w:sz w:val="16"/>
                <w:szCs w:val="16"/>
              </w:rPr>
              <w:t>RedCap</w:t>
            </w:r>
            <w:proofErr w:type="spellEnd"/>
            <w:r>
              <w:rPr>
                <w:color w:val="000000" w:themeColor="text1"/>
                <w:sz w:val="16"/>
                <w:szCs w:val="16"/>
              </w:rPr>
              <w:t xml:space="preserve"> UE does NOT support ‘Inter-frequency without gap’ measurement capability in Rel-17.</w:t>
            </w:r>
          </w:p>
          <w:p w14:paraId="0D0AE558" w14:textId="77777777" w:rsidR="0073573C" w:rsidRDefault="00C83DA8">
            <w:pPr>
              <w:pStyle w:val="ListParagraph"/>
              <w:ind w:firstLineChars="0" w:firstLine="0"/>
              <w:rPr>
                <w:color w:val="000000" w:themeColor="text1"/>
                <w:sz w:val="16"/>
                <w:szCs w:val="16"/>
              </w:rPr>
            </w:pPr>
            <w:r>
              <w:rPr>
                <w:color w:val="000000" w:themeColor="text1"/>
                <w:sz w:val="16"/>
                <w:szCs w:val="16"/>
              </w:rPr>
              <w:t xml:space="preserve">Proposal 3: </w:t>
            </w:r>
            <w:proofErr w:type="spellStart"/>
            <w:r>
              <w:rPr>
                <w:color w:val="000000" w:themeColor="text1"/>
                <w:sz w:val="16"/>
                <w:szCs w:val="16"/>
              </w:rPr>
              <w:t>CSSFoutside_</w:t>
            </w:r>
            <w:proofErr w:type="gramStart"/>
            <w:r>
              <w:rPr>
                <w:color w:val="000000" w:themeColor="text1"/>
                <w:sz w:val="16"/>
                <w:szCs w:val="16"/>
              </w:rPr>
              <w:t>gap,i</w:t>
            </w:r>
            <w:proofErr w:type="spellEnd"/>
            <w:proofErr w:type="gramEnd"/>
            <w:r>
              <w:rPr>
                <w:color w:val="000000" w:themeColor="text1"/>
                <w:sz w:val="16"/>
                <w:szCs w:val="16"/>
              </w:rPr>
              <w:t xml:space="preserve"> = 1 for </w:t>
            </w:r>
            <w:proofErr w:type="spellStart"/>
            <w:r>
              <w:rPr>
                <w:color w:val="000000" w:themeColor="text1"/>
                <w:sz w:val="16"/>
                <w:szCs w:val="16"/>
              </w:rPr>
              <w:t>RedCap</w:t>
            </w:r>
            <w:proofErr w:type="spellEnd"/>
            <w:r>
              <w:rPr>
                <w:color w:val="000000" w:themeColor="text1"/>
                <w:sz w:val="16"/>
                <w:szCs w:val="16"/>
              </w:rPr>
              <w:t xml:space="preserve"> UE measurement outside gap based on Rel-15 requirement.</w:t>
            </w:r>
          </w:p>
          <w:p w14:paraId="0D0AE559" w14:textId="77777777" w:rsidR="0073573C" w:rsidRDefault="00C83DA8">
            <w:pPr>
              <w:pStyle w:val="ListParagraph"/>
              <w:ind w:firstLineChars="0" w:firstLine="0"/>
              <w:rPr>
                <w:color w:val="000000" w:themeColor="text1"/>
                <w:sz w:val="16"/>
                <w:szCs w:val="16"/>
              </w:rPr>
            </w:pPr>
            <w:r>
              <w:rPr>
                <w:color w:val="000000" w:themeColor="text1"/>
                <w:sz w:val="16"/>
                <w:szCs w:val="16"/>
              </w:rPr>
              <w:t xml:space="preserve">Proposal 4: The current design for CSSF within gap could be reused for </w:t>
            </w:r>
            <w:proofErr w:type="spellStart"/>
            <w:r>
              <w:rPr>
                <w:color w:val="000000" w:themeColor="text1"/>
                <w:sz w:val="16"/>
                <w:szCs w:val="16"/>
              </w:rPr>
              <w:t>RedCap</w:t>
            </w:r>
            <w:proofErr w:type="spellEnd"/>
            <w:r>
              <w:rPr>
                <w:color w:val="000000" w:themeColor="text1"/>
                <w:sz w:val="16"/>
                <w:szCs w:val="16"/>
              </w:rPr>
              <w:t xml:space="preserve"> UE.</w:t>
            </w:r>
          </w:p>
          <w:p w14:paraId="0D0AE55A" w14:textId="77777777" w:rsidR="0073573C" w:rsidRDefault="00C83DA8">
            <w:pPr>
              <w:pStyle w:val="ListParagraph"/>
              <w:ind w:firstLineChars="0" w:firstLine="0"/>
              <w:rPr>
                <w:color w:val="000000" w:themeColor="text1"/>
                <w:sz w:val="16"/>
                <w:szCs w:val="16"/>
              </w:rPr>
            </w:pPr>
            <w:r>
              <w:rPr>
                <w:color w:val="000000" w:themeColor="text1"/>
                <w:sz w:val="16"/>
                <w:szCs w:val="16"/>
              </w:rPr>
              <w:t>Proposal 5: Keep measurement period same as Rel-15.</w:t>
            </w:r>
          </w:p>
        </w:tc>
      </w:tr>
      <w:tr w:rsidR="0073573C" w14:paraId="0D0AE572" w14:textId="77777777">
        <w:trPr>
          <w:trHeight w:val="468"/>
        </w:trPr>
        <w:tc>
          <w:tcPr>
            <w:tcW w:w="1621" w:type="dxa"/>
          </w:tcPr>
          <w:p w14:paraId="0D0AE55C" w14:textId="77777777" w:rsidR="0073573C" w:rsidRDefault="00990E87">
            <w:pPr>
              <w:spacing w:after="0"/>
              <w:jc w:val="center"/>
              <w:rPr>
                <w:color w:val="0000FF"/>
                <w:sz w:val="16"/>
                <w:szCs w:val="16"/>
                <w:u w:val="single"/>
                <w:lang w:val="sv-SE" w:eastAsia="sv-SE"/>
              </w:rPr>
            </w:pPr>
            <w:hyperlink r:id="rId86" w:history="1">
              <w:r w:rsidR="00C83DA8">
                <w:rPr>
                  <w:rStyle w:val="Hyperlink"/>
                  <w:sz w:val="16"/>
                  <w:szCs w:val="16"/>
                </w:rPr>
                <w:t>R4-2203789</w:t>
              </w:r>
            </w:hyperlink>
          </w:p>
          <w:p w14:paraId="0D0AE55D" w14:textId="77777777" w:rsidR="0073573C" w:rsidRDefault="0073573C">
            <w:pPr>
              <w:spacing w:after="0"/>
              <w:jc w:val="center"/>
              <w:rPr>
                <w:color w:val="0000FF"/>
                <w:sz w:val="16"/>
                <w:szCs w:val="16"/>
                <w:u w:val="single"/>
              </w:rPr>
            </w:pPr>
          </w:p>
        </w:tc>
        <w:tc>
          <w:tcPr>
            <w:tcW w:w="1431" w:type="dxa"/>
          </w:tcPr>
          <w:p w14:paraId="0D0AE55E" w14:textId="77777777" w:rsidR="0073573C" w:rsidRDefault="00C83DA8">
            <w:pPr>
              <w:spacing w:before="120" w:after="120"/>
              <w:rPr>
                <w:color w:val="000000" w:themeColor="text1"/>
                <w:sz w:val="16"/>
                <w:szCs w:val="16"/>
              </w:rPr>
            </w:pPr>
            <w:r>
              <w:rPr>
                <w:color w:val="000000" w:themeColor="text1"/>
                <w:sz w:val="16"/>
                <w:szCs w:val="16"/>
              </w:rPr>
              <w:t>Apple</w:t>
            </w:r>
          </w:p>
        </w:tc>
        <w:tc>
          <w:tcPr>
            <w:tcW w:w="6579" w:type="dxa"/>
          </w:tcPr>
          <w:p w14:paraId="0D0AE55F" w14:textId="77777777" w:rsidR="0073573C" w:rsidRDefault="00C83DA8">
            <w:pPr>
              <w:tabs>
                <w:tab w:val="left" w:pos="426"/>
              </w:tabs>
              <w:rPr>
                <w:bCs/>
                <w:sz w:val="16"/>
                <w:szCs w:val="16"/>
              </w:rPr>
            </w:pPr>
            <w:r>
              <w:rPr>
                <w:bCs/>
                <w:sz w:val="16"/>
                <w:szCs w:val="16"/>
              </w:rPr>
              <w:t xml:space="preserve">Proposal 1: </w:t>
            </w:r>
            <w:proofErr w:type="spellStart"/>
            <w:r>
              <w:rPr>
                <w:bCs/>
                <w:sz w:val="16"/>
                <w:szCs w:val="16"/>
              </w:rPr>
              <w:t>RedCap</w:t>
            </w:r>
            <w:proofErr w:type="spellEnd"/>
            <w:r>
              <w:rPr>
                <w:bCs/>
                <w:sz w:val="16"/>
                <w:szCs w:val="16"/>
              </w:rPr>
              <w:t xml:space="preserve"> UE won’t support ‘Inter-frequency without gap’ measurement capability.</w:t>
            </w:r>
          </w:p>
          <w:p w14:paraId="0D0AE560" w14:textId="77777777" w:rsidR="0073573C" w:rsidRDefault="00C83DA8">
            <w:pPr>
              <w:tabs>
                <w:tab w:val="left" w:pos="426"/>
              </w:tabs>
              <w:rPr>
                <w:bCs/>
                <w:sz w:val="16"/>
                <w:szCs w:val="16"/>
              </w:rPr>
            </w:pPr>
            <w:r>
              <w:rPr>
                <w:bCs/>
                <w:sz w:val="16"/>
                <w:szCs w:val="16"/>
              </w:rPr>
              <w:t xml:space="preserve">Proposal 2: </w:t>
            </w:r>
            <w:proofErr w:type="spellStart"/>
            <w:r>
              <w:rPr>
                <w:bCs/>
                <w:sz w:val="16"/>
                <w:szCs w:val="16"/>
              </w:rPr>
              <w:t>CSSFoutside_</w:t>
            </w:r>
            <w:proofErr w:type="gramStart"/>
            <w:r>
              <w:rPr>
                <w:bCs/>
                <w:sz w:val="16"/>
                <w:szCs w:val="16"/>
              </w:rPr>
              <w:t>gap,i</w:t>
            </w:r>
            <w:proofErr w:type="spellEnd"/>
            <w:proofErr w:type="gramEnd"/>
            <w:r>
              <w:rPr>
                <w:bCs/>
                <w:sz w:val="16"/>
                <w:szCs w:val="16"/>
              </w:rPr>
              <w:t xml:space="preserve"> = 1 for </w:t>
            </w:r>
            <w:proofErr w:type="spellStart"/>
            <w:r>
              <w:rPr>
                <w:bCs/>
                <w:sz w:val="16"/>
                <w:szCs w:val="16"/>
              </w:rPr>
              <w:t>RedCap</w:t>
            </w:r>
            <w:proofErr w:type="spellEnd"/>
            <w:r>
              <w:rPr>
                <w:bCs/>
                <w:sz w:val="16"/>
                <w:szCs w:val="16"/>
              </w:rPr>
              <w:t xml:space="preserve"> UE measurement outside gap based on Rel-15 requirement.</w:t>
            </w:r>
          </w:p>
          <w:p w14:paraId="0D0AE561" w14:textId="77777777" w:rsidR="0073573C" w:rsidRDefault="00C83DA8">
            <w:pPr>
              <w:tabs>
                <w:tab w:val="left" w:pos="426"/>
              </w:tabs>
              <w:rPr>
                <w:bCs/>
                <w:sz w:val="16"/>
                <w:szCs w:val="16"/>
              </w:rPr>
            </w:pPr>
            <w:r>
              <w:rPr>
                <w:bCs/>
                <w:sz w:val="16"/>
                <w:szCs w:val="16"/>
              </w:rPr>
              <w:t xml:space="preserve">Proposal 3: The current design for CSSF within gap could be reused for </w:t>
            </w:r>
            <w:proofErr w:type="spellStart"/>
            <w:r>
              <w:rPr>
                <w:bCs/>
                <w:sz w:val="16"/>
                <w:szCs w:val="16"/>
              </w:rPr>
              <w:t>RedCap</w:t>
            </w:r>
            <w:proofErr w:type="spellEnd"/>
            <w:r>
              <w:rPr>
                <w:bCs/>
                <w:sz w:val="16"/>
                <w:szCs w:val="16"/>
              </w:rPr>
              <w:t xml:space="preserve"> UE.</w:t>
            </w:r>
          </w:p>
          <w:p w14:paraId="0D0AE562" w14:textId="77777777" w:rsidR="0073573C" w:rsidRDefault="00C83DA8">
            <w:pPr>
              <w:tabs>
                <w:tab w:val="left" w:pos="426"/>
              </w:tabs>
              <w:rPr>
                <w:bCs/>
                <w:sz w:val="16"/>
                <w:szCs w:val="16"/>
              </w:rPr>
            </w:pPr>
            <w:r>
              <w:rPr>
                <w:bCs/>
                <w:sz w:val="16"/>
                <w:szCs w:val="16"/>
              </w:rPr>
              <w:t>Proposal 4: the baseline intra-frequency PSS/SSS detection requirement without DRX shall be defined:</w:t>
            </w:r>
          </w:p>
          <w:p w14:paraId="0D0AE563" w14:textId="77777777" w:rsidR="0073573C" w:rsidRDefault="00C83DA8">
            <w:pPr>
              <w:tabs>
                <w:tab w:val="left" w:pos="426"/>
              </w:tabs>
              <w:rPr>
                <w:bCs/>
                <w:sz w:val="16"/>
                <w:szCs w:val="16"/>
              </w:rPr>
            </w:pPr>
            <w:r>
              <w:rPr>
                <w:bCs/>
                <w:sz w:val="16"/>
                <w:szCs w:val="16"/>
              </w:rPr>
              <w:t>•</w:t>
            </w:r>
            <w:r>
              <w:rPr>
                <w:bCs/>
                <w:sz w:val="16"/>
                <w:szCs w:val="16"/>
              </w:rPr>
              <w:tab/>
              <w:t>In FR1, extend the PSS/SSS detection delay by 2 SMTC without changing the lower boundary ‘600ms’</w:t>
            </w:r>
          </w:p>
          <w:p w14:paraId="0D0AE564" w14:textId="77777777" w:rsidR="0073573C" w:rsidRDefault="00C83DA8">
            <w:pPr>
              <w:pStyle w:val="ListParagraph"/>
              <w:numPr>
                <w:ilvl w:val="0"/>
                <w:numId w:val="8"/>
              </w:numPr>
              <w:tabs>
                <w:tab w:val="left" w:pos="426"/>
              </w:tabs>
              <w:ind w:firstLineChars="0"/>
              <w:rPr>
                <w:rFonts w:eastAsia="Yu Mincho"/>
                <w:bCs/>
                <w:sz w:val="16"/>
                <w:szCs w:val="16"/>
              </w:rPr>
            </w:pPr>
            <w:r>
              <w:rPr>
                <w:rFonts w:eastAsia="Yu Mincho"/>
                <w:bCs/>
                <w:sz w:val="16"/>
                <w:szCs w:val="16"/>
              </w:rPr>
              <w:t xml:space="preserve">non-DRX delay requirement: </w:t>
            </w:r>
            <w:proofErr w:type="gramStart"/>
            <w:r>
              <w:rPr>
                <w:rFonts w:eastAsia="Yu Mincho"/>
                <w:bCs/>
                <w:sz w:val="16"/>
                <w:szCs w:val="16"/>
              </w:rPr>
              <w:t>max( 600</w:t>
            </w:r>
            <w:proofErr w:type="gramEnd"/>
            <w:r>
              <w:rPr>
                <w:rFonts w:eastAsia="Yu Mincho"/>
                <w:bCs/>
                <w:sz w:val="16"/>
                <w:szCs w:val="16"/>
              </w:rPr>
              <w:t xml:space="preserve">ms, ceil( 7 x </w:t>
            </w:r>
            <w:proofErr w:type="spellStart"/>
            <w:r>
              <w:rPr>
                <w:rFonts w:eastAsia="Yu Mincho"/>
                <w:bCs/>
                <w:sz w:val="16"/>
                <w:szCs w:val="16"/>
              </w:rPr>
              <w:t>Kp</w:t>
            </w:r>
            <w:proofErr w:type="spellEnd"/>
            <w:r>
              <w:rPr>
                <w:rFonts w:eastAsia="Yu Mincho"/>
                <w:bCs/>
                <w:sz w:val="16"/>
                <w:szCs w:val="16"/>
              </w:rPr>
              <w:t xml:space="preserve">) x SMTC period ) x </w:t>
            </w:r>
            <w:proofErr w:type="spellStart"/>
            <w:r>
              <w:rPr>
                <w:rFonts w:eastAsia="Yu Mincho"/>
                <w:bCs/>
                <w:sz w:val="16"/>
                <w:szCs w:val="16"/>
              </w:rPr>
              <w:t>CSSFintra</w:t>
            </w:r>
            <w:proofErr w:type="spellEnd"/>
          </w:p>
          <w:p w14:paraId="0D0AE565" w14:textId="77777777" w:rsidR="0073573C" w:rsidRDefault="00C83DA8">
            <w:pPr>
              <w:tabs>
                <w:tab w:val="left" w:pos="426"/>
              </w:tabs>
              <w:rPr>
                <w:bCs/>
                <w:sz w:val="16"/>
                <w:szCs w:val="16"/>
              </w:rPr>
            </w:pPr>
            <w:r>
              <w:rPr>
                <w:bCs/>
                <w:sz w:val="16"/>
                <w:szCs w:val="16"/>
              </w:rPr>
              <w:t>Proposal 5: the baseline FR1 intra-frequency time index detection requirement without DRX shall be defined:</w:t>
            </w:r>
          </w:p>
          <w:p w14:paraId="0D0AE566" w14:textId="77777777" w:rsidR="0073573C" w:rsidRDefault="00C83DA8">
            <w:pPr>
              <w:tabs>
                <w:tab w:val="left" w:pos="426"/>
              </w:tabs>
              <w:rPr>
                <w:bCs/>
                <w:sz w:val="16"/>
                <w:szCs w:val="16"/>
              </w:rPr>
            </w:pPr>
            <w:r>
              <w:rPr>
                <w:bCs/>
                <w:sz w:val="16"/>
                <w:szCs w:val="16"/>
              </w:rPr>
              <w:t>•</w:t>
            </w:r>
            <w:r>
              <w:rPr>
                <w:bCs/>
                <w:sz w:val="16"/>
                <w:szCs w:val="16"/>
              </w:rPr>
              <w:tab/>
              <w:t xml:space="preserve">In FR1, extend the time index detection delay by 1 SMTC with changing the lower boundary to ‘160 </w:t>
            </w:r>
            <w:proofErr w:type="spellStart"/>
            <w:r>
              <w:rPr>
                <w:bCs/>
                <w:sz w:val="16"/>
                <w:szCs w:val="16"/>
              </w:rPr>
              <w:t>ms’</w:t>
            </w:r>
            <w:proofErr w:type="spellEnd"/>
          </w:p>
          <w:p w14:paraId="0D0AE567" w14:textId="77777777" w:rsidR="0073573C" w:rsidRDefault="00C83DA8">
            <w:pPr>
              <w:pStyle w:val="ListParagraph"/>
              <w:numPr>
                <w:ilvl w:val="0"/>
                <w:numId w:val="8"/>
              </w:numPr>
              <w:tabs>
                <w:tab w:val="left" w:pos="426"/>
              </w:tabs>
              <w:ind w:firstLineChars="0"/>
              <w:rPr>
                <w:rFonts w:eastAsia="Yu Mincho"/>
                <w:bCs/>
                <w:sz w:val="16"/>
                <w:szCs w:val="16"/>
              </w:rPr>
            </w:pPr>
            <w:r>
              <w:rPr>
                <w:rFonts w:eastAsia="Yu Mincho"/>
                <w:bCs/>
                <w:sz w:val="16"/>
                <w:szCs w:val="16"/>
              </w:rPr>
              <w:t xml:space="preserve">non-DRX delay requirement: </w:t>
            </w:r>
            <w:proofErr w:type="gramStart"/>
            <w:r>
              <w:rPr>
                <w:rFonts w:eastAsia="Yu Mincho"/>
                <w:bCs/>
                <w:sz w:val="16"/>
                <w:szCs w:val="16"/>
              </w:rPr>
              <w:t>max(</w:t>
            </w:r>
            <w:proofErr w:type="gramEnd"/>
            <w:r>
              <w:rPr>
                <w:rFonts w:eastAsia="Yu Mincho"/>
                <w:bCs/>
                <w:sz w:val="16"/>
                <w:szCs w:val="16"/>
              </w:rPr>
              <w:t xml:space="preserve">160ms, ceil( 4 x </w:t>
            </w:r>
            <w:proofErr w:type="spellStart"/>
            <w:r>
              <w:rPr>
                <w:rFonts w:eastAsia="Yu Mincho"/>
                <w:bCs/>
                <w:sz w:val="16"/>
                <w:szCs w:val="16"/>
              </w:rPr>
              <w:t>Kp</w:t>
            </w:r>
            <w:proofErr w:type="spellEnd"/>
            <w:r>
              <w:rPr>
                <w:rFonts w:eastAsia="Yu Mincho"/>
                <w:bCs/>
                <w:sz w:val="16"/>
                <w:szCs w:val="16"/>
              </w:rPr>
              <w:t xml:space="preserve"> ) x SMTC period)x </w:t>
            </w:r>
            <w:proofErr w:type="spellStart"/>
            <w:r>
              <w:rPr>
                <w:rFonts w:eastAsia="Yu Mincho"/>
                <w:bCs/>
                <w:sz w:val="16"/>
                <w:szCs w:val="16"/>
              </w:rPr>
              <w:t>CSSFintra</w:t>
            </w:r>
            <w:proofErr w:type="spellEnd"/>
          </w:p>
          <w:p w14:paraId="0D0AE568" w14:textId="77777777" w:rsidR="0073573C" w:rsidRDefault="00C83DA8">
            <w:pPr>
              <w:spacing w:after="120"/>
              <w:jc w:val="both"/>
              <w:rPr>
                <w:bCs/>
                <w:sz w:val="16"/>
                <w:szCs w:val="16"/>
              </w:rPr>
            </w:pPr>
            <w:r>
              <w:rPr>
                <w:bCs/>
                <w:sz w:val="16"/>
                <w:szCs w:val="16"/>
              </w:rPr>
              <w:t>Proposal 6: the baseline SSB based intra-frequency RSRP measurement requirement without DRX shall be defined:</w:t>
            </w:r>
          </w:p>
          <w:p w14:paraId="0D0AE569" w14:textId="77777777" w:rsidR="0073573C" w:rsidRDefault="00C83DA8">
            <w:pPr>
              <w:pStyle w:val="ListParagraph"/>
              <w:widowControl w:val="0"/>
              <w:numPr>
                <w:ilvl w:val="0"/>
                <w:numId w:val="26"/>
              </w:numPr>
              <w:overflowPunct/>
              <w:autoSpaceDE/>
              <w:autoSpaceDN/>
              <w:adjustRightInd/>
              <w:spacing w:after="120"/>
              <w:ind w:left="720" w:firstLineChars="0"/>
              <w:jc w:val="both"/>
              <w:textAlignment w:val="auto"/>
              <w:rPr>
                <w:bCs/>
                <w:sz w:val="16"/>
                <w:szCs w:val="16"/>
              </w:rPr>
            </w:pPr>
            <w:r>
              <w:rPr>
                <w:bCs/>
                <w:sz w:val="16"/>
                <w:szCs w:val="16"/>
                <w:lang w:val="en-US"/>
              </w:rPr>
              <w:t>Extend</w:t>
            </w:r>
            <w:r>
              <w:rPr>
                <w:bCs/>
                <w:sz w:val="16"/>
                <w:szCs w:val="16"/>
              </w:rPr>
              <w:t xml:space="preserve"> the lower bound of measurement delay to 400ms</w:t>
            </w:r>
            <w:r>
              <w:rPr>
                <w:bCs/>
                <w:sz w:val="16"/>
                <w:szCs w:val="16"/>
                <w:lang w:val="en-US"/>
              </w:rPr>
              <w:t xml:space="preserve"> for FR1 and 800ms for FR2 for longer</w:t>
            </w:r>
            <w:r>
              <w:rPr>
                <w:bCs/>
                <w:sz w:val="16"/>
                <w:szCs w:val="16"/>
              </w:rPr>
              <w:t xml:space="preserve"> duty cycle </w:t>
            </w:r>
            <w:r>
              <w:rPr>
                <w:bCs/>
                <w:sz w:val="16"/>
                <w:szCs w:val="16"/>
                <w:lang w:val="en-US"/>
              </w:rPr>
              <w:t>(</w:t>
            </w:r>
            <w:r>
              <w:rPr>
                <w:bCs/>
                <w:sz w:val="16"/>
                <w:szCs w:val="16"/>
              </w:rPr>
              <w:t xml:space="preserve">like </w:t>
            </w:r>
            <w:r>
              <w:rPr>
                <w:bCs/>
                <w:sz w:val="16"/>
                <w:szCs w:val="16"/>
                <w:lang w:val="en-US"/>
              </w:rPr>
              <w:t>in</w:t>
            </w:r>
            <w:r>
              <w:rPr>
                <w:bCs/>
                <w:sz w:val="16"/>
                <w:szCs w:val="16"/>
              </w:rPr>
              <w:t xml:space="preserve"> LTE cat1-bis</w:t>
            </w:r>
            <w:r>
              <w:rPr>
                <w:bCs/>
                <w:sz w:val="16"/>
                <w:szCs w:val="16"/>
                <w:lang w:val="en-US"/>
              </w:rPr>
              <w:t>) without increasing the sample number</w:t>
            </w:r>
          </w:p>
          <w:p w14:paraId="0D0AE56A" w14:textId="77777777" w:rsidR="0073573C" w:rsidRDefault="00C83DA8">
            <w:pPr>
              <w:pStyle w:val="ListParagraph"/>
              <w:widowControl w:val="0"/>
              <w:numPr>
                <w:ilvl w:val="1"/>
                <w:numId w:val="26"/>
              </w:numPr>
              <w:overflowPunct/>
              <w:autoSpaceDE/>
              <w:autoSpaceDN/>
              <w:adjustRightInd/>
              <w:spacing w:after="120"/>
              <w:ind w:left="1440" w:firstLineChars="0"/>
              <w:jc w:val="both"/>
              <w:textAlignment w:val="auto"/>
              <w:rPr>
                <w:bCs/>
                <w:sz w:val="16"/>
                <w:szCs w:val="16"/>
              </w:rPr>
            </w:pPr>
            <w:r>
              <w:rPr>
                <w:bCs/>
                <w:sz w:val="16"/>
                <w:szCs w:val="16"/>
              </w:rPr>
              <w:t xml:space="preserve">Delay is </w:t>
            </w:r>
            <w:proofErr w:type="gramStart"/>
            <w:r>
              <w:rPr>
                <w:bCs/>
                <w:sz w:val="16"/>
                <w:szCs w:val="16"/>
              </w:rPr>
              <w:t>max(</w:t>
            </w:r>
            <w:proofErr w:type="gramEnd"/>
            <w:r>
              <w:rPr>
                <w:bCs/>
                <w:sz w:val="16"/>
                <w:szCs w:val="16"/>
              </w:rPr>
              <w:t xml:space="preserve">400ms, ceil( 5 x </w:t>
            </w:r>
            <w:proofErr w:type="spellStart"/>
            <w:r>
              <w:rPr>
                <w:bCs/>
                <w:sz w:val="16"/>
                <w:szCs w:val="16"/>
              </w:rPr>
              <w:t>Kp</w:t>
            </w:r>
            <w:proofErr w:type="spellEnd"/>
            <w:r>
              <w:rPr>
                <w:bCs/>
                <w:sz w:val="16"/>
                <w:szCs w:val="16"/>
              </w:rPr>
              <w:t xml:space="preserve">) x SMTC period) x </w:t>
            </w:r>
            <w:proofErr w:type="spellStart"/>
            <w:r>
              <w:rPr>
                <w:bCs/>
                <w:sz w:val="16"/>
                <w:szCs w:val="16"/>
              </w:rPr>
              <w:t>CSSFintra</w:t>
            </w:r>
            <w:proofErr w:type="spellEnd"/>
            <w:r>
              <w:rPr>
                <w:bCs/>
                <w:sz w:val="16"/>
                <w:szCs w:val="16"/>
              </w:rPr>
              <w:t xml:space="preserve"> for FR1</w:t>
            </w:r>
          </w:p>
          <w:p w14:paraId="0D0AE56B" w14:textId="77777777" w:rsidR="0073573C" w:rsidRDefault="00C83DA8">
            <w:pPr>
              <w:pStyle w:val="ListParagraph"/>
              <w:widowControl w:val="0"/>
              <w:numPr>
                <w:ilvl w:val="1"/>
                <w:numId w:val="26"/>
              </w:numPr>
              <w:overflowPunct/>
              <w:autoSpaceDE/>
              <w:autoSpaceDN/>
              <w:adjustRightInd/>
              <w:spacing w:after="120"/>
              <w:ind w:left="1440" w:firstLineChars="0"/>
              <w:jc w:val="both"/>
              <w:textAlignment w:val="auto"/>
              <w:rPr>
                <w:bCs/>
                <w:sz w:val="16"/>
                <w:szCs w:val="16"/>
              </w:rPr>
            </w:pPr>
            <w:r>
              <w:rPr>
                <w:bCs/>
                <w:sz w:val="16"/>
                <w:szCs w:val="16"/>
              </w:rPr>
              <w:t xml:space="preserve">Delay is </w:t>
            </w:r>
            <w:proofErr w:type="gramStart"/>
            <w:r>
              <w:rPr>
                <w:bCs/>
                <w:sz w:val="16"/>
                <w:szCs w:val="16"/>
              </w:rPr>
              <w:t>max(</w:t>
            </w:r>
            <w:proofErr w:type="gramEnd"/>
            <w:r>
              <w:rPr>
                <w:bCs/>
                <w:sz w:val="16"/>
                <w:szCs w:val="16"/>
              </w:rPr>
              <w:t>800ms, ceil(</w:t>
            </w:r>
            <w:proofErr w:type="spellStart"/>
            <w:r>
              <w:rPr>
                <w:bCs/>
                <w:sz w:val="16"/>
                <w:szCs w:val="16"/>
              </w:rPr>
              <w:t>Mmeas_period_w</w:t>
            </w:r>
            <w:proofErr w:type="spellEnd"/>
            <w:r>
              <w:rPr>
                <w:bCs/>
                <w:sz w:val="16"/>
                <w:szCs w:val="16"/>
              </w:rPr>
              <w:t>/</w:t>
            </w:r>
            <w:proofErr w:type="spellStart"/>
            <w:r>
              <w:rPr>
                <w:bCs/>
                <w:sz w:val="16"/>
                <w:szCs w:val="16"/>
              </w:rPr>
              <w:t>o_gaps</w:t>
            </w:r>
            <w:proofErr w:type="spellEnd"/>
            <w:r>
              <w:rPr>
                <w:bCs/>
                <w:sz w:val="16"/>
                <w:szCs w:val="16"/>
              </w:rPr>
              <w:t xml:space="preserve"> x </w:t>
            </w:r>
            <w:proofErr w:type="spellStart"/>
            <w:r>
              <w:rPr>
                <w:bCs/>
                <w:sz w:val="16"/>
                <w:szCs w:val="16"/>
              </w:rPr>
              <w:t>Kp</w:t>
            </w:r>
            <w:proofErr w:type="spellEnd"/>
            <w:r>
              <w:rPr>
                <w:bCs/>
                <w:sz w:val="16"/>
                <w:szCs w:val="16"/>
              </w:rPr>
              <w:t xml:space="preserve"> x Klayer1_measurement) x SMTC period) x </w:t>
            </w:r>
            <w:proofErr w:type="spellStart"/>
            <w:r>
              <w:rPr>
                <w:bCs/>
                <w:sz w:val="16"/>
                <w:szCs w:val="16"/>
              </w:rPr>
              <w:t>CSSFintra</w:t>
            </w:r>
            <w:proofErr w:type="spellEnd"/>
            <w:r>
              <w:rPr>
                <w:bCs/>
                <w:sz w:val="16"/>
                <w:szCs w:val="16"/>
                <w:lang w:val="en-US"/>
              </w:rPr>
              <w:t xml:space="preserve"> for FR2</w:t>
            </w:r>
          </w:p>
          <w:p w14:paraId="0D0AE56C" w14:textId="77777777" w:rsidR="0073573C" w:rsidRDefault="00C83DA8">
            <w:pPr>
              <w:spacing w:after="120"/>
              <w:jc w:val="both"/>
              <w:rPr>
                <w:bCs/>
                <w:sz w:val="16"/>
                <w:szCs w:val="16"/>
              </w:rPr>
            </w:pPr>
            <w:r>
              <w:rPr>
                <w:bCs/>
                <w:sz w:val="16"/>
                <w:szCs w:val="16"/>
              </w:rPr>
              <w:t>Proposal 7: the baseline SSB based intra-frequency RSRP measurement accuracy requirement shall be defined:</w:t>
            </w:r>
          </w:p>
          <w:p w14:paraId="0D0AE56D" w14:textId="77777777" w:rsidR="0073573C" w:rsidRDefault="00C83DA8">
            <w:pPr>
              <w:pStyle w:val="ListParagraph"/>
              <w:widowControl w:val="0"/>
              <w:numPr>
                <w:ilvl w:val="0"/>
                <w:numId w:val="26"/>
              </w:numPr>
              <w:overflowPunct/>
              <w:autoSpaceDE/>
              <w:autoSpaceDN/>
              <w:adjustRightInd/>
              <w:spacing w:after="120"/>
              <w:ind w:left="720" w:firstLineChars="0"/>
              <w:jc w:val="both"/>
              <w:textAlignment w:val="auto"/>
              <w:rPr>
                <w:bCs/>
                <w:sz w:val="16"/>
                <w:szCs w:val="16"/>
              </w:rPr>
            </w:pPr>
            <w:r>
              <w:rPr>
                <w:bCs/>
                <w:sz w:val="16"/>
                <w:szCs w:val="16"/>
                <w:lang w:val="en-US"/>
              </w:rPr>
              <w:t xml:space="preserve">For FR1 </w:t>
            </w:r>
            <w:proofErr w:type="spellStart"/>
            <w:r>
              <w:rPr>
                <w:bCs/>
                <w:sz w:val="16"/>
                <w:szCs w:val="16"/>
                <w:lang w:val="en-US"/>
              </w:rPr>
              <w:t>RedCap</w:t>
            </w:r>
            <w:proofErr w:type="spellEnd"/>
            <w:r>
              <w:rPr>
                <w:bCs/>
                <w:sz w:val="16"/>
                <w:szCs w:val="16"/>
                <w:lang w:val="en-US"/>
              </w:rPr>
              <w:t xml:space="preserve"> with 1Rx</w:t>
            </w:r>
          </w:p>
          <w:p w14:paraId="0D0AE56E" w14:textId="77777777" w:rsidR="0073573C" w:rsidRDefault="00C83DA8">
            <w:pPr>
              <w:pStyle w:val="ListParagraph"/>
              <w:widowControl w:val="0"/>
              <w:numPr>
                <w:ilvl w:val="1"/>
                <w:numId w:val="26"/>
              </w:numPr>
              <w:overflowPunct/>
              <w:autoSpaceDE/>
              <w:autoSpaceDN/>
              <w:adjustRightInd/>
              <w:spacing w:after="120"/>
              <w:ind w:left="1440" w:firstLineChars="0"/>
              <w:jc w:val="both"/>
              <w:textAlignment w:val="auto"/>
              <w:rPr>
                <w:bCs/>
                <w:sz w:val="16"/>
                <w:szCs w:val="16"/>
                <w:lang w:val="en-US"/>
              </w:rPr>
            </w:pPr>
            <w:r>
              <w:rPr>
                <w:bCs/>
                <w:sz w:val="16"/>
                <w:szCs w:val="16"/>
                <w:lang w:val="en-US"/>
              </w:rPr>
              <w:t xml:space="preserve">Relax the current absolute and relative RSRP accuracy by 1dB  </w:t>
            </w:r>
          </w:p>
          <w:p w14:paraId="0D0AE56F" w14:textId="77777777" w:rsidR="0073573C" w:rsidRDefault="00C83DA8">
            <w:pPr>
              <w:pStyle w:val="ListParagraph"/>
              <w:widowControl w:val="0"/>
              <w:numPr>
                <w:ilvl w:val="0"/>
                <w:numId w:val="26"/>
              </w:numPr>
              <w:overflowPunct/>
              <w:autoSpaceDE/>
              <w:autoSpaceDN/>
              <w:adjustRightInd/>
              <w:spacing w:after="120"/>
              <w:ind w:left="720" w:firstLineChars="0"/>
              <w:jc w:val="both"/>
              <w:textAlignment w:val="auto"/>
              <w:rPr>
                <w:bCs/>
                <w:sz w:val="16"/>
                <w:szCs w:val="16"/>
              </w:rPr>
            </w:pPr>
            <w:r>
              <w:rPr>
                <w:bCs/>
                <w:sz w:val="16"/>
                <w:szCs w:val="16"/>
                <w:lang w:val="en-US"/>
              </w:rPr>
              <w:t xml:space="preserve">For FR2 </w:t>
            </w:r>
            <w:proofErr w:type="spellStart"/>
            <w:r>
              <w:rPr>
                <w:bCs/>
                <w:sz w:val="16"/>
                <w:szCs w:val="16"/>
                <w:lang w:val="en-US"/>
              </w:rPr>
              <w:t>RedCap</w:t>
            </w:r>
            <w:proofErr w:type="spellEnd"/>
            <w:r>
              <w:rPr>
                <w:bCs/>
                <w:sz w:val="16"/>
                <w:szCs w:val="16"/>
                <w:lang w:val="en-US"/>
              </w:rPr>
              <w:t xml:space="preserve"> with 1Rx</w:t>
            </w:r>
          </w:p>
          <w:p w14:paraId="0D0AE570" w14:textId="77777777" w:rsidR="0073573C" w:rsidRDefault="00C83DA8">
            <w:pPr>
              <w:pStyle w:val="ListParagraph"/>
              <w:widowControl w:val="0"/>
              <w:numPr>
                <w:ilvl w:val="1"/>
                <w:numId w:val="26"/>
              </w:numPr>
              <w:overflowPunct/>
              <w:autoSpaceDE/>
              <w:autoSpaceDN/>
              <w:adjustRightInd/>
              <w:spacing w:after="120"/>
              <w:ind w:left="1440" w:firstLineChars="0"/>
              <w:jc w:val="both"/>
              <w:textAlignment w:val="auto"/>
              <w:rPr>
                <w:bCs/>
                <w:sz w:val="16"/>
                <w:szCs w:val="16"/>
              </w:rPr>
            </w:pPr>
            <w:r>
              <w:rPr>
                <w:bCs/>
                <w:sz w:val="16"/>
                <w:szCs w:val="16"/>
                <w:lang w:val="en-US"/>
              </w:rPr>
              <w:t>Relax the current absolute and relative accuracy by 1dB</w:t>
            </w:r>
          </w:p>
          <w:p w14:paraId="0D0AE571" w14:textId="77777777" w:rsidR="0073573C" w:rsidRDefault="00C83DA8">
            <w:pPr>
              <w:spacing w:after="120"/>
              <w:jc w:val="both"/>
              <w:rPr>
                <w:b/>
                <w:bCs/>
                <w:i/>
                <w:iCs/>
                <w:sz w:val="16"/>
                <w:szCs w:val="16"/>
              </w:rPr>
            </w:pPr>
            <w:r>
              <w:rPr>
                <w:bCs/>
                <w:sz w:val="16"/>
                <w:szCs w:val="16"/>
              </w:rPr>
              <w:t xml:space="preserve">Proposal 8: RRM DL measurement is prioritized over the UL transmission of HD-FDD for </w:t>
            </w:r>
            <w:proofErr w:type="spellStart"/>
            <w:r>
              <w:rPr>
                <w:bCs/>
                <w:sz w:val="16"/>
                <w:szCs w:val="16"/>
              </w:rPr>
              <w:t>RedCap</w:t>
            </w:r>
            <w:proofErr w:type="spellEnd"/>
            <w:r>
              <w:rPr>
                <w:bCs/>
                <w:sz w:val="16"/>
                <w:szCs w:val="16"/>
              </w:rPr>
              <w:t xml:space="preserve"> UE in cell identification and measurement requirement.</w:t>
            </w:r>
          </w:p>
        </w:tc>
      </w:tr>
      <w:tr w:rsidR="0073573C" w14:paraId="0D0AE57A" w14:textId="77777777">
        <w:trPr>
          <w:trHeight w:val="468"/>
        </w:trPr>
        <w:tc>
          <w:tcPr>
            <w:tcW w:w="1621" w:type="dxa"/>
          </w:tcPr>
          <w:p w14:paraId="0D0AE573" w14:textId="77777777" w:rsidR="0073573C" w:rsidRDefault="00990E87">
            <w:pPr>
              <w:spacing w:after="0"/>
              <w:jc w:val="center"/>
              <w:rPr>
                <w:color w:val="0000FF"/>
                <w:sz w:val="16"/>
                <w:szCs w:val="16"/>
                <w:u w:val="single"/>
                <w:lang w:val="sv-SE" w:eastAsia="sv-SE"/>
              </w:rPr>
            </w:pPr>
            <w:hyperlink r:id="rId87" w:history="1">
              <w:r w:rsidR="00C83DA8">
                <w:rPr>
                  <w:rStyle w:val="Hyperlink"/>
                  <w:sz w:val="16"/>
                  <w:szCs w:val="16"/>
                </w:rPr>
                <w:t>R4-2204252</w:t>
              </w:r>
            </w:hyperlink>
          </w:p>
          <w:p w14:paraId="0D0AE574" w14:textId="77777777" w:rsidR="0073573C" w:rsidRDefault="0073573C">
            <w:pPr>
              <w:spacing w:after="0"/>
              <w:jc w:val="center"/>
              <w:rPr>
                <w:color w:val="0000FF"/>
                <w:sz w:val="16"/>
                <w:szCs w:val="16"/>
                <w:u w:val="single"/>
              </w:rPr>
            </w:pPr>
          </w:p>
        </w:tc>
        <w:tc>
          <w:tcPr>
            <w:tcW w:w="1431" w:type="dxa"/>
          </w:tcPr>
          <w:p w14:paraId="0D0AE575" w14:textId="77777777" w:rsidR="0073573C" w:rsidRDefault="00C83DA8">
            <w:pPr>
              <w:spacing w:before="120" w:after="120"/>
              <w:rPr>
                <w:color w:val="000000" w:themeColor="text1"/>
                <w:sz w:val="16"/>
                <w:szCs w:val="16"/>
              </w:rPr>
            </w:pPr>
            <w:r>
              <w:rPr>
                <w:color w:val="000000" w:themeColor="text1"/>
                <w:sz w:val="16"/>
                <w:szCs w:val="16"/>
              </w:rPr>
              <w:t>Xiaomi</w:t>
            </w:r>
          </w:p>
        </w:tc>
        <w:tc>
          <w:tcPr>
            <w:tcW w:w="6579" w:type="dxa"/>
          </w:tcPr>
          <w:p w14:paraId="0D0AE576" w14:textId="77777777" w:rsidR="0073573C" w:rsidRDefault="00C83DA8">
            <w:pPr>
              <w:pStyle w:val="RAN4proposal"/>
              <w:numPr>
                <w:ilvl w:val="0"/>
                <w:numId w:val="0"/>
              </w:numPr>
              <w:tabs>
                <w:tab w:val="left" w:pos="483"/>
              </w:tabs>
              <w:rPr>
                <w:rFonts w:cs="Times New Roman"/>
                <w:b w:val="0"/>
                <w:bCs/>
                <w:sz w:val="16"/>
                <w:szCs w:val="16"/>
                <w:lang w:eastAsia="zh-CN"/>
              </w:rPr>
            </w:pPr>
            <w:r>
              <w:rPr>
                <w:rFonts w:cs="Times New Roman"/>
                <w:b w:val="0"/>
                <w:bCs/>
                <w:sz w:val="16"/>
                <w:szCs w:val="16"/>
                <w:lang w:eastAsia="zh-CN"/>
              </w:rPr>
              <w:t xml:space="preserve">Proposal 1: </w:t>
            </w:r>
            <w:proofErr w:type="spellStart"/>
            <w:r>
              <w:rPr>
                <w:rFonts w:cs="Times New Roman"/>
                <w:b w:val="0"/>
                <w:bCs/>
                <w:sz w:val="16"/>
                <w:szCs w:val="16"/>
                <w:lang w:eastAsia="zh-CN"/>
              </w:rPr>
              <w:t>RedCap</w:t>
            </w:r>
            <w:proofErr w:type="spellEnd"/>
            <w:r>
              <w:rPr>
                <w:rFonts w:cs="Times New Roman"/>
                <w:b w:val="0"/>
                <w:bCs/>
                <w:sz w:val="16"/>
                <w:szCs w:val="16"/>
                <w:lang w:eastAsia="zh-CN"/>
              </w:rPr>
              <w:t xml:space="preserve"> UE won’t support ‘Inter-frequency without gap’ measurement capability in Rel-17.</w:t>
            </w:r>
          </w:p>
          <w:p w14:paraId="0D0AE577" w14:textId="77777777" w:rsidR="0073573C" w:rsidRDefault="00C83DA8">
            <w:pPr>
              <w:rPr>
                <w:sz w:val="16"/>
                <w:szCs w:val="16"/>
                <w:lang w:val="en-US" w:eastAsia="zh-CN"/>
              </w:rPr>
            </w:pPr>
            <w:r>
              <w:rPr>
                <w:sz w:val="16"/>
                <w:szCs w:val="16"/>
                <w:lang w:val="en-US" w:eastAsia="zh-CN"/>
              </w:rPr>
              <w:t xml:space="preserve">Proposal 2: </w:t>
            </w:r>
            <w:proofErr w:type="spellStart"/>
            <w:r>
              <w:rPr>
                <w:sz w:val="16"/>
                <w:szCs w:val="16"/>
                <w:lang w:val="en-US" w:eastAsia="zh-CN"/>
              </w:rPr>
              <w:t>CSSFoutside_</w:t>
            </w:r>
            <w:proofErr w:type="gramStart"/>
            <w:r>
              <w:rPr>
                <w:sz w:val="16"/>
                <w:szCs w:val="16"/>
                <w:lang w:val="en-US" w:eastAsia="zh-CN"/>
              </w:rPr>
              <w:t>gap,i</w:t>
            </w:r>
            <w:proofErr w:type="spellEnd"/>
            <w:proofErr w:type="gramEnd"/>
            <w:r>
              <w:rPr>
                <w:sz w:val="16"/>
                <w:szCs w:val="16"/>
                <w:lang w:val="en-US" w:eastAsia="zh-CN"/>
              </w:rPr>
              <w:t xml:space="preserve"> = 1 for </w:t>
            </w:r>
            <w:proofErr w:type="spellStart"/>
            <w:r>
              <w:rPr>
                <w:sz w:val="16"/>
                <w:szCs w:val="16"/>
                <w:lang w:val="en-US" w:eastAsia="zh-CN"/>
              </w:rPr>
              <w:t>RedCap</w:t>
            </w:r>
            <w:proofErr w:type="spellEnd"/>
            <w:r>
              <w:rPr>
                <w:sz w:val="16"/>
                <w:szCs w:val="16"/>
                <w:lang w:val="en-US" w:eastAsia="zh-CN"/>
              </w:rPr>
              <w:t xml:space="preserve"> UE measurement outside gap based on Rel-15 requirement.</w:t>
            </w:r>
          </w:p>
          <w:p w14:paraId="0D0AE578" w14:textId="77777777" w:rsidR="0073573C" w:rsidRDefault="00C83DA8">
            <w:pPr>
              <w:rPr>
                <w:sz w:val="16"/>
                <w:szCs w:val="16"/>
                <w:lang w:val="en-US" w:eastAsia="zh-CN"/>
              </w:rPr>
            </w:pPr>
            <w:r>
              <w:rPr>
                <w:sz w:val="16"/>
                <w:szCs w:val="16"/>
                <w:lang w:val="en-US" w:eastAsia="zh-CN"/>
              </w:rPr>
              <w:t xml:space="preserve">Proposal 3: The current design for CSSF within gap could be reused for </w:t>
            </w:r>
            <w:proofErr w:type="spellStart"/>
            <w:r>
              <w:rPr>
                <w:sz w:val="16"/>
                <w:szCs w:val="16"/>
                <w:lang w:val="en-US" w:eastAsia="zh-CN"/>
              </w:rPr>
              <w:t>RedCap</w:t>
            </w:r>
            <w:proofErr w:type="spellEnd"/>
            <w:r>
              <w:rPr>
                <w:sz w:val="16"/>
                <w:szCs w:val="16"/>
                <w:lang w:val="en-US" w:eastAsia="zh-CN"/>
              </w:rPr>
              <w:t xml:space="preserve"> UE.</w:t>
            </w:r>
          </w:p>
          <w:p w14:paraId="0D0AE579" w14:textId="77777777" w:rsidR="0073573C" w:rsidRDefault="00C83DA8">
            <w:pPr>
              <w:rPr>
                <w:sz w:val="16"/>
                <w:szCs w:val="16"/>
                <w:lang w:val="en-US" w:eastAsia="zh-CN"/>
              </w:rPr>
            </w:pPr>
            <w:r>
              <w:rPr>
                <w:sz w:val="16"/>
                <w:szCs w:val="16"/>
                <w:lang w:val="en-US" w:eastAsia="zh-CN"/>
              </w:rPr>
              <w:t xml:space="preserve">Proposal 4: RRM DL measurement is prioritized over the UL transmission of HD-FDD for </w:t>
            </w:r>
            <w:proofErr w:type="spellStart"/>
            <w:r>
              <w:rPr>
                <w:sz w:val="16"/>
                <w:szCs w:val="16"/>
                <w:lang w:val="en-US" w:eastAsia="zh-CN"/>
              </w:rPr>
              <w:t>RedCap</w:t>
            </w:r>
            <w:proofErr w:type="spellEnd"/>
            <w:r>
              <w:rPr>
                <w:sz w:val="16"/>
                <w:szCs w:val="16"/>
                <w:lang w:val="en-US" w:eastAsia="zh-CN"/>
              </w:rPr>
              <w:t xml:space="preserve"> UE in cell identification and measurement requirement.</w:t>
            </w:r>
          </w:p>
        </w:tc>
      </w:tr>
      <w:tr w:rsidR="0073573C" w14:paraId="0D0AE587" w14:textId="77777777">
        <w:trPr>
          <w:trHeight w:val="468"/>
        </w:trPr>
        <w:tc>
          <w:tcPr>
            <w:tcW w:w="1621" w:type="dxa"/>
          </w:tcPr>
          <w:p w14:paraId="0D0AE57B" w14:textId="77777777" w:rsidR="0073573C" w:rsidRDefault="00990E87">
            <w:pPr>
              <w:spacing w:after="0"/>
              <w:jc w:val="center"/>
              <w:rPr>
                <w:color w:val="0000FF"/>
                <w:sz w:val="16"/>
                <w:szCs w:val="16"/>
                <w:u w:val="single"/>
                <w:lang w:val="sv-SE" w:eastAsia="sv-SE"/>
              </w:rPr>
            </w:pPr>
            <w:hyperlink r:id="rId88" w:history="1">
              <w:r w:rsidR="00C83DA8">
                <w:rPr>
                  <w:rStyle w:val="Hyperlink"/>
                  <w:sz w:val="16"/>
                  <w:szCs w:val="16"/>
                </w:rPr>
                <w:t>R4-2204997</w:t>
              </w:r>
            </w:hyperlink>
          </w:p>
          <w:p w14:paraId="0D0AE57C" w14:textId="77777777" w:rsidR="0073573C" w:rsidRDefault="0073573C">
            <w:pPr>
              <w:spacing w:after="0"/>
              <w:jc w:val="center"/>
              <w:rPr>
                <w:color w:val="0000FF"/>
                <w:sz w:val="16"/>
                <w:szCs w:val="16"/>
                <w:u w:val="single"/>
              </w:rPr>
            </w:pPr>
          </w:p>
        </w:tc>
        <w:tc>
          <w:tcPr>
            <w:tcW w:w="1431" w:type="dxa"/>
          </w:tcPr>
          <w:p w14:paraId="0D0AE57D" w14:textId="77777777" w:rsidR="0073573C" w:rsidRDefault="00C83DA8">
            <w:pPr>
              <w:spacing w:before="120" w:after="120"/>
              <w:rPr>
                <w:color w:val="000000" w:themeColor="text1"/>
                <w:sz w:val="16"/>
                <w:szCs w:val="16"/>
              </w:rPr>
            </w:pPr>
            <w:r>
              <w:rPr>
                <w:color w:val="000000" w:themeColor="text1"/>
                <w:sz w:val="16"/>
                <w:szCs w:val="16"/>
              </w:rPr>
              <w:t>CMCC</w:t>
            </w:r>
          </w:p>
        </w:tc>
        <w:tc>
          <w:tcPr>
            <w:tcW w:w="6579" w:type="dxa"/>
          </w:tcPr>
          <w:p w14:paraId="0D0AE57E" w14:textId="77777777" w:rsidR="0073573C" w:rsidRDefault="00C83DA8" w:rsidP="00887E72">
            <w:pPr>
              <w:spacing w:beforeLines="50" w:before="120" w:afterLines="50" w:after="120" w:line="360" w:lineRule="auto"/>
              <w:jc w:val="both"/>
              <w:rPr>
                <w:bCs/>
                <w:sz w:val="16"/>
                <w:szCs w:val="16"/>
                <w:lang w:val="en-US"/>
              </w:rPr>
            </w:pPr>
            <w:r>
              <w:rPr>
                <w:bCs/>
                <w:sz w:val="16"/>
                <w:szCs w:val="16"/>
                <w:lang w:val="en-US"/>
              </w:rPr>
              <w:t xml:space="preserve">Proposal 1: RAN4 needs to consider ‘inter-frequency without MG’ capability when define </w:t>
            </w:r>
            <w:proofErr w:type="spellStart"/>
            <w:r>
              <w:rPr>
                <w:bCs/>
                <w:sz w:val="16"/>
                <w:szCs w:val="16"/>
                <w:lang w:val="en-US"/>
              </w:rPr>
              <w:t>RedCap</w:t>
            </w:r>
            <w:proofErr w:type="spellEnd"/>
            <w:r>
              <w:rPr>
                <w:bCs/>
                <w:sz w:val="16"/>
                <w:szCs w:val="16"/>
                <w:lang w:val="en-US"/>
              </w:rPr>
              <w:t xml:space="preserve"> RRM requirements.</w:t>
            </w:r>
          </w:p>
          <w:p w14:paraId="0D0AE57F" w14:textId="77777777" w:rsidR="0073573C" w:rsidRDefault="00C83DA8">
            <w:pPr>
              <w:spacing w:beforeLines="50" w:before="120" w:afterLines="50" w:after="120" w:line="360" w:lineRule="auto"/>
              <w:jc w:val="both"/>
              <w:rPr>
                <w:bCs/>
                <w:sz w:val="16"/>
                <w:szCs w:val="16"/>
                <w:lang w:val="en-US"/>
              </w:rPr>
            </w:pPr>
            <w:r>
              <w:rPr>
                <w:bCs/>
                <w:sz w:val="16"/>
                <w:szCs w:val="16"/>
                <w:lang w:val="en-US"/>
              </w:rPr>
              <w:t xml:space="preserve">Proposal 2: The searcher is shared by intra-frequency without gap and inter-frequency without gap measurement for </w:t>
            </w:r>
            <w:proofErr w:type="spellStart"/>
            <w:r>
              <w:rPr>
                <w:bCs/>
                <w:sz w:val="16"/>
                <w:szCs w:val="16"/>
                <w:lang w:val="en-US"/>
              </w:rPr>
              <w:t>RedCap</w:t>
            </w:r>
            <w:proofErr w:type="spellEnd"/>
            <w:r>
              <w:rPr>
                <w:bCs/>
                <w:sz w:val="16"/>
                <w:szCs w:val="16"/>
                <w:lang w:val="en-US"/>
              </w:rPr>
              <w:t xml:space="preserve"> UE:</w:t>
            </w:r>
          </w:p>
          <w:p w14:paraId="0D0AE580" w14:textId="77777777" w:rsidR="0073573C" w:rsidRDefault="00C83DA8">
            <w:pPr>
              <w:spacing w:beforeLines="50" w:before="120" w:afterLines="50" w:after="120" w:line="360" w:lineRule="auto"/>
              <w:jc w:val="both"/>
              <w:rPr>
                <w:bCs/>
                <w:sz w:val="16"/>
                <w:szCs w:val="16"/>
                <w:lang w:val="en-US"/>
              </w:rPr>
            </w:pPr>
            <w:proofErr w:type="spellStart"/>
            <w:r>
              <w:rPr>
                <w:bCs/>
                <w:sz w:val="16"/>
                <w:szCs w:val="16"/>
                <w:lang w:val="en-US"/>
              </w:rPr>
              <w:t>CSSFoutside_</w:t>
            </w:r>
            <w:proofErr w:type="gramStart"/>
            <w:r>
              <w:rPr>
                <w:bCs/>
                <w:sz w:val="16"/>
                <w:szCs w:val="16"/>
                <w:lang w:val="en-US"/>
              </w:rPr>
              <w:t>gap,I</w:t>
            </w:r>
            <w:proofErr w:type="spellEnd"/>
            <w:proofErr w:type="gramEnd"/>
            <w:r>
              <w:rPr>
                <w:bCs/>
                <w:sz w:val="16"/>
                <w:szCs w:val="16"/>
                <w:lang w:val="en-US"/>
              </w:rPr>
              <w:t xml:space="preserve">  for PCC=2 if configured inter-frequency MOs without MG when none of the SMTC occasions of this inter-frequency measurement object are overlapped by the measurement gap that are being measured outside of MG for </w:t>
            </w:r>
            <w:proofErr w:type="spellStart"/>
            <w:r>
              <w:rPr>
                <w:bCs/>
                <w:sz w:val="16"/>
                <w:szCs w:val="16"/>
                <w:lang w:val="en-US"/>
              </w:rPr>
              <w:t>RedCap</w:t>
            </w:r>
            <w:proofErr w:type="spellEnd"/>
            <w:r>
              <w:rPr>
                <w:bCs/>
                <w:sz w:val="16"/>
                <w:szCs w:val="16"/>
                <w:lang w:val="en-US"/>
              </w:rPr>
              <w:t xml:space="preserve"> UE; otherwise, </w:t>
            </w:r>
            <w:proofErr w:type="spellStart"/>
            <w:r>
              <w:rPr>
                <w:bCs/>
                <w:sz w:val="16"/>
                <w:szCs w:val="16"/>
                <w:lang w:val="en-US"/>
              </w:rPr>
              <w:t>CSSFoutside_gap,I</w:t>
            </w:r>
            <w:proofErr w:type="spellEnd"/>
            <w:r>
              <w:rPr>
                <w:bCs/>
                <w:sz w:val="16"/>
                <w:szCs w:val="16"/>
                <w:lang w:val="en-US"/>
              </w:rPr>
              <w:t xml:space="preserve">  for PCC=1</w:t>
            </w:r>
          </w:p>
          <w:p w14:paraId="0D0AE581" w14:textId="77777777" w:rsidR="0073573C" w:rsidRDefault="00C83DA8">
            <w:pPr>
              <w:spacing w:beforeLines="50" w:before="120" w:afterLines="50" w:after="120" w:line="360" w:lineRule="auto"/>
              <w:jc w:val="both"/>
              <w:rPr>
                <w:bCs/>
                <w:sz w:val="16"/>
                <w:szCs w:val="16"/>
                <w:lang w:val="en-US"/>
              </w:rPr>
            </w:pPr>
            <w:proofErr w:type="spellStart"/>
            <w:r>
              <w:rPr>
                <w:bCs/>
                <w:sz w:val="16"/>
                <w:szCs w:val="16"/>
                <w:lang w:val="en-US"/>
              </w:rPr>
              <w:t>CSSFoutside_</w:t>
            </w:r>
            <w:proofErr w:type="gramStart"/>
            <w:r>
              <w:rPr>
                <w:bCs/>
                <w:sz w:val="16"/>
                <w:szCs w:val="16"/>
                <w:lang w:val="en-US"/>
              </w:rPr>
              <w:t>gap,i</w:t>
            </w:r>
            <w:proofErr w:type="spellEnd"/>
            <w:proofErr w:type="gramEnd"/>
            <w:r>
              <w:rPr>
                <w:bCs/>
                <w:sz w:val="16"/>
                <w:szCs w:val="16"/>
                <w:lang w:val="en-US"/>
              </w:rPr>
              <w:t xml:space="preserve"> for inter-frequency MO with no measurement gap=2*Y, Y is the number of configured inter-frequency MOs without MG when none of the SMTC occasions of this inter-frequency measurement object are overlapped by the measurement gap that are being measured outside of MG for </w:t>
            </w:r>
            <w:proofErr w:type="spellStart"/>
            <w:r>
              <w:rPr>
                <w:bCs/>
                <w:sz w:val="16"/>
                <w:szCs w:val="16"/>
                <w:lang w:val="en-US"/>
              </w:rPr>
              <w:t>RedCap</w:t>
            </w:r>
            <w:proofErr w:type="spellEnd"/>
            <w:r>
              <w:rPr>
                <w:bCs/>
                <w:sz w:val="16"/>
                <w:szCs w:val="16"/>
                <w:lang w:val="en-US"/>
              </w:rPr>
              <w:t xml:space="preserve"> UE; otherwise, it is 0.</w:t>
            </w:r>
          </w:p>
          <w:p w14:paraId="0D0AE582" w14:textId="77777777" w:rsidR="0073573C" w:rsidRDefault="00C83DA8">
            <w:pPr>
              <w:spacing w:beforeLines="50" w:before="120" w:afterLines="50" w:after="120" w:line="360" w:lineRule="auto"/>
              <w:jc w:val="both"/>
              <w:rPr>
                <w:bCs/>
                <w:sz w:val="16"/>
                <w:szCs w:val="16"/>
                <w:lang w:val="en-US"/>
              </w:rPr>
            </w:pPr>
            <w:r>
              <w:rPr>
                <w:bCs/>
                <w:sz w:val="16"/>
                <w:szCs w:val="16"/>
                <w:lang w:val="en-US"/>
              </w:rPr>
              <w:t xml:space="preserve">Proposal 3: The current design for CSSF within gap is reused for </w:t>
            </w:r>
            <w:proofErr w:type="spellStart"/>
            <w:r>
              <w:rPr>
                <w:bCs/>
                <w:sz w:val="16"/>
                <w:szCs w:val="16"/>
                <w:lang w:val="en-US"/>
              </w:rPr>
              <w:t>RedCap</w:t>
            </w:r>
            <w:proofErr w:type="spellEnd"/>
            <w:r>
              <w:rPr>
                <w:bCs/>
                <w:sz w:val="16"/>
                <w:szCs w:val="16"/>
                <w:lang w:val="en-US"/>
              </w:rPr>
              <w:t xml:space="preserve"> UE. Consider </w:t>
            </w:r>
            <w:proofErr w:type="gramStart"/>
            <w:r>
              <w:rPr>
                <w:bCs/>
                <w:sz w:val="16"/>
                <w:szCs w:val="16"/>
                <w:lang w:val="en-US"/>
              </w:rPr>
              <w:t>to add</w:t>
            </w:r>
            <w:proofErr w:type="gramEnd"/>
            <w:r>
              <w:rPr>
                <w:bCs/>
                <w:sz w:val="16"/>
                <w:szCs w:val="16"/>
                <w:lang w:val="en-US"/>
              </w:rPr>
              <w:t xml:space="preserve"> additional two values of </w:t>
            </w:r>
            <w:proofErr w:type="spellStart"/>
            <w:r>
              <w:rPr>
                <w:bCs/>
                <w:sz w:val="16"/>
                <w:szCs w:val="16"/>
                <w:lang w:val="en-US"/>
              </w:rPr>
              <w:t>measGapSharingScheme</w:t>
            </w:r>
            <w:proofErr w:type="spellEnd"/>
            <w:r>
              <w:rPr>
                <w:bCs/>
                <w:sz w:val="16"/>
                <w:szCs w:val="16"/>
                <w:lang w:val="en-US"/>
              </w:rPr>
              <w:t xml:space="preserve"> factor for </w:t>
            </w:r>
            <w:proofErr w:type="spellStart"/>
            <w:r>
              <w:rPr>
                <w:bCs/>
                <w:sz w:val="16"/>
                <w:szCs w:val="16"/>
                <w:lang w:val="en-US"/>
              </w:rPr>
              <w:t>RedCap</w:t>
            </w:r>
            <w:proofErr w:type="spellEnd"/>
            <w:r>
              <w:rPr>
                <w:bCs/>
                <w:sz w:val="16"/>
                <w:szCs w:val="16"/>
                <w:lang w:val="en-US"/>
              </w:rPr>
              <w:t xml:space="preserve"> UE, e.g. 85%, 95%.</w:t>
            </w:r>
          </w:p>
          <w:p w14:paraId="0D0AE583" w14:textId="77777777" w:rsidR="0073573C" w:rsidRDefault="00C83DA8">
            <w:pPr>
              <w:tabs>
                <w:tab w:val="left" w:pos="1134"/>
              </w:tabs>
              <w:spacing w:line="240" w:lineRule="exact"/>
              <w:rPr>
                <w:bCs/>
                <w:color w:val="000000"/>
                <w:sz w:val="16"/>
                <w:szCs w:val="16"/>
                <w:lang w:eastAsia="zh-CN"/>
              </w:rPr>
            </w:pPr>
            <w:r>
              <w:rPr>
                <w:bCs/>
                <w:color w:val="000000"/>
                <w:sz w:val="16"/>
                <w:szCs w:val="16"/>
                <w:lang w:eastAsia="zh-CN"/>
              </w:rPr>
              <w:t xml:space="preserve">Proposal 5: For HD-FDD </w:t>
            </w:r>
            <w:proofErr w:type="spellStart"/>
            <w:r>
              <w:rPr>
                <w:bCs/>
                <w:color w:val="000000"/>
                <w:sz w:val="16"/>
                <w:szCs w:val="16"/>
                <w:lang w:eastAsia="zh-CN"/>
              </w:rPr>
              <w:t>RedCap</w:t>
            </w:r>
            <w:proofErr w:type="spellEnd"/>
            <w:r>
              <w:rPr>
                <w:bCs/>
                <w:color w:val="000000"/>
                <w:sz w:val="16"/>
                <w:szCs w:val="16"/>
                <w:lang w:eastAsia="zh-CN"/>
              </w:rPr>
              <w:t xml:space="preserve"> UE, no measurement period relaxation or prioritization between measurement and dynamically scheduled UL transmission are needed. Clarification on available samples can be considered:</w:t>
            </w:r>
          </w:p>
          <w:p w14:paraId="0D0AE584" w14:textId="77777777" w:rsidR="0073573C" w:rsidRDefault="00C83DA8">
            <w:pPr>
              <w:numPr>
                <w:ilvl w:val="2"/>
                <w:numId w:val="8"/>
              </w:numPr>
              <w:spacing w:after="0" w:line="256" w:lineRule="auto"/>
              <w:ind w:leftChars="-1" w:left="426" w:hanging="428"/>
              <w:rPr>
                <w:rFonts w:eastAsia="MS Mincho"/>
                <w:bCs/>
                <w:color w:val="000000"/>
                <w:sz w:val="16"/>
                <w:szCs w:val="16"/>
              </w:rPr>
            </w:pPr>
            <w:r>
              <w:rPr>
                <w:bCs/>
                <w:color w:val="000000"/>
                <w:sz w:val="16"/>
                <w:szCs w:val="16"/>
              </w:rPr>
              <w:t xml:space="preserve">“The UE shall meet the current requirements on cell identification (PSS/SSS detection defined in Table </w:t>
            </w:r>
            <w:proofErr w:type="spellStart"/>
            <w:r>
              <w:rPr>
                <w:bCs/>
                <w:color w:val="000000"/>
                <w:sz w:val="16"/>
                <w:szCs w:val="16"/>
              </w:rPr>
              <w:t>x.y.z</w:t>
            </w:r>
            <w:proofErr w:type="spellEnd"/>
            <w:r>
              <w:rPr>
                <w:bCs/>
                <w:color w:val="000000"/>
                <w:sz w:val="16"/>
                <w:szCs w:val="16"/>
              </w:rPr>
              <w:t xml:space="preserve"> for FR1 and FR2) provided that at least 5 SMTC windows are available at the UE during cell identification time.” </w:t>
            </w:r>
          </w:p>
          <w:p w14:paraId="0D0AE585" w14:textId="77777777" w:rsidR="0073573C" w:rsidRDefault="00C83DA8">
            <w:pPr>
              <w:numPr>
                <w:ilvl w:val="2"/>
                <w:numId w:val="8"/>
              </w:numPr>
              <w:tabs>
                <w:tab w:val="left" w:pos="426"/>
              </w:tabs>
              <w:spacing w:after="0" w:line="256" w:lineRule="auto"/>
              <w:ind w:left="426" w:hanging="426"/>
              <w:rPr>
                <w:rFonts w:eastAsia="MS Mincho"/>
                <w:bCs/>
                <w:color w:val="000000"/>
                <w:sz w:val="16"/>
                <w:szCs w:val="16"/>
              </w:rPr>
            </w:pPr>
            <w:r>
              <w:rPr>
                <w:rFonts w:eastAsia="MS Mincho"/>
                <w:bCs/>
                <w:color w:val="000000"/>
                <w:sz w:val="16"/>
                <w:szCs w:val="16"/>
              </w:rPr>
              <w:t xml:space="preserve">“The UE shall meet the current requirements on time index detection (defined in Table </w:t>
            </w:r>
            <w:proofErr w:type="spellStart"/>
            <w:r>
              <w:rPr>
                <w:rFonts w:eastAsia="MS Mincho"/>
                <w:bCs/>
                <w:color w:val="000000"/>
                <w:sz w:val="16"/>
                <w:szCs w:val="16"/>
              </w:rPr>
              <w:t>x.y.z</w:t>
            </w:r>
            <w:proofErr w:type="spellEnd"/>
            <w:r>
              <w:rPr>
                <w:rFonts w:eastAsia="MS Mincho"/>
                <w:bCs/>
                <w:color w:val="000000"/>
                <w:sz w:val="16"/>
                <w:szCs w:val="16"/>
              </w:rPr>
              <w:t xml:space="preserve"> for FR1 and FR2) provided that at least 3 SMTC windows are available at the UE during time index detection.” </w:t>
            </w:r>
          </w:p>
          <w:p w14:paraId="0D0AE586" w14:textId="77777777" w:rsidR="0073573C" w:rsidRDefault="00C83DA8">
            <w:pPr>
              <w:numPr>
                <w:ilvl w:val="2"/>
                <w:numId w:val="8"/>
              </w:numPr>
              <w:tabs>
                <w:tab w:val="left" w:pos="426"/>
              </w:tabs>
              <w:spacing w:after="0" w:line="256" w:lineRule="auto"/>
              <w:ind w:left="567" w:hanging="567"/>
              <w:rPr>
                <w:rFonts w:eastAsia="MS Mincho"/>
                <w:b/>
                <w:color w:val="000000"/>
              </w:rPr>
            </w:pPr>
            <w:r>
              <w:rPr>
                <w:rFonts w:eastAsia="MS Mincho"/>
                <w:bCs/>
                <w:color w:val="000000"/>
                <w:sz w:val="16"/>
                <w:szCs w:val="16"/>
              </w:rPr>
              <w:t xml:space="preserve">“The UE shall meet the current requirements intra-frequency/inter-frequency measurement (defined in Table </w:t>
            </w:r>
            <w:proofErr w:type="spellStart"/>
            <w:r>
              <w:rPr>
                <w:rFonts w:eastAsia="MS Mincho"/>
                <w:bCs/>
                <w:color w:val="000000"/>
                <w:sz w:val="16"/>
                <w:szCs w:val="16"/>
              </w:rPr>
              <w:t>x.y.z</w:t>
            </w:r>
            <w:proofErr w:type="spellEnd"/>
            <w:r>
              <w:rPr>
                <w:rFonts w:eastAsia="MS Mincho"/>
                <w:bCs/>
                <w:color w:val="000000"/>
                <w:sz w:val="16"/>
                <w:szCs w:val="16"/>
              </w:rPr>
              <w:t xml:space="preserve"> for FR1 and FR2) provided that at least 5 SMTC windows are available at the UE during measurement period.”</w:t>
            </w:r>
          </w:p>
        </w:tc>
      </w:tr>
      <w:tr w:rsidR="0073573C" w14:paraId="0D0AE58C" w14:textId="77777777">
        <w:trPr>
          <w:trHeight w:val="468"/>
        </w:trPr>
        <w:tc>
          <w:tcPr>
            <w:tcW w:w="1621" w:type="dxa"/>
          </w:tcPr>
          <w:p w14:paraId="0D0AE588" w14:textId="77777777" w:rsidR="0073573C" w:rsidRDefault="00990E87">
            <w:pPr>
              <w:spacing w:after="0"/>
              <w:jc w:val="center"/>
              <w:rPr>
                <w:color w:val="0000FF"/>
                <w:sz w:val="16"/>
                <w:szCs w:val="16"/>
                <w:u w:val="single"/>
                <w:lang w:val="sv-SE" w:eastAsia="sv-SE"/>
              </w:rPr>
            </w:pPr>
            <w:hyperlink r:id="rId89" w:history="1">
              <w:r w:rsidR="00C83DA8">
                <w:rPr>
                  <w:rStyle w:val="Hyperlink"/>
                  <w:sz w:val="16"/>
                  <w:szCs w:val="16"/>
                </w:rPr>
                <w:t>R4-2206087</w:t>
              </w:r>
            </w:hyperlink>
          </w:p>
          <w:p w14:paraId="0D0AE589" w14:textId="77777777" w:rsidR="0073573C" w:rsidRDefault="0073573C">
            <w:pPr>
              <w:spacing w:after="0"/>
              <w:jc w:val="center"/>
              <w:rPr>
                <w:color w:val="0000FF"/>
                <w:sz w:val="16"/>
                <w:szCs w:val="16"/>
                <w:u w:val="single"/>
              </w:rPr>
            </w:pPr>
          </w:p>
        </w:tc>
        <w:tc>
          <w:tcPr>
            <w:tcW w:w="1431" w:type="dxa"/>
          </w:tcPr>
          <w:p w14:paraId="0D0AE58A" w14:textId="77777777" w:rsidR="0073573C" w:rsidRDefault="00C83DA8">
            <w:pPr>
              <w:spacing w:before="120" w:after="120"/>
              <w:rPr>
                <w:color w:val="000000" w:themeColor="text1"/>
                <w:sz w:val="16"/>
                <w:szCs w:val="16"/>
              </w:rPr>
            </w:pPr>
            <w:r>
              <w:rPr>
                <w:color w:val="000000" w:themeColor="text1"/>
                <w:sz w:val="16"/>
                <w:szCs w:val="16"/>
              </w:rPr>
              <w:t>MediaTek Inc.</w:t>
            </w:r>
          </w:p>
        </w:tc>
        <w:tc>
          <w:tcPr>
            <w:tcW w:w="6579" w:type="dxa"/>
          </w:tcPr>
          <w:p w14:paraId="0D0AE58B" w14:textId="77777777" w:rsidR="0073573C" w:rsidRDefault="00C83DA8">
            <w:pPr>
              <w:rPr>
                <w:sz w:val="16"/>
                <w:szCs w:val="16"/>
                <w:lang w:eastAsia="zh-CN"/>
              </w:rPr>
            </w:pPr>
            <w:proofErr w:type="spellStart"/>
            <w:r>
              <w:rPr>
                <w:sz w:val="16"/>
                <w:szCs w:val="16"/>
                <w:lang w:eastAsia="zh-CN"/>
              </w:rPr>
              <w:t>DraftCR</w:t>
            </w:r>
            <w:proofErr w:type="spellEnd"/>
            <w:r>
              <w:rPr>
                <w:sz w:val="16"/>
                <w:szCs w:val="16"/>
                <w:lang w:eastAsia="zh-CN"/>
              </w:rPr>
              <w:t xml:space="preserve"> on reduced capability </w:t>
            </w:r>
            <w:proofErr w:type="spellStart"/>
            <w:r>
              <w:rPr>
                <w:sz w:val="16"/>
                <w:szCs w:val="16"/>
                <w:lang w:eastAsia="zh-CN"/>
              </w:rPr>
              <w:t>Ues</w:t>
            </w:r>
            <w:proofErr w:type="spellEnd"/>
            <w:r>
              <w:rPr>
                <w:sz w:val="16"/>
                <w:szCs w:val="16"/>
                <w:lang w:eastAsia="zh-CN"/>
              </w:rPr>
              <w:t xml:space="preserve"> for general measurements and intra-frequency</w:t>
            </w:r>
          </w:p>
        </w:tc>
      </w:tr>
      <w:tr w:rsidR="0073573C" w14:paraId="0D0AE591" w14:textId="77777777">
        <w:trPr>
          <w:trHeight w:val="468"/>
        </w:trPr>
        <w:tc>
          <w:tcPr>
            <w:tcW w:w="1621" w:type="dxa"/>
          </w:tcPr>
          <w:p w14:paraId="0D0AE58D" w14:textId="77777777" w:rsidR="0073573C" w:rsidRDefault="00990E87">
            <w:pPr>
              <w:spacing w:after="0"/>
              <w:jc w:val="center"/>
              <w:rPr>
                <w:color w:val="0000FF"/>
                <w:sz w:val="16"/>
                <w:szCs w:val="16"/>
                <w:u w:val="single"/>
                <w:lang w:val="sv-SE" w:eastAsia="sv-SE"/>
              </w:rPr>
            </w:pPr>
            <w:hyperlink r:id="rId90" w:history="1">
              <w:r w:rsidR="00C83DA8">
                <w:rPr>
                  <w:rStyle w:val="Hyperlink"/>
                  <w:sz w:val="16"/>
                  <w:szCs w:val="16"/>
                </w:rPr>
                <w:t>R4-2206088</w:t>
              </w:r>
            </w:hyperlink>
          </w:p>
          <w:p w14:paraId="0D0AE58E" w14:textId="77777777" w:rsidR="0073573C" w:rsidRDefault="0073573C">
            <w:pPr>
              <w:spacing w:after="0"/>
              <w:jc w:val="center"/>
              <w:rPr>
                <w:color w:val="0000FF"/>
                <w:sz w:val="16"/>
                <w:szCs w:val="16"/>
                <w:u w:val="single"/>
              </w:rPr>
            </w:pPr>
          </w:p>
        </w:tc>
        <w:tc>
          <w:tcPr>
            <w:tcW w:w="1431" w:type="dxa"/>
          </w:tcPr>
          <w:p w14:paraId="0D0AE58F" w14:textId="77777777" w:rsidR="0073573C" w:rsidRDefault="00C83DA8">
            <w:pPr>
              <w:spacing w:before="120" w:after="120"/>
              <w:rPr>
                <w:color w:val="000000" w:themeColor="text1"/>
                <w:sz w:val="16"/>
                <w:szCs w:val="16"/>
              </w:rPr>
            </w:pPr>
            <w:r>
              <w:rPr>
                <w:color w:val="000000" w:themeColor="text1"/>
                <w:sz w:val="16"/>
                <w:szCs w:val="16"/>
              </w:rPr>
              <w:t>MediaTek Inc.</w:t>
            </w:r>
          </w:p>
        </w:tc>
        <w:tc>
          <w:tcPr>
            <w:tcW w:w="6579" w:type="dxa"/>
          </w:tcPr>
          <w:p w14:paraId="0D0AE590" w14:textId="77777777" w:rsidR="0073573C" w:rsidRDefault="00C83DA8">
            <w:pPr>
              <w:rPr>
                <w:sz w:val="16"/>
                <w:szCs w:val="16"/>
                <w:lang w:eastAsia="zh-CN"/>
              </w:rPr>
            </w:pPr>
            <w:proofErr w:type="spellStart"/>
            <w:r>
              <w:rPr>
                <w:sz w:val="16"/>
                <w:szCs w:val="16"/>
                <w:lang w:eastAsia="zh-CN"/>
              </w:rPr>
              <w:t>DraftCR</w:t>
            </w:r>
            <w:proofErr w:type="spellEnd"/>
            <w:r>
              <w:rPr>
                <w:sz w:val="16"/>
                <w:szCs w:val="16"/>
                <w:lang w:eastAsia="zh-CN"/>
              </w:rPr>
              <w:t xml:space="preserve"> on reduced capability </w:t>
            </w:r>
            <w:proofErr w:type="spellStart"/>
            <w:r>
              <w:rPr>
                <w:sz w:val="16"/>
                <w:szCs w:val="16"/>
                <w:lang w:eastAsia="zh-CN"/>
              </w:rPr>
              <w:t>Ues</w:t>
            </w:r>
            <w:proofErr w:type="spellEnd"/>
            <w:r>
              <w:rPr>
                <w:sz w:val="16"/>
                <w:szCs w:val="16"/>
                <w:lang w:eastAsia="zh-CN"/>
              </w:rPr>
              <w:t xml:space="preserve"> for inter-frequency and inter-RAT measurements</w:t>
            </w:r>
          </w:p>
        </w:tc>
      </w:tr>
      <w:tr w:rsidR="0073573C" w14:paraId="0D0AE596" w14:textId="77777777">
        <w:trPr>
          <w:trHeight w:val="468"/>
        </w:trPr>
        <w:tc>
          <w:tcPr>
            <w:tcW w:w="1621" w:type="dxa"/>
          </w:tcPr>
          <w:p w14:paraId="0D0AE592" w14:textId="77777777" w:rsidR="0073573C" w:rsidRDefault="00990E87">
            <w:pPr>
              <w:spacing w:after="0"/>
              <w:jc w:val="center"/>
              <w:rPr>
                <w:color w:val="0000FF"/>
                <w:sz w:val="16"/>
                <w:szCs w:val="16"/>
                <w:u w:val="single"/>
                <w:lang w:val="sv-SE" w:eastAsia="sv-SE"/>
              </w:rPr>
            </w:pPr>
            <w:hyperlink r:id="rId91" w:history="1">
              <w:r w:rsidR="00C83DA8">
                <w:rPr>
                  <w:rStyle w:val="Hyperlink"/>
                  <w:sz w:val="16"/>
                  <w:szCs w:val="16"/>
                </w:rPr>
                <w:t>R4-2204537</w:t>
              </w:r>
            </w:hyperlink>
          </w:p>
          <w:p w14:paraId="0D0AE593" w14:textId="77777777" w:rsidR="0073573C" w:rsidRDefault="0073573C">
            <w:pPr>
              <w:spacing w:after="0"/>
              <w:jc w:val="center"/>
              <w:rPr>
                <w:color w:val="0000FF"/>
                <w:sz w:val="16"/>
                <w:szCs w:val="16"/>
                <w:u w:val="single"/>
              </w:rPr>
            </w:pPr>
          </w:p>
        </w:tc>
        <w:tc>
          <w:tcPr>
            <w:tcW w:w="1431" w:type="dxa"/>
          </w:tcPr>
          <w:p w14:paraId="0D0AE594" w14:textId="77777777" w:rsidR="0073573C" w:rsidRDefault="00C83DA8">
            <w:pPr>
              <w:spacing w:before="120" w:after="120"/>
              <w:rPr>
                <w:color w:val="000000" w:themeColor="text1"/>
                <w:sz w:val="16"/>
                <w:szCs w:val="16"/>
              </w:rPr>
            </w:pPr>
            <w:r>
              <w:rPr>
                <w:color w:val="000000" w:themeColor="text1"/>
                <w:sz w:val="16"/>
                <w:szCs w:val="16"/>
              </w:rPr>
              <w:t>Nokia, Nokia Shanghai Bell</w:t>
            </w:r>
          </w:p>
        </w:tc>
        <w:tc>
          <w:tcPr>
            <w:tcW w:w="6579" w:type="dxa"/>
          </w:tcPr>
          <w:p w14:paraId="0D0AE595" w14:textId="77777777" w:rsidR="0073573C" w:rsidRDefault="00C83DA8">
            <w:pPr>
              <w:pStyle w:val="RAN4proposal"/>
              <w:numPr>
                <w:ilvl w:val="0"/>
                <w:numId w:val="0"/>
              </w:numPr>
              <w:rPr>
                <w:b w:val="0"/>
                <w:sz w:val="16"/>
                <w:szCs w:val="16"/>
                <w:lang w:eastAsia="ko-KR"/>
              </w:rPr>
            </w:pPr>
            <w:r>
              <w:rPr>
                <w:b w:val="0"/>
                <w:sz w:val="16"/>
                <w:szCs w:val="16"/>
                <w:lang w:eastAsia="ko-KR"/>
              </w:rPr>
              <w:t xml:space="preserve">Draft CR - Introducing L1-RSRP requirements for </w:t>
            </w:r>
            <w:proofErr w:type="spellStart"/>
            <w:r>
              <w:rPr>
                <w:b w:val="0"/>
                <w:sz w:val="16"/>
                <w:szCs w:val="16"/>
                <w:lang w:eastAsia="ko-KR"/>
              </w:rPr>
              <w:t>RedCap</w:t>
            </w:r>
            <w:proofErr w:type="spellEnd"/>
            <w:r>
              <w:rPr>
                <w:b w:val="0"/>
                <w:sz w:val="16"/>
                <w:szCs w:val="16"/>
                <w:lang w:eastAsia="ko-KR"/>
              </w:rPr>
              <w:t xml:space="preserve"> UEs</w:t>
            </w:r>
          </w:p>
        </w:tc>
      </w:tr>
      <w:tr w:rsidR="0073573C" w14:paraId="0D0AE59B" w14:textId="77777777">
        <w:trPr>
          <w:trHeight w:val="468"/>
        </w:trPr>
        <w:tc>
          <w:tcPr>
            <w:tcW w:w="1621" w:type="dxa"/>
          </w:tcPr>
          <w:p w14:paraId="0D0AE597" w14:textId="77777777" w:rsidR="0073573C" w:rsidRDefault="00990E87">
            <w:pPr>
              <w:spacing w:after="0"/>
              <w:jc w:val="center"/>
              <w:rPr>
                <w:color w:val="0000FF"/>
                <w:sz w:val="16"/>
                <w:szCs w:val="16"/>
                <w:u w:val="single"/>
                <w:lang w:val="sv-SE" w:eastAsia="sv-SE"/>
              </w:rPr>
            </w:pPr>
            <w:hyperlink r:id="rId92" w:history="1">
              <w:r w:rsidR="00C83DA8">
                <w:rPr>
                  <w:rStyle w:val="Hyperlink"/>
                  <w:sz w:val="16"/>
                  <w:szCs w:val="16"/>
                </w:rPr>
                <w:t>R4-2205511</w:t>
              </w:r>
            </w:hyperlink>
          </w:p>
          <w:p w14:paraId="0D0AE598" w14:textId="77777777" w:rsidR="0073573C" w:rsidRDefault="0073573C">
            <w:pPr>
              <w:spacing w:after="0"/>
              <w:jc w:val="center"/>
              <w:rPr>
                <w:sz w:val="16"/>
                <w:szCs w:val="16"/>
              </w:rPr>
            </w:pPr>
          </w:p>
        </w:tc>
        <w:tc>
          <w:tcPr>
            <w:tcW w:w="1431" w:type="dxa"/>
          </w:tcPr>
          <w:p w14:paraId="0D0AE599" w14:textId="77777777" w:rsidR="0073573C" w:rsidRDefault="00C83DA8">
            <w:pPr>
              <w:spacing w:before="120" w:after="120"/>
              <w:rPr>
                <w:color w:val="000000" w:themeColor="text1"/>
                <w:sz w:val="16"/>
                <w:szCs w:val="16"/>
              </w:rPr>
            </w:pPr>
            <w:r>
              <w:rPr>
                <w:color w:val="000000" w:themeColor="text1"/>
                <w:sz w:val="16"/>
                <w:szCs w:val="16"/>
              </w:rPr>
              <w:t>Ericsson</w:t>
            </w:r>
          </w:p>
        </w:tc>
        <w:tc>
          <w:tcPr>
            <w:tcW w:w="6579" w:type="dxa"/>
          </w:tcPr>
          <w:p w14:paraId="0D0AE59A" w14:textId="77777777" w:rsidR="0073573C" w:rsidRDefault="00C83DA8">
            <w:pPr>
              <w:pStyle w:val="RAN4proposal"/>
              <w:numPr>
                <w:ilvl w:val="0"/>
                <w:numId w:val="0"/>
              </w:numPr>
              <w:rPr>
                <w:rFonts w:cs="Times New Roman"/>
                <w:b w:val="0"/>
                <w:iCs w:val="0"/>
                <w:sz w:val="16"/>
                <w:szCs w:val="16"/>
                <w:lang w:val="en-GB"/>
              </w:rPr>
            </w:pPr>
            <w:proofErr w:type="spellStart"/>
            <w:r>
              <w:rPr>
                <w:rFonts w:cs="Times New Roman"/>
                <w:b w:val="0"/>
                <w:iCs w:val="0"/>
                <w:sz w:val="16"/>
                <w:szCs w:val="16"/>
                <w:lang w:val="en-GB"/>
              </w:rPr>
              <w:t>draftCR</w:t>
            </w:r>
            <w:proofErr w:type="spellEnd"/>
            <w:r>
              <w:rPr>
                <w:rFonts w:cs="Times New Roman"/>
                <w:b w:val="0"/>
                <w:iCs w:val="0"/>
                <w:sz w:val="16"/>
                <w:szCs w:val="16"/>
                <w:lang w:val="en-GB"/>
              </w:rPr>
              <w:t xml:space="preserve"> on inter-RAT NR measurement for </w:t>
            </w:r>
            <w:proofErr w:type="spellStart"/>
            <w:r>
              <w:rPr>
                <w:rFonts w:cs="Times New Roman"/>
                <w:b w:val="0"/>
                <w:iCs w:val="0"/>
                <w:sz w:val="16"/>
                <w:szCs w:val="16"/>
                <w:lang w:val="en-GB"/>
              </w:rPr>
              <w:t>RedCap</w:t>
            </w:r>
            <w:proofErr w:type="spellEnd"/>
          </w:p>
        </w:tc>
      </w:tr>
      <w:tr w:rsidR="0073573C" w14:paraId="0D0AE5A0" w14:textId="77777777">
        <w:trPr>
          <w:trHeight w:val="468"/>
        </w:trPr>
        <w:tc>
          <w:tcPr>
            <w:tcW w:w="1621" w:type="dxa"/>
          </w:tcPr>
          <w:p w14:paraId="0D0AE59C" w14:textId="77777777" w:rsidR="0073573C" w:rsidRDefault="00990E87">
            <w:pPr>
              <w:spacing w:after="0"/>
              <w:jc w:val="center"/>
              <w:rPr>
                <w:color w:val="0000FF"/>
                <w:sz w:val="16"/>
                <w:szCs w:val="16"/>
                <w:u w:val="single"/>
                <w:lang w:val="sv-SE" w:eastAsia="sv-SE"/>
              </w:rPr>
            </w:pPr>
            <w:hyperlink r:id="rId93" w:history="1">
              <w:r w:rsidR="00C83DA8">
                <w:rPr>
                  <w:rStyle w:val="Hyperlink"/>
                  <w:sz w:val="16"/>
                  <w:szCs w:val="16"/>
                </w:rPr>
                <w:t>R4-2205938</w:t>
              </w:r>
            </w:hyperlink>
          </w:p>
          <w:p w14:paraId="0D0AE59D" w14:textId="77777777" w:rsidR="0073573C" w:rsidRDefault="0073573C">
            <w:pPr>
              <w:spacing w:after="0"/>
              <w:jc w:val="center"/>
              <w:rPr>
                <w:color w:val="0000FF"/>
                <w:sz w:val="16"/>
                <w:szCs w:val="16"/>
                <w:u w:val="single"/>
              </w:rPr>
            </w:pPr>
          </w:p>
        </w:tc>
        <w:tc>
          <w:tcPr>
            <w:tcW w:w="1431" w:type="dxa"/>
          </w:tcPr>
          <w:p w14:paraId="0D0AE59E" w14:textId="77777777" w:rsidR="0073573C" w:rsidRDefault="00C83DA8">
            <w:pPr>
              <w:spacing w:before="120" w:after="120"/>
              <w:rPr>
                <w:color w:val="000000" w:themeColor="text1"/>
                <w:sz w:val="16"/>
                <w:szCs w:val="16"/>
              </w:rPr>
            </w:pPr>
            <w:r>
              <w:rPr>
                <w:color w:val="000000" w:themeColor="text1"/>
                <w:sz w:val="16"/>
                <w:szCs w:val="16"/>
              </w:rPr>
              <w:t>Nokia, Nokia Shanghai Bell</w:t>
            </w:r>
          </w:p>
        </w:tc>
        <w:tc>
          <w:tcPr>
            <w:tcW w:w="6579" w:type="dxa"/>
          </w:tcPr>
          <w:p w14:paraId="0D0AE59F" w14:textId="77777777" w:rsidR="0073573C" w:rsidRDefault="00C83DA8">
            <w:pPr>
              <w:pStyle w:val="RAN4proposal"/>
              <w:numPr>
                <w:ilvl w:val="0"/>
                <w:numId w:val="0"/>
              </w:numPr>
              <w:rPr>
                <w:rFonts w:cs="Times New Roman"/>
                <w:b w:val="0"/>
                <w:iCs w:val="0"/>
                <w:sz w:val="16"/>
                <w:szCs w:val="16"/>
              </w:rPr>
            </w:pPr>
            <w:proofErr w:type="spellStart"/>
            <w:r>
              <w:rPr>
                <w:rFonts w:cs="Times New Roman"/>
                <w:b w:val="0"/>
                <w:iCs w:val="0"/>
                <w:sz w:val="16"/>
                <w:szCs w:val="16"/>
              </w:rPr>
              <w:t>DraftCR</w:t>
            </w:r>
            <w:proofErr w:type="spellEnd"/>
            <w:r>
              <w:rPr>
                <w:rFonts w:cs="Times New Roman"/>
                <w:b w:val="0"/>
                <w:iCs w:val="0"/>
                <w:sz w:val="16"/>
                <w:szCs w:val="16"/>
              </w:rPr>
              <w:t xml:space="preserve">: Introduction of </w:t>
            </w:r>
            <w:proofErr w:type="spellStart"/>
            <w:r>
              <w:rPr>
                <w:rFonts w:cs="Times New Roman"/>
                <w:b w:val="0"/>
                <w:iCs w:val="0"/>
                <w:sz w:val="16"/>
                <w:szCs w:val="16"/>
              </w:rPr>
              <w:t>RedCap</w:t>
            </w:r>
            <w:proofErr w:type="spellEnd"/>
            <w:r>
              <w:rPr>
                <w:rFonts w:cs="Times New Roman"/>
                <w:b w:val="0"/>
                <w:iCs w:val="0"/>
                <w:sz w:val="16"/>
                <w:szCs w:val="16"/>
              </w:rPr>
              <w:t xml:space="preserve"> UE in clause 9.11A</w:t>
            </w:r>
          </w:p>
        </w:tc>
      </w:tr>
      <w:tr w:rsidR="0073573C" w14:paraId="0D0AE5AE" w14:textId="77777777">
        <w:trPr>
          <w:trHeight w:val="468"/>
        </w:trPr>
        <w:tc>
          <w:tcPr>
            <w:tcW w:w="1621" w:type="dxa"/>
          </w:tcPr>
          <w:p w14:paraId="0D0AE5A1" w14:textId="77777777" w:rsidR="0073573C" w:rsidRDefault="00990E87">
            <w:pPr>
              <w:spacing w:after="0"/>
              <w:jc w:val="center"/>
              <w:rPr>
                <w:color w:val="0000FF"/>
                <w:sz w:val="16"/>
                <w:szCs w:val="16"/>
                <w:u w:val="single"/>
                <w:lang w:val="sv-SE" w:eastAsia="sv-SE"/>
              </w:rPr>
            </w:pPr>
            <w:hyperlink r:id="rId94" w:history="1">
              <w:r w:rsidR="00C83DA8">
                <w:rPr>
                  <w:rStyle w:val="Hyperlink"/>
                  <w:sz w:val="16"/>
                  <w:szCs w:val="16"/>
                </w:rPr>
                <w:t>R4-2204324</w:t>
              </w:r>
            </w:hyperlink>
          </w:p>
          <w:p w14:paraId="0D0AE5A2" w14:textId="77777777" w:rsidR="0073573C" w:rsidRDefault="0073573C">
            <w:pPr>
              <w:spacing w:after="0"/>
              <w:jc w:val="center"/>
              <w:rPr>
                <w:color w:val="0000FF"/>
                <w:sz w:val="16"/>
                <w:szCs w:val="16"/>
                <w:u w:val="single"/>
              </w:rPr>
            </w:pPr>
          </w:p>
        </w:tc>
        <w:tc>
          <w:tcPr>
            <w:tcW w:w="1431" w:type="dxa"/>
          </w:tcPr>
          <w:p w14:paraId="0D0AE5A3" w14:textId="77777777" w:rsidR="0073573C" w:rsidRDefault="00C83DA8">
            <w:pPr>
              <w:spacing w:before="120" w:after="120"/>
              <w:rPr>
                <w:color w:val="000000" w:themeColor="text1"/>
                <w:sz w:val="16"/>
                <w:szCs w:val="16"/>
              </w:rPr>
            </w:pPr>
            <w:r>
              <w:rPr>
                <w:color w:val="000000" w:themeColor="text1"/>
                <w:sz w:val="16"/>
                <w:szCs w:val="16"/>
              </w:rPr>
              <w:t>vivo</w:t>
            </w:r>
          </w:p>
        </w:tc>
        <w:tc>
          <w:tcPr>
            <w:tcW w:w="6579" w:type="dxa"/>
          </w:tcPr>
          <w:p w14:paraId="0D0AE5A4" w14:textId="77777777" w:rsidR="0073573C" w:rsidRDefault="00C83DA8">
            <w:pPr>
              <w:rPr>
                <w:sz w:val="16"/>
                <w:szCs w:val="16"/>
              </w:rPr>
            </w:pPr>
            <w:r>
              <w:rPr>
                <w:sz w:val="16"/>
                <w:szCs w:val="16"/>
              </w:rPr>
              <w:t xml:space="preserve">Proposal 1: For the issue “Inter-frequency without gap”, prefer that </w:t>
            </w:r>
            <w:proofErr w:type="spellStart"/>
            <w:r>
              <w:rPr>
                <w:sz w:val="16"/>
                <w:szCs w:val="16"/>
              </w:rPr>
              <w:t>RedCap</w:t>
            </w:r>
            <w:proofErr w:type="spellEnd"/>
            <w:r>
              <w:rPr>
                <w:sz w:val="16"/>
                <w:szCs w:val="16"/>
              </w:rPr>
              <w:t xml:space="preserve"> UE won’t support ‘Inter-frequency without gap’ measurement capability in Rel-17, i.e., option 1. </w:t>
            </w:r>
          </w:p>
          <w:p w14:paraId="0D0AE5A5" w14:textId="77777777" w:rsidR="0073573C" w:rsidRDefault="00C83DA8">
            <w:pPr>
              <w:rPr>
                <w:sz w:val="16"/>
                <w:szCs w:val="16"/>
              </w:rPr>
            </w:pPr>
            <w:r>
              <w:rPr>
                <w:sz w:val="16"/>
                <w:szCs w:val="16"/>
              </w:rPr>
              <w:t xml:space="preserve">Proposal 2: For the issue “CSSF outside gap”, prefer that </w:t>
            </w:r>
            <w:proofErr w:type="spellStart"/>
            <w:r>
              <w:rPr>
                <w:sz w:val="16"/>
                <w:szCs w:val="16"/>
              </w:rPr>
              <w:t>CSSFoutside_</w:t>
            </w:r>
            <w:proofErr w:type="gramStart"/>
            <w:r>
              <w:rPr>
                <w:sz w:val="16"/>
                <w:szCs w:val="16"/>
              </w:rPr>
              <w:t>gap,i</w:t>
            </w:r>
            <w:proofErr w:type="spellEnd"/>
            <w:proofErr w:type="gramEnd"/>
            <w:r>
              <w:rPr>
                <w:sz w:val="16"/>
                <w:szCs w:val="16"/>
              </w:rPr>
              <w:t xml:space="preserve"> = 1 for </w:t>
            </w:r>
            <w:proofErr w:type="spellStart"/>
            <w:r>
              <w:rPr>
                <w:sz w:val="16"/>
                <w:szCs w:val="16"/>
              </w:rPr>
              <w:t>RedCap</w:t>
            </w:r>
            <w:proofErr w:type="spellEnd"/>
            <w:r>
              <w:rPr>
                <w:sz w:val="16"/>
                <w:szCs w:val="16"/>
              </w:rPr>
              <w:t xml:space="preserve"> UE measurement outside gap based on Rel-15 requirement, i.e., option 3; For the issue “CSSF within gap”, prefer that the current design for CSSF within gap could be reused for </w:t>
            </w:r>
            <w:proofErr w:type="spellStart"/>
            <w:r>
              <w:rPr>
                <w:sz w:val="16"/>
                <w:szCs w:val="16"/>
              </w:rPr>
              <w:t>RedCap</w:t>
            </w:r>
            <w:proofErr w:type="spellEnd"/>
            <w:r>
              <w:rPr>
                <w:sz w:val="16"/>
                <w:szCs w:val="16"/>
              </w:rPr>
              <w:t xml:space="preserve"> UE, i.e., option 2.</w:t>
            </w:r>
          </w:p>
          <w:p w14:paraId="0D0AE5A6" w14:textId="77777777" w:rsidR="0073573C" w:rsidRDefault="00C83DA8">
            <w:pPr>
              <w:rPr>
                <w:sz w:val="16"/>
                <w:szCs w:val="16"/>
              </w:rPr>
            </w:pPr>
            <w:r>
              <w:rPr>
                <w:sz w:val="16"/>
                <w:szCs w:val="16"/>
              </w:rPr>
              <w:t>Proposal 3: One sample need to be increased for PSS/SSS detection when 1Rx is used for FR1.</w:t>
            </w:r>
          </w:p>
          <w:p w14:paraId="0D0AE5A7" w14:textId="77777777" w:rsidR="0073573C" w:rsidRDefault="00C83DA8">
            <w:pPr>
              <w:rPr>
                <w:sz w:val="16"/>
                <w:szCs w:val="16"/>
              </w:rPr>
            </w:pPr>
            <w:r>
              <w:rPr>
                <w:sz w:val="16"/>
                <w:szCs w:val="16"/>
              </w:rPr>
              <w:t>Proposal 4: There is no need to extend the lower bound in PSS/SSS detection delay for FR1 and FR2.</w:t>
            </w:r>
          </w:p>
          <w:p w14:paraId="0D0AE5A8" w14:textId="77777777" w:rsidR="0073573C" w:rsidRDefault="00C83DA8">
            <w:pPr>
              <w:rPr>
                <w:sz w:val="16"/>
                <w:szCs w:val="16"/>
              </w:rPr>
            </w:pPr>
            <w:r>
              <w:rPr>
                <w:sz w:val="16"/>
                <w:szCs w:val="16"/>
              </w:rPr>
              <w:t>Proposal 5: One sample need to be increased for time index detection when 1Rx is used for FR1, i.e., total 4 samples are needed for 1Rx for FR1.</w:t>
            </w:r>
          </w:p>
          <w:p w14:paraId="0D0AE5A9" w14:textId="77777777" w:rsidR="0073573C" w:rsidRDefault="00C83DA8">
            <w:pPr>
              <w:rPr>
                <w:sz w:val="16"/>
                <w:szCs w:val="16"/>
              </w:rPr>
            </w:pPr>
            <w:r>
              <w:rPr>
                <w:sz w:val="16"/>
                <w:szCs w:val="16"/>
              </w:rPr>
              <w:t>Proposal 6: Three samples need to be increased for PSS/SSS detection when 1Rx is used for FR2, i.e., total 8 samples are needed for 1Rx for FR2.</w:t>
            </w:r>
          </w:p>
          <w:p w14:paraId="0D0AE5AA" w14:textId="77777777" w:rsidR="0073573C" w:rsidRDefault="00C83DA8">
            <w:pPr>
              <w:rPr>
                <w:sz w:val="16"/>
                <w:szCs w:val="16"/>
              </w:rPr>
            </w:pPr>
            <w:r>
              <w:rPr>
                <w:sz w:val="16"/>
                <w:szCs w:val="16"/>
              </w:rPr>
              <w:t>Proposal 7: The RSRP accuracy for SSB based measurement for FR1 and FR2 needs to be relaxed about 1.5dB when 1Rx is used.</w:t>
            </w:r>
          </w:p>
          <w:p w14:paraId="0D0AE5AB" w14:textId="77777777" w:rsidR="0073573C" w:rsidRDefault="00C83DA8">
            <w:pPr>
              <w:rPr>
                <w:sz w:val="16"/>
                <w:szCs w:val="16"/>
              </w:rPr>
            </w:pPr>
            <w:r>
              <w:rPr>
                <w:sz w:val="16"/>
                <w:szCs w:val="16"/>
              </w:rPr>
              <w:lastRenderedPageBreak/>
              <w:t>Proposal 8: There is no need to extend the lower bound for SSB based measurement when 1Rx is used.</w:t>
            </w:r>
          </w:p>
          <w:p w14:paraId="0D0AE5AC" w14:textId="77777777" w:rsidR="0073573C" w:rsidRDefault="00C83DA8">
            <w:pPr>
              <w:rPr>
                <w:sz w:val="16"/>
                <w:szCs w:val="16"/>
              </w:rPr>
            </w:pPr>
            <w:r>
              <w:rPr>
                <w:sz w:val="16"/>
                <w:szCs w:val="16"/>
              </w:rPr>
              <w:t xml:space="preserve">Proposal 9: The legacy RF margin can be reused for </w:t>
            </w:r>
            <w:proofErr w:type="spellStart"/>
            <w:r>
              <w:rPr>
                <w:sz w:val="16"/>
                <w:szCs w:val="16"/>
              </w:rPr>
              <w:t>RedCap</w:t>
            </w:r>
            <w:proofErr w:type="spellEnd"/>
            <w:r>
              <w:rPr>
                <w:sz w:val="16"/>
                <w:szCs w:val="16"/>
              </w:rPr>
              <w:t xml:space="preserve"> for FR1 when 1Rx is used.</w:t>
            </w:r>
          </w:p>
          <w:p w14:paraId="0D0AE5AD" w14:textId="77777777" w:rsidR="0073573C" w:rsidRDefault="00C83DA8">
            <w:pPr>
              <w:rPr>
                <w:sz w:val="16"/>
                <w:szCs w:val="16"/>
              </w:rPr>
            </w:pPr>
            <w:r>
              <w:rPr>
                <w:sz w:val="16"/>
                <w:szCs w:val="16"/>
              </w:rPr>
              <w:t>Proposal 10: For the priority between UL and DL during cell identification for HD-FDD, support option 1, i.e., RRM DL measurement is prioritized over the UL transmission of HD-FDD for Redcap UE in cell identification and measurement requirement.</w:t>
            </w:r>
          </w:p>
        </w:tc>
      </w:tr>
      <w:tr w:rsidR="0073573C" w14:paraId="0D0AE5BB" w14:textId="77777777">
        <w:trPr>
          <w:trHeight w:val="468"/>
        </w:trPr>
        <w:tc>
          <w:tcPr>
            <w:tcW w:w="1621" w:type="dxa"/>
          </w:tcPr>
          <w:p w14:paraId="0D0AE5AF" w14:textId="77777777" w:rsidR="0073573C" w:rsidRDefault="00990E87">
            <w:pPr>
              <w:spacing w:after="0"/>
              <w:jc w:val="center"/>
              <w:rPr>
                <w:color w:val="0000FF"/>
                <w:sz w:val="16"/>
                <w:szCs w:val="16"/>
                <w:u w:val="single"/>
                <w:lang w:val="sv-SE" w:eastAsia="sv-SE"/>
              </w:rPr>
            </w:pPr>
            <w:hyperlink r:id="rId95" w:history="1">
              <w:r w:rsidR="00C83DA8">
                <w:rPr>
                  <w:rStyle w:val="Hyperlink"/>
                  <w:sz w:val="16"/>
                  <w:szCs w:val="16"/>
                </w:rPr>
                <w:t>R4-2204538</w:t>
              </w:r>
            </w:hyperlink>
          </w:p>
          <w:p w14:paraId="0D0AE5B0" w14:textId="77777777" w:rsidR="0073573C" w:rsidRDefault="0073573C">
            <w:pPr>
              <w:spacing w:after="0"/>
              <w:jc w:val="center"/>
              <w:rPr>
                <w:color w:val="0000FF"/>
                <w:sz w:val="16"/>
                <w:szCs w:val="16"/>
                <w:u w:val="single"/>
              </w:rPr>
            </w:pPr>
          </w:p>
        </w:tc>
        <w:tc>
          <w:tcPr>
            <w:tcW w:w="1431" w:type="dxa"/>
          </w:tcPr>
          <w:p w14:paraId="0D0AE5B1" w14:textId="77777777" w:rsidR="0073573C" w:rsidRDefault="00C83DA8">
            <w:pPr>
              <w:spacing w:before="120" w:after="120"/>
              <w:rPr>
                <w:color w:val="000000" w:themeColor="text1"/>
                <w:sz w:val="16"/>
                <w:szCs w:val="16"/>
              </w:rPr>
            </w:pPr>
            <w:r>
              <w:rPr>
                <w:color w:val="000000" w:themeColor="text1"/>
                <w:sz w:val="16"/>
                <w:szCs w:val="16"/>
              </w:rPr>
              <w:t>Nokia, Nokia Shanghai Bell</w:t>
            </w:r>
          </w:p>
        </w:tc>
        <w:tc>
          <w:tcPr>
            <w:tcW w:w="6579" w:type="dxa"/>
          </w:tcPr>
          <w:p w14:paraId="0D0AE5B2" w14:textId="77777777" w:rsidR="0073573C" w:rsidRDefault="00C83DA8">
            <w:pPr>
              <w:jc w:val="both"/>
              <w:rPr>
                <w:sz w:val="16"/>
                <w:szCs w:val="16"/>
                <w:lang w:eastAsia="zh-CN"/>
              </w:rPr>
            </w:pPr>
            <w:r>
              <w:rPr>
                <w:sz w:val="16"/>
                <w:szCs w:val="16"/>
                <w:lang w:eastAsia="zh-CN"/>
              </w:rPr>
              <w:t>Proposal 1: Time period for PSS/SSS detection, TPSS/</w:t>
            </w:r>
            <w:proofErr w:type="spellStart"/>
            <w:r>
              <w:rPr>
                <w:sz w:val="16"/>
                <w:szCs w:val="16"/>
                <w:lang w:eastAsia="zh-CN"/>
              </w:rPr>
              <w:t>SSS_sync_intra</w:t>
            </w:r>
            <w:proofErr w:type="spellEnd"/>
            <w:r>
              <w:rPr>
                <w:sz w:val="16"/>
                <w:szCs w:val="16"/>
                <w:lang w:eastAsia="zh-CN"/>
              </w:rPr>
              <w:t xml:space="preserve"> and TPSS/</w:t>
            </w:r>
            <w:proofErr w:type="spellStart"/>
            <w:r>
              <w:rPr>
                <w:sz w:val="16"/>
                <w:szCs w:val="16"/>
                <w:lang w:eastAsia="zh-CN"/>
              </w:rPr>
              <w:t>SSS_sync_inter</w:t>
            </w:r>
            <w:proofErr w:type="spellEnd"/>
            <w:r>
              <w:rPr>
                <w:sz w:val="16"/>
                <w:szCs w:val="16"/>
                <w:lang w:eastAsia="zh-CN"/>
              </w:rPr>
              <w:t xml:space="preserve">, for </w:t>
            </w:r>
            <w:proofErr w:type="spellStart"/>
            <w:r>
              <w:rPr>
                <w:sz w:val="16"/>
                <w:szCs w:val="16"/>
                <w:lang w:eastAsia="zh-CN"/>
              </w:rPr>
              <w:t>RedCap</w:t>
            </w:r>
            <w:proofErr w:type="spellEnd"/>
            <w:r>
              <w:rPr>
                <w:sz w:val="16"/>
                <w:szCs w:val="16"/>
                <w:lang w:eastAsia="zh-CN"/>
              </w:rPr>
              <w:t xml:space="preserve"> UEs with 1 RX is extended by 1 sample in FR1.</w:t>
            </w:r>
          </w:p>
          <w:p w14:paraId="0D0AE5B3" w14:textId="77777777" w:rsidR="0073573C" w:rsidRDefault="00C83DA8">
            <w:pPr>
              <w:jc w:val="both"/>
              <w:rPr>
                <w:sz w:val="16"/>
                <w:szCs w:val="16"/>
                <w:lang w:eastAsia="zh-CN"/>
              </w:rPr>
            </w:pPr>
            <w:r>
              <w:rPr>
                <w:sz w:val="16"/>
                <w:szCs w:val="16"/>
                <w:lang w:eastAsia="zh-CN"/>
              </w:rPr>
              <w:t>Proposal 2: Do not extend the lower bound for PSS/SSS detection delay in FR1 and FR2</w:t>
            </w:r>
          </w:p>
          <w:p w14:paraId="0D0AE5B4" w14:textId="77777777" w:rsidR="0073573C" w:rsidRDefault="00C83DA8">
            <w:pPr>
              <w:jc w:val="both"/>
              <w:rPr>
                <w:sz w:val="16"/>
                <w:szCs w:val="16"/>
                <w:lang w:eastAsia="zh-CN"/>
              </w:rPr>
            </w:pPr>
            <w:r>
              <w:rPr>
                <w:sz w:val="16"/>
                <w:szCs w:val="16"/>
                <w:lang w:eastAsia="zh-CN"/>
              </w:rPr>
              <w:t xml:space="preserve">Proposal 3: Define the time index detection delay in FR1 for </w:t>
            </w:r>
            <w:proofErr w:type="spellStart"/>
            <w:r>
              <w:rPr>
                <w:sz w:val="16"/>
                <w:szCs w:val="16"/>
                <w:lang w:eastAsia="zh-CN"/>
              </w:rPr>
              <w:t>RedCap</w:t>
            </w:r>
            <w:proofErr w:type="spellEnd"/>
            <w:r>
              <w:rPr>
                <w:sz w:val="16"/>
                <w:szCs w:val="16"/>
                <w:lang w:eastAsia="zh-CN"/>
              </w:rPr>
              <w:t xml:space="preserve"> UEs based on the side condition of -6dB </w:t>
            </w:r>
          </w:p>
          <w:p w14:paraId="0D0AE5B5" w14:textId="77777777" w:rsidR="0073573C" w:rsidRDefault="00C83DA8">
            <w:pPr>
              <w:jc w:val="both"/>
              <w:rPr>
                <w:sz w:val="16"/>
                <w:szCs w:val="16"/>
                <w:lang w:eastAsia="zh-CN"/>
              </w:rPr>
            </w:pPr>
            <w:r>
              <w:rPr>
                <w:sz w:val="16"/>
                <w:szCs w:val="16"/>
                <w:lang w:eastAsia="zh-CN"/>
              </w:rPr>
              <w:t xml:space="preserve">Proposal 4: Define the time index detection delay in FR1 for </w:t>
            </w:r>
            <w:proofErr w:type="spellStart"/>
            <w:r>
              <w:rPr>
                <w:sz w:val="16"/>
                <w:szCs w:val="16"/>
                <w:lang w:eastAsia="zh-CN"/>
              </w:rPr>
              <w:t>RedCap</w:t>
            </w:r>
            <w:proofErr w:type="spellEnd"/>
            <w:r>
              <w:rPr>
                <w:sz w:val="16"/>
                <w:szCs w:val="16"/>
                <w:lang w:eastAsia="zh-CN"/>
              </w:rPr>
              <w:t xml:space="preserve"> UEs for the worst-case scenario (within the proposed channel profiles)</w:t>
            </w:r>
          </w:p>
          <w:p w14:paraId="0D0AE5B6" w14:textId="77777777" w:rsidR="0073573C" w:rsidRDefault="00C83DA8">
            <w:pPr>
              <w:jc w:val="both"/>
              <w:rPr>
                <w:color w:val="000000" w:themeColor="text1"/>
                <w:sz w:val="16"/>
                <w:szCs w:val="16"/>
                <w:lang w:eastAsia="zh-CN"/>
              </w:rPr>
            </w:pPr>
            <w:r>
              <w:rPr>
                <w:color w:val="000000" w:themeColor="text1"/>
                <w:sz w:val="16"/>
                <w:szCs w:val="16"/>
                <w:lang w:eastAsia="zh-CN"/>
              </w:rPr>
              <w:t xml:space="preserve">Proposal 5: Extend the time index detection delay in FR1 by 2 samples at for </w:t>
            </w:r>
            <w:proofErr w:type="spellStart"/>
            <w:r>
              <w:rPr>
                <w:color w:val="000000" w:themeColor="text1"/>
                <w:sz w:val="16"/>
                <w:szCs w:val="16"/>
                <w:lang w:eastAsia="zh-CN"/>
              </w:rPr>
              <w:t>RedCap</w:t>
            </w:r>
            <w:proofErr w:type="spellEnd"/>
            <w:r>
              <w:rPr>
                <w:color w:val="000000" w:themeColor="text1"/>
                <w:sz w:val="16"/>
                <w:szCs w:val="16"/>
                <w:lang w:eastAsia="zh-CN"/>
              </w:rPr>
              <w:t xml:space="preserve"> UE with 1 RX</w:t>
            </w:r>
          </w:p>
          <w:p w14:paraId="0D0AE5B7" w14:textId="77777777" w:rsidR="0073573C" w:rsidRDefault="00C83DA8">
            <w:pPr>
              <w:jc w:val="both"/>
              <w:rPr>
                <w:sz w:val="16"/>
                <w:szCs w:val="16"/>
                <w:lang w:eastAsia="zh-CN"/>
              </w:rPr>
            </w:pPr>
            <w:r>
              <w:rPr>
                <w:sz w:val="16"/>
                <w:szCs w:val="16"/>
                <w:lang w:eastAsia="zh-CN"/>
              </w:rPr>
              <w:t xml:space="preserve">Proposal 6: For the requirements of SSB based measurements for </w:t>
            </w:r>
            <w:proofErr w:type="spellStart"/>
            <w:r>
              <w:rPr>
                <w:sz w:val="16"/>
                <w:szCs w:val="16"/>
                <w:lang w:eastAsia="zh-CN"/>
              </w:rPr>
              <w:t>RedCap</w:t>
            </w:r>
            <w:proofErr w:type="spellEnd"/>
            <w:r>
              <w:rPr>
                <w:sz w:val="16"/>
                <w:szCs w:val="16"/>
                <w:lang w:eastAsia="zh-CN"/>
              </w:rPr>
              <w:t xml:space="preserve"> UEs with 1 RX, keep the same measurement period as in Rel-15.</w:t>
            </w:r>
          </w:p>
          <w:p w14:paraId="0D0AE5B8" w14:textId="77777777" w:rsidR="0073573C" w:rsidRDefault="00C83DA8">
            <w:pPr>
              <w:jc w:val="both"/>
              <w:rPr>
                <w:sz w:val="16"/>
                <w:szCs w:val="16"/>
                <w:lang w:eastAsia="zh-CN"/>
              </w:rPr>
            </w:pPr>
            <w:r>
              <w:rPr>
                <w:sz w:val="16"/>
                <w:szCs w:val="16"/>
                <w:lang w:eastAsia="zh-CN"/>
              </w:rPr>
              <w:t xml:space="preserve">Proposal 7:  For the requirements of SSB based measurements for </w:t>
            </w:r>
            <w:proofErr w:type="spellStart"/>
            <w:r>
              <w:rPr>
                <w:sz w:val="16"/>
                <w:szCs w:val="16"/>
                <w:lang w:eastAsia="zh-CN"/>
              </w:rPr>
              <w:t>RedCap</w:t>
            </w:r>
            <w:proofErr w:type="spellEnd"/>
            <w:r>
              <w:rPr>
                <w:sz w:val="16"/>
                <w:szCs w:val="16"/>
                <w:lang w:eastAsia="zh-CN"/>
              </w:rPr>
              <w:t xml:space="preserve"> UEs with 1 RX, do not extend the lower bound.</w:t>
            </w:r>
          </w:p>
          <w:p w14:paraId="0D0AE5B9" w14:textId="77777777" w:rsidR="0073573C" w:rsidRDefault="00C83DA8">
            <w:pPr>
              <w:jc w:val="both"/>
              <w:rPr>
                <w:sz w:val="16"/>
                <w:szCs w:val="16"/>
                <w:lang w:eastAsia="zh-CN"/>
              </w:rPr>
            </w:pPr>
            <w:r>
              <w:rPr>
                <w:sz w:val="16"/>
                <w:szCs w:val="16"/>
                <w:lang w:eastAsia="zh-CN"/>
              </w:rPr>
              <w:t>Proposal 8: According to our simulation results, the accuracy degradation due to reducing the number of RX branches is up to 0.74 dB in FR1 and 0.70 dB in FR2.</w:t>
            </w:r>
          </w:p>
          <w:p w14:paraId="0D0AE5BA" w14:textId="77777777" w:rsidR="0073573C" w:rsidRDefault="00C83DA8">
            <w:pPr>
              <w:jc w:val="both"/>
              <w:rPr>
                <w:sz w:val="16"/>
                <w:szCs w:val="16"/>
                <w:lang w:eastAsia="zh-CN"/>
              </w:rPr>
            </w:pPr>
            <w:r>
              <w:rPr>
                <w:sz w:val="16"/>
                <w:szCs w:val="16"/>
                <w:lang w:eastAsia="zh-CN"/>
              </w:rPr>
              <w:t xml:space="preserve">Proposal 9: For SSB-based RRM measurements, relax the accuracy level by 1 dB in both FR1 and FR2 for </w:t>
            </w:r>
            <w:proofErr w:type="spellStart"/>
            <w:r>
              <w:rPr>
                <w:sz w:val="16"/>
                <w:szCs w:val="16"/>
                <w:lang w:eastAsia="zh-CN"/>
              </w:rPr>
              <w:t>RedCap</w:t>
            </w:r>
            <w:proofErr w:type="spellEnd"/>
            <w:r>
              <w:rPr>
                <w:sz w:val="16"/>
                <w:szCs w:val="16"/>
                <w:lang w:eastAsia="zh-CN"/>
              </w:rPr>
              <w:t xml:space="preserve"> UEs with 1 RX.</w:t>
            </w:r>
          </w:p>
        </w:tc>
      </w:tr>
      <w:tr w:rsidR="0073573C" w14:paraId="0D0AE5D1" w14:textId="77777777">
        <w:trPr>
          <w:trHeight w:val="468"/>
        </w:trPr>
        <w:tc>
          <w:tcPr>
            <w:tcW w:w="1621" w:type="dxa"/>
          </w:tcPr>
          <w:p w14:paraId="0D0AE5BC" w14:textId="77777777" w:rsidR="0073573C" w:rsidRDefault="00990E87">
            <w:pPr>
              <w:spacing w:after="0"/>
              <w:jc w:val="center"/>
              <w:rPr>
                <w:color w:val="0000FF"/>
                <w:sz w:val="16"/>
                <w:szCs w:val="16"/>
                <w:u w:val="single"/>
                <w:lang w:val="sv-SE" w:eastAsia="sv-SE"/>
              </w:rPr>
            </w:pPr>
            <w:hyperlink r:id="rId96" w:history="1">
              <w:r w:rsidR="00C83DA8">
                <w:rPr>
                  <w:rStyle w:val="Hyperlink"/>
                  <w:sz w:val="16"/>
                  <w:szCs w:val="16"/>
                </w:rPr>
                <w:t>R4-2204908</w:t>
              </w:r>
            </w:hyperlink>
          </w:p>
          <w:p w14:paraId="0D0AE5BD" w14:textId="77777777" w:rsidR="0073573C" w:rsidRDefault="0073573C">
            <w:pPr>
              <w:spacing w:after="0"/>
              <w:jc w:val="center"/>
              <w:rPr>
                <w:color w:val="0000FF"/>
                <w:sz w:val="16"/>
                <w:szCs w:val="16"/>
                <w:u w:val="single"/>
              </w:rPr>
            </w:pPr>
          </w:p>
        </w:tc>
        <w:tc>
          <w:tcPr>
            <w:tcW w:w="1431" w:type="dxa"/>
          </w:tcPr>
          <w:p w14:paraId="0D0AE5BE" w14:textId="77777777" w:rsidR="0073573C" w:rsidRDefault="00C83DA8">
            <w:pPr>
              <w:spacing w:before="120" w:after="120"/>
              <w:rPr>
                <w:color w:val="000000" w:themeColor="text1"/>
                <w:sz w:val="16"/>
                <w:szCs w:val="16"/>
              </w:rPr>
            </w:pPr>
            <w:r>
              <w:rPr>
                <w:color w:val="000000" w:themeColor="text1"/>
                <w:sz w:val="16"/>
                <w:szCs w:val="16"/>
              </w:rPr>
              <w:t xml:space="preserve">Huawei, </w:t>
            </w:r>
            <w:proofErr w:type="spellStart"/>
            <w:r>
              <w:rPr>
                <w:color w:val="000000" w:themeColor="text1"/>
                <w:sz w:val="16"/>
                <w:szCs w:val="16"/>
              </w:rPr>
              <w:t>Hisilicon</w:t>
            </w:r>
            <w:proofErr w:type="spellEnd"/>
          </w:p>
        </w:tc>
        <w:tc>
          <w:tcPr>
            <w:tcW w:w="6579" w:type="dxa"/>
          </w:tcPr>
          <w:p w14:paraId="0D0AE5BF" w14:textId="77777777" w:rsidR="0073573C" w:rsidRDefault="00C83DA8">
            <w:pPr>
              <w:rPr>
                <w:sz w:val="16"/>
                <w:szCs w:val="16"/>
                <w:lang w:val="en-US"/>
              </w:rPr>
            </w:pPr>
            <w:r>
              <w:rPr>
                <w:sz w:val="16"/>
                <w:szCs w:val="16"/>
              </w:rPr>
              <w:t>Proposal 2: Support RRM measurement on serving cell based on NCD-SSB in connected state.</w:t>
            </w:r>
          </w:p>
          <w:p w14:paraId="0D0AE5C0" w14:textId="77777777" w:rsidR="0073573C" w:rsidRDefault="00C83DA8">
            <w:pPr>
              <w:rPr>
                <w:sz w:val="16"/>
                <w:szCs w:val="16"/>
                <w:lang w:val="en-US" w:eastAsia="zh-CN"/>
              </w:rPr>
            </w:pPr>
            <w:r>
              <w:rPr>
                <w:sz w:val="16"/>
                <w:szCs w:val="16"/>
              </w:rPr>
              <w:t xml:space="preserve">Proposal 3: For </w:t>
            </w:r>
            <w:proofErr w:type="spellStart"/>
            <w:r>
              <w:rPr>
                <w:sz w:val="16"/>
                <w:szCs w:val="16"/>
              </w:rPr>
              <w:t>RedCap</w:t>
            </w:r>
            <w:proofErr w:type="spellEnd"/>
            <w:r>
              <w:rPr>
                <w:sz w:val="16"/>
                <w:szCs w:val="16"/>
              </w:rPr>
              <w:t xml:space="preserve"> UE, </w:t>
            </w:r>
            <w:r>
              <w:rPr>
                <w:sz w:val="16"/>
                <w:szCs w:val="16"/>
                <w:lang w:eastAsia="zh-CN"/>
              </w:rPr>
              <w:t>RRM measurement on neighbour cell is supposed to be performed on CD-SSB in connected mode.</w:t>
            </w:r>
          </w:p>
          <w:p w14:paraId="0D0AE5C1" w14:textId="77777777" w:rsidR="0073573C" w:rsidRDefault="00C83DA8">
            <w:pPr>
              <w:rPr>
                <w:sz w:val="16"/>
                <w:szCs w:val="16"/>
                <w:lang w:val="en-US" w:eastAsia="zh-CN"/>
              </w:rPr>
            </w:pPr>
            <w:r>
              <w:rPr>
                <w:sz w:val="16"/>
                <w:szCs w:val="16"/>
                <w:lang w:val="en-US" w:eastAsia="zh-CN"/>
              </w:rPr>
              <w:t xml:space="preserve">Proposal 4: The intra-frequency measurement definition for </w:t>
            </w:r>
            <w:proofErr w:type="spellStart"/>
            <w:r>
              <w:rPr>
                <w:sz w:val="16"/>
                <w:szCs w:val="16"/>
                <w:lang w:val="en-US" w:eastAsia="zh-CN"/>
              </w:rPr>
              <w:t>RedCap</w:t>
            </w:r>
            <w:proofErr w:type="spellEnd"/>
            <w:r>
              <w:rPr>
                <w:sz w:val="16"/>
                <w:szCs w:val="16"/>
                <w:lang w:val="en-US" w:eastAsia="zh-CN"/>
              </w:rPr>
              <w:t xml:space="preserve"> UE can be specified as,</w:t>
            </w:r>
          </w:p>
          <w:p w14:paraId="0D0AE5C2" w14:textId="77777777" w:rsidR="0073573C" w:rsidRDefault="00C83DA8">
            <w:pPr>
              <w:rPr>
                <w:sz w:val="16"/>
                <w:szCs w:val="16"/>
                <w:lang w:val="en-US" w:eastAsia="zh-CN"/>
              </w:rPr>
            </w:pPr>
            <w:r>
              <w:rPr>
                <w:sz w:val="16"/>
                <w:szCs w:val="16"/>
              </w:rPr>
              <w:t>“A measurement is defined as a SSB based intra-frequency measurement provided the centre frequency of the CD-SSB of the serving cell indicated for measurement and the centre frequency of the CD-SSB of the neighbour cell are the same, and the subcarrier spacing of the two SSBs are also the same.”</w:t>
            </w:r>
          </w:p>
          <w:p w14:paraId="0D0AE5C3" w14:textId="77777777" w:rsidR="0073573C" w:rsidRDefault="00C83DA8">
            <w:pPr>
              <w:rPr>
                <w:rFonts w:eastAsia="SimSun"/>
                <w:sz w:val="16"/>
                <w:szCs w:val="16"/>
                <w:lang w:val="en-US" w:eastAsia="zh-CN"/>
              </w:rPr>
            </w:pPr>
            <w:r>
              <w:rPr>
                <w:rFonts w:eastAsia="SimSun"/>
                <w:sz w:val="16"/>
                <w:szCs w:val="16"/>
                <w:lang w:eastAsia="zh-CN"/>
              </w:rPr>
              <w:t xml:space="preserve">Proposal 5: </w:t>
            </w:r>
            <w:proofErr w:type="spellStart"/>
            <w:r>
              <w:rPr>
                <w:rFonts w:eastAsia="SimSun"/>
                <w:sz w:val="16"/>
                <w:szCs w:val="16"/>
                <w:lang w:eastAsia="zh-CN"/>
              </w:rPr>
              <w:t>RedCap</w:t>
            </w:r>
            <w:proofErr w:type="spellEnd"/>
            <w:r>
              <w:rPr>
                <w:rFonts w:eastAsia="SimSun"/>
                <w:sz w:val="16"/>
                <w:szCs w:val="16"/>
                <w:lang w:eastAsia="zh-CN"/>
              </w:rPr>
              <w:t xml:space="preserve"> UE needs to consider “inter-frequency without gap” when defining CSSF outside gap.</w:t>
            </w:r>
          </w:p>
          <w:p w14:paraId="0D0AE5C4" w14:textId="77777777" w:rsidR="0073573C" w:rsidRDefault="00C83DA8">
            <w:pPr>
              <w:rPr>
                <w:rFonts w:eastAsia="SimSun"/>
                <w:bCs/>
                <w:sz w:val="16"/>
                <w:szCs w:val="16"/>
                <w:lang w:val="en-US" w:eastAsia="zh-CN"/>
              </w:rPr>
            </w:pPr>
            <w:r>
              <w:rPr>
                <w:rFonts w:eastAsia="SimSun"/>
                <w:bCs/>
                <w:sz w:val="16"/>
                <w:szCs w:val="16"/>
                <w:lang w:eastAsia="zh-CN"/>
              </w:rPr>
              <w:t xml:space="preserve">Proposal 6: For </w:t>
            </w:r>
            <w:proofErr w:type="spellStart"/>
            <w:r>
              <w:rPr>
                <w:rFonts w:eastAsia="SimSun"/>
                <w:bCs/>
                <w:sz w:val="16"/>
                <w:szCs w:val="16"/>
                <w:lang w:eastAsia="zh-CN"/>
              </w:rPr>
              <w:t>RedCap</w:t>
            </w:r>
            <w:proofErr w:type="spellEnd"/>
            <w:r>
              <w:rPr>
                <w:rFonts w:eastAsia="SimSun"/>
                <w:bCs/>
                <w:sz w:val="16"/>
                <w:szCs w:val="16"/>
                <w:lang w:eastAsia="zh-CN"/>
              </w:rPr>
              <w:t xml:space="preserve"> UE </w:t>
            </w:r>
            <w:proofErr w:type="spellStart"/>
            <w:r>
              <w:rPr>
                <w:bCs/>
                <w:sz w:val="16"/>
                <w:szCs w:val="16"/>
              </w:rPr>
              <w:t>CSSF</w:t>
            </w:r>
            <w:r>
              <w:rPr>
                <w:bCs/>
                <w:sz w:val="16"/>
                <w:szCs w:val="16"/>
                <w:vertAlign w:val="subscript"/>
              </w:rPr>
              <w:t>outside_</w:t>
            </w:r>
            <w:proofErr w:type="gramStart"/>
            <w:r>
              <w:rPr>
                <w:bCs/>
                <w:sz w:val="16"/>
                <w:szCs w:val="16"/>
                <w:vertAlign w:val="subscript"/>
              </w:rPr>
              <w:t>gap,i</w:t>
            </w:r>
            <w:proofErr w:type="spellEnd"/>
            <w:proofErr w:type="gramEnd"/>
            <w:r>
              <w:rPr>
                <w:bCs/>
                <w:sz w:val="16"/>
                <w:szCs w:val="16"/>
              </w:rPr>
              <w:t>= A+B, where A is the intra-frequency without gap and B</w:t>
            </w:r>
            <w:r>
              <w:rPr>
                <w:bCs/>
                <w:sz w:val="16"/>
                <w:szCs w:val="16"/>
                <w:lang w:val="en-US" w:eastAsia="zh-CN"/>
              </w:rPr>
              <w:t xml:space="preserve"> is the number of configured inter-frequency MOs without MG.</w:t>
            </w:r>
          </w:p>
          <w:p w14:paraId="0D0AE5C5" w14:textId="77777777" w:rsidR="0073573C" w:rsidRDefault="00C83DA8">
            <w:pPr>
              <w:rPr>
                <w:rFonts w:eastAsia="SimSun"/>
                <w:bCs/>
                <w:sz w:val="16"/>
                <w:szCs w:val="16"/>
                <w:lang w:eastAsia="zh-CN"/>
              </w:rPr>
            </w:pPr>
            <w:r>
              <w:rPr>
                <w:rFonts w:eastAsia="SimSun"/>
                <w:bCs/>
                <w:sz w:val="16"/>
                <w:szCs w:val="16"/>
                <w:lang w:eastAsia="zh-CN"/>
              </w:rPr>
              <w:t xml:space="preserve">Proposal 7: For intra-frequency PSS/SSS detection for </w:t>
            </w:r>
            <w:proofErr w:type="spellStart"/>
            <w:r>
              <w:rPr>
                <w:rFonts w:eastAsia="SimSun"/>
                <w:bCs/>
                <w:sz w:val="16"/>
                <w:szCs w:val="16"/>
                <w:lang w:eastAsia="zh-CN"/>
              </w:rPr>
              <w:t>RedCap</w:t>
            </w:r>
            <w:proofErr w:type="spellEnd"/>
            <w:r>
              <w:rPr>
                <w:rFonts w:eastAsia="SimSun"/>
                <w:bCs/>
                <w:sz w:val="16"/>
                <w:szCs w:val="16"/>
                <w:lang w:eastAsia="zh-CN"/>
              </w:rPr>
              <w:t xml:space="preserve"> UE with 1RX,</w:t>
            </w:r>
            <w:r>
              <w:rPr>
                <w:bCs/>
                <w:sz w:val="16"/>
                <w:szCs w:val="16"/>
              </w:rPr>
              <w:t xml:space="preserve"> </w:t>
            </w:r>
            <w:r>
              <w:rPr>
                <w:rFonts w:eastAsia="SimSun"/>
                <w:bCs/>
                <w:sz w:val="16"/>
                <w:szCs w:val="16"/>
                <w:lang w:eastAsia="zh-CN"/>
              </w:rPr>
              <w:t>at least 6 samples are needed for FR1.</w:t>
            </w:r>
          </w:p>
          <w:p w14:paraId="0D0AE5C6" w14:textId="77777777" w:rsidR="0073573C" w:rsidRDefault="00C83DA8">
            <w:pPr>
              <w:rPr>
                <w:rFonts w:eastAsia="SimSun"/>
                <w:bCs/>
                <w:sz w:val="16"/>
                <w:szCs w:val="16"/>
                <w:lang w:val="en-US" w:eastAsia="zh-CN"/>
              </w:rPr>
            </w:pPr>
            <w:r>
              <w:rPr>
                <w:rFonts w:eastAsia="SimSun"/>
                <w:bCs/>
                <w:sz w:val="16"/>
                <w:szCs w:val="16"/>
                <w:lang w:eastAsia="zh-CN"/>
              </w:rPr>
              <w:t>Proposal 8: Not to extend the lower bound in PSS/SSS detection delay.</w:t>
            </w:r>
          </w:p>
          <w:p w14:paraId="0D0AE5C7" w14:textId="77777777" w:rsidR="0073573C" w:rsidRDefault="00C83DA8">
            <w:pPr>
              <w:rPr>
                <w:bCs/>
                <w:sz w:val="16"/>
                <w:szCs w:val="16"/>
                <w:lang w:val="en-US"/>
              </w:rPr>
            </w:pPr>
            <w:r>
              <w:rPr>
                <w:rFonts w:eastAsia="SimSun"/>
                <w:bCs/>
                <w:sz w:val="16"/>
                <w:szCs w:val="16"/>
                <w:lang w:eastAsia="zh-CN"/>
              </w:rPr>
              <w:t xml:space="preserve">Proposal 9: For time index acquisition for </w:t>
            </w:r>
            <w:proofErr w:type="spellStart"/>
            <w:r>
              <w:rPr>
                <w:rFonts w:eastAsia="SimSun"/>
                <w:bCs/>
                <w:sz w:val="16"/>
                <w:szCs w:val="16"/>
                <w:lang w:eastAsia="zh-CN"/>
              </w:rPr>
              <w:t>RedCap</w:t>
            </w:r>
            <w:proofErr w:type="spellEnd"/>
            <w:r>
              <w:rPr>
                <w:rFonts w:eastAsia="SimSun"/>
                <w:bCs/>
                <w:sz w:val="16"/>
                <w:szCs w:val="16"/>
                <w:lang w:eastAsia="zh-CN"/>
              </w:rPr>
              <w:t xml:space="preserve"> UE with 1RX,</w:t>
            </w:r>
          </w:p>
          <w:p w14:paraId="0D0AE5C8" w14:textId="77777777" w:rsidR="0073573C" w:rsidRDefault="00C83DA8">
            <w:pPr>
              <w:pStyle w:val="ListParagraph"/>
              <w:numPr>
                <w:ilvl w:val="0"/>
                <w:numId w:val="33"/>
              </w:numPr>
              <w:overflowPunct/>
              <w:autoSpaceDE/>
              <w:autoSpaceDN/>
              <w:adjustRightInd/>
              <w:spacing w:after="0" w:line="256" w:lineRule="auto"/>
              <w:ind w:firstLineChars="0"/>
              <w:contextualSpacing/>
              <w:textAlignment w:val="auto"/>
              <w:rPr>
                <w:rFonts w:eastAsia="SimSun"/>
                <w:bCs/>
                <w:sz w:val="16"/>
                <w:szCs w:val="16"/>
                <w:lang w:eastAsia="zh-CN"/>
              </w:rPr>
            </w:pPr>
            <w:r>
              <w:rPr>
                <w:rFonts w:eastAsia="SimSun"/>
                <w:bCs/>
                <w:sz w:val="16"/>
                <w:szCs w:val="16"/>
                <w:lang w:eastAsia="zh-CN"/>
              </w:rPr>
              <w:t xml:space="preserve">6 samples are needed in </w:t>
            </w:r>
            <w:proofErr w:type="gramStart"/>
            <w:r>
              <w:rPr>
                <w:rFonts w:eastAsia="SimSun"/>
                <w:bCs/>
                <w:sz w:val="16"/>
                <w:szCs w:val="16"/>
                <w:lang w:eastAsia="zh-CN"/>
              </w:rPr>
              <w:t>FR1;</w:t>
            </w:r>
            <w:proofErr w:type="gramEnd"/>
          </w:p>
          <w:p w14:paraId="0D0AE5C9" w14:textId="77777777" w:rsidR="0073573C" w:rsidRDefault="00C83DA8">
            <w:pPr>
              <w:pStyle w:val="ListParagraph"/>
              <w:numPr>
                <w:ilvl w:val="0"/>
                <w:numId w:val="33"/>
              </w:numPr>
              <w:overflowPunct/>
              <w:autoSpaceDE/>
              <w:autoSpaceDN/>
              <w:adjustRightInd/>
              <w:spacing w:after="0" w:line="256" w:lineRule="auto"/>
              <w:ind w:firstLineChars="0"/>
              <w:contextualSpacing/>
              <w:textAlignment w:val="auto"/>
              <w:rPr>
                <w:rFonts w:eastAsia="SimSun"/>
                <w:bCs/>
                <w:sz w:val="16"/>
                <w:szCs w:val="16"/>
                <w:lang w:eastAsia="zh-CN"/>
              </w:rPr>
            </w:pPr>
            <w:r>
              <w:rPr>
                <w:rFonts w:eastAsia="SimSun"/>
                <w:bCs/>
                <w:sz w:val="16"/>
                <w:szCs w:val="16"/>
                <w:lang w:eastAsia="zh-CN"/>
              </w:rPr>
              <w:t>11 samples (without considering scaling factor due to RX sweeping) are needed in FR2 (for inter-frequency measurement).</w:t>
            </w:r>
          </w:p>
          <w:p w14:paraId="0D0AE5CA" w14:textId="77777777" w:rsidR="0073573C" w:rsidRDefault="0073573C">
            <w:pPr>
              <w:pStyle w:val="ListParagraph"/>
              <w:overflowPunct/>
              <w:autoSpaceDE/>
              <w:autoSpaceDN/>
              <w:adjustRightInd/>
              <w:spacing w:after="0" w:line="256" w:lineRule="auto"/>
              <w:ind w:left="1212" w:firstLineChars="0" w:firstLine="0"/>
              <w:contextualSpacing/>
              <w:textAlignment w:val="auto"/>
              <w:rPr>
                <w:rFonts w:eastAsia="SimSun"/>
                <w:bCs/>
                <w:sz w:val="16"/>
                <w:szCs w:val="16"/>
                <w:lang w:eastAsia="zh-CN"/>
              </w:rPr>
            </w:pPr>
          </w:p>
          <w:p w14:paraId="0D0AE5CB" w14:textId="77777777" w:rsidR="0073573C" w:rsidRDefault="00C83DA8">
            <w:pPr>
              <w:rPr>
                <w:bCs/>
                <w:color w:val="000000" w:themeColor="text1"/>
                <w:sz w:val="16"/>
                <w:szCs w:val="16"/>
                <w:lang w:val="en-US" w:eastAsia="ko-KR"/>
              </w:rPr>
            </w:pPr>
            <w:r>
              <w:rPr>
                <w:rFonts w:eastAsia="SimSun"/>
                <w:bCs/>
                <w:sz w:val="16"/>
                <w:szCs w:val="16"/>
                <w:lang w:eastAsia="zh-CN"/>
              </w:rPr>
              <w:t xml:space="preserve">Proposal 10: </w:t>
            </w:r>
            <w:r>
              <w:rPr>
                <w:bCs/>
                <w:color w:val="000000" w:themeColor="text1"/>
                <w:sz w:val="16"/>
                <w:szCs w:val="16"/>
                <w:lang w:eastAsia="ko-KR"/>
              </w:rPr>
              <w:t xml:space="preserve">PBCH decoding delay for CGI reading for </w:t>
            </w:r>
            <w:proofErr w:type="spellStart"/>
            <w:r>
              <w:rPr>
                <w:bCs/>
                <w:color w:val="000000" w:themeColor="text1"/>
                <w:sz w:val="16"/>
                <w:szCs w:val="16"/>
                <w:lang w:eastAsia="ko-KR"/>
              </w:rPr>
              <w:t>RedCap</w:t>
            </w:r>
            <w:proofErr w:type="spellEnd"/>
            <w:r>
              <w:rPr>
                <w:bCs/>
                <w:color w:val="000000" w:themeColor="text1"/>
                <w:sz w:val="16"/>
                <w:szCs w:val="16"/>
                <w:lang w:eastAsia="ko-KR"/>
              </w:rPr>
              <w:t xml:space="preserve"> UE:</w:t>
            </w:r>
          </w:p>
          <w:p w14:paraId="0D0AE5CC" w14:textId="77777777" w:rsidR="0073573C" w:rsidRDefault="00C83DA8">
            <w:pPr>
              <w:ind w:leftChars="200" w:left="400"/>
              <w:rPr>
                <w:bCs/>
                <w:sz w:val="16"/>
                <w:szCs w:val="16"/>
              </w:rPr>
            </w:pPr>
            <w:r>
              <w:rPr>
                <w:bCs/>
                <w:sz w:val="16"/>
                <w:szCs w:val="16"/>
              </w:rPr>
              <w:t>-The MIB decoding delay requirement in FR1 can be the same as non-</w:t>
            </w:r>
            <w:proofErr w:type="spellStart"/>
            <w:r>
              <w:rPr>
                <w:bCs/>
                <w:sz w:val="16"/>
                <w:szCs w:val="16"/>
              </w:rPr>
              <w:t>RedCap</w:t>
            </w:r>
            <w:proofErr w:type="spellEnd"/>
            <w:r>
              <w:rPr>
                <w:bCs/>
                <w:sz w:val="16"/>
                <w:szCs w:val="16"/>
              </w:rPr>
              <w:t xml:space="preserve"> UE for SNR=-</w:t>
            </w:r>
            <w:proofErr w:type="gramStart"/>
            <w:r>
              <w:rPr>
                <w:bCs/>
                <w:sz w:val="16"/>
                <w:szCs w:val="16"/>
              </w:rPr>
              <w:t>3Db;</w:t>
            </w:r>
            <w:proofErr w:type="gramEnd"/>
          </w:p>
          <w:p w14:paraId="0D0AE5CD" w14:textId="77777777" w:rsidR="0073573C" w:rsidRDefault="00C83DA8">
            <w:pPr>
              <w:ind w:leftChars="200" w:left="400"/>
              <w:rPr>
                <w:bCs/>
                <w:sz w:val="16"/>
                <w:szCs w:val="16"/>
              </w:rPr>
            </w:pPr>
            <w:r>
              <w:rPr>
                <w:bCs/>
                <w:sz w:val="16"/>
                <w:szCs w:val="16"/>
              </w:rPr>
              <w:t>-The MIB decoding delay requirement in FR2 shall be increased to 5 samples (without considering RX beam sweeping</w:t>
            </w:r>
            <w:proofErr w:type="gramStart"/>
            <w:r>
              <w:rPr>
                <w:bCs/>
                <w:sz w:val="16"/>
                <w:szCs w:val="16"/>
              </w:rPr>
              <w:t>);</w:t>
            </w:r>
            <w:proofErr w:type="gramEnd"/>
          </w:p>
          <w:p w14:paraId="0D0AE5CE" w14:textId="77777777" w:rsidR="0073573C" w:rsidRDefault="00C83DA8">
            <w:pPr>
              <w:rPr>
                <w:rFonts w:eastAsia="SimSun"/>
                <w:bCs/>
                <w:sz w:val="16"/>
                <w:szCs w:val="16"/>
                <w:lang w:eastAsia="zh-CN"/>
              </w:rPr>
            </w:pPr>
            <w:r>
              <w:rPr>
                <w:rFonts w:eastAsia="SimSun"/>
                <w:bCs/>
                <w:sz w:val="16"/>
                <w:szCs w:val="16"/>
                <w:lang w:eastAsia="zh-CN"/>
              </w:rPr>
              <w:t xml:space="preserve">Proposal 11: For </w:t>
            </w:r>
            <w:proofErr w:type="spellStart"/>
            <w:r>
              <w:rPr>
                <w:rFonts w:eastAsia="SimSun"/>
                <w:bCs/>
                <w:sz w:val="16"/>
                <w:szCs w:val="16"/>
                <w:lang w:eastAsia="zh-CN"/>
              </w:rPr>
              <w:t>RedCap</w:t>
            </w:r>
            <w:proofErr w:type="spellEnd"/>
            <w:r>
              <w:rPr>
                <w:rFonts w:eastAsia="SimSun"/>
                <w:bCs/>
                <w:sz w:val="16"/>
                <w:szCs w:val="16"/>
                <w:lang w:eastAsia="zh-CN"/>
              </w:rPr>
              <w:t xml:space="preserve"> UE with 1RX, RRM measurement period can be unchanged and RRM measurement accuracy is relaxed by 1dB.</w:t>
            </w:r>
          </w:p>
          <w:p w14:paraId="0D0AE5CF" w14:textId="77777777" w:rsidR="0073573C" w:rsidRDefault="00C83DA8">
            <w:pPr>
              <w:rPr>
                <w:rFonts w:eastAsia="SimSun"/>
                <w:bCs/>
                <w:sz w:val="16"/>
                <w:szCs w:val="16"/>
                <w:lang w:val="en-US" w:eastAsia="zh-CN"/>
              </w:rPr>
            </w:pPr>
            <w:r>
              <w:rPr>
                <w:rFonts w:eastAsia="SimSun"/>
                <w:bCs/>
                <w:sz w:val="16"/>
                <w:szCs w:val="16"/>
                <w:lang w:eastAsia="zh-CN"/>
              </w:rPr>
              <w:lastRenderedPageBreak/>
              <w:t xml:space="preserve">Proposal 12: Measurement period relaxation purely due to HD-FDD is not considered and some clarification on available samples can be made. </w:t>
            </w:r>
          </w:p>
          <w:p w14:paraId="0D0AE5D0" w14:textId="77777777" w:rsidR="0073573C" w:rsidRDefault="00C83DA8">
            <w:pPr>
              <w:rPr>
                <w:b/>
                <w:lang w:val="en-US"/>
              </w:rPr>
            </w:pPr>
            <w:r>
              <w:rPr>
                <w:bCs/>
                <w:sz w:val="16"/>
                <w:szCs w:val="16"/>
              </w:rPr>
              <w:t xml:space="preserve">Proposal 13: </w:t>
            </w:r>
            <w:r>
              <w:rPr>
                <w:bCs/>
                <w:color w:val="000000" w:themeColor="text1"/>
                <w:sz w:val="16"/>
                <w:szCs w:val="16"/>
              </w:rPr>
              <w:t xml:space="preserve">RRM DL measurement is prioritized over the UL transmission of HD-FDD for </w:t>
            </w:r>
            <w:proofErr w:type="spellStart"/>
            <w:r>
              <w:rPr>
                <w:bCs/>
                <w:color w:val="000000" w:themeColor="text1"/>
                <w:sz w:val="16"/>
                <w:szCs w:val="16"/>
              </w:rPr>
              <w:t>RedCap</w:t>
            </w:r>
            <w:proofErr w:type="spellEnd"/>
            <w:r>
              <w:rPr>
                <w:bCs/>
                <w:color w:val="000000" w:themeColor="text1"/>
                <w:sz w:val="16"/>
                <w:szCs w:val="16"/>
              </w:rPr>
              <w:t xml:space="preserve"> UE in cell identification and measurement requirement.</w:t>
            </w:r>
          </w:p>
        </w:tc>
      </w:tr>
      <w:tr w:rsidR="0073573C" w14:paraId="0D0AE5DB" w14:textId="77777777">
        <w:trPr>
          <w:trHeight w:val="468"/>
        </w:trPr>
        <w:tc>
          <w:tcPr>
            <w:tcW w:w="1621" w:type="dxa"/>
          </w:tcPr>
          <w:p w14:paraId="0D0AE5D2" w14:textId="77777777" w:rsidR="0073573C" w:rsidRDefault="00990E87">
            <w:pPr>
              <w:spacing w:after="0"/>
              <w:jc w:val="center"/>
              <w:rPr>
                <w:color w:val="0000FF"/>
                <w:sz w:val="16"/>
                <w:szCs w:val="16"/>
                <w:u w:val="single"/>
                <w:lang w:val="sv-SE" w:eastAsia="sv-SE"/>
              </w:rPr>
            </w:pPr>
            <w:hyperlink r:id="rId97" w:history="1">
              <w:r w:rsidR="00C83DA8">
                <w:rPr>
                  <w:rStyle w:val="Hyperlink"/>
                  <w:sz w:val="16"/>
                  <w:szCs w:val="16"/>
                </w:rPr>
                <w:t>R4-2206113</w:t>
              </w:r>
            </w:hyperlink>
          </w:p>
          <w:p w14:paraId="0D0AE5D3" w14:textId="77777777" w:rsidR="0073573C" w:rsidRDefault="0073573C">
            <w:pPr>
              <w:spacing w:after="0"/>
              <w:jc w:val="center"/>
              <w:rPr>
                <w:color w:val="0000FF"/>
                <w:sz w:val="16"/>
                <w:szCs w:val="16"/>
                <w:u w:val="single"/>
              </w:rPr>
            </w:pPr>
          </w:p>
        </w:tc>
        <w:tc>
          <w:tcPr>
            <w:tcW w:w="1431" w:type="dxa"/>
          </w:tcPr>
          <w:p w14:paraId="0D0AE5D4" w14:textId="77777777" w:rsidR="0073573C" w:rsidRDefault="00C83DA8">
            <w:pPr>
              <w:spacing w:before="120" w:after="120"/>
              <w:rPr>
                <w:color w:val="000000" w:themeColor="text1"/>
                <w:sz w:val="16"/>
                <w:szCs w:val="16"/>
              </w:rPr>
            </w:pPr>
            <w:r>
              <w:rPr>
                <w:color w:val="000000" w:themeColor="text1"/>
                <w:sz w:val="16"/>
                <w:szCs w:val="16"/>
              </w:rPr>
              <w:t>Qualcomm Incorporated</w:t>
            </w:r>
          </w:p>
        </w:tc>
        <w:tc>
          <w:tcPr>
            <w:tcW w:w="6579" w:type="dxa"/>
          </w:tcPr>
          <w:p w14:paraId="0D0AE5D5" w14:textId="77777777" w:rsidR="0073573C" w:rsidRDefault="00C83DA8">
            <w:pPr>
              <w:rPr>
                <w:sz w:val="16"/>
                <w:szCs w:val="16"/>
                <w:lang w:val="en-US" w:eastAsia="zh-CN"/>
              </w:rPr>
            </w:pPr>
            <w:r>
              <w:rPr>
                <w:sz w:val="16"/>
                <w:szCs w:val="16"/>
                <w:lang w:eastAsia="zh-CN"/>
              </w:rPr>
              <w:t>Proposal 1a: At least for FR1, considering a duty cycle of 50%, prefer to extend the PSS/SSS detection period to a total of 10 samples (2-3 for AGC and 8 samples for detection)</w:t>
            </w:r>
          </w:p>
          <w:p w14:paraId="0D0AE5D6" w14:textId="77777777" w:rsidR="0073573C" w:rsidRDefault="00C83DA8">
            <w:pPr>
              <w:rPr>
                <w:sz w:val="16"/>
                <w:szCs w:val="16"/>
                <w:lang w:val="en-US" w:eastAsia="zh-CN"/>
              </w:rPr>
            </w:pPr>
            <w:r>
              <w:rPr>
                <w:sz w:val="16"/>
                <w:szCs w:val="16"/>
                <w:lang w:eastAsia="zh-CN"/>
              </w:rPr>
              <w:t>Proposal 1b: At least for FR1, extend the lower bound for PSS/SSS detection period by a factor of X</w:t>
            </w:r>
          </w:p>
          <w:p w14:paraId="0D0AE5D7" w14:textId="77777777" w:rsidR="0073573C" w:rsidRDefault="00C83DA8">
            <w:pPr>
              <w:pStyle w:val="ListParagraph"/>
              <w:numPr>
                <w:ilvl w:val="0"/>
                <w:numId w:val="34"/>
              </w:numPr>
              <w:overflowPunct/>
              <w:autoSpaceDE/>
              <w:autoSpaceDN/>
              <w:adjustRightInd/>
              <w:spacing w:after="0" w:line="256" w:lineRule="auto"/>
              <w:ind w:firstLineChars="0"/>
              <w:contextualSpacing/>
              <w:textAlignment w:val="auto"/>
              <w:rPr>
                <w:sz w:val="16"/>
                <w:szCs w:val="16"/>
                <w:lang w:eastAsia="zh-CN"/>
              </w:rPr>
            </w:pPr>
            <w:r>
              <w:rPr>
                <w:sz w:val="16"/>
                <w:szCs w:val="16"/>
                <w:lang w:eastAsia="zh-CN"/>
              </w:rPr>
              <w:t>FFS: X=2, i.e., increase the lower bound from 600ms to 1200ms.</w:t>
            </w:r>
          </w:p>
          <w:p w14:paraId="0D0AE5D8" w14:textId="77777777" w:rsidR="0073573C" w:rsidRDefault="0073573C">
            <w:pPr>
              <w:pStyle w:val="ListParagraph"/>
              <w:overflowPunct/>
              <w:autoSpaceDE/>
              <w:autoSpaceDN/>
              <w:adjustRightInd/>
              <w:spacing w:after="0" w:line="256" w:lineRule="auto"/>
              <w:ind w:left="720" w:firstLineChars="0" w:firstLine="0"/>
              <w:contextualSpacing/>
              <w:textAlignment w:val="auto"/>
              <w:rPr>
                <w:sz w:val="16"/>
                <w:szCs w:val="16"/>
                <w:lang w:eastAsia="zh-CN"/>
              </w:rPr>
            </w:pPr>
          </w:p>
          <w:p w14:paraId="0D0AE5D9" w14:textId="77777777" w:rsidR="0073573C" w:rsidRDefault="00C83DA8">
            <w:pPr>
              <w:rPr>
                <w:sz w:val="16"/>
                <w:szCs w:val="16"/>
                <w:lang w:val="en-US" w:eastAsia="zh-CN"/>
              </w:rPr>
            </w:pPr>
            <w:r>
              <w:rPr>
                <w:sz w:val="16"/>
                <w:szCs w:val="16"/>
                <w:lang w:eastAsia="zh-CN"/>
              </w:rPr>
              <w:t>Proposal 2: For FR1, specify SSB time index identification requirements based on 7 SMTC periods for 1 Rx UEs</w:t>
            </w:r>
          </w:p>
          <w:p w14:paraId="0D0AE5DA" w14:textId="77777777" w:rsidR="0073573C" w:rsidRDefault="00C83DA8">
            <w:pPr>
              <w:rPr>
                <w:b/>
                <w:bCs/>
                <w:lang w:val="en-US"/>
              </w:rPr>
            </w:pPr>
            <w:r>
              <w:rPr>
                <w:sz w:val="16"/>
                <w:szCs w:val="16"/>
                <w:lang w:eastAsia="zh-CN"/>
              </w:rPr>
              <w:t xml:space="preserve">Proposal 3: For FR1, relax the measurement accuracy requirements for SSB based L3 measurements by +/- 1.5db. </w:t>
            </w:r>
          </w:p>
        </w:tc>
      </w:tr>
      <w:tr w:rsidR="0073573C" w14:paraId="0D0AE5EE" w14:textId="77777777">
        <w:trPr>
          <w:trHeight w:val="468"/>
        </w:trPr>
        <w:tc>
          <w:tcPr>
            <w:tcW w:w="1621" w:type="dxa"/>
          </w:tcPr>
          <w:p w14:paraId="0D0AE5DC" w14:textId="77777777" w:rsidR="0073573C" w:rsidRDefault="00990E87">
            <w:pPr>
              <w:spacing w:after="0"/>
              <w:jc w:val="center"/>
              <w:rPr>
                <w:color w:val="0000FF"/>
                <w:sz w:val="16"/>
                <w:szCs w:val="16"/>
                <w:u w:val="single"/>
                <w:lang w:val="sv-SE" w:eastAsia="sv-SE"/>
              </w:rPr>
            </w:pPr>
            <w:hyperlink r:id="rId98" w:history="1">
              <w:r w:rsidR="00C83DA8">
                <w:rPr>
                  <w:rStyle w:val="Hyperlink"/>
                  <w:sz w:val="16"/>
                  <w:szCs w:val="16"/>
                </w:rPr>
                <w:t>R4-2206082</w:t>
              </w:r>
            </w:hyperlink>
          </w:p>
          <w:p w14:paraId="0D0AE5DD" w14:textId="77777777" w:rsidR="0073573C" w:rsidRDefault="0073573C">
            <w:pPr>
              <w:spacing w:after="0"/>
              <w:jc w:val="center"/>
              <w:rPr>
                <w:color w:val="0000FF"/>
                <w:sz w:val="16"/>
                <w:szCs w:val="16"/>
                <w:u w:val="single"/>
              </w:rPr>
            </w:pPr>
          </w:p>
        </w:tc>
        <w:tc>
          <w:tcPr>
            <w:tcW w:w="1431" w:type="dxa"/>
          </w:tcPr>
          <w:p w14:paraId="0D0AE5DE" w14:textId="77777777" w:rsidR="0073573C" w:rsidRDefault="00C83DA8">
            <w:pPr>
              <w:spacing w:before="120" w:after="120"/>
              <w:rPr>
                <w:color w:val="000000" w:themeColor="text1"/>
                <w:sz w:val="16"/>
                <w:szCs w:val="16"/>
              </w:rPr>
            </w:pPr>
            <w:r>
              <w:rPr>
                <w:color w:val="000000" w:themeColor="text1"/>
                <w:sz w:val="16"/>
                <w:szCs w:val="16"/>
              </w:rPr>
              <w:t>MediaTek inc.</w:t>
            </w:r>
          </w:p>
        </w:tc>
        <w:tc>
          <w:tcPr>
            <w:tcW w:w="6579" w:type="dxa"/>
          </w:tcPr>
          <w:p w14:paraId="0D0AE5DF" w14:textId="77777777" w:rsidR="0073573C" w:rsidRDefault="00C83DA8">
            <w:pPr>
              <w:rPr>
                <w:sz w:val="16"/>
                <w:szCs w:val="16"/>
                <w:lang w:eastAsia="zh-CN"/>
              </w:rPr>
            </w:pPr>
            <w:r>
              <w:rPr>
                <w:sz w:val="16"/>
                <w:szCs w:val="16"/>
                <w:lang w:eastAsia="zh-CN"/>
              </w:rPr>
              <w:t>Proposal 1:</w:t>
            </w:r>
            <w:r>
              <w:rPr>
                <w:sz w:val="16"/>
                <w:szCs w:val="16"/>
                <w:lang w:eastAsia="zh-CN"/>
              </w:rPr>
              <w:tab/>
              <w:t>We support the following:</w:t>
            </w:r>
          </w:p>
          <w:p w14:paraId="0D0AE5E0" w14:textId="77777777" w:rsidR="0073573C" w:rsidRDefault="00C83DA8">
            <w:pPr>
              <w:rPr>
                <w:sz w:val="16"/>
                <w:szCs w:val="16"/>
                <w:lang w:eastAsia="zh-CN"/>
              </w:rPr>
            </w:pPr>
            <w:r>
              <w:rPr>
                <w:sz w:val="16"/>
                <w:szCs w:val="16"/>
                <w:lang w:eastAsia="zh-CN"/>
              </w:rPr>
              <w:t>For Inter-frequency without gap: support option 1.</w:t>
            </w:r>
          </w:p>
          <w:p w14:paraId="0D0AE5E1" w14:textId="77777777" w:rsidR="0073573C" w:rsidRDefault="00C83DA8">
            <w:pPr>
              <w:rPr>
                <w:sz w:val="16"/>
                <w:szCs w:val="16"/>
                <w:lang w:eastAsia="zh-CN"/>
              </w:rPr>
            </w:pPr>
            <w:r>
              <w:rPr>
                <w:sz w:val="16"/>
                <w:szCs w:val="16"/>
                <w:lang w:eastAsia="zh-CN"/>
              </w:rPr>
              <w:t xml:space="preserve">For Assumption on searcher: support option 2. </w:t>
            </w:r>
          </w:p>
          <w:p w14:paraId="0D0AE5E2" w14:textId="77777777" w:rsidR="0073573C" w:rsidRDefault="00C83DA8">
            <w:pPr>
              <w:rPr>
                <w:sz w:val="16"/>
                <w:szCs w:val="16"/>
                <w:lang w:eastAsia="zh-CN"/>
              </w:rPr>
            </w:pPr>
            <w:r>
              <w:rPr>
                <w:sz w:val="16"/>
                <w:szCs w:val="16"/>
                <w:lang w:eastAsia="zh-CN"/>
              </w:rPr>
              <w:t>For CSSF outside gap: support option 3.</w:t>
            </w:r>
          </w:p>
          <w:p w14:paraId="0D0AE5E3" w14:textId="77777777" w:rsidR="0073573C" w:rsidRDefault="00C83DA8">
            <w:pPr>
              <w:rPr>
                <w:sz w:val="16"/>
                <w:szCs w:val="16"/>
                <w:lang w:eastAsia="zh-CN"/>
              </w:rPr>
            </w:pPr>
            <w:r>
              <w:rPr>
                <w:sz w:val="16"/>
                <w:szCs w:val="16"/>
                <w:lang w:eastAsia="zh-CN"/>
              </w:rPr>
              <w:t>For CSSF within gap: support option 1 and option 2.</w:t>
            </w:r>
          </w:p>
          <w:p w14:paraId="0D0AE5E4" w14:textId="77777777" w:rsidR="0073573C" w:rsidRDefault="00C83DA8">
            <w:pPr>
              <w:rPr>
                <w:sz w:val="16"/>
                <w:szCs w:val="16"/>
                <w:lang w:eastAsia="zh-CN"/>
              </w:rPr>
            </w:pPr>
            <w:r>
              <w:rPr>
                <w:sz w:val="16"/>
                <w:szCs w:val="16"/>
                <w:lang w:eastAsia="zh-CN"/>
              </w:rPr>
              <w:t>For Type of measurement gaps: support option 1.</w:t>
            </w:r>
          </w:p>
          <w:p w14:paraId="0D0AE5E5" w14:textId="77777777" w:rsidR="0073573C" w:rsidRDefault="00C83DA8">
            <w:pPr>
              <w:rPr>
                <w:sz w:val="16"/>
                <w:szCs w:val="16"/>
                <w:lang w:eastAsia="zh-CN"/>
              </w:rPr>
            </w:pPr>
            <w:r>
              <w:rPr>
                <w:sz w:val="16"/>
                <w:szCs w:val="16"/>
                <w:lang w:eastAsia="zh-CN"/>
              </w:rPr>
              <w:t>Proposal 2:</w:t>
            </w:r>
            <w:r>
              <w:rPr>
                <w:sz w:val="16"/>
                <w:szCs w:val="16"/>
                <w:lang w:eastAsia="zh-CN"/>
              </w:rPr>
              <w:tab/>
              <w:t>We support the following:</w:t>
            </w:r>
          </w:p>
          <w:p w14:paraId="0D0AE5E6" w14:textId="77777777" w:rsidR="0073573C" w:rsidRDefault="00C83DA8">
            <w:pPr>
              <w:rPr>
                <w:sz w:val="16"/>
                <w:szCs w:val="16"/>
                <w:lang w:eastAsia="zh-CN"/>
              </w:rPr>
            </w:pPr>
            <w:r>
              <w:rPr>
                <w:sz w:val="16"/>
                <w:szCs w:val="16"/>
                <w:lang w:eastAsia="zh-CN"/>
              </w:rPr>
              <w:t>For If number of attempts are increased, how much to increase for FR1: support option 2.</w:t>
            </w:r>
          </w:p>
          <w:p w14:paraId="0D0AE5E7" w14:textId="77777777" w:rsidR="0073573C" w:rsidRDefault="00C83DA8">
            <w:pPr>
              <w:rPr>
                <w:sz w:val="16"/>
                <w:szCs w:val="16"/>
                <w:lang w:eastAsia="zh-CN"/>
              </w:rPr>
            </w:pPr>
            <w:r>
              <w:rPr>
                <w:sz w:val="16"/>
                <w:szCs w:val="16"/>
                <w:lang w:eastAsia="zh-CN"/>
              </w:rPr>
              <w:t>For Whether to extend the lower bound in PSS/SSS detection delay: support option 1.</w:t>
            </w:r>
          </w:p>
          <w:p w14:paraId="0D0AE5E8" w14:textId="77777777" w:rsidR="0073573C" w:rsidRDefault="00C83DA8">
            <w:pPr>
              <w:rPr>
                <w:sz w:val="16"/>
                <w:szCs w:val="16"/>
                <w:lang w:eastAsia="zh-CN"/>
              </w:rPr>
            </w:pPr>
            <w:r>
              <w:rPr>
                <w:sz w:val="16"/>
                <w:szCs w:val="16"/>
                <w:lang w:eastAsia="zh-CN"/>
              </w:rPr>
              <w:t>Proposal 3:</w:t>
            </w:r>
            <w:r>
              <w:rPr>
                <w:sz w:val="16"/>
                <w:szCs w:val="16"/>
                <w:lang w:eastAsia="zh-CN"/>
              </w:rPr>
              <w:tab/>
              <w:t>We support the following:</w:t>
            </w:r>
          </w:p>
          <w:p w14:paraId="0D0AE5E9" w14:textId="77777777" w:rsidR="0073573C" w:rsidRDefault="00C83DA8">
            <w:pPr>
              <w:rPr>
                <w:sz w:val="16"/>
                <w:szCs w:val="16"/>
                <w:lang w:eastAsia="zh-CN"/>
              </w:rPr>
            </w:pPr>
            <w:r>
              <w:rPr>
                <w:sz w:val="16"/>
                <w:szCs w:val="16"/>
                <w:lang w:eastAsia="zh-CN"/>
              </w:rPr>
              <w:t>Method for defining 1 Rx requirements for SSB based measurement, FR1 and FR2: support option 1.</w:t>
            </w:r>
          </w:p>
          <w:p w14:paraId="0D0AE5EA" w14:textId="77777777" w:rsidR="0073573C" w:rsidRDefault="00C83DA8">
            <w:pPr>
              <w:rPr>
                <w:sz w:val="16"/>
                <w:szCs w:val="16"/>
                <w:lang w:eastAsia="zh-CN"/>
              </w:rPr>
            </w:pPr>
            <w:r>
              <w:rPr>
                <w:sz w:val="16"/>
                <w:szCs w:val="16"/>
                <w:lang w:eastAsia="zh-CN"/>
              </w:rPr>
              <w:t xml:space="preserve">For How much to relax? FR1 and FR2: support option 3 (1.5~2dB). </w:t>
            </w:r>
          </w:p>
          <w:p w14:paraId="0D0AE5EB" w14:textId="77777777" w:rsidR="0073573C" w:rsidRDefault="00C83DA8">
            <w:pPr>
              <w:rPr>
                <w:sz w:val="16"/>
                <w:szCs w:val="16"/>
                <w:lang w:eastAsia="zh-CN"/>
              </w:rPr>
            </w:pPr>
            <w:r>
              <w:rPr>
                <w:sz w:val="16"/>
                <w:szCs w:val="16"/>
                <w:lang w:eastAsia="zh-CN"/>
              </w:rPr>
              <w:t>For If measurement period is extended, how much to extend? FR1 and FR2: need justification.</w:t>
            </w:r>
          </w:p>
          <w:p w14:paraId="0D0AE5EC" w14:textId="77777777" w:rsidR="0073573C" w:rsidRDefault="00C83DA8">
            <w:pPr>
              <w:rPr>
                <w:sz w:val="16"/>
                <w:szCs w:val="16"/>
                <w:lang w:eastAsia="zh-CN"/>
              </w:rPr>
            </w:pPr>
            <w:r>
              <w:rPr>
                <w:sz w:val="16"/>
                <w:szCs w:val="16"/>
                <w:lang w:eastAsia="zh-CN"/>
              </w:rPr>
              <w:t xml:space="preserve">For Whether legacy RF margin can be considered for </w:t>
            </w:r>
            <w:proofErr w:type="spellStart"/>
            <w:r>
              <w:rPr>
                <w:sz w:val="16"/>
                <w:szCs w:val="16"/>
                <w:lang w:eastAsia="zh-CN"/>
              </w:rPr>
              <w:t>RedCap</w:t>
            </w:r>
            <w:proofErr w:type="spellEnd"/>
            <w:r>
              <w:rPr>
                <w:sz w:val="16"/>
                <w:szCs w:val="16"/>
                <w:lang w:eastAsia="zh-CN"/>
              </w:rPr>
              <w:t xml:space="preserve"> for FR1. Don’t support because the RF margin is already captured in the absolute accuracy. </w:t>
            </w:r>
          </w:p>
          <w:p w14:paraId="0D0AE5ED" w14:textId="77777777" w:rsidR="0073573C" w:rsidRDefault="00C83DA8">
            <w:pPr>
              <w:rPr>
                <w:b/>
                <w:bCs/>
                <w:lang w:eastAsia="zh-CN"/>
              </w:rPr>
            </w:pPr>
            <w:r>
              <w:rPr>
                <w:sz w:val="16"/>
                <w:szCs w:val="16"/>
                <w:lang w:eastAsia="zh-CN"/>
              </w:rPr>
              <w:t>Proposal 4:</w:t>
            </w:r>
            <w:r>
              <w:rPr>
                <w:sz w:val="16"/>
                <w:szCs w:val="16"/>
                <w:lang w:eastAsia="zh-CN"/>
              </w:rPr>
              <w:tab/>
              <w:t xml:space="preserve">We support Option 1: RRM DL measurement is prioritized over the UL transmission of HD-FDD for </w:t>
            </w:r>
            <w:proofErr w:type="spellStart"/>
            <w:r>
              <w:rPr>
                <w:sz w:val="16"/>
                <w:szCs w:val="16"/>
                <w:lang w:eastAsia="zh-CN"/>
              </w:rPr>
              <w:t>RedCap</w:t>
            </w:r>
            <w:proofErr w:type="spellEnd"/>
            <w:r>
              <w:rPr>
                <w:sz w:val="16"/>
                <w:szCs w:val="16"/>
                <w:lang w:eastAsia="zh-CN"/>
              </w:rPr>
              <w:t xml:space="preserve"> UE in cell identification and measurement requirement.</w:t>
            </w:r>
          </w:p>
        </w:tc>
      </w:tr>
      <w:tr w:rsidR="0073573C" w14:paraId="0D0AE61F" w14:textId="77777777">
        <w:trPr>
          <w:trHeight w:val="468"/>
        </w:trPr>
        <w:tc>
          <w:tcPr>
            <w:tcW w:w="1621" w:type="dxa"/>
          </w:tcPr>
          <w:p w14:paraId="0D0AE5EF" w14:textId="77777777" w:rsidR="0073573C" w:rsidRDefault="00990E87">
            <w:pPr>
              <w:spacing w:after="0"/>
              <w:jc w:val="center"/>
              <w:rPr>
                <w:color w:val="0000FF"/>
                <w:sz w:val="16"/>
                <w:szCs w:val="16"/>
                <w:u w:val="single"/>
                <w:lang w:val="sv-SE" w:eastAsia="sv-SE"/>
              </w:rPr>
            </w:pPr>
            <w:hyperlink r:id="rId99" w:history="1">
              <w:r w:rsidR="00C83DA8">
                <w:rPr>
                  <w:rStyle w:val="Hyperlink"/>
                  <w:sz w:val="16"/>
                  <w:szCs w:val="16"/>
                </w:rPr>
                <w:t>R4-2205631</w:t>
              </w:r>
            </w:hyperlink>
          </w:p>
          <w:p w14:paraId="0D0AE5F0" w14:textId="77777777" w:rsidR="0073573C" w:rsidRDefault="0073573C">
            <w:pPr>
              <w:spacing w:after="0"/>
              <w:jc w:val="center"/>
              <w:rPr>
                <w:color w:val="0000FF"/>
                <w:sz w:val="16"/>
                <w:szCs w:val="16"/>
                <w:u w:val="single"/>
              </w:rPr>
            </w:pPr>
          </w:p>
        </w:tc>
        <w:tc>
          <w:tcPr>
            <w:tcW w:w="1431" w:type="dxa"/>
          </w:tcPr>
          <w:p w14:paraId="0D0AE5F1" w14:textId="77777777" w:rsidR="0073573C" w:rsidRDefault="00C83DA8">
            <w:pPr>
              <w:spacing w:before="120" w:after="120"/>
              <w:rPr>
                <w:color w:val="000000" w:themeColor="text1"/>
                <w:sz w:val="16"/>
                <w:szCs w:val="16"/>
              </w:rPr>
            </w:pPr>
            <w:r>
              <w:rPr>
                <w:color w:val="000000" w:themeColor="text1"/>
                <w:sz w:val="16"/>
                <w:szCs w:val="16"/>
              </w:rPr>
              <w:t>Ericsson</w:t>
            </w:r>
          </w:p>
        </w:tc>
        <w:tc>
          <w:tcPr>
            <w:tcW w:w="6579" w:type="dxa"/>
          </w:tcPr>
          <w:p w14:paraId="0D0AE5F2" w14:textId="77777777" w:rsidR="0073573C" w:rsidRDefault="00C83DA8">
            <w:pPr>
              <w:spacing w:before="120"/>
              <w:rPr>
                <w:sz w:val="16"/>
                <w:szCs w:val="16"/>
              </w:rPr>
            </w:pPr>
            <w:bookmarkStart w:id="10" w:name="_Ref91710840"/>
            <w:r>
              <w:rPr>
                <w:sz w:val="16"/>
                <w:szCs w:val="16"/>
              </w:rPr>
              <w:t xml:space="preserve">Proposal </w:t>
            </w:r>
            <w:r w:rsidR="00BB4E8C">
              <w:rPr>
                <w:sz w:val="16"/>
                <w:szCs w:val="16"/>
              </w:rPr>
              <w:fldChar w:fldCharType="begin"/>
            </w:r>
            <w:r>
              <w:rPr>
                <w:sz w:val="16"/>
                <w:szCs w:val="16"/>
              </w:rPr>
              <w:instrText xml:space="preserve"> SEQ Proposal \* ARABIC </w:instrText>
            </w:r>
            <w:r w:rsidR="00BB4E8C">
              <w:rPr>
                <w:sz w:val="16"/>
                <w:szCs w:val="16"/>
              </w:rPr>
              <w:fldChar w:fldCharType="separate"/>
            </w:r>
            <w:r>
              <w:rPr>
                <w:sz w:val="16"/>
                <w:szCs w:val="16"/>
              </w:rPr>
              <w:t>1</w:t>
            </w:r>
            <w:r w:rsidR="00BB4E8C">
              <w:rPr>
                <w:sz w:val="16"/>
                <w:szCs w:val="16"/>
              </w:rPr>
              <w:fldChar w:fldCharType="end"/>
            </w:r>
            <w:r>
              <w:rPr>
                <w:sz w:val="16"/>
                <w:szCs w:val="16"/>
              </w:rPr>
              <w:t xml:space="preserve">: RAN4 to discuss </w:t>
            </w:r>
            <w:proofErr w:type="spellStart"/>
            <w:r>
              <w:rPr>
                <w:sz w:val="16"/>
                <w:szCs w:val="16"/>
              </w:rPr>
              <w:t>RedCap</w:t>
            </w:r>
            <w:proofErr w:type="spellEnd"/>
            <w:r>
              <w:rPr>
                <w:sz w:val="16"/>
                <w:szCs w:val="16"/>
              </w:rPr>
              <w:t xml:space="preserve"> UE’s behaviour based on the following scenarios:</w:t>
            </w:r>
            <w:bookmarkEnd w:id="10"/>
          </w:p>
          <w:p w14:paraId="0D0AE5F3" w14:textId="77777777" w:rsidR="0073573C" w:rsidRDefault="00C83DA8">
            <w:pPr>
              <w:numPr>
                <w:ilvl w:val="0"/>
                <w:numId w:val="35"/>
              </w:numPr>
              <w:spacing w:before="120"/>
              <w:jc w:val="both"/>
              <w:rPr>
                <w:sz w:val="16"/>
                <w:szCs w:val="16"/>
              </w:rPr>
            </w:pPr>
            <w:r>
              <w:rPr>
                <w:sz w:val="16"/>
                <w:szCs w:val="16"/>
              </w:rPr>
              <w:t>Case A: Serving cell active BWP with CD-SSB</w:t>
            </w:r>
          </w:p>
          <w:p w14:paraId="0D0AE5F4" w14:textId="77777777" w:rsidR="0073573C" w:rsidRDefault="00C83DA8">
            <w:pPr>
              <w:numPr>
                <w:ilvl w:val="0"/>
                <w:numId w:val="35"/>
              </w:numPr>
              <w:spacing w:before="120"/>
              <w:jc w:val="both"/>
              <w:rPr>
                <w:sz w:val="16"/>
                <w:szCs w:val="16"/>
              </w:rPr>
            </w:pPr>
            <w:r>
              <w:rPr>
                <w:sz w:val="16"/>
                <w:szCs w:val="16"/>
              </w:rPr>
              <w:t>Case B: Serving cell active BWP with NCD-SSB</w:t>
            </w:r>
          </w:p>
          <w:p w14:paraId="0D0AE5F5" w14:textId="77777777" w:rsidR="0073573C" w:rsidRDefault="00C83DA8">
            <w:pPr>
              <w:numPr>
                <w:ilvl w:val="1"/>
                <w:numId w:val="35"/>
              </w:numPr>
              <w:spacing w:before="120"/>
              <w:jc w:val="both"/>
              <w:rPr>
                <w:sz w:val="16"/>
                <w:szCs w:val="16"/>
              </w:rPr>
            </w:pPr>
            <w:r>
              <w:rPr>
                <w:sz w:val="16"/>
                <w:szCs w:val="16"/>
              </w:rPr>
              <w:t>Case B-1: All neighbour cells with NCD-SSB</w:t>
            </w:r>
          </w:p>
          <w:p w14:paraId="0D0AE5F6" w14:textId="77777777" w:rsidR="0073573C" w:rsidRDefault="00C83DA8">
            <w:pPr>
              <w:numPr>
                <w:ilvl w:val="1"/>
                <w:numId w:val="35"/>
              </w:numPr>
              <w:spacing w:before="120"/>
              <w:jc w:val="both"/>
              <w:rPr>
                <w:sz w:val="16"/>
                <w:szCs w:val="16"/>
              </w:rPr>
            </w:pPr>
            <w:r>
              <w:rPr>
                <w:sz w:val="16"/>
                <w:szCs w:val="16"/>
              </w:rPr>
              <w:t>Case B-2: Some neighbour cells with NCD-SSB, some neighbour cells without NCD-SSB</w:t>
            </w:r>
          </w:p>
          <w:p w14:paraId="0D0AE5F7" w14:textId="77777777" w:rsidR="0073573C" w:rsidRDefault="00C83DA8">
            <w:pPr>
              <w:numPr>
                <w:ilvl w:val="0"/>
                <w:numId w:val="35"/>
              </w:numPr>
              <w:spacing w:before="120"/>
              <w:jc w:val="both"/>
              <w:rPr>
                <w:sz w:val="16"/>
                <w:szCs w:val="16"/>
              </w:rPr>
            </w:pPr>
            <w:r>
              <w:rPr>
                <w:sz w:val="16"/>
                <w:szCs w:val="16"/>
              </w:rPr>
              <w:t>Case C: Serving cell active BWP without SSB</w:t>
            </w:r>
          </w:p>
          <w:p w14:paraId="0D0AE5F8" w14:textId="77777777" w:rsidR="0073573C" w:rsidRDefault="00C83DA8">
            <w:pPr>
              <w:spacing w:before="120"/>
              <w:jc w:val="both"/>
              <w:rPr>
                <w:sz w:val="16"/>
                <w:szCs w:val="16"/>
              </w:rPr>
            </w:pPr>
            <w:bookmarkStart w:id="11" w:name="_Ref95327414"/>
            <w:r>
              <w:rPr>
                <w:sz w:val="16"/>
                <w:szCs w:val="16"/>
              </w:rPr>
              <w:t xml:space="preserve">Proposal </w:t>
            </w:r>
            <w:r w:rsidR="00BB4E8C">
              <w:rPr>
                <w:sz w:val="16"/>
                <w:szCs w:val="16"/>
              </w:rPr>
              <w:fldChar w:fldCharType="begin"/>
            </w:r>
            <w:r>
              <w:rPr>
                <w:sz w:val="16"/>
                <w:szCs w:val="16"/>
              </w:rPr>
              <w:instrText xml:space="preserve"> SEQ Proposal \* ARABIC </w:instrText>
            </w:r>
            <w:r w:rsidR="00BB4E8C">
              <w:rPr>
                <w:sz w:val="16"/>
                <w:szCs w:val="16"/>
              </w:rPr>
              <w:fldChar w:fldCharType="separate"/>
            </w:r>
            <w:r>
              <w:rPr>
                <w:sz w:val="16"/>
                <w:szCs w:val="16"/>
              </w:rPr>
              <w:t>2</w:t>
            </w:r>
            <w:r w:rsidR="00BB4E8C">
              <w:rPr>
                <w:sz w:val="16"/>
                <w:szCs w:val="16"/>
              </w:rPr>
              <w:fldChar w:fldCharType="end"/>
            </w:r>
            <w:r>
              <w:rPr>
                <w:sz w:val="16"/>
                <w:szCs w:val="16"/>
              </w:rPr>
              <w:t>: RAN4 to define requirement for both CD-SSB and NCD-SSB neighbour cell measurements. The detail signalling design is up to RAN2.</w:t>
            </w:r>
            <w:bookmarkEnd w:id="11"/>
            <w:r>
              <w:rPr>
                <w:sz w:val="16"/>
                <w:szCs w:val="16"/>
              </w:rPr>
              <w:t xml:space="preserve"> </w:t>
            </w:r>
          </w:p>
          <w:p w14:paraId="0D0AE5F9" w14:textId="77777777" w:rsidR="0073573C" w:rsidRDefault="00C83DA8">
            <w:pPr>
              <w:spacing w:before="120"/>
              <w:jc w:val="both"/>
              <w:rPr>
                <w:sz w:val="16"/>
                <w:szCs w:val="16"/>
              </w:rPr>
            </w:pPr>
            <w:bookmarkStart w:id="12" w:name="_Ref91710844"/>
            <w:r>
              <w:rPr>
                <w:sz w:val="16"/>
                <w:szCs w:val="16"/>
              </w:rPr>
              <w:t xml:space="preserve">Proposal </w:t>
            </w:r>
            <w:r w:rsidR="00BB4E8C">
              <w:rPr>
                <w:sz w:val="16"/>
                <w:szCs w:val="16"/>
              </w:rPr>
              <w:fldChar w:fldCharType="begin"/>
            </w:r>
            <w:r>
              <w:rPr>
                <w:sz w:val="16"/>
                <w:szCs w:val="16"/>
              </w:rPr>
              <w:instrText xml:space="preserve"> SEQ Proposal \* ARABIC </w:instrText>
            </w:r>
            <w:r w:rsidR="00BB4E8C">
              <w:rPr>
                <w:sz w:val="16"/>
                <w:szCs w:val="16"/>
              </w:rPr>
              <w:fldChar w:fldCharType="separate"/>
            </w:r>
            <w:r>
              <w:rPr>
                <w:sz w:val="16"/>
                <w:szCs w:val="16"/>
              </w:rPr>
              <w:t>3</w:t>
            </w:r>
            <w:r w:rsidR="00BB4E8C">
              <w:rPr>
                <w:sz w:val="16"/>
                <w:szCs w:val="16"/>
              </w:rPr>
              <w:fldChar w:fldCharType="end"/>
            </w:r>
            <w:r>
              <w:rPr>
                <w:sz w:val="16"/>
                <w:szCs w:val="16"/>
              </w:rPr>
              <w:t>: Network indicates the reference SSB to UE to perform intra-frequency measurements by serving cell MO, such as NCD-SSB or CD-SSB.</w:t>
            </w:r>
            <w:bookmarkEnd w:id="12"/>
            <w:r>
              <w:rPr>
                <w:sz w:val="16"/>
                <w:szCs w:val="16"/>
              </w:rPr>
              <w:t xml:space="preserve"> </w:t>
            </w:r>
          </w:p>
          <w:p w14:paraId="0D0AE5FA" w14:textId="77777777" w:rsidR="0073573C" w:rsidRDefault="00C83DA8">
            <w:pPr>
              <w:spacing w:before="120"/>
              <w:jc w:val="both"/>
              <w:rPr>
                <w:sz w:val="16"/>
                <w:szCs w:val="16"/>
              </w:rPr>
            </w:pPr>
            <w:bookmarkStart w:id="13" w:name="_Ref95327420"/>
            <w:r>
              <w:rPr>
                <w:sz w:val="16"/>
                <w:szCs w:val="16"/>
              </w:rPr>
              <w:lastRenderedPageBreak/>
              <w:t xml:space="preserve">Proposal </w:t>
            </w:r>
            <w:r w:rsidR="00BB4E8C">
              <w:rPr>
                <w:sz w:val="16"/>
                <w:szCs w:val="16"/>
              </w:rPr>
              <w:fldChar w:fldCharType="begin"/>
            </w:r>
            <w:r>
              <w:rPr>
                <w:sz w:val="16"/>
                <w:szCs w:val="16"/>
              </w:rPr>
              <w:instrText xml:space="preserve"> SEQ Proposal \* ARABIC </w:instrText>
            </w:r>
            <w:r w:rsidR="00BB4E8C">
              <w:rPr>
                <w:sz w:val="16"/>
                <w:szCs w:val="16"/>
              </w:rPr>
              <w:fldChar w:fldCharType="separate"/>
            </w:r>
            <w:r>
              <w:rPr>
                <w:sz w:val="16"/>
                <w:szCs w:val="16"/>
              </w:rPr>
              <w:t>4</w:t>
            </w:r>
            <w:r w:rsidR="00BB4E8C">
              <w:rPr>
                <w:sz w:val="16"/>
                <w:szCs w:val="16"/>
              </w:rPr>
              <w:fldChar w:fldCharType="end"/>
            </w:r>
            <w:r>
              <w:rPr>
                <w:sz w:val="16"/>
                <w:szCs w:val="16"/>
              </w:rPr>
              <w:t xml:space="preserve">: For </w:t>
            </w:r>
            <w:proofErr w:type="spellStart"/>
            <w:r>
              <w:rPr>
                <w:sz w:val="16"/>
                <w:szCs w:val="16"/>
              </w:rPr>
              <w:t>RedCap</w:t>
            </w:r>
            <w:proofErr w:type="spellEnd"/>
            <w:r>
              <w:rPr>
                <w:sz w:val="16"/>
                <w:szCs w:val="16"/>
              </w:rPr>
              <w:t xml:space="preserve"> UE, a measurement is defined as an SSB based intra-frequency measurement provided the</w:t>
            </w:r>
            <w:bookmarkEnd w:id="13"/>
            <w:r>
              <w:rPr>
                <w:sz w:val="16"/>
                <w:szCs w:val="16"/>
              </w:rPr>
              <w:t xml:space="preserve"> </w:t>
            </w:r>
          </w:p>
          <w:p w14:paraId="0D0AE5FB" w14:textId="77777777" w:rsidR="0073573C" w:rsidRDefault="00C83DA8">
            <w:pPr>
              <w:pStyle w:val="ListParagraph"/>
              <w:numPr>
                <w:ilvl w:val="0"/>
                <w:numId w:val="36"/>
              </w:numPr>
              <w:overflowPunct/>
              <w:autoSpaceDE/>
              <w:autoSpaceDN/>
              <w:adjustRightInd/>
              <w:spacing w:before="120"/>
              <w:ind w:firstLineChars="0" w:firstLine="402"/>
              <w:contextualSpacing/>
              <w:jc w:val="both"/>
              <w:textAlignment w:val="auto"/>
              <w:rPr>
                <w:sz w:val="16"/>
                <w:szCs w:val="16"/>
              </w:rPr>
            </w:pPr>
            <w:r>
              <w:rPr>
                <w:sz w:val="16"/>
                <w:szCs w:val="16"/>
              </w:rPr>
              <w:t xml:space="preserve">If NW configures NCD-SSB of the serving cell indicated for measurement, the centre frequency of the NCD-SSB of the serving cell indicated for measurement and the centre frequency of the target SSB of the neighbour cell indicated for measurement are the same. </w:t>
            </w:r>
          </w:p>
          <w:p w14:paraId="0D0AE5FC" w14:textId="77777777" w:rsidR="0073573C" w:rsidRDefault="00C83DA8">
            <w:pPr>
              <w:pStyle w:val="ListParagraph"/>
              <w:numPr>
                <w:ilvl w:val="0"/>
                <w:numId w:val="36"/>
              </w:numPr>
              <w:overflowPunct/>
              <w:autoSpaceDE/>
              <w:autoSpaceDN/>
              <w:adjustRightInd/>
              <w:spacing w:before="120"/>
              <w:ind w:firstLineChars="0" w:firstLine="402"/>
              <w:contextualSpacing/>
              <w:jc w:val="both"/>
              <w:textAlignment w:val="auto"/>
              <w:rPr>
                <w:sz w:val="16"/>
                <w:szCs w:val="16"/>
              </w:rPr>
            </w:pPr>
            <w:r>
              <w:rPr>
                <w:sz w:val="16"/>
                <w:szCs w:val="16"/>
              </w:rPr>
              <w:t>Otherwise, the centre frequency of the CD-SSB of the serving cell indicated for measurement and the centre frequency of the target SSB of the neighbour cell indicated for measurement are the same.</w:t>
            </w:r>
          </w:p>
          <w:p w14:paraId="0D0AE5FD" w14:textId="77777777" w:rsidR="0073573C" w:rsidRDefault="00C83DA8">
            <w:pPr>
              <w:pStyle w:val="ListParagraph"/>
              <w:numPr>
                <w:ilvl w:val="0"/>
                <w:numId w:val="36"/>
              </w:numPr>
              <w:overflowPunct/>
              <w:autoSpaceDE/>
              <w:autoSpaceDN/>
              <w:adjustRightInd/>
              <w:spacing w:before="120"/>
              <w:ind w:firstLineChars="0" w:firstLine="402"/>
              <w:contextualSpacing/>
              <w:jc w:val="both"/>
              <w:textAlignment w:val="auto"/>
              <w:rPr>
                <w:sz w:val="16"/>
                <w:szCs w:val="16"/>
              </w:rPr>
            </w:pPr>
            <w:r>
              <w:rPr>
                <w:sz w:val="16"/>
                <w:szCs w:val="16"/>
              </w:rPr>
              <w:t>The subcarrier spacing of the two SSBs are also the same.</w:t>
            </w:r>
          </w:p>
          <w:p w14:paraId="0D0AE5FE" w14:textId="77777777" w:rsidR="0073573C" w:rsidRDefault="00C83DA8">
            <w:pPr>
              <w:rPr>
                <w:sz w:val="16"/>
                <w:szCs w:val="16"/>
              </w:rPr>
            </w:pPr>
            <w:bookmarkStart w:id="14" w:name="_Ref95327424"/>
            <w:r>
              <w:rPr>
                <w:sz w:val="16"/>
                <w:szCs w:val="16"/>
              </w:rPr>
              <w:t xml:space="preserve">Proposal </w:t>
            </w:r>
            <w:r w:rsidR="00BB4E8C">
              <w:rPr>
                <w:sz w:val="16"/>
                <w:szCs w:val="16"/>
              </w:rPr>
              <w:fldChar w:fldCharType="begin"/>
            </w:r>
            <w:r>
              <w:rPr>
                <w:sz w:val="16"/>
                <w:szCs w:val="16"/>
              </w:rPr>
              <w:instrText xml:space="preserve"> SEQ Proposal \* ARABIC </w:instrText>
            </w:r>
            <w:r w:rsidR="00BB4E8C">
              <w:rPr>
                <w:sz w:val="16"/>
                <w:szCs w:val="16"/>
              </w:rPr>
              <w:fldChar w:fldCharType="separate"/>
            </w:r>
            <w:r>
              <w:rPr>
                <w:sz w:val="16"/>
                <w:szCs w:val="16"/>
              </w:rPr>
              <w:t>5</w:t>
            </w:r>
            <w:r w:rsidR="00BB4E8C">
              <w:rPr>
                <w:sz w:val="16"/>
                <w:szCs w:val="16"/>
              </w:rPr>
              <w:fldChar w:fldCharType="end"/>
            </w:r>
            <w:r>
              <w:rPr>
                <w:sz w:val="16"/>
                <w:szCs w:val="16"/>
              </w:rPr>
              <w:t xml:space="preserve">: When </w:t>
            </w:r>
            <w:r>
              <w:rPr>
                <w:rFonts w:eastAsia="Times New Roman"/>
                <w:color w:val="000000"/>
                <w:sz w:val="16"/>
                <w:szCs w:val="16"/>
                <w:lang w:eastAsia="zh-CN"/>
              </w:rPr>
              <w:t xml:space="preserve">both CD-SSB and NCD-SSB serving cell measurement are configured, </w:t>
            </w:r>
            <w:r>
              <w:rPr>
                <w:sz w:val="16"/>
                <w:szCs w:val="16"/>
              </w:rPr>
              <w:t>UE can perform serving cell measurements based on NCD-SSB within active BWP provided that</w:t>
            </w:r>
            <w:bookmarkEnd w:id="14"/>
          </w:p>
          <w:p w14:paraId="0D0AE5FF" w14:textId="77777777" w:rsidR="0073573C" w:rsidRDefault="00C83DA8">
            <w:pPr>
              <w:pStyle w:val="ListParagraph"/>
              <w:numPr>
                <w:ilvl w:val="0"/>
                <w:numId w:val="37"/>
              </w:numPr>
              <w:overflowPunct/>
              <w:autoSpaceDE/>
              <w:autoSpaceDN/>
              <w:adjustRightInd/>
              <w:ind w:firstLineChars="0" w:firstLine="402"/>
              <w:contextualSpacing/>
              <w:textAlignment w:val="auto"/>
              <w:rPr>
                <w:sz w:val="16"/>
                <w:szCs w:val="16"/>
              </w:rPr>
            </w:pPr>
            <w:r>
              <w:rPr>
                <w:sz w:val="16"/>
                <w:szCs w:val="16"/>
              </w:rPr>
              <w:t xml:space="preserve">the difference of </w:t>
            </w:r>
            <w:proofErr w:type="spellStart"/>
            <w:r>
              <w:rPr>
                <w:sz w:val="16"/>
                <w:szCs w:val="16"/>
              </w:rPr>
              <w:t>center</w:t>
            </w:r>
            <w:proofErr w:type="spellEnd"/>
            <w:r>
              <w:rPr>
                <w:sz w:val="16"/>
                <w:szCs w:val="16"/>
              </w:rPr>
              <w:t xml:space="preserve"> frequency between NCD-SSB and CD-SSB is no larger than 20MHz in FR1 and 100MHz in FR2</w:t>
            </w:r>
          </w:p>
          <w:p w14:paraId="0D0AE600" w14:textId="77777777" w:rsidR="0073573C" w:rsidRDefault="00C83DA8">
            <w:pPr>
              <w:pStyle w:val="ListParagraph"/>
              <w:numPr>
                <w:ilvl w:val="0"/>
                <w:numId w:val="37"/>
              </w:numPr>
              <w:overflowPunct/>
              <w:autoSpaceDE/>
              <w:autoSpaceDN/>
              <w:adjustRightInd/>
              <w:ind w:firstLineChars="0" w:firstLine="402"/>
              <w:contextualSpacing/>
              <w:textAlignment w:val="auto"/>
              <w:rPr>
                <w:sz w:val="16"/>
                <w:szCs w:val="16"/>
              </w:rPr>
            </w:pPr>
            <w:r>
              <w:rPr>
                <w:sz w:val="16"/>
                <w:szCs w:val="16"/>
              </w:rPr>
              <w:t>the difference of reception power between NCD-SSB and CD-SSB is less than 3dB</w:t>
            </w:r>
          </w:p>
          <w:p w14:paraId="0D0AE601" w14:textId="77777777" w:rsidR="0073573C" w:rsidRDefault="00C83DA8">
            <w:pPr>
              <w:pStyle w:val="ListParagraph"/>
              <w:numPr>
                <w:ilvl w:val="0"/>
                <w:numId w:val="37"/>
              </w:numPr>
              <w:overflowPunct/>
              <w:autoSpaceDE/>
              <w:autoSpaceDN/>
              <w:adjustRightInd/>
              <w:ind w:firstLineChars="0" w:firstLine="402"/>
              <w:contextualSpacing/>
              <w:textAlignment w:val="auto"/>
              <w:rPr>
                <w:sz w:val="16"/>
                <w:szCs w:val="16"/>
              </w:rPr>
            </w:pPr>
            <w:r>
              <w:rPr>
                <w:sz w:val="16"/>
                <w:szCs w:val="16"/>
              </w:rPr>
              <w:t>the periodicity of NCD-SSB and CD-SSB is the same</w:t>
            </w:r>
          </w:p>
          <w:p w14:paraId="0D0AE602" w14:textId="77777777" w:rsidR="0073573C" w:rsidRDefault="00C83DA8">
            <w:pPr>
              <w:rPr>
                <w:sz w:val="16"/>
                <w:szCs w:val="16"/>
              </w:rPr>
            </w:pPr>
            <w:r>
              <w:rPr>
                <w:sz w:val="16"/>
                <w:szCs w:val="16"/>
              </w:rPr>
              <w:t>Otherwise, UE should perform serving cell measurements based on both NCD-SSB and CD-SSB.</w:t>
            </w:r>
          </w:p>
          <w:p w14:paraId="0D0AE603" w14:textId="77777777" w:rsidR="0073573C" w:rsidRDefault="00C83DA8">
            <w:pPr>
              <w:rPr>
                <w:sz w:val="16"/>
                <w:szCs w:val="16"/>
              </w:rPr>
            </w:pPr>
            <w:bookmarkStart w:id="15" w:name="_Ref95327427"/>
            <w:r>
              <w:rPr>
                <w:sz w:val="16"/>
                <w:szCs w:val="16"/>
              </w:rPr>
              <w:t xml:space="preserve">Proposal </w:t>
            </w:r>
            <w:r w:rsidR="00BB4E8C">
              <w:rPr>
                <w:sz w:val="16"/>
                <w:szCs w:val="16"/>
              </w:rPr>
              <w:fldChar w:fldCharType="begin"/>
            </w:r>
            <w:r>
              <w:rPr>
                <w:sz w:val="16"/>
                <w:szCs w:val="16"/>
              </w:rPr>
              <w:instrText xml:space="preserve"> SEQ Proposal \* ARABIC </w:instrText>
            </w:r>
            <w:r w:rsidR="00BB4E8C">
              <w:rPr>
                <w:sz w:val="16"/>
                <w:szCs w:val="16"/>
              </w:rPr>
              <w:fldChar w:fldCharType="separate"/>
            </w:r>
            <w:r>
              <w:rPr>
                <w:sz w:val="16"/>
                <w:szCs w:val="16"/>
              </w:rPr>
              <w:t>6</w:t>
            </w:r>
            <w:r w:rsidR="00BB4E8C">
              <w:rPr>
                <w:sz w:val="16"/>
                <w:szCs w:val="16"/>
              </w:rPr>
              <w:fldChar w:fldCharType="end"/>
            </w:r>
            <w:r>
              <w:rPr>
                <w:sz w:val="16"/>
                <w:szCs w:val="16"/>
              </w:rPr>
              <w:t xml:space="preserve">: When </w:t>
            </w:r>
            <w:r>
              <w:rPr>
                <w:rFonts w:eastAsia="Times New Roman"/>
                <w:color w:val="000000"/>
                <w:sz w:val="16"/>
                <w:szCs w:val="16"/>
                <w:lang w:eastAsia="zh-CN"/>
              </w:rPr>
              <w:t>both CD-SSB and NCD-SSB neighbour cell measurement are configured, UE should follow NW’s configuration to perform measurements on both SSBs.</w:t>
            </w:r>
            <w:bookmarkEnd w:id="15"/>
          </w:p>
          <w:p w14:paraId="0D0AE604" w14:textId="77777777" w:rsidR="0073573C" w:rsidRDefault="00C83DA8">
            <w:pPr>
              <w:spacing w:before="120"/>
              <w:jc w:val="both"/>
              <w:rPr>
                <w:sz w:val="16"/>
                <w:szCs w:val="16"/>
              </w:rPr>
            </w:pPr>
            <w:bookmarkStart w:id="16" w:name="_Ref91710862"/>
            <w:r>
              <w:rPr>
                <w:sz w:val="16"/>
                <w:szCs w:val="16"/>
              </w:rPr>
              <w:t xml:space="preserve">Proposal </w:t>
            </w:r>
            <w:r w:rsidR="00BB4E8C">
              <w:rPr>
                <w:sz w:val="16"/>
                <w:szCs w:val="16"/>
              </w:rPr>
              <w:fldChar w:fldCharType="begin"/>
            </w:r>
            <w:r>
              <w:rPr>
                <w:sz w:val="16"/>
                <w:szCs w:val="16"/>
              </w:rPr>
              <w:instrText xml:space="preserve"> SEQ Proposal \* ARABIC </w:instrText>
            </w:r>
            <w:r w:rsidR="00BB4E8C">
              <w:rPr>
                <w:sz w:val="16"/>
                <w:szCs w:val="16"/>
              </w:rPr>
              <w:fldChar w:fldCharType="separate"/>
            </w:r>
            <w:r>
              <w:rPr>
                <w:sz w:val="16"/>
                <w:szCs w:val="16"/>
              </w:rPr>
              <w:t>7</w:t>
            </w:r>
            <w:r w:rsidR="00BB4E8C">
              <w:rPr>
                <w:sz w:val="16"/>
                <w:szCs w:val="16"/>
              </w:rPr>
              <w:fldChar w:fldCharType="end"/>
            </w:r>
            <w:r>
              <w:rPr>
                <w:sz w:val="16"/>
                <w:szCs w:val="16"/>
              </w:rPr>
              <w:t xml:space="preserve">: </w:t>
            </w:r>
            <w:proofErr w:type="spellStart"/>
            <w:r>
              <w:rPr>
                <w:sz w:val="16"/>
                <w:szCs w:val="16"/>
              </w:rPr>
              <w:t>RedCap</w:t>
            </w:r>
            <w:proofErr w:type="spellEnd"/>
            <w:r>
              <w:rPr>
                <w:sz w:val="16"/>
                <w:szCs w:val="16"/>
              </w:rPr>
              <w:t xml:space="preserve"> UE needs to report the RRM measurement result together with the type of RS, either NCD-SSB or CD-SSB.</w:t>
            </w:r>
            <w:bookmarkEnd w:id="16"/>
          </w:p>
          <w:p w14:paraId="0D0AE605" w14:textId="77777777" w:rsidR="0073573C" w:rsidRDefault="00C83DA8">
            <w:pPr>
              <w:jc w:val="both"/>
              <w:rPr>
                <w:sz w:val="16"/>
                <w:szCs w:val="16"/>
              </w:rPr>
            </w:pPr>
            <w:bookmarkStart w:id="17" w:name="_Ref91710866"/>
            <w:r>
              <w:rPr>
                <w:sz w:val="16"/>
                <w:szCs w:val="16"/>
              </w:rPr>
              <w:t xml:space="preserve">Proposal </w:t>
            </w:r>
            <w:r w:rsidR="00BB4E8C">
              <w:rPr>
                <w:sz w:val="16"/>
                <w:szCs w:val="16"/>
              </w:rPr>
              <w:fldChar w:fldCharType="begin"/>
            </w:r>
            <w:r>
              <w:rPr>
                <w:sz w:val="16"/>
                <w:szCs w:val="16"/>
              </w:rPr>
              <w:instrText xml:space="preserve"> SEQ Proposal \* ARABIC </w:instrText>
            </w:r>
            <w:r w:rsidR="00BB4E8C">
              <w:rPr>
                <w:sz w:val="16"/>
                <w:szCs w:val="16"/>
              </w:rPr>
              <w:fldChar w:fldCharType="separate"/>
            </w:r>
            <w:r>
              <w:rPr>
                <w:sz w:val="16"/>
                <w:szCs w:val="16"/>
              </w:rPr>
              <w:t>8</w:t>
            </w:r>
            <w:r w:rsidR="00BB4E8C">
              <w:rPr>
                <w:sz w:val="16"/>
                <w:szCs w:val="16"/>
              </w:rPr>
              <w:fldChar w:fldCharType="end"/>
            </w:r>
            <w:r>
              <w:rPr>
                <w:sz w:val="16"/>
                <w:szCs w:val="16"/>
              </w:rPr>
              <w:t xml:space="preserve">: RAN4 to introduce the new measurement delay requirements for </w:t>
            </w:r>
            <w:proofErr w:type="spellStart"/>
            <w:r>
              <w:rPr>
                <w:sz w:val="16"/>
                <w:szCs w:val="16"/>
              </w:rPr>
              <w:t>RedCap</w:t>
            </w:r>
            <w:proofErr w:type="spellEnd"/>
            <w:r>
              <w:rPr>
                <w:sz w:val="16"/>
                <w:szCs w:val="16"/>
              </w:rPr>
              <w:t xml:space="preserve"> UE.</w:t>
            </w:r>
            <w:bookmarkEnd w:id="17"/>
          </w:p>
          <w:p w14:paraId="0D0AE606" w14:textId="77777777" w:rsidR="0073573C" w:rsidRDefault="00C83DA8">
            <w:pPr>
              <w:numPr>
                <w:ilvl w:val="0"/>
                <w:numId w:val="38"/>
              </w:numPr>
              <w:jc w:val="both"/>
              <w:rPr>
                <w:sz w:val="16"/>
                <w:szCs w:val="16"/>
              </w:rPr>
            </w:pPr>
            <w:r>
              <w:rPr>
                <w:sz w:val="16"/>
                <w:szCs w:val="16"/>
              </w:rPr>
              <w:t xml:space="preserve">(Case B-1) Cell identification and measurement by NCD-SSB </w:t>
            </w:r>
          </w:p>
          <w:p w14:paraId="0D0AE607" w14:textId="77777777" w:rsidR="0073573C" w:rsidRDefault="00C83DA8">
            <w:pPr>
              <w:numPr>
                <w:ilvl w:val="0"/>
                <w:numId w:val="38"/>
              </w:numPr>
              <w:jc w:val="both"/>
              <w:rPr>
                <w:sz w:val="16"/>
                <w:szCs w:val="16"/>
              </w:rPr>
            </w:pPr>
            <w:r>
              <w:rPr>
                <w:sz w:val="16"/>
                <w:szCs w:val="16"/>
              </w:rPr>
              <w:t>(Case B-2) Cell identification and measurement when both NCD-SSB and CD-SSB are configured</w:t>
            </w:r>
          </w:p>
          <w:p w14:paraId="0D0AE608" w14:textId="77777777" w:rsidR="0073573C" w:rsidRDefault="00C83DA8">
            <w:pPr>
              <w:jc w:val="both"/>
              <w:rPr>
                <w:sz w:val="16"/>
                <w:szCs w:val="16"/>
              </w:rPr>
            </w:pPr>
            <w:bookmarkStart w:id="18" w:name="_Ref91710869"/>
            <w:r>
              <w:rPr>
                <w:sz w:val="16"/>
                <w:szCs w:val="16"/>
              </w:rPr>
              <w:t xml:space="preserve">Proposal </w:t>
            </w:r>
            <w:r w:rsidR="00BB4E8C">
              <w:rPr>
                <w:sz w:val="16"/>
                <w:szCs w:val="16"/>
              </w:rPr>
              <w:fldChar w:fldCharType="begin"/>
            </w:r>
            <w:r>
              <w:rPr>
                <w:sz w:val="16"/>
                <w:szCs w:val="16"/>
              </w:rPr>
              <w:instrText xml:space="preserve"> SEQ Proposal \* ARABIC </w:instrText>
            </w:r>
            <w:r w:rsidR="00BB4E8C">
              <w:rPr>
                <w:sz w:val="16"/>
                <w:szCs w:val="16"/>
              </w:rPr>
              <w:fldChar w:fldCharType="separate"/>
            </w:r>
            <w:r>
              <w:rPr>
                <w:sz w:val="16"/>
                <w:szCs w:val="16"/>
              </w:rPr>
              <w:t>9</w:t>
            </w:r>
            <w:r w:rsidR="00BB4E8C">
              <w:rPr>
                <w:sz w:val="16"/>
                <w:szCs w:val="16"/>
              </w:rPr>
              <w:fldChar w:fldCharType="end"/>
            </w:r>
            <w:r>
              <w:rPr>
                <w:sz w:val="16"/>
                <w:szCs w:val="16"/>
              </w:rPr>
              <w:t>: In Rel-17, Non-</w:t>
            </w:r>
            <w:proofErr w:type="spellStart"/>
            <w:r>
              <w:rPr>
                <w:sz w:val="16"/>
                <w:szCs w:val="16"/>
              </w:rPr>
              <w:t>RedCap</w:t>
            </w:r>
            <w:proofErr w:type="spellEnd"/>
            <w:r>
              <w:rPr>
                <w:sz w:val="16"/>
                <w:szCs w:val="16"/>
              </w:rPr>
              <w:t xml:space="preserve"> UE may support the new capability of NCD-SSB measurement.</w:t>
            </w:r>
            <w:bookmarkEnd w:id="18"/>
          </w:p>
          <w:p w14:paraId="0D0AE609" w14:textId="77777777" w:rsidR="0073573C" w:rsidRDefault="00C83DA8">
            <w:pPr>
              <w:jc w:val="both"/>
              <w:rPr>
                <w:sz w:val="16"/>
                <w:szCs w:val="16"/>
              </w:rPr>
            </w:pPr>
            <w:bookmarkStart w:id="19" w:name="_Ref91710873"/>
            <w:r>
              <w:rPr>
                <w:sz w:val="16"/>
                <w:szCs w:val="16"/>
              </w:rPr>
              <w:t xml:space="preserve">Proposal </w:t>
            </w:r>
            <w:r w:rsidR="00BB4E8C">
              <w:rPr>
                <w:sz w:val="16"/>
                <w:szCs w:val="16"/>
              </w:rPr>
              <w:fldChar w:fldCharType="begin"/>
            </w:r>
            <w:r>
              <w:rPr>
                <w:sz w:val="16"/>
                <w:szCs w:val="16"/>
              </w:rPr>
              <w:instrText xml:space="preserve"> SEQ Proposal \* ARABIC </w:instrText>
            </w:r>
            <w:r w:rsidR="00BB4E8C">
              <w:rPr>
                <w:sz w:val="16"/>
                <w:szCs w:val="16"/>
              </w:rPr>
              <w:fldChar w:fldCharType="separate"/>
            </w:r>
            <w:r>
              <w:rPr>
                <w:sz w:val="16"/>
                <w:szCs w:val="16"/>
              </w:rPr>
              <w:t>10</w:t>
            </w:r>
            <w:r w:rsidR="00BB4E8C">
              <w:rPr>
                <w:sz w:val="16"/>
                <w:szCs w:val="16"/>
              </w:rPr>
              <w:fldChar w:fldCharType="end"/>
            </w:r>
            <w:r>
              <w:rPr>
                <w:sz w:val="16"/>
                <w:szCs w:val="16"/>
              </w:rPr>
              <w:t xml:space="preserve">: </w:t>
            </w:r>
            <w:proofErr w:type="spellStart"/>
            <w:r>
              <w:rPr>
                <w:sz w:val="16"/>
                <w:szCs w:val="16"/>
              </w:rPr>
              <w:t>RedCap</w:t>
            </w:r>
            <w:proofErr w:type="spellEnd"/>
            <w:r>
              <w:rPr>
                <w:sz w:val="16"/>
                <w:szCs w:val="16"/>
              </w:rPr>
              <w:t xml:space="preserve"> UE won’t support ‘Inter-frequency without gap’ measurement capability in Rel-17 </w:t>
            </w:r>
            <w:r>
              <w:rPr>
                <w:sz w:val="16"/>
                <w:szCs w:val="16"/>
                <w:lang w:eastAsia="zh-CN"/>
              </w:rPr>
              <w:t>provided that the intra-frequency measurement is defined based on the NCD-SSB in active BWP, if NW transmits the NCD-SSB</w:t>
            </w:r>
            <w:r>
              <w:rPr>
                <w:sz w:val="16"/>
                <w:szCs w:val="16"/>
              </w:rPr>
              <w:t>.</w:t>
            </w:r>
            <w:bookmarkEnd w:id="19"/>
          </w:p>
          <w:p w14:paraId="0D0AE60A" w14:textId="77777777" w:rsidR="0073573C" w:rsidRDefault="00C83DA8">
            <w:pPr>
              <w:jc w:val="both"/>
              <w:rPr>
                <w:sz w:val="16"/>
                <w:szCs w:val="16"/>
                <w:lang w:eastAsia="zh-CN"/>
              </w:rPr>
            </w:pPr>
            <w:bookmarkStart w:id="20" w:name="_Ref95327440"/>
            <w:r>
              <w:rPr>
                <w:sz w:val="16"/>
                <w:szCs w:val="16"/>
              </w:rPr>
              <w:t xml:space="preserve">Proposal </w:t>
            </w:r>
            <w:r w:rsidR="00BB4E8C">
              <w:rPr>
                <w:sz w:val="16"/>
                <w:szCs w:val="16"/>
              </w:rPr>
              <w:fldChar w:fldCharType="begin"/>
            </w:r>
            <w:r>
              <w:rPr>
                <w:sz w:val="16"/>
                <w:szCs w:val="16"/>
              </w:rPr>
              <w:instrText xml:space="preserve"> SEQ Proposal \* ARABIC </w:instrText>
            </w:r>
            <w:r w:rsidR="00BB4E8C">
              <w:rPr>
                <w:sz w:val="16"/>
                <w:szCs w:val="16"/>
              </w:rPr>
              <w:fldChar w:fldCharType="separate"/>
            </w:r>
            <w:r>
              <w:rPr>
                <w:sz w:val="16"/>
                <w:szCs w:val="16"/>
              </w:rPr>
              <w:t>11</w:t>
            </w:r>
            <w:r w:rsidR="00BB4E8C">
              <w:rPr>
                <w:sz w:val="16"/>
                <w:szCs w:val="16"/>
              </w:rPr>
              <w:fldChar w:fldCharType="end"/>
            </w:r>
            <w:r>
              <w:rPr>
                <w:sz w:val="16"/>
                <w:szCs w:val="16"/>
              </w:rPr>
              <w:t xml:space="preserve">:  RAN4 should add additional values of </w:t>
            </w:r>
            <w:proofErr w:type="spellStart"/>
            <w:r>
              <w:rPr>
                <w:sz w:val="16"/>
                <w:szCs w:val="16"/>
              </w:rPr>
              <w:t>measGapSharingScheme</w:t>
            </w:r>
            <w:proofErr w:type="spellEnd"/>
            <w:r>
              <w:rPr>
                <w:sz w:val="16"/>
                <w:szCs w:val="16"/>
              </w:rPr>
              <w:t xml:space="preserve"> factor to promote </w:t>
            </w:r>
            <w:proofErr w:type="spellStart"/>
            <w:r>
              <w:rPr>
                <w:sz w:val="16"/>
                <w:szCs w:val="16"/>
              </w:rPr>
              <w:t>PCell’s</w:t>
            </w:r>
            <w:proofErr w:type="spellEnd"/>
            <w:r>
              <w:rPr>
                <w:sz w:val="16"/>
                <w:szCs w:val="16"/>
              </w:rPr>
              <w:t xml:space="preserve"> measurement for </w:t>
            </w:r>
            <w:proofErr w:type="spellStart"/>
            <w:r>
              <w:rPr>
                <w:sz w:val="16"/>
                <w:szCs w:val="16"/>
              </w:rPr>
              <w:t>RedCap</w:t>
            </w:r>
            <w:proofErr w:type="spellEnd"/>
            <w:r>
              <w:rPr>
                <w:sz w:val="16"/>
                <w:szCs w:val="16"/>
              </w:rPr>
              <w:t xml:space="preserve"> UE.</w:t>
            </w:r>
            <w:bookmarkEnd w:id="20"/>
          </w:p>
          <w:p w14:paraId="0D0AE60B" w14:textId="77777777" w:rsidR="0073573C" w:rsidRDefault="00C83DA8">
            <w:pPr>
              <w:rPr>
                <w:sz w:val="16"/>
                <w:szCs w:val="16"/>
              </w:rPr>
            </w:pPr>
            <w:bookmarkStart w:id="21" w:name="_Ref95754663"/>
            <w:r>
              <w:rPr>
                <w:sz w:val="16"/>
                <w:szCs w:val="16"/>
              </w:rPr>
              <w:t xml:space="preserve">Proposal </w:t>
            </w:r>
            <w:r w:rsidR="00BB4E8C">
              <w:rPr>
                <w:sz w:val="16"/>
                <w:szCs w:val="16"/>
              </w:rPr>
              <w:fldChar w:fldCharType="begin"/>
            </w:r>
            <w:r>
              <w:rPr>
                <w:sz w:val="16"/>
                <w:szCs w:val="16"/>
              </w:rPr>
              <w:instrText xml:space="preserve"> SEQ Proposal \* ARABIC </w:instrText>
            </w:r>
            <w:r w:rsidR="00BB4E8C">
              <w:rPr>
                <w:sz w:val="16"/>
                <w:szCs w:val="16"/>
              </w:rPr>
              <w:fldChar w:fldCharType="separate"/>
            </w:r>
            <w:r>
              <w:rPr>
                <w:sz w:val="16"/>
                <w:szCs w:val="16"/>
              </w:rPr>
              <w:t>12</w:t>
            </w:r>
            <w:r w:rsidR="00BB4E8C">
              <w:rPr>
                <w:sz w:val="16"/>
                <w:szCs w:val="16"/>
              </w:rPr>
              <w:fldChar w:fldCharType="end"/>
            </w:r>
            <w:r>
              <w:rPr>
                <w:sz w:val="16"/>
                <w:szCs w:val="16"/>
              </w:rPr>
              <w:t>: When RAN4 defines CGI identification of an E-UTRA cell with autonomous gaps,</w:t>
            </w:r>
            <w:bookmarkEnd w:id="21"/>
            <w:r>
              <w:rPr>
                <w:sz w:val="16"/>
                <w:szCs w:val="16"/>
              </w:rPr>
              <w:t xml:space="preserve"> RAN4 to reuse existing cat-1bis CGI reading requirement in LTE.</w:t>
            </w:r>
          </w:p>
          <w:p w14:paraId="0D0AE60C" w14:textId="77777777" w:rsidR="0073573C" w:rsidRDefault="00C83DA8">
            <w:pPr>
              <w:jc w:val="both"/>
              <w:rPr>
                <w:rFonts w:eastAsia="DengXian"/>
                <w:sz w:val="16"/>
                <w:szCs w:val="16"/>
                <w:lang w:eastAsia="zh-CN"/>
              </w:rPr>
            </w:pPr>
            <w:bookmarkStart w:id="22" w:name="_Ref92314093"/>
            <w:r>
              <w:rPr>
                <w:sz w:val="16"/>
                <w:szCs w:val="16"/>
              </w:rPr>
              <w:t xml:space="preserve">Proposal </w:t>
            </w:r>
            <w:r w:rsidR="00BB4E8C">
              <w:rPr>
                <w:sz w:val="16"/>
                <w:szCs w:val="16"/>
              </w:rPr>
              <w:fldChar w:fldCharType="begin"/>
            </w:r>
            <w:r>
              <w:rPr>
                <w:sz w:val="16"/>
                <w:szCs w:val="16"/>
              </w:rPr>
              <w:instrText xml:space="preserve"> SEQ Proposal \* ARABIC </w:instrText>
            </w:r>
            <w:r w:rsidR="00BB4E8C">
              <w:rPr>
                <w:sz w:val="16"/>
                <w:szCs w:val="16"/>
              </w:rPr>
              <w:fldChar w:fldCharType="separate"/>
            </w:r>
            <w:r>
              <w:rPr>
                <w:sz w:val="16"/>
                <w:szCs w:val="16"/>
              </w:rPr>
              <w:t>13</w:t>
            </w:r>
            <w:r w:rsidR="00BB4E8C">
              <w:rPr>
                <w:sz w:val="16"/>
                <w:szCs w:val="16"/>
              </w:rPr>
              <w:fldChar w:fldCharType="end"/>
            </w:r>
            <w:r>
              <w:rPr>
                <w:sz w:val="16"/>
                <w:szCs w:val="16"/>
              </w:rPr>
              <w:t xml:space="preserve">: The MIB decoding delay requirement of 1Rx </w:t>
            </w:r>
            <w:proofErr w:type="spellStart"/>
            <w:r>
              <w:rPr>
                <w:sz w:val="16"/>
                <w:szCs w:val="16"/>
              </w:rPr>
              <w:t>RedCap</w:t>
            </w:r>
            <w:proofErr w:type="spellEnd"/>
            <w:r>
              <w:rPr>
                <w:sz w:val="16"/>
                <w:szCs w:val="16"/>
              </w:rPr>
              <w:t xml:space="preserve"> UE can be the same as non-</w:t>
            </w:r>
            <w:proofErr w:type="spellStart"/>
            <w:r>
              <w:rPr>
                <w:sz w:val="16"/>
                <w:szCs w:val="16"/>
              </w:rPr>
              <w:t>RedCap</w:t>
            </w:r>
            <w:proofErr w:type="spellEnd"/>
            <w:r>
              <w:rPr>
                <w:sz w:val="16"/>
                <w:szCs w:val="16"/>
              </w:rPr>
              <w:t xml:space="preserve"> UE for SNR=-3dB.</w:t>
            </w:r>
            <w:bookmarkEnd w:id="22"/>
          </w:p>
          <w:p w14:paraId="0D0AE60D" w14:textId="77777777" w:rsidR="0073573C" w:rsidRDefault="00C83DA8">
            <w:pPr>
              <w:jc w:val="both"/>
              <w:rPr>
                <w:rFonts w:eastAsia="DengXian"/>
                <w:sz w:val="16"/>
                <w:szCs w:val="16"/>
                <w:lang w:eastAsia="zh-CN"/>
              </w:rPr>
            </w:pPr>
            <w:bookmarkStart w:id="23" w:name="_Ref92314099"/>
            <w:r>
              <w:rPr>
                <w:sz w:val="16"/>
                <w:szCs w:val="16"/>
              </w:rPr>
              <w:t xml:space="preserve">Proposal </w:t>
            </w:r>
            <w:r w:rsidR="00BB4E8C">
              <w:rPr>
                <w:sz w:val="16"/>
                <w:szCs w:val="16"/>
              </w:rPr>
              <w:fldChar w:fldCharType="begin"/>
            </w:r>
            <w:r>
              <w:rPr>
                <w:sz w:val="16"/>
                <w:szCs w:val="16"/>
              </w:rPr>
              <w:instrText xml:space="preserve"> SEQ Proposal \* ARABIC </w:instrText>
            </w:r>
            <w:r w:rsidR="00BB4E8C">
              <w:rPr>
                <w:sz w:val="16"/>
                <w:szCs w:val="16"/>
              </w:rPr>
              <w:fldChar w:fldCharType="separate"/>
            </w:r>
            <w:r>
              <w:rPr>
                <w:sz w:val="16"/>
                <w:szCs w:val="16"/>
              </w:rPr>
              <w:t>14</w:t>
            </w:r>
            <w:r w:rsidR="00BB4E8C">
              <w:rPr>
                <w:sz w:val="16"/>
                <w:szCs w:val="16"/>
              </w:rPr>
              <w:fldChar w:fldCharType="end"/>
            </w:r>
            <w:r>
              <w:rPr>
                <w:sz w:val="16"/>
                <w:szCs w:val="16"/>
              </w:rPr>
              <w:t xml:space="preserve">: 6 samples are needed for 1Rx </w:t>
            </w:r>
            <w:proofErr w:type="spellStart"/>
            <w:r>
              <w:rPr>
                <w:sz w:val="16"/>
                <w:szCs w:val="16"/>
              </w:rPr>
              <w:t>RedCap</w:t>
            </w:r>
            <w:proofErr w:type="spellEnd"/>
            <w:r>
              <w:rPr>
                <w:sz w:val="16"/>
                <w:szCs w:val="16"/>
              </w:rPr>
              <w:t xml:space="preserve"> UE to achieve the SIB1 90% successful rate.</w:t>
            </w:r>
            <w:bookmarkEnd w:id="23"/>
          </w:p>
          <w:p w14:paraId="0D0AE60E" w14:textId="77777777" w:rsidR="0073573C" w:rsidRDefault="00C83DA8">
            <w:pPr>
              <w:spacing w:before="120"/>
              <w:jc w:val="both"/>
              <w:rPr>
                <w:sz w:val="16"/>
                <w:szCs w:val="16"/>
              </w:rPr>
            </w:pPr>
            <w:bookmarkStart w:id="24" w:name="_Ref92314102"/>
            <w:r>
              <w:rPr>
                <w:sz w:val="16"/>
                <w:szCs w:val="16"/>
              </w:rPr>
              <w:t xml:space="preserve">Proposal </w:t>
            </w:r>
            <w:r w:rsidR="00BB4E8C">
              <w:rPr>
                <w:sz w:val="16"/>
                <w:szCs w:val="16"/>
              </w:rPr>
              <w:fldChar w:fldCharType="begin"/>
            </w:r>
            <w:r>
              <w:rPr>
                <w:sz w:val="16"/>
                <w:szCs w:val="16"/>
              </w:rPr>
              <w:instrText xml:space="preserve"> SEQ Proposal \* ARABIC </w:instrText>
            </w:r>
            <w:r w:rsidR="00BB4E8C">
              <w:rPr>
                <w:sz w:val="16"/>
                <w:szCs w:val="16"/>
              </w:rPr>
              <w:fldChar w:fldCharType="separate"/>
            </w:r>
            <w:r>
              <w:rPr>
                <w:sz w:val="16"/>
                <w:szCs w:val="16"/>
              </w:rPr>
              <w:t>15</w:t>
            </w:r>
            <w:r w:rsidR="00BB4E8C">
              <w:rPr>
                <w:sz w:val="16"/>
                <w:szCs w:val="16"/>
              </w:rPr>
              <w:fldChar w:fldCharType="end"/>
            </w:r>
            <w:r>
              <w:rPr>
                <w:sz w:val="16"/>
                <w:szCs w:val="16"/>
              </w:rPr>
              <w:t xml:space="preserve">: If indicated by network, UE will further report the NCD-SSB information (such as SS/PBCH block </w:t>
            </w:r>
            <w:proofErr w:type="spellStart"/>
            <w:r>
              <w:rPr>
                <w:sz w:val="16"/>
                <w:szCs w:val="16"/>
              </w:rPr>
              <w:t>center</w:t>
            </w:r>
            <w:proofErr w:type="spellEnd"/>
            <w:r>
              <w:rPr>
                <w:sz w:val="16"/>
                <w:szCs w:val="16"/>
              </w:rPr>
              <w:t xml:space="preserve"> frequency, SCS etc.) together with global cell ID when UE reporting the CGI.</w:t>
            </w:r>
            <w:bookmarkEnd w:id="24"/>
          </w:p>
          <w:p w14:paraId="0D0AE60F" w14:textId="77777777" w:rsidR="0073573C" w:rsidRDefault="00C83DA8">
            <w:pPr>
              <w:pStyle w:val="Caption"/>
              <w:rPr>
                <w:b w:val="0"/>
                <w:sz w:val="16"/>
                <w:szCs w:val="16"/>
              </w:rPr>
            </w:pPr>
            <w:bookmarkStart w:id="25" w:name="_Ref95755042"/>
            <w:r>
              <w:rPr>
                <w:b w:val="0"/>
                <w:sz w:val="16"/>
                <w:szCs w:val="16"/>
              </w:rPr>
              <w:t xml:space="preserve">Proposal </w:t>
            </w:r>
            <w:r w:rsidR="00BB4E8C">
              <w:rPr>
                <w:b w:val="0"/>
                <w:sz w:val="16"/>
                <w:szCs w:val="16"/>
              </w:rPr>
              <w:fldChar w:fldCharType="begin"/>
            </w:r>
            <w:r>
              <w:rPr>
                <w:b w:val="0"/>
                <w:sz w:val="16"/>
                <w:szCs w:val="16"/>
              </w:rPr>
              <w:instrText xml:space="preserve"> SEQ Proposal \* ARABIC </w:instrText>
            </w:r>
            <w:r w:rsidR="00BB4E8C">
              <w:rPr>
                <w:b w:val="0"/>
                <w:sz w:val="16"/>
                <w:szCs w:val="16"/>
              </w:rPr>
              <w:fldChar w:fldCharType="separate"/>
            </w:r>
            <w:r>
              <w:rPr>
                <w:b w:val="0"/>
                <w:sz w:val="16"/>
                <w:szCs w:val="16"/>
              </w:rPr>
              <w:t>16</w:t>
            </w:r>
            <w:r w:rsidR="00BB4E8C">
              <w:rPr>
                <w:b w:val="0"/>
                <w:sz w:val="16"/>
                <w:szCs w:val="16"/>
              </w:rPr>
              <w:fldChar w:fldCharType="end"/>
            </w:r>
            <w:r>
              <w:rPr>
                <w:b w:val="0"/>
                <w:sz w:val="16"/>
                <w:szCs w:val="16"/>
              </w:rPr>
              <w:t xml:space="preserve">: Cell detection requirements from Rel-15 NR are extended by 1 sample (6 samples in total) for </w:t>
            </w:r>
            <w:proofErr w:type="spellStart"/>
            <w:r>
              <w:rPr>
                <w:b w:val="0"/>
                <w:sz w:val="16"/>
                <w:szCs w:val="16"/>
              </w:rPr>
              <w:t>RedCap</w:t>
            </w:r>
            <w:proofErr w:type="spellEnd"/>
            <w:r>
              <w:rPr>
                <w:b w:val="0"/>
                <w:sz w:val="16"/>
                <w:szCs w:val="16"/>
              </w:rPr>
              <w:t xml:space="preserve"> UE with 1 Rx in FR1.</w:t>
            </w:r>
            <w:bookmarkEnd w:id="25"/>
          </w:p>
          <w:p w14:paraId="0D0AE610" w14:textId="77777777" w:rsidR="0073573C" w:rsidRDefault="00C83DA8">
            <w:pPr>
              <w:jc w:val="both"/>
              <w:rPr>
                <w:rFonts w:eastAsia="DengXian"/>
                <w:sz w:val="16"/>
                <w:szCs w:val="16"/>
                <w:lang w:eastAsia="zh-TW"/>
              </w:rPr>
            </w:pPr>
            <w:r>
              <w:rPr>
                <w:rFonts w:eastAsia="DengXian"/>
                <w:sz w:val="16"/>
                <w:szCs w:val="16"/>
                <w:lang w:eastAsia="zh-TW"/>
              </w:rPr>
              <w:t xml:space="preserve">Proposal 17: Lower bound in legacy PSS/SSS detection delay requirements are reused for 1 Rx </w:t>
            </w:r>
            <w:proofErr w:type="spellStart"/>
            <w:r>
              <w:rPr>
                <w:rFonts w:eastAsia="DengXian"/>
                <w:sz w:val="16"/>
                <w:szCs w:val="16"/>
                <w:lang w:eastAsia="zh-TW"/>
              </w:rPr>
              <w:t>RedCap</w:t>
            </w:r>
            <w:proofErr w:type="spellEnd"/>
            <w:r>
              <w:rPr>
                <w:rFonts w:eastAsia="DengXian"/>
                <w:sz w:val="16"/>
                <w:szCs w:val="16"/>
                <w:lang w:eastAsia="zh-TW"/>
              </w:rPr>
              <w:t xml:space="preserve"> UE.</w:t>
            </w:r>
          </w:p>
          <w:p w14:paraId="0D0AE611" w14:textId="77777777" w:rsidR="0073573C" w:rsidRDefault="00C83DA8">
            <w:pPr>
              <w:rPr>
                <w:sz w:val="16"/>
                <w:szCs w:val="16"/>
              </w:rPr>
            </w:pPr>
            <w:r>
              <w:rPr>
                <w:sz w:val="16"/>
                <w:szCs w:val="16"/>
              </w:rPr>
              <w:t xml:space="preserve">Proposal 18: Measurement period for FR1 </w:t>
            </w:r>
            <w:proofErr w:type="spellStart"/>
            <w:r>
              <w:rPr>
                <w:sz w:val="16"/>
                <w:szCs w:val="16"/>
              </w:rPr>
              <w:t>RedCap</w:t>
            </w:r>
            <w:proofErr w:type="spellEnd"/>
            <w:r>
              <w:rPr>
                <w:sz w:val="16"/>
                <w:szCs w:val="16"/>
              </w:rPr>
              <w:t xml:space="preserve"> 1 Rx UE is reused from release 15 NR requirements based on 5 samples.</w:t>
            </w:r>
          </w:p>
          <w:p w14:paraId="0D0AE612" w14:textId="77777777" w:rsidR="0073573C" w:rsidRDefault="00C83DA8">
            <w:pPr>
              <w:rPr>
                <w:sz w:val="16"/>
                <w:szCs w:val="16"/>
              </w:rPr>
            </w:pPr>
            <w:r>
              <w:rPr>
                <w:sz w:val="16"/>
                <w:szCs w:val="16"/>
              </w:rPr>
              <w:t xml:space="preserve">Proposal 19: The lower bound of SSB based RSRP measurement delay requirement is extended to 400 </w:t>
            </w:r>
            <w:proofErr w:type="spellStart"/>
            <w:r>
              <w:rPr>
                <w:sz w:val="16"/>
                <w:szCs w:val="16"/>
              </w:rPr>
              <w:t>ms</w:t>
            </w:r>
            <w:proofErr w:type="spellEnd"/>
            <w:r>
              <w:rPr>
                <w:sz w:val="16"/>
                <w:szCs w:val="16"/>
              </w:rPr>
              <w:t xml:space="preserve"> for FR1.</w:t>
            </w:r>
          </w:p>
          <w:p w14:paraId="0D0AE613" w14:textId="77777777" w:rsidR="0073573C" w:rsidRDefault="00C83DA8">
            <w:pPr>
              <w:rPr>
                <w:sz w:val="16"/>
                <w:szCs w:val="16"/>
              </w:rPr>
            </w:pPr>
            <w:r>
              <w:rPr>
                <w:sz w:val="16"/>
                <w:szCs w:val="16"/>
              </w:rPr>
              <w:t xml:space="preserve">Proposal 20: Measurement accuracy for SSB based </w:t>
            </w:r>
            <w:proofErr w:type="spellStart"/>
            <w:r>
              <w:rPr>
                <w:sz w:val="16"/>
                <w:szCs w:val="16"/>
              </w:rPr>
              <w:t>RedCap</w:t>
            </w:r>
            <w:proofErr w:type="spellEnd"/>
            <w:r>
              <w:rPr>
                <w:sz w:val="16"/>
                <w:szCs w:val="16"/>
              </w:rPr>
              <w:t xml:space="preserve"> UE with 1 Rx is relaxed by 1 dB in FR1 compared to Rel-15 SSB based RSRP measurement accuracy requirements with 2 Rx.</w:t>
            </w:r>
          </w:p>
          <w:p w14:paraId="0D0AE614" w14:textId="77777777" w:rsidR="0073573C" w:rsidRDefault="00C83DA8">
            <w:pPr>
              <w:rPr>
                <w:rFonts w:eastAsia="DengXian"/>
                <w:sz w:val="16"/>
                <w:szCs w:val="16"/>
                <w:lang w:eastAsia="zh-TW"/>
              </w:rPr>
            </w:pPr>
            <w:r>
              <w:rPr>
                <w:rFonts w:eastAsia="DengXian"/>
                <w:sz w:val="16"/>
                <w:szCs w:val="16"/>
                <w:lang w:eastAsia="zh-TW"/>
              </w:rPr>
              <w:lastRenderedPageBreak/>
              <w:t xml:space="preserve">Proposal 21: The RF margin from Rel-15 NR is used for defining the measurement accuracy requirements for </w:t>
            </w:r>
            <w:proofErr w:type="spellStart"/>
            <w:r>
              <w:rPr>
                <w:rFonts w:eastAsia="DengXian"/>
                <w:sz w:val="16"/>
                <w:szCs w:val="16"/>
                <w:lang w:eastAsia="zh-TW"/>
              </w:rPr>
              <w:t>RedCap</w:t>
            </w:r>
            <w:proofErr w:type="spellEnd"/>
            <w:r>
              <w:rPr>
                <w:rFonts w:eastAsia="DengXian"/>
                <w:sz w:val="16"/>
                <w:szCs w:val="16"/>
                <w:lang w:eastAsia="zh-TW"/>
              </w:rPr>
              <w:t xml:space="preserve"> UEs.</w:t>
            </w:r>
          </w:p>
          <w:p w14:paraId="0D0AE615" w14:textId="77777777" w:rsidR="0073573C" w:rsidRDefault="00C83DA8">
            <w:pPr>
              <w:rPr>
                <w:sz w:val="16"/>
                <w:szCs w:val="16"/>
              </w:rPr>
            </w:pPr>
            <w:r>
              <w:rPr>
                <w:sz w:val="16"/>
                <w:szCs w:val="16"/>
              </w:rPr>
              <w:t xml:space="preserve">Proposal 22: Time index detection delay in FR1 is extended from 1 attempt (legacy) to 2 attempts at -8 dB SNR for </w:t>
            </w:r>
            <w:proofErr w:type="spellStart"/>
            <w:r>
              <w:rPr>
                <w:sz w:val="16"/>
                <w:szCs w:val="16"/>
              </w:rPr>
              <w:t>RedCap</w:t>
            </w:r>
            <w:proofErr w:type="spellEnd"/>
            <w:r>
              <w:rPr>
                <w:sz w:val="16"/>
                <w:szCs w:val="16"/>
              </w:rPr>
              <w:t xml:space="preserve"> UE with 1 Rx.</w:t>
            </w:r>
          </w:p>
          <w:p w14:paraId="0D0AE616" w14:textId="77777777" w:rsidR="0073573C" w:rsidRDefault="00C83DA8">
            <w:pPr>
              <w:rPr>
                <w:sz w:val="16"/>
                <w:szCs w:val="16"/>
              </w:rPr>
            </w:pPr>
            <w:r>
              <w:rPr>
                <w:sz w:val="16"/>
                <w:szCs w:val="16"/>
              </w:rPr>
              <w:t xml:space="preserve">Proposal 23: Given the RF group agreement to not reduce the number of Rx branch for FR2, no need to discuss the requirements for FR2 for 1 Rx </w:t>
            </w:r>
            <w:proofErr w:type="spellStart"/>
            <w:r>
              <w:rPr>
                <w:sz w:val="16"/>
                <w:szCs w:val="16"/>
              </w:rPr>
              <w:t>RedCap</w:t>
            </w:r>
            <w:proofErr w:type="spellEnd"/>
            <w:r>
              <w:rPr>
                <w:sz w:val="16"/>
                <w:szCs w:val="16"/>
              </w:rPr>
              <w:t xml:space="preserve"> UE.</w:t>
            </w:r>
          </w:p>
          <w:p w14:paraId="0D0AE617" w14:textId="77777777" w:rsidR="0073573C" w:rsidRDefault="00C83DA8">
            <w:pPr>
              <w:jc w:val="both"/>
              <w:rPr>
                <w:sz w:val="16"/>
                <w:szCs w:val="16"/>
              </w:rPr>
            </w:pPr>
            <w:r>
              <w:rPr>
                <w:sz w:val="16"/>
                <w:szCs w:val="16"/>
              </w:rPr>
              <w:t xml:space="preserve">Proposal 24: </w:t>
            </w:r>
          </w:p>
          <w:p w14:paraId="0D0AE618" w14:textId="77777777" w:rsidR="0073573C" w:rsidRDefault="00C83DA8">
            <w:pPr>
              <w:pStyle w:val="ListParagraph"/>
              <w:numPr>
                <w:ilvl w:val="2"/>
                <w:numId w:val="8"/>
              </w:numPr>
              <w:ind w:firstLineChars="0" w:firstLine="392"/>
              <w:rPr>
                <w:color w:val="000000" w:themeColor="text1"/>
                <w:sz w:val="16"/>
                <w:szCs w:val="16"/>
              </w:rPr>
            </w:pPr>
            <w:r>
              <w:rPr>
                <w:rFonts w:eastAsia="Yu Mincho"/>
                <w:color w:val="000000" w:themeColor="text1"/>
                <w:sz w:val="16"/>
                <w:szCs w:val="16"/>
              </w:rPr>
              <w:t xml:space="preserve">The </w:t>
            </w:r>
            <w:r>
              <w:rPr>
                <w:rFonts w:eastAsia="Yu Mincho"/>
                <w:color w:val="000000" w:themeColor="text1"/>
                <w:sz w:val="16"/>
                <w:szCs w:val="16"/>
                <w:lang w:val="en-US"/>
              </w:rPr>
              <w:t xml:space="preserve">1 Rx </w:t>
            </w:r>
            <w:proofErr w:type="spellStart"/>
            <w:r>
              <w:rPr>
                <w:rFonts w:eastAsia="Yu Mincho"/>
                <w:color w:val="000000" w:themeColor="text1"/>
                <w:sz w:val="16"/>
                <w:szCs w:val="16"/>
                <w:lang w:val="en-US"/>
              </w:rPr>
              <w:t>RedCap</w:t>
            </w:r>
            <w:proofErr w:type="spellEnd"/>
            <w:r>
              <w:rPr>
                <w:rFonts w:eastAsia="Yu Mincho"/>
                <w:color w:val="000000" w:themeColor="text1"/>
                <w:sz w:val="16"/>
                <w:szCs w:val="16"/>
                <w:lang w:val="en-US"/>
              </w:rPr>
              <w:t xml:space="preserve"> </w:t>
            </w:r>
            <w:r>
              <w:rPr>
                <w:rFonts w:eastAsia="Yu Mincho"/>
                <w:color w:val="000000" w:themeColor="text1"/>
                <w:sz w:val="16"/>
                <w:szCs w:val="16"/>
              </w:rPr>
              <w:t xml:space="preserve">UE shall meet the current requirements on cell identification (PSS/SSS detection defined in Table </w:t>
            </w:r>
            <w:proofErr w:type="spellStart"/>
            <w:r>
              <w:rPr>
                <w:rFonts w:eastAsia="Yu Mincho"/>
                <w:color w:val="000000" w:themeColor="text1"/>
                <w:sz w:val="16"/>
                <w:szCs w:val="16"/>
              </w:rPr>
              <w:t>x.y.z</w:t>
            </w:r>
            <w:proofErr w:type="spellEnd"/>
            <w:r>
              <w:rPr>
                <w:rFonts w:eastAsia="Yu Mincho"/>
                <w:color w:val="000000" w:themeColor="text1"/>
                <w:sz w:val="16"/>
                <w:szCs w:val="16"/>
              </w:rPr>
              <w:t xml:space="preserve"> for FR1) provided that at least 5 SMTC windows are available at the UE during cell identification time. </w:t>
            </w:r>
          </w:p>
          <w:p w14:paraId="0D0AE619" w14:textId="77777777" w:rsidR="0073573C" w:rsidRDefault="00C83DA8">
            <w:pPr>
              <w:pStyle w:val="ListParagraph"/>
              <w:numPr>
                <w:ilvl w:val="2"/>
                <w:numId w:val="8"/>
              </w:numPr>
              <w:ind w:firstLineChars="0" w:firstLine="402"/>
              <w:rPr>
                <w:color w:val="000000" w:themeColor="text1"/>
                <w:sz w:val="16"/>
                <w:szCs w:val="16"/>
              </w:rPr>
            </w:pPr>
            <w:r>
              <w:rPr>
                <w:color w:val="000000" w:themeColor="text1"/>
                <w:sz w:val="16"/>
                <w:szCs w:val="16"/>
              </w:rPr>
              <w:t xml:space="preserve">The </w:t>
            </w:r>
            <w:r>
              <w:rPr>
                <w:rFonts w:eastAsia="Yu Mincho"/>
                <w:color w:val="000000" w:themeColor="text1"/>
                <w:sz w:val="16"/>
                <w:szCs w:val="16"/>
                <w:lang w:val="en-US"/>
              </w:rPr>
              <w:t xml:space="preserve">1 Rx </w:t>
            </w:r>
            <w:proofErr w:type="spellStart"/>
            <w:r>
              <w:rPr>
                <w:rFonts w:eastAsia="Yu Mincho"/>
                <w:color w:val="000000" w:themeColor="text1"/>
                <w:sz w:val="16"/>
                <w:szCs w:val="16"/>
                <w:lang w:val="en-US"/>
              </w:rPr>
              <w:t>RedCap</w:t>
            </w:r>
            <w:proofErr w:type="spellEnd"/>
            <w:r>
              <w:rPr>
                <w:rFonts w:eastAsia="Yu Mincho"/>
                <w:color w:val="000000" w:themeColor="text1"/>
                <w:sz w:val="16"/>
                <w:szCs w:val="16"/>
                <w:lang w:val="en-US"/>
              </w:rPr>
              <w:t xml:space="preserve"> </w:t>
            </w:r>
            <w:r>
              <w:rPr>
                <w:color w:val="000000" w:themeColor="text1"/>
                <w:sz w:val="16"/>
                <w:szCs w:val="16"/>
              </w:rPr>
              <w:t xml:space="preserve">UE shall meet the current requirements on time index detection (defined in Table </w:t>
            </w:r>
            <w:proofErr w:type="spellStart"/>
            <w:r>
              <w:rPr>
                <w:color w:val="000000" w:themeColor="text1"/>
                <w:sz w:val="16"/>
                <w:szCs w:val="16"/>
              </w:rPr>
              <w:t>x.y.z</w:t>
            </w:r>
            <w:proofErr w:type="spellEnd"/>
            <w:r>
              <w:rPr>
                <w:color w:val="000000" w:themeColor="text1"/>
                <w:sz w:val="16"/>
                <w:szCs w:val="16"/>
              </w:rPr>
              <w:t xml:space="preserve"> for FR1) provided that at least 3 SMTC windows are available at the UE during time index detection. </w:t>
            </w:r>
          </w:p>
          <w:p w14:paraId="0D0AE61A" w14:textId="77777777" w:rsidR="0073573C" w:rsidRDefault="00C83DA8">
            <w:pPr>
              <w:pStyle w:val="ListParagraph"/>
              <w:numPr>
                <w:ilvl w:val="2"/>
                <w:numId w:val="8"/>
              </w:numPr>
              <w:ind w:firstLineChars="0" w:firstLine="402"/>
              <w:rPr>
                <w:color w:val="000000" w:themeColor="text1"/>
                <w:sz w:val="16"/>
                <w:szCs w:val="16"/>
              </w:rPr>
            </w:pPr>
            <w:r>
              <w:rPr>
                <w:color w:val="000000" w:themeColor="text1"/>
                <w:sz w:val="16"/>
                <w:szCs w:val="16"/>
              </w:rPr>
              <w:t xml:space="preserve">The </w:t>
            </w:r>
            <w:r>
              <w:rPr>
                <w:rFonts w:eastAsia="Yu Mincho"/>
                <w:color w:val="000000" w:themeColor="text1"/>
                <w:sz w:val="16"/>
                <w:szCs w:val="16"/>
                <w:lang w:val="en-US"/>
              </w:rPr>
              <w:t xml:space="preserve">1 Rx </w:t>
            </w:r>
            <w:proofErr w:type="spellStart"/>
            <w:r>
              <w:rPr>
                <w:rFonts w:eastAsia="Yu Mincho"/>
                <w:color w:val="000000" w:themeColor="text1"/>
                <w:sz w:val="16"/>
                <w:szCs w:val="16"/>
                <w:lang w:val="en-US"/>
              </w:rPr>
              <w:t>RedCap</w:t>
            </w:r>
            <w:proofErr w:type="spellEnd"/>
            <w:r>
              <w:rPr>
                <w:rFonts w:eastAsia="Yu Mincho"/>
                <w:color w:val="000000" w:themeColor="text1"/>
                <w:sz w:val="16"/>
                <w:szCs w:val="16"/>
                <w:lang w:val="en-US"/>
              </w:rPr>
              <w:t xml:space="preserve"> </w:t>
            </w:r>
            <w:r>
              <w:rPr>
                <w:color w:val="000000" w:themeColor="text1"/>
                <w:sz w:val="16"/>
                <w:szCs w:val="16"/>
              </w:rPr>
              <w:t xml:space="preserve">UE shall meet the current requirements intra-frequency/inter-frequency measurement (defined in Table </w:t>
            </w:r>
            <w:proofErr w:type="spellStart"/>
            <w:r>
              <w:rPr>
                <w:color w:val="000000" w:themeColor="text1"/>
                <w:sz w:val="16"/>
                <w:szCs w:val="16"/>
              </w:rPr>
              <w:t>x.y.z</w:t>
            </w:r>
            <w:proofErr w:type="spellEnd"/>
            <w:r>
              <w:rPr>
                <w:color w:val="000000" w:themeColor="text1"/>
                <w:sz w:val="16"/>
                <w:szCs w:val="16"/>
              </w:rPr>
              <w:t xml:space="preserve"> for FR1) provided that at least 5 SMTC windows are available at the UE during measurement period.</w:t>
            </w:r>
          </w:p>
          <w:p w14:paraId="0D0AE61B" w14:textId="77777777" w:rsidR="0073573C" w:rsidRDefault="00C83DA8">
            <w:pPr>
              <w:jc w:val="both"/>
              <w:rPr>
                <w:sz w:val="16"/>
                <w:szCs w:val="16"/>
              </w:rPr>
            </w:pPr>
            <w:r>
              <w:rPr>
                <w:sz w:val="16"/>
                <w:szCs w:val="16"/>
              </w:rPr>
              <w:t xml:space="preserve">Proposal 25: </w:t>
            </w:r>
          </w:p>
          <w:p w14:paraId="0D0AE61C" w14:textId="77777777" w:rsidR="0073573C" w:rsidRDefault="00C83DA8">
            <w:pPr>
              <w:pStyle w:val="ListParagraph"/>
              <w:numPr>
                <w:ilvl w:val="2"/>
                <w:numId w:val="8"/>
              </w:numPr>
              <w:ind w:firstLineChars="0" w:firstLine="392"/>
              <w:rPr>
                <w:color w:val="000000" w:themeColor="text1"/>
                <w:sz w:val="16"/>
                <w:szCs w:val="16"/>
              </w:rPr>
            </w:pPr>
            <w:r>
              <w:rPr>
                <w:rFonts w:eastAsia="Yu Mincho"/>
                <w:color w:val="000000" w:themeColor="text1"/>
                <w:sz w:val="16"/>
                <w:szCs w:val="16"/>
              </w:rPr>
              <w:t xml:space="preserve">The </w:t>
            </w:r>
            <w:r>
              <w:rPr>
                <w:rFonts w:eastAsia="Yu Mincho"/>
                <w:color w:val="000000" w:themeColor="text1"/>
                <w:sz w:val="16"/>
                <w:szCs w:val="16"/>
                <w:lang w:val="en-US"/>
              </w:rPr>
              <w:t xml:space="preserve">1 Rx </w:t>
            </w:r>
            <w:proofErr w:type="spellStart"/>
            <w:r>
              <w:rPr>
                <w:rFonts w:eastAsia="Yu Mincho"/>
                <w:color w:val="000000" w:themeColor="text1"/>
                <w:sz w:val="16"/>
                <w:szCs w:val="16"/>
                <w:lang w:val="en-US"/>
              </w:rPr>
              <w:t>RedCap</w:t>
            </w:r>
            <w:proofErr w:type="spellEnd"/>
            <w:r>
              <w:rPr>
                <w:rFonts w:eastAsia="Yu Mincho"/>
                <w:color w:val="000000" w:themeColor="text1"/>
                <w:sz w:val="16"/>
                <w:szCs w:val="16"/>
                <w:lang w:val="en-US"/>
              </w:rPr>
              <w:t xml:space="preserve"> </w:t>
            </w:r>
            <w:r>
              <w:rPr>
                <w:rFonts w:eastAsia="Yu Mincho"/>
                <w:color w:val="000000" w:themeColor="text1"/>
                <w:sz w:val="16"/>
                <w:szCs w:val="16"/>
              </w:rPr>
              <w:t xml:space="preserve">UE shall meet the current requirements on cell identification (PSS/SSS detection defined in Table </w:t>
            </w:r>
            <w:proofErr w:type="spellStart"/>
            <w:r>
              <w:rPr>
                <w:rFonts w:eastAsia="Yu Mincho"/>
                <w:color w:val="000000" w:themeColor="text1"/>
                <w:sz w:val="16"/>
                <w:szCs w:val="16"/>
              </w:rPr>
              <w:t>x.y.z</w:t>
            </w:r>
            <w:proofErr w:type="spellEnd"/>
            <w:r>
              <w:rPr>
                <w:rFonts w:eastAsia="Yu Mincho"/>
                <w:color w:val="000000" w:themeColor="text1"/>
                <w:sz w:val="16"/>
                <w:szCs w:val="16"/>
              </w:rPr>
              <w:t xml:space="preserve"> for FR</w:t>
            </w:r>
            <w:r>
              <w:rPr>
                <w:rFonts w:eastAsia="Yu Mincho"/>
                <w:color w:val="000000" w:themeColor="text1"/>
                <w:sz w:val="16"/>
                <w:szCs w:val="16"/>
                <w:lang w:val="en-US"/>
              </w:rPr>
              <w:t>2</w:t>
            </w:r>
            <w:r>
              <w:rPr>
                <w:rFonts w:eastAsia="Yu Mincho"/>
                <w:color w:val="000000" w:themeColor="text1"/>
                <w:sz w:val="16"/>
                <w:szCs w:val="16"/>
              </w:rPr>
              <w:t xml:space="preserve">) provided that at least </w:t>
            </w:r>
            <w:r>
              <w:rPr>
                <w:rFonts w:eastAsia="Yu Mincho"/>
                <w:color w:val="000000" w:themeColor="text1"/>
                <w:sz w:val="16"/>
                <w:szCs w:val="16"/>
                <w:lang w:val="en-US"/>
              </w:rPr>
              <w:t>X1</w:t>
            </w:r>
            <w:r>
              <w:rPr>
                <w:rFonts w:eastAsia="Yu Mincho"/>
                <w:color w:val="000000" w:themeColor="text1"/>
                <w:sz w:val="16"/>
                <w:szCs w:val="16"/>
              </w:rPr>
              <w:t xml:space="preserve"> SMTC windows are available at the UE during cell identification time</w:t>
            </w:r>
            <w:r>
              <w:rPr>
                <w:rFonts w:eastAsia="Yu Mincho"/>
                <w:color w:val="000000" w:themeColor="text1"/>
                <w:sz w:val="16"/>
                <w:szCs w:val="16"/>
                <w:lang w:val="en-US"/>
              </w:rPr>
              <w:t xml:space="preserve">, where X1 is the number of SMTC windows used in release 15 legacy NR requirements used for cell identification. </w:t>
            </w:r>
          </w:p>
          <w:p w14:paraId="0D0AE61D" w14:textId="77777777" w:rsidR="0073573C" w:rsidRDefault="00C83DA8">
            <w:pPr>
              <w:pStyle w:val="ListParagraph"/>
              <w:numPr>
                <w:ilvl w:val="2"/>
                <w:numId w:val="8"/>
              </w:numPr>
              <w:ind w:firstLineChars="0" w:firstLine="402"/>
              <w:rPr>
                <w:color w:val="000000" w:themeColor="text1"/>
                <w:sz w:val="16"/>
                <w:szCs w:val="16"/>
              </w:rPr>
            </w:pPr>
            <w:r>
              <w:rPr>
                <w:color w:val="000000" w:themeColor="text1"/>
                <w:sz w:val="16"/>
                <w:szCs w:val="16"/>
              </w:rPr>
              <w:t xml:space="preserve">The </w:t>
            </w:r>
            <w:r>
              <w:rPr>
                <w:rFonts w:eastAsia="Yu Mincho"/>
                <w:color w:val="000000" w:themeColor="text1"/>
                <w:sz w:val="16"/>
                <w:szCs w:val="16"/>
                <w:lang w:val="en-US"/>
              </w:rPr>
              <w:t xml:space="preserve">1 Rx </w:t>
            </w:r>
            <w:proofErr w:type="spellStart"/>
            <w:r>
              <w:rPr>
                <w:rFonts w:eastAsia="Yu Mincho"/>
                <w:color w:val="000000" w:themeColor="text1"/>
                <w:sz w:val="16"/>
                <w:szCs w:val="16"/>
                <w:lang w:val="en-US"/>
              </w:rPr>
              <w:t>RedCap</w:t>
            </w:r>
            <w:proofErr w:type="spellEnd"/>
            <w:r>
              <w:rPr>
                <w:rFonts w:eastAsia="Yu Mincho"/>
                <w:color w:val="000000" w:themeColor="text1"/>
                <w:sz w:val="16"/>
                <w:szCs w:val="16"/>
                <w:lang w:val="en-US"/>
              </w:rPr>
              <w:t xml:space="preserve"> </w:t>
            </w:r>
            <w:r>
              <w:rPr>
                <w:color w:val="000000" w:themeColor="text1"/>
                <w:sz w:val="16"/>
                <w:szCs w:val="16"/>
              </w:rPr>
              <w:t xml:space="preserve">UE shall meet the current requirements on time index detection (defined in Table </w:t>
            </w:r>
            <w:proofErr w:type="spellStart"/>
            <w:r>
              <w:rPr>
                <w:color w:val="000000" w:themeColor="text1"/>
                <w:sz w:val="16"/>
                <w:szCs w:val="16"/>
              </w:rPr>
              <w:t>x.y.z</w:t>
            </w:r>
            <w:proofErr w:type="spellEnd"/>
            <w:r>
              <w:rPr>
                <w:color w:val="000000" w:themeColor="text1"/>
                <w:sz w:val="16"/>
                <w:szCs w:val="16"/>
              </w:rPr>
              <w:t xml:space="preserve"> for FR</w:t>
            </w:r>
            <w:r>
              <w:rPr>
                <w:color w:val="000000" w:themeColor="text1"/>
                <w:sz w:val="16"/>
                <w:szCs w:val="16"/>
                <w:lang w:val="en-US"/>
              </w:rPr>
              <w:t>2</w:t>
            </w:r>
            <w:r>
              <w:rPr>
                <w:color w:val="000000" w:themeColor="text1"/>
                <w:sz w:val="16"/>
                <w:szCs w:val="16"/>
              </w:rPr>
              <w:t xml:space="preserve">) provided that at least </w:t>
            </w:r>
            <w:r>
              <w:rPr>
                <w:color w:val="000000" w:themeColor="text1"/>
                <w:sz w:val="16"/>
                <w:szCs w:val="16"/>
                <w:lang w:val="en-US"/>
              </w:rPr>
              <w:t>X2</w:t>
            </w:r>
            <w:r>
              <w:rPr>
                <w:color w:val="000000" w:themeColor="text1"/>
                <w:sz w:val="16"/>
                <w:szCs w:val="16"/>
              </w:rPr>
              <w:t xml:space="preserve"> SMTC windows are available at the UE during time index detection</w:t>
            </w:r>
            <w:r>
              <w:rPr>
                <w:color w:val="000000" w:themeColor="text1"/>
                <w:sz w:val="16"/>
                <w:szCs w:val="16"/>
                <w:lang w:val="en-US"/>
              </w:rPr>
              <w:t xml:space="preserve">, where X2 is the number of SMTC windows used in the release 15 legacy NR requirements for time index detection. </w:t>
            </w:r>
          </w:p>
          <w:p w14:paraId="0D0AE61E" w14:textId="77777777" w:rsidR="0073573C" w:rsidRDefault="00C83DA8">
            <w:pPr>
              <w:pStyle w:val="ListParagraph"/>
              <w:numPr>
                <w:ilvl w:val="2"/>
                <w:numId w:val="8"/>
              </w:numPr>
              <w:ind w:firstLineChars="0" w:firstLine="402"/>
              <w:rPr>
                <w:b/>
                <w:bCs/>
                <w:lang w:eastAsia="zh-CN"/>
              </w:rPr>
            </w:pPr>
            <w:r>
              <w:rPr>
                <w:color w:val="000000" w:themeColor="text1"/>
                <w:sz w:val="16"/>
                <w:szCs w:val="16"/>
              </w:rPr>
              <w:t xml:space="preserve">The </w:t>
            </w:r>
            <w:r>
              <w:rPr>
                <w:rFonts w:eastAsia="Yu Mincho"/>
                <w:color w:val="000000" w:themeColor="text1"/>
                <w:sz w:val="16"/>
                <w:szCs w:val="16"/>
                <w:lang w:val="en-US"/>
              </w:rPr>
              <w:t xml:space="preserve">1 Rx </w:t>
            </w:r>
            <w:proofErr w:type="spellStart"/>
            <w:r>
              <w:rPr>
                <w:rFonts w:eastAsia="Yu Mincho"/>
                <w:color w:val="000000" w:themeColor="text1"/>
                <w:sz w:val="16"/>
                <w:szCs w:val="16"/>
                <w:lang w:val="en-US"/>
              </w:rPr>
              <w:t>RedCap</w:t>
            </w:r>
            <w:proofErr w:type="spellEnd"/>
            <w:r>
              <w:rPr>
                <w:rFonts w:eastAsia="Yu Mincho"/>
                <w:color w:val="000000" w:themeColor="text1"/>
                <w:sz w:val="16"/>
                <w:szCs w:val="16"/>
                <w:lang w:val="en-US"/>
              </w:rPr>
              <w:t xml:space="preserve"> </w:t>
            </w:r>
            <w:r>
              <w:rPr>
                <w:color w:val="000000" w:themeColor="text1"/>
                <w:sz w:val="16"/>
                <w:szCs w:val="16"/>
              </w:rPr>
              <w:t xml:space="preserve">UE shall meet the current requirements intra-frequency/inter-frequency measurement (defined in Table </w:t>
            </w:r>
            <w:proofErr w:type="spellStart"/>
            <w:r>
              <w:rPr>
                <w:color w:val="000000" w:themeColor="text1"/>
                <w:sz w:val="16"/>
                <w:szCs w:val="16"/>
              </w:rPr>
              <w:t>x.y.z</w:t>
            </w:r>
            <w:proofErr w:type="spellEnd"/>
            <w:r>
              <w:rPr>
                <w:color w:val="000000" w:themeColor="text1"/>
                <w:sz w:val="16"/>
                <w:szCs w:val="16"/>
              </w:rPr>
              <w:t xml:space="preserve"> for FR</w:t>
            </w:r>
            <w:r>
              <w:rPr>
                <w:color w:val="000000" w:themeColor="text1"/>
                <w:sz w:val="16"/>
                <w:szCs w:val="16"/>
                <w:lang w:val="en-US"/>
              </w:rPr>
              <w:t>2</w:t>
            </w:r>
            <w:r>
              <w:rPr>
                <w:color w:val="000000" w:themeColor="text1"/>
                <w:sz w:val="16"/>
                <w:szCs w:val="16"/>
              </w:rPr>
              <w:t xml:space="preserve">) provided that at least </w:t>
            </w:r>
            <w:r>
              <w:rPr>
                <w:color w:val="000000" w:themeColor="text1"/>
                <w:sz w:val="16"/>
                <w:szCs w:val="16"/>
                <w:lang w:val="en-US"/>
              </w:rPr>
              <w:t>X3</w:t>
            </w:r>
            <w:r>
              <w:rPr>
                <w:color w:val="000000" w:themeColor="text1"/>
                <w:sz w:val="16"/>
                <w:szCs w:val="16"/>
              </w:rPr>
              <w:t xml:space="preserve"> SMTC windows are available at the UE during measurement period</w:t>
            </w:r>
            <w:r>
              <w:rPr>
                <w:color w:val="000000" w:themeColor="text1"/>
                <w:sz w:val="16"/>
                <w:szCs w:val="16"/>
                <w:lang w:val="en-US"/>
              </w:rPr>
              <w:t xml:space="preserve">, where X3 is the number of SMTC windows used in the legacy NR requirements for intra-frequency/inter-frequency measurements. </w:t>
            </w:r>
          </w:p>
        </w:tc>
      </w:tr>
      <w:tr w:rsidR="0073573C" w14:paraId="0D0AE62F" w14:textId="77777777">
        <w:trPr>
          <w:trHeight w:val="468"/>
        </w:trPr>
        <w:tc>
          <w:tcPr>
            <w:tcW w:w="1621" w:type="dxa"/>
          </w:tcPr>
          <w:p w14:paraId="0D0AE620" w14:textId="77777777" w:rsidR="0073573C" w:rsidRDefault="00990E87">
            <w:pPr>
              <w:spacing w:after="0"/>
              <w:jc w:val="center"/>
              <w:rPr>
                <w:color w:val="0000FF"/>
                <w:sz w:val="16"/>
                <w:szCs w:val="16"/>
                <w:u w:val="single"/>
                <w:lang w:val="sv-SE" w:eastAsia="sv-SE"/>
              </w:rPr>
            </w:pPr>
            <w:hyperlink r:id="rId100" w:history="1">
              <w:r w:rsidR="00C83DA8">
                <w:rPr>
                  <w:rStyle w:val="Hyperlink"/>
                  <w:sz w:val="16"/>
                  <w:szCs w:val="16"/>
                </w:rPr>
                <w:t>R4-2203792</w:t>
              </w:r>
            </w:hyperlink>
          </w:p>
          <w:p w14:paraId="0D0AE621" w14:textId="77777777" w:rsidR="0073573C" w:rsidRDefault="0073573C">
            <w:pPr>
              <w:spacing w:after="0"/>
              <w:jc w:val="center"/>
              <w:rPr>
                <w:color w:val="0000FF"/>
                <w:sz w:val="16"/>
                <w:szCs w:val="16"/>
                <w:u w:val="single"/>
              </w:rPr>
            </w:pPr>
          </w:p>
        </w:tc>
        <w:tc>
          <w:tcPr>
            <w:tcW w:w="1431" w:type="dxa"/>
          </w:tcPr>
          <w:p w14:paraId="0D0AE622" w14:textId="77777777" w:rsidR="0073573C" w:rsidRDefault="00C83DA8">
            <w:pPr>
              <w:spacing w:before="120" w:after="120"/>
              <w:rPr>
                <w:color w:val="000000" w:themeColor="text1"/>
                <w:sz w:val="16"/>
                <w:szCs w:val="16"/>
              </w:rPr>
            </w:pPr>
            <w:r>
              <w:rPr>
                <w:color w:val="000000" w:themeColor="text1"/>
                <w:sz w:val="16"/>
                <w:szCs w:val="16"/>
              </w:rPr>
              <w:t>Apple</w:t>
            </w:r>
          </w:p>
        </w:tc>
        <w:tc>
          <w:tcPr>
            <w:tcW w:w="6579" w:type="dxa"/>
          </w:tcPr>
          <w:p w14:paraId="0D0AE623" w14:textId="77777777" w:rsidR="0073573C" w:rsidRDefault="00C83DA8">
            <w:pPr>
              <w:tabs>
                <w:tab w:val="left" w:pos="990"/>
              </w:tabs>
              <w:jc w:val="both"/>
              <w:rPr>
                <w:snapToGrid w:val="0"/>
                <w:sz w:val="16"/>
                <w:szCs w:val="16"/>
              </w:rPr>
            </w:pPr>
            <w:r>
              <w:rPr>
                <w:snapToGrid w:val="0"/>
                <w:sz w:val="16"/>
                <w:szCs w:val="16"/>
              </w:rPr>
              <w:t>Proposal 2: In connected mode, RRM measurement on neighbour cell can be based on CD-SSB or NCD-SSB.</w:t>
            </w:r>
          </w:p>
          <w:p w14:paraId="0D0AE624" w14:textId="77777777" w:rsidR="0073573C" w:rsidRDefault="00C83DA8">
            <w:pPr>
              <w:tabs>
                <w:tab w:val="left" w:pos="990"/>
              </w:tabs>
              <w:jc w:val="both"/>
              <w:rPr>
                <w:snapToGrid w:val="0"/>
                <w:sz w:val="16"/>
                <w:szCs w:val="16"/>
              </w:rPr>
            </w:pPr>
            <w:r>
              <w:rPr>
                <w:snapToGrid w:val="0"/>
                <w:sz w:val="16"/>
                <w:szCs w:val="16"/>
              </w:rPr>
              <w:t xml:space="preserve">Proposal 3: The </w:t>
            </w:r>
            <w:proofErr w:type="spellStart"/>
            <w:r>
              <w:rPr>
                <w:snapToGrid w:val="0"/>
                <w:sz w:val="16"/>
                <w:szCs w:val="16"/>
              </w:rPr>
              <w:t>neighbor</w:t>
            </w:r>
            <w:proofErr w:type="spellEnd"/>
            <w:r>
              <w:rPr>
                <w:snapToGrid w:val="0"/>
                <w:sz w:val="16"/>
                <w:szCs w:val="16"/>
              </w:rPr>
              <w:t xml:space="preserve"> cell’s NCD-SSB information (frequency/SCS) shall be provided to UE if UE is configured to perform cell identification/measurement on </w:t>
            </w:r>
            <w:proofErr w:type="spellStart"/>
            <w:r>
              <w:rPr>
                <w:snapToGrid w:val="0"/>
                <w:sz w:val="16"/>
                <w:szCs w:val="16"/>
              </w:rPr>
              <w:t>neighbor</w:t>
            </w:r>
            <w:proofErr w:type="spellEnd"/>
            <w:r>
              <w:rPr>
                <w:snapToGrid w:val="0"/>
                <w:sz w:val="16"/>
                <w:szCs w:val="16"/>
              </w:rPr>
              <w:t xml:space="preserve"> cell’s NCD-SSB, i.e., UE is not required to read </w:t>
            </w:r>
            <w:proofErr w:type="spellStart"/>
            <w:r>
              <w:rPr>
                <w:snapToGrid w:val="0"/>
                <w:sz w:val="16"/>
                <w:szCs w:val="16"/>
              </w:rPr>
              <w:t>neighbor</w:t>
            </w:r>
            <w:proofErr w:type="spellEnd"/>
            <w:r>
              <w:rPr>
                <w:snapToGrid w:val="0"/>
                <w:sz w:val="16"/>
                <w:szCs w:val="16"/>
              </w:rPr>
              <w:t xml:space="preserve"> cell SIB to figure out the </w:t>
            </w:r>
            <w:proofErr w:type="spellStart"/>
            <w:r>
              <w:rPr>
                <w:snapToGrid w:val="0"/>
                <w:sz w:val="16"/>
                <w:szCs w:val="16"/>
              </w:rPr>
              <w:t>neighbor</w:t>
            </w:r>
            <w:proofErr w:type="spellEnd"/>
            <w:r>
              <w:rPr>
                <w:snapToGrid w:val="0"/>
                <w:sz w:val="16"/>
                <w:szCs w:val="16"/>
              </w:rPr>
              <w:t xml:space="preserve"> cell’s NCD-SSB by itself.</w:t>
            </w:r>
          </w:p>
          <w:p w14:paraId="0D0AE625" w14:textId="77777777" w:rsidR="0073573C" w:rsidRDefault="00C83DA8">
            <w:pPr>
              <w:tabs>
                <w:tab w:val="left" w:pos="990"/>
              </w:tabs>
              <w:jc w:val="both"/>
              <w:rPr>
                <w:snapToGrid w:val="0"/>
                <w:sz w:val="16"/>
                <w:szCs w:val="16"/>
              </w:rPr>
            </w:pPr>
            <w:r>
              <w:rPr>
                <w:snapToGrid w:val="0"/>
                <w:sz w:val="16"/>
                <w:szCs w:val="16"/>
              </w:rPr>
              <w:t>Proposal 4:</w:t>
            </w:r>
            <w:r>
              <w:rPr>
                <w:sz w:val="16"/>
                <w:szCs w:val="16"/>
              </w:rPr>
              <w:t xml:space="preserve"> </w:t>
            </w:r>
            <w:r>
              <w:rPr>
                <w:snapToGrid w:val="0"/>
                <w:sz w:val="16"/>
                <w:szCs w:val="16"/>
              </w:rPr>
              <w:t>The reference SSB of serving cell for UE to perform intra-frequency measurements could be CD-SSB or NCD-SSB in corresponding serving cell MO. No extra network indication is needed.</w:t>
            </w:r>
          </w:p>
          <w:p w14:paraId="0D0AE626" w14:textId="77777777" w:rsidR="0073573C" w:rsidRDefault="00C83DA8">
            <w:pPr>
              <w:tabs>
                <w:tab w:val="left" w:pos="990"/>
              </w:tabs>
              <w:spacing w:after="120"/>
              <w:jc w:val="both"/>
              <w:rPr>
                <w:snapToGrid w:val="0"/>
                <w:sz w:val="16"/>
                <w:szCs w:val="16"/>
              </w:rPr>
            </w:pPr>
            <w:r>
              <w:rPr>
                <w:snapToGrid w:val="0"/>
                <w:sz w:val="16"/>
                <w:szCs w:val="16"/>
              </w:rPr>
              <w:t xml:space="preserve">Proposal 5: For </w:t>
            </w:r>
            <w:proofErr w:type="spellStart"/>
            <w:r>
              <w:rPr>
                <w:snapToGrid w:val="0"/>
                <w:sz w:val="16"/>
                <w:szCs w:val="16"/>
              </w:rPr>
              <w:t>RedCap</w:t>
            </w:r>
            <w:proofErr w:type="spellEnd"/>
            <w:r>
              <w:rPr>
                <w:snapToGrid w:val="0"/>
                <w:sz w:val="16"/>
                <w:szCs w:val="16"/>
              </w:rPr>
              <w:t xml:space="preserve"> UE supporting NCD-SSB measurement, a measurement is defined as a SSB based intra-frequency measurement provided:</w:t>
            </w:r>
          </w:p>
          <w:p w14:paraId="0D0AE627" w14:textId="77777777" w:rsidR="0073573C" w:rsidRDefault="00C83DA8">
            <w:pPr>
              <w:pStyle w:val="ListParagraph"/>
              <w:widowControl w:val="0"/>
              <w:numPr>
                <w:ilvl w:val="0"/>
                <w:numId w:val="39"/>
              </w:numPr>
              <w:tabs>
                <w:tab w:val="left" w:pos="990"/>
              </w:tabs>
              <w:overflowPunct/>
              <w:spacing w:before="100" w:beforeAutospacing="1" w:after="120"/>
              <w:ind w:firstLineChars="0"/>
              <w:jc w:val="both"/>
              <w:textAlignment w:val="auto"/>
              <w:rPr>
                <w:rFonts w:eastAsia="Times New Roman"/>
                <w:sz w:val="16"/>
                <w:szCs w:val="16"/>
                <w:lang w:val="en-US" w:eastAsia="zh-CN"/>
              </w:rPr>
            </w:pPr>
            <w:r>
              <w:rPr>
                <w:rFonts w:eastAsia="Times New Roman"/>
                <w:sz w:val="16"/>
                <w:szCs w:val="16"/>
                <w:lang w:val="en-US" w:eastAsia="zh-CN"/>
              </w:rPr>
              <w:t xml:space="preserve">the </w:t>
            </w:r>
            <w:proofErr w:type="spellStart"/>
            <w:r>
              <w:rPr>
                <w:rFonts w:eastAsia="Times New Roman"/>
                <w:sz w:val="16"/>
                <w:szCs w:val="16"/>
                <w:lang w:val="en-US" w:eastAsia="zh-CN"/>
              </w:rPr>
              <w:t>centre</w:t>
            </w:r>
            <w:proofErr w:type="spellEnd"/>
            <w:r>
              <w:rPr>
                <w:rFonts w:eastAsia="Times New Roman"/>
                <w:sz w:val="16"/>
                <w:szCs w:val="16"/>
                <w:lang w:val="en-US" w:eastAsia="zh-CN"/>
              </w:rPr>
              <w:t xml:space="preserve"> frequency of the CD-SSB or NCD-SSB of the serving cell indicated for measurement and the </w:t>
            </w:r>
            <w:proofErr w:type="spellStart"/>
            <w:r>
              <w:rPr>
                <w:rFonts w:eastAsia="Times New Roman"/>
                <w:sz w:val="16"/>
                <w:szCs w:val="16"/>
                <w:lang w:val="en-US" w:eastAsia="zh-CN"/>
              </w:rPr>
              <w:t>centre</w:t>
            </w:r>
            <w:proofErr w:type="spellEnd"/>
            <w:r>
              <w:rPr>
                <w:rFonts w:eastAsia="Times New Roman"/>
                <w:sz w:val="16"/>
                <w:szCs w:val="16"/>
                <w:lang w:val="en-US" w:eastAsia="zh-CN"/>
              </w:rPr>
              <w:t xml:space="preserve"> frequency of the target SSB of the </w:t>
            </w:r>
            <w:proofErr w:type="spellStart"/>
            <w:r>
              <w:rPr>
                <w:rFonts w:eastAsia="Times New Roman"/>
                <w:sz w:val="16"/>
                <w:szCs w:val="16"/>
                <w:lang w:val="en-US" w:eastAsia="zh-CN"/>
              </w:rPr>
              <w:t>neighbour</w:t>
            </w:r>
            <w:proofErr w:type="spellEnd"/>
            <w:r>
              <w:rPr>
                <w:rFonts w:eastAsia="Times New Roman"/>
                <w:sz w:val="16"/>
                <w:szCs w:val="16"/>
                <w:lang w:val="en-US" w:eastAsia="zh-CN"/>
              </w:rPr>
              <w:t xml:space="preserve"> cell indicated for measurement are the same, and</w:t>
            </w:r>
          </w:p>
          <w:p w14:paraId="0D0AE628" w14:textId="77777777" w:rsidR="0073573C" w:rsidRDefault="00C83DA8">
            <w:pPr>
              <w:pStyle w:val="ListParagraph"/>
              <w:widowControl w:val="0"/>
              <w:numPr>
                <w:ilvl w:val="0"/>
                <w:numId w:val="39"/>
              </w:numPr>
              <w:tabs>
                <w:tab w:val="left" w:pos="990"/>
              </w:tabs>
              <w:overflowPunct/>
              <w:spacing w:before="100" w:beforeAutospacing="1" w:after="120"/>
              <w:ind w:firstLineChars="0"/>
              <w:jc w:val="both"/>
              <w:textAlignment w:val="auto"/>
              <w:rPr>
                <w:rFonts w:eastAsia="Times New Roman"/>
                <w:sz w:val="16"/>
                <w:szCs w:val="16"/>
                <w:lang w:val="en-US" w:eastAsia="zh-CN"/>
              </w:rPr>
            </w:pPr>
            <w:r>
              <w:rPr>
                <w:rFonts w:eastAsia="Times New Roman"/>
                <w:sz w:val="16"/>
                <w:szCs w:val="16"/>
                <w:lang w:val="en-US" w:eastAsia="zh-CN"/>
              </w:rPr>
              <w:t>the subcarrier spacing of the two SSBs are also the same.</w:t>
            </w:r>
          </w:p>
          <w:p w14:paraId="0D0AE629" w14:textId="77777777" w:rsidR="0073573C" w:rsidRDefault="00C83DA8">
            <w:pPr>
              <w:tabs>
                <w:tab w:val="left" w:pos="990"/>
              </w:tabs>
              <w:jc w:val="both"/>
              <w:rPr>
                <w:snapToGrid w:val="0"/>
                <w:sz w:val="16"/>
                <w:szCs w:val="16"/>
              </w:rPr>
            </w:pPr>
            <w:r>
              <w:rPr>
                <w:snapToGrid w:val="0"/>
                <w:sz w:val="16"/>
                <w:szCs w:val="16"/>
              </w:rPr>
              <w:lastRenderedPageBreak/>
              <w:t xml:space="preserve">Proposal 6: if both CD-SSB and NCD-SSB measurement are configured to </w:t>
            </w:r>
            <w:proofErr w:type="spellStart"/>
            <w:r>
              <w:rPr>
                <w:snapToGrid w:val="0"/>
                <w:sz w:val="16"/>
                <w:szCs w:val="16"/>
              </w:rPr>
              <w:t>RedCap</w:t>
            </w:r>
            <w:proofErr w:type="spellEnd"/>
            <w:r>
              <w:rPr>
                <w:snapToGrid w:val="0"/>
                <w:sz w:val="16"/>
                <w:szCs w:val="16"/>
              </w:rPr>
              <w:t xml:space="preserve"> UE for serving cell but </w:t>
            </w:r>
            <w:proofErr w:type="gramStart"/>
            <w:r>
              <w:rPr>
                <w:snapToGrid w:val="0"/>
                <w:sz w:val="16"/>
                <w:szCs w:val="16"/>
              </w:rPr>
              <w:t>both of them</w:t>
            </w:r>
            <w:proofErr w:type="gramEnd"/>
            <w:r>
              <w:rPr>
                <w:snapToGrid w:val="0"/>
                <w:sz w:val="16"/>
                <w:szCs w:val="16"/>
              </w:rPr>
              <w:t xml:space="preserve"> need MG, UE could choose to perform CD-SSB measurement only.</w:t>
            </w:r>
          </w:p>
          <w:p w14:paraId="0D0AE62A" w14:textId="77777777" w:rsidR="0073573C" w:rsidRDefault="00C83DA8">
            <w:pPr>
              <w:tabs>
                <w:tab w:val="left" w:pos="990"/>
              </w:tabs>
              <w:jc w:val="both"/>
              <w:rPr>
                <w:snapToGrid w:val="0"/>
                <w:sz w:val="16"/>
                <w:szCs w:val="16"/>
              </w:rPr>
            </w:pPr>
            <w:r>
              <w:rPr>
                <w:snapToGrid w:val="0"/>
                <w:sz w:val="16"/>
                <w:szCs w:val="16"/>
              </w:rPr>
              <w:t xml:space="preserve">Proposal 7: When NW configures MOs with both CD-SSB and NCD-SSB measurements on </w:t>
            </w:r>
            <w:proofErr w:type="spellStart"/>
            <w:r>
              <w:rPr>
                <w:snapToGrid w:val="0"/>
                <w:sz w:val="16"/>
                <w:szCs w:val="16"/>
              </w:rPr>
              <w:t>neighbor</w:t>
            </w:r>
            <w:proofErr w:type="spellEnd"/>
            <w:r>
              <w:rPr>
                <w:snapToGrid w:val="0"/>
                <w:sz w:val="16"/>
                <w:szCs w:val="16"/>
              </w:rPr>
              <w:t xml:space="preserve"> cell, UE should follow NW’s configuration to perform measurements.</w:t>
            </w:r>
          </w:p>
          <w:p w14:paraId="0D0AE62B" w14:textId="77777777" w:rsidR="0073573C" w:rsidRDefault="00C83DA8">
            <w:pPr>
              <w:tabs>
                <w:tab w:val="left" w:pos="990"/>
              </w:tabs>
              <w:jc w:val="both"/>
              <w:rPr>
                <w:snapToGrid w:val="0"/>
                <w:sz w:val="16"/>
                <w:szCs w:val="16"/>
              </w:rPr>
            </w:pPr>
            <w:r>
              <w:rPr>
                <w:snapToGrid w:val="0"/>
                <w:sz w:val="16"/>
                <w:szCs w:val="16"/>
              </w:rPr>
              <w:t xml:space="preserve">Proposal 8: </w:t>
            </w:r>
            <w:proofErr w:type="spellStart"/>
            <w:r>
              <w:rPr>
                <w:snapToGrid w:val="0"/>
                <w:sz w:val="16"/>
                <w:szCs w:val="16"/>
              </w:rPr>
              <w:t>ssb-PositionsInBurst</w:t>
            </w:r>
            <w:proofErr w:type="spellEnd"/>
            <w:r>
              <w:rPr>
                <w:snapToGrid w:val="0"/>
                <w:sz w:val="16"/>
                <w:szCs w:val="16"/>
              </w:rPr>
              <w:t xml:space="preserve"> for NCD-SSB could be </w:t>
            </w:r>
            <w:proofErr w:type="spellStart"/>
            <w:proofErr w:type="gramStart"/>
            <w:r>
              <w:rPr>
                <w:snapToGrid w:val="0"/>
                <w:sz w:val="16"/>
                <w:szCs w:val="16"/>
              </w:rPr>
              <w:t>a</w:t>
            </w:r>
            <w:proofErr w:type="spellEnd"/>
            <w:proofErr w:type="gramEnd"/>
            <w:r>
              <w:rPr>
                <w:snapToGrid w:val="0"/>
                <w:sz w:val="16"/>
                <w:szCs w:val="16"/>
              </w:rPr>
              <w:t xml:space="preserve"> equal-set of </w:t>
            </w:r>
            <w:proofErr w:type="spellStart"/>
            <w:r>
              <w:rPr>
                <w:snapToGrid w:val="0"/>
                <w:sz w:val="16"/>
                <w:szCs w:val="16"/>
              </w:rPr>
              <w:t>ssb-PositionsInBurst</w:t>
            </w:r>
            <w:proofErr w:type="spellEnd"/>
            <w:r>
              <w:rPr>
                <w:snapToGrid w:val="0"/>
                <w:sz w:val="16"/>
                <w:szCs w:val="16"/>
              </w:rPr>
              <w:t xml:space="preserve"> for CD-SSB from the same serving cell.</w:t>
            </w:r>
          </w:p>
          <w:p w14:paraId="0D0AE62C" w14:textId="77777777" w:rsidR="0073573C" w:rsidRDefault="00C83DA8">
            <w:pPr>
              <w:tabs>
                <w:tab w:val="left" w:pos="990"/>
              </w:tabs>
              <w:jc w:val="both"/>
              <w:rPr>
                <w:snapToGrid w:val="0"/>
                <w:sz w:val="16"/>
                <w:szCs w:val="16"/>
              </w:rPr>
            </w:pPr>
            <w:r>
              <w:rPr>
                <w:snapToGrid w:val="0"/>
                <w:sz w:val="16"/>
                <w:szCs w:val="16"/>
              </w:rPr>
              <w:t>Proposal 9: NCD-SSB should be configured off sync raster.</w:t>
            </w:r>
          </w:p>
          <w:p w14:paraId="0D0AE62D" w14:textId="77777777" w:rsidR="0073573C" w:rsidRDefault="00C83DA8">
            <w:pPr>
              <w:tabs>
                <w:tab w:val="left" w:pos="990"/>
              </w:tabs>
              <w:jc w:val="both"/>
              <w:rPr>
                <w:snapToGrid w:val="0"/>
                <w:sz w:val="16"/>
                <w:szCs w:val="16"/>
              </w:rPr>
            </w:pPr>
            <w:r>
              <w:rPr>
                <w:snapToGrid w:val="0"/>
                <w:sz w:val="16"/>
                <w:szCs w:val="16"/>
              </w:rPr>
              <w:t>Proposal 10: NCD-SSBs and CD-SSB from the same serving cell shall be transmitted in different half-frames when NCD-SSB and CD-SSB are contained in the same SFN.</w:t>
            </w:r>
          </w:p>
          <w:p w14:paraId="0D0AE62E" w14:textId="77777777" w:rsidR="0073573C" w:rsidRDefault="00C83DA8">
            <w:pPr>
              <w:tabs>
                <w:tab w:val="left" w:pos="990"/>
              </w:tabs>
              <w:jc w:val="both"/>
              <w:rPr>
                <w:rFonts w:ascii="Calibri" w:hAnsi="Calibri" w:cs="Calibri"/>
                <w:sz w:val="16"/>
                <w:szCs w:val="16"/>
              </w:rPr>
            </w:pPr>
            <w:r>
              <w:rPr>
                <w:snapToGrid w:val="0"/>
                <w:sz w:val="16"/>
                <w:szCs w:val="16"/>
              </w:rPr>
              <w:t xml:space="preserve">Proposal 11: RAN4 to assume that </w:t>
            </w:r>
            <w:r>
              <w:rPr>
                <w:sz w:val="16"/>
                <w:szCs w:val="16"/>
                <w:lang w:eastAsia="ja-JP"/>
              </w:rPr>
              <w:t>periodicity of NCD-SSB is same as periodicity of corresponding CD-SSB</w:t>
            </w:r>
            <w:r>
              <w:rPr>
                <w:snapToGrid w:val="0"/>
                <w:sz w:val="16"/>
                <w:szCs w:val="16"/>
              </w:rPr>
              <w:t xml:space="preserve"> from the same cell.</w:t>
            </w:r>
          </w:p>
        </w:tc>
      </w:tr>
      <w:tr w:rsidR="0073573C" w14:paraId="0D0AE641" w14:textId="77777777">
        <w:trPr>
          <w:trHeight w:val="468"/>
        </w:trPr>
        <w:tc>
          <w:tcPr>
            <w:tcW w:w="1621" w:type="dxa"/>
          </w:tcPr>
          <w:p w14:paraId="0D0AE630" w14:textId="77777777" w:rsidR="0073573C" w:rsidRDefault="00990E87">
            <w:pPr>
              <w:spacing w:after="0"/>
              <w:jc w:val="center"/>
              <w:rPr>
                <w:color w:val="0000FF"/>
                <w:sz w:val="16"/>
                <w:szCs w:val="16"/>
                <w:u w:val="single"/>
                <w:lang w:val="sv-SE" w:eastAsia="sv-SE"/>
              </w:rPr>
            </w:pPr>
            <w:hyperlink r:id="rId101" w:history="1">
              <w:r w:rsidR="00C83DA8">
                <w:rPr>
                  <w:rStyle w:val="Hyperlink"/>
                  <w:sz w:val="16"/>
                  <w:szCs w:val="16"/>
                </w:rPr>
                <w:t>R4-2203891</w:t>
              </w:r>
            </w:hyperlink>
          </w:p>
          <w:p w14:paraId="0D0AE631" w14:textId="77777777" w:rsidR="0073573C" w:rsidRDefault="0073573C">
            <w:pPr>
              <w:spacing w:after="0"/>
              <w:jc w:val="center"/>
              <w:rPr>
                <w:color w:val="0000FF"/>
                <w:sz w:val="16"/>
                <w:szCs w:val="16"/>
                <w:u w:val="single"/>
              </w:rPr>
            </w:pPr>
          </w:p>
        </w:tc>
        <w:tc>
          <w:tcPr>
            <w:tcW w:w="1431" w:type="dxa"/>
          </w:tcPr>
          <w:p w14:paraId="0D0AE632" w14:textId="77777777" w:rsidR="0073573C" w:rsidRDefault="00C83DA8">
            <w:pPr>
              <w:spacing w:before="120" w:after="120"/>
              <w:rPr>
                <w:color w:val="000000" w:themeColor="text1"/>
                <w:sz w:val="16"/>
                <w:szCs w:val="16"/>
              </w:rPr>
            </w:pPr>
            <w:r>
              <w:rPr>
                <w:color w:val="000000" w:themeColor="text1"/>
                <w:sz w:val="16"/>
                <w:szCs w:val="16"/>
              </w:rPr>
              <w:t>CATT</w:t>
            </w:r>
          </w:p>
        </w:tc>
        <w:tc>
          <w:tcPr>
            <w:tcW w:w="6579" w:type="dxa"/>
          </w:tcPr>
          <w:p w14:paraId="0D0AE633" w14:textId="77777777" w:rsidR="0073573C" w:rsidRDefault="00C83DA8">
            <w:pPr>
              <w:pStyle w:val="NormalIndent"/>
              <w:spacing w:before="240"/>
              <w:ind w:firstLine="0"/>
              <w:rPr>
                <w:sz w:val="16"/>
                <w:szCs w:val="16"/>
                <w:lang w:eastAsia="zh-CN"/>
              </w:rPr>
            </w:pPr>
            <w:bookmarkStart w:id="26" w:name="OLE_LINK10"/>
            <w:r>
              <w:rPr>
                <w:sz w:val="16"/>
                <w:szCs w:val="16"/>
              </w:rPr>
              <w:t xml:space="preserve">Proposal </w:t>
            </w:r>
            <w:bookmarkEnd w:id="26"/>
            <w:r>
              <w:rPr>
                <w:sz w:val="16"/>
                <w:szCs w:val="16"/>
                <w:lang w:eastAsia="zh-CN"/>
              </w:rPr>
              <w:t>2</w:t>
            </w:r>
            <w:r>
              <w:rPr>
                <w:sz w:val="16"/>
                <w:szCs w:val="16"/>
              </w:rPr>
              <w:t>:</w:t>
            </w:r>
            <w:r>
              <w:rPr>
                <w:sz w:val="16"/>
                <w:szCs w:val="16"/>
                <w:lang w:eastAsia="zh-CN"/>
              </w:rPr>
              <w:t xml:space="preserve"> In connected mode, RRM measurement on neighbour cell can be based on CD-SSB or NCD-SSB.</w:t>
            </w:r>
          </w:p>
          <w:p w14:paraId="0D0AE634" w14:textId="77777777" w:rsidR="0073573C" w:rsidRDefault="00C83DA8">
            <w:pPr>
              <w:pStyle w:val="NormalIndent"/>
              <w:spacing w:before="240"/>
              <w:ind w:firstLine="0"/>
              <w:jc w:val="left"/>
              <w:rPr>
                <w:sz w:val="16"/>
                <w:szCs w:val="16"/>
                <w:lang w:val="fi-FI" w:eastAsia="zh-CN"/>
              </w:rPr>
            </w:pPr>
            <w:r>
              <w:rPr>
                <w:sz w:val="16"/>
                <w:szCs w:val="16"/>
              </w:rPr>
              <w:t xml:space="preserve">Proposal </w:t>
            </w:r>
            <w:r>
              <w:rPr>
                <w:sz w:val="16"/>
                <w:szCs w:val="16"/>
                <w:lang w:eastAsia="zh-CN"/>
              </w:rPr>
              <w:t>3</w:t>
            </w:r>
            <w:r>
              <w:rPr>
                <w:sz w:val="16"/>
                <w:szCs w:val="16"/>
              </w:rPr>
              <w:t>:</w:t>
            </w:r>
            <w:r>
              <w:rPr>
                <w:sz w:val="16"/>
                <w:szCs w:val="16"/>
                <w:lang w:val="fi-FI"/>
              </w:rPr>
              <w:t xml:space="preserve"> </w:t>
            </w:r>
            <w:r>
              <w:rPr>
                <w:sz w:val="16"/>
                <w:szCs w:val="16"/>
                <w:lang w:val="fi-FI" w:eastAsia="zh-CN"/>
              </w:rPr>
              <w:t>It is</w:t>
            </w:r>
            <w:r>
              <w:rPr>
                <w:sz w:val="16"/>
                <w:szCs w:val="16"/>
                <w:lang w:val="fi-FI"/>
              </w:rPr>
              <w:t xml:space="preserve"> support</w:t>
            </w:r>
            <w:r>
              <w:rPr>
                <w:sz w:val="16"/>
                <w:szCs w:val="16"/>
                <w:lang w:val="fi-FI" w:eastAsia="zh-CN"/>
              </w:rPr>
              <w:t>ed</w:t>
            </w:r>
            <w:r>
              <w:rPr>
                <w:sz w:val="16"/>
                <w:szCs w:val="16"/>
                <w:lang w:val="fi-FI"/>
              </w:rPr>
              <w:t xml:space="preserve"> the following scenarios mentioned in R4-2201780</w:t>
            </w:r>
            <w:r>
              <w:rPr>
                <w:sz w:val="16"/>
                <w:szCs w:val="16"/>
                <w:lang w:val="fi-FI" w:eastAsia="zh-CN"/>
              </w:rPr>
              <w:t>.</w:t>
            </w:r>
          </w:p>
          <w:p w14:paraId="0D0AE635" w14:textId="77777777" w:rsidR="0073573C" w:rsidRDefault="00C83DA8">
            <w:pPr>
              <w:pStyle w:val="NormalIndent"/>
              <w:numPr>
                <w:ilvl w:val="0"/>
                <w:numId w:val="40"/>
              </w:numPr>
              <w:rPr>
                <w:sz w:val="16"/>
                <w:szCs w:val="16"/>
                <w:lang w:val="en-US"/>
              </w:rPr>
            </w:pPr>
            <w:r>
              <w:rPr>
                <w:sz w:val="16"/>
                <w:szCs w:val="16"/>
                <w:lang w:val="en-US"/>
              </w:rPr>
              <w:t xml:space="preserve">The </w:t>
            </w:r>
            <w:proofErr w:type="spellStart"/>
            <w:r>
              <w:rPr>
                <w:sz w:val="16"/>
                <w:szCs w:val="16"/>
                <w:lang w:val="en-US"/>
              </w:rPr>
              <w:t>RedCap</w:t>
            </w:r>
            <w:proofErr w:type="spellEnd"/>
            <w:r>
              <w:rPr>
                <w:sz w:val="16"/>
                <w:szCs w:val="16"/>
                <w:lang w:val="en-US"/>
              </w:rPr>
              <w:t xml:space="preserve"> UE shall support RRM measurement on </w:t>
            </w:r>
            <w:proofErr w:type="spellStart"/>
            <w:r>
              <w:rPr>
                <w:sz w:val="16"/>
                <w:szCs w:val="16"/>
                <w:lang w:val="en-US"/>
              </w:rPr>
              <w:t>neighbour</w:t>
            </w:r>
            <w:proofErr w:type="spellEnd"/>
            <w:r>
              <w:rPr>
                <w:sz w:val="16"/>
                <w:szCs w:val="16"/>
                <w:lang w:val="en-US"/>
              </w:rPr>
              <w:t xml:space="preserve"> cells for the following scenarios: </w:t>
            </w:r>
          </w:p>
          <w:p w14:paraId="0D0AE636" w14:textId="77777777" w:rsidR="0073573C" w:rsidRDefault="00C83DA8">
            <w:pPr>
              <w:pStyle w:val="ListParagraph"/>
              <w:widowControl w:val="0"/>
              <w:numPr>
                <w:ilvl w:val="0"/>
                <w:numId w:val="41"/>
              </w:numPr>
              <w:overflowPunct/>
              <w:autoSpaceDE/>
              <w:autoSpaceDN/>
              <w:adjustRightInd/>
              <w:spacing w:after="0"/>
              <w:ind w:firstLineChars="0"/>
              <w:jc w:val="both"/>
              <w:textAlignment w:val="auto"/>
              <w:rPr>
                <w:rFonts w:eastAsia="SimSun"/>
                <w:sz w:val="16"/>
                <w:szCs w:val="16"/>
                <w:lang w:val="fi-FI"/>
              </w:rPr>
            </w:pPr>
            <w:r>
              <w:rPr>
                <w:rFonts w:eastAsia="SimSun"/>
                <w:sz w:val="16"/>
                <w:szCs w:val="16"/>
              </w:rPr>
              <w:t>The UE is operating in a BWP that includes CD-SSB. Hence, no need for measurement gaps.</w:t>
            </w:r>
          </w:p>
          <w:p w14:paraId="0D0AE637" w14:textId="77777777" w:rsidR="0073573C" w:rsidRDefault="00C83DA8">
            <w:pPr>
              <w:pStyle w:val="ListParagraph"/>
              <w:widowControl w:val="0"/>
              <w:numPr>
                <w:ilvl w:val="0"/>
                <w:numId w:val="41"/>
              </w:numPr>
              <w:overflowPunct/>
              <w:autoSpaceDE/>
              <w:autoSpaceDN/>
              <w:adjustRightInd/>
              <w:spacing w:after="0"/>
              <w:ind w:firstLineChars="0"/>
              <w:jc w:val="both"/>
              <w:textAlignment w:val="auto"/>
              <w:rPr>
                <w:rFonts w:eastAsia="SimSun"/>
                <w:sz w:val="16"/>
                <w:szCs w:val="16"/>
                <w:lang w:val="fi-FI"/>
              </w:rPr>
            </w:pPr>
            <w:r>
              <w:rPr>
                <w:rFonts w:eastAsia="SimSun"/>
                <w:sz w:val="16"/>
                <w:szCs w:val="16"/>
              </w:rPr>
              <w:t xml:space="preserve">The UE is operating in a BWP that includes NCD-SSB and NCD-SSBs are transmitted by all </w:t>
            </w:r>
            <w:r>
              <w:rPr>
                <w:rFonts w:eastAsia="SimSun"/>
                <w:sz w:val="16"/>
                <w:szCs w:val="16"/>
                <w:lang w:val="fi-FI"/>
              </w:rPr>
              <w:t>neighbour cells</w:t>
            </w:r>
            <w:r>
              <w:rPr>
                <w:rFonts w:eastAsia="SimSun"/>
                <w:sz w:val="16"/>
                <w:szCs w:val="16"/>
              </w:rPr>
              <w:t>. Hence, no need for measurement gap.</w:t>
            </w:r>
          </w:p>
          <w:p w14:paraId="0D0AE638" w14:textId="77777777" w:rsidR="0073573C" w:rsidRDefault="00C83DA8">
            <w:pPr>
              <w:pStyle w:val="ListParagraph"/>
              <w:widowControl w:val="0"/>
              <w:numPr>
                <w:ilvl w:val="0"/>
                <w:numId w:val="41"/>
              </w:numPr>
              <w:overflowPunct/>
              <w:autoSpaceDE/>
              <w:autoSpaceDN/>
              <w:adjustRightInd/>
              <w:spacing w:after="0"/>
              <w:ind w:firstLineChars="0"/>
              <w:jc w:val="both"/>
              <w:textAlignment w:val="auto"/>
              <w:rPr>
                <w:rFonts w:eastAsia="SimSun"/>
                <w:sz w:val="16"/>
                <w:szCs w:val="16"/>
                <w:lang w:val="fi-FI"/>
              </w:rPr>
            </w:pPr>
            <w:r>
              <w:rPr>
                <w:rFonts w:eastAsia="SimSun"/>
                <w:sz w:val="16"/>
                <w:szCs w:val="16"/>
              </w:rPr>
              <w:t xml:space="preserve">The UE is operating in a BWP that includes NCD-SSB, however, no NCD-SSB is provided by other </w:t>
            </w:r>
            <w:r>
              <w:rPr>
                <w:rFonts w:eastAsia="SimSun"/>
                <w:sz w:val="16"/>
                <w:szCs w:val="16"/>
                <w:lang w:val="fi-FI"/>
              </w:rPr>
              <w:t>neighbour cell</w:t>
            </w:r>
            <w:r>
              <w:rPr>
                <w:rFonts w:eastAsia="SimSun"/>
                <w:sz w:val="16"/>
                <w:szCs w:val="16"/>
              </w:rPr>
              <w:t>, yet the UE is configured with measurement gaps to re-tune to different frequency to measure CD-SSB.</w:t>
            </w:r>
          </w:p>
          <w:p w14:paraId="0D0AE639" w14:textId="77777777" w:rsidR="0073573C" w:rsidRDefault="00C83DA8">
            <w:pPr>
              <w:pStyle w:val="NormalIndent"/>
              <w:numPr>
                <w:ilvl w:val="0"/>
                <w:numId w:val="40"/>
              </w:numPr>
              <w:rPr>
                <w:rFonts w:eastAsia="SimSun"/>
                <w:sz w:val="16"/>
                <w:szCs w:val="16"/>
                <w:lang w:val="en-US"/>
              </w:rPr>
            </w:pPr>
            <w:r>
              <w:rPr>
                <w:sz w:val="16"/>
                <w:szCs w:val="16"/>
                <w:lang w:val="en-US"/>
              </w:rPr>
              <w:t xml:space="preserve">The </w:t>
            </w:r>
            <w:proofErr w:type="spellStart"/>
            <w:r>
              <w:rPr>
                <w:sz w:val="16"/>
                <w:szCs w:val="16"/>
                <w:lang w:val="en-US"/>
              </w:rPr>
              <w:t>RedCap</w:t>
            </w:r>
            <w:proofErr w:type="spellEnd"/>
            <w:r>
              <w:rPr>
                <w:sz w:val="16"/>
                <w:szCs w:val="16"/>
                <w:lang w:val="en-US"/>
              </w:rPr>
              <w:t xml:space="preserve"> UE shall not support RRM measurement on </w:t>
            </w:r>
            <w:proofErr w:type="spellStart"/>
            <w:r>
              <w:rPr>
                <w:sz w:val="16"/>
                <w:szCs w:val="16"/>
                <w:lang w:val="en-US"/>
              </w:rPr>
              <w:t>neighbour</w:t>
            </w:r>
            <w:proofErr w:type="spellEnd"/>
            <w:r>
              <w:rPr>
                <w:sz w:val="16"/>
                <w:szCs w:val="16"/>
                <w:lang w:val="en-US"/>
              </w:rPr>
              <w:t xml:space="preserve"> cells for the following scenarios:</w:t>
            </w:r>
          </w:p>
          <w:p w14:paraId="0D0AE63A" w14:textId="77777777" w:rsidR="0073573C" w:rsidRDefault="00C83DA8">
            <w:pPr>
              <w:pStyle w:val="ListParagraph"/>
              <w:widowControl w:val="0"/>
              <w:numPr>
                <w:ilvl w:val="0"/>
                <w:numId w:val="41"/>
              </w:numPr>
              <w:overflowPunct/>
              <w:autoSpaceDE/>
              <w:autoSpaceDN/>
              <w:adjustRightInd/>
              <w:spacing w:after="0"/>
              <w:ind w:firstLineChars="0"/>
              <w:jc w:val="both"/>
              <w:textAlignment w:val="auto"/>
              <w:rPr>
                <w:rFonts w:eastAsia="SimSun"/>
                <w:sz w:val="16"/>
                <w:szCs w:val="16"/>
                <w:lang w:val="en-US"/>
              </w:rPr>
            </w:pPr>
            <w:r>
              <w:rPr>
                <w:rFonts w:eastAsia="SimSun"/>
                <w:sz w:val="16"/>
                <w:szCs w:val="16"/>
              </w:rPr>
              <w:t>The UE is operating in a BWP that does not include CD-SSB and does not include NCD-SSB and the network did not provide the UE with measurement gaps.</w:t>
            </w:r>
          </w:p>
          <w:p w14:paraId="0D0AE63B" w14:textId="77777777" w:rsidR="0073573C" w:rsidRDefault="00C83DA8">
            <w:pPr>
              <w:pStyle w:val="NormalIndent"/>
              <w:spacing w:before="240"/>
              <w:ind w:firstLine="0"/>
              <w:rPr>
                <w:sz w:val="16"/>
                <w:szCs w:val="16"/>
                <w:lang w:val="en-US" w:eastAsia="zh-CN"/>
              </w:rPr>
            </w:pPr>
            <w:r>
              <w:rPr>
                <w:sz w:val="16"/>
                <w:szCs w:val="16"/>
              </w:rPr>
              <w:t xml:space="preserve">Proposal 4: </w:t>
            </w:r>
            <w:r>
              <w:rPr>
                <w:sz w:val="16"/>
                <w:szCs w:val="16"/>
                <w:lang w:eastAsia="zh-CN"/>
              </w:rPr>
              <w:t>If RRM measurement on neighbour cell can be based on NCD-SSB, support intra-frequency and inter-frequency measurement definition for NCD-SSB as follow:</w:t>
            </w:r>
          </w:p>
          <w:p w14:paraId="0D0AE63C" w14:textId="77777777" w:rsidR="0073573C" w:rsidRDefault="00C83DA8">
            <w:pPr>
              <w:pStyle w:val="NormalIndent"/>
              <w:numPr>
                <w:ilvl w:val="0"/>
                <w:numId w:val="40"/>
              </w:numPr>
              <w:rPr>
                <w:sz w:val="16"/>
                <w:szCs w:val="16"/>
                <w:lang w:val="en-US"/>
              </w:rPr>
            </w:pPr>
            <w:r>
              <w:rPr>
                <w:sz w:val="16"/>
                <w:szCs w:val="16"/>
                <w:lang w:val="en-US"/>
              </w:rPr>
              <w:t xml:space="preserve">For </w:t>
            </w:r>
            <w:proofErr w:type="spellStart"/>
            <w:r>
              <w:rPr>
                <w:sz w:val="16"/>
                <w:szCs w:val="16"/>
                <w:lang w:val="en-US"/>
              </w:rPr>
              <w:t>RedCap</w:t>
            </w:r>
            <w:proofErr w:type="spellEnd"/>
            <w:r>
              <w:rPr>
                <w:sz w:val="16"/>
                <w:szCs w:val="16"/>
                <w:lang w:val="en-US"/>
              </w:rPr>
              <w:t xml:space="preserve"> UE supporting NCD-SSB measurement, a measurement is defined as a SSB based intra-frequency measurement provided</w:t>
            </w:r>
          </w:p>
          <w:p w14:paraId="0D0AE63D" w14:textId="77777777" w:rsidR="0073573C" w:rsidRDefault="00C83DA8">
            <w:pPr>
              <w:pStyle w:val="NormalIndent"/>
              <w:numPr>
                <w:ilvl w:val="1"/>
                <w:numId w:val="40"/>
              </w:numPr>
              <w:rPr>
                <w:sz w:val="16"/>
                <w:szCs w:val="16"/>
                <w:lang w:val="en-US"/>
              </w:rPr>
            </w:pPr>
            <w:r>
              <w:rPr>
                <w:sz w:val="16"/>
                <w:szCs w:val="16"/>
                <w:lang w:val="en-US"/>
              </w:rPr>
              <w:t xml:space="preserve">the </w:t>
            </w:r>
            <w:proofErr w:type="spellStart"/>
            <w:r>
              <w:rPr>
                <w:sz w:val="16"/>
                <w:szCs w:val="16"/>
                <w:lang w:val="en-US"/>
              </w:rPr>
              <w:t>centre</w:t>
            </w:r>
            <w:proofErr w:type="spellEnd"/>
            <w:r>
              <w:rPr>
                <w:sz w:val="16"/>
                <w:szCs w:val="16"/>
                <w:lang w:val="en-US"/>
              </w:rPr>
              <w:t xml:space="preserve"> frequency of the CD-SSB or NCD-SSB of the serving cell indicated for measurement and the </w:t>
            </w:r>
            <w:proofErr w:type="spellStart"/>
            <w:r>
              <w:rPr>
                <w:sz w:val="16"/>
                <w:szCs w:val="16"/>
                <w:lang w:val="en-US"/>
              </w:rPr>
              <w:t>centre</w:t>
            </w:r>
            <w:proofErr w:type="spellEnd"/>
            <w:r>
              <w:rPr>
                <w:sz w:val="16"/>
                <w:szCs w:val="16"/>
                <w:lang w:val="en-US"/>
              </w:rPr>
              <w:t xml:space="preserve"> frequency of the target SSB of the </w:t>
            </w:r>
            <w:proofErr w:type="spellStart"/>
            <w:r>
              <w:rPr>
                <w:sz w:val="16"/>
                <w:szCs w:val="16"/>
                <w:lang w:val="en-US"/>
              </w:rPr>
              <w:t>neighbour</w:t>
            </w:r>
            <w:proofErr w:type="spellEnd"/>
            <w:r>
              <w:rPr>
                <w:sz w:val="16"/>
                <w:szCs w:val="16"/>
                <w:lang w:val="en-US"/>
              </w:rPr>
              <w:t xml:space="preserve"> cell indicated for measurement are the same.</w:t>
            </w:r>
          </w:p>
          <w:p w14:paraId="0D0AE63E" w14:textId="77777777" w:rsidR="0073573C" w:rsidRDefault="00C83DA8">
            <w:pPr>
              <w:pStyle w:val="NormalIndent"/>
              <w:numPr>
                <w:ilvl w:val="1"/>
                <w:numId w:val="40"/>
              </w:numPr>
              <w:rPr>
                <w:sz w:val="16"/>
                <w:szCs w:val="16"/>
                <w:lang w:val="en-US"/>
              </w:rPr>
            </w:pPr>
            <w:r>
              <w:rPr>
                <w:sz w:val="16"/>
                <w:szCs w:val="16"/>
                <w:lang w:val="en-US"/>
              </w:rPr>
              <w:t>the subcarrier spacing of the two SSBs are also the same.</w:t>
            </w:r>
          </w:p>
          <w:p w14:paraId="0D0AE63F" w14:textId="77777777" w:rsidR="0073573C" w:rsidRDefault="00C83DA8">
            <w:pPr>
              <w:pStyle w:val="NormalIndent"/>
              <w:spacing w:before="240"/>
              <w:ind w:firstLine="0"/>
              <w:rPr>
                <w:sz w:val="16"/>
                <w:szCs w:val="16"/>
                <w:lang w:eastAsia="zh-CN"/>
              </w:rPr>
            </w:pPr>
            <w:r>
              <w:rPr>
                <w:sz w:val="16"/>
                <w:szCs w:val="16"/>
              </w:rPr>
              <w:t xml:space="preserve">Proposal 5: In principle, NCD-SSB should </w:t>
            </w:r>
            <w:r>
              <w:rPr>
                <w:sz w:val="16"/>
                <w:szCs w:val="16"/>
                <w:lang w:eastAsia="zh-CN"/>
              </w:rPr>
              <w:t xml:space="preserve">be </w:t>
            </w:r>
            <w:r>
              <w:rPr>
                <w:sz w:val="16"/>
                <w:szCs w:val="16"/>
              </w:rPr>
              <w:t>use</w:t>
            </w:r>
            <w:r>
              <w:rPr>
                <w:sz w:val="16"/>
                <w:szCs w:val="16"/>
                <w:lang w:eastAsia="zh-CN"/>
              </w:rPr>
              <w:t>d</w:t>
            </w:r>
            <w:r>
              <w:rPr>
                <w:sz w:val="16"/>
                <w:szCs w:val="16"/>
              </w:rPr>
              <w:t xml:space="preserve"> for all possible purposes.</w:t>
            </w:r>
          </w:p>
          <w:p w14:paraId="0D0AE640" w14:textId="77777777" w:rsidR="0073573C" w:rsidRDefault="0073573C">
            <w:pPr>
              <w:tabs>
                <w:tab w:val="left" w:pos="990"/>
              </w:tabs>
              <w:jc w:val="both"/>
              <w:rPr>
                <w:snapToGrid w:val="0"/>
                <w:sz w:val="16"/>
                <w:szCs w:val="16"/>
              </w:rPr>
            </w:pPr>
          </w:p>
        </w:tc>
      </w:tr>
      <w:tr w:rsidR="0073573C" w14:paraId="0D0AE64F" w14:textId="77777777">
        <w:trPr>
          <w:trHeight w:val="468"/>
        </w:trPr>
        <w:tc>
          <w:tcPr>
            <w:tcW w:w="1621" w:type="dxa"/>
          </w:tcPr>
          <w:p w14:paraId="0D0AE642" w14:textId="77777777" w:rsidR="0073573C" w:rsidRDefault="00990E87">
            <w:pPr>
              <w:spacing w:after="0"/>
              <w:jc w:val="center"/>
              <w:rPr>
                <w:color w:val="0000FF"/>
                <w:sz w:val="16"/>
                <w:szCs w:val="16"/>
                <w:u w:val="single"/>
                <w:lang w:val="sv-SE" w:eastAsia="sv-SE"/>
              </w:rPr>
            </w:pPr>
            <w:hyperlink r:id="rId102" w:history="1">
              <w:r w:rsidR="00C83DA8">
                <w:rPr>
                  <w:rStyle w:val="Hyperlink"/>
                  <w:sz w:val="16"/>
                  <w:szCs w:val="16"/>
                </w:rPr>
                <w:t>R4-2204327</w:t>
              </w:r>
            </w:hyperlink>
          </w:p>
          <w:p w14:paraId="0D0AE643" w14:textId="77777777" w:rsidR="0073573C" w:rsidRDefault="0073573C">
            <w:pPr>
              <w:spacing w:after="0"/>
              <w:jc w:val="center"/>
              <w:rPr>
                <w:color w:val="0000FF"/>
                <w:sz w:val="16"/>
                <w:szCs w:val="16"/>
                <w:u w:val="single"/>
              </w:rPr>
            </w:pPr>
          </w:p>
        </w:tc>
        <w:tc>
          <w:tcPr>
            <w:tcW w:w="1431" w:type="dxa"/>
          </w:tcPr>
          <w:p w14:paraId="0D0AE644" w14:textId="77777777" w:rsidR="0073573C" w:rsidRDefault="00C83DA8">
            <w:pPr>
              <w:spacing w:before="120" w:after="120"/>
              <w:rPr>
                <w:color w:val="000000" w:themeColor="text1"/>
                <w:sz w:val="16"/>
                <w:szCs w:val="16"/>
              </w:rPr>
            </w:pPr>
            <w:r>
              <w:rPr>
                <w:color w:val="000000" w:themeColor="text1"/>
                <w:sz w:val="16"/>
                <w:szCs w:val="16"/>
              </w:rPr>
              <w:t>vivo</w:t>
            </w:r>
          </w:p>
        </w:tc>
        <w:tc>
          <w:tcPr>
            <w:tcW w:w="6579" w:type="dxa"/>
          </w:tcPr>
          <w:p w14:paraId="0D0AE645" w14:textId="77777777" w:rsidR="0073573C" w:rsidRDefault="00C83DA8">
            <w:pPr>
              <w:overflowPunct/>
              <w:autoSpaceDE/>
              <w:spacing w:after="0" w:line="231" w:lineRule="atLeast"/>
              <w:rPr>
                <w:rFonts w:eastAsia="Microsoft YaHei UI"/>
                <w:sz w:val="16"/>
                <w:szCs w:val="16"/>
                <w:lang w:val="en-US" w:eastAsia="zh-CN"/>
              </w:rPr>
            </w:pPr>
            <w:r>
              <w:rPr>
                <w:rFonts w:eastAsia="Microsoft YaHei UI"/>
                <w:sz w:val="16"/>
                <w:szCs w:val="16"/>
                <w:lang w:val="en-US"/>
              </w:rPr>
              <w:t xml:space="preserve">Proposal 2: </w:t>
            </w:r>
            <w:r>
              <w:rPr>
                <w:color w:val="000000"/>
                <w:sz w:val="16"/>
                <w:szCs w:val="16"/>
              </w:rPr>
              <w:t xml:space="preserve">In connected mode, RRM measurement on neighbour cell can be based on CD-SSB or NCD-SSB, i.e., option 2. </w:t>
            </w:r>
            <w:r>
              <w:rPr>
                <w:rFonts w:eastAsia="Microsoft YaHei UI"/>
                <w:sz w:val="16"/>
                <w:szCs w:val="16"/>
                <w:lang w:val="en-US"/>
              </w:rPr>
              <w:t>For the reference SSB to UE to perform intra-frequency measurement, option 3 is preferred (CD-SSB or NCD-SSB)</w:t>
            </w:r>
          </w:p>
          <w:p w14:paraId="0D0AE646" w14:textId="77777777" w:rsidR="0073573C" w:rsidRDefault="00C83DA8">
            <w:pPr>
              <w:overflowPunct/>
              <w:autoSpaceDE/>
              <w:spacing w:after="0" w:line="231" w:lineRule="atLeast"/>
              <w:rPr>
                <w:rFonts w:eastAsia="Microsoft YaHei UI"/>
                <w:sz w:val="16"/>
                <w:szCs w:val="16"/>
                <w:lang w:val="en-US"/>
              </w:rPr>
            </w:pPr>
            <w:r>
              <w:rPr>
                <w:rFonts w:eastAsia="Microsoft YaHei UI"/>
                <w:sz w:val="16"/>
                <w:szCs w:val="16"/>
                <w:lang w:val="en-US"/>
              </w:rPr>
              <w:t xml:space="preserve">Proposal 3: </w:t>
            </w:r>
          </w:p>
          <w:p w14:paraId="0D0AE647" w14:textId="77777777" w:rsidR="0073573C" w:rsidRDefault="00C83DA8">
            <w:pPr>
              <w:pStyle w:val="ListParagraph"/>
              <w:numPr>
                <w:ilvl w:val="0"/>
                <w:numId w:val="39"/>
              </w:numPr>
              <w:spacing w:line="256" w:lineRule="auto"/>
              <w:ind w:firstLineChars="0"/>
              <w:rPr>
                <w:color w:val="000000"/>
                <w:sz w:val="16"/>
                <w:szCs w:val="16"/>
                <w:lang w:val="en-US" w:eastAsia="sv-SE"/>
              </w:rPr>
            </w:pPr>
            <w:r>
              <w:rPr>
                <w:rFonts w:eastAsia="DengXian"/>
                <w:color w:val="000000"/>
                <w:sz w:val="16"/>
                <w:szCs w:val="16"/>
              </w:rPr>
              <w:t xml:space="preserve">For </w:t>
            </w:r>
            <w:proofErr w:type="spellStart"/>
            <w:r>
              <w:rPr>
                <w:rFonts w:eastAsia="DengXian"/>
                <w:color w:val="000000"/>
                <w:sz w:val="16"/>
                <w:szCs w:val="16"/>
              </w:rPr>
              <w:t>RedCap</w:t>
            </w:r>
            <w:proofErr w:type="spellEnd"/>
            <w:r>
              <w:rPr>
                <w:rFonts w:eastAsia="DengXian"/>
                <w:color w:val="000000"/>
                <w:sz w:val="16"/>
                <w:szCs w:val="16"/>
              </w:rPr>
              <w:t xml:space="preserve"> UE supporting NCD-SSB measurement, a measurement is defined as a SSB based intra-frequency measurement provided</w:t>
            </w:r>
          </w:p>
          <w:p w14:paraId="0D0AE648" w14:textId="77777777" w:rsidR="0073573C" w:rsidRDefault="00C83DA8">
            <w:pPr>
              <w:pStyle w:val="ListParagraph"/>
              <w:numPr>
                <w:ilvl w:val="0"/>
                <w:numId w:val="39"/>
              </w:numPr>
              <w:spacing w:line="256" w:lineRule="auto"/>
              <w:ind w:firstLine="320"/>
              <w:rPr>
                <w:rFonts w:eastAsia="DengXian"/>
                <w:color w:val="000000"/>
                <w:sz w:val="16"/>
                <w:szCs w:val="16"/>
              </w:rPr>
            </w:pPr>
            <w:r>
              <w:rPr>
                <w:rFonts w:eastAsia="DengXian"/>
                <w:color w:val="000000"/>
                <w:sz w:val="16"/>
                <w:szCs w:val="16"/>
              </w:rPr>
              <w:t>the centre frequency of the CD-SSB or NCD-SSB of the serving cell indicated for measurement and the centre frequency of the target SSB of the neighbour cell indicated for measurement are the same.</w:t>
            </w:r>
          </w:p>
          <w:p w14:paraId="0D0AE649" w14:textId="77777777" w:rsidR="0073573C" w:rsidRDefault="00C83DA8">
            <w:pPr>
              <w:pStyle w:val="ListParagraph"/>
              <w:numPr>
                <w:ilvl w:val="0"/>
                <w:numId w:val="39"/>
              </w:numPr>
              <w:spacing w:line="256" w:lineRule="auto"/>
              <w:ind w:firstLine="320"/>
              <w:rPr>
                <w:rFonts w:eastAsia="DengXian"/>
                <w:color w:val="000000"/>
                <w:sz w:val="16"/>
                <w:szCs w:val="16"/>
              </w:rPr>
            </w:pPr>
            <w:r>
              <w:rPr>
                <w:rFonts w:eastAsia="DengXian"/>
                <w:color w:val="000000"/>
                <w:sz w:val="16"/>
                <w:szCs w:val="16"/>
              </w:rPr>
              <w:t>the subcarrier spacing of the two SSBs are also the same.</w:t>
            </w:r>
          </w:p>
          <w:p w14:paraId="0D0AE64A" w14:textId="77777777" w:rsidR="0073573C" w:rsidRDefault="0073573C">
            <w:pPr>
              <w:overflowPunct/>
              <w:autoSpaceDE/>
              <w:spacing w:after="0" w:line="231" w:lineRule="atLeast"/>
              <w:rPr>
                <w:rFonts w:eastAsia="Microsoft YaHei UI"/>
                <w:sz w:val="16"/>
                <w:szCs w:val="16"/>
                <w:lang w:eastAsia="zh-CN"/>
              </w:rPr>
            </w:pPr>
          </w:p>
          <w:p w14:paraId="0D0AE64B" w14:textId="77777777" w:rsidR="0073573C" w:rsidRDefault="00C83DA8">
            <w:pPr>
              <w:overflowPunct/>
              <w:autoSpaceDE/>
              <w:spacing w:after="0" w:line="231" w:lineRule="atLeast"/>
              <w:rPr>
                <w:rFonts w:eastAsia="Microsoft YaHei UI"/>
                <w:sz w:val="16"/>
                <w:szCs w:val="16"/>
                <w:lang w:val="en-US" w:eastAsia="zh-CN"/>
              </w:rPr>
            </w:pPr>
            <w:r>
              <w:rPr>
                <w:rFonts w:eastAsia="Microsoft YaHei UI"/>
                <w:sz w:val="16"/>
                <w:szCs w:val="16"/>
                <w:lang w:val="en-US"/>
              </w:rPr>
              <w:t xml:space="preserve">Proposal 4: </w:t>
            </w:r>
            <w:r>
              <w:rPr>
                <w:color w:val="000000"/>
                <w:sz w:val="16"/>
                <w:szCs w:val="16"/>
              </w:rPr>
              <w:t xml:space="preserve">If both CD-SSB and NCD-SSB measurement are configured to </w:t>
            </w:r>
            <w:proofErr w:type="spellStart"/>
            <w:r>
              <w:rPr>
                <w:color w:val="000000"/>
                <w:sz w:val="16"/>
                <w:szCs w:val="16"/>
              </w:rPr>
              <w:t>RedCap</w:t>
            </w:r>
            <w:proofErr w:type="spellEnd"/>
            <w:r>
              <w:rPr>
                <w:color w:val="000000"/>
                <w:sz w:val="16"/>
                <w:szCs w:val="16"/>
              </w:rPr>
              <w:t xml:space="preserve"> UE, UE should perform serving cell measurements based on SSB with active BWP.</w:t>
            </w:r>
          </w:p>
          <w:p w14:paraId="0D0AE64C" w14:textId="77777777" w:rsidR="0073573C" w:rsidRDefault="00C83DA8">
            <w:pPr>
              <w:pStyle w:val="NormalIndent"/>
              <w:spacing w:before="240"/>
              <w:ind w:firstLine="0"/>
              <w:rPr>
                <w:color w:val="000000"/>
                <w:sz w:val="16"/>
                <w:szCs w:val="16"/>
              </w:rPr>
            </w:pPr>
            <w:r>
              <w:rPr>
                <w:rFonts w:eastAsia="Microsoft YaHei UI"/>
                <w:sz w:val="16"/>
                <w:szCs w:val="16"/>
                <w:lang w:val="en-US"/>
              </w:rPr>
              <w:t xml:space="preserve">Proposal 5: </w:t>
            </w:r>
            <w:r>
              <w:rPr>
                <w:color w:val="000000"/>
                <w:sz w:val="16"/>
                <w:szCs w:val="16"/>
              </w:rPr>
              <w:t xml:space="preserve">NCD-SSB should be configured off sync raster. </w:t>
            </w:r>
          </w:p>
          <w:p w14:paraId="0D0AE64D" w14:textId="77777777" w:rsidR="0073573C" w:rsidRDefault="00C83DA8">
            <w:pPr>
              <w:pStyle w:val="NormalIndent"/>
              <w:spacing w:before="240"/>
              <w:ind w:firstLine="0"/>
              <w:rPr>
                <w:color w:val="000000"/>
                <w:sz w:val="16"/>
                <w:szCs w:val="16"/>
              </w:rPr>
            </w:pPr>
            <w:r>
              <w:rPr>
                <w:rFonts w:eastAsia="Microsoft YaHei UI"/>
                <w:sz w:val="16"/>
                <w:szCs w:val="16"/>
                <w:lang w:val="en-US"/>
              </w:rPr>
              <w:t xml:space="preserve">Proposal 6: </w:t>
            </w:r>
            <w:r>
              <w:rPr>
                <w:color w:val="000000"/>
                <w:sz w:val="16"/>
                <w:szCs w:val="16"/>
              </w:rPr>
              <w:t xml:space="preserve">No change </w:t>
            </w:r>
            <w:proofErr w:type="spellStart"/>
            <w:r>
              <w:rPr>
                <w:color w:val="000000"/>
                <w:sz w:val="16"/>
                <w:szCs w:val="16"/>
              </w:rPr>
              <w:t>wrt</w:t>
            </w:r>
            <w:proofErr w:type="spellEnd"/>
            <w:r>
              <w:rPr>
                <w:color w:val="000000"/>
                <w:sz w:val="16"/>
                <w:szCs w:val="16"/>
              </w:rPr>
              <w:t xml:space="preserve"> to legacy NR, </w:t>
            </w:r>
            <w:proofErr w:type="gramStart"/>
            <w:r>
              <w:rPr>
                <w:color w:val="000000"/>
                <w:sz w:val="16"/>
                <w:szCs w:val="16"/>
              </w:rPr>
              <w:t>i.e.</w:t>
            </w:r>
            <w:proofErr w:type="gramEnd"/>
            <w:r>
              <w:rPr>
                <w:color w:val="000000"/>
                <w:sz w:val="16"/>
                <w:szCs w:val="16"/>
              </w:rPr>
              <w:t xml:space="preserve"> up to NW implementation </w:t>
            </w:r>
          </w:p>
          <w:p w14:paraId="0D0AE64E" w14:textId="77777777" w:rsidR="0073573C" w:rsidRDefault="00C83DA8">
            <w:pPr>
              <w:pStyle w:val="ListParagraph"/>
              <w:spacing w:line="256" w:lineRule="auto"/>
              <w:ind w:firstLineChars="0" w:firstLine="0"/>
              <w:rPr>
                <w:sz w:val="16"/>
                <w:szCs w:val="16"/>
                <w:lang w:val="en-US"/>
              </w:rPr>
            </w:pPr>
            <w:r>
              <w:rPr>
                <w:color w:val="000000"/>
                <w:sz w:val="16"/>
                <w:szCs w:val="16"/>
              </w:rPr>
              <w:lastRenderedPageBreak/>
              <w:t>Proposal 7: FFS for requirements when NCD-SSB is configured and NCD-SSB impact on non-</w:t>
            </w:r>
            <w:proofErr w:type="spellStart"/>
            <w:r>
              <w:rPr>
                <w:color w:val="000000"/>
                <w:sz w:val="16"/>
                <w:szCs w:val="16"/>
              </w:rPr>
              <w:t>RedCap</w:t>
            </w:r>
            <w:proofErr w:type="spellEnd"/>
            <w:r>
              <w:rPr>
                <w:color w:val="000000"/>
                <w:sz w:val="16"/>
                <w:szCs w:val="16"/>
              </w:rPr>
              <w:t xml:space="preserve"> UE</w:t>
            </w:r>
          </w:p>
        </w:tc>
      </w:tr>
      <w:tr w:rsidR="0073573C" w14:paraId="0D0AE65B" w14:textId="77777777">
        <w:trPr>
          <w:trHeight w:val="468"/>
        </w:trPr>
        <w:tc>
          <w:tcPr>
            <w:tcW w:w="1621" w:type="dxa"/>
          </w:tcPr>
          <w:p w14:paraId="0D0AE650" w14:textId="77777777" w:rsidR="0073573C" w:rsidRDefault="00990E87">
            <w:pPr>
              <w:spacing w:after="0"/>
              <w:jc w:val="center"/>
              <w:rPr>
                <w:color w:val="0000FF"/>
                <w:sz w:val="16"/>
                <w:szCs w:val="16"/>
                <w:u w:val="single"/>
                <w:lang w:val="sv-SE" w:eastAsia="sv-SE"/>
              </w:rPr>
            </w:pPr>
            <w:hyperlink r:id="rId103" w:history="1">
              <w:r w:rsidR="00C83DA8">
                <w:rPr>
                  <w:rStyle w:val="Hyperlink"/>
                  <w:sz w:val="16"/>
                  <w:szCs w:val="16"/>
                </w:rPr>
                <w:t>R4-2205000</w:t>
              </w:r>
            </w:hyperlink>
          </w:p>
          <w:p w14:paraId="0D0AE651" w14:textId="77777777" w:rsidR="0073573C" w:rsidRDefault="0073573C">
            <w:pPr>
              <w:spacing w:after="0"/>
              <w:jc w:val="center"/>
              <w:rPr>
                <w:color w:val="0000FF"/>
                <w:sz w:val="16"/>
                <w:szCs w:val="16"/>
                <w:u w:val="single"/>
              </w:rPr>
            </w:pPr>
          </w:p>
        </w:tc>
        <w:tc>
          <w:tcPr>
            <w:tcW w:w="1431" w:type="dxa"/>
          </w:tcPr>
          <w:p w14:paraId="0D0AE652" w14:textId="77777777" w:rsidR="0073573C" w:rsidRDefault="00C83DA8">
            <w:pPr>
              <w:spacing w:before="120" w:after="120"/>
              <w:rPr>
                <w:color w:val="000000" w:themeColor="text1"/>
                <w:sz w:val="16"/>
                <w:szCs w:val="16"/>
              </w:rPr>
            </w:pPr>
            <w:r>
              <w:rPr>
                <w:color w:val="000000" w:themeColor="text1"/>
                <w:sz w:val="16"/>
                <w:szCs w:val="16"/>
              </w:rPr>
              <w:t>CMCC</w:t>
            </w:r>
          </w:p>
        </w:tc>
        <w:tc>
          <w:tcPr>
            <w:tcW w:w="6579" w:type="dxa"/>
          </w:tcPr>
          <w:p w14:paraId="0D0AE653" w14:textId="77777777" w:rsidR="0073573C" w:rsidRDefault="00C83DA8">
            <w:pPr>
              <w:rPr>
                <w:bCs/>
                <w:color w:val="000000"/>
                <w:sz w:val="16"/>
                <w:szCs w:val="16"/>
              </w:rPr>
            </w:pPr>
            <w:r>
              <w:rPr>
                <w:rFonts w:hint="eastAsia"/>
                <w:bCs/>
                <w:sz w:val="16"/>
                <w:szCs w:val="16"/>
              </w:rPr>
              <w:t xml:space="preserve">Proposal 2: </w:t>
            </w:r>
            <w:r>
              <w:rPr>
                <w:bCs/>
                <w:color w:val="000000"/>
                <w:sz w:val="16"/>
                <w:szCs w:val="16"/>
              </w:rPr>
              <w:t>In connected mode, RRM measurement on neighbour cell can be based on CD-SSB or NCD-SSB.</w:t>
            </w:r>
          </w:p>
          <w:p w14:paraId="0D0AE654" w14:textId="77777777" w:rsidR="0073573C" w:rsidRDefault="00C83DA8">
            <w:pPr>
              <w:rPr>
                <w:bCs/>
                <w:color w:val="000000"/>
                <w:sz w:val="16"/>
                <w:szCs w:val="16"/>
              </w:rPr>
            </w:pPr>
            <w:r>
              <w:rPr>
                <w:rFonts w:hint="eastAsia"/>
                <w:bCs/>
                <w:sz w:val="16"/>
                <w:szCs w:val="16"/>
              </w:rPr>
              <w:t>Proposal 3: The reference SSB of serving cell for UE to perform intra-frequency measurements should be CD-SSB.</w:t>
            </w:r>
          </w:p>
          <w:p w14:paraId="0D0AE655" w14:textId="77777777" w:rsidR="0073573C" w:rsidRDefault="00C83DA8">
            <w:pPr>
              <w:rPr>
                <w:bCs/>
                <w:sz w:val="16"/>
                <w:szCs w:val="16"/>
              </w:rPr>
            </w:pPr>
            <w:r>
              <w:rPr>
                <w:rFonts w:hint="eastAsia"/>
                <w:bCs/>
                <w:sz w:val="16"/>
                <w:szCs w:val="16"/>
              </w:rPr>
              <w:t xml:space="preserve">Proposal 4: For </w:t>
            </w:r>
            <w:proofErr w:type="spellStart"/>
            <w:r>
              <w:rPr>
                <w:rFonts w:hint="eastAsia"/>
                <w:bCs/>
                <w:sz w:val="16"/>
                <w:szCs w:val="16"/>
              </w:rPr>
              <w:t>RedCap</w:t>
            </w:r>
            <w:proofErr w:type="spellEnd"/>
            <w:r>
              <w:rPr>
                <w:rFonts w:hint="eastAsia"/>
                <w:bCs/>
                <w:sz w:val="16"/>
                <w:szCs w:val="16"/>
              </w:rPr>
              <w:t xml:space="preserve"> UE supporting NCD-SSB measurement, </w:t>
            </w:r>
            <w:r>
              <w:rPr>
                <w:bCs/>
                <w:sz w:val="16"/>
                <w:szCs w:val="16"/>
              </w:rPr>
              <w:t>a measurement is defined as a SSB based intra-frequency measurement provided</w:t>
            </w:r>
          </w:p>
          <w:p w14:paraId="0D0AE656" w14:textId="77777777" w:rsidR="0073573C" w:rsidRDefault="00C83DA8">
            <w:pPr>
              <w:numPr>
                <w:ilvl w:val="0"/>
                <w:numId w:val="39"/>
              </w:numPr>
              <w:spacing w:after="0"/>
              <w:ind w:firstLineChars="200" w:firstLine="320"/>
              <w:rPr>
                <w:bCs/>
                <w:sz w:val="16"/>
                <w:szCs w:val="16"/>
              </w:rPr>
            </w:pPr>
            <w:r>
              <w:rPr>
                <w:bCs/>
                <w:sz w:val="16"/>
                <w:szCs w:val="16"/>
              </w:rPr>
              <w:t>the centre frequency of the CD-SSB of the serving cell and the centre frequency of the target SSB of the neighbour cell indicated for measurement are the same.</w:t>
            </w:r>
          </w:p>
          <w:p w14:paraId="0D0AE657" w14:textId="77777777" w:rsidR="0073573C" w:rsidRDefault="00C83DA8">
            <w:pPr>
              <w:numPr>
                <w:ilvl w:val="0"/>
                <w:numId w:val="39"/>
              </w:numPr>
              <w:spacing w:after="0"/>
              <w:ind w:firstLineChars="200" w:firstLine="320"/>
              <w:rPr>
                <w:bCs/>
                <w:sz w:val="16"/>
                <w:szCs w:val="16"/>
              </w:rPr>
            </w:pPr>
            <w:r>
              <w:rPr>
                <w:bCs/>
                <w:sz w:val="16"/>
                <w:szCs w:val="16"/>
              </w:rPr>
              <w:t>the subcarrier spacing of the two SSBs are also the same.</w:t>
            </w:r>
          </w:p>
          <w:p w14:paraId="0D0AE658" w14:textId="77777777" w:rsidR="0073573C" w:rsidRDefault="0073573C">
            <w:pPr>
              <w:rPr>
                <w:bCs/>
                <w:color w:val="000000"/>
                <w:sz w:val="16"/>
                <w:szCs w:val="16"/>
              </w:rPr>
            </w:pPr>
          </w:p>
          <w:p w14:paraId="0D0AE659" w14:textId="77777777" w:rsidR="0073573C" w:rsidRDefault="00C83DA8">
            <w:pPr>
              <w:rPr>
                <w:bCs/>
                <w:sz w:val="16"/>
                <w:szCs w:val="16"/>
              </w:rPr>
            </w:pPr>
            <w:r>
              <w:rPr>
                <w:rFonts w:hint="eastAsia"/>
                <w:bCs/>
                <w:sz w:val="16"/>
                <w:szCs w:val="16"/>
              </w:rPr>
              <w:t xml:space="preserve">Proposal 5: </w:t>
            </w:r>
            <w:r>
              <w:rPr>
                <w:bCs/>
                <w:sz w:val="16"/>
                <w:szCs w:val="16"/>
              </w:rPr>
              <w:t xml:space="preserve">If both CD-SSB and NCD-SSB measurement are configured to </w:t>
            </w:r>
            <w:proofErr w:type="spellStart"/>
            <w:r>
              <w:rPr>
                <w:bCs/>
                <w:sz w:val="16"/>
                <w:szCs w:val="16"/>
              </w:rPr>
              <w:t>RedCap</w:t>
            </w:r>
            <w:proofErr w:type="spellEnd"/>
            <w:r>
              <w:rPr>
                <w:bCs/>
                <w:sz w:val="16"/>
                <w:szCs w:val="16"/>
              </w:rPr>
              <w:t xml:space="preserve"> UE, UE should perform serving cell measurements based on SSB with active BWP.</w:t>
            </w:r>
            <w:r>
              <w:rPr>
                <w:rFonts w:hint="eastAsia"/>
                <w:bCs/>
                <w:sz w:val="16"/>
                <w:szCs w:val="16"/>
              </w:rPr>
              <w:t xml:space="preserve"> If </w:t>
            </w:r>
            <w:proofErr w:type="gramStart"/>
            <w:r>
              <w:rPr>
                <w:rFonts w:hint="eastAsia"/>
                <w:bCs/>
                <w:sz w:val="16"/>
                <w:szCs w:val="16"/>
              </w:rPr>
              <w:t>both of them</w:t>
            </w:r>
            <w:proofErr w:type="gramEnd"/>
            <w:r>
              <w:rPr>
                <w:rFonts w:hint="eastAsia"/>
                <w:bCs/>
                <w:sz w:val="16"/>
                <w:szCs w:val="16"/>
              </w:rPr>
              <w:t xml:space="preserve"> need MG, UE choose to perform CD-SSB measurement only.</w:t>
            </w:r>
          </w:p>
          <w:p w14:paraId="0D0AE65A" w14:textId="77777777" w:rsidR="0073573C" w:rsidRDefault="0073573C">
            <w:pPr>
              <w:spacing w:after="0" w:line="231" w:lineRule="atLeast"/>
              <w:rPr>
                <w:rFonts w:eastAsia="Microsoft YaHei UI"/>
                <w:bCs/>
                <w:sz w:val="16"/>
                <w:szCs w:val="16"/>
              </w:rPr>
            </w:pPr>
          </w:p>
        </w:tc>
      </w:tr>
      <w:tr w:rsidR="0073573C" w14:paraId="0D0AE66C" w14:textId="77777777">
        <w:trPr>
          <w:trHeight w:val="468"/>
        </w:trPr>
        <w:tc>
          <w:tcPr>
            <w:tcW w:w="1621" w:type="dxa"/>
          </w:tcPr>
          <w:p w14:paraId="0D0AE65C" w14:textId="77777777" w:rsidR="0073573C" w:rsidRDefault="00990E87">
            <w:pPr>
              <w:spacing w:after="0"/>
              <w:jc w:val="center"/>
              <w:rPr>
                <w:color w:val="0000FF"/>
                <w:sz w:val="16"/>
                <w:szCs w:val="16"/>
                <w:u w:val="single"/>
                <w:lang w:val="sv-SE" w:eastAsia="sv-SE"/>
              </w:rPr>
            </w:pPr>
            <w:hyperlink r:id="rId104" w:history="1">
              <w:r w:rsidR="00C83DA8">
                <w:rPr>
                  <w:rStyle w:val="Hyperlink"/>
                  <w:sz w:val="16"/>
                  <w:szCs w:val="16"/>
                </w:rPr>
                <w:t>R4-2206114</w:t>
              </w:r>
            </w:hyperlink>
          </w:p>
          <w:p w14:paraId="0D0AE65D" w14:textId="77777777" w:rsidR="0073573C" w:rsidRDefault="0073573C">
            <w:pPr>
              <w:spacing w:after="0"/>
              <w:jc w:val="center"/>
              <w:rPr>
                <w:color w:val="0000FF"/>
                <w:sz w:val="16"/>
                <w:szCs w:val="16"/>
                <w:u w:val="single"/>
              </w:rPr>
            </w:pPr>
          </w:p>
        </w:tc>
        <w:tc>
          <w:tcPr>
            <w:tcW w:w="1431" w:type="dxa"/>
          </w:tcPr>
          <w:p w14:paraId="0D0AE65E" w14:textId="77777777" w:rsidR="0073573C" w:rsidRDefault="00C83DA8">
            <w:pPr>
              <w:spacing w:before="120" w:after="120"/>
              <w:rPr>
                <w:color w:val="000000" w:themeColor="text1"/>
                <w:sz w:val="16"/>
                <w:szCs w:val="16"/>
              </w:rPr>
            </w:pPr>
            <w:r>
              <w:rPr>
                <w:color w:val="000000" w:themeColor="text1"/>
                <w:sz w:val="16"/>
                <w:szCs w:val="16"/>
              </w:rPr>
              <w:t>Qualcomm Incorporated</w:t>
            </w:r>
          </w:p>
        </w:tc>
        <w:tc>
          <w:tcPr>
            <w:tcW w:w="6579" w:type="dxa"/>
          </w:tcPr>
          <w:p w14:paraId="0D0AE65F" w14:textId="77777777" w:rsidR="0073573C" w:rsidRDefault="00C83DA8">
            <w:pPr>
              <w:rPr>
                <w:bCs/>
                <w:sz w:val="16"/>
                <w:szCs w:val="16"/>
                <w:lang w:eastAsia="zh-CN"/>
              </w:rPr>
            </w:pPr>
            <w:r>
              <w:rPr>
                <w:bCs/>
                <w:sz w:val="16"/>
                <w:szCs w:val="16"/>
                <w:lang w:eastAsia="zh-CN"/>
              </w:rPr>
              <w:t>Proposal 1: The periodicity of NCD-SSB cannot be configured to be greater than 160ms.</w:t>
            </w:r>
          </w:p>
          <w:p w14:paraId="0D0AE660" w14:textId="77777777" w:rsidR="0073573C" w:rsidRDefault="00C83DA8">
            <w:pPr>
              <w:rPr>
                <w:bCs/>
                <w:sz w:val="16"/>
                <w:szCs w:val="16"/>
                <w:lang w:eastAsia="zh-CN"/>
              </w:rPr>
            </w:pPr>
            <w:r>
              <w:rPr>
                <w:bCs/>
                <w:sz w:val="16"/>
                <w:szCs w:val="16"/>
                <w:lang w:eastAsia="zh-CN"/>
              </w:rPr>
              <w:t xml:space="preserve">Proposal 3: If configured with NCD-SSB, UE should perform serving cell measurements based on the SSB that is available within the active BWP, i.e., NCD-SSB (assuming CD-SSB is outside the active BWP). </w:t>
            </w:r>
          </w:p>
          <w:p w14:paraId="0D0AE661" w14:textId="77777777" w:rsidR="0073573C" w:rsidRDefault="00C83DA8">
            <w:pPr>
              <w:pStyle w:val="ListParagraph"/>
              <w:numPr>
                <w:ilvl w:val="0"/>
                <w:numId w:val="42"/>
              </w:numPr>
              <w:overflowPunct/>
              <w:autoSpaceDE/>
              <w:autoSpaceDN/>
              <w:adjustRightInd/>
              <w:spacing w:after="0"/>
              <w:ind w:firstLineChars="0"/>
              <w:contextualSpacing/>
              <w:textAlignment w:val="auto"/>
              <w:rPr>
                <w:bCs/>
                <w:sz w:val="16"/>
                <w:szCs w:val="16"/>
                <w:lang w:eastAsia="zh-CN"/>
              </w:rPr>
            </w:pPr>
            <w:r>
              <w:rPr>
                <w:bCs/>
                <w:sz w:val="16"/>
                <w:szCs w:val="16"/>
                <w:lang w:eastAsia="zh-CN"/>
              </w:rPr>
              <w:t>FFS: Can the network configure NCD-SSB if there is a CD-SSB in the active BWP?</w:t>
            </w:r>
          </w:p>
          <w:p w14:paraId="0D0AE662" w14:textId="77777777" w:rsidR="0073573C" w:rsidRDefault="00C83DA8">
            <w:pPr>
              <w:pStyle w:val="ListParagraph"/>
              <w:numPr>
                <w:ilvl w:val="0"/>
                <w:numId w:val="42"/>
              </w:numPr>
              <w:overflowPunct/>
              <w:autoSpaceDE/>
              <w:autoSpaceDN/>
              <w:adjustRightInd/>
              <w:spacing w:after="0"/>
              <w:ind w:firstLineChars="0"/>
              <w:contextualSpacing/>
              <w:textAlignment w:val="auto"/>
              <w:rPr>
                <w:bCs/>
                <w:sz w:val="16"/>
                <w:szCs w:val="16"/>
                <w:lang w:eastAsia="zh-CN"/>
              </w:rPr>
            </w:pPr>
            <w:r>
              <w:rPr>
                <w:bCs/>
                <w:sz w:val="16"/>
                <w:szCs w:val="16"/>
                <w:lang w:eastAsia="zh-CN"/>
              </w:rPr>
              <w:t>Note 1: If the UE is also required to measure CD-SSB (configured outside the active BWP), measurement gaps should be configured to perform such measurement</w:t>
            </w:r>
          </w:p>
          <w:p w14:paraId="0D0AE663" w14:textId="77777777" w:rsidR="0073573C" w:rsidRDefault="00C83DA8">
            <w:pPr>
              <w:pStyle w:val="ListParagraph"/>
              <w:numPr>
                <w:ilvl w:val="0"/>
                <w:numId w:val="42"/>
              </w:numPr>
              <w:overflowPunct/>
              <w:autoSpaceDE/>
              <w:autoSpaceDN/>
              <w:adjustRightInd/>
              <w:spacing w:after="0"/>
              <w:ind w:firstLineChars="0"/>
              <w:contextualSpacing/>
              <w:textAlignment w:val="auto"/>
              <w:rPr>
                <w:bCs/>
                <w:sz w:val="16"/>
                <w:szCs w:val="16"/>
                <w:lang w:eastAsia="zh-CN"/>
              </w:rPr>
            </w:pPr>
            <w:r>
              <w:rPr>
                <w:bCs/>
                <w:sz w:val="16"/>
                <w:szCs w:val="16"/>
                <w:lang w:eastAsia="zh-CN"/>
              </w:rPr>
              <w:t xml:space="preserve">Note 2: Measurement gaps are not needed to measure NCD-SSBs, as they are always configured within the active BWP. </w:t>
            </w:r>
          </w:p>
          <w:p w14:paraId="0D0AE664" w14:textId="77777777" w:rsidR="0073573C" w:rsidRDefault="00C83DA8">
            <w:pPr>
              <w:rPr>
                <w:bCs/>
                <w:sz w:val="16"/>
                <w:szCs w:val="16"/>
                <w:lang w:eastAsia="zh-CN"/>
              </w:rPr>
            </w:pPr>
            <w:bookmarkStart w:id="27" w:name="_Hlk95671176"/>
            <w:r>
              <w:rPr>
                <w:bCs/>
                <w:sz w:val="16"/>
                <w:szCs w:val="16"/>
                <w:lang w:eastAsia="zh-CN"/>
              </w:rPr>
              <w:t>Proposal 4: In connected mode, RRM measurement on neighbour cell can be based on CD-SSB or NCD-SSB.</w:t>
            </w:r>
          </w:p>
          <w:bookmarkEnd w:id="27"/>
          <w:p w14:paraId="0D0AE665" w14:textId="77777777" w:rsidR="0073573C" w:rsidRDefault="00C83DA8">
            <w:pPr>
              <w:rPr>
                <w:bCs/>
                <w:sz w:val="16"/>
                <w:szCs w:val="16"/>
                <w:lang w:eastAsia="zh-CN"/>
              </w:rPr>
            </w:pPr>
            <w:r>
              <w:rPr>
                <w:bCs/>
                <w:sz w:val="16"/>
                <w:szCs w:val="16"/>
                <w:lang w:eastAsia="zh-CN"/>
              </w:rPr>
              <w:t>Proposal 5: The neighbour cell’s NCD-SSB information (frequency/SCS) shall be provided to UE if UE is configured to perform cell identification/measurement on neighbour cell’s NCD-SSB.</w:t>
            </w:r>
          </w:p>
          <w:p w14:paraId="0D0AE666" w14:textId="77777777" w:rsidR="0073573C" w:rsidRDefault="00C83DA8">
            <w:pPr>
              <w:rPr>
                <w:bCs/>
                <w:sz w:val="16"/>
                <w:szCs w:val="16"/>
              </w:rPr>
            </w:pPr>
            <w:r>
              <w:rPr>
                <w:bCs/>
                <w:sz w:val="16"/>
                <w:szCs w:val="16"/>
                <w:lang w:eastAsia="zh-CN"/>
              </w:rPr>
              <w:t xml:space="preserve">Proposal 6: </w:t>
            </w:r>
            <w:r>
              <w:rPr>
                <w:bCs/>
                <w:sz w:val="16"/>
                <w:szCs w:val="16"/>
              </w:rPr>
              <w:t>Network indicates the reference SSB (CD-SSB or NCD-SSB) of the serving cell to determine the intra-frequency measurement of the neighbour cell.</w:t>
            </w:r>
          </w:p>
          <w:p w14:paraId="0D0AE667" w14:textId="77777777" w:rsidR="0073573C" w:rsidRDefault="00C83DA8">
            <w:pPr>
              <w:rPr>
                <w:bCs/>
                <w:sz w:val="16"/>
                <w:szCs w:val="16"/>
              </w:rPr>
            </w:pPr>
            <w:r>
              <w:rPr>
                <w:bCs/>
                <w:sz w:val="16"/>
                <w:szCs w:val="16"/>
                <w:lang w:eastAsia="zh-CN"/>
              </w:rPr>
              <w:t xml:space="preserve">Proposal 7: </w:t>
            </w:r>
            <w:r>
              <w:rPr>
                <w:bCs/>
                <w:sz w:val="16"/>
                <w:szCs w:val="16"/>
              </w:rPr>
              <w:t xml:space="preserve">For </w:t>
            </w:r>
            <w:proofErr w:type="spellStart"/>
            <w:r>
              <w:rPr>
                <w:bCs/>
                <w:sz w:val="16"/>
                <w:szCs w:val="16"/>
              </w:rPr>
              <w:t>RedCap</w:t>
            </w:r>
            <w:proofErr w:type="spellEnd"/>
            <w:r>
              <w:rPr>
                <w:bCs/>
                <w:sz w:val="16"/>
                <w:szCs w:val="16"/>
              </w:rPr>
              <w:t xml:space="preserve"> UE supporting NCD-SSB measurement, a measurement is defined as a SSB based intra-frequency measurement provided the centre frequency of reference SSB of serving cell and the centre frequency of the target SSB of the neighbour cell indicated for measurement are the same, and the subcarrier spacing of the two SSBs are also the same.</w:t>
            </w:r>
          </w:p>
          <w:p w14:paraId="0D0AE668" w14:textId="77777777" w:rsidR="0073573C" w:rsidRDefault="00C83DA8">
            <w:pPr>
              <w:rPr>
                <w:bCs/>
                <w:sz w:val="16"/>
                <w:szCs w:val="16"/>
              </w:rPr>
            </w:pPr>
            <w:r>
              <w:rPr>
                <w:bCs/>
                <w:sz w:val="16"/>
                <w:szCs w:val="16"/>
                <w:lang w:eastAsia="zh-CN"/>
              </w:rPr>
              <w:t xml:space="preserve">Proposal 8: </w:t>
            </w:r>
            <w:r>
              <w:rPr>
                <w:bCs/>
                <w:sz w:val="16"/>
                <w:szCs w:val="16"/>
              </w:rPr>
              <w:t>When the network configures Mos with both CD-SSB and NCD-SSB measurements, and:</w:t>
            </w:r>
          </w:p>
          <w:p w14:paraId="0D0AE669" w14:textId="77777777" w:rsidR="0073573C" w:rsidRDefault="00C83DA8">
            <w:pPr>
              <w:pStyle w:val="ListParagraph"/>
              <w:numPr>
                <w:ilvl w:val="0"/>
                <w:numId w:val="43"/>
              </w:numPr>
              <w:overflowPunct/>
              <w:autoSpaceDE/>
              <w:autoSpaceDN/>
              <w:adjustRightInd/>
              <w:spacing w:after="0"/>
              <w:ind w:firstLineChars="0"/>
              <w:contextualSpacing/>
              <w:textAlignment w:val="auto"/>
              <w:rPr>
                <w:bCs/>
                <w:sz w:val="16"/>
                <w:szCs w:val="16"/>
              </w:rPr>
            </w:pPr>
            <w:r>
              <w:rPr>
                <w:bCs/>
                <w:sz w:val="16"/>
                <w:szCs w:val="16"/>
              </w:rPr>
              <w:t>When both, NCD-SSB and CD-SSB of the neighbour cell lie within the UE active BWP, UE should be required to measure only one SSB.</w:t>
            </w:r>
          </w:p>
          <w:p w14:paraId="0D0AE66A" w14:textId="77777777" w:rsidR="0073573C" w:rsidRDefault="00C83DA8">
            <w:pPr>
              <w:pStyle w:val="ListParagraph"/>
              <w:numPr>
                <w:ilvl w:val="0"/>
                <w:numId w:val="43"/>
              </w:numPr>
              <w:overflowPunct/>
              <w:autoSpaceDE/>
              <w:autoSpaceDN/>
              <w:adjustRightInd/>
              <w:spacing w:after="0"/>
              <w:ind w:firstLineChars="0"/>
              <w:contextualSpacing/>
              <w:textAlignment w:val="auto"/>
              <w:rPr>
                <w:bCs/>
                <w:sz w:val="16"/>
                <w:szCs w:val="16"/>
              </w:rPr>
            </w:pPr>
            <w:r>
              <w:rPr>
                <w:bCs/>
                <w:sz w:val="16"/>
                <w:szCs w:val="16"/>
              </w:rPr>
              <w:t>When both, NCD-SSB and CD-SSB of the neighbour cell lie outside the UE active BWP, UE should be required to measure only CD-SSB.</w:t>
            </w:r>
          </w:p>
          <w:p w14:paraId="0D0AE66B" w14:textId="77777777" w:rsidR="0073573C" w:rsidRDefault="00C83DA8">
            <w:pPr>
              <w:pStyle w:val="ListParagraph"/>
              <w:numPr>
                <w:ilvl w:val="0"/>
                <w:numId w:val="43"/>
              </w:numPr>
              <w:overflowPunct/>
              <w:autoSpaceDE/>
              <w:autoSpaceDN/>
              <w:adjustRightInd/>
              <w:spacing w:after="0"/>
              <w:ind w:firstLineChars="0"/>
              <w:contextualSpacing/>
              <w:textAlignment w:val="auto"/>
              <w:rPr>
                <w:bCs/>
                <w:sz w:val="16"/>
                <w:szCs w:val="16"/>
              </w:rPr>
            </w:pPr>
            <w:r>
              <w:rPr>
                <w:bCs/>
                <w:sz w:val="16"/>
                <w:szCs w:val="16"/>
              </w:rPr>
              <w:t>When either NCD-SSB or CD-SSB lie within the UE active BWP, UE should be required to measure the SSB that lies within the UE active BWP.</w:t>
            </w:r>
          </w:p>
        </w:tc>
      </w:tr>
      <w:tr w:rsidR="0073573C" w14:paraId="0D0AE671" w14:textId="77777777">
        <w:trPr>
          <w:trHeight w:val="468"/>
        </w:trPr>
        <w:tc>
          <w:tcPr>
            <w:tcW w:w="1621" w:type="dxa"/>
          </w:tcPr>
          <w:p w14:paraId="0D0AE66D" w14:textId="77777777" w:rsidR="0073573C" w:rsidRDefault="00990E87">
            <w:pPr>
              <w:spacing w:after="0"/>
              <w:rPr>
                <w:color w:val="0000FF"/>
                <w:sz w:val="16"/>
                <w:szCs w:val="16"/>
                <w:u w:val="single"/>
                <w:lang w:val="sv-SE" w:eastAsia="sv-SE"/>
              </w:rPr>
            </w:pPr>
            <w:hyperlink r:id="rId105" w:history="1">
              <w:r w:rsidR="00C83DA8">
                <w:rPr>
                  <w:rStyle w:val="Hyperlink"/>
                  <w:sz w:val="16"/>
                  <w:szCs w:val="16"/>
                </w:rPr>
                <w:t>R4-2206078</w:t>
              </w:r>
            </w:hyperlink>
          </w:p>
          <w:p w14:paraId="0D0AE66E" w14:textId="77777777" w:rsidR="0073573C" w:rsidRDefault="0073573C">
            <w:pPr>
              <w:spacing w:after="0"/>
              <w:jc w:val="center"/>
              <w:rPr>
                <w:color w:val="0000FF"/>
                <w:sz w:val="16"/>
                <w:szCs w:val="16"/>
                <w:u w:val="single"/>
              </w:rPr>
            </w:pPr>
          </w:p>
        </w:tc>
        <w:tc>
          <w:tcPr>
            <w:tcW w:w="1431" w:type="dxa"/>
          </w:tcPr>
          <w:p w14:paraId="0D0AE66F" w14:textId="77777777" w:rsidR="0073573C" w:rsidRDefault="00C83DA8">
            <w:pPr>
              <w:spacing w:before="120" w:after="120"/>
              <w:rPr>
                <w:color w:val="000000" w:themeColor="text1"/>
                <w:sz w:val="16"/>
                <w:szCs w:val="16"/>
              </w:rPr>
            </w:pPr>
            <w:r>
              <w:rPr>
                <w:sz w:val="16"/>
                <w:szCs w:val="16"/>
              </w:rPr>
              <w:t>MediaTek inc.</w:t>
            </w:r>
          </w:p>
        </w:tc>
        <w:tc>
          <w:tcPr>
            <w:tcW w:w="6579" w:type="dxa"/>
          </w:tcPr>
          <w:p w14:paraId="0D0AE670" w14:textId="77777777" w:rsidR="0073573C" w:rsidRDefault="00C83DA8">
            <w:pPr>
              <w:pStyle w:val="ListParagraph"/>
              <w:numPr>
                <w:ilvl w:val="0"/>
                <w:numId w:val="7"/>
              </w:numPr>
              <w:overflowPunct/>
              <w:autoSpaceDE/>
              <w:autoSpaceDN/>
              <w:adjustRightInd/>
              <w:ind w:firstLineChars="0"/>
              <w:jc w:val="both"/>
              <w:textAlignment w:val="auto"/>
              <w:rPr>
                <w:bCs/>
                <w:sz w:val="16"/>
                <w:szCs w:val="16"/>
                <w:lang w:eastAsia="zh-CN"/>
              </w:rPr>
            </w:pPr>
            <w:bookmarkStart w:id="28" w:name="_Ref95741139"/>
            <w:r>
              <w:rPr>
                <w:rFonts w:cstheme="minorHAnsi"/>
                <w:bCs/>
                <w:sz w:val="16"/>
                <w:szCs w:val="16"/>
                <w:lang w:eastAsia="ko-KR"/>
              </w:rPr>
              <w:t>Support the discussion that RAN4 to decide whether to capture the naming of CD-SSB and/or NCD-SSB or the existing SSB shall apply to both CD-SSB and NCD-SSB.</w:t>
            </w:r>
            <w:bookmarkEnd w:id="28"/>
          </w:p>
        </w:tc>
      </w:tr>
    </w:tbl>
    <w:p w14:paraId="0D0AE672" w14:textId="77777777" w:rsidR="0073573C" w:rsidRDefault="0073573C">
      <w:pPr>
        <w:rPr>
          <w:color w:val="000000" w:themeColor="text1"/>
        </w:rPr>
      </w:pPr>
    </w:p>
    <w:p w14:paraId="0D0AE673" w14:textId="77777777" w:rsidR="0073573C" w:rsidRDefault="00C83DA8">
      <w:pPr>
        <w:pStyle w:val="Heading2"/>
        <w:rPr>
          <w:color w:val="000000" w:themeColor="text1"/>
        </w:rPr>
      </w:pPr>
      <w:r>
        <w:rPr>
          <w:rFonts w:hint="eastAsia"/>
          <w:color w:val="000000" w:themeColor="text1"/>
        </w:rPr>
        <w:t>Open issues</w:t>
      </w:r>
      <w:r>
        <w:rPr>
          <w:color w:val="000000" w:themeColor="text1"/>
        </w:rPr>
        <w:t xml:space="preserve"> summary</w:t>
      </w:r>
    </w:p>
    <w:p w14:paraId="0D0AE674" w14:textId="77777777" w:rsidR="0073573C" w:rsidRDefault="00C83DA8">
      <w:pPr>
        <w:pStyle w:val="Heading3"/>
        <w:rPr>
          <w:color w:val="000000" w:themeColor="text1"/>
          <w:sz w:val="24"/>
          <w:szCs w:val="16"/>
          <w:lang w:val="en-US"/>
        </w:rPr>
      </w:pPr>
      <w:r>
        <w:rPr>
          <w:color w:val="000000" w:themeColor="text1"/>
          <w:sz w:val="24"/>
          <w:szCs w:val="16"/>
          <w:lang w:val="en-US"/>
        </w:rPr>
        <w:t>Sub-topic 5-1 Use of NCD-SSB for CONNECTED mode measurements</w:t>
      </w:r>
    </w:p>
    <w:p w14:paraId="0D0AE675" w14:textId="77777777" w:rsidR="0073573C" w:rsidRDefault="00C83DA8">
      <w:pPr>
        <w:rPr>
          <w:b/>
          <w:color w:val="000000" w:themeColor="text1"/>
          <w:u w:val="single"/>
          <w:lang w:eastAsia="ko-KR"/>
        </w:rPr>
      </w:pPr>
      <w:r>
        <w:rPr>
          <w:b/>
          <w:color w:val="000000" w:themeColor="text1"/>
          <w:u w:val="single"/>
          <w:lang w:eastAsia="ko-KR"/>
        </w:rPr>
        <w:t>Issue 5-1-1: The measurement scenarios for NCD-SSB and CD-SSB</w:t>
      </w:r>
    </w:p>
    <w:p w14:paraId="0D0AE67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677"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szCs w:val="24"/>
          <w:lang w:eastAsia="zh-CN"/>
        </w:rPr>
      </w:pPr>
      <w:r>
        <w:rPr>
          <w:rFonts w:eastAsia="SimSun"/>
          <w:b/>
          <w:bCs/>
          <w:color w:val="000000" w:themeColor="text1"/>
          <w:szCs w:val="24"/>
          <w:lang w:eastAsia="zh-CN"/>
        </w:rPr>
        <w:t xml:space="preserve">Option 1 (Ericsson): </w:t>
      </w:r>
      <w:r>
        <w:rPr>
          <w:rFonts w:eastAsia="SimSun"/>
          <w:color w:val="000000" w:themeColor="text1"/>
          <w:szCs w:val="24"/>
          <w:lang w:eastAsia="zh-CN"/>
        </w:rPr>
        <w:t xml:space="preserve">RAN4 to discuss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UE’s measurement based on the following scenarios:</w:t>
      </w:r>
    </w:p>
    <w:p w14:paraId="0D0AE678" w14:textId="77777777" w:rsidR="0073573C" w:rsidRDefault="00C83DA8">
      <w:pPr>
        <w:numPr>
          <w:ilvl w:val="0"/>
          <w:numId w:val="35"/>
        </w:numPr>
        <w:spacing w:before="120"/>
        <w:ind w:left="1780"/>
        <w:jc w:val="both"/>
      </w:pPr>
      <w:r>
        <w:lastRenderedPageBreak/>
        <w:t>Case A: Serving cell active BWP includes CD-SSB</w:t>
      </w:r>
    </w:p>
    <w:p w14:paraId="0D0AE679" w14:textId="77777777" w:rsidR="0073573C" w:rsidRDefault="00C83DA8">
      <w:pPr>
        <w:numPr>
          <w:ilvl w:val="0"/>
          <w:numId w:val="35"/>
        </w:numPr>
        <w:spacing w:before="120"/>
        <w:ind w:left="1780"/>
        <w:jc w:val="both"/>
      </w:pPr>
      <w:r>
        <w:t>Case B: Serving cell active BWP includes NCD-SSB</w:t>
      </w:r>
    </w:p>
    <w:p w14:paraId="0D0AE67A" w14:textId="77777777" w:rsidR="0073573C" w:rsidRDefault="00C83DA8">
      <w:pPr>
        <w:numPr>
          <w:ilvl w:val="1"/>
          <w:numId w:val="35"/>
        </w:numPr>
        <w:spacing w:before="120"/>
        <w:ind w:left="2500"/>
        <w:jc w:val="both"/>
      </w:pPr>
      <w:r>
        <w:t>Case B-1: All neighbour cells include NCD-SSB</w:t>
      </w:r>
    </w:p>
    <w:p w14:paraId="0D0AE67B" w14:textId="77777777" w:rsidR="0073573C" w:rsidRDefault="00C83DA8">
      <w:pPr>
        <w:numPr>
          <w:ilvl w:val="1"/>
          <w:numId w:val="35"/>
        </w:numPr>
        <w:spacing w:before="120"/>
        <w:ind w:left="2500"/>
        <w:jc w:val="both"/>
      </w:pPr>
      <w:r>
        <w:t>Case B-2: Some neighbour cells include NCD-SSB, and some neighbour cells without NCD-SSB</w:t>
      </w:r>
    </w:p>
    <w:p w14:paraId="0D0AE67C" w14:textId="77777777" w:rsidR="0073573C" w:rsidRDefault="00C83DA8">
      <w:pPr>
        <w:numPr>
          <w:ilvl w:val="0"/>
          <w:numId w:val="35"/>
        </w:numPr>
        <w:spacing w:before="120"/>
        <w:ind w:left="1780"/>
        <w:jc w:val="both"/>
      </w:pPr>
      <w:r>
        <w:t>Case C: Serving cell active BWP without SSB</w:t>
      </w:r>
    </w:p>
    <w:p w14:paraId="0D0AE67D" w14:textId="77777777" w:rsidR="0073573C" w:rsidRDefault="00C83DA8">
      <w:pPr>
        <w:numPr>
          <w:ilvl w:val="0"/>
          <w:numId w:val="35"/>
        </w:numPr>
        <w:spacing w:before="120"/>
        <w:ind w:left="1780"/>
        <w:jc w:val="both"/>
      </w:pPr>
      <w:r>
        <w:t>Case D: Serving cell active BWP includes both CD-SSB and NCD-SSB</w:t>
      </w:r>
    </w:p>
    <w:p w14:paraId="0D0AE67E"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67F" w14:textId="77777777" w:rsidR="0073573C" w:rsidRDefault="00C83DA8">
      <w:pPr>
        <w:pStyle w:val="ListParagraph"/>
        <w:numPr>
          <w:ilvl w:val="1"/>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[Moderator’s comments] Case D is additionally added based on QC’s proposal which is discussed in issue 5-1-7.</w:t>
      </w:r>
    </w:p>
    <w:p w14:paraId="0D0AE680" w14:textId="77777777" w:rsidR="0073573C" w:rsidRDefault="00C83DA8">
      <w:pPr>
        <w:pStyle w:val="ListParagraph"/>
        <w:numPr>
          <w:ilvl w:val="1"/>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agrees to discuss </w:t>
      </w:r>
      <w:r>
        <w:rPr>
          <w:rFonts w:eastAsia="SimSun" w:hint="eastAsia"/>
          <w:szCs w:val="24"/>
          <w:lang w:eastAsia="zh-CN"/>
        </w:rPr>
        <w:t>whether</w:t>
      </w:r>
      <w:r>
        <w:rPr>
          <w:rFonts w:eastAsia="SimSun"/>
          <w:szCs w:val="24"/>
          <w:lang w:eastAsia="zh-CN"/>
        </w:rPr>
        <w:t xml:space="preserve"> to define the </w:t>
      </w:r>
      <w:proofErr w:type="spellStart"/>
      <w:r>
        <w:rPr>
          <w:rFonts w:eastAsia="SimSun"/>
          <w:szCs w:val="24"/>
          <w:lang w:eastAsia="zh-CN"/>
        </w:rPr>
        <w:t>RedCap</w:t>
      </w:r>
      <w:proofErr w:type="spellEnd"/>
      <w:r>
        <w:rPr>
          <w:rFonts w:eastAsia="SimSun"/>
          <w:szCs w:val="24"/>
          <w:lang w:eastAsia="zh-CN"/>
        </w:rPr>
        <w:t xml:space="preserve"> UE’s measurement requirement for </w:t>
      </w:r>
      <w:proofErr w:type="gramStart"/>
      <w:r>
        <w:rPr>
          <w:rFonts w:eastAsia="SimSun"/>
          <w:szCs w:val="24"/>
          <w:lang w:eastAsia="zh-CN"/>
        </w:rPr>
        <w:t>all of</w:t>
      </w:r>
      <w:proofErr w:type="gramEnd"/>
      <w:r>
        <w:rPr>
          <w:rFonts w:eastAsia="SimSun"/>
          <w:szCs w:val="24"/>
          <w:lang w:eastAsia="zh-CN"/>
        </w:rPr>
        <w:t xml:space="preserve"> the above scenarios.</w:t>
      </w:r>
    </w:p>
    <w:p w14:paraId="0D0AE681" w14:textId="77777777" w:rsidR="0073573C" w:rsidRDefault="0073573C">
      <w:pPr>
        <w:rPr>
          <w:lang w:val="en-US" w:eastAsia="zh-CN"/>
        </w:rPr>
      </w:pPr>
    </w:p>
    <w:p w14:paraId="0D0AE682" w14:textId="77777777" w:rsidR="0073573C" w:rsidRDefault="00C83DA8">
      <w:pPr>
        <w:rPr>
          <w:b/>
          <w:color w:val="000000" w:themeColor="text1"/>
          <w:u w:val="single"/>
          <w:lang w:eastAsia="ko-KR"/>
        </w:rPr>
      </w:pPr>
      <w:r>
        <w:rPr>
          <w:b/>
          <w:color w:val="000000" w:themeColor="text1"/>
          <w:u w:val="single"/>
          <w:lang w:eastAsia="ko-KR"/>
        </w:rPr>
        <w:t>Issue 5-1-2: Whether to define neighbour cell measurement requirements for NCD-SSB</w:t>
      </w:r>
    </w:p>
    <w:p w14:paraId="0D0AE683"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684"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 xml:space="preserve">Option 1 (E///, Apple, CATT, vivo, CMCC, QC, Xiaomi): </w:t>
      </w:r>
      <w:r>
        <w:rPr>
          <w:rFonts w:eastAsia="SimSun"/>
          <w:color w:val="000000" w:themeColor="text1"/>
          <w:szCs w:val="24"/>
          <w:lang w:eastAsia="zh-CN"/>
        </w:rPr>
        <w:t>RRM measurement on neighbour cell can be based on CD-SSB or NCD-SSB.</w:t>
      </w:r>
    </w:p>
    <w:p w14:paraId="0D0AE68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color w:val="000000" w:themeColor="text1"/>
          <w:szCs w:val="24"/>
          <w:lang w:eastAsia="zh-CN"/>
        </w:rPr>
        <w:t>Option 2 (HW):</w:t>
      </w:r>
      <w:r>
        <w:rPr>
          <w:rFonts w:eastAsia="SimSun"/>
          <w:color w:val="000000" w:themeColor="text1"/>
          <w:szCs w:val="24"/>
          <w:lang w:eastAsia="zh-CN"/>
        </w:rPr>
        <w:t xml:space="preserve"> RRM measurement on neighbour cell is supposed to be performed on CD-SSB in connected mode.</w:t>
      </w:r>
    </w:p>
    <w:p w14:paraId="0D0AE68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687"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Given the large support for option 1, can the supporting company of option 2 compromise to option1? Please note that the specific conditions are discussed further below. </w:t>
      </w:r>
    </w:p>
    <w:p w14:paraId="0D0AE688" w14:textId="77777777" w:rsidR="0073573C" w:rsidRDefault="0073573C">
      <w:pPr>
        <w:spacing w:after="120"/>
        <w:rPr>
          <w:color w:val="FF0000"/>
          <w:szCs w:val="24"/>
          <w:highlight w:val="lightGray"/>
          <w:lang w:eastAsia="zh-CN"/>
        </w:rPr>
      </w:pPr>
    </w:p>
    <w:p w14:paraId="0D0AE689" w14:textId="77777777" w:rsidR="0073573C" w:rsidRDefault="00C83DA8">
      <w:pPr>
        <w:rPr>
          <w:b/>
          <w:color w:val="000000" w:themeColor="text1"/>
          <w:u w:val="single"/>
          <w:lang w:eastAsia="ko-KR"/>
        </w:rPr>
      </w:pPr>
      <w:r>
        <w:rPr>
          <w:b/>
          <w:color w:val="000000" w:themeColor="text1"/>
          <w:u w:val="single"/>
          <w:lang w:eastAsia="ko-KR"/>
        </w:rPr>
        <w:t>Issue 5-1-3: Reference SSB to decide measurement type (intra- or inter-frequency)</w:t>
      </w:r>
    </w:p>
    <w:p w14:paraId="0D0AE68A"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68B"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 xml:space="preserve">Option 1 (E///, QC): </w:t>
      </w:r>
      <w:r>
        <w:rPr>
          <w:rFonts w:eastAsia="SimSun"/>
          <w:color w:val="000000" w:themeColor="text1"/>
          <w:szCs w:val="24"/>
          <w:lang w:eastAsia="zh-CN"/>
        </w:rPr>
        <w:t>NW indicates the reference SSB (CD-SSB or NCD-SSB)</w:t>
      </w:r>
    </w:p>
    <w:p w14:paraId="0D0AE68C"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(Apple):</w:t>
      </w:r>
      <w:r>
        <w:rPr>
          <w:rFonts w:eastAsia="SimSun"/>
          <w:color w:val="000000" w:themeColor="text1"/>
          <w:szCs w:val="24"/>
          <w:lang w:eastAsia="zh-CN"/>
        </w:rPr>
        <w:t xml:space="preserve"> The SSB type indicated in serving cell MO is used as reference SSB (CD-SSB or NCD-SSB)</w:t>
      </w:r>
    </w:p>
    <w:p w14:paraId="0D0AE68D"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b/>
          <w:bCs/>
          <w:color w:val="000000" w:themeColor="text1"/>
          <w:szCs w:val="24"/>
          <w:lang w:eastAsia="zh-CN"/>
        </w:rPr>
        <w:t>Option 2a (Xiaomi):</w:t>
      </w:r>
      <w:r>
        <w:rPr>
          <w:rFonts w:eastAsia="SimSun"/>
          <w:color w:val="000000" w:themeColor="text1"/>
          <w:szCs w:val="24"/>
          <w:lang w:eastAsia="zh-CN"/>
        </w:rPr>
        <w:t xml:space="preserve"> SSB in the active BWP is used (CD-SSB or NCD-SSB)</w:t>
      </w:r>
    </w:p>
    <w:p w14:paraId="0D0AE68E"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color w:val="000000" w:themeColor="text1"/>
          <w:szCs w:val="24"/>
          <w:lang w:eastAsia="zh-CN"/>
        </w:rPr>
        <w:t>Option 3 (HW, CMCC):</w:t>
      </w:r>
      <w:r>
        <w:rPr>
          <w:rFonts w:eastAsia="SimSun"/>
          <w:color w:val="000000" w:themeColor="text1"/>
          <w:szCs w:val="24"/>
          <w:lang w:eastAsia="zh-CN"/>
        </w:rPr>
        <w:t xml:space="preserve"> CD-SSB of the serving cell</w:t>
      </w:r>
    </w:p>
    <w:p w14:paraId="0D0AE68F"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690"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the options. </w:t>
      </w:r>
    </w:p>
    <w:p w14:paraId="0D0AE691" w14:textId="77777777" w:rsidR="0073573C" w:rsidRDefault="0073573C">
      <w:pPr>
        <w:pStyle w:val="ListParagraph"/>
        <w:overflowPunct/>
        <w:autoSpaceDE/>
        <w:autoSpaceDN/>
        <w:adjustRightInd/>
        <w:spacing w:after="120"/>
        <w:ind w:left="1440" w:firstLineChars="0" w:firstLine="0"/>
        <w:textAlignment w:val="auto"/>
        <w:rPr>
          <w:rFonts w:eastAsia="SimSun"/>
          <w:szCs w:val="24"/>
          <w:lang w:eastAsia="zh-CN"/>
        </w:rPr>
      </w:pPr>
    </w:p>
    <w:p w14:paraId="0D0AE692" w14:textId="77777777" w:rsidR="0073573C" w:rsidRDefault="00C83DA8">
      <w:pPr>
        <w:rPr>
          <w:b/>
          <w:color w:val="000000" w:themeColor="text1"/>
          <w:u w:val="single"/>
          <w:lang w:eastAsia="ko-KR"/>
        </w:rPr>
      </w:pPr>
      <w:r>
        <w:rPr>
          <w:b/>
          <w:color w:val="000000" w:themeColor="text1"/>
          <w:u w:val="single"/>
          <w:lang w:eastAsia="ko-KR"/>
        </w:rPr>
        <w:t>Issue 5-1-4: Definition of SSB based intra-frequency measurement</w:t>
      </w:r>
    </w:p>
    <w:p w14:paraId="0D0AE693"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 A measurement is defined as an SSB based intra-frequency when:</w:t>
      </w:r>
    </w:p>
    <w:p w14:paraId="0D0AE694"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 QC):</w:t>
      </w:r>
    </w:p>
    <w:p w14:paraId="0D0AE695"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If NW configures NCD-SSB of the serving cell indicated for measurement:</w:t>
      </w:r>
    </w:p>
    <w:p w14:paraId="0D0AE696" w14:textId="77777777" w:rsidR="0073573C" w:rsidRDefault="00C83DA8">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centre frequency of the NCD-SSB of the serving cell indicated for measurement and the centre frequency of the target SSB of the neighbour cell </w:t>
      </w:r>
      <w:r>
        <w:rPr>
          <w:color w:val="000000" w:themeColor="text1"/>
        </w:rPr>
        <w:lastRenderedPageBreak/>
        <w:t>indicated for measurement are the same and t</w:t>
      </w:r>
      <w:r>
        <w:t>he subcarrier spacing of the two SSBs are also the same.</w:t>
      </w:r>
    </w:p>
    <w:p w14:paraId="0D0AE697"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Otherwise:</w:t>
      </w:r>
    </w:p>
    <w:p w14:paraId="0D0AE698" w14:textId="77777777" w:rsidR="0073573C" w:rsidRDefault="00C83DA8">
      <w:pPr>
        <w:pStyle w:val="ListParagraph"/>
        <w:numPr>
          <w:ilvl w:val="3"/>
          <w:numId w:val="8"/>
        </w:numPr>
        <w:overflowPunct/>
        <w:autoSpaceDE/>
        <w:autoSpaceDN/>
        <w:adjustRightInd/>
        <w:spacing w:after="120"/>
        <w:ind w:firstLineChars="0"/>
        <w:textAlignment w:val="auto"/>
      </w:pPr>
      <w:r>
        <w:rPr>
          <w:color w:val="000000" w:themeColor="text1"/>
        </w:rPr>
        <w:t xml:space="preserve">the centre frequency of the CD-SSB of the serving cell indicated for measurement </w:t>
      </w:r>
      <w:r>
        <w:t xml:space="preserve">and the centre frequency of the target SSB of the neighbour cell indicated for measurement are the same </w:t>
      </w:r>
      <w:r>
        <w:rPr>
          <w:color w:val="000000" w:themeColor="text1"/>
        </w:rPr>
        <w:t>and the subcarrier spacing of the two SSBs are also the same.</w:t>
      </w:r>
    </w:p>
    <w:p w14:paraId="0D0AE699"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(Apple, CATT, vivo, MTK):</w:t>
      </w:r>
    </w:p>
    <w:p w14:paraId="0D0AE69A"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the centre frequency of the CD-SSB or NCD-SSB of the serving cell indicated for measurement and the centre frequency of the target SSB of the neighbour cell indicated for measurement are the same, and</w:t>
      </w:r>
    </w:p>
    <w:p w14:paraId="0D0AE69B"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the subcarrier spacing of the two SSBs are also the same.</w:t>
      </w:r>
    </w:p>
    <w:p w14:paraId="0D0AE69C"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(CMCC):</w:t>
      </w:r>
    </w:p>
    <w:p w14:paraId="0D0AE69D"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the centre frequency of the CD-SSB of the serving cell and the centre frequency of the target SSB of the neighbour cell indicated for measurement are the same.</w:t>
      </w:r>
    </w:p>
    <w:p w14:paraId="0D0AE69E"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the subcarrier spacing of the two SSBs are also the same.</w:t>
      </w:r>
    </w:p>
    <w:p w14:paraId="0D0AE69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4 (HW): </w:t>
      </w:r>
    </w:p>
    <w:p w14:paraId="0D0AE6A0"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the centre frequency of the CD-SSB of the serving cell indicated for measurement and the centre frequency of the CD-SSB of the neighbour cell are the same, and the subcarrier spacing of the two SSBs are also the same.</w:t>
      </w:r>
    </w:p>
    <w:p w14:paraId="0D0AE6A1"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5 (Xiaomi): </w:t>
      </w:r>
    </w:p>
    <w:p w14:paraId="0D0AE6A2"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The legacy definition of intra-frequency and inter-frequency based on the reference SSB could be reused.</w:t>
      </w:r>
    </w:p>
    <w:p w14:paraId="0D0AE6A3" w14:textId="77777777" w:rsidR="0073573C" w:rsidRDefault="0073573C">
      <w:pPr>
        <w:pStyle w:val="ListParagraph"/>
        <w:overflowPunct/>
        <w:autoSpaceDE/>
        <w:autoSpaceDN/>
        <w:adjustRightInd/>
        <w:spacing w:after="120"/>
        <w:ind w:left="2376" w:firstLineChars="0" w:firstLine="0"/>
        <w:textAlignment w:val="auto"/>
        <w:rPr>
          <w:rFonts w:ascii="Calibri" w:hAnsi="Calibri" w:cs="Calibri"/>
          <w:color w:val="000000" w:themeColor="text1"/>
        </w:rPr>
      </w:pPr>
    </w:p>
    <w:p w14:paraId="0D0AE6A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6A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Following is agreeable: </w:t>
      </w:r>
    </w:p>
    <w:p w14:paraId="0D0AE6A6" w14:textId="77777777" w:rsidR="0073573C" w:rsidRDefault="00C83DA8">
      <w:pPr>
        <w:pStyle w:val="ListParagraph"/>
        <w:overflowPunct/>
        <w:autoSpaceDE/>
        <w:autoSpaceDN/>
        <w:adjustRightInd/>
        <w:spacing w:after="120"/>
        <w:ind w:left="1440" w:firstLineChars="0" w:firstLine="0"/>
        <w:textAlignment w:val="auto"/>
        <w:rPr>
          <w:rFonts w:eastAsia="SimSun"/>
          <w:i/>
          <w:iCs/>
          <w:szCs w:val="24"/>
          <w:lang w:eastAsia="zh-CN"/>
        </w:rPr>
      </w:pPr>
      <w:r>
        <w:rPr>
          <w:rFonts w:eastAsia="SimSun"/>
          <w:i/>
          <w:iCs/>
          <w:szCs w:val="24"/>
          <w:lang w:eastAsia="zh-CN"/>
        </w:rPr>
        <w:t xml:space="preserve">“At least </w:t>
      </w:r>
      <w:r>
        <w:rPr>
          <w:rFonts w:ascii="Calibri" w:hAnsi="Calibri" w:cs="Calibri"/>
          <w:i/>
          <w:iCs/>
          <w:color w:val="000000" w:themeColor="text1"/>
        </w:rPr>
        <w:t>the subcarrier spacing of the two SSBs need to be same to are also the same.”</w:t>
      </w:r>
    </w:p>
    <w:p w14:paraId="0D0AE6A7" w14:textId="77777777" w:rsidR="0073573C" w:rsidRDefault="00C83DA8">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 xml:space="preserve">All options are similar, but the definition depends on the reference SSB which is discussed in previous issue (issue 5-1-3). Once that is agreed, it is easier to agree on the measurement definition. Therefore, it is recommended to reach an agreement on the reference SSB first. </w:t>
      </w:r>
    </w:p>
    <w:p w14:paraId="0D0AE6A8" w14:textId="77777777" w:rsidR="0073573C" w:rsidRDefault="0073573C">
      <w:pPr>
        <w:spacing w:after="120"/>
        <w:ind w:left="1080"/>
        <w:rPr>
          <w:szCs w:val="24"/>
          <w:lang w:eastAsia="zh-CN"/>
        </w:rPr>
      </w:pPr>
    </w:p>
    <w:p w14:paraId="0D0AE6A9" w14:textId="77777777" w:rsidR="0073573C" w:rsidRDefault="00C83DA8">
      <w:pPr>
        <w:rPr>
          <w:b/>
          <w:color w:val="000000" w:themeColor="text1"/>
          <w:u w:val="single"/>
          <w:lang w:eastAsia="ko-KR"/>
        </w:rPr>
      </w:pPr>
      <w:r>
        <w:rPr>
          <w:b/>
          <w:color w:val="000000" w:themeColor="text1"/>
          <w:u w:val="single"/>
          <w:lang w:eastAsia="ko-KR"/>
        </w:rPr>
        <w:t>Issue 5-1-5: When both CD-SSB and NCD-SSB are configured for serving cell measurements</w:t>
      </w:r>
    </w:p>
    <w:p w14:paraId="0D0AE6AA" w14:textId="77777777" w:rsidR="0073573C" w:rsidRDefault="00C83DA8">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When both CD-SSB and NCD-SSB serving cell measurement are configured and one of SSBs within active BWP:</w:t>
      </w:r>
    </w:p>
    <w:p w14:paraId="0D0AE6AB"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6AC"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r>
        <w:rPr>
          <w:rFonts w:eastAsia="SimSun"/>
          <w:b/>
          <w:bCs/>
          <w:color w:val="000000" w:themeColor="text1"/>
          <w:szCs w:val="24"/>
          <w:lang w:eastAsia="zh-CN"/>
        </w:rPr>
        <w:tab/>
      </w:r>
      <w:r>
        <w:rPr>
          <w:rFonts w:eastAsia="SimSun"/>
          <w:color w:val="000000" w:themeColor="text1"/>
          <w:szCs w:val="24"/>
          <w:lang w:eastAsia="zh-CN"/>
        </w:rPr>
        <w:t xml:space="preserve"> </w:t>
      </w:r>
      <w:r>
        <w:rPr>
          <w:rFonts w:asciiTheme="minorHAnsi" w:hAnsiTheme="minorHAnsi" w:cstheme="minorHAnsi"/>
        </w:rPr>
        <w:t>UE can perform serving cell measurements based on NCD-SSB within active BWP provided that</w:t>
      </w:r>
    </w:p>
    <w:p w14:paraId="0D0AE6AD" w14:textId="77777777" w:rsidR="0073573C" w:rsidRDefault="00C83DA8">
      <w:pPr>
        <w:pStyle w:val="ListParagraph"/>
        <w:numPr>
          <w:ilvl w:val="2"/>
          <w:numId w:val="8"/>
        </w:numPr>
        <w:overflowPunct/>
        <w:autoSpaceDE/>
        <w:autoSpaceDN/>
        <w:adjustRightInd/>
        <w:spacing w:after="120"/>
        <w:ind w:firstLineChars="0"/>
        <w:textAlignment w:val="auto"/>
        <w:rPr>
          <w:rFonts w:ascii="Calibri" w:hAnsi="Calibri" w:cs="Calibri"/>
          <w:color w:val="000000" w:themeColor="text1"/>
        </w:rPr>
      </w:pPr>
      <w:r>
        <w:rPr>
          <w:rFonts w:ascii="Calibri" w:hAnsi="Calibri" w:cs="Calibri"/>
          <w:color w:val="000000" w:themeColor="text1"/>
        </w:rPr>
        <w:t xml:space="preserve">the difference of </w:t>
      </w:r>
      <w:proofErr w:type="spellStart"/>
      <w:r>
        <w:rPr>
          <w:rFonts w:ascii="Calibri" w:hAnsi="Calibri" w:cs="Calibri"/>
          <w:color w:val="000000" w:themeColor="text1"/>
        </w:rPr>
        <w:t>center</w:t>
      </w:r>
      <w:proofErr w:type="spellEnd"/>
      <w:r>
        <w:rPr>
          <w:rFonts w:ascii="Calibri" w:hAnsi="Calibri" w:cs="Calibri"/>
          <w:color w:val="000000" w:themeColor="text1"/>
        </w:rPr>
        <w:t xml:space="preserve"> frequency between NCD-SSB and CD-SSB is no larger than 20MHz in FR1 and 100MHz in FR2</w:t>
      </w:r>
    </w:p>
    <w:p w14:paraId="0D0AE6AE" w14:textId="77777777" w:rsidR="0073573C" w:rsidRDefault="00C83DA8">
      <w:pPr>
        <w:pStyle w:val="ListParagraph"/>
        <w:numPr>
          <w:ilvl w:val="2"/>
          <w:numId w:val="8"/>
        </w:numPr>
        <w:overflowPunct/>
        <w:autoSpaceDE/>
        <w:autoSpaceDN/>
        <w:adjustRightInd/>
        <w:spacing w:after="120"/>
        <w:ind w:firstLineChars="0"/>
        <w:textAlignment w:val="auto"/>
        <w:rPr>
          <w:rFonts w:ascii="Calibri" w:hAnsi="Calibri" w:cs="Calibri"/>
          <w:color w:val="000000" w:themeColor="text1"/>
        </w:rPr>
      </w:pPr>
      <w:r>
        <w:rPr>
          <w:rFonts w:ascii="Calibri" w:hAnsi="Calibri" w:cs="Calibri"/>
          <w:color w:val="000000" w:themeColor="text1"/>
        </w:rPr>
        <w:t>the difference of reception power between NCD-SSB and CD-SSB is less than 3dB</w:t>
      </w:r>
    </w:p>
    <w:p w14:paraId="0D0AE6AF" w14:textId="77777777" w:rsidR="0073573C" w:rsidRDefault="00C83DA8">
      <w:pPr>
        <w:pStyle w:val="ListParagraph"/>
        <w:numPr>
          <w:ilvl w:val="2"/>
          <w:numId w:val="8"/>
        </w:numPr>
        <w:overflowPunct/>
        <w:autoSpaceDE/>
        <w:autoSpaceDN/>
        <w:adjustRightInd/>
        <w:spacing w:after="120"/>
        <w:ind w:firstLineChars="0"/>
        <w:textAlignment w:val="auto"/>
        <w:rPr>
          <w:rFonts w:ascii="Calibri" w:hAnsi="Calibri" w:cs="Calibri"/>
          <w:color w:val="000000" w:themeColor="text1"/>
        </w:rPr>
      </w:pPr>
      <w:r>
        <w:rPr>
          <w:rFonts w:ascii="Calibri" w:hAnsi="Calibri" w:cs="Calibri"/>
          <w:color w:val="000000" w:themeColor="text1"/>
        </w:rPr>
        <w:t>the periodicity of NCD-SSB and CD-SSB is the same.</w:t>
      </w:r>
    </w:p>
    <w:p w14:paraId="0D0AE6B0" w14:textId="77777777" w:rsidR="0073573C" w:rsidRDefault="00C83DA8">
      <w:pPr>
        <w:pStyle w:val="ListParagraph"/>
        <w:ind w:left="1656" w:firstLineChars="0" w:firstLine="0"/>
      </w:pPr>
      <w:r>
        <w:rPr>
          <w:rFonts w:ascii="Calibri" w:hAnsi="Calibri" w:cs="Calibri"/>
        </w:rPr>
        <w:t>Otherwise, UE should perform serving cell measurements based on both NCD-SSB and CD-SSB.</w:t>
      </w:r>
    </w:p>
    <w:p w14:paraId="0D0AE6B1"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Microsoft YaHei UI"/>
          <w:b/>
          <w:bCs/>
          <w:lang w:val="en-US" w:eastAsia="zh-CN"/>
        </w:rPr>
      </w:pPr>
      <w:r>
        <w:rPr>
          <w:rFonts w:eastAsia="SimSun"/>
          <w:b/>
          <w:bCs/>
          <w:color w:val="000000" w:themeColor="text1"/>
          <w:szCs w:val="24"/>
          <w:lang w:eastAsia="zh-CN"/>
        </w:rPr>
        <w:lastRenderedPageBreak/>
        <w:t xml:space="preserve">Option 2 (vivo, CMCC, QC):  </w:t>
      </w:r>
      <w:r>
        <w:rPr>
          <w:rFonts w:eastAsia="SimSun"/>
          <w:color w:val="000000" w:themeColor="text1"/>
          <w:szCs w:val="24"/>
          <w:lang w:eastAsia="zh-CN"/>
        </w:rPr>
        <w:t>UE should perform serving cell measurements based on SSB with active BWP.</w:t>
      </w:r>
    </w:p>
    <w:p w14:paraId="0D0AE6B2"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6B3"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options.</w:t>
      </w:r>
    </w:p>
    <w:p w14:paraId="0D0AE6B4" w14:textId="77777777" w:rsidR="0073573C" w:rsidRDefault="0073573C">
      <w:pPr>
        <w:pStyle w:val="ListParagraph"/>
        <w:overflowPunct/>
        <w:autoSpaceDE/>
        <w:autoSpaceDN/>
        <w:adjustRightInd/>
        <w:spacing w:after="120"/>
        <w:ind w:left="1440" w:firstLineChars="0" w:firstLine="0"/>
        <w:textAlignment w:val="auto"/>
        <w:rPr>
          <w:rFonts w:eastAsia="SimSun"/>
          <w:szCs w:val="24"/>
          <w:lang w:eastAsia="zh-CN"/>
        </w:rPr>
      </w:pPr>
    </w:p>
    <w:p w14:paraId="0D0AE6B5" w14:textId="77777777" w:rsidR="0073573C" w:rsidRDefault="00C83DA8">
      <w:pPr>
        <w:rPr>
          <w:b/>
          <w:color w:val="000000" w:themeColor="text1"/>
          <w:u w:val="single"/>
          <w:lang w:eastAsia="ko-KR"/>
        </w:rPr>
      </w:pPr>
      <w:r>
        <w:rPr>
          <w:b/>
          <w:color w:val="000000" w:themeColor="text1"/>
          <w:u w:val="single"/>
          <w:lang w:eastAsia="ko-KR"/>
        </w:rPr>
        <w:t>Issue 5-1-6: When both CD-SSB and NCD-SSB are configured for serving cell measurements and both require MG</w:t>
      </w:r>
    </w:p>
    <w:p w14:paraId="0D0AE6B6" w14:textId="77777777" w:rsidR="0073573C" w:rsidRDefault="00C83DA8">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When both CD-SSB and NCD-SSB serving cell measurement are configured and both need MG:</w:t>
      </w:r>
    </w:p>
    <w:p w14:paraId="0D0AE6B7"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6B8"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color w:val="000000" w:themeColor="text1"/>
          <w:szCs w:val="24"/>
          <w:lang w:eastAsia="zh-CN"/>
        </w:rPr>
        <w:t>Option 1 (Apple, CMCC):</w:t>
      </w:r>
      <w:r>
        <w:rPr>
          <w:rFonts w:eastAsia="SimSun"/>
          <w:color w:val="000000" w:themeColor="text1"/>
          <w:szCs w:val="24"/>
          <w:lang w:eastAsia="zh-CN"/>
        </w:rPr>
        <w:t xml:space="preserve">  UE could choose to perform CD-SSB only if both NCD-SSB and CD-SSB measurements need gap. </w:t>
      </w:r>
    </w:p>
    <w:p w14:paraId="0D0AE6B9"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6BA"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options.</w:t>
      </w:r>
    </w:p>
    <w:p w14:paraId="0D0AE6BB" w14:textId="77777777" w:rsidR="0073573C" w:rsidRDefault="0073573C">
      <w:pPr>
        <w:rPr>
          <w:lang w:eastAsia="zh-CN"/>
        </w:rPr>
      </w:pPr>
    </w:p>
    <w:p w14:paraId="0D0AE6BC" w14:textId="77777777" w:rsidR="0073573C" w:rsidRDefault="00C83DA8">
      <w:pPr>
        <w:rPr>
          <w:b/>
          <w:color w:val="000000" w:themeColor="text1"/>
          <w:u w:val="single"/>
          <w:lang w:eastAsia="ko-KR"/>
        </w:rPr>
      </w:pPr>
      <w:r>
        <w:rPr>
          <w:b/>
          <w:color w:val="000000" w:themeColor="text1"/>
          <w:u w:val="single"/>
          <w:lang w:eastAsia="ko-KR"/>
        </w:rPr>
        <w:t>Issue 5-1-7: When both CD-SSB and NCD-SSB are configured for neighbour cell measurements</w:t>
      </w:r>
    </w:p>
    <w:p w14:paraId="0D0AE6BD" w14:textId="77777777" w:rsidR="0073573C" w:rsidRDefault="00C83DA8">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When both CD-SSB and NCD-SSB neighbour cell measurement are configured:</w:t>
      </w:r>
    </w:p>
    <w:p w14:paraId="0D0AE6BE"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6BF"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(E///, Apple):</w:t>
      </w:r>
      <w:r>
        <w:rPr>
          <w:rFonts w:eastAsia="SimSun"/>
          <w:b/>
          <w:bCs/>
          <w:color w:val="000000" w:themeColor="text1"/>
          <w:szCs w:val="24"/>
          <w:lang w:eastAsia="zh-CN"/>
        </w:rPr>
        <w:tab/>
      </w:r>
      <w:r>
        <w:rPr>
          <w:rFonts w:eastAsia="SimSun"/>
          <w:color w:val="000000" w:themeColor="text1"/>
          <w:szCs w:val="24"/>
          <w:lang w:eastAsia="zh-CN"/>
        </w:rPr>
        <w:t xml:space="preserve"> UE should follow NW’s configuration to perform measurements on both SSBs.</w:t>
      </w:r>
    </w:p>
    <w:p w14:paraId="0D0AE6C0"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Microsoft YaHei UI"/>
          <w:b/>
          <w:bCs/>
          <w:color w:val="000000" w:themeColor="text1"/>
          <w:lang w:val="en-US" w:eastAsia="zh-CN"/>
        </w:rPr>
      </w:pPr>
      <w:r>
        <w:rPr>
          <w:rFonts w:eastAsia="SimSun"/>
          <w:b/>
          <w:bCs/>
          <w:color w:val="000000" w:themeColor="text1"/>
          <w:szCs w:val="24"/>
          <w:lang w:eastAsia="zh-CN"/>
        </w:rPr>
        <w:t xml:space="preserve">Option 2 (QC):  </w:t>
      </w:r>
    </w:p>
    <w:p w14:paraId="0D0AE6C1"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both, NCD-SSB and CD-SSB of the neighbour cell lie within the UE active BWP, UE should be required to measure only one SSB.</w:t>
      </w:r>
    </w:p>
    <w:p w14:paraId="0D0AE6C2"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both, NCD-SSB and CD-SSB of the neighbour cell lie outside the UE active BWP, UE should be required to measure only CD-SSB.</w:t>
      </w:r>
    </w:p>
    <w:p w14:paraId="0D0AE6C3"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either NCD-SSB or CD-SSB lie within the UE active BWP, UE should be required to measure the SSB that lies within the UE active BWP.</w:t>
      </w:r>
    </w:p>
    <w:p w14:paraId="0D0AE6C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6C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options.</w:t>
      </w:r>
    </w:p>
    <w:p w14:paraId="0D0AE6C6" w14:textId="77777777" w:rsidR="0073573C" w:rsidRDefault="0073573C">
      <w:pPr>
        <w:pStyle w:val="ListParagraph"/>
        <w:overflowPunct/>
        <w:autoSpaceDE/>
        <w:autoSpaceDN/>
        <w:adjustRightInd/>
        <w:spacing w:after="120"/>
        <w:ind w:left="1440" w:firstLineChars="0" w:firstLine="0"/>
        <w:textAlignment w:val="auto"/>
        <w:rPr>
          <w:rFonts w:eastAsia="SimSun"/>
          <w:szCs w:val="24"/>
          <w:lang w:eastAsia="zh-CN"/>
        </w:rPr>
      </w:pPr>
    </w:p>
    <w:p w14:paraId="0D0AE6C7" w14:textId="77777777" w:rsidR="0073573C" w:rsidRDefault="00C83DA8">
      <w:pPr>
        <w:rPr>
          <w:b/>
          <w:color w:val="000000" w:themeColor="text1"/>
          <w:u w:val="single"/>
          <w:lang w:eastAsia="ko-KR"/>
        </w:rPr>
      </w:pPr>
      <w:r>
        <w:rPr>
          <w:b/>
          <w:color w:val="000000" w:themeColor="text1"/>
          <w:u w:val="single"/>
          <w:lang w:eastAsia="ko-KR"/>
        </w:rPr>
        <w:t>Issue 5-1-8: Neighbour cell’s NCD-SSB information</w:t>
      </w:r>
    </w:p>
    <w:p w14:paraId="0D0AE6C8"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6C9"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(Apple, QC):</w:t>
      </w:r>
      <w:r>
        <w:rPr>
          <w:rFonts w:eastAsia="SimSun"/>
          <w:b/>
          <w:bCs/>
          <w:color w:val="000000" w:themeColor="text1"/>
          <w:szCs w:val="24"/>
          <w:lang w:eastAsia="zh-CN"/>
        </w:rPr>
        <w:tab/>
      </w:r>
      <w:r>
        <w:rPr>
          <w:rFonts w:eastAsia="SimSun"/>
          <w:color w:val="000000" w:themeColor="text1"/>
          <w:szCs w:val="24"/>
          <w:lang w:eastAsia="zh-CN"/>
        </w:rPr>
        <w:t xml:space="preserve"> </w:t>
      </w:r>
    </w:p>
    <w:p w14:paraId="0D0AE6CA"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snapToGrid w:val="0"/>
        </w:rPr>
        <w:t xml:space="preserve">The </w:t>
      </w:r>
      <w:proofErr w:type="spellStart"/>
      <w:r>
        <w:rPr>
          <w:snapToGrid w:val="0"/>
        </w:rPr>
        <w:t>neighbor</w:t>
      </w:r>
      <w:proofErr w:type="spellEnd"/>
      <w:r>
        <w:rPr>
          <w:snapToGrid w:val="0"/>
        </w:rPr>
        <w:t xml:space="preserve"> cell’s NCD-SSB information (frequency/SCS) shall be provided to UE if UE is configured to perform cell identification/measurement on </w:t>
      </w:r>
      <w:proofErr w:type="spellStart"/>
      <w:r>
        <w:rPr>
          <w:snapToGrid w:val="0"/>
        </w:rPr>
        <w:t>neighbor</w:t>
      </w:r>
      <w:proofErr w:type="spellEnd"/>
      <w:r>
        <w:rPr>
          <w:snapToGrid w:val="0"/>
        </w:rPr>
        <w:t xml:space="preserve"> cell’s NCD-SSB, i.e., UE is not required to read </w:t>
      </w:r>
      <w:proofErr w:type="spellStart"/>
      <w:r>
        <w:rPr>
          <w:snapToGrid w:val="0"/>
        </w:rPr>
        <w:t>neighbor</w:t>
      </w:r>
      <w:proofErr w:type="spellEnd"/>
      <w:r>
        <w:rPr>
          <w:snapToGrid w:val="0"/>
        </w:rPr>
        <w:t xml:space="preserve"> cell SIB to figure out the </w:t>
      </w:r>
      <w:proofErr w:type="spellStart"/>
      <w:r>
        <w:rPr>
          <w:snapToGrid w:val="0"/>
        </w:rPr>
        <w:t>neighbor</w:t>
      </w:r>
      <w:proofErr w:type="spellEnd"/>
      <w:r>
        <w:rPr>
          <w:snapToGrid w:val="0"/>
        </w:rPr>
        <w:t xml:space="preserve"> cell’s NCD-SSB by itself.</w:t>
      </w:r>
    </w:p>
    <w:p w14:paraId="0D0AE6CB"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6CC"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w:t>
      </w:r>
    </w:p>
    <w:p w14:paraId="0D0AE6CD" w14:textId="77777777" w:rsidR="0073573C" w:rsidRDefault="0073573C">
      <w:pPr>
        <w:pStyle w:val="ListParagraph"/>
        <w:overflowPunct/>
        <w:autoSpaceDE/>
        <w:autoSpaceDN/>
        <w:adjustRightInd/>
        <w:spacing w:after="120"/>
        <w:ind w:left="1440" w:firstLineChars="0" w:firstLine="0"/>
        <w:textAlignment w:val="auto"/>
        <w:rPr>
          <w:rFonts w:eastAsia="SimSun"/>
          <w:szCs w:val="24"/>
          <w:lang w:eastAsia="zh-CN"/>
        </w:rPr>
      </w:pPr>
    </w:p>
    <w:p w14:paraId="0D0AE6CE" w14:textId="77777777" w:rsidR="0073573C" w:rsidRDefault="00C83DA8">
      <w:pPr>
        <w:rPr>
          <w:b/>
          <w:color w:val="000000" w:themeColor="text1"/>
          <w:u w:val="single"/>
          <w:lang w:eastAsia="ko-KR"/>
        </w:rPr>
      </w:pPr>
      <w:r>
        <w:rPr>
          <w:b/>
          <w:color w:val="000000" w:themeColor="text1"/>
          <w:u w:val="single"/>
          <w:lang w:eastAsia="ko-KR"/>
        </w:rPr>
        <w:t xml:space="preserve">Issue 5-1-9: Delay requirements for NCD-SSB based measurement </w:t>
      </w:r>
    </w:p>
    <w:p w14:paraId="0D0AE6CF" w14:textId="77777777" w:rsidR="0073573C" w:rsidRDefault="00C83DA8">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Measurement delay requirements are introduced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when:</w:t>
      </w:r>
    </w:p>
    <w:p w14:paraId="0D0AE6D0"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Proposals</w:t>
      </w:r>
    </w:p>
    <w:p w14:paraId="0D0AE6D1"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(E///):</w:t>
      </w:r>
      <w:r>
        <w:rPr>
          <w:rFonts w:eastAsia="SimSun"/>
          <w:b/>
          <w:bCs/>
          <w:color w:val="000000" w:themeColor="text1"/>
          <w:szCs w:val="24"/>
          <w:lang w:eastAsia="zh-CN"/>
        </w:rPr>
        <w:tab/>
      </w:r>
      <w:r>
        <w:rPr>
          <w:rFonts w:eastAsia="SimSun"/>
          <w:color w:val="000000" w:themeColor="text1"/>
          <w:szCs w:val="24"/>
          <w:lang w:eastAsia="zh-CN"/>
        </w:rPr>
        <w:t xml:space="preserve"> </w:t>
      </w:r>
    </w:p>
    <w:p w14:paraId="0D0AE6D2"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Case B-1: Cell identification and measurement by NCD-SSB</w:t>
      </w:r>
    </w:p>
    <w:p w14:paraId="0D0AE6D3"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Case B-2: Cell identification and measurement when both NCD-SSB and CD-SSB are configured</w:t>
      </w:r>
    </w:p>
    <w:p w14:paraId="0D0AE6D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6D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w:t>
      </w:r>
    </w:p>
    <w:p w14:paraId="0D0AE6D6" w14:textId="77777777" w:rsidR="0073573C" w:rsidRDefault="0073573C">
      <w:pPr>
        <w:rPr>
          <w:lang w:val="en-US" w:eastAsia="zh-CN"/>
        </w:rPr>
      </w:pPr>
    </w:p>
    <w:p w14:paraId="0D0AE6D7" w14:textId="77777777" w:rsidR="0073573C" w:rsidRDefault="00C83DA8">
      <w:pPr>
        <w:rPr>
          <w:b/>
          <w:color w:val="000000" w:themeColor="text1"/>
          <w:u w:val="single"/>
          <w:lang w:eastAsia="ko-KR"/>
        </w:rPr>
      </w:pPr>
      <w:r>
        <w:rPr>
          <w:b/>
          <w:color w:val="000000" w:themeColor="text1"/>
          <w:u w:val="single"/>
          <w:lang w:eastAsia="ko-KR"/>
        </w:rPr>
        <w:t xml:space="preserve">Issue 5-1-10: NCD-SSB configuration on frequency  </w:t>
      </w:r>
    </w:p>
    <w:p w14:paraId="0D0AE6D8"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6D9"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(Apple, vivo):</w:t>
      </w:r>
      <w:r>
        <w:rPr>
          <w:rFonts w:eastAsia="SimSun"/>
          <w:b/>
          <w:bCs/>
          <w:color w:val="000000" w:themeColor="text1"/>
          <w:szCs w:val="24"/>
          <w:lang w:eastAsia="zh-CN"/>
        </w:rPr>
        <w:tab/>
      </w:r>
      <w:r>
        <w:rPr>
          <w:rFonts w:eastAsia="SimSun"/>
          <w:color w:val="000000" w:themeColor="text1"/>
          <w:szCs w:val="24"/>
          <w:lang w:eastAsia="zh-CN"/>
        </w:rPr>
        <w:t xml:space="preserve"> </w:t>
      </w:r>
      <w:r>
        <w:rPr>
          <w:color w:val="000000"/>
        </w:rPr>
        <w:t>NCD-SSB should be configured off sync raster.</w:t>
      </w:r>
    </w:p>
    <w:p w14:paraId="0D0AE6DA"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6DB"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No need to discuss this issue since it’s not relevant to define the requirements. </w:t>
      </w:r>
    </w:p>
    <w:p w14:paraId="0D0AE6DC" w14:textId="77777777" w:rsidR="0073573C" w:rsidRDefault="0073573C">
      <w:pPr>
        <w:rPr>
          <w:lang w:val="en-US" w:eastAsia="zh-CN"/>
        </w:rPr>
      </w:pPr>
    </w:p>
    <w:p w14:paraId="0D0AE6DD" w14:textId="77777777" w:rsidR="0073573C" w:rsidRDefault="00C83DA8">
      <w:pPr>
        <w:rPr>
          <w:b/>
          <w:color w:val="000000" w:themeColor="text1"/>
          <w:u w:val="single"/>
          <w:lang w:eastAsia="ko-KR"/>
        </w:rPr>
      </w:pPr>
      <w:r>
        <w:rPr>
          <w:b/>
          <w:color w:val="000000" w:themeColor="text1"/>
          <w:u w:val="single"/>
          <w:lang w:eastAsia="ko-KR"/>
        </w:rPr>
        <w:t xml:space="preserve">Issue 5-1-11: Periodicity of NCD-SSB </w:t>
      </w:r>
    </w:p>
    <w:p w14:paraId="0D0AE6DE"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6DF"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(Apple):</w:t>
      </w:r>
      <w:r>
        <w:rPr>
          <w:lang w:eastAsia="zh-CN"/>
        </w:rPr>
        <w:tab/>
        <w:t>RAN4 to assume that periodicity of NCD-SSB is same as periodicity of corresponding CD-SSB from the same cell.</w:t>
      </w:r>
    </w:p>
    <w:p w14:paraId="0D0AE6E0"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 xml:space="preserve">Option 2 (QC): </w:t>
      </w:r>
      <w:r>
        <w:rPr>
          <w:lang w:eastAsia="zh-CN"/>
        </w:rPr>
        <w:t>The periodicity of NCD-SSB cannot be configured to be greater than 160ms.</w:t>
      </w:r>
    </w:p>
    <w:p w14:paraId="0D0AE6E1"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6E2"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Recommended to agree on option 2. Since the options are not mutually exclusive, discuss if option 1 can also be agreed. </w:t>
      </w:r>
    </w:p>
    <w:p w14:paraId="0D0AE6E3" w14:textId="77777777" w:rsidR="0073573C" w:rsidRDefault="0073573C">
      <w:pPr>
        <w:rPr>
          <w:b/>
          <w:color w:val="000000" w:themeColor="text1"/>
          <w:u w:val="single"/>
          <w:lang w:eastAsia="ko-KR"/>
        </w:rPr>
      </w:pPr>
    </w:p>
    <w:p w14:paraId="0D0AE6E4" w14:textId="77777777" w:rsidR="0073573C" w:rsidRDefault="00C83DA8">
      <w:pPr>
        <w:rPr>
          <w:b/>
          <w:color w:val="000000" w:themeColor="text1"/>
          <w:u w:val="single"/>
          <w:lang w:eastAsia="ko-KR"/>
        </w:rPr>
      </w:pPr>
      <w:r>
        <w:rPr>
          <w:b/>
          <w:color w:val="000000" w:themeColor="text1"/>
          <w:u w:val="single"/>
          <w:lang w:eastAsia="ko-KR"/>
        </w:rPr>
        <w:t xml:space="preserve">Issue 5-1-12: NCD-SSB configuration on time  </w:t>
      </w:r>
    </w:p>
    <w:p w14:paraId="0D0AE6E5"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6E6"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color w:val="000000" w:themeColor="text1"/>
          <w:szCs w:val="24"/>
          <w:lang w:eastAsia="zh-CN"/>
        </w:rPr>
        <w:t>Option 1 (Apple):</w:t>
      </w:r>
      <w:r>
        <w:rPr>
          <w:rFonts w:eastAsia="SimSun"/>
          <w:b/>
          <w:bCs/>
          <w:color w:val="000000" w:themeColor="text1"/>
          <w:szCs w:val="24"/>
          <w:lang w:eastAsia="zh-CN"/>
        </w:rPr>
        <w:t xml:space="preserve"> </w:t>
      </w:r>
      <w:r>
        <w:rPr>
          <w:snapToGrid w:val="0"/>
        </w:rPr>
        <w:t>NCD-SSBs and CD-SSB from the same serving cell shall be transmitted in different half-frames when NCD-SSB and CD-SSB are contained in the same SFN.</w:t>
      </w:r>
    </w:p>
    <w:p w14:paraId="0D0AE6E7"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color w:val="000000" w:themeColor="text1"/>
          <w:szCs w:val="24"/>
          <w:lang w:eastAsia="zh-CN"/>
        </w:rPr>
        <w:t xml:space="preserve">Option 2 (vivo): </w:t>
      </w:r>
      <w:r>
        <w:rPr>
          <w:rFonts w:eastAsia="SimSun"/>
          <w:color w:val="000000" w:themeColor="text1"/>
          <w:szCs w:val="24"/>
          <w:lang w:eastAsia="zh-CN"/>
        </w:rPr>
        <w:t>Up to NW implementation</w:t>
      </w:r>
    </w:p>
    <w:p w14:paraId="0D0AE6E8"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6E9" w14:textId="77777777" w:rsidR="0073573C" w:rsidRDefault="00C83DA8">
      <w:pPr>
        <w:pStyle w:val="ListParagraph"/>
        <w:numPr>
          <w:ilvl w:val="1"/>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 discussions needed since it is a RAN1 issue and it not relevant to define NW requirements. </w:t>
      </w:r>
    </w:p>
    <w:p w14:paraId="0D0AE6EA" w14:textId="77777777" w:rsidR="0073573C" w:rsidRDefault="0073573C">
      <w:pPr>
        <w:rPr>
          <w:b/>
          <w:color w:val="000000" w:themeColor="text1"/>
          <w:u w:val="single"/>
          <w:lang w:eastAsia="ko-KR"/>
        </w:rPr>
      </w:pPr>
    </w:p>
    <w:p w14:paraId="0D0AE6EB" w14:textId="77777777" w:rsidR="0073573C" w:rsidRDefault="00C83DA8">
      <w:pPr>
        <w:rPr>
          <w:b/>
          <w:color w:val="000000" w:themeColor="text1"/>
          <w:u w:val="single"/>
          <w:lang w:eastAsia="ko-KR"/>
        </w:rPr>
      </w:pPr>
      <w:r>
        <w:rPr>
          <w:b/>
          <w:color w:val="000000" w:themeColor="text1"/>
          <w:u w:val="single"/>
          <w:lang w:eastAsia="ko-KR"/>
        </w:rPr>
        <w:t xml:space="preserve">Issue 5-1-13: Other NCD-SSB properties </w:t>
      </w:r>
    </w:p>
    <w:p w14:paraId="0D0AE6EC"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6ED"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(Apple):</w:t>
      </w:r>
      <w:r>
        <w:rPr>
          <w:rFonts w:eastAsia="SimSun"/>
          <w:b/>
          <w:bCs/>
          <w:color w:val="000000" w:themeColor="text1"/>
          <w:szCs w:val="24"/>
          <w:lang w:eastAsia="zh-CN"/>
        </w:rPr>
        <w:tab/>
      </w:r>
      <w:r>
        <w:rPr>
          <w:rFonts w:eastAsia="SimSun"/>
          <w:color w:val="000000" w:themeColor="text1"/>
          <w:szCs w:val="24"/>
          <w:lang w:eastAsia="zh-CN"/>
        </w:rPr>
        <w:t xml:space="preserve"> </w:t>
      </w:r>
    </w:p>
    <w:p w14:paraId="0D0AE6EE" w14:textId="77777777" w:rsidR="0073573C" w:rsidRDefault="00C83DA8">
      <w:pPr>
        <w:pStyle w:val="ListParagraph"/>
        <w:numPr>
          <w:ilvl w:val="2"/>
          <w:numId w:val="8"/>
        </w:numPr>
        <w:overflowPunct/>
        <w:autoSpaceDE/>
        <w:autoSpaceDN/>
        <w:adjustRightInd/>
        <w:spacing w:after="120"/>
        <w:ind w:firstLineChars="0"/>
        <w:textAlignment w:val="auto"/>
        <w:rPr>
          <w:snapToGrid w:val="0"/>
        </w:rPr>
      </w:pPr>
      <w:proofErr w:type="spellStart"/>
      <w:r>
        <w:rPr>
          <w:snapToGrid w:val="0"/>
        </w:rPr>
        <w:t>ssb-PositionsInBurst</w:t>
      </w:r>
      <w:proofErr w:type="spellEnd"/>
      <w:r>
        <w:rPr>
          <w:snapToGrid w:val="0"/>
        </w:rPr>
        <w:t xml:space="preserve"> for NCD-SSB could be </w:t>
      </w:r>
      <w:proofErr w:type="spellStart"/>
      <w:proofErr w:type="gramStart"/>
      <w:r>
        <w:rPr>
          <w:snapToGrid w:val="0"/>
        </w:rPr>
        <w:t>a</w:t>
      </w:r>
      <w:proofErr w:type="spellEnd"/>
      <w:proofErr w:type="gramEnd"/>
      <w:r>
        <w:rPr>
          <w:snapToGrid w:val="0"/>
        </w:rPr>
        <w:t xml:space="preserve"> equal-set of </w:t>
      </w:r>
      <w:proofErr w:type="spellStart"/>
      <w:r>
        <w:rPr>
          <w:snapToGrid w:val="0"/>
        </w:rPr>
        <w:t>ssb-PositionsInBurst</w:t>
      </w:r>
      <w:proofErr w:type="spellEnd"/>
      <w:r>
        <w:rPr>
          <w:snapToGrid w:val="0"/>
        </w:rPr>
        <w:t xml:space="preserve"> for CD-SSB from the same serving cell.</w:t>
      </w:r>
    </w:p>
    <w:p w14:paraId="0D0AE6E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(vivo): </w:t>
      </w:r>
      <w:r>
        <w:rPr>
          <w:rFonts w:eastAsia="SimSun"/>
          <w:color w:val="000000" w:themeColor="text1"/>
          <w:szCs w:val="24"/>
          <w:lang w:eastAsia="zh-CN"/>
        </w:rPr>
        <w:t>Up to NW implementation</w:t>
      </w:r>
    </w:p>
    <w:p w14:paraId="0D0AE6F0"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6F1"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No need to discuss the issue since RAN2 has reached following agreements:</w:t>
      </w:r>
    </w:p>
    <w:p w14:paraId="0D0AE6F2" w14:textId="77777777" w:rsidR="0073573C" w:rsidRDefault="00C83DA8">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lastRenderedPageBreak/>
        <w:t xml:space="preserve">“The network may provide </w:t>
      </w:r>
      <w:proofErr w:type="spellStart"/>
      <w:r>
        <w:rPr>
          <w:rFonts w:eastAsia="SimSun"/>
          <w:i/>
          <w:iCs/>
          <w:szCs w:val="24"/>
          <w:lang w:eastAsia="zh-CN"/>
        </w:rPr>
        <w:t>absoluteFrequencySSB</w:t>
      </w:r>
      <w:proofErr w:type="spellEnd"/>
      <w:r>
        <w:rPr>
          <w:rFonts w:eastAsia="SimSun"/>
          <w:szCs w:val="24"/>
          <w:lang w:eastAsia="zh-CN"/>
        </w:rPr>
        <w:t xml:space="preserve"> and </w:t>
      </w:r>
      <w:proofErr w:type="spellStart"/>
      <w:r>
        <w:rPr>
          <w:rFonts w:eastAsia="SimSun"/>
          <w:i/>
          <w:iCs/>
          <w:szCs w:val="24"/>
          <w:lang w:eastAsia="zh-CN"/>
        </w:rPr>
        <w:t>ssb</w:t>
      </w:r>
      <w:proofErr w:type="spellEnd"/>
      <w:r>
        <w:rPr>
          <w:rFonts w:eastAsia="SimSun"/>
          <w:i/>
          <w:iCs/>
          <w:szCs w:val="24"/>
          <w:lang w:eastAsia="zh-CN"/>
        </w:rPr>
        <w:t>-periodicity</w:t>
      </w:r>
      <w:r>
        <w:rPr>
          <w:rFonts w:eastAsia="SimSun"/>
          <w:szCs w:val="24"/>
          <w:lang w:eastAsia="zh-CN"/>
        </w:rPr>
        <w:t xml:space="preserve"> explicitly for NCD-SSB, i.e., other properties such as PCI, </w:t>
      </w:r>
      <w:proofErr w:type="spellStart"/>
      <w:r>
        <w:rPr>
          <w:rFonts w:eastAsia="SimSun"/>
          <w:szCs w:val="24"/>
          <w:lang w:eastAsia="zh-CN"/>
        </w:rPr>
        <w:t>ssb</w:t>
      </w:r>
      <w:proofErr w:type="spellEnd"/>
      <w:r>
        <w:rPr>
          <w:rFonts w:eastAsia="SimSun"/>
          <w:szCs w:val="24"/>
          <w:lang w:eastAsia="zh-CN"/>
        </w:rPr>
        <w:t>-PBCH-</w:t>
      </w:r>
      <w:proofErr w:type="spellStart"/>
      <w:r>
        <w:rPr>
          <w:rFonts w:eastAsia="SimSun"/>
          <w:szCs w:val="24"/>
          <w:lang w:eastAsia="zh-CN"/>
        </w:rPr>
        <w:t>BlockPower</w:t>
      </w:r>
      <w:proofErr w:type="spellEnd"/>
      <w:r>
        <w:rPr>
          <w:rFonts w:eastAsia="SimSun"/>
          <w:szCs w:val="24"/>
          <w:lang w:eastAsia="zh-CN"/>
        </w:rPr>
        <w:t xml:space="preserve">, </w:t>
      </w:r>
      <w:proofErr w:type="spellStart"/>
      <w:r>
        <w:rPr>
          <w:rFonts w:eastAsia="SimSun"/>
          <w:szCs w:val="24"/>
          <w:lang w:eastAsia="zh-CN"/>
        </w:rPr>
        <w:t>ssb-PositionsInBurst</w:t>
      </w:r>
      <w:proofErr w:type="spellEnd"/>
      <w:r>
        <w:rPr>
          <w:rFonts w:eastAsia="SimSun"/>
          <w:szCs w:val="24"/>
          <w:lang w:eastAsia="zh-CN"/>
        </w:rPr>
        <w:t xml:space="preserve"> are configured with the same values from serving cell's CD-SSB.”</w:t>
      </w:r>
    </w:p>
    <w:p w14:paraId="0D0AE6F3" w14:textId="77777777" w:rsidR="0073573C" w:rsidRDefault="0073573C">
      <w:pPr>
        <w:spacing w:after="120"/>
        <w:rPr>
          <w:szCs w:val="24"/>
          <w:lang w:eastAsia="zh-CN"/>
        </w:rPr>
      </w:pPr>
    </w:p>
    <w:p w14:paraId="0D0AE6F4" w14:textId="77777777" w:rsidR="0073573C" w:rsidRDefault="00C83DA8">
      <w:pPr>
        <w:rPr>
          <w:b/>
          <w:color w:val="000000" w:themeColor="text1"/>
          <w:u w:val="single"/>
          <w:lang w:eastAsia="ko-KR"/>
        </w:rPr>
      </w:pPr>
      <w:r>
        <w:rPr>
          <w:b/>
          <w:color w:val="000000" w:themeColor="text1"/>
          <w:u w:val="single"/>
          <w:lang w:eastAsia="ko-KR"/>
        </w:rPr>
        <w:t xml:space="preserve">Issue 5-1-14: Reporting of RS type (NCD-SSB or CD-SSB) as part of RRM measurement reporting </w:t>
      </w:r>
    </w:p>
    <w:p w14:paraId="0D0AE6F5"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6F6"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(E///):</w:t>
      </w:r>
      <w:r>
        <w:rPr>
          <w:rFonts w:eastAsia="SimSun"/>
          <w:color w:val="000000" w:themeColor="text1"/>
          <w:szCs w:val="24"/>
          <w:lang w:eastAsia="zh-CN"/>
        </w:rPr>
        <w:tab/>
        <w:t xml:space="preserve"> </w:t>
      </w:r>
      <w:proofErr w:type="spellStart"/>
      <w:r>
        <w:rPr>
          <w:snapToGrid w:val="0"/>
        </w:rPr>
        <w:t>RedCap</w:t>
      </w:r>
      <w:proofErr w:type="spellEnd"/>
      <w:r>
        <w:rPr>
          <w:snapToGrid w:val="0"/>
        </w:rPr>
        <w:t xml:space="preserve"> UE needs to report the RRM measurement result together with the type of RS, either NCD-SSB or CD-SSB.</w:t>
      </w:r>
    </w:p>
    <w:p w14:paraId="0D0AE6F7"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2 (vivo):</w:t>
      </w:r>
      <w:r>
        <w:rPr>
          <w:color w:val="000000" w:themeColor="text1"/>
        </w:rPr>
        <w:t xml:space="preserve"> Up to RAN1/RAN2</w:t>
      </w:r>
    </w:p>
    <w:p w14:paraId="0D0AE6F8"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6F9"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w:t>
      </w:r>
    </w:p>
    <w:p w14:paraId="0D0AE6FA" w14:textId="77777777" w:rsidR="0073573C" w:rsidRDefault="0073573C">
      <w:pPr>
        <w:spacing w:after="120"/>
        <w:rPr>
          <w:szCs w:val="24"/>
          <w:lang w:eastAsia="zh-CN"/>
        </w:rPr>
      </w:pPr>
    </w:p>
    <w:p w14:paraId="0D0AE6FB" w14:textId="77777777" w:rsidR="0073573C" w:rsidRDefault="00C83DA8">
      <w:pPr>
        <w:rPr>
          <w:b/>
          <w:color w:val="000000" w:themeColor="text1"/>
          <w:u w:val="single"/>
          <w:lang w:eastAsia="ko-KR"/>
        </w:rPr>
      </w:pPr>
      <w:r>
        <w:rPr>
          <w:b/>
          <w:color w:val="000000" w:themeColor="text1"/>
          <w:u w:val="single"/>
          <w:lang w:eastAsia="ko-KR"/>
        </w:rPr>
        <w:t>Issue 5-1-15: New NCD-SSB capability for non-</w:t>
      </w:r>
      <w:proofErr w:type="spellStart"/>
      <w:r>
        <w:rPr>
          <w:b/>
          <w:color w:val="000000" w:themeColor="text1"/>
          <w:u w:val="single"/>
          <w:lang w:eastAsia="ko-KR"/>
        </w:rPr>
        <w:t>RedCap</w:t>
      </w:r>
      <w:proofErr w:type="spellEnd"/>
      <w:r>
        <w:rPr>
          <w:b/>
          <w:color w:val="000000" w:themeColor="text1"/>
          <w:u w:val="single"/>
          <w:lang w:eastAsia="ko-KR"/>
        </w:rPr>
        <w:t xml:space="preserve"> UE </w:t>
      </w:r>
    </w:p>
    <w:p w14:paraId="0D0AE6FC"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6FD"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(E///):</w:t>
      </w:r>
      <w:r>
        <w:rPr>
          <w:rFonts w:eastAsia="SimSun"/>
          <w:b/>
          <w:bCs/>
          <w:color w:val="000000" w:themeColor="text1"/>
          <w:szCs w:val="24"/>
          <w:lang w:eastAsia="zh-CN"/>
        </w:rPr>
        <w:tab/>
      </w:r>
      <w:r>
        <w:rPr>
          <w:rFonts w:eastAsia="SimSun"/>
          <w:color w:val="000000" w:themeColor="text1"/>
          <w:szCs w:val="24"/>
          <w:lang w:eastAsia="zh-CN"/>
        </w:rPr>
        <w:t xml:space="preserve"> </w:t>
      </w:r>
      <w:r>
        <w:rPr>
          <w:rFonts w:eastAsia="SimSun"/>
          <w:szCs w:val="24"/>
          <w:lang w:eastAsia="zh-CN"/>
        </w:rPr>
        <w:t>In Rel-17, Non-</w:t>
      </w:r>
      <w:proofErr w:type="spellStart"/>
      <w:r>
        <w:rPr>
          <w:rFonts w:eastAsia="SimSun"/>
          <w:szCs w:val="24"/>
          <w:lang w:eastAsia="zh-CN"/>
        </w:rPr>
        <w:t>RedCap</w:t>
      </w:r>
      <w:proofErr w:type="spellEnd"/>
      <w:r>
        <w:rPr>
          <w:rFonts w:eastAsia="SimSun"/>
          <w:szCs w:val="24"/>
          <w:lang w:eastAsia="zh-CN"/>
        </w:rPr>
        <w:t xml:space="preserve"> UE may support the new capability of NCD-SSB measurement.</w:t>
      </w:r>
    </w:p>
    <w:p w14:paraId="0D0AE6FE"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6F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w:t>
      </w:r>
    </w:p>
    <w:p w14:paraId="0D0AE700" w14:textId="77777777" w:rsidR="0073573C" w:rsidRDefault="0073573C">
      <w:pPr>
        <w:spacing w:after="120"/>
        <w:rPr>
          <w:szCs w:val="24"/>
          <w:lang w:eastAsia="zh-CN"/>
        </w:rPr>
      </w:pPr>
    </w:p>
    <w:p w14:paraId="0D0AE701" w14:textId="77777777" w:rsidR="0073573C" w:rsidRDefault="00C83DA8">
      <w:pPr>
        <w:rPr>
          <w:b/>
          <w:color w:val="000000" w:themeColor="text1"/>
          <w:u w:val="single"/>
          <w:lang w:eastAsia="ko-KR"/>
        </w:rPr>
      </w:pPr>
      <w:r>
        <w:rPr>
          <w:b/>
          <w:color w:val="000000" w:themeColor="text1"/>
          <w:u w:val="single"/>
          <w:lang w:eastAsia="ko-KR"/>
        </w:rPr>
        <w:t xml:space="preserve">Issue 5-1-16: Terminology in specification </w:t>
      </w:r>
    </w:p>
    <w:p w14:paraId="0D0AE702"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703"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(MTK):</w:t>
      </w:r>
      <w:r>
        <w:rPr>
          <w:rFonts w:eastAsia="SimSun"/>
          <w:b/>
          <w:bCs/>
          <w:color w:val="000000" w:themeColor="text1"/>
          <w:szCs w:val="24"/>
          <w:lang w:eastAsia="zh-CN"/>
        </w:rPr>
        <w:tab/>
      </w:r>
      <w:r>
        <w:rPr>
          <w:rFonts w:cstheme="minorHAnsi"/>
          <w:bCs/>
          <w:lang w:eastAsia="ko-KR"/>
        </w:rPr>
        <w:t>RAN4 to decide whether to capture the naming of CD-SSB and/or NCD-SSB or the existing SSB shall apply to both CD-SSB and NCD-SSB.</w:t>
      </w:r>
    </w:p>
    <w:p w14:paraId="0D0AE70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70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If measurement based on NCD-SSB is supported, then CD-SSB and NCD-SSB need to be captured in the specification to differentiate the SSB type. NCD-SSB is also specifically used in other WG specification. Thus, no further discussion is needed. </w:t>
      </w:r>
    </w:p>
    <w:p w14:paraId="0D0AE706" w14:textId="77777777" w:rsidR="0073573C" w:rsidRDefault="0073573C">
      <w:pPr>
        <w:rPr>
          <w:lang w:eastAsia="zh-CN"/>
        </w:rPr>
      </w:pPr>
    </w:p>
    <w:p w14:paraId="0D0AE707" w14:textId="77777777" w:rsidR="0073573C" w:rsidRDefault="00C83DA8">
      <w:pPr>
        <w:rPr>
          <w:b/>
          <w:color w:val="000000" w:themeColor="text1"/>
          <w:u w:val="single"/>
          <w:lang w:eastAsia="ko-KR"/>
        </w:rPr>
      </w:pPr>
      <w:r>
        <w:rPr>
          <w:b/>
          <w:color w:val="000000" w:themeColor="text1"/>
          <w:u w:val="single"/>
          <w:lang w:eastAsia="ko-KR"/>
        </w:rPr>
        <w:t>Issue 5-1-17: Whether to define serving cell measurement requirements based on NCD-SSB</w:t>
      </w:r>
    </w:p>
    <w:p w14:paraId="0D0AE708"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709"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color w:val="000000" w:themeColor="text1"/>
          <w:szCs w:val="24"/>
          <w:lang w:eastAsia="zh-CN"/>
        </w:rPr>
        <w:t>Option 1 (HW):</w:t>
      </w:r>
      <w:r>
        <w:rPr>
          <w:rFonts w:eastAsia="SimSun"/>
          <w:color w:val="000000" w:themeColor="text1"/>
          <w:szCs w:val="24"/>
          <w:lang w:eastAsia="zh-CN"/>
        </w:rPr>
        <w:t xml:space="preserve"> Support RRM measurement on serving cell based on NCD-SSB in connected state.</w:t>
      </w:r>
    </w:p>
    <w:p w14:paraId="0D0AE70A"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70B"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Following was agreed at last meeting, see R4-2202774:</w:t>
      </w:r>
    </w:p>
    <w:p w14:paraId="0D0AE70C" w14:textId="77777777" w:rsidR="0073573C" w:rsidRDefault="00C83DA8">
      <w:pPr>
        <w:pStyle w:val="ListParagraph"/>
        <w:overflowPunct/>
        <w:autoSpaceDE/>
        <w:autoSpaceDN/>
        <w:adjustRightInd/>
        <w:spacing w:after="120"/>
        <w:ind w:left="1440" w:firstLineChars="0" w:firstLine="0"/>
        <w:textAlignment w:val="auto"/>
        <w:rPr>
          <w:rFonts w:eastAsia="SimSun"/>
          <w:i/>
          <w:iCs/>
          <w:szCs w:val="24"/>
          <w:lang w:eastAsia="zh-CN"/>
        </w:rPr>
      </w:pPr>
      <w:r>
        <w:rPr>
          <w:rFonts w:eastAsia="SimSun"/>
          <w:i/>
          <w:iCs/>
          <w:szCs w:val="24"/>
          <w:lang w:eastAsia="zh-CN"/>
        </w:rPr>
        <w:t>“</w:t>
      </w:r>
      <w:r>
        <w:rPr>
          <w:i/>
          <w:iCs/>
          <w:color w:val="000000" w:themeColor="text1"/>
          <w:lang w:eastAsia="zh-CN"/>
        </w:rPr>
        <w:t xml:space="preserve">RRM measurement on serving cell can be based on </w:t>
      </w:r>
      <w:r>
        <w:rPr>
          <w:rFonts w:hint="eastAsia"/>
          <w:i/>
          <w:iCs/>
          <w:color w:val="000000" w:themeColor="text1"/>
          <w:lang w:eastAsia="zh-CN"/>
        </w:rPr>
        <w:t xml:space="preserve">CD-SSB or </w:t>
      </w:r>
      <w:r>
        <w:rPr>
          <w:i/>
          <w:iCs/>
          <w:color w:val="000000" w:themeColor="text1"/>
          <w:lang w:eastAsia="zh-CN"/>
        </w:rPr>
        <w:t>NCD-SSB.</w:t>
      </w:r>
      <w:r>
        <w:rPr>
          <w:rFonts w:eastAsia="SimSun"/>
          <w:i/>
          <w:iCs/>
          <w:szCs w:val="24"/>
          <w:lang w:eastAsia="zh-CN"/>
        </w:rPr>
        <w:t>”</w:t>
      </w:r>
    </w:p>
    <w:p w14:paraId="0D0AE70D" w14:textId="77777777" w:rsidR="0073573C" w:rsidRDefault="00C83DA8">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 xml:space="preserve">Thus, no discussions needed. </w:t>
      </w:r>
    </w:p>
    <w:p w14:paraId="0D0AE70E" w14:textId="77777777" w:rsidR="0073573C" w:rsidRDefault="00C83DA8">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5-1 </w:t>
      </w:r>
    </w:p>
    <w:tbl>
      <w:tblPr>
        <w:tblStyle w:val="TableGrid"/>
        <w:tblW w:w="0" w:type="auto"/>
        <w:tblLook w:val="04A0" w:firstRow="1" w:lastRow="0" w:firstColumn="1" w:lastColumn="0" w:noHBand="0" w:noVBand="1"/>
      </w:tblPr>
      <w:tblGrid>
        <w:gridCol w:w="1236"/>
        <w:gridCol w:w="8395"/>
      </w:tblGrid>
      <w:tr w:rsidR="0073573C" w14:paraId="0D0AE711" w14:textId="77777777">
        <w:tc>
          <w:tcPr>
            <w:tcW w:w="1236" w:type="dxa"/>
          </w:tcPr>
          <w:p w14:paraId="0D0AE70F"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0D0AE710"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D0AE71F" w14:textId="77777777">
        <w:tc>
          <w:tcPr>
            <w:tcW w:w="1236" w:type="dxa"/>
          </w:tcPr>
          <w:p w14:paraId="0D0AE712"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0D0AE713" w14:textId="77777777" w:rsidR="0073573C" w:rsidRDefault="00C83DA8">
            <w:pPr>
              <w:rPr>
                <w:b/>
                <w:color w:val="000000" w:themeColor="text1"/>
                <w:u w:val="single"/>
                <w:lang w:eastAsia="ko-KR"/>
              </w:rPr>
            </w:pPr>
            <w:r>
              <w:rPr>
                <w:b/>
                <w:color w:val="000000" w:themeColor="text1"/>
                <w:u w:val="single"/>
                <w:lang w:eastAsia="ko-KR"/>
              </w:rPr>
              <w:t>Issue 5-1-1: The measurement scenarios for NCD-SSB and CD-SSB</w:t>
            </w:r>
          </w:p>
          <w:p w14:paraId="0D0AE714" w14:textId="77777777" w:rsidR="0073573C" w:rsidRDefault="00C83DA8">
            <w:pPr>
              <w:rPr>
                <w:b/>
                <w:color w:val="000000" w:themeColor="text1"/>
                <w:u w:val="single"/>
                <w:lang w:eastAsia="ko-KR"/>
              </w:rPr>
            </w:pPr>
            <w:r>
              <w:rPr>
                <w:b/>
                <w:color w:val="000000" w:themeColor="text1"/>
                <w:u w:val="single"/>
                <w:lang w:eastAsia="ko-KR"/>
              </w:rPr>
              <w:t>Issue 5-1-2: Whether to define neighbour cell measurement requirements for NCD-SSB</w:t>
            </w:r>
          </w:p>
          <w:p w14:paraId="0D0AE715" w14:textId="77777777" w:rsidR="0073573C" w:rsidRDefault="00C83DA8">
            <w:pPr>
              <w:rPr>
                <w:b/>
                <w:color w:val="000000" w:themeColor="text1"/>
                <w:u w:val="single"/>
                <w:lang w:eastAsia="ko-KR"/>
              </w:rPr>
            </w:pPr>
            <w:r>
              <w:rPr>
                <w:b/>
                <w:color w:val="000000" w:themeColor="text1"/>
                <w:u w:val="single"/>
                <w:lang w:eastAsia="ko-KR"/>
              </w:rPr>
              <w:lastRenderedPageBreak/>
              <w:t>Issue 5-1-3: Reference SSB to decide measurement type (intra- or inter-frequency)</w:t>
            </w:r>
          </w:p>
          <w:p w14:paraId="0D0AE716" w14:textId="77777777" w:rsidR="0073573C" w:rsidRDefault="00C83DA8">
            <w:pPr>
              <w:rPr>
                <w:b/>
                <w:color w:val="000000" w:themeColor="text1"/>
                <w:u w:val="single"/>
                <w:lang w:eastAsia="ko-KR"/>
              </w:rPr>
            </w:pPr>
            <w:r>
              <w:rPr>
                <w:b/>
                <w:color w:val="000000" w:themeColor="text1"/>
                <w:u w:val="single"/>
                <w:lang w:eastAsia="ko-KR"/>
              </w:rPr>
              <w:t>Issue 5-1-4: Definition of SSB based intra-frequency measurement</w:t>
            </w:r>
          </w:p>
          <w:p w14:paraId="0D0AE717" w14:textId="77777777" w:rsidR="0073573C" w:rsidRDefault="00C83DA8">
            <w:pPr>
              <w:rPr>
                <w:b/>
                <w:color w:val="000000" w:themeColor="text1"/>
                <w:u w:val="single"/>
                <w:lang w:eastAsia="ko-KR"/>
              </w:rPr>
            </w:pPr>
            <w:r>
              <w:rPr>
                <w:b/>
                <w:color w:val="000000" w:themeColor="text1"/>
                <w:u w:val="single"/>
                <w:lang w:eastAsia="ko-KR"/>
              </w:rPr>
              <w:t>Issue 5-1-5: When both CD-SSB and NCD-SSB are configured for serving cell measurements</w:t>
            </w:r>
          </w:p>
          <w:p w14:paraId="0D0AE718" w14:textId="77777777" w:rsidR="0073573C" w:rsidRDefault="00C83DA8">
            <w:pPr>
              <w:rPr>
                <w:b/>
                <w:color w:val="000000" w:themeColor="text1"/>
                <w:u w:val="single"/>
                <w:lang w:eastAsia="ko-KR"/>
              </w:rPr>
            </w:pPr>
            <w:r>
              <w:rPr>
                <w:b/>
                <w:color w:val="000000" w:themeColor="text1"/>
                <w:u w:val="single"/>
                <w:lang w:eastAsia="ko-KR"/>
              </w:rPr>
              <w:t>Issue 5-1-6: When both CD-SSB and NCD-SSB are configured for serving cell measurements and both require MG</w:t>
            </w:r>
          </w:p>
          <w:p w14:paraId="0D0AE719" w14:textId="77777777" w:rsidR="0073573C" w:rsidRDefault="00C83DA8">
            <w:pPr>
              <w:rPr>
                <w:b/>
                <w:color w:val="000000" w:themeColor="text1"/>
                <w:u w:val="single"/>
                <w:lang w:eastAsia="ko-KR"/>
              </w:rPr>
            </w:pPr>
            <w:r>
              <w:rPr>
                <w:b/>
                <w:color w:val="000000" w:themeColor="text1"/>
                <w:u w:val="single"/>
                <w:lang w:eastAsia="ko-KR"/>
              </w:rPr>
              <w:t>Issue 5-1-7: When both CD-SSB and NCD-SSB are configured for neighbour cell measurements</w:t>
            </w:r>
          </w:p>
          <w:p w14:paraId="0D0AE71A" w14:textId="77777777" w:rsidR="0073573C" w:rsidRDefault="00C83DA8">
            <w:pPr>
              <w:rPr>
                <w:b/>
                <w:color w:val="000000" w:themeColor="text1"/>
                <w:u w:val="single"/>
                <w:lang w:eastAsia="ko-KR"/>
              </w:rPr>
            </w:pPr>
            <w:r>
              <w:rPr>
                <w:b/>
                <w:color w:val="000000" w:themeColor="text1"/>
                <w:u w:val="single"/>
                <w:lang w:eastAsia="ko-KR"/>
              </w:rPr>
              <w:t>Issue 5-1-8: Neighbour cell’s NCD-SSB information</w:t>
            </w:r>
          </w:p>
          <w:p w14:paraId="0D0AE71B" w14:textId="77777777" w:rsidR="0073573C" w:rsidRDefault="00C83DA8">
            <w:pPr>
              <w:rPr>
                <w:b/>
                <w:color w:val="000000" w:themeColor="text1"/>
                <w:u w:val="single"/>
                <w:lang w:eastAsia="ko-KR"/>
              </w:rPr>
            </w:pPr>
            <w:r>
              <w:rPr>
                <w:b/>
                <w:color w:val="000000" w:themeColor="text1"/>
                <w:u w:val="single"/>
                <w:lang w:eastAsia="ko-KR"/>
              </w:rPr>
              <w:t xml:space="preserve">Issue 5-1-9: Delay requirements for NCD-SSB based measurement </w:t>
            </w:r>
          </w:p>
          <w:p w14:paraId="0D0AE71C" w14:textId="77777777" w:rsidR="0073573C" w:rsidRDefault="00C83DA8">
            <w:pPr>
              <w:rPr>
                <w:b/>
                <w:color w:val="000000" w:themeColor="text1"/>
                <w:u w:val="single"/>
                <w:lang w:eastAsia="ko-KR"/>
              </w:rPr>
            </w:pPr>
            <w:r>
              <w:rPr>
                <w:b/>
                <w:color w:val="000000" w:themeColor="text1"/>
                <w:u w:val="single"/>
                <w:lang w:eastAsia="ko-KR"/>
              </w:rPr>
              <w:t xml:space="preserve">Issue 5-1-11: Periodicity of NCD-SSB </w:t>
            </w:r>
          </w:p>
          <w:p w14:paraId="0D0AE71D" w14:textId="77777777" w:rsidR="0073573C" w:rsidRDefault="00C83DA8">
            <w:pPr>
              <w:rPr>
                <w:b/>
                <w:color w:val="000000" w:themeColor="text1"/>
                <w:u w:val="single"/>
                <w:lang w:eastAsia="ko-KR"/>
              </w:rPr>
            </w:pPr>
            <w:r>
              <w:rPr>
                <w:b/>
                <w:color w:val="000000" w:themeColor="text1"/>
                <w:u w:val="single"/>
                <w:lang w:eastAsia="ko-KR"/>
              </w:rPr>
              <w:t xml:space="preserve">Issue 5-1-13: Reporting of RS type (NCD-SSB or CD-SSB) as part of RRM measurement reporting </w:t>
            </w:r>
          </w:p>
          <w:p w14:paraId="0D0AE71E" w14:textId="77777777" w:rsidR="0073573C" w:rsidRDefault="00C83DA8">
            <w:pPr>
              <w:rPr>
                <w:color w:val="000000" w:themeColor="text1"/>
                <w:lang w:eastAsia="zh-CN"/>
              </w:rPr>
            </w:pPr>
            <w:r>
              <w:rPr>
                <w:b/>
                <w:color w:val="000000" w:themeColor="text1"/>
                <w:u w:val="single"/>
                <w:lang w:eastAsia="ko-KR"/>
              </w:rPr>
              <w:t>Issue 5-1-15: New NCD-SSB capability for non-</w:t>
            </w:r>
            <w:proofErr w:type="spellStart"/>
            <w:r>
              <w:rPr>
                <w:b/>
                <w:color w:val="000000" w:themeColor="text1"/>
                <w:u w:val="single"/>
                <w:lang w:eastAsia="ko-KR"/>
              </w:rPr>
              <w:t>RedCap</w:t>
            </w:r>
            <w:proofErr w:type="spellEnd"/>
            <w:r>
              <w:rPr>
                <w:b/>
                <w:color w:val="000000" w:themeColor="text1"/>
                <w:u w:val="single"/>
                <w:lang w:eastAsia="ko-KR"/>
              </w:rPr>
              <w:t xml:space="preserve"> UE </w:t>
            </w:r>
          </w:p>
        </w:tc>
      </w:tr>
      <w:tr w:rsidR="0073573C" w14:paraId="0D0AE749" w14:textId="77777777">
        <w:tc>
          <w:tcPr>
            <w:tcW w:w="1236" w:type="dxa"/>
          </w:tcPr>
          <w:p w14:paraId="0D0AE720" w14:textId="77777777" w:rsidR="0073573C" w:rsidRDefault="00C83DA8">
            <w:pPr>
              <w:spacing w:after="120"/>
              <w:rPr>
                <w:color w:val="000000" w:themeColor="text1"/>
                <w:lang w:val="en-US" w:eastAsia="zh-CN"/>
              </w:rPr>
            </w:pPr>
            <w:r>
              <w:rPr>
                <w:rFonts w:hint="eastAsia"/>
                <w:color w:val="000000" w:themeColor="text1"/>
                <w:lang w:val="en-US" w:eastAsia="zh-CN"/>
              </w:rPr>
              <w:lastRenderedPageBreak/>
              <w:t>H</w:t>
            </w:r>
            <w:r>
              <w:rPr>
                <w:color w:val="000000" w:themeColor="text1"/>
                <w:lang w:val="en-US" w:eastAsia="zh-CN"/>
              </w:rPr>
              <w:t>uawei</w:t>
            </w:r>
          </w:p>
        </w:tc>
        <w:tc>
          <w:tcPr>
            <w:tcW w:w="8395" w:type="dxa"/>
          </w:tcPr>
          <w:p w14:paraId="0D0AE721" w14:textId="77777777" w:rsidR="0073573C" w:rsidRDefault="00C83DA8">
            <w:pPr>
              <w:rPr>
                <w:b/>
                <w:color w:val="000000" w:themeColor="text1"/>
                <w:u w:val="single"/>
                <w:lang w:eastAsia="ko-KR"/>
              </w:rPr>
            </w:pPr>
            <w:r>
              <w:rPr>
                <w:b/>
                <w:color w:val="000000" w:themeColor="text1"/>
                <w:u w:val="single"/>
                <w:lang w:eastAsia="ko-KR"/>
              </w:rPr>
              <w:t>Issue 5-1-2: The measurement scenarios for NCD-SSB and CD-SSB</w:t>
            </w:r>
          </w:p>
          <w:p w14:paraId="0D0AE722" w14:textId="77777777" w:rsidR="0073573C" w:rsidRDefault="00C83DA8">
            <w:pPr>
              <w:rPr>
                <w:color w:val="000000" w:themeColor="text1"/>
                <w:lang w:eastAsia="zh-CN"/>
              </w:rPr>
            </w:pPr>
            <w:r>
              <w:rPr>
                <w:color w:val="000000" w:themeColor="text1"/>
                <w:lang w:eastAsia="zh-CN"/>
              </w:rPr>
              <w:t xml:space="preserve">Support option2. We are afraid the issue that UE may only be able to observe partial neighbour cells based on NCD-SSB. To our knowledge, </w:t>
            </w:r>
            <w:r>
              <w:rPr>
                <w:bCs/>
                <w:sz w:val="22"/>
                <w:szCs w:val="22"/>
                <w:lang w:eastAsia="zh-CN"/>
              </w:rPr>
              <w:t xml:space="preserve">from network NCD-SSB configuration perspective, it is not possible to always guarantee all NCD-SSB in serving cell and neighbour cells are aligned in frequency domain. </w:t>
            </w:r>
          </w:p>
          <w:p w14:paraId="0D0AE723" w14:textId="77777777" w:rsidR="0073573C" w:rsidRDefault="00C83DA8">
            <w:pPr>
              <w:rPr>
                <w:bCs/>
                <w:sz w:val="22"/>
                <w:szCs w:val="22"/>
                <w:lang w:eastAsia="zh-CN"/>
              </w:rPr>
            </w:pPr>
            <w:r>
              <w:rPr>
                <w:bCs/>
                <w:sz w:val="22"/>
                <w:szCs w:val="22"/>
                <w:lang w:eastAsia="zh-CN"/>
              </w:rPr>
              <w:t xml:space="preserve">One example is presented in Figure 1 where NCD-SSB1 is in active BWP1, neighbour cell 1 has NCD-SSB in the same frequency position but neighbour cell 2 doesn’t have. If UE performs cell detection and measurement on NCD-SSB1, although no measurement gap is needed, neighbour cell2 is not able to be identified. It means that </w:t>
            </w:r>
            <w:r>
              <w:rPr>
                <w:b/>
                <w:bCs/>
                <w:sz w:val="22"/>
                <w:szCs w:val="22"/>
                <w:lang w:eastAsia="zh-CN"/>
              </w:rPr>
              <w:t>the cells observed on NCD-SSB are only a sub-set of all neighbour cells</w:t>
            </w:r>
            <w:r>
              <w:rPr>
                <w:bCs/>
                <w:sz w:val="22"/>
                <w:szCs w:val="22"/>
                <w:lang w:eastAsia="zh-CN"/>
              </w:rPr>
              <w:t xml:space="preserve">. If UE could not identify a full set of the neighbour cells, there is risk for mobility performance. For example, if UE is moving to neighbour cell2, but this cell is not detectable by the UE, the handover would face enormous risk, and the case shall be highly not expected. </w:t>
            </w:r>
            <w:proofErr w:type="gramStart"/>
            <w:r>
              <w:rPr>
                <w:bCs/>
                <w:sz w:val="22"/>
                <w:szCs w:val="22"/>
                <w:lang w:eastAsia="zh-CN"/>
              </w:rPr>
              <w:t>Therefore</w:t>
            </w:r>
            <w:proofErr w:type="gramEnd"/>
            <w:r>
              <w:rPr>
                <w:bCs/>
                <w:sz w:val="22"/>
                <w:szCs w:val="22"/>
                <w:lang w:eastAsia="zh-CN"/>
              </w:rPr>
              <w:t xml:space="preserve"> to guarantee UE can observe full set of neighbour cells and avoid mobility performance degradation, RRM measurement on neighbour cell is supposed to be performed on CD-SSB. </w:t>
            </w:r>
          </w:p>
          <w:p w14:paraId="0D0AE724" w14:textId="77777777" w:rsidR="0073573C" w:rsidRDefault="00C83DA8">
            <w:pPr>
              <w:rPr>
                <w:color w:val="000000" w:themeColor="text1"/>
                <w:lang w:eastAsia="zh-CN"/>
              </w:rPr>
            </w:pPr>
            <w:r>
              <w:rPr>
                <w:noProof/>
                <w:lang w:val="en-US" w:eastAsia="zh-CN"/>
              </w:rPr>
              <w:drawing>
                <wp:inline distT="0" distB="0" distL="0" distR="0" wp14:anchorId="0D0AF155" wp14:editId="0D0AF156">
                  <wp:extent cx="4005580" cy="185674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06" cstate="print"/>
                          <a:stretch>
                            <a:fillRect/>
                          </a:stretch>
                        </pic:blipFill>
                        <pic:spPr>
                          <a:xfrm>
                            <a:off x="0" y="0"/>
                            <a:ext cx="4042777" cy="1874071"/>
                          </a:xfrm>
                          <a:prstGeom prst="rect">
                            <a:avLst/>
                          </a:prstGeom>
                        </pic:spPr>
                      </pic:pic>
                    </a:graphicData>
                  </a:graphic>
                </wp:inline>
              </w:drawing>
            </w:r>
          </w:p>
          <w:p w14:paraId="0D0AE725" w14:textId="77777777" w:rsidR="0073573C" w:rsidRDefault="00C83DA8">
            <w:pPr>
              <w:rPr>
                <w:b/>
                <w:color w:val="000000" w:themeColor="text1"/>
                <w:u w:val="single"/>
                <w:lang w:eastAsia="ko-KR"/>
              </w:rPr>
            </w:pPr>
            <w:r>
              <w:rPr>
                <w:b/>
                <w:color w:val="000000" w:themeColor="text1"/>
                <w:u w:val="single"/>
                <w:lang w:eastAsia="ko-KR"/>
              </w:rPr>
              <w:t>Issue 5-1-3: Reference SSB to decide measurement type (intra- or inter-frequency)</w:t>
            </w:r>
          </w:p>
          <w:p w14:paraId="0D0AE726" w14:textId="77777777" w:rsidR="0073573C" w:rsidRDefault="00C83DA8">
            <w:pPr>
              <w:rPr>
                <w:color w:val="000000" w:themeColor="text1"/>
                <w:lang w:eastAsia="zh-CN"/>
              </w:rPr>
            </w:pPr>
            <w:r>
              <w:rPr>
                <w:color w:val="000000" w:themeColor="text1"/>
                <w:lang w:eastAsia="zh-CN"/>
              </w:rPr>
              <w:t xml:space="preserve">Support option </w:t>
            </w:r>
            <w:r w:rsidR="00CE0A36">
              <w:rPr>
                <w:color w:val="000000" w:themeColor="text1"/>
                <w:lang w:eastAsia="zh-CN"/>
              </w:rPr>
              <w:t>3</w:t>
            </w:r>
            <w:r>
              <w:rPr>
                <w:color w:val="000000" w:themeColor="text1"/>
                <w:lang w:eastAsia="zh-CN"/>
              </w:rPr>
              <w:t xml:space="preserve">, the main motivation is to avoid that one target MO is regarded as intra-f and inter-f dynamically. </w:t>
            </w:r>
          </w:p>
          <w:p w14:paraId="0D0AE727" w14:textId="77777777" w:rsidR="0073573C" w:rsidRDefault="00C83DA8">
            <w:pPr>
              <w:rPr>
                <w:rFonts w:eastAsia="Malgun Gothic"/>
                <w:b/>
                <w:color w:val="000000" w:themeColor="text1"/>
                <w:u w:val="single"/>
                <w:lang w:eastAsia="ko-KR"/>
              </w:rPr>
            </w:pPr>
            <w:r>
              <w:rPr>
                <w:sz w:val="22"/>
                <w:szCs w:val="22"/>
                <w:lang w:val="en-US" w:eastAsia="zh-CN"/>
              </w:rPr>
              <w:t xml:space="preserve">For </w:t>
            </w:r>
            <w:proofErr w:type="spellStart"/>
            <w:r>
              <w:rPr>
                <w:sz w:val="22"/>
                <w:szCs w:val="22"/>
                <w:lang w:val="en-US" w:eastAsia="zh-CN"/>
              </w:rPr>
              <w:t>RedCap</w:t>
            </w:r>
            <w:proofErr w:type="spellEnd"/>
            <w:r>
              <w:rPr>
                <w:sz w:val="22"/>
                <w:szCs w:val="22"/>
                <w:lang w:val="en-US" w:eastAsia="zh-CN"/>
              </w:rPr>
              <w:t xml:space="preserve"> UE, although the </w:t>
            </w:r>
            <w:proofErr w:type="spellStart"/>
            <w:r>
              <w:rPr>
                <w:sz w:val="22"/>
                <w:szCs w:val="22"/>
                <w:lang w:val="en-US" w:eastAsia="zh-CN"/>
              </w:rPr>
              <w:t>servingcellMO</w:t>
            </w:r>
            <w:proofErr w:type="spellEnd"/>
            <w:r>
              <w:rPr>
                <w:sz w:val="22"/>
                <w:szCs w:val="22"/>
                <w:lang w:val="en-US" w:eastAsia="zh-CN"/>
              </w:rPr>
              <w:t xml:space="preserve"> design is not stable in RAN2, there is a possibility that the </w:t>
            </w:r>
            <w:proofErr w:type="spellStart"/>
            <w:r>
              <w:rPr>
                <w:sz w:val="22"/>
                <w:szCs w:val="22"/>
                <w:lang w:val="en-US" w:eastAsia="zh-CN"/>
              </w:rPr>
              <w:t>servingcellMO</w:t>
            </w:r>
            <w:proofErr w:type="spellEnd"/>
            <w:r>
              <w:rPr>
                <w:sz w:val="22"/>
                <w:szCs w:val="22"/>
                <w:lang w:val="en-US" w:eastAsia="zh-CN"/>
              </w:rPr>
              <w:t xml:space="preserve"> may include CD-SSB and NCD-SSB configuration. If </w:t>
            </w:r>
            <w:r>
              <w:rPr>
                <w:sz w:val="22"/>
                <w:szCs w:val="22"/>
                <w:lang w:val="en-US" w:eastAsia="zh-CN"/>
              </w:rPr>
              <w:lastRenderedPageBreak/>
              <w:t xml:space="preserve">CD-SSB and NCD-SSB configuration parameters are configured in </w:t>
            </w:r>
            <w:proofErr w:type="spellStart"/>
            <w:r>
              <w:rPr>
                <w:i/>
                <w:sz w:val="22"/>
                <w:szCs w:val="22"/>
                <w:lang w:val="en-US" w:eastAsia="zh-CN"/>
              </w:rPr>
              <w:t>servingcellMO</w:t>
            </w:r>
            <w:proofErr w:type="spellEnd"/>
            <w:r>
              <w:rPr>
                <w:sz w:val="22"/>
                <w:szCs w:val="22"/>
                <w:lang w:val="en-US" w:eastAsia="zh-CN"/>
              </w:rPr>
              <w:t xml:space="preserve">, the actual used SSB would </w:t>
            </w:r>
            <w:proofErr w:type="gramStart"/>
            <w:r>
              <w:rPr>
                <w:sz w:val="22"/>
                <w:szCs w:val="22"/>
                <w:lang w:val="en-US" w:eastAsia="zh-CN"/>
              </w:rPr>
              <w:t>dynamic</w:t>
            </w:r>
            <w:proofErr w:type="gramEnd"/>
            <w:r>
              <w:rPr>
                <w:sz w:val="22"/>
                <w:szCs w:val="22"/>
                <w:lang w:val="en-US" w:eastAsia="zh-CN"/>
              </w:rPr>
              <w:t xml:space="preserve"> change with active BWP. According to the current intra-frequency measurement definition, as the serving cell reference SSB is dynamic changing, one target MO may be regarded as intra-frequency or inter-frequency measurement dynamically as well. As we know, the required sample numbers for intra-frequency and inter-frequency measurement are different (5 samples for intra-frequency and 8 samples for inter-frequency). The dynamic changes between intra-frequency and inter-frequency measurement would complicate UE implementation. </w:t>
            </w:r>
            <w:proofErr w:type="gramStart"/>
            <w:r>
              <w:rPr>
                <w:sz w:val="22"/>
                <w:szCs w:val="22"/>
                <w:lang w:val="en-US" w:eastAsia="zh-CN"/>
              </w:rPr>
              <w:t>In order to</w:t>
            </w:r>
            <w:proofErr w:type="gramEnd"/>
            <w:r>
              <w:rPr>
                <w:sz w:val="22"/>
                <w:szCs w:val="22"/>
                <w:lang w:val="en-US" w:eastAsia="zh-CN"/>
              </w:rPr>
              <w:t xml:space="preserve"> use the samples efficiently, the better way is to remain one MO measurement type unchanged (i.e., always intra-frequency or inter-frequency). To address this issue, fix the reference point of serving cell SSB is needed. We propose that the reference </w:t>
            </w:r>
            <w:proofErr w:type="spellStart"/>
            <w:r>
              <w:rPr>
                <w:sz w:val="22"/>
                <w:szCs w:val="22"/>
                <w:lang w:val="en-US" w:eastAsia="zh-CN"/>
              </w:rPr>
              <w:t>centre</w:t>
            </w:r>
            <w:proofErr w:type="spellEnd"/>
            <w:r>
              <w:rPr>
                <w:sz w:val="22"/>
                <w:szCs w:val="22"/>
                <w:lang w:val="en-US" w:eastAsia="zh-CN"/>
              </w:rPr>
              <w:t xml:space="preserve"> frequency of SSB of the serving cell is CD-SSB.</w:t>
            </w:r>
          </w:p>
          <w:p w14:paraId="0D0AE728" w14:textId="77777777" w:rsidR="0073573C" w:rsidRDefault="00C83DA8">
            <w:pPr>
              <w:rPr>
                <w:b/>
                <w:color w:val="000000" w:themeColor="text1"/>
                <w:u w:val="single"/>
                <w:lang w:eastAsia="ko-KR"/>
              </w:rPr>
            </w:pPr>
            <w:r>
              <w:rPr>
                <w:b/>
                <w:color w:val="000000" w:themeColor="text1"/>
                <w:u w:val="single"/>
                <w:lang w:eastAsia="ko-KR"/>
              </w:rPr>
              <w:t>Issue 5-1-4: Definition of SSB based intra-frequency measurement</w:t>
            </w:r>
          </w:p>
          <w:p w14:paraId="0D0AE729" w14:textId="77777777" w:rsidR="0073573C" w:rsidRDefault="00C83DA8">
            <w:pPr>
              <w:rPr>
                <w:sz w:val="22"/>
                <w:szCs w:val="22"/>
                <w:lang w:val="en-US" w:eastAsia="zh-CN"/>
              </w:rPr>
            </w:pPr>
            <w:r>
              <w:rPr>
                <w:sz w:val="22"/>
                <w:szCs w:val="22"/>
                <w:lang w:val="en-US" w:eastAsia="zh-CN"/>
              </w:rPr>
              <w:t xml:space="preserve">We support option 4 where both reference SSB and target neighbor cell SSB are CD-SSB. </w:t>
            </w:r>
          </w:p>
          <w:p w14:paraId="0D0AE72A" w14:textId="77777777" w:rsidR="0073573C" w:rsidRDefault="00C83DA8">
            <w:pPr>
              <w:rPr>
                <w:sz w:val="22"/>
                <w:szCs w:val="22"/>
                <w:lang w:val="en-US" w:eastAsia="zh-CN"/>
              </w:rPr>
            </w:pPr>
            <w:r>
              <w:rPr>
                <w:sz w:val="22"/>
                <w:szCs w:val="22"/>
                <w:lang w:val="en-US" w:eastAsia="zh-CN"/>
              </w:rPr>
              <w:t>For the to-be-measurement neighbor cell SSB, as we proposed in issue 5-1-2, L3 mobility on neighbor cell shall be CD-SSB.</w:t>
            </w:r>
          </w:p>
          <w:p w14:paraId="0D0AE72B" w14:textId="77777777" w:rsidR="0073573C" w:rsidRDefault="00C83DA8">
            <w:pPr>
              <w:rPr>
                <w:b/>
                <w:color w:val="000000" w:themeColor="text1"/>
                <w:u w:val="single"/>
                <w:lang w:eastAsia="ko-KR"/>
              </w:rPr>
            </w:pPr>
            <w:r>
              <w:rPr>
                <w:b/>
                <w:color w:val="000000" w:themeColor="text1"/>
                <w:u w:val="single"/>
                <w:lang w:eastAsia="ko-KR"/>
              </w:rPr>
              <w:t>Issue 5-1-5: When both CD-SSB and NCD-SSB are configured for serving cell measurements</w:t>
            </w:r>
          </w:p>
          <w:p w14:paraId="0D0AE72C" w14:textId="77777777" w:rsidR="0073573C" w:rsidRDefault="00C83DA8">
            <w:pPr>
              <w:rPr>
                <w:bCs/>
                <w:sz w:val="22"/>
                <w:szCs w:val="22"/>
              </w:rPr>
            </w:pPr>
            <w:r>
              <w:rPr>
                <w:sz w:val="22"/>
                <w:szCs w:val="22"/>
                <w:lang w:val="en-US" w:eastAsia="zh-CN"/>
              </w:rPr>
              <w:t>For serving cell measurement Option 2 is agreeable.</w:t>
            </w:r>
            <w:r>
              <w:rPr>
                <w:bCs/>
                <w:sz w:val="22"/>
                <w:szCs w:val="22"/>
              </w:rPr>
              <w:t xml:space="preserve"> UEs can directly evaluate the serving cell quality based on NCD-SSB without retuning to CD-SSB. The typical scenario is that UE is in the </w:t>
            </w:r>
            <w:proofErr w:type="spellStart"/>
            <w:r>
              <w:rPr>
                <w:bCs/>
                <w:sz w:val="22"/>
                <w:szCs w:val="22"/>
              </w:rPr>
              <w:t>center</w:t>
            </w:r>
            <w:proofErr w:type="spellEnd"/>
            <w:r>
              <w:rPr>
                <w:bCs/>
                <w:sz w:val="22"/>
                <w:szCs w:val="22"/>
              </w:rPr>
              <w:t xml:space="preserve"> cell.</w:t>
            </w:r>
          </w:p>
          <w:p w14:paraId="0D0AE72D" w14:textId="77777777" w:rsidR="0073573C" w:rsidRDefault="00C83DA8">
            <w:pPr>
              <w:rPr>
                <w:b/>
                <w:color w:val="000000" w:themeColor="text1"/>
                <w:u w:val="single"/>
                <w:lang w:eastAsia="ko-KR"/>
              </w:rPr>
            </w:pPr>
            <w:r>
              <w:rPr>
                <w:b/>
                <w:color w:val="000000" w:themeColor="text1"/>
                <w:u w:val="single"/>
                <w:lang w:eastAsia="ko-KR"/>
              </w:rPr>
              <w:t>Issue 5-1-6: When both CD-SSB and NCD-SSB are configured for serving cell measurements and both require MG</w:t>
            </w:r>
          </w:p>
          <w:p w14:paraId="0D0AE72E" w14:textId="77777777" w:rsidR="0073573C" w:rsidRDefault="00C83DA8">
            <w:pPr>
              <w:rPr>
                <w:sz w:val="22"/>
                <w:szCs w:val="22"/>
                <w:lang w:eastAsia="zh-CN"/>
              </w:rPr>
            </w:pPr>
            <w:r>
              <w:rPr>
                <w:rFonts w:hint="eastAsia"/>
                <w:sz w:val="22"/>
                <w:szCs w:val="22"/>
                <w:lang w:eastAsia="zh-CN"/>
              </w:rPr>
              <w:t>F</w:t>
            </w:r>
            <w:r>
              <w:rPr>
                <w:sz w:val="22"/>
                <w:szCs w:val="22"/>
                <w:lang w:eastAsia="zh-CN"/>
              </w:rPr>
              <w:t>or serving cell measurement, we can agree option1.</w:t>
            </w:r>
          </w:p>
          <w:p w14:paraId="0D0AE72F" w14:textId="77777777" w:rsidR="0073573C" w:rsidRDefault="00C83DA8">
            <w:pPr>
              <w:rPr>
                <w:b/>
                <w:color w:val="000000" w:themeColor="text1"/>
                <w:u w:val="single"/>
                <w:lang w:eastAsia="ko-KR"/>
              </w:rPr>
            </w:pPr>
            <w:r>
              <w:rPr>
                <w:b/>
                <w:color w:val="000000" w:themeColor="text1"/>
                <w:u w:val="single"/>
                <w:lang w:eastAsia="ko-KR"/>
              </w:rPr>
              <w:t>Issue 5-1-7: When both CD-SSB and NCD-SSB are configured for neighbour cell measurements</w:t>
            </w:r>
          </w:p>
          <w:p w14:paraId="0D0AE730" w14:textId="77777777" w:rsidR="0073573C" w:rsidRDefault="00C83DA8">
            <w:pPr>
              <w:rPr>
                <w:sz w:val="22"/>
                <w:szCs w:val="22"/>
                <w:lang w:eastAsia="zh-CN"/>
              </w:rPr>
            </w:pPr>
            <w:r>
              <w:rPr>
                <w:sz w:val="22"/>
                <w:szCs w:val="22"/>
                <w:lang w:eastAsia="zh-CN"/>
              </w:rPr>
              <w:t>As we commented in issue 5-1-2, RRM measurement on neighbour cell is supposed to be performed on CD-SSB in connected mode.</w:t>
            </w:r>
          </w:p>
          <w:p w14:paraId="0D0AE731" w14:textId="77777777" w:rsidR="0073573C" w:rsidRDefault="00C83DA8">
            <w:pPr>
              <w:rPr>
                <w:b/>
                <w:color w:val="000000" w:themeColor="text1"/>
                <w:u w:val="single"/>
                <w:lang w:eastAsia="ko-KR"/>
              </w:rPr>
            </w:pPr>
            <w:r>
              <w:rPr>
                <w:b/>
                <w:color w:val="000000" w:themeColor="text1"/>
                <w:u w:val="single"/>
                <w:lang w:eastAsia="ko-KR"/>
              </w:rPr>
              <w:t>Issue 5-1-8: Neighbour cell’s NCD-SSB information</w:t>
            </w:r>
          </w:p>
          <w:p w14:paraId="0D0AE732" w14:textId="77777777" w:rsidR="0073573C" w:rsidRDefault="00C83DA8">
            <w:pPr>
              <w:rPr>
                <w:sz w:val="22"/>
                <w:szCs w:val="22"/>
                <w:lang w:eastAsia="zh-CN"/>
              </w:rPr>
            </w:pPr>
            <w:r>
              <w:rPr>
                <w:sz w:val="22"/>
                <w:szCs w:val="22"/>
                <w:lang w:eastAsia="zh-CN"/>
              </w:rPr>
              <w:t>Wait for RAN2 conclusion</w:t>
            </w:r>
          </w:p>
          <w:p w14:paraId="0D0AE733" w14:textId="77777777" w:rsidR="0073573C" w:rsidRDefault="00C83DA8">
            <w:pPr>
              <w:rPr>
                <w:b/>
                <w:color w:val="000000" w:themeColor="text1"/>
                <w:u w:val="single"/>
                <w:lang w:eastAsia="ko-KR"/>
              </w:rPr>
            </w:pPr>
            <w:r>
              <w:rPr>
                <w:b/>
                <w:color w:val="000000" w:themeColor="text1"/>
                <w:u w:val="single"/>
                <w:lang w:eastAsia="ko-KR"/>
              </w:rPr>
              <w:t xml:space="preserve">Issue 5-1-9: Delay requirements for NCD-SSB based measurement </w:t>
            </w:r>
          </w:p>
          <w:p w14:paraId="0D0AE734" w14:textId="77777777" w:rsidR="0073573C" w:rsidRDefault="00C83DA8">
            <w:pPr>
              <w:rPr>
                <w:sz w:val="22"/>
                <w:szCs w:val="22"/>
                <w:lang w:eastAsia="zh-CN"/>
              </w:rPr>
            </w:pPr>
            <w:r>
              <w:rPr>
                <w:sz w:val="22"/>
                <w:szCs w:val="22"/>
                <w:lang w:eastAsia="zh-CN"/>
              </w:rPr>
              <w:t>As we commented in issue 5-1-2, RRM measurement on neighbour cell is supposed to be performed on CD-SSB in connected mode.</w:t>
            </w:r>
          </w:p>
          <w:p w14:paraId="0D0AE735" w14:textId="77777777" w:rsidR="0073573C" w:rsidRDefault="00C83DA8">
            <w:pPr>
              <w:rPr>
                <w:rFonts w:eastAsia="Malgun Gothic"/>
                <w:b/>
                <w:color w:val="000000" w:themeColor="text1"/>
                <w:u w:val="single"/>
                <w:lang w:eastAsia="ko-KR"/>
              </w:rPr>
            </w:pPr>
            <w:r>
              <w:rPr>
                <w:b/>
                <w:color w:val="000000" w:themeColor="text1"/>
                <w:u w:val="single"/>
                <w:lang w:eastAsia="ko-KR"/>
              </w:rPr>
              <w:t xml:space="preserve">Issue 5-1-11: Periodicity of NCD-SSB </w:t>
            </w:r>
          </w:p>
          <w:p w14:paraId="0D0AE736" w14:textId="77777777" w:rsidR="0073573C" w:rsidRDefault="00C83DA8">
            <w:pPr>
              <w:rPr>
                <w:sz w:val="22"/>
                <w:szCs w:val="22"/>
                <w:lang w:val="en-US" w:eastAsia="zh-CN"/>
              </w:rPr>
            </w:pPr>
            <w:r>
              <w:rPr>
                <w:rFonts w:hint="eastAsia"/>
                <w:sz w:val="22"/>
                <w:szCs w:val="22"/>
                <w:lang w:val="en-US" w:eastAsia="zh-CN"/>
              </w:rPr>
              <w:t>T</w:t>
            </w:r>
            <w:r>
              <w:rPr>
                <w:sz w:val="22"/>
                <w:szCs w:val="22"/>
                <w:lang w:val="en-US" w:eastAsia="zh-CN"/>
              </w:rPr>
              <w:t xml:space="preserve">he issue is confused. </w:t>
            </w:r>
          </w:p>
          <w:p w14:paraId="0D0AE737" w14:textId="77777777" w:rsidR="0073573C" w:rsidRDefault="00C83DA8">
            <w:pPr>
              <w:rPr>
                <w:bCs/>
                <w:sz w:val="22"/>
                <w:szCs w:val="22"/>
              </w:rPr>
            </w:pPr>
            <w:r>
              <w:rPr>
                <w:bCs/>
                <w:sz w:val="22"/>
                <w:szCs w:val="22"/>
              </w:rPr>
              <w:t xml:space="preserve">Both RAN1 and RAN4 have conclusion on the periodicity of NCD-SSB. Taking together the below agreements, </w:t>
            </w:r>
            <w:r>
              <w:rPr>
                <w:b/>
                <w:bCs/>
                <w:sz w:val="22"/>
                <w:szCs w:val="22"/>
              </w:rPr>
              <w:t xml:space="preserve">the </w:t>
            </w:r>
            <w:r>
              <w:rPr>
                <w:b/>
                <w:sz w:val="22"/>
                <w:szCs w:val="22"/>
                <w:lang w:eastAsia="ja-JP"/>
              </w:rPr>
              <w:t>periodicity of NCD-SSB shall be larger than periodicity of CD-SSB.</w:t>
            </w:r>
          </w:p>
          <w:tbl>
            <w:tblPr>
              <w:tblStyle w:val="TableGrid"/>
              <w:tblW w:w="0" w:type="auto"/>
              <w:tblLook w:val="04A0" w:firstRow="1" w:lastRow="0" w:firstColumn="1" w:lastColumn="0" w:noHBand="0" w:noVBand="1"/>
            </w:tblPr>
            <w:tblGrid>
              <w:gridCol w:w="8169"/>
            </w:tblGrid>
            <w:tr w:rsidR="0073573C" w14:paraId="0D0AE73A" w14:textId="77777777">
              <w:tc>
                <w:tcPr>
                  <w:tcW w:w="9621" w:type="dxa"/>
                </w:tcPr>
                <w:p w14:paraId="0D0AE738" w14:textId="77777777" w:rsidR="0073573C" w:rsidRDefault="00C83DA8">
                  <w:pPr>
                    <w:spacing w:after="160" w:line="252" w:lineRule="auto"/>
                    <w:rPr>
                      <w:sz w:val="22"/>
                      <w:szCs w:val="22"/>
                      <w:lang w:eastAsia="zh-CN"/>
                    </w:rPr>
                  </w:pPr>
                  <w:r>
                    <w:rPr>
                      <w:rFonts w:hint="eastAsia"/>
                      <w:sz w:val="22"/>
                      <w:szCs w:val="22"/>
                      <w:highlight w:val="green"/>
                      <w:lang w:eastAsia="zh-CN"/>
                    </w:rPr>
                    <w:t>R</w:t>
                  </w:r>
                  <w:r>
                    <w:rPr>
                      <w:sz w:val="22"/>
                      <w:szCs w:val="22"/>
                      <w:highlight w:val="green"/>
                      <w:lang w:eastAsia="zh-CN"/>
                    </w:rPr>
                    <w:t>AN4#101e agreement</w:t>
                  </w:r>
                </w:p>
                <w:p w14:paraId="0D0AE739" w14:textId="77777777" w:rsidR="0073573C" w:rsidRDefault="00C83DA8">
                  <w:pPr>
                    <w:pStyle w:val="ListParagraph"/>
                    <w:numPr>
                      <w:ilvl w:val="0"/>
                      <w:numId w:val="44"/>
                    </w:numPr>
                    <w:overflowPunct/>
                    <w:autoSpaceDE/>
                    <w:autoSpaceDN/>
                    <w:adjustRightInd/>
                    <w:spacing w:after="160" w:line="252" w:lineRule="auto"/>
                    <w:ind w:firstLineChars="0"/>
                    <w:contextualSpacing/>
                    <w:textAlignment w:val="auto"/>
                    <w:rPr>
                      <w:sz w:val="22"/>
                      <w:szCs w:val="22"/>
                      <w:lang w:eastAsia="ja-JP"/>
                    </w:rPr>
                  </w:pPr>
                  <w:r>
                    <w:rPr>
                      <w:sz w:val="22"/>
                      <w:szCs w:val="22"/>
                      <w:lang w:eastAsia="ja-JP"/>
                    </w:rPr>
                    <w:t xml:space="preserve">Periodicities of NCD-SSB are up to network configuration and can be same or different from those of CD-SSB, if both NCD-SSB and CD-SSB are transmitted on </w:t>
                  </w:r>
                  <w:r>
                    <w:rPr>
                      <w:sz w:val="22"/>
                      <w:szCs w:val="22"/>
                      <w:lang w:eastAsia="ja-JP"/>
                    </w:rPr>
                    <w:lastRenderedPageBreak/>
                    <w:t xml:space="preserve">the serving cell of </w:t>
                  </w:r>
                  <w:proofErr w:type="spellStart"/>
                  <w:r>
                    <w:rPr>
                      <w:sz w:val="22"/>
                      <w:szCs w:val="22"/>
                      <w:lang w:eastAsia="ja-JP"/>
                    </w:rPr>
                    <w:t>RedCap</w:t>
                  </w:r>
                  <w:proofErr w:type="spellEnd"/>
                  <w:r>
                    <w:rPr>
                      <w:sz w:val="22"/>
                      <w:szCs w:val="22"/>
                      <w:lang w:eastAsia="ja-JP"/>
                    </w:rPr>
                    <w:t xml:space="preserve"> UE. Periodicity of NCD-SSB shall be not less than periodicity of CD-SSB.</w:t>
                  </w:r>
                </w:p>
              </w:tc>
            </w:tr>
          </w:tbl>
          <w:p w14:paraId="0D0AE73B" w14:textId="77777777" w:rsidR="0073573C" w:rsidRDefault="0073573C">
            <w:pPr>
              <w:rPr>
                <w:sz w:val="22"/>
                <w:szCs w:val="22"/>
                <w:u w:val="single"/>
              </w:rPr>
            </w:pPr>
          </w:p>
          <w:p w14:paraId="0D0AE73C" w14:textId="77777777" w:rsidR="0073573C" w:rsidRDefault="00C83DA8">
            <w:pPr>
              <w:pBdr>
                <w:top w:val="single" w:sz="4" w:space="1" w:color="auto"/>
                <w:left w:val="single" w:sz="4" w:space="4" w:color="auto"/>
                <w:bottom w:val="single" w:sz="4" w:space="1" w:color="auto"/>
                <w:right w:val="single" w:sz="4" w:space="4" w:color="auto"/>
              </w:pBdr>
              <w:rPr>
                <w:b/>
                <w:bCs/>
                <w:sz w:val="22"/>
                <w:szCs w:val="22"/>
              </w:rPr>
            </w:pPr>
            <w:r>
              <w:rPr>
                <w:b/>
                <w:bCs/>
                <w:sz w:val="22"/>
                <w:szCs w:val="22"/>
                <w:highlight w:val="green"/>
              </w:rPr>
              <w:t>RAN1#107b-e Agreement:</w:t>
            </w:r>
          </w:p>
          <w:p w14:paraId="0D0AE73D" w14:textId="77777777" w:rsidR="0073573C" w:rsidRDefault="00C83DA8">
            <w:pPr>
              <w:pBdr>
                <w:top w:val="single" w:sz="4" w:space="1" w:color="auto"/>
                <w:left w:val="single" w:sz="4" w:space="4" w:color="auto"/>
                <w:bottom w:val="single" w:sz="4" w:space="1" w:color="auto"/>
                <w:right w:val="single" w:sz="4" w:space="4" w:color="auto"/>
              </w:pBdr>
              <w:ind w:firstLine="1298"/>
              <w:rPr>
                <w:bCs/>
                <w:sz w:val="22"/>
                <w:szCs w:val="22"/>
              </w:rPr>
            </w:pPr>
            <w:r>
              <w:rPr>
                <w:bCs/>
                <w:sz w:val="22"/>
                <w:szCs w:val="22"/>
              </w:rPr>
              <w:t>Note: NCD-SSB periodicity is not required to be configured the same as that of CD-SSB</w:t>
            </w:r>
          </w:p>
          <w:p w14:paraId="0D0AE73E" w14:textId="77777777" w:rsidR="0073573C" w:rsidRDefault="00C83DA8">
            <w:pPr>
              <w:pBdr>
                <w:top w:val="single" w:sz="4" w:space="1" w:color="auto"/>
                <w:left w:val="single" w:sz="4" w:space="4" w:color="auto"/>
                <w:bottom w:val="single" w:sz="4" w:space="1" w:color="auto"/>
                <w:right w:val="single" w:sz="4" w:space="4" w:color="auto"/>
              </w:pBdr>
              <w:rPr>
                <w:bCs/>
                <w:sz w:val="22"/>
                <w:szCs w:val="22"/>
              </w:rPr>
            </w:pPr>
            <w:r>
              <w:rPr>
                <w:bCs/>
                <w:sz w:val="22"/>
                <w:szCs w:val="22"/>
              </w:rPr>
              <w:tab/>
              <w:t>Note: Periodicity of NCD-SSB shall be not less than periodicity of CD-SSB</w:t>
            </w:r>
          </w:p>
          <w:p w14:paraId="0D0AE73F" w14:textId="77777777" w:rsidR="0073573C" w:rsidRDefault="00C83DA8">
            <w:pPr>
              <w:rPr>
                <w:rFonts w:eastAsia="Malgun Gothic"/>
                <w:b/>
                <w:color w:val="000000" w:themeColor="text1"/>
                <w:u w:val="single"/>
                <w:lang w:eastAsia="ko-KR"/>
              </w:rPr>
            </w:pPr>
            <w:r>
              <w:rPr>
                <w:b/>
                <w:color w:val="000000" w:themeColor="text1"/>
                <w:u w:val="single"/>
                <w:lang w:eastAsia="ko-KR"/>
              </w:rPr>
              <w:t>Issue 5-1-10: NCD-SSB configuration on time</w:t>
            </w:r>
          </w:p>
          <w:p w14:paraId="0D0AE740" w14:textId="77777777" w:rsidR="0073573C" w:rsidRDefault="00C83DA8">
            <w:pPr>
              <w:rPr>
                <w:sz w:val="22"/>
                <w:szCs w:val="22"/>
                <w:lang w:eastAsia="zh-CN"/>
              </w:rPr>
            </w:pPr>
            <w:r>
              <w:rPr>
                <w:sz w:val="22"/>
                <w:szCs w:val="22"/>
                <w:lang w:eastAsia="zh-CN"/>
              </w:rPr>
              <w:t xml:space="preserve">Fine with option 2. Under some scenario, to avoid </w:t>
            </w:r>
            <w:proofErr w:type="spellStart"/>
            <w:r>
              <w:rPr>
                <w:sz w:val="22"/>
                <w:szCs w:val="22"/>
                <w:lang w:eastAsia="zh-CN"/>
              </w:rPr>
              <w:t>peforming</w:t>
            </w:r>
            <w:proofErr w:type="spellEnd"/>
            <w:r>
              <w:rPr>
                <w:sz w:val="22"/>
                <w:szCs w:val="22"/>
                <w:lang w:eastAsia="zh-CN"/>
              </w:rPr>
              <w:t xml:space="preserve"> power boosting for NCD-SSBs and CD-SSB simultaneously for network, NCD-SSBs and CD-SSB can be transmitted in different half-frames. It is up to NW configuration.</w:t>
            </w:r>
          </w:p>
          <w:p w14:paraId="0D0AE741" w14:textId="77777777" w:rsidR="0073573C" w:rsidRDefault="00C83DA8">
            <w:pPr>
              <w:rPr>
                <w:b/>
                <w:color w:val="000000" w:themeColor="text1"/>
                <w:u w:val="single"/>
                <w:lang w:eastAsia="ko-KR"/>
              </w:rPr>
            </w:pPr>
            <w:r>
              <w:rPr>
                <w:b/>
                <w:color w:val="000000" w:themeColor="text1"/>
                <w:u w:val="single"/>
                <w:lang w:eastAsia="ko-KR"/>
              </w:rPr>
              <w:t xml:space="preserve">Issue 5-1-13: Reporting of RS type (NCD-SSB or CD-SSB) as part of RRM measurement reporting </w:t>
            </w:r>
          </w:p>
          <w:p w14:paraId="0D0AE742" w14:textId="77777777" w:rsidR="0073573C" w:rsidRDefault="00C83DA8">
            <w:pPr>
              <w:rPr>
                <w:color w:val="000000" w:themeColor="text1"/>
                <w:lang w:eastAsia="zh-CN"/>
              </w:rPr>
            </w:pPr>
            <w:r>
              <w:rPr>
                <w:color w:val="000000" w:themeColor="text1"/>
                <w:lang w:eastAsia="zh-CN"/>
              </w:rPr>
              <w:t>Wait for RAN2 discussion on the MO configuration. If RAN2 agreed that a MO is related with a specific SSB (CD or NCD), UE is no need to report the types as network knows the relation between MO and SSB.</w:t>
            </w:r>
          </w:p>
          <w:p w14:paraId="0D0AE743" w14:textId="77777777" w:rsidR="0073573C" w:rsidRDefault="00C83DA8">
            <w:pPr>
              <w:rPr>
                <w:b/>
                <w:color w:val="000000" w:themeColor="text1"/>
                <w:u w:val="single"/>
                <w:lang w:eastAsia="ko-KR"/>
              </w:rPr>
            </w:pPr>
            <w:r>
              <w:rPr>
                <w:b/>
                <w:color w:val="000000" w:themeColor="text1"/>
                <w:u w:val="single"/>
                <w:lang w:eastAsia="ko-KR"/>
              </w:rPr>
              <w:t>Issue 5-1-14: New NCD-SSB capability for non-</w:t>
            </w:r>
            <w:proofErr w:type="spellStart"/>
            <w:r>
              <w:rPr>
                <w:b/>
                <w:color w:val="000000" w:themeColor="text1"/>
                <w:u w:val="single"/>
                <w:lang w:eastAsia="ko-KR"/>
              </w:rPr>
              <w:t>RedCap</w:t>
            </w:r>
            <w:proofErr w:type="spellEnd"/>
            <w:r>
              <w:rPr>
                <w:b/>
                <w:color w:val="000000" w:themeColor="text1"/>
                <w:u w:val="single"/>
                <w:lang w:eastAsia="ko-KR"/>
              </w:rPr>
              <w:t xml:space="preserve"> UE </w:t>
            </w:r>
          </w:p>
          <w:p w14:paraId="0D0AE744" w14:textId="77777777" w:rsidR="0073573C" w:rsidRDefault="00C83DA8">
            <w:pPr>
              <w:rPr>
                <w:color w:val="000000" w:themeColor="text1"/>
                <w:lang w:eastAsia="zh-CN"/>
              </w:rPr>
            </w:pPr>
            <w:r>
              <w:rPr>
                <w:rFonts w:hint="eastAsia"/>
                <w:color w:val="000000" w:themeColor="text1"/>
                <w:lang w:eastAsia="zh-CN"/>
              </w:rPr>
              <w:t>D</w:t>
            </w:r>
            <w:r>
              <w:rPr>
                <w:color w:val="000000" w:themeColor="text1"/>
                <w:lang w:eastAsia="zh-CN"/>
              </w:rPr>
              <w:t xml:space="preserve">isagree with option1. This is out of </w:t>
            </w:r>
            <w:proofErr w:type="spellStart"/>
            <w:r>
              <w:rPr>
                <w:color w:val="000000" w:themeColor="text1"/>
                <w:lang w:eastAsia="zh-CN"/>
              </w:rPr>
              <w:t>RedCap</w:t>
            </w:r>
            <w:proofErr w:type="spellEnd"/>
            <w:r>
              <w:rPr>
                <w:color w:val="000000" w:themeColor="text1"/>
                <w:lang w:eastAsia="zh-CN"/>
              </w:rPr>
              <w:t xml:space="preserve"> scope.</w:t>
            </w:r>
          </w:p>
          <w:p w14:paraId="0D0AE745" w14:textId="77777777" w:rsidR="0073573C" w:rsidRDefault="00C83DA8">
            <w:pPr>
              <w:rPr>
                <w:b/>
                <w:color w:val="000000" w:themeColor="text1"/>
                <w:u w:val="single"/>
                <w:lang w:eastAsia="ko-KR"/>
              </w:rPr>
            </w:pPr>
            <w:r>
              <w:rPr>
                <w:b/>
                <w:color w:val="000000" w:themeColor="text1"/>
                <w:u w:val="single"/>
                <w:lang w:eastAsia="ko-KR"/>
              </w:rPr>
              <w:t xml:space="preserve">Issue 5-1-15: Terminology in specification </w:t>
            </w:r>
          </w:p>
          <w:p w14:paraId="0D0AE746" w14:textId="77777777" w:rsidR="0073573C" w:rsidRDefault="00C83DA8">
            <w:pPr>
              <w:rPr>
                <w:color w:val="000000" w:themeColor="text1"/>
                <w:lang w:eastAsia="zh-CN"/>
              </w:rPr>
            </w:pPr>
            <w:r>
              <w:rPr>
                <w:color w:val="000000" w:themeColor="text1"/>
                <w:lang w:eastAsia="zh-CN"/>
              </w:rPr>
              <w:t xml:space="preserve">Depends on multiple issues listed in above. </w:t>
            </w:r>
          </w:p>
          <w:p w14:paraId="0D0AE747" w14:textId="77777777" w:rsidR="0073573C" w:rsidRDefault="00C83DA8">
            <w:pPr>
              <w:rPr>
                <w:b/>
                <w:color w:val="000000" w:themeColor="text1"/>
                <w:u w:val="single"/>
                <w:lang w:eastAsia="ko-KR"/>
              </w:rPr>
            </w:pPr>
            <w:r>
              <w:rPr>
                <w:b/>
                <w:color w:val="000000" w:themeColor="text1"/>
                <w:u w:val="single"/>
                <w:lang w:eastAsia="ko-KR"/>
              </w:rPr>
              <w:t>Issue 5-1-16: Whether to define serving cell measurement requirements based on NCD-SSB</w:t>
            </w:r>
          </w:p>
          <w:p w14:paraId="0D0AE748" w14:textId="77777777" w:rsidR="0073573C" w:rsidRDefault="00C83DA8">
            <w:pPr>
              <w:rPr>
                <w:b/>
                <w:color w:val="000000" w:themeColor="text1"/>
                <w:u w:val="single"/>
                <w:lang w:eastAsia="ko-KR"/>
              </w:rPr>
            </w:pPr>
            <w:r>
              <w:rPr>
                <w:rFonts w:eastAsia="Malgun Gothic"/>
                <w:color w:val="000000" w:themeColor="text1"/>
                <w:lang w:eastAsia="ko-KR"/>
              </w:rPr>
              <w:t>Fine with the recommended WF.</w:t>
            </w:r>
          </w:p>
        </w:tc>
      </w:tr>
      <w:tr w:rsidR="0073573C" w14:paraId="0D0AE78C" w14:textId="77777777">
        <w:tc>
          <w:tcPr>
            <w:tcW w:w="1236" w:type="dxa"/>
          </w:tcPr>
          <w:p w14:paraId="0D0AE74A" w14:textId="77777777" w:rsidR="0073573C" w:rsidRDefault="00C83DA8">
            <w:pPr>
              <w:spacing w:after="120"/>
              <w:rPr>
                <w:color w:val="000000" w:themeColor="text1"/>
                <w:lang w:val="en-US" w:eastAsia="zh-CN"/>
              </w:rPr>
            </w:pPr>
            <w:r>
              <w:rPr>
                <w:color w:val="000000" w:themeColor="text1"/>
                <w:lang w:val="en-US" w:eastAsia="zh-CN"/>
              </w:rPr>
              <w:lastRenderedPageBreak/>
              <w:t>Ericsson</w:t>
            </w:r>
          </w:p>
        </w:tc>
        <w:tc>
          <w:tcPr>
            <w:tcW w:w="8395" w:type="dxa"/>
          </w:tcPr>
          <w:p w14:paraId="0D0AE74B" w14:textId="77777777" w:rsidR="0073573C" w:rsidRDefault="00C83DA8">
            <w:pPr>
              <w:rPr>
                <w:b/>
                <w:color w:val="000000" w:themeColor="text1"/>
                <w:u w:val="single"/>
                <w:lang w:eastAsia="ko-KR"/>
              </w:rPr>
            </w:pPr>
            <w:r>
              <w:rPr>
                <w:b/>
                <w:color w:val="000000" w:themeColor="text1"/>
                <w:u w:val="single"/>
                <w:lang w:eastAsia="ko-KR"/>
              </w:rPr>
              <w:t>Issue 5-1-1: The measurement scenarios for NCD-SSB and CD-SSB</w:t>
            </w:r>
          </w:p>
          <w:p w14:paraId="0D0AE74C" w14:textId="77777777" w:rsidR="0073573C" w:rsidRDefault="00C83DA8">
            <w:pPr>
              <w:rPr>
                <w:bCs/>
                <w:color w:val="000000" w:themeColor="text1"/>
                <w:lang w:eastAsia="ko-KR"/>
              </w:rPr>
            </w:pPr>
            <w:r>
              <w:rPr>
                <w:bCs/>
                <w:color w:val="000000" w:themeColor="text1"/>
                <w:lang w:eastAsia="ko-KR"/>
              </w:rPr>
              <w:t>Option 1.</w:t>
            </w:r>
          </w:p>
          <w:p w14:paraId="0D0AE74D" w14:textId="77777777" w:rsidR="0073573C" w:rsidRDefault="00C83DA8">
            <w:pPr>
              <w:rPr>
                <w:bCs/>
                <w:color w:val="000000" w:themeColor="text1"/>
                <w:lang w:eastAsia="ko-KR"/>
              </w:rPr>
            </w:pPr>
            <w:r>
              <w:rPr>
                <w:bCs/>
                <w:color w:val="000000" w:themeColor="text1"/>
                <w:lang w:eastAsia="ko-KR"/>
              </w:rPr>
              <w:t>We’re also fine to down-select the scenarios to define the measurement requirement in Rel-17.</w:t>
            </w:r>
          </w:p>
          <w:p w14:paraId="0D0AE74E" w14:textId="77777777" w:rsidR="0073573C" w:rsidRDefault="00C83DA8">
            <w:pPr>
              <w:rPr>
                <w:b/>
                <w:color w:val="000000" w:themeColor="text1"/>
                <w:u w:val="single"/>
                <w:lang w:eastAsia="ko-KR"/>
              </w:rPr>
            </w:pPr>
            <w:r>
              <w:rPr>
                <w:b/>
                <w:color w:val="000000" w:themeColor="text1"/>
                <w:u w:val="single"/>
                <w:lang w:eastAsia="ko-KR"/>
              </w:rPr>
              <w:t>Issue 5-1-2: Whether to define neighbour cell measurement requirements for NCD-SSB</w:t>
            </w:r>
          </w:p>
          <w:p w14:paraId="0D0AE74F" w14:textId="77777777" w:rsidR="0073573C" w:rsidRDefault="00C83DA8">
            <w:pPr>
              <w:rPr>
                <w:bCs/>
                <w:color w:val="000000" w:themeColor="text1"/>
                <w:lang w:eastAsia="ko-KR"/>
              </w:rPr>
            </w:pPr>
            <w:r>
              <w:rPr>
                <w:bCs/>
                <w:color w:val="000000" w:themeColor="text1"/>
                <w:lang w:eastAsia="ko-KR"/>
              </w:rPr>
              <w:t>Option 1.</w:t>
            </w:r>
          </w:p>
          <w:p w14:paraId="0D0AE750" w14:textId="77777777" w:rsidR="0073573C" w:rsidRDefault="00C83DA8">
            <w:pPr>
              <w:rPr>
                <w:bCs/>
                <w:color w:val="000000" w:themeColor="text1"/>
                <w:lang w:eastAsia="ko-KR"/>
              </w:rPr>
            </w:pPr>
            <w:r>
              <w:rPr>
                <w:bCs/>
                <w:color w:val="000000" w:themeColor="text1"/>
                <w:lang w:eastAsia="ko-KR"/>
              </w:rPr>
              <w:t xml:space="preserve">Since Rel-15 the network can already request UEs to perform RRM measurements on “NCD-SSBs”. There is no reason to preclude NCD-SSB neighbour cell measurement for </w:t>
            </w:r>
            <w:proofErr w:type="spellStart"/>
            <w:r>
              <w:rPr>
                <w:bCs/>
                <w:color w:val="000000" w:themeColor="text1"/>
                <w:lang w:eastAsia="ko-KR"/>
              </w:rPr>
              <w:t>RedCap</w:t>
            </w:r>
            <w:proofErr w:type="spellEnd"/>
            <w:r>
              <w:rPr>
                <w:bCs/>
                <w:color w:val="000000" w:themeColor="text1"/>
                <w:lang w:eastAsia="ko-KR"/>
              </w:rPr>
              <w:t>.</w:t>
            </w:r>
          </w:p>
          <w:p w14:paraId="0D0AE751" w14:textId="77777777" w:rsidR="0073573C" w:rsidRDefault="00C83DA8">
            <w:pPr>
              <w:rPr>
                <w:b/>
                <w:color w:val="000000" w:themeColor="text1"/>
                <w:u w:val="single"/>
                <w:lang w:eastAsia="ko-KR"/>
              </w:rPr>
            </w:pPr>
            <w:r>
              <w:rPr>
                <w:b/>
                <w:color w:val="000000" w:themeColor="text1"/>
                <w:u w:val="single"/>
                <w:lang w:eastAsia="ko-KR"/>
              </w:rPr>
              <w:t>Issue 5-1-3: Reference SSB to decide measurement type (intra- or inter-frequency)</w:t>
            </w:r>
          </w:p>
          <w:p w14:paraId="0D0AE752" w14:textId="77777777" w:rsidR="0073573C" w:rsidRDefault="00C83DA8">
            <w:pPr>
              <w:rPr>
                <w:bCs/>
                <w:color w:val="000000" w:themeColor="text1"/>
                <w:lang w:eastAsia="ko-KR"/>
              </w:rPr>
            </w:pPr>
            <w:r>
              <w:rPr>
                <w:bCs/>
                <w:color w:val="000000" w:themeColor="text1"/>
                <w:lang w:eastAsia="ko-KR"/>
              </w:rPr>
              <w:t>Option 1.</w:t>
            </w:r>
          </w:p>
          <w:p w14:paraId="0D0AE753" w14:textId="77777777" w:rsidR="0073573C" w:rsidRDefault="00C83DA8">
            <w:pPr>
              <w:rPr>
                <w:bCs/>
                <w:color w:val="000000" w:themeColor="text1"/>
                <w:lang w:eastAsia="ko-KR"/>
              </w:rPr>
            </w:pPr>
            <w:r>
              <w:rPr>
                <w:bCs/>
                <w:color w:val="000000" w:themeColor="text1"/>
                <w:lang w:eastAsia="ko-KR"/>
              </w:rPr>
              <w:t>One of the possible methods is to reuse the definition as non-</w:t>
            </w:r>
            <w:proofErr w:type="spellStart"/>
            <w:r>
              <w:rPr>
                <w:bCs/>
                <w:color w:val="000000" w:themeColor="text1"/>
                <w:lang w:eastAsia="ko-KR"/>
              </w:rPr>
              <w:t>RedCap</w:t>
            </w:r>
            <w:proofErr w:type="spellEnd"/>
            <w:r>
              <w:rPr>
                <w:bCs/>
                <w:color w:val="000000" w:themeColor="text1"/>
                <w:lang w:eastAsia="ko-KR"/>
              </w:rPr>
              <w:t xml:space="preserve"> UE to use CD-SSB to define the intra-frequency measurements. However, the definition is not reasonable when both serving cell and neighbour cells have NCD-SSB in the active BWP (scenario B-2</w:t>
            </w:r>
            <w:proofErr w:type="gramStart"/>
            <w:r>
              <w:rPr>
                <w:bCs/>
                <w:color w:val="000000" w:themeColor="text1"/>
                <w:lang w:eastAsia="ko-KR"/>
              </w:rPr>
              <w:t>).Another</w:t>
            </w:r>
            <w:proofErr w:type="gramEnd"/>
            <w:r>
              <w:rPr>
                <w:bCs/>
                <w:color w:val="000000" w:themeColor="text1"/>
                <w:lang w:eastAsia="ko-KR"/>
              </w:rPr>
              <w:t xml:space="preserve"> possible method is to use the SSB in </w:t>
            </w:r>
            <w:proofErr w:type="spellStart"/>
            <w:r>
              <w:rPr>
                <w:bCs/>
                <w:color w:val="000000" w:themeColor="text1"/>
                <w:lang w:eastAsia="ko-KR"/>
              </w:rPr>
              <w:t>RedCap</w:t>
            </w:r>
            <w:proofErr w:type="spellEnd"/>
            <w:r>
              <w:rPr>
                <w:bCs/>
                <w:color w:val="000000" w:themeColor="text1"/>
                <w:lang w:eastAsia="ko-KR"/>
              </w:rPr>
              <w:t xml:space="preserve"> active BWP to define the intra-frequency measurements. However, </w:t>
            </w:r>
            <w:proofErr w:type="spellStart"/>
            <w:r>
              <w:rPr>
                <w:bCs/>
                <w:color w:val="000000" w:themeColor="text1"/>
                <w:lang w:eastAsia="ko-KR"/>
              </w:rPr>
              <w:t>RedCap</w:t>
            </w:r>
            <w:proofErr w:type="spellEnd"/>
            <w:r>
              <w:rPr>
                <w:bCs/>
                <w:color w:val="000000" w:themeColor="text1"/>
                <w:lang w:eastAsia="ko-KR"/>
              </w:rPr>
              <w:t xml:space="preserve"> UE is similar as non-</w:t>
            </w:r>
            <w:proofErr w:type="spellStart"/>
            <w:r>
              <w:rPr>
                <w:bCs/>
                <w:color w:val="000000" w:themeColor="text1"/>
                <w:lang w:eastAsia="ko-KR"/>
              </w:rPr>
              <w:t>RedCap</w:t>
            </w:r>
            <w:proofErr w:type="spellEnd"/>
            <w:r>
              <w:rPr>
                <w:bCs/>
                <w:color w:val="000000" w:themeColor="text1"/>
                <w:lang w:eastAsia="ko-KR"/>
              </w:rPr>
              <w:t xml:space="preserve"> UE which may not have SSB in active BWP.</w:t>
            </w:r>
          </w:p>
          <w:p w14:paraId="0D0AE754" w14:textId="77777777" w:rsidR="0073573C" w:rsidRDefault="00C83DA8">
            <w:pPr>
              <w:rPr>
                <w:bCs/>
                <w:color w:val="000000" w:themeColor="text1"/>
                <w:lang w:eastAsia="ko-KR"/>
              </w:rPr>
            </w:pPr>
            <w:r>
              <w:rPr>
                <w:bCs/>
                <w:color w:val="000000" w:themeColor="text1"/>
                <w:lang w:eastAsia="ko-KR"/>
              </w:rPr>
              <w:t xml:space="preserve">Thus, we propose NW to indicate the SSB to define the intra-frequency. In this case, both NW and UE have the common understanding on which SSB/frequency layer belongs to intra-frequency </w:t>
            </w:r>
            <w:r>
              <w:rPr>
                <w:bCs/>
                <w:color w:val="000000" w:themeColor="text1"/>
                <w:lang w:eastAsia="ko-KR"/>
              </w:rPr>
              <w:lastRenderedPageBreak/>
              <w:t xml:space="preserve">measurement, which SSB/frequency layer belongs to inter-frequency measurement. How to indicate the reference SSB to define intra-frequency is up to RAN2. From our understanding, option 2 is one of possible solutions to indicate the intra-frequency by </w:t>
            </w:r>
            <w:proofErr w:type="spellStart"/>
            <w:r>
              <w:rPr>
                <w:bCs/>
                <w:color w:val="000000" w:themeColor="text1"/>
                <w:lang w:eastAsia="ko-KR"/>
              </w:rPr>
              <w:t>ServingCellMO</w:t>
            </w:r>
            <w:proofErr w:type="spellEnd"/>
            <w:r>
              <w:rPr>
                <w:bCs/>
                <w:color w:val="000000" w:themeColor="text1"/>
                <w:lang w:eastAsia="ko-KR"/>
              </w:rPr>
              <w:t xml:space="preserve">, but it should up to RAN2’s design. </w:t>
            </w:r>
          </w:p>
          <w:p w14:paraId="0D0AE755" w14:textId="77777777" w:rsidR="0073573C" w:rsidRDefault="00C83DA8">
            <w:pPr>
              <w:rPr>
                <w:b/>
                <w:color w:val="000000" w:themeColor="text1"/>
                <w:u w:val="single"/>
                <w:lang w:eastAsia="ko-KR"/>
              </w:rPr>
            </w:pPr>
            <w:r>
              <w:rPr>
                <w:b/>
                <w:color w:val="000000" w:themeColor="text1"/>
                <w:u w:val="single"/>
                <w:lang w:eastAsia="ko-KR"/>
              </w:rPr>
              <w:t>Issue 5-1-4: Definition of SSB based intra-frequency measurement</w:t>
            </w:r>
          </w:p>
          <w:p w14:paraId="0D0AE756" w14:textId="77777777" w:rsidR="0073573C" w:rsidRDefault="00C83DA8">
            <w:pPr>
              <w:rPr>
                <w:bCs/>
                <w:color w:val="000000" w:themeColor="text1"/>
                <w:lang w:eastAsia="ko-KR"/>
              </w:rPr>
            </w:pPr>
            <w:r>
              <w:rPr>
                <w:bCs/>
                <w:color w:val="000000" w:themeColor="text1"/>
                <w:lang w:eastAsia="ko-KR"/>
              </w:rPr>
              <w:t>Option 1.</w:t>
            </w:r>
          </w:p>
          <w:p w14:paraId="0D0AE757" w14:textId="77777777" w:rsidR="0073573C" w:rsidRDefault="00C83DA8">
            <w:pPr>
              <w:rPr>
                <w:bCs/>
                <w:color w:val="000000" w:themeColor="text1"/>
                <w:lang w:eastAsia="ko-KR"/>
              </w:rPr>
            </w:pPr>
            <w:r>
              <w:rPr>
                <w:bCs/>
                <w:color w:val="000000" w:themeColor="text1"/>
                <w:lang w:eastAsia="ko-KR"/>
              </w:rPr>
              <w:t>Option 1 is better than option 2 which is clearer to define the intra-frequency measurement.</w:t>
            </w:r>
          </w:p>
          <w:p w14:paraId="0D0AE758" w14:textId="77777777" w:rsidR="0073573C" w:rsidRDefault="00C83DA8">
            <w:pPr>
              <w:rPr>
                <w:bCs/>
                <w:color w:val="000000" w:themeColor="text1"/>
                <w:lang w:eastAsia="ko-KR"/>
              </w:rPr>
            </w:pPr>
            <w:r>
              <w:rPr>
                <w:bCs/>
                <w:color w:val="000000" w:themeColor="text1"/>
                <w:lang w:eastAsia="ko-KR"/>
              </w:rPr>
              <w:t>Option 2 is unclear when NW configures both NCD-SSB and CD-SSB for serving cell measurement.</w:t>
            </w:r>
          </w:p>
          <w:p w14:paraId="0D0AE759" w14:textId="77777777" w:rsidR="0073573C" w:rsidRDefault="00C83DA8">
            <w:pPr>
              <w:rPr>
                <w:b/>
                <w:color w:val="000000" w:themeColor="text1"/>
                <w:u w:val="single"/>
                <w:lang w:eastAsia="ko-KR"/>
              </w:rPr>
            </w:pPr>
            <w:r>
              <w:rPr>
                <w:b/>
                <w:color w:val="000000" w:themeColor="text1"/>
                <w:u w:val="single"/>
                <w:lang w:eastAsia="ko-KR"/>
              </w:rPr>
              <w:t>Issue 5-1-5: When both CD-SSB and NCD-SSB are configured for serving cell measurements</w:t>
            </w:r>
          </w:p>
          <w:p w14:paraId="0D0AE75A" w14:textId="77777777" w:rsidR="0073573C" w:rsidRDefault="00C83DA8">
            <w:pPr>
              <w:rPr>
                <w:bCs/>
                <w:color w:val="000000" w:themeColor="text1"/>
                <w:lang w:eastAsia="ko-KR"/>
              </w:rPr>
            </w:pPr>
            <w:r>
              <w:rPr>
                <w:bCs/>
                <w:color w:val="000000" w:themeColor="text1"/>
                <w:lang w:eastAsia="ko-KR"/>
              </w:rPr>
              <w:t>Option 1.</w:t>
            </w:r>
          </w:p>
          <w:p w14:paraId="0D0AE75B" w14:textId="77777777" w:rsidR="0073573C" w:rsidRDefault="00C83DA8">
            <w:pPr>
              <w:rPr>
                <w:bCs/>
                <w:color w:val="000000" w:themeColor="text1"/>
                <w:lang w:eastAsia="ko-KR"/>
              </w:rPr>
            </w:pPr>
            <w:r>
              <w:rPr>
                <w:bCs/>
                <w:color w:val="000000" w:themeColor="text1"/>
                <w:lang w:eastAsia="ko-KR"/>
              </w:rPr>
              <w:t>When NW configures both CD-SSB and NCD-SSB measurement, UE shall follow NW’s configuration to perform both SSB’s measurement. The only exception case is the measurement metric of both CD-SSB and NCD-SSB will bring the same information as the pre-condition mentioned in option 1.</w:t>
            </w:r>
          </w:p>
          <w:p w14:paraId="0D0AE75C" w14:textId="77777777" w:rsidR="0073573C" w:rsidRDefault="0073573C">
            <w:pPr>
              <w:rPr>
                <w:bCs/>
                <w:color w:val="000000" w:themeColor="text1"/>
                <w:lang w:eastAsia="ko-KR"/>
              </w:rPr>
            </w:pPr>
          </w:p>
          <w:p w14:paraId="0D0AE75D" w14:textId="77777777" w:rsidR="0073573C" w:rsidRDefault="00C83DA8">
            <w:pPr>
              <w:rPr>
                <w:b/>
                <w:color w:val="000000" w:themeColor="text1"/>
                <w:u w:val="single"/>
                <w:lang w:eastAsia="ko-KR"/>
              </w:rPr>
            </w:pPr>
            <w:r>
              <w:rPr>
                <w:b/>
                <w:color w:val="000000" w:themeColor="text1"/>
                <w:u w:val="single"/>
                <w:lang w:eastAsia="ko-KR"/>
              </w:rPr>
              <w:t>Issue 5-1-6: When both CD-SSB and NCD-SSB are configured for serving cell measurements and both require MG</w:t>
            </w:r>
          </w:p>
          <w:p w14:paraId="0D0AE75E" w14:textId="77777777" w:rsidR="0073573C" w:rsidRDefault="00C83DA8">
            <w:pPr>
              <w:rPr>
                <w:bCs/>
                <w:color w:val="000000" w:themeColor="text1"/>
                <w:lang w:eastAsia="ko-KR"/>
              </w:rPr>
            </w:pPr>
            <w:r>
              <w:rPr>
                <w:bCs/>
                <w:color w:val="000000" w:themeColor="text1"/>
                <w:lang w:eastAsia="ko-KR"/>
              </w:rPr>
              <w:t>Not support option 1.</w:t>
            </w:r>
          </w:p>
          <w:p w14:paraId="0D0AE75F" w14:textId="77777777" w:rsidR="0073573C" w:rsidRDefault="00C83DA8">
            <w:pPr>
              <w:rPr>
                <w:bCs/>
                <w:color w:val="000000" w:themeColor="text1"/>
                <w:lang w:eastAsia="ko-KR"/>
              </w:rPr>
            </w:pPr>
            <w:r>
              <w:rPr>
                <w:bCs/>
                <w:color w:val="000000" w:themeColor="text1"/>
                <w:lang w:eastAsia="ko-KR"/>
              </w:rPr>
              <w:t>When NW configures both CD-SSB and NCD-SSB measurement, UE shall follow NW’s configuration to perform both SSB’s measurement. The only exception case is the measurement metric of both CD-SSB and NCD-SSB will bring the same information as the pre-condition mentioned in option 1.</w:t>
            </w:r>
          </w:p>
          <w:p w14:paraId="0D0AE760" w14:textId="77777777" w:rsidR="0073573C" w:rsidRDefault="00C83DA8">
            <w:pPr>
              <w:rPr>
                <w:bCs/>
                <w:color w:val="000000" w:themeColor="text1"/>
                <w:lang w:eastAsia="ko-KR"/>
              </w:rPr>
            </w:pPr>
            <w:r>
              <w:rPr>
                <w:bCs/>
                <w:color w:val="000000" w:themeColor="text1"/>
                <w:lang w:eastAsia="ko-KR"/>
              </w:rPr>
              <w:t>We add option 2 as follow:</w:t>
            </w:r>
          </w:p>
          <w:p w14:paraId="0D0AE761" w14:textId="77777777" w:rsidR="0073573C" w:rsidRDefault="00C83DA8">
            <w:pPr>
              <w:rPr>
                <w:bCs/>
                <w:color w:val="000000" w:themeColor="text1"/>
                <w:lang w:eastAsia="ko-KR"/>
              </w:rPr>
            </w:pPr>
            <w:r>
              <w:rPr>
                <w:bCs/>
                <w:color w:val="000000" w:themeColor="text1"/>
                <w:lang w:eastAsia="ko-KR"/>
              </w:rPr>
              <w:t>When both NCD-SSB and CD-SSB measurements need gap, UE could choose to perform any SSB only provided that</w:t>
            </w:r>
          </w:p>
          <w:p w14:paraId="0D0AE762" w14:textId="77777777" w:rsidR="0073573C" w:rsidRDefault="00C83DA8">
            <w:pPr>
              <w:pStyle w:val="ListParagraph"/>
              <w:numPr>
                <w:ilvl w:val="0"/>
                <w:numId w:val="45"/>
              </w:numPr>
              <w:ind w:firstLineChars="0"/>
              <w:rPr>
                <w:rFonts w:eastAsia="Yu Mincho"/>
                <w:bCs/>
                <w:color w:val="000000" w:themeColor="text1"/>
                <w:lang w:eastAsia="ko-KR"/>
              </w:rPr>
            </w:pPr>
            <w:r>
              <w:rPr>
                <w:rFonts w:eastAsia="Yu Mincho"/>
                <w:bCs/>
                <w:color w:val="000000" w:themeColor="text1"/>
                <w:lang w:eastAsia="ko-KR"/>
              </w:rPr>
              <w:t xml:space="preserve">the difference of </w:t>
            </w:r>
            <w:proofErr w:type="spellStart"/>
            <w:r>
              <w:rPr>
                <w:rFonts w:eastAsia="Yu Mincho"/>
                <w:bCs/>
                <w:color w:val="000000" w:themeColor="text1"/>
                <w:lang w:eastAsia="ko-KR"/>
              </w:rPr>
              <w:t>center</w:t>
            </w:r>
            <w:proofErr w:type="spellEnd"/>
            <w:r>
              <w:rPr>
                <w:rFonts w:eastAsia="Yu Mincho"/>
                <w:bCs/>
                <w:color w:val="000000" w:themeColor="text1"/>
                <w:lang w:eastAsia="ko-KR"/>
              </w:rPr>
              <w:t xml:space="preserve"> frequency between NCD-SSB and CD-SSB is no larger than 20MHz in FR1 and 100MHz in FR2</w:t>
            </w:r>
          </w:p>
          <w:p w14:paraId="0D0AE763" w14:textId="77777777" w:rsidR="0073573C" w:rsidRDefault="00C83DA8">
            <w:pPr>
              <w:pStyle w:val="ListParagraph"/>
              <w:numPr>
                <w:ilvl w:val="0"/>
                <w:numId w:val="45"/>
              </w:numPr>
              <w:ind w:firstLineChars="0"/>
              <w:rPr>
                <w:rFonts w:eastAsia="Yu Mincho"/>
                <w:bCs/>
                <w:color w:val="000000" w:themeColor="text1"/>
                <w:lang w:eastAsia="ko-KR"/>
              </w:rPr>
            </w:pPr>
            <w:r>
              <w:rPr>
                <w:rFonts w:eastAsia="Yu Mincho"/>
                <w:bCs/>
                <w:color w:val="000000" w:themeColor="text1"/>
                <w:lang w:eastAsia="ko-KR"/>
              </w:rPr>
              <w:t>the difference of reception power between NCD-SSB and CD-SSB is less than 3dB</w:t>
            </w:r>
          </w:p>
          <w:p w14:paraId="0D0AE764" w14:textId="77777777" w:rsidR="0073573C" w:rsidRDefault="00C83DA8">
            <w:pPr>
              <w:pStyle w:val="ListParagraph"/>
              <w:numPr>
                <w:ilvl w:val="0"/>
                <w:numId w:val="45"/>
              </w:numPr>
              <w:ind w:firstLineChars="0"/>
              <w:rPr>
                <w:rFonts w:eastAsia="Yu Mincho"/>
                <w:bCs/>
                <w:color w:val="000000" w:themeColor="text1"/>
                <w:lang w:eastAsia="ko-KR"/>
              </w:rPr>
            </w:pPr>
            <w:r>
              <w:rPr>
                <w:rFonts w:eastAsia="Yu Mincho"/>
                <w:bCs/>
                <w:color w:val="000000" w:themeColor="text1"/>
                <w:lang w:eastAsia="ko-KR"/>
              </w:rPr>
              <w:t>the periodicity of NCD-SSB and CD-SSB is the same.</w:t>
            </w:r>
          </w:p>
          <w:p w14:paraId="0D0AE765" w14:textId="77777777" w:rsidR="0073573C" w:rsidRDefault="00C83DA8">
            <w:pPr>
              <w:rPr>
                <w:bCs/>
                <w:color w:val="000000" w:themeColor="text1"/>
                <w:lang w:eastAsia="ko-KR"/>
              </w:rPr>
            </w:pPr>
            <w:r>
              <w:rPr>
                <w:bCs/>
                <w:color w:val="000000" w:themeColor="text1"/>
                <w:lang w:eastAsia="ko-KR"/>
              </w:rPr>
              <w:t>Otherwise, UE should perform serving cell measurements based on both NCD-SSB and CD-SSB.</w:t>
            </w:r>
          </w:p>
          <w:p w14:paraId="0D0AE766" w14:textId="77777777" w:rsidR="0073573C" w:rsidRDefault="0073573C">
            <w:pPr>
              <w:rPr>
                <w:bCs/>
                <w:color w:val="000000" w:themeColor="text1"/>
                <w:lang w:eastAsia="ko-KR"/>
              </w:rPr>
            </w:pPr>
          </w:p>
          <w:p w14:paraId="0D0AE767" w14:textId="77777777" w:rsidR="0073573C" w:rsidRDefault="00C83DA8">
            <w:pPr>
              <w:rPr>
                <w:b/>
                <w:color w:val="000000" w:themeColor="text1"/>
                <w:u w:val="single"/>
                <w:lang w:eastAsia="ko-KR"/>
              </w:rPr>
            </w:pPr>
            <w:r>
              <w:rPr>
                <w:b/>
                <w:color w:val="000000" w:themeColor="text1"/>
                <w:u w:val="single"/>
                <w:lang w:eastAsia="ko-KR"/>
              </w:rPr>
              <w:t>Issue 5-1-7: When both CD-SSB and NCD-SSB are configured for neighbour cell measurements</w:t>
            </w:r>
          </w:p>
          <w:p w14:paraId="0D0AE768" w14:textId="77777777" w:rsidR="0073573C" w:rsidRDefault="00C83DA8">
            <w:pPr>
              <w:rPr>
                <w:bCs/>
                <w:color w:val="000000" w:themeColor="text1"/>
                <w:lang w:eastAsia="ko-KR"/>
              </w:rPr>
            </w:pPr>
            <w:r>
              <w:rPr>
                <w:bCs/>
                <w:color w:val="000000" w:themeColor="text1"/>
                <w:lang w:eastAsia="ko-KR"/>
              </w:rPr>
              <w:t>Option 1.</w:t>
            </w:r>
          </w:p>
          <w:p w14:paraId="0D0AE769" w14:textId="77777777" w:rsidR="0073573C" w:rsidRDefault="00C83DA8">
            <w:pPr>
              <w:rPr>
                <w:bCs/>
                <w:color w:val="000000" w:themeColor="text1"/>
                <w:lang w:eastAsia="ko-KR"/>
              </w:rPr>
            </w:pPr>
            <w:r>
              <w:rPr>
                <w:bCs/>
                <w:color w:val="000000" w:themeColor="text1"/>
                <w:lang w:eastAsia="ko-KR"/>
              </w:rPr>
              <w:t xml:space="preserve">When NW configures neighbour cell measurement with both CD-SSB and NCD-SSB measurements, the UE shall measure on both SSBs provided that UE can do so without </w:t>
            </w:r>
            <w:proofErr w:type="gramStart"/>
            <w:r>
              <w:rPr>
                <w:bCs/>
                <w:color w:val="000000" w:themeColor="text1"/>
                <w:lang w:eastAsia="ko-KR"/>
              </w:rPr>
              <w:t>gaps</w:t>
            </w:r>
            <w:proofErr w:type="gramEnd"/>
            <w:r>
              <w:rPr>
                <w:bCs/>
                <w:color w:val="000000" w:themeColor="text1"/>
                <w:lang w:eastAsia="ko-KR"/>
              </w:rPr>
              <w:t xml:space="preserve"> or the NW configured required measurement gaps. The UE shall not stop doing configured measurements.</w:t>
            </w:r>
          </w:p>
          <w:p w14:paraId="0D0AE76A" w14:textId="77777777" w:rsidR="0073573C" w:rsidRDefault="0073573C">
            <w:pPr>
              <w:rPr>
                <w:bCs/>
                <w:color w:val="000000" w:themeColor="text1"/>
                <w:lang w:eastAsia="ko-KR"/>
              </w:rPr>
            </w:pPr>
          </w:p>
          <w:p w14:paraId="0D0AE76B" w14:textId="77777777" w:rsidR="0073573C" w:rsidRDefault="00C83DA8">
            <w:pPr>
              <w:rPr>
                <w:b/>
                <w:color w:val="000000" w:themeColor="text1"/>
                <w:u w:val="single"/>
                <w:lang w:eastAsia="ko-KR"/>
              </w:rPr>
            </w:pPr>
            <w:r>
              <w:rPr>
                <w:b/>
                <w:color w:val="000000" w:themeColor="text1"/>
                <w:u w:val="single"/>
                <w:lang w:eastAsia="ko-KR"/>
              </w:rPr>
              <w:t>Issue 5-1-8: Neighbour cell’s NCD-SSB information</w:t>
            </w:r>
          </w:p>
          <w:p w14:paraId="0D0AE76C" w14:textId="77777777" w:rsidR="0073573C" w:rsidRDefault="00C83DA8">
            <w:pPr>
              <w:rPr>
                <w:bCs/>
                <w:color w:val="000000" w:themeColor="text1"/>
                <w:lang w:eastAsia="ko-KR"/>
              </w:rPr>
            </w:pPr>
            <w:r>
              <w:rPr>
                <w:bCs/>
                <w:color w:val="000000" w:themeColor="text1"/>
                <w:lang w:eastAsia="ko-KR"/>
              </w:rPr>
              <w:t>Agree the proposal.</w:t>
            </w:r>
          </w:p>
          <w:p w14:paraId="0D0AE76D" w14:textId="77777777" w:rsidR="0073573C" w:rsidRDefault="0073573C">
            <w:pPr>
              <w:rPr>
                <w:bCs/>
                <w:color w:val="000000" w:themeColor="text1"/>
                <w:lang w:eastAsia="ko-KR"/>
              </w:rPr>
            </w:pPr>
          </w:p>
          <w:p w14:paraId="0D0AE76E" w14:textId="77777777" w:rsidR="0073573C" w:rsidRDefault="00C83DA8">
            <w:pPr>
              <w:rPr>
                <w:b/>
                <w:color w:val="000000" w:themeColor="text1"/>
                <w:u w:val="single"/>
                <w:lang w:eastAsia="ko-KR"/>
              </w:rPr>
            </w:pPr>
            <w:r>
              <w:rPr>
                <w:b/>
                <w:color w:val="000000" w:themeColor="text1"/>
                <w:u w:val="single"/>
                <w:lang w:eastAsia="ko-KR"/>
              </w:rPr>
              <w:t xml:space="preserve">Issue 5-1-9: Delay requirements for NCD-SSB based measurement </w:t>
            </w:r>
          </w:p>
          <w:p w14:paraId="0D0AE76F" w14:textId="77777777" w:rsidR="0073573C" w:rsidRDefault="00C83DA8">
            <w:pPr>
              <w:rPr>
                <w:bCs/>
                <w:color w:val="000000" w:themeColor="text1"/>
                <w:lang w:eastAsia="ko-KR"/>
              </w:rPr>
            </w:pPr>
            <w:r>
              <w:rPr>
                <w:bCs/>
                <w:color w:val="000000" w:themeColor="text1"/>
                <w:lang w:eastAsia="ko-KR"/>
              </w:rPr>
              <w:t>Option 1.</w:t>
            </w:r>
          </w:p>
          <w:p w14:paraId="0D0AE770" w14:textId="77777777" w:rsidR="0073573C" w:rsidRDefault="00C83DA8">
            <w:pPr>
              <w:rPr>
                <w:bCs/>
                <w:color w:val="000000" w:themeColor="text1"/>
                <w:lang w:eastAsia="ko-KR"/>
              </w:rPr>
            </w:pPr>
            <w:r>
              <w:rPr>
                <w:bCs/>
                <w:color w:val="000000" w:themeColor="text1"/>
                <w:lang w:eastAsia="ko-KR"/>
              </w:rPr>
              <w:t>We’re also fine to postpone this issue until RAN4 has a clear intra-frequency definition and the NCD-SSB measurement.</w:t>
            </w:r>
          </w:p>
          <w:p w14:paraId="0D0AE771" w14:textId="77777777" w:rsidR="0073573C" w:rsidRDefault="0073573C">
            <w:pPr>
              <w:rPr>
                <w:bCs/>
                <w:color w:val="000000" w:themeColor="text1"/>
                <w:lang w:eastAsia="ko-KR"/>
              </w:rPr>
            </w:pPr>
          </w:p>
          <w:p w14:paraId="0D0AE772" w14:textId="77777777" w:rsidR="0073573C" w:rsidRDefault="00C83DA8">
            <w:pPr>
              <w:rPr>
                <w:b/>
                <w:color w:val="000000" w:themeColor="text1"/>
                <w:u w:val="single"/>
                <w:lang w:eastAsia="ko-KR"/>
              </w:rPr>
            </w:pPr>
            <w:r>
              <w:rPr>
                <w:b/>
                <w:color w:val="000000" w:themeColor="text1"/>
                <w:u w:val="single"/>
                <w:lang w:eastAsia="ko-KR"/>
              </w:rPr>
              <w:t xml:space="preserve">Issue 5-1-10: NCD-SSB configuration on frequency  </w:t>
            </w:r>
          </w:p>
          <w:p w14:paraId="0D0AE773" w14:textId="77777777" w:rsidR="0073573C" w:rsidRDefault="00C83DA8">
            <w:pPr>
              <w:rPr>
                <w:bCs/>
                <w:color w:val="000000" w:themeColor="text1"/>
                <w:lang w:eastAsia="ko-KR"/>
              </w:rPr>
            </w:pPr>
            <w:r>
              <w:rPr>
                <w:bCs/>
                <w:color w:val="000000" w:themeColor="text1"/>
                <w:lang w:eastAsia="ko-KR"/>
              </w:rPr>
              <w:t>Agree with the recommended WF. This is not a RAN4 issue and not impact the RAN4’s requirement.</w:t>
            </w:r>
          </w:p>
          <w:p w14:paraId="0D0AE774" w14:textId="77777777" w:rsidR="0073573C" w:rsidRDefault="0073573C">
            <w:pPr>
              <w:rPr>
                <w:bCs/>
                <w:color w:val="000000" w:themeColor="text1"/>
                <w:lang w:eastAsia="ko-KR"/>
              </w:rPr>
            </w:pPr>
          </w:p>
          <w:p w14:paraId="0D0AE775" w14:textId="77777777" w:rsidR="0073573C" w:rsidRDefault="00C83DA8">
            <w:pPr>
              <w:rPr>
                <w:b/>
                <w:color w:val="000000" w:themeColor="text1"/>
                <w:u w:val="single"/>
                <w:lang w:eastAsia="ko-KR"/>
              </w:rPr>
            </w:pPr>
            <w:r>
              <w:rPr>
                <w:b/>
                <w:color w:val="000000" w:themeColor="text1"/>
                <w:u w:val="single"/>
                <w:lang w:eastAsia="ko-KR"/>
              </w:rPr>
              <w:t xml:space="preserve">Issue 5-1-11: Periodicity of NCD-SSB </w:t>
            </w:r>
          </w:p>
          <w:p w14:paraId="0D0AE776" w14:textId="77777777" w:rsidR="0073573C" w:rsidRDefault="00C83DA8">
            <w:pPr>
              <w:rPr>
                <w:bCs/>
                <w:color w:val="000000" w:themeColor="text1"/>
                <w:lang w:eastAsia="ko-KR"/>
              </w:rPr>
            </w:pPr>
            <w:r>
              <w:rPr>
                <w:bCs/>
                <w:color w:val="000000" w:themeColor="text1"/>
                <w:lang w:eastAsia="ko-KR"/>
              </w:rPr>
              <w:t>We support option 2, but not support option 1.</w:t>
            </w:r>
          </w:p>
          <w:p w14:paraId="0D0AE777" w14:textId="77777777" w:rsidR="0073573C" w:rsidRDefault="00C83DA8">
            <w:pPr>
              <w:rPr>
                <w:bCs/>
                <w:color w:val="000000" w:themeColor="text1"/>
                <w:lang w:eastAsia="ko-KR"/>
              </w:rPr>
            </w:pPr>
            <w:r>
              <w:rPr>
                <w:bCs/>
                <w:color w:val="000000" w:themeColor="text1"/>
                <w:lang w:eastAsia="ko-KR"/>
              </w:rPr>
              <w:t>Based on RAN1’s Working Assumption, the periodicity of NCD-SSB shall be no less than periodicity of CD-SSB.</w:t>
            </w:r>
          </w:p>
          <w:p w14:paraId="0D0AE778" w14:textId="77777777" w:rsidR="0073573C" w:rsidRDefault="0073573C">
            <w:pPr>
              <w:rPr>
                <w:bCs/>
                <w:color w:val="000000" w:themeColor="text1"/>
                <w:lang w:eastAsia="ko-KR"/>
              </w:rPr>
            </w:pPr>
          </w:p>
          <w:p w14:paraId="0D0AE779" w14:textId="77777777" w:rsidR="0073573C" w:rsidRDefault="00C83DA8">
            <w:pPr>
              <w:rPr>
                <w:b/>
                <w:color w:val="000000" w:themeColor="text1"/>
                <w:u w:val="single"/>
                <w:lang w:eastAsia="ko-KR"/>
              </w:rPr>
            </w:pPr>
            <w:r>
              <w:rPr>
                <w:b/>
                <w:color w:val="000000" w:themeColor="text1"/>
                <w:u w:val="single"/>
                <w:lang w:eastAsia="ko-KR"/>
              </w:rPr>
              <w:t xml:space="preserve">Issue 5-1-12: NCD-SSB configuration on time  </w:t>
            </w:r>
          </w:p>
          <w:p w14:paraId="0D0AE77A" w14:textId="77777777" w:rsidR="0073573C" w:rsidRDefault="00C83DA8">
            <w:pPr>
              <w:rPr>
                <w:bCs/>
                <w:color w:val="000000" w:themeColor="text1"/>
                <w:lang w:eastAsia="ko-KR"/>
              </w:rPr>
            </w:pPr>
            <w:r>
              <w:rPr>
                <w:bCs/>
                <w:color w:val="000000" w:themeColor="text1"/>
                <w:lang w:eastAsia="ko-KR"/>
              </w:rPr>
              <w:t>Agree with the recommended WF. No discussions needed since it is a RAN1 issue and it not relevant to define NW requirements.</w:t>
            </w:r>
          </w:p>
          <w:p w14:paraId="0D0AE77B" w14:textId="77777777" w:rsidR="0073573C" w:rsidRDefault="0073573C">
            <w:pPr>
              <w:rPr>
                <w:bCs/>
                <w:color w:val="000000" w:themeColor="text1"/>
                <w:lang w:eastAsia="ko-KR"/>
              </w:rPr>
            </w:pPr>
          </w:p>
          <w:p w14:paraId="0D0AE77C" w14:textId="77777777" w:rsidR="0073573C" w:rsidRDefault="00C83DA8">
            <w:pPr>
              <w:rPr>
                <w:b/>
                <w:color w:val="000000" w:themeColor="text1"/>
                <w:u w:val="single"/>
                <w:lang w:eastAsia="ko-KR"/>
              </w:rPr>
            </w:pPr>
            <w:r>
              <w:rPr>
                <w:b/>
                <w:color w:val="000000" w:themeColor="text1"/>
                <w:u w:val="single"/>
                <w:lang w:eastAsia="ko-KR"/>
              </w:rPr>
              <w:t xml:space="preserve">Issue 5-1-13: Other NCD-SSB properties </w:t>
            </w:r>
          </w:p>
          <w:p w14:paraId="0D0AE77D" w14:textId="77777777" w:rsidR="0073573C" w:rsidRDefault="00C83DA8">
            <w:pPr>
              <w:rPr>
                <w:bCs/>
                <w:color w:val="000000" w:themeColor="text1"/>
                <w:lang w:eastAsia="ko-KR"/>
              </w:rPr>
            </w:pPr>
            <w:r>
              <w:rPr>
                <w:bCs/>
                <w:color w:val="000000" w:themeColor="text1"/>
                <w:lang w:eastAsia="ko-KR"/>
              </w:rPr>
              <w:t>Agree with the recommended WF. RAN2 had already agreed that ‘</w:t>
            </w:r>
            <w:proofErr w:type="spellStart"/>
            <w:r>
              <w:rPr>
                <w:bCs/>
                <w:color w:val="000000" w:themeColor="text1"/>
                <w:lang w:eastAsia="ko-KR"/>
              </w:rPr>
              <w:t>ssb-PositionsInBurst</w:t>
            </w:r>
            <w:proofErr w:type="spellEnd"/>
            <w:r>
              <w:rPr>
                <w:bCs/>
                <w:color w:val="000000" w:themeColor="text1"/>
                <w:lang w:eastAsia="ko-KR"/>
              </w:rPr>
              <w:t xml:space="preserve"> are configured with the same values from serving cell's CD-SSB’.</w:t>
            </w:r>
          </w:p>
          <w:p w14:paraId="0D0AE77E" w14:textId="77777777" w:rsidR="0073573C" w:rsidRDefault="0073573C">
            <w:pPr>
              <w:rPr>
                <w:bCs/>
                <w:color w:val="000000" w:themeColor="text1"/>
                <w:lang w:eastAsia="ko-KR"/>
              </w:rPr>
            </w:pPr>
          </w:p>
          <w:p w14:paraId="0D0AE77F" w14:textId="77777777" w:rsidR="0073573C" w:rsidRDefault="00C83DA8">
            <w:pPr>
              <w:rPr>
                <w:b/>
                <w:color w:val="000000" w:themeColor="text1"/>
                <w:u w:val="single"/>
                <w:lang w:eastAsia="ko-KR"/>
              </w:rPr>
            </w:pPr>
            <w:r>
              <w:rPr>
                <w:b/>
                <w:color w:val="000000" w:themeColor="text1"/>
                <w:u w:val="single"/>
                <w:lang w:eastAsia="ko-KR"/>
              </w:rPr>
              <w:t xml:space="preserve">Issue 5-1-14: Reporting of RS type (NCD-SSB or CD-SSB) as part of RRM measurement reporting </w:t>
            </w:r>
          </w:p>
          <w:p w14:paraId="0D0AE780" w14:textId="77777777" w:rsidR="0073573C" w:rsidRDefault="00C83DA8">
            <w:pPr>
              <w:rPr>
                <w:bCs/>
                <w:color w:val="000000" w:themeColor="text1"/>
                <w:lang w:eastAsia="ko-KR"/>
              </w:rPr>
            </w:pPr>
            <w:r>
              <w:rPr>
                <w:bCs/>
                <w:color w:val="000000" w:themeColor="text1"/>
                <w:lang w:eastAsia="ko-KR"/>
              </w:rPr>
              <w:t>If UE only performs measurement on one of SSB, UE should report the type of SSB together with measurement reporting.</w:t>
            </w:r>
          </w:p>
          <w:p w14:paraId="0D0AE781" w14:textId="77777777" w:rsidR="0073573C" w:rsidRDefault="00C83DA8">
            <w:pPr>
              <w:rPr>
                <w:bCs/>
                <w:color w:val="000000" w:themeColor="text1"/>
                <w:lang w:eastAsia="ko-KR"/>
              </w:rPr>
            </w:pPr>
            <w:r>
              <w:rPr>
                <w:bCs/>
                <w:color w:val="000000" w:themeColor="text1"/>
                <w:lang w:eastAsia="ko-KR"/>
              </w:rPr>
              <w:t>We’re fine to postpone this issue until RAN4 has a clear intra-frequency definition and the NCD-SSB measurement procedure.</w:t>
            </w:r>
          </w:p>
          <w:p w14:paraId="0D0AE782" w14:textId="77777777" w:rsidR="0073573C" w:rsidRDefault="0073573C">
            <w:pPr>
              <w:rPr>
                <w:bCs/>
                <w:color w:val="000000" w:themeColor="text1"/>
                <w:lang w:eastAsia="ko-KR"/>
              </w:rPr>
            </w:pPr>
          </w:p>
          <w:p w14:paraId="0D0AE783" w14:textId="77777777" w:rsidR="0073573C" w:rsidRDefault="00C83DA8">
            <w:pPr>
              <w:rPr>
                <w:b/>
                <w:color w:val="000000" w:themeColor="text1"/>
                <w:u w:val="single"/>
                <w:lang w:eastAsia="ko-KR"/>
              </w:rPr>
            </w:pPr>
            <w:r>
              <w:rPr>
                <w:b/>
                <w:color w:val="000000" w:themeColor="text1"/>
                <w:u w:val="single"/>
                <w:lang w:eastAsia="ko-KR"/>
              </w:rPr>
              <w:t>Issue 5-1-15: New NCD-SSB capability for non-</w:t>
            </w:r>
            <w:proofErr w:type="spellStart"/>
            <w:r>
              <w:rPr>
                <w:b/>
                <w:color w:val="000000" w:themeColor="text1"/>
                <w:u w:val="single"/>
                <w:lang w:eastAsia="ko-KR"/>
              </w:rPr>
              <w:t>RedCap</w:t>
            </w:r>
            <w:proofErr w:type="spellEnd"/>
            <w:r>
              <w:rPr>
                <w:b/>
                <w:color w:val="000000" w:themeColor="text1"/>
                <w:u w:val="single"/>
                <w:lang w:eastAsia="ko-KR"/>
              </w:rPr>
              <w:t xml:space="preserve"> UE</w:t>
            </w:r>
          </w:p>
          <w:p w14:paraId="0D0AE784" w14:textId="77777777" w:rsidR="0073573C" w:rsidRDefault="00C83DA8">
            <w:pPr>
              <w:rPr>
                <w:bCs/>
                <w:color w:val="000000" w:themeColor="text1"/>
                <w:lang w:eastAsia="ko-KR"/>
              </w:rPr>
            </w:pPr>
            <w:r>
              <w:rPr>
                <w:bCs/>
                <w:color w:val="000000" w:themeColor="text1"/>
                <w:lang w:eastAsia="ko-KR"/>
              </w:rPr>
              <w:t>Option 1.</w:t>
            </w:r>
          </w:p>
          <w:p w14:paraId="0D0AE785" w14:textId="77777777" w:rsidR="0073573C" w:rsidRDefault="00C83DA8">
            <w:pPr>
              <w:rPr>
                <w:bCs/>
                <w:color w:val="000000" w:themeColor="text1"/>
                <w:lang w:eastAsia="ko-KR"/>
              </w:rPr>
            </w:pPr>
            <w:r>
              <w:rPr>
                <w:bCs/>
                <w:color w:val="000000" w:themeColor="text1"/>
                <w:lang w:eastAsia="ko-KR"/>
              </w:rPr>
              <w:t>When non-</w:t>
            </w:r>
            <w:proofErr w:type="spellStart"/>
            <w:r>
              <w:rPr>
                <w:bCs/>
                <w:color w:val="000000" w:themeColor="text1"/>
                <w:lang w:eastAsia="ko-KR"/>
              </w:rPr>
              <w:t>RedCap</w:t>
            </w:r>
            <w:proofErr w:type="spellEnd"/>
            <w:r>
              <w:rPr>
                <w:bCs/>
                <w:color w:val="000000" w:themeColor="text1"/>
                <w:lang w:eastAsia="ko-KR"/>
              </w:rPr>
              <w:t xml:space="preserve"> UE is configured to measure the signal </w:t>
            </w:r>
            <w:proofErr w:type="gramStart"/>
            <w:r>
              <w:rPr>
                <w:bCs/>
                <w:color w:val="000000" w:themeColor="text1"/>
                <w:lang w:eastAsia="ko-KR"/>
              </w:rPr>
              <w:t>strength(</w:t>
            </w:r>
            <w:proofErr w:type="gramEnd"/>
            <w:r>
              <w:rPr>
                <w:bCs/>
                <w:color w:val="000000" w:themeColor="text1"/>
                <w:lang w:eastAsia="ko-KR"/>
              </w:rPr>
              <w:t>RSRP/RSRQ/RSSI etc.) of a neighbour cell, UE can use NCD-SSB transmission instead of CD-SSB if CD-SSB is out of active BWP.</w:t>
            </w:r>
          </w:p>
          <w:p w14:paraId="0D0AE786" w14:textId="77777777" w:rsidR="0073573C" w:rsidRDefault="0073573C">
            <w:pPr>
              <w:rPr>
                <w:bCs/>
                <w:color w:val="000000" w:themeColor="text1"/>
                <w:lang w:eastAsia="ko-KR"/>
              </w:rPr>
            </w:pPr>
          </w:p>
          <w:p w14:paraId="0D0AE787" w14:textId="77777777" w:rsidR="0073573C" w:rsidRDefault="00C83DA8">
            <w:pPr>
              <w:rPr>
                <w:b/>
                <w:color w:val="000000" w:themeColor="text1"/>
                <w:u w:val="single"/>
                <w:lang w:eastAsia="ko-KR"/>
              </w:rPr>
            </w:pPr>
            <w:r>
              <w:rPr>
                <w:b/>
                <w:color w:val="000000" w:themeColor="text1"/>
                <w:u w:val="single"/>
                <w:lang w:eastAsia="ko-KR"/>
              </w:rPr>
              <w:t xml:space="preserve">Issue 5-1-16: Terminology in specification </w:t>
            </w:r>
          </w:p>
          <w:p w14:paraId="0D0AE788" w14:textId="77777777" w:rsidR="0073573C" w:rsidRDefault="00C83DA8">
            <w:pPr>
              <w:rPr>
                <w:bCs/>
                <w:color w:val="000000" w:themeColor="text1"/>
                <w:lang w:eastAsia="ko-KR"/>
              </w:rPr>
            </w:pPr>
            <w:r>
              <w:rPr>
                <w:bCs/>
                <w:color w:val="000000" w:themeColor="text1"/>
                <w:lang w:eastAsia="ko-KR"/>
              </w:rPr>
              <w:t xml:space="preserve">Agree with the recommended WF. </w:t>
            </w:r>
          </w:p>
          <w:p w14:paraId="0D0AE789" w14:textId="77777777" w:rsidR="0073573C" w:rsidRDefault="0073573C">
            <w:pPr>
              <w:rPr>
                <w:bCs/>
                <w:color w:val="000000" w:themeColor="text1"/>
                <w:lang w:eastAsia="ko-KR"/>
              </w:rPr>
            </w:pPr>
          </w:p>
          <w:p w14:paraId="0D0AE78A" w14:textId="77777777" w:rsidR="0073573C" w:rsidRDefault="00C83DA8">
            <w:pPr>
              <w:rPr>
                <w:b/>
                <w:color w:val="000000" w:themeColor="text1"/>
                <w:u w:val="single"/>
                <w:lang w:eastAsia="ko-KR"/>
              </w:rPr>
            </w:pPr>
            <w:r>
              <w:rPr>
                <w:b/>
                <w:color w:val="000000" w:themeColor="text1"/>
                <w:u w:val="single"/>
                <w:lang w:eastAsia="ko-KR"/>
              </w:rPr>
              <w:t>Issue 5-1-17: Whether to define serving cell measurement requirements based on NCD-SSB</w:t>
            </w:r>
          </w:p>
          <w:p w14:paraId="0D0AE78B" w14:textId="77777777" w:rsidR="0073573C" w:rsidRDefault="00C83DA8">
            <w:pPr>
              <w:rPr>
                <w:bCs/>
                <w:color w:val="000000" w:themeColor="text1"/>
                <w:lang w:eastAsia="ko-KR"/>
              </w:rPr>
            </w:pPr>
            <w:r>
              <w:rPr>
                <w:bCs/>
                <w:color w:val="000000" w:themeColor="text1"/>
                <w:lang w:eastAsia="ko-KR"/>
              </w:rPr>
              <w:t>Agree with the recommended WF. Do not need to discuss again.</w:t>
            </w:r>
          </w:p>
        </w:tc>
      </w:tr>
      <w:tr w:rsidR="0073573C" w14:paraId="0D0AE7B4" w14:textId="77777777">
        <w:tc>
          <w:tcPr>
            <w:tcW w:w="1236" w:type="dxa"/>
          </w:tcPr>
          <w:p w14:paraId="0D0AE78D" w14:textId="77777777" w:rsidR="0073573C" w:rsidRDefault="00C83DA8">
            <w:pPr>
              <w:spacing w:after="120"/>
              <w:rPr>
                <w:color w:val="000000" w:themeColor="text1"/>
                <w:lang w:val="en-US" w:eastAsia="zh-CN"/>
              </w:rPr>
            </w:pPr>
            <w:r>
              <w:rPr>
                <w:color w:val="000000" w:themeColor="text1"/>
                <w:lang w:val="en-US" w:eastAsia="zh-CN"/>
              </w:rPr>
              <w:lastRenderedPageBreak/>
              <w:t>Apple</w:t>
            </w:r>
          </w:p>
        </w:tc>
        <w:tc>
          <w:tcPr>
            <w:tcW w:w="8395" w:type="dxa"/>
          </w:tcPr>
          <w:p w14:paraId="0D0AE78E" w14:textId="77777777" w:rsidR="0073573C" w:rsidRDefault="00C83DA8">
            <w:pPr>
              <w:rPr>
                <w:b/>
                <w:color w:val="000000" w:themeColor="text1"/>
                <w:u w:val="single"/>
                <w:lang w:eastAsia="ko-KR"/>
              </w:rPr>
            </w:pPr>
            <w:r>
              <w:rPr>
                <w:b/>
                <w:color w:val="000000" w:themeColor="text1"/>
                <w:u w:val="single"/>
                <w:lang w:eastAsia="ko-KR"/>
              </w:rPr>
              <w:t>Issue 5-1-1: The measurement scenarios for NCD-SSB and CD-SSB</w:t>
            </w:r>
          </w:p>
          <w:p w14:paraId="0D0AE78F" w14:textId="77777777" w:rsidR="0073573C" w:rsidRDefault="00C83DA8">
            <w:pPr>
              <w:rPr>
                <w:bCs/>
                <w:color w:val="000000" w:themeColor="text1"/>
                <w:lang w:eastAsia="ko-KR"/>
              </w:rPr>
            </w:pPr>
            <w:r w:rsidRPr="005F0CB7">
              <w:rPr>
                <w:bCs/>
                <w:color w:val="000000" w:themeColor="text1"/>
                <w:lang w:eastAsia="ko-KR"/>
              </w:rPr>
              <w:t>Agree to down-select scenarios from option 1, e.g., define requirement when serving cell active BWP</w:t>
            </w:r>
            <w:r>
              <w:rPr>
                <w:bCs/>
                <w:color w:val="000000" w:themeColor="text1"/>
                <w:lang w:eastAsia="ko-KR"/>
              </w:rPr>
              <w:t xml:space="preserve"> include CD-SSB or NCD-SSB and </w:t>
            </w:r>
            <w:proofErr w:type="spellStart"/>
            <w:r>
              <w:rPr>
                <w:bCs/>
                <w:color w:val="000000" w:themeColor="text1"/>
                <w:lang w:eastAsia="ko-KR"/>
              </w:rPr>
              <w:t>neighbor</w:t>
            </w:r>
            <w:proofErr w:type="spellEnd"/>
            <w:r>
              <w:rPr>
                <w:bCs/>
                <w:color w:val="000000" w:themeColor="text1"/>
                <w:lang w:eastAsia="ko-KR"/>
              </w:rPr>
              <w:t xml:space="preserve"> cell NCD-SSB could also be covered by serving cell active BWP. If the </w:t>
            </w:r>
            <w:proofErr w:type="spellStart"/>
            <w:r>
              <w:rPr>
                <w:bCs/>
                <w:color w:val="000000" w:themeColor="text1"/>
                <w:lang w:eastAsia="ko-KR"/>
              </w:rPr>
              <w:t>neighbor</w:t>
            </w:r>
            <w:proofErr w:type="spellEnd"/>
            <w:r>
              <w:rPr>
                <w:bCs/>
                <w:color w:val="000000" w:themeColor="text1"/>
                <w:lang w:eastAsia="ko-KR"/>
              </w:rPr>
              <w:t xml:space="preserve"> cell NCD-SSB cannot be covered by serving cell active BWP, that means MG is always needed, and then we think </w:t>
            </w:r>
            <w:proofErr w:type="spellStart"/>
            <w:r>
              <w:rPr>
                <w:bCs/>
                <w:color w:val="000000" w:themeColor="text1"/>
                <w:lang w:eastAsia="ko-KR"/>
              </w:rPr>
              <w:t>neighbor</w:t>
            </w:r>
            <w:proofErr w:type="spellEnd"/>
            <w:r>
              <w:rPr>
                <w:bCs/>
                <w:color w:val="000000" w:themeColor="text1"/>
                <w:lang w:eastAsia="ko-KR"/>
              </w:rPr>
              <w:t xml:space="preserve"> cell CD-SSB could be used for cell detection/measurement with MG. More discussion on down-selection is needed.</w:t>
            </w:r>
          </w:p>
          <w:p w14:paraId="0D0AE790" w14:textId="77777777" w:rsidR="0073573C" w:rsidRDefault="00C83DA8">
            <w:pPr>
              <w:rPr>
                <w:b/>
                <w:color w:val="000000" w:themeColor="text1"/>
                <w:u w:val="single"/>
                <w:lang w:eastAsia="ko-KR"/>
              </w:rPr>
            </w:pPr>
            <w:r>
              <w:rPr>
                <w:b/>
                <w:color w:val="000000" w:themeColor="text1"/>
                <w:u w:val="single"/>
                <w:lang w:eastAsia="ko-KR"/>
              </w:rPr>
              <w:t>Issue 5-1-2: Whether to define neighbour cell measurement requirements for NCD-SSB</w:t>
            </w:r>
          </w:p>
          <w:p w14:paraId="0D0AE791" w14:textId="77777777" w:rsidR="0073573C" w:rsidRDefault="00C83DA8">
            <w:pPr>
              <w:rPr>
                <w:bCs/>
                <w:color w:val="000000" w:themeColor="text1"/>
                <w:lang w:eastAsia="ko-KR"/>
              </w:rPr>
            </w:pPr>
            <w:r>
              <w:rPr>
                <w:bCs/>
                <w:color w:val="000000" w:themeColor="text1"/>
                <w:lang w:eastAsia="ko-KR"/>
              </w:rPr>
              <w:t xml:space="preserve">Option 1 based on network configuration. </w:t>
            </w:r>
          </w:p>
          <w:p w14:paraId="0D0AE792" w14:textId="77777777" w:rsidR="0073573C" w:rsidRDefault="00C83DA8">
            <w:pPr>
              <w:rPr>
                <w:b/>
                <w:color w:val="000000" w:themeColor="text1"/>
                <w:u w:val="single"/>
                <w:lang w:eastAsia="ko-KR"/>
              </w:rPr>
            </w:pPr>
            <w:r>
              <w:rPr>
                <w:b/>
                <w:color w:val="000000" w:themeColor="text1"/>
                <w:u w:val="single"/>
                <w:lang w:eastAsia="ko-KR"/>
              </w:rPr>
              <w:t>Issue 5-1-3: Reference SSB to decide measurement type (intra- or inter-frequency)</w:t>
            </w:r>
          </w:p>
          <w:p w14:paraId="0D0AE793" w14:textId="77777777" w:rsidR="0073573C" w:rsidRDefault="00C83DA8">
            <w:pPr>
              <w:tabs>
                <w:tab w:val="left" w:pos="990"/>
              </w:tabs>
              <w:jc w:val="both"/>
              <w:rPr>
                <w:snapToGrid w:val="0"/>
              </w:rPr>
            </w:pPr>
            <w:r>
              <w:rPr>
                <w:bCs/>
                <w:color w:val="000000" w:themeColor="text1"/>
                <w:lang w:eastAsia="ko-KR"/>
              </w:rPr>
              <w:t xml:space="preserve">Option 2. We think </w:t>
            </w:r>
            <w:r>
              <w:rPr>
                <w:snapToGrid w:val="0"/>
              </w:rPr>
              <w:t xml:space="preserve">there would be two kinds of SSBs from one target cell, </w:t>
            </w:r>
            <w:proofErr w:type="gramStart"/>
            <w:r>
              <w:rPr>
                <w:snapToGrid w:val="0"/>
              </w:rPr>
              <w:t>and also</w:t>
            </w:r>
            <w:proofErr w:type="gramEnd"/>
            <w:r>
              <w:rPr>
                <w:snapToGrid w:val="0"/>
              </w:rPr>
              <w:t xml:space="preserve"> its serving cell may also have two kinds of SSBs. There might be following scenarios:</w:t>
            </w:r>
          </w:p>
          <w:p w14:paraId="0D0AE794" w14:textId="77777777" w:rsidR="0073573C" w:rsidRPr="005F0CB7" w:rsidRDefault="00C83DA8">
            <w:pPr>
              <w:pStyle w:val="ListParagraph"/>
              <w:widowControl w:val="0"/>
              <w:numPr>
                <w:ilvl w:val="3"/>
                <w:numId w:val="46"/>
              </w:numPr>
              <w:tabs>
                <w:tab w:val="left" w:pos="990"/>
              </w:tabs>
              <w:overflowPunct/>
              <w:spacing w:before="100" w:beforeAutospacing="1" w:after="0"/>
              <w:ind w:left="360" w:firstLineChars="0"/>
              <w:jc w:val="both"/>
              <w:textAlignment w:val="auto"/>
              <w:rPr>
                <w:sz w:val="21"/>
                <w:szCs w:val="21"/>
              </w:rPr>
            </w:pPr>
            <w:r w:rsidRPr="005F0CB7">
              <w:rPr>
                <w:sz w:val="21"/>
                <w:szCs w:val="21"/>
                <w:lang w:val="en-US"/>
              </w:rPr>
              <w:t>S</w:t>
            </w:r>
            <w:proofErr w:type="spellStart"/>
            <w:r w:rsidRPr="005F0CB7">
              <w:rPr>
                <w:sz w:val="21"/>
                <w:szCs w:val="21"/>
              </w:rPr>
              <w:t>erving</w:t>
            </w:r>
            <w:proofErr w:type="spellEnd"/>
            <w:r w:rsidRPr="005F0CB7">
              <w:rPr>
                <w:sz w:val="21"/>
                <w:szCs w:val="21"/>
              </w:rPr>
              <w:t xml:space="preserve"> cell CD-SSB has same SCS and </w:t>
            </w:r>
            <w:proofErr w:type="spellStart"/>
            <w:r w:rsidRPr="005F0CB7">
              <w:rPr>
                <w:sz w:val="21"/>
                <w:szCs w:val="21"/>
              </w:rPr>
              <w:t>center</w:t>
            </w:r>
            <w:proofErr w:type="spellEnd"/>
            <w:r w:rsidRPr="005F0CB7">
              <w:rPr>
                <w:sz w:val="21"/>
                <w:szCs w:val="21"/>
              </w:rPr>
              <w:t xml:space="preserve">-frequency as </w:t>
            </w:r>
            <w:proofErr w:type="spellStart"/>
            <w:r w:rsidRPr="005F0CB7">
              <w:rPr>
                <w:sz w:val="21"/>
                <w:szCs w:val="21"/>
              </w:rPr>
              <w:t>neighbor</w:t>
            </w:r>
            <w:proofErr w:type="spellEnd"/>
            <w:r w:rsidRPr="005F0CB7">
              <w:rPr>
                <w:sz w:val="21"/>
                <w:szCs w:val="21"/>
              </w:rPr>
              <w:t xml:space="preserve"> cell CD-SSB (legacy intra-frequency)</w:t>
            </w:r>
          </w:p>
          <w:p w14:paraId="0D0AE795" w14:textId="77777777" w:rsidR="0073573C" w:rsidRPr="005F0CB7" w:rsidRDefault="00C83DA8">
            <w:pPr>
              <w:pStyle w:val="ListParagraph"/>
              <w:widowControl w:val="0"/>
              <w:numPr>
                <w:ilvl w:val="3"/>
                <w:numId w:val="46"/>
              </w:numPr>
              <w:tabs>
                <w:tab w:val="left" w:pos="990"/>
              </w:tabs>
              <w:overflowPunct/>
              <w:spacing w:before="100" w:beforeAutospacing="1" w:after="0"/>
              <w:ind w:left="360" w:firstLineChars="0"/>
              <w:jc w:val="both"/>
              <w:textAlignment w:val="auto"/>
              <w:rPr>
                <w:sz w:val="21"/>
                <w:szCs w:val="21"/>
              </w:rPr>
            </w:pPr>
            <w:r w:rsidRPr="005F0CB7">
              <w:rPr>
                <w:sz w:val="21"/>
                <w:szCs w:val="21"/>
                <w:lang w:val="en-US"/>
              </w:rPr>
              <w:t>S</w:t>
            </w:r>
            <w:proofErr w:type="spellStart"/>
            <w:r w:rsidRPr="005F0CB7">
              <w:rPr>
                <w:sz w:val="21"/>
                <w:szCs w:val="21"/>
              </w:rPr>
              <w:t>erving</w:t>
            </w:r>
            <w:proofErr w:type="spellEnd"/>
            <w:r w:rsidRPr="005F0CB7">
              <w:rPr>
                <w:sz w:val="21"/>
                <w:szCs w:val="21"/>
              </w:rPr>
              <w:t xml:space="preserve"> cell </w:t>
            </w:r>
            <w:r w:rsidRPr="005F0CB7">
              <w:rPr>
                <w:sz w:val="21"/>
                <w:szCs w:val="21"/>
                <w:lang w:val="en-US"/>
              </w:rPr>
              <w:t>N</w:t>
            </w:r>
            <w:r w:rsidRPr="005F0CB7">
              <w:rPr>
                <w:sz w:val="21"/>
                <w:szCs w:val="21"/>
              </w:rPr>
              <w:t xml:space="preserve">CD-SSB has same SCS and </w:t>
            </w:r>
            <w:proofErr w:type="spellStart"/>
            <w:r w:rsidRPr="005F0CB7">
              <w:rPr>
                <w:sz w:val="21"/>
                <w:szCs w:val="21"/>
              </w:rPr>
              <w:t>center</w:t>
            </w:r>
            <w:proofErr w:type="spellEnd"/>
            <w:r w:rsidRPr="005F0CB7">
              <w:rPr>
                <w:sz w:val="21"/>
                <w:szCs w:val="21"/>
              </w:rPr>
              <w:t xml:space="preserve">-frequency as </w:t>
            </w:r>
            <w:proofErr w:type="spellStart"/>
            <w:r w:rsidRPr="005F0CB7">
              <w:rPr>
                <w:sz w:val="21"/>
                <w:szCs w:val="21"/>
              </w:rPr>
              <w:t>neighbor</w:t>
            </w:r>
            <w:proofErr w:type="spellEnd"/>
            <w:r w:rsidRPr="005F0CB7">
              <w:rPr>
                <w:sz w:val="21"/>
                <w:szCs w:val="21"/>
              </w:rPr>
              <w:t xml:space="preserve"> cell CD-SSB (</w:t>
            </w:r>
            <w:r w:rsidRPr="005F0CB7">
              <w:rPr>
                <w:sz w:val="21"/>
                <w:szCs w:val="21"/>
                <w:lang w:val="en-US"/>
              </w:rPr>
              <w:t>intra-frequency for neighbor cell CD-SSB measurement</w:t>
            </w:r>
            <w:r w:rsidRPr="005F0CB7">
              <w:rPr>
                <w:sz w:val="21"/>
                <w:szCs w:val="21"/>
              </w:rPr>
              <w:t>)</w:t>
            </w:r>
          </w:p>
          <w:p w14:paraId="0D0AE796" w14:textId="77777777" w:rsidR="0073573C" w:rsidRPr="005F0CB7" w:rsidRDefault="00C83DA8">
            <w:pPr>
              <w:pStyle w:val="ListParagraph"/>
              <w:widowControl w:val="0"/>
              <w:numPr>
                <w:ilvl w:val="3"/>
                <w:numId w:val="46"/>
              </w:numPr>
              <w:tabs>
                <w:tab w:val="left" w:pos="990"/>
              </w:tabs>
              <w:overflowPunct/>
              <w:spacing w:before="100" w:beforeAutospacing="1" w:after="0"/>
              <w:ind w:left="360" w:firstLineChars="0"/>
              <w:jc w:val="both"/>
              <w:textAlignment w:val="auto"/>
              <w:rPr>
                <w:sz w:val="21"/>
                <w:szCs w:val="21"/>
              </w:rPr>
            </w:pPr>
            <w:r w:rsidRPr="005F0CB7">
              <w:rPr>
                <w:sz w:val="21"/>
                <w:szCs w:val="21"/>
                <w:lang w:val="en-US"/>
              </w:rPr>
              <w:t>S</w:t>
            </w:r>
            <w:proofErr w:type="spellStart"/>
            <w:r w:rsidRPr="005F0CB7">
              <w:rPr>
                <w:sz w:val="21"/>
                <w:szCs w:val="21"/>
              </w:rPr>
              <w:t>erving</w:t>
            </w:r>
            <w:proofErr w:type="spellEnd"/>
            <w:r w:rsidRPr="005F0CB7">
              <w:rPr>
                <w:sz w:val="21"/>
                <w:szCs w:val="21"/>
              </w:rPr>
              <w:t xml:space="preserve"> cell CD-SSB has same SCS and </w:t>
            </w:r>
            <w:proofErr w:type="spellStart"/>
            <w:r w:rsidRPr="005F0CB7">
              <w:rPr>
                <w:sz w:val="21"/>
                <w:szCs w:val="21"/>
              </w:rPr>
              <w:t>center</w:t>
            </w:r>
            <w:proofErr w:type="spellEnd"/>
            <w:r w:rsidRPr="005F0CB7">
              <w:rPr>
                <w:sz w:val="21"/>
                <w:szCs w:val="21"/>
              </w:rPr>
              <w:t xml:space="preserve">-frequency as </w:t>
            </w:r>
            <w:proofErr w:type="spellStart"/>
            <w:r w:rsidRPr="005F0CB7">
              <w:rPr>
                <w:sz w:val="21"/>
                <w:szCs w:val="21"/>
              </w:rPr>
              <w:t>neighbor</w:t>
            </w:r>
            <w:proofErr w:type="spellEnd"/>
            <w:r w:rsidRPr="005F0CB7">
              <w:rPr>
                <w:sz w:val="21"/>
                <w:szCs w:val="21"/>
              </w:rPr>
              <w:t xml:space="preserve"> cell </w:t>
            </w:r>
            <w:r w:rsidRPr="005F0CB7">
              <w:rPr>
                <w:sz w:val="21"/>
                <w:szCs w:val="21"/>
                <w:lang w:val="en-US"/>
              </w:rPr>
              <w:t>N</w:t>
            </w:r>
            <w:r w:rsidRPr="005F0CB7">
              <w:rPr>
                <w:sz w:val="21"/>
                <w:szCs w:val="21"/>
              </w:rPr>
              <w:t>CD-SSB (</w:t>
            </w:r>
            <w:r w:rsidRPr="005F0CB7">
              <w:rPr>
                <w:sz w:val="21"/>
                <w:szCs w:val="21"/>
                <w:lang w:val="en-US"/>
              </w:rPr>
              <w:t>intra-frequency for neighbor cell NCD-SSB measurement</w:t>
            </w:r>
            <w:r w:rsidRPr="005F0CB7">
              <w:rPr>
                <w:sz w:val="21"/>
                <w:szCs w:val="21"/>
              </w:rPr>
              <w:t>)</w:t>
            </w:r>
          </w:p>
          <w:p w14:paraId="0D0AE797" w14:textId="77777777" w:rsidR="0073573C" w:rsidRDefault="00C83DA8">
            <w:pPr>
              <w:pStyle w:val="ListParagraph"/>
              <w:widowControl w:val="0"/>
              <w:numPr>
                <w:ilvl w:val="3"/>
                <w:numId w:val="46"/>
              </w:numPr>
              <w:tabs>
                <w:tab w:val="left" w:pos="990"/>
              </w:tabs>
              <w:overflowPunct/>
              <w:spacing w:before="100" w:beforeAutospacing="1" w:after="0"/>
              <w:ind w:left="360" w:firstLineChars="0"/>
              <w:jc w:val="both"/>
              <w:textAlignment w:val="auto"/>
            </w:pPr>
            <w:r w:rsidRPr="005F0CB7">
              <w:rPr>
                <w:sz w:val="21"/>
                <w:szCs w:val="21"/>
                <w:lang w:val="en-US"/>
              </w:rPr>
              <w:t>S</w:t>
            </w:r>
            <w:proofErr w:type="spellStart"/>
            <w:r w:rsidRPr="005F0CB7">
              <w:rPr>
                <w:sz w:val="21"/>
                <w:szCs w:val="21"/>
              </w:rPr>
              <w:t>erving</w:t>
            </w:r>
            <w:proofErr w:type="spellEnd"/>
            <w:r w:rsidRPr="005F0CB7">
              <w:rPr>
                <w:sz w:val="21"/>
                <w:szCs w:val="21"/>
              </w:rPr>
              <w:t xml:space="preserve"> cell </w:t>
            </w:r>
            <w:r w:rsidRPr="005F0CB7">
              <w:rPr>
                <w:sz w:val="21"/>
                <w:szCs w:val="21"/>
                <w:lang w:val="en-US"/>
              </w:rPr>
              <w:t>N</w:t>
            </w:r>
            <w:r w:rsidRPr="005F0CB7">
              <w:rPr>
                <w:sz w:val="21"/>
                <w:szCs w:val="21"/>
              </w:rPr>
              <w:t xml:space="preserve">CD-SSB has same SCS and </w:t>
            </w:r>
            <w:proofErr w:type="spellStart"/>
            <w:r w:rsidRPr="005F0CB7">
              <w:rPr>
                <w:sz w:val="21"/>
                <w:szCs w:val="21"/>
              </w:rPr>
              <w:t>center</w:t>
            </w:r>
            <w:proofErr w:type="spellEnd"/>
            <w:r w:rsidRPr="005F0CB7">
              <w:rPr>
                <w:sz w:val="21"/>
                <w:szCs w:val="21"/>
              </w:rPr>
              <w:t xml:space="preserve">-frequency as </w:t>
            </w:r>
            <w:proofErr w:type="spellStart"/>
            <w:r w:rsidRPr="005F0CB7">
              <w:rPr>
                <w:sz w:val="21"/>
                <w:szCs w:val="21"/>
              </w:rPr>
              <w:t>neighbor</w:t>
            </w:r>
            <w:proofErr w:type="spellEnd"/>
            <w:r w:rsidRPr="005F0CB7">
              <w:rPr>
                <w:sz w:val="21"/>
                <w:szCs w:val="21"/>
              </w:rPr>
              <w:t xml:space="preserve"> cell </w:t>
            </w:r>
            <w:r w:rsidRPr="005F0CB7">
              <w:rPr>
                <w:sz w:val="21"/>
                <w:szCs w:val="21"/>
                <w:lang w:val="en-US"/>
              </w:rPr>
              <w:t>N</w:t>
            </w:r>
            <w:r w:rsidRPr="005F0CB7">
              <w:rPr>
                <w:sz w:val="21"/>
                <w:szCs w:val="21"/>
              </w:rPr>
              <w:t>CD-SSB (</w:t>
            </w:r>
            <w:r w:rsidRPr="005F0CB7">
              <w:rPr>
                <w:sz w:val="21"/>
                <w:szCs w:val="21"/>
                <w:lang w:val="en-US"/>
              </w:rPr>
              <w:t>intra-frequency for neighbor cell NCD-SSB measurement</w:t>
            </w:r>
            <w:r w:rsidRPr="005F0CB7">
              <w:rPr>
                <w:sz w:val="21"/>
                <w:szCs w:val="21"/>
              </w:rPr>
              <w:t>)</w:t>
            </w:r>
          </w:p>
          <w:p w14:paraId="0D0AE798" w14:textId="77777777" w:rsidR="0073573C" w:rsidRDefault="0073573C">
            <w:pPr>
              <w:tabs>
                <w:tab w:val="left" w:pos="990"/>
              </w:tabs>
              <w:jc w:val="both"/>
            </w:pPr>
          </w:p>
          <w:p w14:paraId="0D0AE799" w14:textId="77777777" w:rsidR="0073573C" w:rsidRDefault="00C83DA8">
            <w:pPr>
              <w:tabs>
                <w:tab w:val="left" w:pos="990"/>
              </w:tabs>
              <w:jc w:val="both"/>
              <w:rPr>
                <w:snapToGrid w:val="0"/>
              </w:rPr>
            </w:pPr>
            <w:r>
              <w:rPr>
                <w:snapToGrid w:val="0"/>
              </w:rPr>
              <w:t>The serving cell MO (</w:t>
            </w:r>
            <w:proofErr w:type="spellStart"/>
            <w:r>
              <w:rPr>
                <w:i/>
                <w:iCs/>
                <w:snapToGrid w:val="0"/>
              </w:rPr>
              <w:t>servingCellMO</w:t>
            </w:r>
            <w:proofErr w:type="spellEnd"/>
            <w:r>
              <w:rPr>
                <w:i/>
                <w:iCs/>
                <w:snapToGrid w:val="0"/>
              </w:rPr>
              <w:t xml:space="preserve">: This field is mandatory present for the </w:t>
            </w:r>
            <w:proofErr w:type="spellStart"/>
            <w:r>
              <w:rPr>
                <w:i/>
                <w:iCs/>
                <w:snapToGrid w:val="0"/>
              </w:rPr>
              <w:t>SpCell</w:t>
            </w:r>
            <w:proofErr w:type="spellEnd"/>
            <w:r>
              <w:rPr>
                <w:i/>
                <w:iCs/>
                <w:snapToGrid w:val="0"/>
              </w:rPr>
              <w:t xml:space="preserve"> if the UE has a </w:t>
            </w:r>
            <w:proofErr w:type="spellStart"/>
            <w:r>
              <w:rPr>
                <w:i/>
                <w:iCs/>
                <w:snapToGrid w:val="0"/>
              </w:rPr>
              <w:t>measConfig</w:t>
            </w:r>
            <w:proofErr w:type="spellEnd"/>
            <w:r>
              <w:rPr>
                <w:i/>
                <w:iCs/>
                <w:snapToGrid w:val="0"/>
              </w:rPr>
              <w:t xml:space="preserve">, and it is optionally present, Need M, for </w:t>
            </w:r>
            <w:proofErr w:type="spellStart"/>
            <w:r>
              <w:rPr>
                <w:i/>
                <w:iCs/>
                <w:snapToGrid w:val="0"/>
              </w:rPr>
              <w:t>SCells</w:t>
            </w:r>
            <w:proofErr w:type="spellEnd"/>
            <w:r>
              <w:rPr>
                <w:snapToGrid w:val="0"/>
              </w:rPr>
              <w:t xml:space="preserve">) is configured by network, and in such </w:t>
            </w:r>
            <w:proofErr w:type="gramStart"/>
            <w:r>
              <w:rPr>
                <w:snapToGrid w:val="0"/>
              </w:rPr>
              <w:t>MO</w:t>
            </w:r>
            <w:proofErr w:type="gramEnd"/>
            <w:r>
              <w:rPr>
                <w:snapToGrid w:val="0"/>
              </w:rPr>
              <w:t xml:space="preserve"> network could configure UE to perform measurement on either CD-SSB or NCD-SSB. There is no need to additionally indicate which is the reference SSB for intra-frequency measurement.</w:t>
            </w:r>
          </w:p>
          <w:p w14:paraId="0D0AE79A" w14:textId="77777777" w:rsidR="0073573C" w:rsidRDefault="00C83DA8">
            <w:pPr>
              <w:rPr>
                <w:b/>
                <w:color w:val="000000" w:themeColor="text1"/>
                <w:u w:val="single"/>
                <w:lang w:eastAsia="ko-KR"/>
              </w:rPr>
            </w:pPr>
            <w:r>
              <w:rPr>
                <w:b/>
                <w:color w:val="000000" w:themeColor="text1"/>
                <w:u w:val="single"/>
                <w:lang w:eastAsia="ko-KR"/>
              </w:rPr>
              <w:t>Issue 5-1-4: Definition of SSB based intra-frequency measurement</w:t>
            </w:r>
          </w:p>
          <w:p w14:paraId="0D0AE79B" w14:textId="77777777" w:rsidR="0073573C" w:rsidRDefault="00C83DA8">
            <w:pPr>
              <w:rPr>
                <w:bCs/>
                <w:color w:val="000000" w:themeColor="text1"/>
                <w:lang w:eastAsia="ko-KR"/>
              </w:rPr>
            </w:pPr>
            <w:r>
              <w:rPr>
                <w:bCs/>
                <w:color w:val="000000" w:themeColor="text1"/>
                <w:lang w:eastAsia="ko-KR"/>
              </w:rPr>
              <w:t>Option 2.</w:t>
            </w:r>
          </w:p>
          <w:p w14:paraId="0D0AE79C" w14:textId="77777777" w:rsidR="0073573C" w:rsidRDefault="00C83DA8">
            <w:pPr>
              <w:rPr>
                <w:b/>
                <w:color w:val="000000" w:themeColor="text1"/>
                <w:u w:val="single"/>
                <w:lang w:eastAsia="ko-KR"/>
              </w:rPr>
            </w:pPr>
            <w:r>
              <w:rPr>
                <w:b/>
                <w:color w:val="000000" w:themeColor="text1"/>
                <w:u w:val="single"/>
                <w:lang w:eastAsia="ko-KR"/>
              </w:rPr>
              <w:t>Issue 5-1-5: When both CD-SSB and NCD-SSB are configured for serving cell measurements</w:t>
            </w:r>
          </w:p>
          <w:p w14:paraId="0D0AE79D" w14:textId="77777777" w:rsidR="0073573C" w:rsidRDefault="00C83DA8">
            <w:pPr>
              <w:rPr>
                <w:bCs/>
                <w:color w:val="000000" w:themeColor="text1"/>
                <w:lang w:eastAsia="ko-KR"/>
              </w:rPr>
            </w:pPr>
            <w:r>
              <w:rPr>
                <w:bCs/>
                <w:color w:val="000000" w:themeColor="text1"/>
                <w:lang w:eastAsia="ko-KR"/>
              </w:rPr>
              <w:t>Option 2. To measurement serving cell without MG is the benefit by introducing NCD-SSB (locate NCD-SSB in the active BWP). So that means UE could choose to use NCD-SSB or CD-SSB for serving cell measurement depending on which SSB is within active BWP.</w:t>
            </w:r>
          </w:p>
          <w:p w14:paraId="0D0AE79E" w14:textId="77777777" w:rsidR="0073573C" w:rsidRDefault="00C83DA8">
            <w:pPr>
              <w:rPr>
                <w:b/>
                <w:color w:val="000000" w:themeColor="text1"/>
                <w:u w:val="single"/>
                <w:lang w:eastAsia="ko-KR"/>
              </w:rPr>
            </w:pPr>
            <w:r>
              <w:rPr>
                <w:b/>
                <w:color w:val="000000" w:themeColor="text1"/>
                <w:u w:val="single"/>
                <w:lang w:eastAsia="ko-KR"/>
              </w:rPr>
              <w:t>Issue 5-1-6: When both CD-SSB and NCD-SSB are configured for serving cell measurements and both require MG</w:t>
            </w:r>
          </w:p>
          <w:p w14:paraId="0D0AE79F" w14:textId="77777777" w:rsidR="0073573C" w:rsidRDefault="00C83DA8">
            <w:pPr>
              <w:rPr>
                <w:snapToGrid w:val="0"/>
              </w:rPr>
            </w:pPr>
            <w:r>
              <w:rPr>
                <w:bCs/>
                <w:color w:val="000000" w:themeColor="text1"/>
                <w:lang w:eastAsia="ko-KR"/>
              </w:rPr>
              <w:t>Option 1.</w:t>
            </w:r>
            <w:r>
              <w:rPr>
                <w:snapToGrid w:val="0"/>
              </w:rPr>
              <w:t xml:space="preserve"> If MG is needed for both CD-SSB and NCD-SSB measurement, there is no benefit to use NCD-SSB to avoid RF tuning/retuning and therefore in this case UE could choose to use CD-SSB for measurement.</w:t>
            </w:r>
          </w:p>
          <w:p w14:paraId="0D0AE7A0" w14:textId="77777777" w:rsidR="0073573C" w:rsidRDefault="00C83DA8">
            <w:pPr>
              <w:rPr>
                <w:b/>
                <w:color w:val="000000" w:themeColor="text1"/>
                <w:u w:val="single"/>
                <w:lang w:eastAsia="ko-KR"/>
              </w:rPr>
            </w:pPr>
            <w:r>
              <w:rPr>
                <w:b/>
                <w:color w:val="000000" w:themeColor="text1"/>
                <w:u w:val="single"/>
                <w:lang w:eastAsia="ko-KR"/>
              </w:rPr>
              <w:t>Issue 5-1-7: When both CD-SSB and NCD-SSB are configured for neighbour cell measurements</w:t>
            </w:r>
          </w:p>
          <w:p w14:paraId="0D0AE7A1" w14:textId="77777777" w:rsidR="0073573C" w:rsidRDefault="00C83DA8">
            <w:pPr>
              <w:rPr>
                <w:bCs/>
                <w:color w:val="000000" w:themeColor="text1"/>
                <w:lang w:eastAsia="ko-KR"/>
              </w:rPr>
            </w:pPr>
            <w:r>
              <w:rPr>
                <w:bCs/>
                <w:color w:val="000000" w:themeColor="text1"/>
                <w:lang w:eastAsia="ko-KR"/>
              </w:rPr>
              <w:t>Option 1 and we could compromise to option 2 for UE flexibility.</w:t>
            </w:r>
          </w:p>
          <w:p w14:paraId="0D0AE7A2" w14:textId="77777777" w:rsidR="0073573C" w:rsidRDefault="00C83DA8">
            <w:pPr>
              <w:rPr>
                <w:b/>
                <w:color w:val="000000" w:themeColor="text1"/>
                <w:u w:val="single"/>
                <w:lang w:eastAsia="ko-KR"/>
              </w:rPr>
            </w:pPr>
            <w:r>
              <w:rPr>
                <w:b/>
                <w:color w:val="000000" w:themeColor="text1"/>
                <w:u w:val="single"/>
                <w:lang w:eastAsia="ko-KR"/>
              </w:rPr>
              <w:t>Issue 5-1-8: Neighbour cell’s NCD-SSB information</w:t>
            </w:r>
          </w:p>
          <w:p w14:paraId="0D0AE7A3" w14:textId="77777777" w:rsidR="0073573C" w:rsidRDefault="00C83DA8">
            <w:pPr>
              <w:rPr>
                <w:snapToGrid w:val="0"/>
              </w:rPr>
            </w:pPr>
            <w:r>
              <w:rPr>
                <w:bCs/>
                <w:color w:val="000000" w:themeColor="text1"/>
                <w:lang w:val="en-US" w:eastAsia="zh-CN"/>
              </w:rPr>
              <w:lastRenderedPageBreak/>
              <w:t xml:space="preserve">Option 1. </w:t>
            </w:r>
            <w:r>
              <w:rPr>
                <w:snapToGrid w:val="0"/>
              </w:rPr>
              <w:t xml:space="preserve">For intra-frequency measurement object, we think placing </w:t>
            </w:r>
            <w:proofErr w:type="spellStart"/>
            <w:r>
              <w:rPr>
                <w:snapToGrid w:val="0"/>
              </w:rPr>
              <w:t>neighbor</w:t>
            </w:r>
            <w:proofErr w:type="spellEnd"/>
            <w:r>
              <w:rPr>
                <w:snapToGrid w:val="0"/>
              </w:rPr>
              <w:t xml:space="preserve"> cell NCD-SSB colliding with serving cell NCD-SSB (they have same SCS) would benefit both UE and network since MG (RF tuning/retuning) is not needed. If different SCS is used for </w:t>
            </w:r>
            <w:proofErr w:type="spellStart"/>
            <w:r>
              <w:rPr>
                <w:snapToGrid w:val="0"/>
              </w:rPr>
              <w:t>neighbor</w:t>
            </w:r>
            <w:proofErr w:type="spellEnd"/>
            <w:r>
              <w:rPr>
                <w:snapToGrid w:val="0"/>
              </w:rPr>
              <w:t xml:space="preserve"> cell’s NCD SSB and serving cell’s NCD-SSB, it’s a kind of inter-frequency measurement and MG is needed. However, it also requires network to provide the NCD-SSB information (frequency/SCS information) to UE for </w:t>
            </w:r>
            <w:proofErr w:type="spellStart"/>
            <w:r>
              <w:rPr>
                <w:snapToGrid w:val="0"/>
              </w:rPr>
              <w:t>neighbor</w:t>
            </w:r>
            <w:proofErr w:type="spellEnd"/>
            <w:r>
              <w:rPr>
                <w:snapToGrid w:val="0"/>
              </w:rPr>
              <w:t xml:space="preserve"> cell detection/measurement.</w:t>
            </w:r>
          </w:p>
          <w:p w14:paraId="0D0AE7A4" w14:textId="77777777" w:rsidR="0073573C" w:rsidRDefault="00C83DA8">
            <w:pPr>
              <w:rPr>
                <w:b/>
                <w:color w:val="000000" w:themeColor="text1"/>
                <w:u w:val="single"/>
                <w:lang w:eastAsia="ko-KR"/>
              </w:rPr>
            </w:pPr>
            <w:r>
              <w:rPr>
                <w:b/>
                <w:color w:val="000000" w:themeColor="text1"/>
                <w:u w:val="single"/>
                <w:lang w:eastAsia="ko-KR"/>
              </w:rPr>
              <w:t xml:space="preserve">Issue 5-1-9: Delay requirements for NCD-SSB based measurement </w:t>
            </w:r>
          </w:p>
          <w:p w14:paraId="0D0AE7A5" w14:textId="77777777" w:rsidR="0073573C" w:rsidRDefault="00C83DA8">
            <w:pPr>
              <w:rPr>
                <w:bCs/>
                <w:color w:val="000000" w:themeColor="text1"/>
                <w:lang w:val="en-US" w:eastAsia="zh-CN"/>
              </w:rPr>
            </w:pPr>
            <w:r>
              <w:rPr>
                <w:bCs/>
                <w:color w:val="000000" w:themeColor="text1"/>
                <w:lang w:val="en-US" w:eastAsia="zh-CN"/>
              </w:rPr>
              <w:t>Fine with option 1.</w:t>
            </w:r>
          </w:p>
          <w:p w14:paraId="0D0AE7A6" w14:textId="77777777" w:rsidR="0073573C" w:rsidRDefault="00C83DA8">
            <w:pPr>
              <w:rPr>
                <w:b/>
                <w:color w:val="000000" w:themeColor="text1"/>
                <w:u w:val="single"/>
                <w:lang w:eastAsia="ko-KR"/>
              </w:rPr>
            </w:pPr>
            <w:r>
              <w:rPr>
                <w:b/>
                <w:color w:val="000000" w:themeColor="text1"/>
                <w:u w:val="single"/>
                <w:lang w:eastAsia="ko-KR"/>
              </w:rPr>
              <w:t xml:space="preserve">Issue 5-1-11: Periodicity of NCD-SSB </w:t>
            </w:r>
          </w:p>
          <w:p w14:paraId="0D0AE7A7" w14:textId="77777777" w:rsidR="0073573C" w:rsidRDefault="00C83DA8">
            <w:pPr>
              <w:rPr>
                <w:bCs/>
                <w:color w:val="000000" w:themeColor="text1"/>
                <w:lang w:val="en-US" w:eastAsia="zh-CN"/>
              </w:rPr>
            </w:pPr>
            <w:r>
              <w:rPr>
                <w:bCs/>
                <w:color w:val="000000" w:themeColor="text1"/>
                <w:lang w:val="en-US" w:eastAsia="zh-CN"/>
              </w:rPr>
              <w:t xml:space="preserve">Option 1 and 2. RAN2 agreed that, </w:t>
            </w:r>
          </w:p>
          <w:p w14:paraId="0D0AE7A8" w14:textId="77777777" w:rsidR="0073573C" w:rsidRDefault="00C83DA8">
            <w:pPr>
              <w:rPr>
                <w:bCs/>
                <w:color w:val="000000" w:themeColor="text1"/>
                <w:lang w:val="en-US" w:eastAsia="zh-CN"/>
              </w:rPr>
            </w:pPr>
            <w:r w:rsidRPr="005F0CB7">
              <w:rPr>
                <w:bCs/>
                <w:color w:val="000000" w:themeColor="text1"/>
                <w:highlight w:val="green"/>
                <w:lang w:val="en-US" w:eastAsia="zh-CN"/>
              </w:rPr>
              <w:t xml:space="preserve">For connected mode operation NCD-SSB has the same properties (e.g., </w:t>
            </w:r>
            <w:proofErr w:type="spellStart"/>
            <w:r w:rsidRPr="005F0CB7">
              <w:rPr>
                <w:bCs/>
                <w:color w:val="000000" w:themeColor="text1"/>
                <w:highlight w:val="green"/>
                <w:lang w:val="en-US" w:eastAsia="zh-CN"/>
              </w:rPr>
              <w:t>ssb-PositionsInBurst</w:t>
            </w:r>
            <w:proofErr w:type="spellEnd"/>
            <w:r w:rsidRPr="005F0CB7">
              <w:rPr>
                <w:bCs/>
                <w:color w:val="000000" w:themeColor="text1"/>
                <w:highlight w:val="green"/>
                <w:lang w:val="en-US" w:eastAsia="zh-CN"/>
              </w:rPr>
              <w:t xml:space="preserve">, PCI, </w:t>
            </w:r>
            <w:proofErr w:type="spellStart"/>
            <w:r w:rsidRPr="005F0CB7">
              <w:rPr>
                <w:bCs/>
                <w:color w:val="000000" w:themeColor="text1"/>
                <w:highlight w:val="green"/>
                <w:lang w:val="en-US" w:eastAsia="zh-CN"/>
              </w:rPr>
              <w:t>ssb</w:t>
            </w:r>
            <w:proofErr w:type="spellEnd"/>
            <w:r w:rsidRPr="005F0CB7">
              <w:rPr>
                <w:bCs/>
                <w:color w:val="000000" w:themeColor="text1"/>
                <w:highlight w:val="green"/>
                <w:lang w:val="en-US" w:eastAsia="zh-CN"/>
              </w:rPr>
              <w:t xml:space="preserve">-periodicity, </w:t>
            </w:r>
            <w:proofErr w:type="spellStart"/>
            <w:r w:rsidRPr="005F0CB7">
              <w:rPr>
                <w:bCs/>
                <w:color w:val="000000" w:themeColor="text1"/>
                <w:highlight w:val="green"/>
                <w:lang w:val="en-US" w:eastAsia="zh-CN"/>
              </w:rPr>
              <w:t>ssb</w:t>
            </w:r>
            <w:proofErr w:type="spellEnd"/>
            <w:r w:rsidRPr="005F0CB7">
              <w:rPr>
                <w:bCs/>
                <w:color w:val="000000" w:themeColor="text1"/>
                <w:highlight w:val="green"/>
                <w:lang w:val="en-US" w:eastAsia="zh-CN"/>
              </w:rPr>
              <w:t>-PBCH-</w:t>
            </w:r>
            <w:proofErr w:type="spellStart"/>
            <w:r w:rsidRPr="005F0CB7">
              <w:rPr>
                <w:bCs/>
                <w:color w:val="000000" w:themeColor="text1"/>
                <w:highlight w:val="green"/>
                <w:lang w:val="en-US" w:eastAsia="zh-CN"/>
              </w:rPr>
              <w:t>BlockPower</w:t>
            </w:r>
            <w:proofErr w:type="spellEnd"/>
            <w:r w:rsidRPr="005F0CB7">
              <w:rPr>
                <w:bCs/>
                <w:color w:val="000000" w:themeColor="text1"/>
                <w:highlight w:val="green"/>
                <w:lang w:val="en-US" w:eastAsia="zh-CN"/>
              </w:rPr>
              <w:t>) as the corresponding CD-SSB. FFS if an additional property needs to be specified.</w:t>
            </w:r>
          </w:p>
          <w:p w14:paraId="0D0AE7A9" w14:textId="77777777" w:rsidR="0073573C" w:rsidRDefault="00C83DA8">
            <w:pPr>
              <w:rPr>
                <w:b/>
                <w:color w:val="000000" w:themeColor="text1"/>
                <w:u w:val="single"/>
                <w:lang w:eastAsia="ko-KR"/>
              </w:rPr>
            </w:pPr>
            <w:r>
              <w:rPr>
                <w:b/>
                <w:color w:val="000000" w:themeColor="text1"/>
                <w:u w:val="single"/>
                <w:lang w:eastAsia="ko-KR"/>
              </w:rPr>
              <w:t xml:space="preserve">Issue 5-1-12: NCD-SSB configuration on time  </w:t>
            </w:r>
          </w:p>
          <w:p w14:paraId="0D0AE7AA" w14:textId="77777777" w:rsidR="0073573C" w:rsidRDefault="00C83DA8">
            <w:pPr>
              <w:rPr>
                <w:bCs/>
                <w:color w:val="000000" w:themeColor="text1"/>
                <w:lang w:val="en-US" w:eastAsia="zh-CN"/>
              </w:rPr>
            </w:pPr>
            <w:r>
              <w:rPr>
                <w:bCs/>
                <w:color w:val="000000" w:themeColor="text1"/>
                <w:lang w:val="en-US" w:eastAsia="zh-CN"/>
              </w:rPr>
              <w:t>Option 1 to consider the power limitation from NW side. It would be beneficial to predefine such time relation, otherwise after detecting CD-SSB UE still needs to blindly detect NCD-SSB of the same cell which does not make much sense.</w:t>
            </w:r>
          </w:p>
          <w:p w14:paraId="0D0AE7AB" w14:textId="77777777" w:rsidR="0073573C" w:rsidRDefault="00C83DA8">
            <w:pPr>
              <w:rPr>
                <w:b/>
                <w:color w:val="000000" w:themeColor="text1"/>
                <w:u w:val="single"/>
                <w:lang w:eastAsia="ko-KR"/>
              </w:rPr>
            </w:pPr>
            <w:r>
              <w:rPr>
                <w:b/>
                <w:color w:val="000000" w:themeColor="text1"/>
                <w:u w:val="single"/>
                <w:lang w:eastAsia="ko-KR"/>
              </w:rPr>
              <w:t xml:space="preserve">Issue 5-1-13: Other NCD-SSB properties </w:t>
            </w:r>
          </w:p>
          <w:p w14:paraId="0D0AE7AC" w14:textId="77777777" w:rsidR="0073573C" w:rsidRDefault="00C83DA8">
            <w:pPr>
              <w:rPr>
                <w:bCs/>
                <w:color w:val="000000" w:themeColor="text1"/>
                <w:lang w:val="en-US" w:eastAsia="zh-CN"/>
              </w:rPr>
            </w:pPr>
            <w:r>
              <w:rPr>
                <w:bCs/>
                <w:color w:val="000000" w:themeColor="text1"/>
                <w:lang w:val="en-US" w:eastAsia="zh-CN"/>
              </w:rPr>
              <w:t>Option 1 since RAN2 had agreement.</w:t>
            </w:r>
          </w:p>
          <w:p w14:paraId="0D0AE7AD" w14:textId="77777777" w:rsidR="0073573C" w:rsidRDefault="00C83DA8">
            <w:pPr>
              <w:rPr>
                <w:b/>
                <w:color w:val="000000" w:themeColor="text1"/>
                <w:u w:val="single"/>
                <w:lang w:eastAsia="ko-KR"/>
              </w:rPr>
            </w:pPr>
            <w:r>
              <w:rPr>
                <w:b/>
                <w:color w:val="000000" w:themeColor="text1"/>
                <w:u w:val="single"/>
                <w:lang w:eastAsia="ko-KR"/>
              </w:rPr>
              <w:t xml:space="preserve">Issue 5-1-14: Reporting of RS type (NCD-SSB or CD-SSB) as part of RRM measurement reporting </w:t>
            </w:r>
          </w:p>
          <w:p w14:paraId="0D0AE7AE" w14:textId="77777777" w:rsidR="0073573C" w:rsidRDefault="00C83DA8">
            <w:pPr>
              <w:rPr>
                <w:bCs/>
                <w:color w:val="000000" w:themeColor="text1"/>
                <w:lang w:val="en-US" w:eastAsia="zh-CN"/>
              </w:rPr>
            </w:pPr>
            <w:r>
              <w:rPr>
                <w:bCs/>
                <w:color w:val="000000" w:themeColor="text1"/>
                <w:lang w:val="en-US" w:eastAsia="zh-CN"/>
              </w:rPr>
              <w:t>Option 2.</w:t>
            </w:r>
          </w:p>
          <w:p w14:paraId="0D0AE7AF" w14:textId="77777777" w:rsidR="0073573C" w:rsidRDefault="00C83DA8">
            <w:pPr>
              <w:rPr>
                <w:b/>
                <w:color w:val="000000" w:themeColor="text1"/>
                <w:u w:val="single"/>
                <w:lang w:eastAsia="ko-KR"/>
              </w:rPr>
            </w:pPr>
            <w:r>
              <w:rPr>
                <w:b/>
                <w:color w:val="000000" w:themeColor="text1"/>
                <w:u w:val="single"/>
                <w:lang w:eastAsia="ko-KR"/>
              </w:rPr>
              <w:t>Issue 5-1-15: New NCD-SSB capability for non-</w:t>
            </w:r>
            <w:proofErr w:type="spellStart"/>
            <w:r>
              <w:rPr>
                <w:b/>
                <w:color w:val="000000" w:themeColor="text1"/>
                <w:u w:val="single"/>
                <w:lang w:eastAsia="ko-KR"/>
              </w:rPr>
              <w:t>RedCap</w:t>
            </w:r>
            <w:proofErr w:type="spellEnd"/>
            <w:r>
              <w:rPr>
                <w:b/>
                <w:color w:val="000000" w:themeColor="text1"/>
                <w:u w:val="single"/>
                <w:lang w:eastAsia="ko-KR"/>
              </w:rPr>
              <w:t xml:space="preserve"> UE </w:t>
            </w:r>
          </w:p>
          <w:p w14:paraId="0D0AE7B0" w14:textId="77777777" w:rsidR="0073573C" w:rsidRDefault="00C83DA8">
            <w:pPr>
              <w:rPr>
                <w:bCs/>
                <w:color w:val="000000" w:themeColor="text1"/>
                <w:lang w:val="en-US" w:eastAsia="zh-CN"/>
              </w:rPr>
            </w:pPr>
            <w:r>
              <w:rPr>
                <w:bCs/>
                <w:color w:val="000000" w:themeColor="text1"/>
                <w:lang w:val="en-US" w:eastAsia="zh-CN"/>
              </w:rPr>
              <w:t xml:space="preserve">It’s not scope of </w:t>
            </w:r>
            <w:proofErr w:type="spellStart"/>
            <w:r>
              <w:rPr>
                <w:bCs/>
                <w:color w:val="000000" w:themeColor="text1"/>
                <w:lang w:val="en-US" w:eastAsia="zh-CN"/>
              </w:rPr>
              <w:t>RedCap</w:t>
            </w:r>
            <w:proofErr w:type="spellEnd"/>
            <w:r>
              <w:rPr>
                <w:bCs/>
                <w:color w:val="000000" w:themeColor="text1"/>
                <w:lang w:val="en-US" w:eastAsia="zh-CN"/>
              </w:rPr>
              <w:t xml:space="preserve"> WI. No need to discuss.</w:t>
            </w:r>
          </w:p>
          <w:p w14:paraId="0D0AE7B1" w14:textId="77777777" w:rsidR="0073573C" w:rsidRDefault="00C83DA8">
            <w:pPr>
              <w:rPr>
                <w:b/>
                <w:color w:val="000000" w:themeColor="text1"/>
                <w:u w:val="single"/>
                <w:lang w:eastAsia="ko-KR"/>
              </w:rPr>
            </w:pPr>
            <w:r>
              <w:rPr>
                <w:b/>
                <w:color w:val="000000" w:themeColor="text1"/>
                <w:u w:val="single"/>
                <w:lang w:eastAsia="ko-KR"/>
              </w:rPr>
              <w:t xml:space="preserve">Issue 5-1-16: Terminology in specification </w:t>
            </w:r>
          </w:p>
          <w:p w14:paraId="0D0AE7B2" w14:textId="77777777" w:rsidR="0073573C" w:rsidRDefault="00C83DA8">
            <w:pPr>
              <w:rPr>
                <w:bCs/>
                <w:color w:val="000000" w:themeColor="text1"/>
                <w:lang w:val="en-US" w:eastAsia="zh-CN"/>
              </w:rPr>
            </w:pPr>
            <w:r>
              <w:rPr>
                <w:bCs/>
                <w:color w:val="000000" w:themeColor="text1"/>
                <w:lang w:val="en-US" w:eastAsia="zh-CN"/>
              </w:rPr>
              <w:t>Fine with recommended WF.</w:t>
            </w:r>
          </w:p>
          <w:p w14:paraId="0D0AE7B3" w14:textId="77777777" w:rsidR="0073573C" w:rsidRPr="005F0CB7" w:rsidRDefault="0073573C">
            <w:pPr>
              <w:overflowPunct/>
              <w:autoSpaceDE/>
              <w:autoSpaceDN/>
              <w:adjustRightInd/>
              <w:textAlignment w:val="auto"/>
              <w:rPr>
                <w:bCs/>
                <w:color w:val="000000" w:themeColor="text1"/>
                <w:lang w:val="en-US" w:eastAsia="zh-CN"/>
              </w:rPr>
            </w:pPr>
          </w:p>
        </w:tc>
      </w:tr>
      <w:tr w:rsidR="0073573C" w14:paraId="0D0AE7D0" w14:textId="77777777">
        <w:tc>
          <w:tcPr>
            <w:tcW w:w="1236" w:type="dxa"/>
          </w:tcPr>
          <w:p w14:paraId="0D0AE7B5" w14:textId="77777777" w:rsidR="0073573C" w:rsidRDefault="00C83DA8">
            <w:pPr>
              <w:spacing w:after="120"/>
              <w:rPr>
                <w:color w:val="000000" w:themeColor="text1"/>
                <w:lang w:val="en-US" w:eastAsia="zh-CN"/>
              </w:rPr>
            </w:pPr>
            <w:r>
              <w:rPr>
                <w:rFonts w:hint="eastAsia"/>
                <w:color w:val="000000" w:themeColor="text1"/>
                <w:lang w:val="en-US" w:eastAsia="zh-CN"/>
              </w:rPr>
              <w:lastRenderedPageBreak/>
              <w:t>CMCC</w:t>
            </w:r>
          </w:p>
        </w:tc>
        <w:tc>
          <w:tcPr>
            <w:tcW w:w="8395" w:type="dxa"/>
          </w:tcPr>
          <w:p w14:paraId="0D0AE7B6" w14:textId="77777777" w:rsidR="0073573C" w:rsidRDefault="00C83DA8">
            <w:pPr>
              <w:rPr>
                <w:b/>
                <w:color w:val="000000" w:themeColor="text1"/>
                <w:u w:val="single"/>
                <w:lang w:eastAsia="ko-KR"/>
              </w:rPr>
            </w:pPr>
            <w:r>
              <w:rPr>
                <w:b/>
                <w:color w:val="000000" w:themeColor="text1"/>
                <w:u w:val="single"/>
                <w:lang w:eastAsia="ko-KR"/>
              </w:rPr>
              <w:t>Issue 5-1-1: The measurement scenarios for NCD-SSB and CD-SSB</w:t>
            </w:r>
          </w:p>
          <w:p w14:paraId="0D0AE7B7" w14:textId="77777777" w:rsidR="0073573C" w:rsidRDefault="00C83DA8">
            <w:pPr>
              <w:rPr>
                <w:b/>
                <w:color w:val="000000" w:themeColor="text1"/>
                <w:u w:val="single"/>
                <w:lang w:eastAsia="zh-CN"/>
              </w:rPr>
            </w:pPr>
            <w:r>
              <w:rPr>
                <w:rFonts w:hint="eastAsia"/>
                <w:b/>
                <w:color w:val="000000" w:themeColor="text1"/>
                <w:u w:val="single"/>
                <w:lang w:eastAsia="zh-CN"/>
              </w:rPr>
              <w:t xml:space="preserve">In our view, RAN4 requirements do not need to </w:t>
            </w:r>
            <w:proofErr w:type="spellStart"/>
            <w:r>
              <w:rPr>
                <w:rFonts w:hint="eastAsia"/>
                <w:b/>
                <w:color w:val="000000" w:themeColor="text1"/>
                <w:u w:val="single"/>
                <w:lang w:eastAsia="zh-CN"/>
              </w:rPr>
              <w:t>differenciate</w:t>
            </w:r>
            <w:proofErr w:type="spellEnd"/>
            <w:r>
              <w:rPr>
                <w:rFonts w:hint="eastAsia"/>
                <w:b/>
                <w:color w:val="000000" w:themeColor="text1"/>
                <w:u w:val="single"/>
                <w:lang w:eastAsia="zh-CN"/>
              </w:rPr>
              <w:t xml:space="preserve"> NCD-SSB and CD-SSB.</w:t>
            </w:r>
          </w:p>
          <w:p w14:paraId="0D0AE7B8" w14:textId="77777777" w:rsidR="0073573C" w:rsidRDefault="00C83DA8">
            <w:pPr>
              <w:rPr>
                <w:b/>
                <w:color w:val="000000" w:themeColor="text1"/>
                <w:u w:val="single"/>
                <w:lang w:eastAsia="ko-KR"/>
              </w:rPr>
            </w:pPr>
            <w:r>
              <w:rPr>
                <w:rFonts w:hint="eastAsia"/>
                <w:b/>
                <w:color w:val="000000" w:themeColor="text1"/>
                <w:u w:val="single"/>
                <w:lang w:eastAsia="zh-CN"/>
              </w:rPr>
              <w:t xml:space="preserve"> </w:t>
            </w:r>
            <w:r>
              <w:rPr>
                <w:b/>
                <w:color w:val="000000" w:themeColor="text1"/>
                <w:u w:val="single"/>
                <w:lang w:eastAsia="ko-KR"/>
              </w:rPr>
              <w:t>Issue 5-1-2: Whether to define neighbour cell measurement requirements for NCD-SSB</w:t>
            </w:r>
          </w:p>
          <w:p w14:paraId="0D0AE7B9" w14:textId="77777777" w:rsidR="0073573C" w:rsidRDefault="00C83DA8">
            <w:pPr>
              <w:rPr>
                <w:b/>
                <w:color w:val="000000" w:themeColor="text1"/>
                <w:u w:val="single"/>
                <w:lang w:eastAsia="zh-CN"/>
              </w:rPr>
            </w:pPr>
            <w:r>
              <w:rPr>
                <w:rFonts w:hint="eastAsia"/>
                <w:b/>
                <w:color w:val="000000" w:themeColor="text1"/>
                <w:u w:val="single"/>
                <w:lang w:eastAsia="zh-CN"/>
              </w:rPr>
              <w:t>Option 1</w:t>
            </w:r>
          </w:p>
          <w:p w14:paraId="0D0AE7BA" w14:textId="77777777" w:rsidR="0073573C" w:rsidRDefault="00C83DA8">
            <w:pPr>
              <w:rPr>
                <w:b/>
                <w:color w:val="000000" w:themeColor="text1"/>
                <w:u w:val="single"/>
                <w:lang w:eastAsia="ko-KR"/>
              </w:rPr>
            </w:pPr>
            <w:r>
              <w:rPr>
                <w:b/>
                <w:color w:val="000000" w:themeColor="text1"/>
                <w:u w:val="single"/>
                <w:lang w:eastAsia="ko-KR"/>
              </w:rPr>
              <w:t>Issue 5-1-3: Reference SSB to decide measurement type (intra- or inter-frequency)</w:t>
            </w:r>
          </w:p>
          <w:p w14:paraId="0D0AE7BB" w14:textId="77777777" w:rsidR="0073573C" w:rsidRDefault="00C83DA8">
            <w:pPr>
              <w:rPr>
                <w:b/>
                <w:color w:val="000000" w:themeColor="text1"/>
                <w:u w:val="single"/>
                <w:lang w:eastAsia="zh-CN"/>
              </w:rPr>
            </w:pPr>
            <w:r>
              <w:rPr>
                <w:rFonts w:hint="eastAsia"/>
                <w:b/>
                <w:color w:val="000000" w:themeColor="text1"/>
                <w:u w:val="single"/>
                <w:lang w:eastAsia="zh-CN"/>
              </w:rPr>
              <w:t xml:space="preserve">We do not support to indicate the reference of SSB. Considering the limited time, use CD-SSB of serving cell as reference is the </w:t>
            </w:r>
            <w:proofErr w:type="spellStart"/>
            <w:r>
              <w:rPr>
                <w:rFonts w:hint="eastAsia"/>
                <w:b/>
                <w:color w:val="000000" w:themeColor="text1"/>
                <w:u w:val="single"/>
                <w:lang w:eastAsia="zh-CN"/>
              </w:rPr>
              <w:t>simpliest</w:t>
            </w:r>
            <w:proofErr w:type="spellEnd"/>
            <w:r>
              <w:rPr>
                <w:rFonts w:hint="eastAsia"/>
                <w:b/>
                <w:color w:val="000000" w:themeColor="text1"/>
                <w:u w:val="single"/>
                <w:lang w:eastAsia="zh-CN"/>
              </w:rPr>
              <w:t xml:space="preserve"> solution.</w:t>
            </w:r>
          </w:p>
          <w:p w14:paraId="0D0AE7BC" w14:textId="77777777" w:rsidR="0073573C" w:rsidRDefault="00C83DA8">
            <w:pPr>
              <w:rPr>
                <w:b/>
                <w:color w:val="000000" w:themeColor="text1"/>
                <w:u w:val="single"/>
                <w:lang w:eastAsia="ko-KR"/>
              </w:rPr>
            </w:pPr>
            <w:r>
              <w:rPr>
                <w:b/>
                <w:color w:val="000000" w:themeColor="text1"/>
                <w:u w:val="single"/>
                <w:lang w:eastAsia="ko-KR"/>
              </w:rPr>
              <w:t>Issue 5-1-4: Definition of SSB based intra-frequency measurement</w:t>
            </w:r>
          </w:p>
          <w:p w14:paraId="0D0AE7BD" w14:textId="77777777" w:rsidR="0073573C" w:rsidRDefault="00C83DA8">
            <w:pPr>
              <w:rPr>
                <w:b/>
                <w:color w:val="000000" w:themeColor="text1"/>
                <w:u w:val="single"/>
                <w:lang w:eastAsia="zh-CN"/>
              </w:rPr>
            </w:pPr>
            <w:r>
              <w:rPr>
                <w:b/>
                <w:color w:val="000000" w:themeColor="text1"/>
                <w:u w:val="single"/>
                <w:lang w:eastAsia="zh-CN"/>
              </w:rPr>
              <w:t>O</w:t>
            </w:r>
            <w:r>
              <w:rPr>
                <w:rFonts w:hint="eastAsia"/>
                <w:b/>
                <w:color w:val="000000" w:themeColor="text1"/>
                <w:u w:val="single"/>
                <w:lang w:eastAsia="zh-CN"/>
              </w:rPr>
              <w:t>K with the recommended WF</w:t>
            </w:r>
          </w:p>
          <w:p w14:paraId="0D0AE7BE" w14:textId="77777777" w:rsidR="0073573C" w:rsidRDefault="00C83DA8">
            <w:pPr>
              <w:rPr>
                <w:b/>
                <w:color w:val="000000" w:themeColor="text1"/>
                <w:u w:val="single"/>
                <w:lang w:eastAsia="ko-KR"/>
              </w:rPr>
            </w:pPr>
            <w:r>
              <w:rPr>
                <w:b/>
                <w:color w:val="000000" w:themeColor="text1"/>
                <w:u w:val="single"/>
                <w:lang w:eastAsia="ko-KR"/>
              </w:rPr>
              <w:t>Issue 5-1-5: When both CD-SSB and NCD-SSB are configured for serving cell measurements</w:t>
            </w:r>
          </w:p>
          <w:p w14:paraId="0D0AE7BF" w14:textId="77777777" w:rsidR="0073573C" w:rsidRDefault="00C83DA8">
            <w:pPr>
              <w:rPr>
                <w:b/>
                <w:color w:val="000000" w:themeColor="text1"/>
                <w:u w:val="single"/>
                <w:lang w:eastAsia="zh-CN"/>
              </w:rPr>
            </w:pPr>
            <w:r>
              <w:rPr>
                <w:rFonts w:hint="eastAsia"/>
                <w:b/>
                <w:color w:val="000000" w:themeColor="text1"/>
                <w:u w:val="single"/>
                <w:lang w:eastAsia="zh-CN"/>
              </w:rPr>
              <w:lastRenderedPageBreak/>
              <w:t>Option 2</w:t>
            </w:r>
          </w:p>
          <w:p w14:paraId="0D0AE7C0" w14:textId="77777777" w:rsidR="0073573C" w:rsidRDefault="00C83DA8">
            <w:pPr>
              <w:rPr>
                <w:b/>
                <w:color w:val="000000" w:themeColor="text1"/>
                <w:u w:val="single"/>
                <w:lang w:eastAsia="ko-KR"/>
              </w:rPr>
            </w:pPr>
            <w:r>
              <w:rPr>
                <w:b/>
                <w:color w:val="000000" w:themeColor="text1"/>
                <w:u w:val="single"/>
                <w:lang w:eastAsia="ko-KR"/>
              </w:rPr>
              <w:t>Issue 5-1-6: When both CD-SSB and NCD-SSB are configured for serving cell measurements and both require MG</w:t>
            </w:r>
          </w:p>
          <w:p w14:paraId="0D0AE7C1" w14:textId="77777777" w:rsidR="0073573C" w:rsidRDefault="00C83DA8">
            <w:pPr>
              <w:rPr>
                <w:b/>
                <w:color w:val="000000" w:themeColor="text1"/>
                <w:u w:val="single"/>
                <w:lang w:eastAsia="zh-CN"/>
              </w:rPr>
            </w:pPr>
            <w:r>
              <w:rPr>
                <w:rFonts w:hint="eastAsia"/>
                <w:b/>
                <w:color w:val="000000" w:themeColor="text1"/>
                <w:u w:val="single"/>
                <w:lang w:eastAsia="zh-CN"/>
              </w:rPr>
              <w:t>Option 1</w:t>
            </w:r>
          </w:p>
          <w:p w14:paraId="0D0AE7C2" w14:textId="77777777" w:rsidR="0073573C" w:rsidRDefault="00C83DA8">
            <w:pPr>
              <w:rPr>
                <w:b/>
                <w:color w:val="000000" w:themeColor="text1"/>
                <w:u w:val="single"/>
                <w:lang w:eastAsia="ko-KR"/>
              </w:rPr>
            </w:pPr>
            <w:r>
              <w:rPr>
                <w:b/>
                <w:color w:val="000000" w:themeColor="text1"/>
                <w:u w:val="single"/>
                <w:lang w:eastAsia="ko-KR"/>
              </w:rPr>
              <w:t>Issue 5-1-7: When both CD-SSB and NCD-SSB are configured for neighbour cell measurements</w:t>
            </w:r>
          </w:p>
          <w:p w14:paraId="0D0AE7C3" w14:textId="77777777" w:rsidR="0073573C" w:rsidRDefault="00C83DA8">
            <w:pPr>
              <w:rPr>
                <w:b/>
                <w:color w:val="000000" w:themeColor="text1"/>
                <w:u w:val="single"/>
                <w:lang w:eastAsia="zh-CN"/>
              </w:rPr>
            </w:pPr>
            <w:r>
              <w:rPr>
                <w:rFonts w:hint="eastAsia"/>
                <w:b/>
                <w:color w:val="000000" w:themeColor="text1"/>
                <w:u w:val="single"/>
                <w:lang w:eastAsia="zh-CN"/>
              </w:rPr>
              <w:t>Option1. Follow network configuration.</w:t>
            </w:r>
          </w:p>
          <w:p w14:paraId="0D0AE7C4" w14:textId="77777777" w:rsidR="0073573C" w:rsidRDefault="00C83DA8">
            <w:pPr>
              <w:rPr>
                <w:b/>
                <w:color w:val="000000" w:themeColor="text1"/>
                <w:u w:val="single"/>
                <w:lang w:eastAsia="ko-KR"/>
              </w:rPr>
            </w:pPr>
            <w:r>
              <w:rPr>
                <w:b/>
                <w:color w:val="000000" w:themeColor="text1"/>
                <w:u w:val="single"/>
                <w:lang w:eastAsia="ko-KR"/>
              </w:rPr>
              <w:t>Issue 5-1-8: Neighbour cell’s NCD-SSB information</w:t>
            </w:r>
          </w:p>
          <w:p w14:paraId="0D0AE7C5" w14:textId="77777777" w:rsidR="0073573C" w:rsidRDefault="00C83DA8">
            <w:pPr>
              <w:rPr>
                <w:b/>
                <w:color w:val="000000" w:themeColor="text1"/>
                <w:u w:val="single"/>
                <w:lang w:eastAsia="zh-CN"/>
              </w:rPr>
            </w:pPr>
            <w:r>
              <w:rPr>
                <w:rFonts w:hint="eastAsia"/>
                <w:b/>
                <w:color w:val="000000" w:themeColor="text1"/>
                <w:u w:val="single"/>
                <w:lang w:eastAsia="zh-CN"/>
              </w:rPr>
              <w:t>This is up to RAN2 discussion.</w:t>
            </w:r>
          </w:p>
          <w:p w14:paraId="0D0AE7C6" w14:textId="77777777" w:rsidR="0073573C" w:rsidRDefault="00C83DA8">
            <w:pPr>
              <w:rPr>
                <w:b/>
                <w:color w:val="000000" w:themeColor="text1"/>
                <w:u w:val="single"/>
                <w:lang w:eastAsia="ko-KR"/>
              </w:rPr>
            </w:pPr>
            <w:r>
              <w:rPr>
                <w:b/>
                <w:color w:val="000000" w:themeColor="text1"/>
                <w:u w:val="single"/>
                <w:lang w:eastAsia="ko-KR"/>
              </w:rPr>
              <w:t xml:space="preserve">Issue 5-1-9: Delay requirements for NCD-SSB based measurement </w:t>
            </w:r>
          </w:p>
          <w:p w14:paraId="0D0AE7C7" w14:textId="77777777" w:rsidR="0073573C" w:rsidRDefault="00C83DA8">
            <w:pPr>
              <w:rPr>
                <w:b/>
                <w:color w:val="000000" w:themeColor="text1"/>
                <w:u w:val="single"/>
                <w:lang w:eastAsia="zh-CN"/>
              </w:rPr>
            </w:pPr>
            <w:r>
              <w:rPr>
                <w:rFonts w:hint="eastAsia"/>
                <w:b/>
                <w:color w:val="000000" w:themeColor="text1"/>
                <w:u w:val="single"/>
                <w:lang w:eastAsia="zh-CN"/>
              </w:rPr>
              <w:t>Requirements should be the same for CD-SSB and NCD-SSB. No additional requirements are needed</w:t>
            </w:r>
          </w:p>
          <w:p w14:paraId="0D0AE7C8" w14:textId="77777777" w:rsidR="0073573C" w:rsidRDefault="00C83DA8">
            <w:pPr>
              <w:rPr>
                <w:b/>
                <w:color w:val="000000" w:themeColor="text1"/>
                <w:u w:val="single"/>
                <w:lang w:eastAsia="ko-KR"/>
              </w:rPr>
            </w:pPr>
            <w:r>
              <w:rPr>
                <w:b/>
                <w:color w:val="000000" w:themeColor="text1"/>
                <w:u w:val="single"/>
                <w:lang w:eastAsia="ko-KR"/>
              </w:rPr>
              <w:t xml:space="preserve">Issue 5-1-11: Periodicity of NCD-SSB </w:t>
            </w:r>
          </w:p>
          <w:p w14:paraId="0D0AE7C9" w14:textId="77777777" w:rsidR="0073573C" w:rsidRDefault="00C83DA8">
            <w:pPr>
              <w:rPr>
                <w:b/>
                <w:color w:val="000000" w:themeColor="text1"/>
                <w:u w:val="single"/>
                <w:lang w:eastAsia="zh-CN"/>
              </w:rPr>
            </w:pPr>
            <w:r>
              <w:rPr>
                <w:rFonts w:hint="eastAsia"/>
                <w:b/>
                <w:color w:val="000000" w:themeColor="text1"/>
                <w:u w:val="single"/>
                <w:lang w:eastAsia="zh-CN"/>
              </w:rPr>
              <w:t xml:space="preserve">NCD-SSB periodicity configuration should up to network. No further </w:t>
            </w:r>
            <w:r>
              <w:rPr>
                <w:b/>
                <w:color w:val="000000" w:themeColor="text1"/>
                <w:u w:val="single"/>
                <w:lang w:eastAsia="zh-CN"/>
              </w:rPr>
              <w:t>discussion</w:t>
            </w:r>
            <w:r>
              <w:rPr>
                <w:rFonts w:hint="eastAsia"/>
                <w:b/>
                <w:color w:val="000000" w:themeColor="text1"/>
                <w:u w:val="single"/>
                <w:lang w:eastAsia="zh-CN"/>
              </w:rPr>
              <w:t xml:space="preserve"> is needed.</w:t>
            </w:r>
          </w:p>
          <w:p w14:paraId="0D0AE7CA" w14:textId="77777777" w:rsidR="0073573C" w:rsidRDefault="00C83DA8">
            <w:pPr>
              <w:rPr>
                <w:b/>
                <w:color w:val="000000" w:themeColor="text1"/>
                <w:u w:val="single"/>
                <w:lang w:eastAsia="ko-KR"/>
              </w:rPr>
            </w:pPr>
            <w:r>
              <w:rPr>
                <w:b/>
                <w:color w:val="000000" w:themeColor="text1"/>
                <w:u w:val="single"/>
                <w:lang w:eastAsia="ko-KR"/>
              </w:rPr>
              <w:t xml:space="preserve">Issue 5-1-14: Reporting of RS type (NCD-SSB or CD-SSB) as part of RRM measurement reporting </w:t>
            </w:r>
          </w:p>
          <w:p w14:paraId="0D0AE7CB" w14:textId="77777777" w:rsidR="0073573C" w:rsidRDefault="00C83DA8">
            <w:pPr>
              <w:rPr>
                <w:b/>
                <w:color w:val="000000" w:themeColor="text1"/>
                <w:u w:val="single"/>
                <w:lang w:eastAsia="zh-CN"/>
              </w:rPr>
            </w:pPr>
            <w:r>
              <w:rPr>
                <w:rFonts w:hint="eastAsia"/>
                <w:b/>
                <w:color w:val="000000" w:themeColor="text1"/>
                <w:u w:val="single"/>
                <w:lang w:eastAsia="zh-CN"/>
              </w:rPr>
              <w:t>MOs are configured by network, why UE need to inform network about the type of RS</w:t>
            </w:r>
            <w:r>
              <w:rPr>
                <w:rFonts w:hint="eastAsia"/>
                <w:b/>
                <w:color w:val="000000" w:themeColor="text1"/>
                <w:u w:val="single"/>
                <w:lang w:eastAsia="zh-CN"/>
              </w:rPr>
              <w:t>？</w:t>
            </w:r>
          </w:p>
          <w:p w14:paraId="0D0AE7CC" w14:textId="77777777" w:rsidR="0073573C" w:rsidRDefault="00C83DA8">
            <w:pPr>
              <w:rPr>
                <w:b/>
                <w:color w:val="000000" w:themeColor="text1"/>
                <w:u w:val="single"/>
                <w:lang w:eastAsia="zh-CN"/>
              </w:rPr>
            </w:pPr>
            <w:r>
              <w:rPr>
                <w:b/>
                <w:color w:val="000000" w:themeColor="text1"/>
                <w:u w:val="single"/>
                <w:lang w:eastAsia="ko-KR"/>
              </w:rPr>
              <w:t>Issue 5-1-15: New NCD-SSB capability for non-</w:t>
            </w:r>
            <w:proofErr w:type="spellStart"/>
            <w:r>
              <w:rPr>
                <w:b/>
                <w:color w:val="000000" w:themeColor="text1"/>
                <w:u w:val="single"/>
                <w:lang w:eastAsia="ko-KR"/>
              </w:rPr>
              <w:t>RedCap</w:t>
            </w:r>
            <w:proofErr w:type="spellEnd"/>
            <w:r>
              <w:rPr>
                <w:b/>
                <w:color w:val="000000" w:themeColor="text1"/>
                <w:u w:val="single"/>
                <w:lang w:eastAsia="ko-KR"/>
              </w:rPr>
              <w:t xml:space="preserve"> UE </w:t>
            </w:r>
          </w:p>
          <w:p w14:paraId="0D0AE7CD" w14:textId="77777777" w:rsidR="0073573C" w:rsidRDefault="00C83DA8">
            <w:pPr>
              <w:rPr>
                <w:b/>
                <w:color w:val="000000" w:themeColor="text1"/>
                <w:u w:val="single"/>
                <w:lang w:eastAsia="zh-CN"/>
              </w:rPr>
            </w:pPr>
            <w:r>
              <w:rPr>
                <w:rFonts w:hint="eastAsia"/>
                <w:b/>
                <w:color w:val="000000" w:themeColor="text1"/>
                <w:u w:val="single"/>
                <w:lang w:eastAsia="zh-CN"/>
              </w:rPr>
              <w:t>Don</w:t>
            </w:r>
            <w:r>
              <w:rPr>
                <w:b/>
                <w:color w:val="000000" w:themeColor="text1"/>
                <w:u w:val="single"/>
                <w:lang w:eastAsia="zh-CN"/>
              </w:rPr>
              <w:t>’</w:t>
            </w:r>
            <w:r>
              <w:rPr>
                <w:rFonts w:hint="eastAsia"/>
                <w:b/>
                <w:color w:val="000000" w:themeColor="text1"/>
                <w:u w:val="single"/>
                <w:lang w:eastAsia="zh-CN"/>
              </w:rPr>
              <w:t>t think we need to discuss this case. Network can configure legacy UE with BWP with CD-SSB. No restriction on the bandwidth for legacy UE</w:t>
            </w:r>
          </w:p>
          <w:p w14:paraId="0D0AE7CE" w14:textId="77777777" w:rsidR="0073573C" w:rsidRDefault="00C83DA8">
            <w:pPr>
              <w:rPr>
                <w:b/>
                <w:color w:val="000000" w:themeColor="text1"/>
                <w:u w:val="single"/>
                <w:lang w:eastAsia="ko-KR"/>
              </w:rPr>
            </w:pPr>
            <w:r>
              <w:rPr>
                <w:b/>
                <w:color w:val="000000" w:themeColor="text1"/>
                <w:u w:val="single"/>
                <w:lang w:eastAsia="ko-KR"/>
              </w:rPr>
              <w:t xml:space="preserve">Issue 5-1-16: Terminology in specification </w:t>
            </w:r>
          </w:p>
          <w:p w14:paraId="0D0AE7CF" w14:textId="77777777" w:rsidR="0073573C" w:rsidRPr="005F0CB7" w:rsidRDefault="00C83DA8">
            <w:pPr>
              <w:rPr>
                <w:b/>
                <w:color w:val="000000" w:themeColor="text1"/>
                <w:u w:val="single"/>
                <w:lang w:eastAsia="zh-CN"/>
              </w:rPr>
            </w:pPr>
            <w:r>
              <w:rPr>
                <w:rFonts w:hint="eastAsia"/>
                <w:b/>
                <w:color w:val="000000" w:themeColor="text1"/>
                <w:u w:val="single"/>
                <w:lang w:eastAsia="zh-CN"/>
              </w:rPr>
              <w:t>Whether to capture depends on whether additional requirements are introduced for NCD-SSB</w:t>
            </w:r>
          </w:p>
        </w:tc>
      </w:tr>
      <w:tr w:rsidR="0073573C" w14:paraId="0D0AE7EE" w14:textId="77777777">
        <w:tc>
          <w:tcPr>
            <w:tcW w:w="1236" w:type="dxa"/>
          </w:tcPr>
          <w:p w14:paraId="0D0AE7D1" w14:textId="77777777" w:rsidR="0073573C" w:rsidRDefault="00C83DA8">
            <w:pPr>
              <w:spacing w:after="120"/>
              <w:rPr>
                <w:color w:val="000000" w:themeColor="text1"/>
                <w:lang w:val="en-US" w:eastAsia="zh-CN"/>
              </w:rPr>
            </w:pPr>
            <w:r>
              <w:rPr>
                <w:color w:val="000000" w:themeColor="text1"/>
                <w:lang w:val="en-US" w:eastAsia="zh-CN"/>
              </w:rPr>
              <w:lastRenderedPageBreak/>
              <w:t>MediaTek</w:t>
            </w:r>
          </w:p>
        </w:tc>
        <w:tc>
          <w:tcPr>
            <w:tcW w:w="8395" w:type="dxa"/>
          </w:tcPr>
          <w:p w14:paraId="0D0AE7D2" w14:textId="77777777" w:rsidR="0073573C" w:rsidRDefault="00C83DA8">
            <w:pPr>
              <w:rPr>
                <w:b/>
                <w:u w:val="single"/>
                <w:lang w:eastAsia="ko-KR"/>
              </w:rPr>
            </w:pPr>
            <w:r>
              <w:rPr>
                <w:b/>
                <w:u w:val="single"/>
                <w:lang w:eastAsia="ko-KR"/>
              </w:rPr>
              <w:t>Issue 5-1-1: The measurement scenarios for NCD-SSB and CD-SSB</w:t>
            </w:r>
          </w:p>
          <w:p w14:paraId="0D0AE7D3" w14:textId="77777777" w:rsidR="0073573C" w:rsidRDefault="00C83DA8">
            <w:pPr>
              <w:rPr>
                <w:bCs/>
                <w:color w:val="000000" w:themeColor="text1"/>
                <w:lang w:eastAsia="ko-KR"/>
              </w:rPr>
            </w:pPr>
            <w:r>
              <w:rPr>
                <w:bCs/>
                <w:color w:val="000000" w:themeColor="text1"/>
                <w:lang w:eastAsia="ko-KR"/>
              </w:rPr>
              <w:t xml:space="preserve">Case A, B and C make sense; however, Case D is unnecessary because no NW is going to configure both NCD-SSB and CD-SSB in the same BWP. </w:t>
            </w:r>
          </w:p>
          <w:p w14:paraId="0D0AE7D4" w14:textId="77777777" w:rsidR="0073573C" w:rsidRDefault="00C83DA8">
            <w:pPr>
              <w:rPr>
                <w:b/>
                <w:color w:val="000000" w:themeColor="text1"/>
                <w:u w:val="single"/>
                <w:lang w:eastAsia="ko-KR"/>
              </w:rPr>
            </w:pPr>
            <w:r>
              <w:rPr>
                <w:b/>
                <w:color w:val="000000" w:themeColor="text1"/>
                <w:u w:val="single"/>
                <w:lang w:eastAsia="ko-KR"/>
              </w:rPr>
              <w:t>Issue 5-1-2: Whether to define neighbour cell measurement requirements for NCD-SSB</w:t>
            </w:r>
          </w:p>
          <w:p w14:paraId="0D0AE7D5" w14:textId="77777777" w:rsidR="0073573C" w:rsidRDefault="00C83DA8">
            <w:pPr>
              <w:rPr>
                <w:bCs/>
                <w:color w:val="000000" w:themeColor="text1"/>
                <w:lang w:eastAsia="ko-KR"/>
              </w:rPr>
            </w:pPr>
            <w:r>
              <w:rPr>
                <w:bCs/>
                <w:color w:val="000000" w:themeColor="text1"/>
                <w:lang w:eastAsia="ko-KR"/>
              </w:rPr>
              <w:t xml:space="preserve">Support Option 1. </w:t>
            </w:r>
          </w:p>
          <w:p w14:paraId="0D0AE7D6" w14:textId="77777777" w:rsidR="0073573C" w:rsidRDefault="00C83DA8">
            <w:pPr>
              <w:rPr>
                <w:b/>
                <w:u w:val="single"/>
                <w:lang w:eastAsia="ko-KR"/>
              </w:rPr>
            </w:pPr>
            <w:r>
              <w:rPr>
                <w:b/>
                <w:u w:val="single"/>
                <w:lang w:eastAsia="ko-KR"/>
              </w:rPr>
              <w:t>Issue 5-1-3: Reference SSB to decide measurement type (intra- or inter-frequency)</w:t>
            </w:r>
          </w:p>
          <w:p w14:paraId="0D0AE7D7" w14:textId="77777777" w:rsidR="0073573C" w:rsidRDefault="00C83DA8">
            <w:pPr>
              <w:rPr>
                <w:bCs/>
                <w:color w:val="000000" w:themeColor="text1"/>
                <w:lang w:eastAsia="ko-KR"/>
              </w:rPr>
            </w:pPr>
            <w:r>
              <w:rPr>
                <w:bCs/>
                <w:color w:val="000000" w:themeColor="text1"/>
                <w:lang w:eastAsia="ko-KR"/>
              </w:rPr>
              <w:t>Support Option 2a.</w:t>
            </w:r>
          </w:p>
          <w:p w14:paraId="0D0AE7D8" w14:textId="77777777" w:rsidR="0073573C" w:rsidRDefault="00C83DA8">
            <w:pPr>
              <w:rPr>
                <w:b/>
                <w:color w:val="000000" w:themeColor="text1"/>
                <w:u w:val="single"/>
                <w:lang w:eastAsia="ko-KR"/>
              </w:rPr>
            </w:pPr>
            <w:r>
              <w:rPr>
                <w:b/>
                <w:color w:val="000000" w:themeColor="text1"/>
                <w:u w:val="single"/>
                <w:lang w:eastAsia="ko-KR"/>
              </w:rPr>
              <w:t>Issue 5-1-4: Definition of SSB based intra-frequency measurement</w:t>
            </w:r>
          </w:p>
          <w:p w14:paraId="0D0AE7D9" w14:textId="77777777" w:rsidR="0073573C" w:rsidRDefault="00C83DA8">
            <w:pPr>
              <w:rPr>
                <w:bCs/>
                <w:color w:val="000000" w:themeColor="text1"/>
                <w:lang w:eastAsia="ko-KR"/>
              </w:rPr>
            </w:pPr>
            <w:r>
              <w:rPr>
                <w:bCs/>
                <w:color w:val="000000" w:themeColor="text1"/>
                <w:lang w:eastAsia="ko-KR"/>
              </w:rPr>
              <w:t xml:space="preserve">To our understanding, if we agree on the reference SSB as in the previous issue to be the SSB associated with the active BWP. Then, Options 1, 2 and 5 are the same. Yet, we support option 2 because it is clearer. </w:t>
            </w:r>
          </w:p>
          <w:p w14:paraId="0D0AE7DA" w14:textId="77777777" w:rsidR="0073573C" w:rsidRDefault="00C83DA8">
            <w:pPr>
              <w:rPr>
                <w:b/>
                <w:color w:val="000000" w:themeColor="text1"/>
                <w:u w:val="single"/>
                <w:lang w:eastAsia="ko-KR"/>
              </w:rPr>
            </w:pPr>
            <w:r>
              <w:rPr>
                <w:b/>
                <w:color w:val="000000" w:themeColor="text1"/>
                <w:u w:val="single"/>
                <w:lang w:eastAsia="ko-KR"/>
              </w:rPr>
              <w:t>Issue 5-1-5: When both CD-SSB and NCD-SSB are configured for serving cell measurements</w:t>
            </w:r>
          </w:p>
          <w:p w14:paraId="0D0AE7DB" w14:textId="77777777" w:rsidR="0073573C" w:rsidRDefault="00C83DA8">
            <w:pPr>
              <w:rPr>
                <w:bCs/>
                <w:color w:val="000000" w:themeColor="text1"/>
                <w:lang w:eastAsia="ko-KR"/>
              </w:rPr>
            </w:pPr>
            <w:r>
              <w:rPr>
                <w:bCs/>
                <w:color w:val="000000" w:themeColor="text1"/>
                <w:lang w:eastAsia="ko-KR"/>
              </w:rPr>
              <w:t>Support Option 2.</w:t>
            </w:r>
          </w:p>
          <w:p w14:paraId="0D0AE7DC" w14:textId="77777777" w:rsidR="0073573C" w:rsidRDefault="00C83DA8">
            <w:pPr>
              <w:rPr>
                <w:b/>
                <w:color w:val="000000" w:themeColor="text1"/>
                <w:u w:val="single"/>
                <w:lang w:eastAsia="ko-KR"/>
              </w:rPr>
            </w:pPr>
            <w:r>
              <w:rPr>
                <w:b/>
                <w:color w:val="000000" w:themeColor="text1"/>
                <w:u w:val="single"/>
                <w:lang w:eastAsia="ko-KR"/>
              </w:rPr>
              <w:t>Issue 5-1-6: When both CD-SSB and NCD-SSB are configured for serving cell measurements and both require MG</w:t>
            </w:r>
          </w:p>
          <w:p w14:paraId="0D0AE7DD" w14:textId="77777777" w:rsidR="0073573C" w:rsidRDefault="00C83DA8">
            <w:pPr>
              <w:rPr>
                <w:bCs/>
                <w:color w:val="000000" w:themeColor="text1"/>
                <w:lang w:eastAsia="ko-KR"/>
              </w:rPr>
            </w:pPr>
            <w:r>
              <w:rPr>
                <w:bCs/>
                <w:color w:val="000000" w:themeColor="text1"/>
                <w:lang w:eastAsia="ko-KR"/>
              </w:rPr>
              <w:lastRenderedPageBreak/>
              <w:t>Option 1. UE can choose to measure on CD-SSB only.</w:t>
            </w:r>
          </w:p>
          <w:p w14:paraId="0D0AE7DE" w14:textId="77777777" w:rsidR="0073573C" w:rsidRDefault="00C83DA8">
            <w:pPr>
              <w:rPr>
                <w:b/>
                <w:color w:val="000000" w:themeColor="text1"/>
                <w:u w:val="single"/>
                <w:lang w:eastAsia="ko-KR"/>
              </w:rPr>
            </w:pPr>
            <w:r>
              <w:rPr>
                <w:b/>
                <w:color w:val="000000" w:themeColor="text1"/>
                <w:u w:val="single"/>
                <w:lang w:eastAsia="ko-KR"/>
              </w:rPr>
              <w:t>Issue 5-1-7: When both CD-SSB and NCD-SSB are configured for neighbour cell measurements</w:t>
            </w:r>
          </w:p>
          <w:p w14:paraId="0D0AE7DF" w14:textId="77777777" w:rsidR="0073573C" w:rsidRDefault="00C83DA8">
            <w:pPr>
              <w:rPr>
                <w:bCs/>
                <w:color w:val="000000" w:themeColor="text1"/>
                <w:lang w:eastAsia="ko-KR"/>
              </w:rPr>
            </w:pPr>
            <w:r>
              <w:rPr>
                <w:bCs/>
                <w:color w:val="000000" w:themeColor="text1"/>
                <w:lang w:eastAsia="ko-KR"/>
              </w:rPr>
              <w:t xml:space="preserve">The scenario from option 2: ‘When both, NCD-SSB and CD-SSB of the neighbour cell lie within the UE active BWP, UE should be required to measure only one SSB.’ is unlikely to happen hence we partially support option 2 after being modified to: </w:t>
            </w:r>
          </w:p>
          <w:p w14:paraId="0D0AE7E0" w14:textId="77777777" w:rsidR="0073573C" w:rsidRDefault="00C83DA8">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both, NCD-SSB and CD-SSB of the neighbour cell lie outside the UE active BWP, UE should be required to measure only CD-SSB.</w:t>
            </w:r>
          </w:p>
          <w:p w14:paraId="0D0AE7E1" w14:textId="77777777" w:rsidR="0073573C" w:rsidRDefault="00C83DA8">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either NCD-SSB or CD-SSB lie within the UE active BWP, UE should be required to measure the SSB that lies within the UE active BWP.</w:t>
            </w:r>
          </w:p>
          <w:p w14:paraId="0D0AE7E2" w14:textId="77777777" w:rsidR="0073573C" w:rsidRDefault="00C83DA8">
            <w:pPr>
              <w:rPr>
                <w:b/>
                <w:color w:val="000000" w:themeColor="text1"/>
                <w:u w:val="single"/>
                <w:lang w:eastAsia="ko-KR"/>
              </w:rPr>
            </w:pPr>
            <w:r>
              <w:rPr>
                <w:b/>
                <w:color w:val="000000" w:themeColor="text1"/>
                <w:u w:val="single"/>
                <w:lang w:eastAsia="ko-KR"/>
              </w:rPr>
              <w:t>Issue 5-1-8: Neighbour cell’s NCD-SSB information</w:t>
            </w:r>
          </w:p>
          <w:p w14:paraId="0D0AE7E3" w14:textId="77777777" w:rsidR="0073573C" w:rsidRDefault="00C83DA8">
            <w:pPr>
              <w:rPr>
                <w:bCs/>
                <w:color w:val="000000" w:themeColor="text1"/>
                <w:lang w:eastAsia="ko-KR"/>
              </w:rPr>
            </w:pPr>
            <w:r>
              <w:rPr>
                <w:bCs/>
                <w:color w:val="000000" w:themeColor="text1"/>
                <w:lang w:eastAsia="ko-KR"/>
              </w:rPr>
              <w:t>Agree with Option 1.</w:t>
            </w:r>
          </w:p>
          <w:p w14:paraId="0D0AE7E4" w14:textId="77777777" w:rsidR="0073573C" w:rsidRDefault="00C83DA8">
            <w:pPr>
              <w:rPr>
                <w:b/>
                <w:color w:val="000000" w:themeColor="text1"/>
                <w:u w:val="single"/>
                <w:lang w:eastAsia="ko-KR"/>
              </w:rPr>
            </w:pPr>
            <w:r>
              <w:rPr>
                <w:b/>
                <w:color w:val="000000" w:themeColor="text1"/>
                <w:u w:val="single"/>
                <w:lang w:eastAsia="ko-KR"/>
              </w:rPr>
              <w:t xml:space="preserve">Issue 5-1-9: Delay requirements for NCD-SSB based measurement </w:t>
            </w:r>
          </w:p>
          <w:p w14:paraId="0D0AE7E5" w14:textId="77777777" w:rsidR="0073573C" w:rsidRDefault="00C83DA8">
            <w:pPr>
              <w:rPr>
                <w:bCs/>
                <w:color w:val="000000" w:themeColor="text1"/>
                <w:lang w:eastAsia="ko-KR"/>
              </w:rPr>
            </w:pPr>
            <w:r>
              <w:rPr>
                <w:bCs/>
                <w:color w:val="000000" w:themeColor="text1"/>
                <w:lang w:eastAsia="ko-KR"/>
              </w:rPr>
              <w:t xml:space="preserve">We don’t support this proposal. Also, we don’t understand what have been changed since rel-15/16 that need to change these requirements. </w:t>
            </w:r>
          </w:p>
          <w:p w14:paraId="0D0AE7E6" w14:textId="77777777" w:rsidR="0073573C" w:rsidRDefault="00C83DA8">
            <w:pPr>
              <w:rPr>
                <w:b/>
                <w:color w:val="000000" w:themeColor="text1"/>
                <w:u w:val="single"/>
                <w:lang w:eastAsia="ko-KR"/>
              </w:rPr>
            </w:pPr>
            <w:r>
              <w:rPr>
                <w:b/>
                <w:color w:val="000000" w:themeColor="text1"/>
                <w:u w:val="single"/>
                <w:lang w:eastAsia="ko-KR"/>
              </w:rPr>
              <w:t>Issue 5-1-10: NCD-SSB configuration on frequency</w:t>
            </w:r>
          </w:p>
          <w:p w14:paraId="0D0AE7E7" w14:textId="77777777" w:rsidR="0073573C" w:rsidRDefault="00C83DA8">
            <w:pPr>
              <w:rPr>
                <w:bCs/>
                <w:color w:val="000000" w:themeColor="text1"/>
                <w:lang w:eastAsia="ko-KR"/>
              </w:rPr>
            </w:pPr>
            <w:r>
              <w:rPr>
                <w:bCs/>
                <w:color w:val="000000" w:themeColor="text1"/>
                <w:lang w:eastAsia="ko-KR"/>
              </w:rPr>
              <w:t xml:space="preserve">Support Option 1. </w:t>
            </w:r>
          </w:p>
          <w:p w14:paraId="0D0AE7E8" w14:textId="77777777" w:rsidR="0073573C" w:rsidRDefault="00C83DA8">
            <w:pPr>
              <w:rPr>
                <w:b/>
                <w:color w:val="000000" w:themeColor="text1"/>
                <w:u w:val="single"/>
                <w:lang w:eastAsia="ko-KR"/>
              </w:rPr>
            </w:pPr>
            <w:r>
              <w:rPr>
                <w:b/>
                <w:color w:val="000000" w:themeColor="text1"/>
                <w:u w:val="single"/>
                <w:lang w:eastAsia="ko-KR"/>
              </w:rPr>
              <w:t xml:space="preserve">Issue 5-1-11: Periodicity of NCD-SSB </w:t>
            </w:r>
          </w:p>
          <w:p w14:paraId="0D0AE7E9" w14:textId="77777777" w:rsidR="0073573C" w:rsidRDefault="00C83DA8">
            <w:pPr>
              <w:rPr>
                <w:bCs/>
                <w:color w:val="000000" w:themeColor="text1"/>
                <w:lang w:eastAsia="ko-KR"/>
              </w:rPr>
            </w:pPr>
            <w:r>
              <w:rPr>
                <w:bCs/>
                <w:color w:val="000000" w:themeColor="text1"/>
                <w:lang w:eastAsia="ko-KR"/>
              </w:rPr>
              <w:t xml:space="preserve">We support Options 1 and 2 as this shall simplify the requirements. </w:t>
            </w:r>
          </w:p>
          <w:p w14:paraId="0D0AE7EA" w14:textId="77777777" w:rsidR="0073573C" w:rsidRDefault="00C83DA8">
            <w:pPr>
              <w:rPr>
                <w:b/>
                <w:color w:val="000000" w:themeColor="text1"/>
                <w:u w:val="single"/>
                <w:lang w:eastAsia="ko-KR"/>
              </w:rPr>
            </w:pPr>
            <w:r>
              <w:rPr>
                <w:b/>
                <w:color w:val="000000" w:themeColor="text1"/>
                <w:u w:val="single"/>
                <w:lang w:eastAsia="ko-KR"/>
              </w:rPr>
              <w:t xml:space="preserve">Issue 5-1-13: Reporting of RS type (NCD-SSB or CD-SSB) as part of RRM measurement reporting </w:t>
            </w:r>
          </w:p>
          <w:p w14:paraId="0D0AE7EB" w14:textId="77777777" w:rsidR="0073573C" w:rsidRDefault="00C83DA8">
            <w:pPr>
              <w:rPr>
                <w:bCs/>
                <w:color w:val="000000" w:themeColor="text1"/>
                <w:lang w:eastAsia="ko-KR"/>
              </w:rPr>
            </w:pPr>
            <w:r>
              <w:rPr>
                <w:bCs/>
                <w:color w:val="000000" w:themeColor="text1"/>
                <w:lang w:eastAsia="ko-KR"/>
              </w:rPr>
              <w:t xml:space="preserve">Option 2, leave it to RAN1/2. </w:t>
            </w:r>
          </w:p>
          <w:p w14:paraId="0D0AE7EC" w14:textId="77777777" w:rsidR="0073573C" w:rsidRDefault="00C83DA8">
            <w:pPr>
              <w:rPr>
                <w:b/>
                <w:color w:val="000000" w:themeColor="text1"/>
                <w:u w:val="single"/>
                <w:lang w:eastAsia="ko-KR"/>
              </w:rPr>
            </w:pPr>
            <w:r>
              <w:rPr>
                <w:b/>
                <w:color w:val="000000" w:themeColor="text1"/>
                <w:u w:val="single"/>
                <w:lang w:eastAsia="ko-KR"/>
              </w:rPr>
              <w:t>Issue 5-1-15: New NCD-SSB capability for non-</w:t>
            </w:r>
            <w:proofErr w:type="spellStart"/>
            <w:r>
              <w:rPr>
                <w:b/>
                <w:color w:val="000000" w:themeColor="text1"/>
                <w:u w:val="single"/>
                <w:lang w:eastAsia="ko-KR"/>
              </w:rPr>
              <w:t>RedCap</w:t>
            </w:r>
            <w:proofErr w:type="spellEnd"/>
            <w:r>
              <w:rPr>
                <w:b/>
                <w:color w:val="000000" w:themeColor="text1"/>
                <w:u w:val="single"/>
                <w:lang w:eastAsia="ko-KR"/>
              </w:rPr>
              <w:t xml:space="preserve"> UE</w:t>
            </w:r>
          </w:p>
          <w:p w14:paraId="0D0AE7ED" w14:textId="77777777" w:rsidR="0073573C" w:rsidRDefault="00C83DA8">
            <w:pPr>
              <w:rPr>
                <w:b/>
                <w:color w:val="000000" w:themeColor="text1"/>
                <w:u w:val="single"/>
                <w:lang w:eastAsia="ko-KR"/>
              </w:rPr>
            </w:pPr>
            <w:r>
              <w:rPr>
                <w:bCs/>
                <w:color w:val="000000" w:themeColor="text1"/>
                <w:lang w:eastAsia="ko-KR"/>
              </w:rPr>
              <w:t xml:space="preserve">We don’t support this </w:t>
            </w:r>
            <w:proofErr w:type="gramStart"/>
            <w:r>
              <w:rPr>
                <w:bCs/>
                <w:color w:val="000000" w:themeColor="text1"/>
                <w:lang w:eastAsia="ko-KR"/>
              </w:rPr>
              <w:t>proposal,</w:t>
            </w:r>
            <w:proofErr w:type="gramEnd"/>
            <w:r>
              <w:rPr>
                <w:bCs/>
                <w:color w:val="000000" w:themeColor="text1"/>
                <w:lang w:eastAsia="ko-KR"/>
              </w:rPr>
              <w:t xml:space="preserve"> we shall focus on </w:t>
            </w:r>
            <w:proofErr w:type="spellStart"/>
            <w:r>
              <w:rPr>
                <w:bCs/>
                <w:color w:val="000000" w:themeColor="text1"/>
                <w:lang w:eastAsia="ko-KR"/>
              </w:rPr>
              <w:t>RedCap</w:t>
            </w:r>
            <w:proofErr w:type="spellEnd"/>
            <w:r>
              <w:rPr>
                <w:bCs/>
                <w:color w:val="000000" w:themeColor="text1"/>
                <w:lang w:eastAsia="ko-KR"/>
              </w:rPr>
              <w:t xml:space="preserve"> UE behaviour in this work item. </w:t>
            </w:r>
          </w:p>
        </w:tc>
      </w:tr>
      <w:tr w:rsidR="0073573C" w14:paraId="0D0AE80A" w14:textId="77777777">
        <w:tc>
          <w:tcPr>
            <w:tcW w:w="1236" w:type="dxa"/>
          </w:tcPr>
          <w:p w14:paraId="0D0AE7EF" w14:textId="77777777" w:rsidR="0073573C" w:rsidRPr="0073573C" w:rsidRDefault="00C83DA8">
            <w:pPr>
              <w:spacing w:after="120"/>
              <w:rPr>
                <w:color w:val="000000" w:themeColor="text1"/>
                <w:lang w:val="en-US" w:eastAsia="zh-CN"/>
              </w:rPr>
            </w:pPr>
            <w:r>
              <w:rPr>
                <w:rFonts w:hint="eastAsia"/>
                <w:color w:val="000000" w:themeColor="text1"/>
                <w:lang w:val="en-US" w:eastAsia="zh-CN"/>
              </w:rPr>
              <w:lastRenderedPageBreak/>
              <w:t>X</w:t>
            </w:r>
            <w:r>
              <w:rPr>
                <w:color w:val="000000" w:themeColor="text1"/>
                <w:lang w:val="en-US" w:eastAsia="zh-CN"/>
              </w:rPr>
              <w:t>iaomi</w:t>
            </w:r>
          </w:p>
        </w:tc>
        <w:tc>
          <w:tcPr>
            <w:tcW w:w="8395" w:type="dxa"/>
          </w:tcPr>
          <w:p w14:paraId="0D0AE7F0" w14:textId="77777777" w:rsidR="0073573C" w:rsidRDefault="00C83DA8">
            <w:pPr>
              <w:rPr>
                <w:b/>
                <w:u w:val="single"/>
                <w:lang w:eastAsia="ko-KR"/>
              </w:rPr>
            </w:pPr>
            <w:r>
              <w:rPr>
                <w:b/>
                <w:u w:val="single"/>
                <w:lang w:eastAsia="ko-KR"/>
              </w:rPr>
              <w:t>Issue 5-1-1: The measurement scenarios for NCD-SSB and CD-SSB</w:t>
            </w:r>
          </w:p>
          <w:p w14:paraId="0D0AE7F1" w14:textId="77777777" w:rsidR="0073573C" w:rsidRDefault="00C83DA8">
            <w:pPr>
              <w:rPr>
                <w:bCs/>
                <w:color w:val="000000" w:themeColor="text1"/>
                <w:lang w:eastAsia="ko-KR"/>
              </w:rPr>
            </w:pPr>
            <w:r>
              <w:rPr>
                <w:bCs/>
                <w:color w:val="000000" w:themeColor="text1"/>
                <w:lang w:eastAsia="ko-KR"/>
              </w:rPr>
              <w:t xml:space="preserve">Case D is not a valid case from our understanding. </w:t>
            </w:r>
          </w:p>
          <w:p w14:paraId="0D0AE7F2" w14:textId="77777777" w:rsidR="0073573C" w:rsidRDefault="00C83DA8">
            <w:pPr>
              <w:rPr>
                <w:b/>
                <w:color w:val="000000" w:themeColor="text1"/>
                <w:u w:val="single"/>
                <w:lang w:eastAsia="ko-KR"/>
              </w:rPr>
            </w:pPr>
            <w:r>
              <w:rPr>
                <w:b/>
                <w:color w:val="000000" w:themeColor="text1"/>
                <w:u w:val="single"/>
                <w:lang w:eastAsia="ko-KR"/>
              </w:rPr>
              <w:t>Issue 5-1-2: Whether to define neighbour cell measurement requirements for NCD-SSB</w:t>
            </w:r>
          </w:p>
          <w:p w14:paraId="0D0AE7F3" w14:textId="77777777" w:rsidR="0073573C" w:rsidRDefault="00C83DA8">
            <w:pPr>
              <w:rPr>
                <w:bCs/>
                <w:color w:val="000000" w:themeColor="text1"/>
                <w:lang w:eastAsia="ko-KR"/>
              </w:rPr>
            </w:pPr>
            <w:r>
              <w:rPr>
                <w:bCs/>
                <w:color w:val="000000" w:themeColor="text1"/>
                <w:lang w:eastAsia="ko-KR"/>
              </w:rPr>
              <w:t xml:space="preserve">Support Option 1. </w:t>
            </w:r>
          </w:p>
          <w:p w14:paraId="0D0AE7F4" w14:textId="77777777" w:rsidR="0073573C" w:rsidRDefault="00C83DA8">
            <w:pPr>
              <w:rPr>
                <w:b/>
                <w:u w:val="single"/>
                <w:lang w:eastAsia="ko-KR"/>
              </w:rPr>
            </w:pPr>
            <w:r>
              <w:rPr>
                <w:b/>
                <w:u w:val="single"/>
                <w:lang w:eastAsia="ko-KR"/>
              </w:rPr>
              <w:t>Issue 5-1-3: Reference SSB to decide measurement type (intra- or inter-frequency)</w:t>
            </w:r>
          </w:p>
          <w:p w14:paraId="0D0AE7F5" w14:textId="77777777" w:rsidR="0073573C" w:rsidRDefault="00C83DA8">
            <w:r>
              <w:rPr>
                <w:bCs/>
                <w:color w:val="000000" w:themeColor="text1"/>
                <w:lang w:eastAsia="ko-KR"/>
              </w:rPr>
              <w:t xml:space="preserve">Support Option 2a. For the case that </w:t>
            </w:r>
            <w:r>
              <w:t>active BWP without SSB, CD-SSB of the serving cell could be used as reference SSB which follows the legacy method.</w:t>
            </w:r>
          </w:p>
          <w:p w14:paraId="0D0AE7F6" w14:textId="77777777" w:rsidR="0073573C" w:rsidRDefault="00C83DA8">
            <w:pPr>
              <w:rPr>
                <w:bCs/>
                <w:color w:val="000000" w:themeColor="text1"/>
                <w:lang w:eastAsia="ko-KR"/>
              </w:rPr>
            </w:pPr>
            <w:r>
              <w:t xml:space="preserve">For other options, there exist the case where UE could perform intra-frequency measurement based on the SSB inside the active BWP but </w:t>
            </w:r>
            <w:proofErr w:type="gramStart"/>
            <w:r>
              <w:t>have to</w:t>
            </w:r>
            <w:proofErr w:type="gramEnd"/>
            <w:r>
              <w:t xml:space="preserve"> return to the specified SSB to perform inter-</w:t>
            </w:r>
            <w:proofErr w:type="spellStart"/>
            <w:r>
              <w:t>freq</w:t>
            </w:r>
            <w:proofErr w:type="spellEnd"/>
            <w:r>
              <w:t xml:space="preserve"> meas. In this way, additional UE effort is needed.</w:t>
            </w:r>
          </w:p>
          <w:p w14:paraId="0D0AE7F7" w14:textId="77777777" w:rsidR="0073573C" w:rsidRDefault="00C83DA8">
            <w:pPr>
              <w:rPr>
                <w:b/>
                <w:color w:val="000000" w:themeColor="text1"/>
                <w:u w:val="single"/>
                <w:lang w:eastAsia="ko-KR"/>
              </w:rPr>
            </w:pPr>
            <w:r>
              <w:rPr>
                <w:b/>
                <w:color w:val="000000" w:themeColor="text1"/>
                <w:u w:val="single"/>
                <w:lang w:eastAsia="ko-KR"/>
              </w:rPr>
              <w:t>Issue 5-1-4: Definition of SSB based intra-frequency measurement</w:t>
            </w:r>
          </w:p>
          <w:p w14:paraId="0D0AE7F8" w14:textId="77777777" w:rsidR="0073573C" w:rsidRDefault="00C83DA8">
            <w:pPr>
              <w:rPr>
                <w:bCs/>
                <w:color w:val="000000" w:themeColor="text1"/>
                <w:lang w:eastAsia="ko-KR"/>
              </w:rPr>
            </w:pPr>
            <w:r>
              <w:rPr>
                <w:bCs/>
                <w:color w:val="000000" w:themeColor="text1"/>
                <w:lang w:eastAsia="ko-KR"/>
              </w:rPr>
              <w:t>Depend on the conclusion on issue 5-1-3.</w:t>
            </w:r>
          </w:p>
          <w:p w14:paraId="0D0AE7F9" w14:textId="77777777" w:rsidR="0073573C" w:rsidRDefault="00C83DA8">
            <w:pPr>
              <w:rPr>
                <w:b/>
                <w:color w:val="000000" w:themeColor="text1"/>
                <w:u w:val="single"/>
                <w:lang w:eastAsia="ko-KR"/>
              </w:rPr>
            </w:pPr>
            <w:r>
              <w:rPr>
                <w:b/>
                <w:color w:val="000000" w:themeColor="text1"/>
                <w:u w:val="single"/>
                <w:lang w:eastAsia="ko-KR"/>
              </w:rPr>
              <w:t>Issue 5-1-5: When both CD-SSB and NCD-SSB are configured for serving cell measurements</w:t>
            </w:r>
          </w:p>
          <w:p w14:paraId="0D0AE7FA" w14:textId="77777777" w:rsidR="0073573C" w:rsidRDefault="00C83DA8">
            <w:pPr>
              <w:rPr>
                <w:bCs/>
                <w:color w:val="000000" w:themeColor="text1"/>
                <w:lang w:eastAsia="ko-KR"/>
              </w:rPr>
            </w:pPr>
            <w:r>
              <w:rPr>
                <w:bCs/>
                <w:color w:val="000000" w:themeColor="text1"/>
                <w:lang w:eastAsia="ko-KR"/>
              </w:rPr>
              <w:t>Support Option 2.</w:t>
            </w:r>
          </w:p>
          <w:p w14:paraId="0D0AE7FB" w14:textId="77777777" w:rsidR="0073573C" w:rsidRDefault="00C83DA8">
            <w:pPr>
              <w:rPr>
                <w:b/>
                <w:color w:val="000000" w:themeColor="text1"/>
                <w:u w:val="single"/>
                <w:lang w:eastAsia="ko-KR"/>
              </w:rPr>
            </w:pPr>
            <w:r>
              <w:rPr>
                <w:b/>
                <w:color w:val="000000" w:themeColor="text1"/>
                <w:u w:val="single"/>
                <w:lang w:eastAsia="ko-KR"/>
              </w:rPr>
              <w:lastRenderedPageBreak/>
              <w:t>Issue 5-1-6: When both CD-SSB and NCD-SSB are configured for serving cell measurements and both require MG</w:t>
            </w:r>
          </w:p>
          <w:p w14:paraId="0D0AE7FC" w14:textId="77777777" w:rsidR="0073573C" w:rsidRDefault="00C83DA8">
            <w:pPr>
              <w:rPr>
                <w:bCs/>
                <w:color w:val="000000" w:themeColor="text1"/>
                <w:lang w:eastAsia="ko-KR"/>
              </w:rPr>
            </w:pPr>
            <w:r>
              <w:rPr>
                <w:bCs/>
                <w:color w:val="000000" w:themeColor="text1"/>
                <w:lang w:eastAsia="ko-KR"/>
              </w:rPr>
              <w:t xml:space="preserve">Fine with Option 1. </w:t>
            </w:r>
          </w:p>
          <w:p w14:paraId="0D0AE7FD" w14:textId="77777777" w:rsidR="0073573C" w:rsidRDefault="00C83DA8">
            <w:pPr>
              <w:rPr>
                <w:b/>
                <w:color w:val="000000" w:themeColor="text1"/>
                <w:u w:val="single"/>
                <w:lang w:eastAsia="ko-KR"/>
              </w:rPr>
            </w:pPr>
            <w:r>
              <w:rPr>
                <w:b/>
                <w:color w:val="000000" w:themeColor="text1"/>
                <w:u w:val="single"/>
                <w:lang w:eastAsia="ko-KR"/>
              </w:rPr>
              <w:t>Issue 5-1-7: When both CD-SSB and NCD-SSB are configured for neighbour cell measurements</w:t>
            </w:r>
          </w:p>
          <w:p w14:paraId="0D0AE7FE" w14:textId="77777777" w:rsidR="0073573C" w:rsidRDefault="00C83DA8" w:rsidP="005F0CB7">
            <w:pPr>
              <w:numPr>
                <w:ilvl w:val="0"/>
                <w:numId w:val="8"/>
              </w:numPr>
              <w:spacing w:after="120"/>
              <w:rPr>
                <w:rFonts w:eastAsia="SimSun"/>
                <w:color w:val="000000" w:themeColor="text1"/>
                <w:szCs w:val="24"/>
                <w:lang w:eastAsia="zh-CN"/>
              </w:rPr>
            </w:pPr>
            <w:r>
              <w:rPr>
                <w:bCs/>
                <w:color w:val="000000" w:themeColor="text1"/>
                <w:lang w:eastAsia="ko-KR"/>
              </w:rPr>
              <w:t xml:space="preserve">Option 1, we think UE </w:t>
            </w:r>
            <w:proofErr w:type="gramStart"/>
            <w:r>
              <w:rPr>
                <w:bCs/>
                <w:color w:val="000000" w:themeColor="text1"/>
                <w:lang w:eastAsia="ko-KR"/>
              </w:rPr>
              <w:t>have to</w:t>
            </w:r>
            <w:proofErr w:type="gramEnd"/>
            <w:r>
              <w:rPr>
                <w:bCs/>
                <w:color w:val="000000" w:themeColor="text1"/>
                <w:lang w:eastAsia="ko-KR"/>
              </w:rPr>
              <w:t xml:space="preserve"> perform </w:t>
            </w:r>
            <w:r>
              <w:rPr>
                <w:rFonts w:eastAsia="SimSun"/>
                <w:color w:val="000000" w:themeColor="text1"/>
                <w:szCs w:val="24"/>
                <w:lang w:eastAsia="zh-CN"/>
              </w:rPr>
              <w:t>neighbour cell measurement based on MW configuration.</w:t>
            </w:r>
            <w:r>
              <w:rPr>
                <w:bCs/>
                <w:color w:val="000000" w:themeColor="text1"/>
                <w:lang w:eastAsia="ko-KR"/>
              </w:rPr>
              <w:t xml:space="preserve"> </w:t>
            </w:r>
          </w:p>
          <w:p w14:paraId="0D0AE7FF" w14:textId="77777777" w:rsidR="0073573C" w:rsidRDefault="00C83DA8">
            <w:pPr>
              <w:rPr>
                <w:b/>
                <w:color w:val="000000" w:themeColor="text1"/>
                <w:u w:val="single"/>
                <w:lang w:eastAsia="ko-KR"/>
              </w:rPr>
            </w:pPr>
            <w:r>
              <w:rPr>
                <w:b/>
                <w:color w:val="000000" w:themeColor="text1"/>
                <w:u w:val="single"/>
                <w:lang w:eastAsia="ko-KR"/>
              </w:rPr>
              <w:t>Issue 5-1-8: Neighbour cell’s NCD-SSB information</w:t>
            </w:r>
          </w:p>
          <w:p w14:paraId="0D0AE800" w14:textId="77777777" w:rsidR="0073573C" w:rsidRDefault="00C83DA8">
            <w:pPr>
              <w:rPr>
                <w:bCs/>
                <w:color w:val="000000" w:themeColor="text1"/>
                <w:lang w:eastAsia="ko-KR"/>
              </w:rPr>
            </w:pPr>
            <w:r>
              <w:rPr>
                <w:bCs/>
                <w:color w:val="000000" w:themeColor="text1"/>
                <w:lang w:eastAsia="ko-KR"/>
              </w:rPr>
              <w:t>Agree with Option 1.</w:t>
            </w:r>
          </w:p>
          <w:p w14:paraId="0D0AE801" w14:textId="77777777" w:rsidR="0073573C" w:rsidRDefault="00C83DA8">
            <w:pPr>
              <w:rPr>
                <w:b/>
                <w:color w:val="000000" w:themeColor="text1"/>
                <w:u w:val="single"/>
                <w:lang w:eastAsia="ko-KR"/>
              </w:rPr>
            </w:pPr>
            <w:r>
              <w:rPr>
                <w:b/>
                <w:color w:val="000000" w:themeColor="text1"/>
                <w:u w:val="single"/>
                <w:lang w:eastAsia="ko-KR"/>
              </w:rPr>
              <w:t xml:space="preserve">Issue 5-1-9: Delay requirements for NCD-SSB based measurement </w:t>
            </w:r>
          </w:p>
          <w:p w14:paraId="0D0AE802" w14:textId="77777777" w:rsidR="0073573C" w:rsidRDefault="00C83DA8">
            <w:pPr>
              <w:rPr>
                <w:bCs/>
                <w:color w:val="000000" w:themeColor="text1"/>
                <w:lang w:eastAsia="ko-KR"/>
              </w:rPr>
            </w:pPr>
            <w:r>
              <w:rPr>
                <w:bCs/>
                <w:color w:val="000000" w:themeColor="text1"/>
                <w:lang w:eastAsia="ko-KR"/>
              </w:rPr>
              <w:t xml:space="preserve">We think the legacy requirement could be reused for NCD-SSB </w:t>
            </w:r>
          </w:p>
          <w:p w14:paraId="0D0AE803" w14:textId="77777777" w:rsidR="0073573C" w:rsidRDefault="00C83DA8">
            <w:pPr>
              <w:rPr>
                <w:b/>
                <w:color w:val="000000" w:themeColor="text1"/>
                <w:u w:val="single"/>
                <w:lang w:eastAsia="ko-KR"/>
              </w:rPr>
            </w:pPr>
            <w:r>
              <w:rPr>
                <w:b/>
                <w:color w:val="000000" w:themeColor="text1"/>
                <w:u w:val="single"/>
                <w:lang w:eastAsia="ko-KR"/>
              </w:rPr>
              <w:t>Issue 5-1-10: NCD-SSB configuration on frequency</w:t>
            </w:r>
          </w:p>
          <w:p w14:paraId="0D0AE804" w14:textId="77777777" w:rsidR="0073573C" w:rsidRDefault="00C83DA8">
            <w:pPr>
              <w:rPr>
                <w:bCs/>
                <w:color w:val="000000" w:themeColor="text1"/>
                <w:lang w:eastAsia="ko-KR"/>
              </w:rPr>
            </w:pPr>
            <w:r>
              <w:rPr>
                <w:bCs/>
                <w:color w:val="000000" w:themeColor="text1"/>
                <w:lang w:eastAsia="ko-KR"/>
              </w:rPr>
              <w:t>Support the recommended WF</w:t>
            </w:r>
          </w:p>
          <w:p w14:paraId="0D0AE805" w14:textId="77777777" w:rsidR="0073573C" w:rsidRDefault="00C83DA8">
            <w:pPr>
              <w:rPr>
                <w:b/>
                <w:color w:val="000000" w:themeColor="text1"/>
                <w:u w:val="single"/>
                <w:lang w:eastAsia="ko-KR"/>
              </w:rPr>
            </w:pPr>
            <w:r>
              <w:rPr>
                <w:b/>
                <w:color w:val="000000" w:themeColor="text1"/>
                <w:u w:val="single"/>
                <w:lang w:eastAsia="ko-KR"/>
              </w:rPr>
              <w:t xml:space="preserve">Issue 5-1-11: Periodicity of NCD-SSB </w:t>
            </w:r>
          </w:p>
          <w:p w14:paraId="0D0AE806" w14:textId="77777777" w:rsidR="0073573C" w:rsidRDefault="00C83DA8">
            <w:pPr>
              <w:rPr>
                <w:bCs/>
                <w:color w:val="000000" w:themeColor="text1"/>
                <w:lang w:eastAsia="ko-KR"/>
              </w:rPr>
            </w:pPr>
            <w:r>
              <w:rPr>
                <w:bCs/>
                <w:color w:val="000000" w:themeColor="text1"/>
                <w:lang w:eastAsia="ko-KR"/>
              </w:rPr>
              <w:t>Support Option 1 to follow RAN2 agreement</w:t>
            </w:r>
          </w:p>
          <w:p w14:paraId="0D0AE807" w14:textId="77777777" w:rsidR="0073573C" w:rsidRDefault="00C83DA8">
            <w:pPr>
              <w:rPr>
                <w:b/>
                <w:color w:val="000000" w:themeColor="text1"/>
                <w:u w:val="single"/>
                <w:lang w:eastAsia="ko-KR"/>
              </w:rPr>
            </w:pPr>
            <w:r>
              <w:rPr>
                <w:b/>
                <w:color w:val="000000" w:themeColor="text1"/>
                <w:u w:val="single"/>
                <w:lang w:eastAsia="ko-KR"/>
              </w:rPr>
              <w:t xml:space="preserve">Issue 5-1-14: Reporting of RS type (NCD-SSB or CD-SSB) as part of RRM measurement reporting </w:t>
            </w:r>
          </w:p>
          <w:p w14:paraId="0D0AE808" w14:textId="77777777" w:rsidR="0073573C" w:rsidRDefault="00C83DA8">
            <w:pPr>
              <w:rPr>
                <w:bCs/>
                <w:color w:val="000000" w:themeColor="text1"/>
                <w:lang w:eastAsia="ko-KR"/>
              </w:rPr>
            </w:pPr>
            <w:r>
              <w:rPr>
                <w:bCs/>
                <w:color w:val="000000" w:themeColor="text1"/>
                <w:lang w:eastAsia="ko-KR"/>
              </w:rPr>
              <w:t xml:space="preserve">Option 2, leave it to RAN1/2. </w:t>
            </w:r>
          </w:p>
          <w:p w14:paraId="0D0AE809" w14:textId="77777777" w:rsidR="0073573C" w:rsidRDefault="0073573C">
            <w:pPr>
              <w:rPr>
                <w:b/>
                <w:u w:val="single"/>
                <w:lang w:eastAsia="ko-KR"/>
              </w:rPr>
            </w:pPr>
          </w:p>
        </w:tc>
      </w:tr>
      <w:tr w:rsidR="00B01B5F" w14:paraId="0D0AE82C" w14:textId="77777777">
        <w:tc>
          <w:tcPr>
            <w:tcW w:w="1236" w:type="dxa"/>
          </w:tcPr>
          <w:p w14:paraId="0D0AE80B" w14:textId="77777777" w:rsidR="00B01B5F" w:rsidRDefault="00B01B5F" w:rsidP="00B01B5F">
            <w:pPr>
              <w:spacing w:after="120"/>
              <w:rPr>
                <w:color w:val="000000" w:themeColor="text1"/>
                <w:lang w:val="en-US" w:eastAsia="zh-CN"/>
              </w:rPr>
            </w:pPr>
            <w:r>
              <w:rPr>
                <w:color w:val="000000" w:themeColor="text1"/>
                <w:lang w:val="en-US" w:eastAsia="zh-CN"/>
              </w:rPr>
              <w:lastRenderedPageBreak/>
              <w:t>Nokia</w:t>
            </w:r>
          </w:p>
        </w:tc>
        <w:tc>
          <w:tcPr>
            <w:tcW w:w="8395" w:type="dxa"/>
          </w:tcPr>
          <w:p w14:paraId="0D0AE80C" w14:textId="77777777" w:rsidR="00B01B5F" w:rsidRDefault="00B01B5F" w:rsidP="00B01B5F">
            <w:pPr>
              <w:rPr>
                <w:b/>
                <w:color w:val="000000" w:themeColor="text1"/>
                <w:u w:val="single"/>
                <w:lang w:eastAsia="ko-KR"/>
              </w:rPr>
            </w:pPr>
            <w:r w:rsidRPr="00746CD0">
              <w:rPr>
                <w:b/>
                <w:color w:val="000000" w:themeColor="text1"/>
                <w:u w:val="single"/>
                <w:lang w:eastAsia="ko-KR"/>
              </w:rPr>
              <w:t>Issue 5-1-1:</w:t>
            </w:r>
            <w:r>
              <w:rPr>
                <w:b/>
                <w:color w:val="000000" w:themeColor="text1"/>
                <w:u w:val="single"/>
                <w:lang w:eastAsia="ko-KR"/>
              </w:rPr>
              <w:t xml:space="preserve"> The measurement scenarios for NCD-SSB and CD-SSB</w:t>
            </w:r>
          </w:p>
          <w:p w14:paraId="0D0AE80D" w14:textId="77777777" w:rsidR="00B01B5F" w:rsidRDefault="00B01B5F" w:rsidP="00B01B5F">
            <w:pPr>
              <w:rPr>
                <w:b/>
                <w:color w:val="000000" w:themeColor="text1"/>
                <w:u w:val="single"/>
                <w:lang w:eastAsia="ko-KR"/>
              </w:rPr>
            </w:pPr>
            <w:r>
              <w:rPr>
                <w:b/>
                <w:color w:val="000000" w:themeColor="text1"/>
                <w:u w:val="single"/>
                <w:lang w:eastAsia="ko-KR"/>
              </w:rPr>
              <w:t xml:space="preserve">We agree to </w:t>
            </w:r>
            <w:proofErr w:type="spellStart"/>
            <w:r>
              <w:rPr>
                <w:b/>
                <w:color w:val="000000" w:themeColor="text1"/>
                <w:u w:val="single"/>
                <w:lang w:eastAsia="ko-KR"/>
              </w:rPr>
              <w:t>downselect</w:t>
            </w:r>
            <w:proofErr w:type="spellEnd"/>
            <w:r>
              <w:rPr>
                <w:b/>
                <w:color w:val="000000" w:themeColor="text1"/>
                <w:u w:val="single"/>
                <w:lang w:eastAsia="ko-KR"/>
              </w:rPr>
              <w:t xml:space="preserve"> the scenarios.</w:t>
            </w:r>
          </w:p>
          <w:p w14:paraId="0D0AE80E" w14:textId="77777777" w:rsidR="00B01B5F" w:rsidRPr="00107C58" w:rsidRDefault="00B01B5F" w:rsidP="00B01B5F">
            <w:pPr>
              <w:rPr>
                <w:bCs/>
                <w:color w:val="000000" w:themeColor="text1"/>
                <w:lang w:eastAsia="ko-KR"/>
              </w:rPr>
            </w:pPr>
            <w:r w:rsidRPr="00107C58">
              <w:rPr>
                <w:bCs/>
                <w:color w:val="000000" w:themeColor="text1"/>
                <w:lang w:eastAsia="ko-KR"/>
              </w:rPr>
              <w:t>At least Case A and Case B-1 should have requirements. In our view, the requirements of Case A and Case B-1 would be the same. There is no reason to differentiate between CD-SSB and NCD-SSB in the specification</w:t>
            </w:r>
            <w:r>
              <w:rPr>
                <w:bCs/>
                <w:color w:val="000000" w:themeColor="text1"/>
                <w:lang w:eastAsia="ko-KR"/>
              </w:rPr>
              <w:t xml:space="preserve"> (this is also our understanding from RAN2 agreements in the last meeting)</w:t>
            </w:r>
            <w:r w:rsidRPr="00107C58">
              <w:rPr>
                <w:bCs/>
                <w:color w:val="000000" w:themeColor="text1"/>
                <w:lang w:eastAsia="ko-KR"/>
              </w:rPr>
              <w:t xml:space="preserve"> if </w:t>
            </w:r>
            <w:proofErr w:type="spellStart"/>
            <w:r w:rsidRPr="00107C58">
              <w:rPr>
                <w:bCs/>
                <w:color w:val="000000" w:themeColor="text1"/>
                <w:lang w:eastAsia="ko-KR"/>
              </w:rPr>
              <w:t>neighbor</w:t>
            </w:r>
            <w:proofErr w:type="spellEnd"/>
            <w:r w:rsidRPr="00107C58">
              <w:rPr>
                <w:bCs/>
                <w:color w:val="000000" w:themeColor="text1"/>
                <w:lang w:eastAsia="ko-KR"/>
              </w:rPr>
              <w:t xml:space="preserve"> cells include CD-SSB or NCD-SSB.</w:t>
            </w:r>
          </w:p>
          <w:p w14:paraId="0D0AE80F" w14:textId="77777777" w:rsidR="00B01B5F" w:rsidRDefault="00B01B5F" w:rsidP="00B01B5F">
            <w:pPr>
              <w:rPr>
                <w:bCs/>
                <w:color w:val="000000" w:themeColor="text1"/>
                <w:lang w:eastAsia="ko-KR"/>
              </w:rPr>
            </w:pPr>
            <w:r w:rsidRPr="00107C58">
              <w:rPr>
                <w:bCs/>
                <w:color w:val="000000" w:themeColor="text1"/>
                <w:lang w:eastAsia="ko-KR"/>
              </w:rPr>
              <w:t>We don’t see scenario D as typical. Sending NCD-SSB is an overhead to the network, therefore we see no gain in sending both CD-SSB and NCD-SSB in the same BWP.</w:t>
            </w:r>
          </w:p>
          <w:p w14:paraId="0D0AE810" w14:textId="77777777" w:rsidR="00B01B5F" w:rsidRDefault="00B01B5F" w:rsidP="00B01B5F">
            <w:pPr>
              <w:rPr>
                <w:b/>
                <w:color w:val="000000" w:themeColor="text1"/>
                <w:u w:val="single"/>
                <w:lang w:eastAsia="ko-KR"/>
              </w:rPr>
            </w:pPr>
            <w:r>
              <w:rPr>
                <w:bCs/>
                <w:color w:val="000000" w:themeColor="text1"/>
                <w:lang w:eastAsia="ko-KR"/>
              </w:rPr>
              <w:t>We agree with Apple that more discussion on the down-selection is needed.</w:t>
            </w:r>
          </w:p>
          <w:p w14:paraId="0D0AE811" w14:textId="77777777" w:rsidR="00B01B5F" w:rsidRDefault="00B01B5F" w:rsidP="00B01B5F">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2</w:t>
            </w:r>
            <w:r w:rsidRPr="00746CD0">
              <w:rPr>
                <w:b/>
                <w:color w:val="000000" w:themeColor="text1"/>
                <w:u w:val="single"/>
                <w:lang w:eastAsia="ko-KR"/>
              </w:rPr>
              <w:t xml:space="preserve">: </w:t>
            </w:r>
            <w:r w:rsidRPr="00B95DA1">
              <w:rPr>
                <w:b/>
                <w:color w:val="000000" w:themeColor="text1"/>
                <w:u w:val="single"/>
                <w:lang w:eastAsia="ko-KR"/>
              </w:rPr>
              <w:t>Whether to define neighbour cell measurement requirements for NCD-SSB</w:t>
            </w:r>
          </w:p>
          <w:p w14:paraId="0D0AE812" w14:textId="77777777" w:rsidR="00B01B5F" w:rsidRDefault="00B01B5F" w:rsidP="00B01B5F">
            <w:pPr>
              <w:rPr>
                <w:bCs/>
                <w:color w:val="000000" w:themeColor="text1"/>
                <w:lang w:eastAsia="ko-KR"/>
              </w:rPr>
            </w:pPr>
            <w:r w:rsidRPr="00107C58">
              <w:rPr>
                <w:bCs/>
                <w:color w:val="000000" w:themeColor="text1"/>
                <w:lang w:eastAsia="ko-KR"/>
              </w:rPr>
              <w:t>Option 1.</w:t>
            </w:r>
            <w:r>
              <w:rPr>
                <w:bCs/>
                <w:color w:val="000000" w:themeColor="text1"/>
                <w:lang w:eastAsia="ko-KR"/>
              </w:rPr>
              <w:t xml:space="preserve"> NCD-SSB measurements are already possible for non-</w:t>
            </w:r>
            <w:proofErr w:type="spellStart"/>
            <w:r>
              <w:rPr>
                <w:bCs/>
                <w:color w:val="000000" w:themeColor="text1"/>
                <w:lang w:eastAsia="ko-KR"/>
              </w:rPr>
              <w:t>RedCap</w:t>
            </w:r>
            <w:proofErr w:type="spellEnd"/>
            <w:r>
              <w:rPr>
                <w:bCs/>
                <w:color w:val="000000" w:themeColor="text1"/>
                <w:lang w:eastAsia="ko-KR"/>
              </w:rPr>
              <w:t xml:space="preserve"> UEs. RAN2 understanding (RAN2 #116e):</w:t>
            </w:r>
          </w:p>
          <w:p w14:paraId="0D0AE813" w14:textId="77777777" w:rsidR="00B01B5F" w:rsidRPr="00107C58" w:rsidRDefault="00B01B5F" w:rsidP="005F0CB7">
            <w:pPr>
              <w:ind w:left="284"/>
              <w:rPr>
                <w:bCs/>
                <w:color w:val="000000" w:themeColor="text1"/>
                <w:lang w:eastAsia="ko-KR"/>
              </w:rPr>
            </w:pPr>
            <w:r w:rsidRPr="00074A74">
              <w:rPr>
                <w:rFonts w:ascii="Arial" w:hAnsi="Arial" w:cs="Arial"/>
              </w:rPr>
              <w:t>In connected mode, current RRC signalling allows configuring SSB-based RRM measurements on any (CD- or NCD-) SSB,</w:t>
            </w:r>
            <w:r>
              <w:rPr>
                <w:rFonts w:ascii="Arial" w:hAnsi="Arial" w:cs="Arial"/>
              </w:rPr>
              <w:t xml:space="preserve"> but it does not allow using an NCD-SSB for RLM, BFD, link recovery, RO selection, mobility (mobility here refers to the frequency indicated in </w:t>
            </w:r>
            <w:proofErr w:type="spellStart"/>
            <w:r>
              <w:rPr>
                <w:rFonts w:ascii="Arial" w:hAnsi="Arial" w:cs="Arial"/>
              </w:rPr>
              <w:t>FreqDLInfo</w:t>
            </w:r>
            <w:proofErr w:type="spellEnd"/>
            <w:r>
              <w:rPr>
                <w:rFonts w:ascii="Arial" w:hAnsi="Arial" w:cs="Arial"/>
              </w:rPr>
              <w:t xml:space="preserve"> in HO command), in TCI-states or for any other functionality (other than RRM measurements).</w:t>
            </w:r>
          </w:p>
          <w:p w14:paraId="0D0AE814" w14:textId="77777777" w:rsidR="00B01B5F" w:rsidRDefault="00B01B5F" w:rsidP="00B01B5F">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3</w:t>
            </w:r>
            <w:r w:rsidRPr="00746CD0">
              <w:rPr>
                <w:b/>
                <w:color w:val="000000" w:themeColor="text1"/>
                <w:u w:val="single"/>
                <w:lang w:eastAsia="ko-KR"/>
              </w:rPr>
              <w:t xml:space="preserve">: </w:t>
            </w:r>
            <w:r>
              <w:rPr>
                <w:b/>
                <w:color w:val="000000" w:themeColor="text1"/>
                <w:u w:val="single"/>
                <w:lang w:eastAsia="ko-KR"/>
              </w:rPr>
              <w:t>Reference SSB to decide measurement type (intra- or inter-frequency)</w:t>
            </w:r>
          </w:p>
          <w:p w14:paraId="0D0AE815" w14:textId="77777777" w:rsidR="00B01B5F" w:rsidRPr="00107C58" w:rsidRDefault="00B01B5F" w:rsidP="00B01B5F">
            <w:pPr>
              <w:rPr>
                <w:bCs/>
                <w:color w:val="000000" w:themeColor="text1"/>
                <w:lang w:eastAsia="ko-KR"/>
              </w:rPr>
            </w:pPr>
            <w:r w:rsidRPr="00107C58">
              <w:rPr>
                <w:bCs/>
                <w:color w:val="000000" w:themeColor="text1"/>
                <w:lang w:eastAsia="ko-KR"/>
              </w:rPr>
              <w:t xml:space="preserve">We prefer Option 2 </w:t>
            </w:r>
            <w:r>
              <w:rPr>
                <w:bCs/>
                <w:color w:val="000000" w:themeColor="text1"/>
                <w:lang w:eastAsia="ko-KR"/>
              </w:rPr>
              <w:t xml:space="preserve">or Option 2a </w:t>
            </w:r>
            <w:r w:rsidRPr="00107C58">
              <w:rPr>
                <w:bCs/>
                <w:color w:val="000000" w:themeColor="text1"/>
                <w:lang w:eastAsia="ko-KR"/>
              </w:rPr>
              <w:t xml:space="preserve">wording. </w:t>
            </w:r>
            <w:r>
              <w:rPr>
                <w:bCs/>
                <w:color w:val="000000" w:themeColor="text1"/>
                <w:lang w:eastAsia="ko-KR"/>
              </w:rPr>
              <w:t>In any case, no other indication is needed from the network.</w:t>
            </w:r>
          </w:p>
          <w:p w14:paraId="0D0AE816" w14:textId="77777777" w:rsidR="00B01B5F" w:rsidRDefault="00B01B5F" w:rsidP="00B01B5F">
            <w:pPr>
              <w:rPr>
                <w:b/>
                <w:color w:val="000000" w:themeColor="text1"/>
                <w:u w:val="single"/>
                <w:lang w:eastAsia="ko-KR"/>
              </w:rPr>
            </w:pPr>
            <w:r w:rsidRPr="00746CD0">
              <w:rPr>
                <w:b/>
                <w:color w:val="000000" w:themeColor="text1"/>
                <w:u w:val="single"/>
                <w:lang w:eastAsia="ko-KR"/>
              </w:rPr>
              <w:lastRenderedPageBreak/>
              <w:t>Issue 5-1-</w:t>
            </w:r>
            <w:r>
              <w:rPr>
                <w:b/>
                <w:color w:val="000000" w:themeColor="text1"/>
                <w:u w:val="single"/>
                <w:lang w:eastAsia="ko-KR"/>
              </w:rPr>
              <w:t>4</w:t>
            </w:r>
            <w:r w:rsidRPr="00746CD0">
              <w:rPr>
                <w:b/>
                <w:color w:val="000000" w:themeColor="text1"/>
                <w:u w:val="single"/>
                <w:lang w:eastAsia="ko-KR"/>
              </w:rPr>
              <w:t xml:space="preserve">: </w:t>
            </w:r>
            <w:r>
              <w:rPr>
                <w:b/>
                <w:color w:val="000000" w:themeColor="text1"/>
                <w:u w:val="single"/>
                <w:lang w:eastAsia="ko-KR"/>
              </w:rPr>
              <w:t>Definition of SSB based intra-frequency measurement</w:t>
            </w:r>
          </w:p>
          <w:p w14:paraId="0D0AE817" w14:textId="77777777" w:rsidR="00B01B5F" w:rsidRPr="00107C58" w:rsidRDefault="00B01B5F" w:rsidP="00B01B5F">
            <w:pPr>
              <w:rPr>
                <w:bCs/>
                <w:color w:val="000000" w:themeColor="text1"/>
                <w:lang w:eastAsia="ko-KR"/>
              </w:rPr>
            </w:pPr>
            <w:r>
              <w:rPr>
                <w:bCs/>
                <w:color w:val="000000" w:themeColor="text1"/>
                <w:lang w:eastAsia="ko-KR"/>
              </w:rPr>
              <w:t>We prefer Option 2 or Option 5, which in our view would lead to the same definition.</w:t>
            </w:r>
          </w:p>
          <w:p w14:paraId="0D0AE818" w14:textId="77777777" w:rsidR="00B01B5F" w:rsidRDefault="00B01B5F" w:rsidP="00B01B5F">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5</w:t>
            </w:r>
            <w:r w:rsidRPr="00746CD0">
              <w:rPr>
                <w:b/>
                <w:color w:val="000000" w:themeColor="text1"/>
                <w:u w:val="single"/>
                <w:lang w:eastAsia="ko-KR"/>
              </w:rPr>
              <w:t xml:space="preserve">: </w:t>
            </w:r>
            <w:r>
              <w:rPr>
                <w:b/>
                <w:color w:val="000000" w:themeColor="text1"/>
                <w:u w:val="single"/>
                <w:lang w:eastAsia="ko-KR"/>
              </w:rPr>
              <w:t>When both CD-SSB and NCD-SSB are configured for serving cell measurements</w:t>
            </w:r>
          </w:p>
          <w:p w14:paraId="0D0AE819" w14:textId="77777777" w:rsidR="00B01B5F" w:rsidRPr="00107C58" w:rsidRDefault="00B01B5F" w:rsidP="00B01B5F">
            <w:pPr>
              <w:rPr>
                <w:bCs/>
                <w:color w:val="000000" w:themeColor="text1"/>
                <w:lang w:eastAsia="ko-KR"/>
              </w:rPr>
            </w:pPr>
            <w:r w:rsidRPr="00107C58">
              <w:rPr>
                <w:bCs/>
                <w:color w:val="000000" w:themeColor="text1"/>
                <w:lang w:eastAsia="ko-KR"/>
              </w:rPr>
              <w:t>Option 2: UE shall perform serving cell measurements based on the SSB within the active BWP.</w:t>
            </w:r>
          </w:p>
          <w:p w14:paraId="0D0AE81A" w14:textId="77777777" w:rsidR="00B01B5F" w:rsidRDefault="00B01B5F" w:rsidP="00B01B5F">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6</w:t>
            </w:r>
            <w:r w:rsidRPr="00746CD0">
              <w:rPr>
                <w:b/>
                <w:color w:val="000000" w:themeColor="text1"/>
                <w:u w:val="single"/>
                <w:lang w:eastAsia="ko-KR"/>
              </w:rPr>
              <w:t xml:space="preserve">: </w:t>
            </w:r>
            <w:r>
              <w:rPr>
                <w:b/>
                <w:color w:val="000000" w:themeColor="text1"/>
                <w:u w:val="single"/>
                <w:lang w:eastAsia="ko-KR"/>
              </w:rPr>
              <w:t>When both CD-SSB and NCD-SSB are configured for serving cell measurements and both require MG</w:t>
            </w:r>
          </w:p>
          <w:p w14:paraId="0D0AE81B" w14:textId="77777777" w:rsidR="00B01B5F" w:rsidRPr="00107C58" w:rsidRDefault="00B01B5F" w:rsidP="00B01B5F">
            <w:pPr>
              <w:rPr>
                <w:bCs/>
                <w:color w:val="000000" w:themeColor="text1"/>
                <w:lang w:eastAsia="ko-KR"/>
              </w:rPr>
            </w:pPr>
            <w:r w:rsidRPr="00107C58">
              <w:rPr>
                <w:bCs/>
                <w:color w:val="000000" w:themeColor="text1"/>
                <w:lang w:eastAsia="ko-KR"/>
              </w:rPr>
              <w:t>Not support Option 1. UE shall perform all measurements configured by the network.</w:t>
            </w:r>
          </w:p>
          <w:p w14:paraId="0D0AE81C" w14:textId="77777777" w:rsidR="00B01B5F" w:rsidRDefault="00B01B5F" w:rsidP="00B01B5F">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7</w:t>
            </w:r>
            <w:r w:rsidRPr="00746CD0">
              <w:rPr>
                <w:b/>
                <w:color w:val="000000" w:themeColor="text1"/>
                <w:u w:val="single"/>
                <w:lang w:eastAsia="ko-KR"/>
              </w:rPr>
              <w:t xml:space="preserve">: </w:t>
            </w:r>
            <w:r>
              <w:rPr>
                <w:b/>
                <w:color w:val="000000" w:themeColor="text1"/>
                <w:u w:val="single"/>
                <w:lang w:eastAsia="ko-KR"/>
              </w:rPr>
              <w:t>When both CD-SSB and NCD-SSB are configured for neighbour cell measurements</w:t>
            </w:r>
          </w:p>
          <w:p w14:paraId="0D0AE81D" w14:textId="77777777" w:rsidR="00B01B5F" w:rsidRPr="00107C58" w:rsidRDefault="00B01B5F" w:rsidP="00B01B5F">
            <w:pPr>
              <w:rPr>
                <w:bCs/>
                <w:color w:val="000000" w:themeColor="text1"/>
                <w:lang w:eastAsia="ko-KR"/>
              </w:rPr>
            </w:pPr>
            <w:r w:rsidRPr="00107C58">
              <w:rPr>
                <w:bCs/>
                <w:color w:val="000000" w:themeColor="text1"/>
                <w:lang w:eastAsia="ko-KR"/>
              </w:rPr>
              <w:t>Option 1, for the same reason as in issue 5-1-6.</w:t>
            </w:r>
          </w:p>
          <w:p w14:paraId="0D0AE81E" w14:textId="77777777" w:rsidR="00B01B5F" w:rsidRDefault="00B01B5F" w:rsidP="00B01B5F">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8</w:t>
            </w:r>
            <w:r w:rsidRPr="00746CD0">
              <w:rPr>
                <w:b/>
                <w:color w:val="000000" w:themeColor="text1"/>
                <w:u w:val="single"/>
                <w:lang w:eastAsia="ko-KR"/>
              </w:rPr>
              <w:t xml:space="preserve">: </w:t>
            </w:r>
            <w:r>
              <w:rPr>
                <w:b/>
                <w:color w:val="000000" w:themeColor="text1"/>
                <w:u w:val="single"/>
                <w:lang w:eastAsia="ko-KR"/>
              </w:rPr>
              <w:t>Neighbour cell’s NCD-SSB information</w:t>
            </w:r>
          </w:p>
          <w:p w14:paraId="0D0AE81F" w14:textId="77777777" w:rsidR="00B01B5F" w:rsidRPr="00107C58" w:rsidRDefault="00B01B5F" w:rsidP="00B01B5F">
            <w:pPr>
              <w:rPr>
                <w:bCs/>
                <w:color w:val="000000" w:themeColor="text1"/>
                <w:u w:val="single"/>
                <w:lang w:eastAsia="ko-KR"/>
              </w:rPr>
            </w:pPr>
            <w:r w:rsidRPr="00107C58">
              <w:rPr>
                <w:bCs/>
                <w:color w:val="000000" w:themeColor="text1"/>
                <w:u w:val="single"/>
                <w:lang w:eastAsia="ko-KR"/>
              </w:rPr>
              <w:t>Agree to Option 1.</w:t>
            </w:r>
          </w:p>
          <w:p w14:paraId="0D0AE820" w14:textId="77777777" w:rsidR="00B01B5F" w:rsidRDefault="00B01B5F" w:rsidP="00B01B5F">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9</w:t>
            </w:r>
            <w:r w:rsidRPr="00746CD0">
              <w:rPr>
                <w:b/>
                <w:color w:val="000000" w:themeColor="text1"/>
                <w:u w:val="single"/>
                <w:lang w:eastAsia="ko-KR"/>
              </w:rPr>
              <w:t xml:space="preserve">: </w:t>
            </w:r>
            <w:r>
              <w:rPr>
                <w:b/>
                <w:color w:val="000000" w:themeColor="text1"/>
                <w:u w:val="single"/>
                <w:lang w:eastAsia="ko-KR"/>
              </w:rPr>
              <w:t xml:space="preserve">Delay requirements for NCD-SSB based measurement </w:t>
            </w:r>
          </w:p>
          <w:p w14:paraId="0D0AE821" w14:textId="77777777" w:rsidR="00B01B5F" w:rsidRPr="00107C58" w:rsidRDefault="00B01B5F" w:rsidP="00B01B5F">
            <w:pPr>
              <w:rPr>
                <w:bCs/>
                <w:color w:val="000000" w:themeColor="text1"/>
                <w:u w:val="single"/>
                <w:lang w:eastAsia="ko-KR"/>
              </w:rPr>
            </w:pPr>
            <w:r w:rsidRPr="00107C58">
              <w:rPr>
                <w:bCs/>
                <w:color w:val="000000" w:themeColor="text1"/>
                <w:u w:val="single"/>
                <w:lang w:eastAsia="ko-KR"/>
              </w:rPr>
              <w:t xml:space="preserve">Do not agree to Option 1. </w:t>
            </w:r>
          </w:p>
          <w:p w14:paraId="0D0AE822" w14:textId="77777777" w:rsidR="00B01B5F" w:rsidRPr="00107C58" w:rsidRDefault="00B01B5F" w:rsidP="00B01B5F">
            <w:pPr>
              <w:rPr>
                <w:bCs/>
                <w:color w:val="000000" w:themeColor="text1"/>
                <w:u w:val="single"/>
                <w:lang w:eastAsia="ko-KR"/>
              </w:rPr>
            </w:pPr>
            <w:r w:rsidRPr="00107C58">
              <w:rPr>
                <w:bCs/>
                <w:color w:val="000000" w:themeColor="text1"/>
                <w:u w:val="single"/>
                <w:lang w:eastAsia="ko-KR"/>
              </w:rPr>
              <w:t>We agree with CMCC. There is no need to differentiate between NCD-SSB and CD-SSB requirements</w:t>
            </w:r>
            <w:r>
              <w:rPr>
                <w:bCs/>
                <w:color w:val="000000" w:themeColor="text1"/>
                <w:u w:val="single"/>
                <w:lang w:eastAsia="ko-KR"/>
              </w:rPr>
              <w:t xml:space="preserve"> (for RRM measurements)</w:t>
            </w:r>
            <w:r w:rsidRPr="00107C58">
              <w:rPr>
                <w:bCs/>
                <w:color w:val="000000" w:themeColor="text1"/>
                <w:u w:val="single"/>
                <w:lang w:eastAsia="ko-KR"/>
              </w:rPr>
              <w:t>.</w:t>
            </w:r>
            <w:r w:rsidRPr="00510FE1">
              <w:rPr>
                <w:bCs/>
                <w:color w:val="000000" w:themeColor="text1"/>
                <w:u w:val="single"/>
                <w:lang w:eastAsia="ko-KR"/>
              </w:rPr>
              <w:t xml:space="preserve"> In our understanding</w:t>
            </w:r>
            <w:r w:rsidRPr="00CD4EB3">
              <w:rPr>
                <w:bCs/>
                <w:color w:val="000000" w:themeColor="text1"/>
                <w:u w:val="single"/>
                <w:lang w:eastAsia="ko-KR"/>
              </w:rPr>
              <w:t xml:space="preserve"> NCD-SSB based measurem</w:t>
            </w:r>
            <w:r w:rsidRPr="00FC28E0">
              <w:rPr>
                <w:bCs/>
                <w:color w:val="000000" w:themeColor="text1"/>
                <w:u w:val="single"/>
                <w:lang w:eastAsia="ko-KR"/>
              </w:rPr>
              <w:t xml:space="preserve">ents are </w:t>
            </w:r>
            <w:r w:rsidRPr="00510FE1">
              <w:rPr>
                <w:color w:val="000000" w:themeColor="text1"/>
                <w:u w:val="single"/>
                <w:lang w:eastAsia="ko-KR"/>
              </w:rPr>
              <w:t>already supported in the specification, so nothing is needed.</w:t>
            </w:r>
          </w:p>
          <w:p w14:paraId="0D0AE823" w14:textId="77777777" w:rsidR="00B01B5F" w:rsidRDefault="00B01B5F" w:rsidP="00B01B5F">
            <w:pPr>
              <w:rPr>
                <w:b/>
                <w:color w:val="000000" w:themeColor="text1"/>
                <w:u w:val="single"/>
                <w:lang w:eastAsia="ko-KR"/>
              </w:rPr>
            </w:pPr>
            <w:r w:rsidRPr="00746CD0">
              <w:rPr>
                <w:b/>
                <w:color w:val="000000" w:themeColor="text1"/>
                <w:u w:val="single"/>
                <w:lang w:eastAsia="ko-KR"/>
              </w:rPr>
              <w:t>Issue 5-1-1</w:t>
            </w:r>
            <w:r>
              <w:rPr>
                <w:b/>
                <w:color w:val="000000" w:themeColor="text1"/>
                <w:u w:val="single"/>
                <w:lang w:eastAsia="ko-KR"/>
              </w:rPr>
              <w:t>1</w:t>
            </w:r>
            <w:r w:rsidRPr="00746CD0">
              <w:rPr>
                <w:b/>
                <w:color w:val="000000" w:themeColor="text1"/>
                <w:u w:val="single"/>
                <w:lang w:eastAsia="ko-KR"/>
              </w:rPr>
              <w:t xml:space="preserve">: </w:t>
            </w:r>
            <w:r>
              <w:rPr>
                <w:b/>
                <w:color w:val="000000" w:themeColor="text1"/>
                <w:u w:val="single"/>
                <w:lang w:eastAsia="ko-KR"/>
              </w:rPr>
              <w:t xml:space="preserve">Periodicity of NCD-SSB </w:t>
            </w:r>
          </w:p>
          <w:p w14:paraId="0D0AE824" w14:textId="77777777" w:rsidR="00B01B5F" w:rsidRDefault="00B01B5F" w:rsidP="00B01B5F">
            <w:pPr>
              <w:rPr>
                <w:bCs/>
                <w:color w:val="000000" w:themeColor="text1"/>
                <w:u w:val="single"/>
                <w:lang w:eastAsia="ko-KR"/>
              </w:rPr>
            </w:pPr>
            <w:r>
              <w:rPr>
                <w:bCs/>
                <w:color w:val="000000" w:themeColor="text1"/>
                <w:u w:val="single"/>
                <w:lang w:eastAsia="ko-KR"/>
              </w:rPr>
              <w:t xml:space="preserve">This issue was already agreed in RAN2, as mentioned by Apple. </w:t>
            </w:r>
          </w:p>
          <w:p w14:paraId="0D0AE825" w14:textId="77777777" w:rsidR="00B01B5F" w:rsidRPr="00746CD0" w:rsidRDefault="00B01B5F" w:rsidP="00B01B5F">
            <w:pPr>
              <w:rPr>
                <w:b/>
                <w:color w:val="000000" w:themeColor="text1"/>
                <w:u w:val="single"/>
                <w:lang w:eastAsia="ko-KR"/>
              </w:rPr>
            </w:pPr>
            <w:r w:rsidRPr="00746CD0">
              <w:rPr>
                <w:b/>
                <w:color w:val="000000" w:themeColor="text1"/>
                <w:u w:val="single"/>
                <w:lang w:eastAsia="ko-KR"/>
              </w:rPr>
              <w:t>Issue 5-1-1</w:t>
            </w:r>
            <w:r>
              <w:rPr>
                <w:b/>
                <w:color w:val="000000" w:themeColor="text1"/>
                <w:u w:val="single"/>
                <w:lang w:eastAsia="ko-KR"/>
              </w:rPr>
              <w:t>2</w:t>
            </w:r>
            <w:r w:rsidRPr="00746CD0">
              <w:rPr>
                <w:b/>
                <w:color w:val="000000" w:themeColor="text1"/>
                <w:u w:val="single"/>
                <w:lang w:eastAsia="ko-KR"/>
              </w:rPr>
              <w:t xml:space="preserve">: </w:t>
            </w:r>
            <w:r>
              <w:rPr>
                <w:b/>
                <w:color w:val="000000" w:themeColor="text1"/>
                <w:u w:val="single"/>
                <w:lang w:eastAsia="ko-KR"/>
              </w:rPr>
              <w:t xml:space="preserve">NCD-SSB configuration on time  </w:t>
            </w:r>
          </w:p>
          <w:p w14:paraId="0D0AE826" w14:textId="77777777" w:rsidR="00B01B5F" w:rsidRPr="00107C58" w:rsidRDefault="00B01B5F" w:rsidP="00B01B5F">
            <w:pPr>
              <w:rPr>
                <w:bCs/>
                <w:color w:val="000000" w:themeColor="text1"/>
                <w:u w:val="single"/>
                <w:lang w:eastAsia="ko-KR"/>
              </w:rPr>
            </w:pPr>
            <w:r>
              <w:rPr>
                <w:bCs/>
                <w:color w:val="000000" w:themeColor="text1"/>
                <w:u w:val="single"/>
                <w:lang w:eastAsia="ko-KR"/>
              </w:rPr>
              <w:t>Agree with the recommended WF.</w:t>
            </w:r>
          </w:p>
          <w:p w14:paraId="0D0AE827" w14:textId="77777777" w:rsidR="00B01B5F" w:rsidRDefault="00B01B5F" w:rsidP="00B01B5F">
            <w:pPr>
              <w:rPr>
                <w:b/>
                <w:color w:val="000000" w:themeColor="text1"/>
                <w:u w:val="single"/>
                <w:lang w:eastAsia="ko-KR"/>
              </w:rPr>
            </w:pPr>
            <w:r>
              <w:rPr>
                <w:b/>
                <w:color w:val="000000" w:themeColor="text1"/>
                <w:u w:val="single"/>
                <w:lang w:eastAsia="ko-KR"/>
              </w:rPr>
              <w:t xml:space="preserve"> </w:t>
            </w:r>
          </w:p>
          <w:p w14:paraId="0D0AE828" w14:textId="77777777" w:rsidR="00B01B5F" w:rsidRPr="00746CD0" w:rsidRDefault="00B01B5F" w:rsidP="00B01B5F">
            <w:pPr>
              <w:rPr>
                <w:b/>
                <w:color w:val="000000" w:themeColor="text1"/>
                <w:u w:val="single"/>
                <w:lang w:eastAsia="ko-KR"/>
              </w:rPr>
            </w:pPr>
            <w:r w:rsidRPr="00746CD0">
              <w:rPr>
                <w:b/>
                <w:color w:val="000000" w:themeColor="text1"/>
                <w:u w:val="single"/>
                <w:lang w:eastAsia="ko-KR"/>
              </w:rPr>
              <w:t>Issue 5-1-1</w:t>
            </w:r>
            <w:r>
              <w:rPr>
                <w:b/>
                <w:color w:val="000000" w:themeColor="text1"/>
                <w:u w:val="single"/>
                <w:lang w:eastAsia="ko-KR"/>
              </w:rPr>
              <w:t>4</w:t>
            </w:r>
            <w:r w:rsidRPr="00746CD0">
              <w:rPr>
                <w:b/>
                <w:color w:val="000000" w:themeColor="text1"/>
                <w:u w:val="single"/>
                <w:lang w:eastAsia="ko-KR"/>
              </w:rPr>
              <w:t xml:space="preserve">: </w:t>
            </w:r>
            <w:r>
              <w:rPr>
                <w:b/>
                <w:color w:val="000000" w:themeColor="text1"/>
                <w:u w:val="single"/>
                <w:lang w:eastAsia="ko-KR"/>
              </w:rPr>
              <w:t xml:space="preserve">Reporting of RS type (NCD-SSB or CD-SSB) as part of RRM measurement reporting </w:t>
            </w:r>
          </w:p>
          <w:p w14:paraId="0D0AE829" w14:textId="77777777" w:rsidR="00B01B5F" w:rsidRPr="00107C58" w:rsidRDefault="00B01B5F" w:rsidP="00B01B5F">
            <w:pPr>
              <w:rPr>
                <w:bCs/>
                <w:color w:val="000000" w:themeColor="text1"/>
                <w:lang w:eastAsia="ko-KR"/>
              </w:rPr>
            </w:pPr>
            <w:r w:rsidRPr="00107C58">
              <w:rPr>
                <w:bCs/>
                <w:color w:val="000000" w:themeColor="text1"/>
                <w:lang w:eastAsia="ko-KR"/>
              </w:rPr>
              <w:t>Again, we agree with CMCC. The MO is configured by the network, why should the UE report the type of RS?</w:t>
            </w:r>
            <w:r>
              <w:rPr>
                <w:bCs/>
                <w:color w:val="000000" w:themeColor="text1"/>
                <w:lang w:eastAsia="ko-KR"/>
              </w:rPr>
              <w:t xml:space="preserve"> Furthermore, NCD-SSB measurements are already possible for </w:t>
            </w:r>
            <w:proofErr w:type="spellStart"/>
            <w:proofErr w:type="gramStart"/>
            <w:r>
              <w:rPr>
                <w:bCs/>
                <w:color w:val="000000" w:themeColor="text1"/>
                <w:lang w:eastAsia="ko-KR"/>
              </w:rPr>
              <w:t>non RedCap</w:t>
            </w:r>
            <w:proofErr w:type="spellEnd"/>
            <w:proofErr w:type="gramEnd"/>
            <w:r>
              <w:rPr>
                <w:bCs/>
                <w:color w:val="000000" w:themeColor="text1"/>
                <w:lang w:eastAsia="ko-KR"/>
              </w:rPr>
              <w:t xml:space="preserve"> UEs, without reporting the RS type. Anyway, this should be a RAN1 / RAN2 decision.</w:t>
            </w:r>
          </w:p>
          <w:p w14:paraId="0D0AE82A" w14:textId="77777777" w:rsidR="00B01B5F" w:rsidRDefault="00B01B5F" w:rsidP="00B01B5F">
            <w:pPr>
              <w:rPr>
                <w:b/>
                <w:color w:val="000000" w:themeColor="text1"/>
                <w:u w:val="single"/>
                <w:lang w:eastAsia="ko-KR"/>
              </w:rPr>
            </w:pPr>
            <w:r w:rsidRPr="00746CD0">
              <w:rPr>
                <w:b/>
                <w:color w:val="000000" w:themeColor="text1"/>
                <w:u w:val="single"/>
                <w:lang w:eastAsia="ko-KR"/>
              </w:rPr>
              <w:t>Issue 5-1-1</w:t>
            </w:r>
            <w:r>
              <w:rPr>
                <w:b/>
                <w:color w:val="000000" w:themeColor="text1"/>
                <w:u w:val="single"/>
                <w:lang w:eastAsia="ko-KR"/>
              </w:rPr>
              <w:t>5</w:t>
            </w:r>
            <w:r w:rsidRPr="00746CD0">
              <w:rPr>
                <w:b/>
                <w:color w:val="000000" w:themeColor="text1"/>
                <w:u w:val="single"/>
                <w:lang w:eastAsia="ko-KR"/>
              </w:rPr>
              <w:t xml:space="preserve">: </w:t>
            </w:r>
            <w:r>
              <w:rPr>
                <w:b/>
                <w:color w:val="000000" w:themeColor="text1"/>
                <w:u w:val="single"/>
                <w:lang w:eastAsia="ko-KR"/>
              </w:rPr>
              <w:t>New NCD-SSB capability for non-</w:t>
            </w:r>
            <w:proofErr w:type="spellStart"/>
            <w:r>
              <w:rPr>
                <w:b/>
                <w:color w:val="000000" w:themeColor="text1"/>
                <w:u w:val="single"/>
                <w:lang w:eastAsia="ko-KR"/>
              </w:rPr>
              <w:t>RedCap</w:t>
            </w:r>
            <w:proofErr w:type="spellEnd"/>
            <w:r>
              <w:rPr>
                <w:b/>
                <w:color w:val="000000" w:themeColor="text1"/>
                <w:u w:val="single"/>
                <w:lang w:eastAsia="ko-KR"/>
              </w:rPr>
              <w:t xml:space="preserve"> UE </w:t>
            </w:r>
          </w:p>
          <w:p w14:paraId="0D0AE82B" w14:textId="77777777" w:rsidR="00B01B5F" w:rsidRDefault="00B01B5F" w:rsidP="00B01B5F">
            <w:pPr>
              <w:rPr>
                <w:b/>
                <w:u w:val="single"/>
                <w:lang w:eastAsia="ko-KR"/>
              </w:rPr>
            </w:pPr>
            <w:r>
              <w:rPr>
                <w:color w:val="000000" w:themeColor="text1"/>
                <w:lang w:eastAsia="zh-CN"/>
              </w:rPr>
              <w:t>We see no need to discuss a new capability.</w:t>
            </w:r>
          </w:p>
        </w:tc>
      </w:tr>
      <w:tr w:rsidR="007436C8" w14:paraId="0D0AE853" w14:textId="77777777">
        <w:tc>
          <w:tcPr>
            <w:tcW w:w="1236" w:type="dxa"/>
          </w:tcPr>
          <w:p w14:paraId="0D0AE82D" w14:textId="77777777" w:rsidR="007436C8" w:rsidRDefault="007436C8" w:rsidP="007436C8">
            <w:pPr>
              <w:spacing w:after="120"/>
              <w:rPr>
                <w:color w:val="000000" w:themeColor="text1"/>
                <w:lang w:val="en-US" w:eastAsia="zh-CN"/>
              </w:rPr>
            </w:pPr>
            <w:r>
              <w:rPr>
                <w:rFonts w:eastAsiaTheme="minorEastAsia" w:hint="eastAsia"/>
                <w:color w:val="000000" w:themeColor="text1"/>
                <w:lang w:val="en-US" w:eastAsia="zh-CN"/>
              </w:rPr>
              <w:lastRenderedPageBreak/>
              <w:t>v</w:t>
            </w:r>
            <w:r>
              <w:rPr>
                <w:rFonts w:eastAsiaTheme="minorEastAsia"/>
                <w:color w:val="000000" w:themeColor="text1"/>
                <w:lang w:val="en-US" w:eastAsia="zh-CN"/>
              </w:rPr>
              <w:t>ivo</w:t>
            </w:r>
          </w:p>
        </w:tc>
        <w:tc>
          <w:tcPr>
            <w:tcW w:w="8395" w:type="dxa"/>
          </w:tcPr>
          <w:p w14:paraId="0D0AE82E" w14:textId="77777777" w:rsidR="007436C8" w:rsidRDefault="007436C8" w:rsidP="007436C8">
            <w:pPr>
              <w:rPr>
                <w:b/>
                <w:color w:val="000000" w:themeColor="text1"/>
                <w:u w:val="single"/>
                <w:lang w:eastAsia="ko-KR"/>
              </w:rPr>
            </w:pPr>
            <w:bookmarkStart w:id="29" w:name="_Hlk96523518"/>
            <w:r w:rsidRPr="00746CD0">
              <w:rPr>
                <w:b/>
                <w:color w:val="000000" w:themeColor="text1"/>
                <w:u w:val="single"/>
                <w:lang w:eastAsia="ko-KR"/>
              </w:rPr>
              <w:t>Issue 5-1-1:</w:t>
            </w:r>
            <w:r>
              <w:rPr>
                <w:b/>
                <w:color w:val="000000" w:themeColor="text1"/>
                <w:u w:val="single"/>
                <w:lang w:eastAsia="ko-KR"/>
              </w:rPr>
              <w:t xml:space="preserve"> The measurement scenarios for NCD-SSB and CD-SSB</w:t>
            </w:r>
          </w:p>
          <w:p w14:paraId="0D0AE82F" w14:textId="77777777" w:rsidR="007436C8" w:rsidRPr="0078547D" w:rsidRDefault="007436C8" w:rsidP="007436C8">
            <w:pPr>
              <w:rPr>
                <w:rFonts w:eastAsiaTheme="minorEastAsia"/>
                <w:bCs/>
                <w:color w:val="000000" w:themeColor="text1"/>
                <w:lang w:eastAsia="zh-CN"/>
              </w:rPr>
            </w:pPr>
            <w:r w:rsidRPr="0078547D">
              <w:rPr>
                <w:rFonts w:eastAsiaTheme="minorEastAsia" w:hint="eastAsia"/>
                <w:bCs/>
                <w:color w:val="000000" w:themeColor="text1"/>
                <w:lang w:eastAsia="zh-CN"/>
              </w:rPr>
              <w:t>T</w:t>
            </w:r>
            <w:r w:rsidRPr="0078547D">
              <w:rPr>
                <w:rFonts w:eastAsiaTheme="minorEastAsia"/>
                <w:bCs/>
                <w:color w:val="000000" w:themeColor="text1"/>
                <w:lang w:eastAsia="zh-CN"/>
              </w:rPr>
              <w:t>hese scenarios in option 1 can be discussed as starting point.</w:t>
            </w:r>
          </w:p>
          <w:p w14:paraId="0D0AE830" w14:textId="77777777" w:rsidR="007436C8" w:rsidRPr="0078547D" w:rsidRDefault="007436C8" w:rsidP="007436C8">
            <w:pPr>
              <w:rPr>
                <w:rFonts w:eastAsiaTheme="minorEastAsia"/>
                <w:bCs/>
                <w:color w:val="000000" w:themeColor="text1"/>
                <w:lang w:eastAsia="zh-CN"/>
              </w:rPr>
            </w:pPr>
            <w:r w:rsidRPr="0078547D">
              <w:rPr>
                <w:rFonts w:eastAsiaTheme="minorEastAsia" w:hint="eastAsia"/>
                <w:bCs/>
                <w:color w:val="000000" w:themeColor="text1"/>
                <w:lang w:eastAsia="zh-CN"/>
              </w:rPr>
              <w:t>C</w:t>
            </w:r>
            <w:r w:rsidRPr="0078547D">
              <w:rPr>
                <w:rFonts w:eastAsiaTheme="minorEastAsia"/>
                <w:bCs/>
                <w:color w:val="000000" w:themeColor="text1"/>
                <w:lang w:eastAsia="zh-CN"/>
              </w:rPr>
              <w:t>ase A and Case B-1 should be high priority and supported in Rel-17. RRM requirements for the two scenarios should be defined.</w:t>
            </w:r>
          </w:p>
          <w:p w14:paraId="0D0AE831" w14:textId="77777777" w:rsidR="007436C8" w:rsidRPr="0078547D" w:rsidRDefault="007436C8" w:rsidP="007436C8">
            <w:pPr>
              <w:rPr>
                <w:rFonts w:eastAsiaTheme="minorEastAsia"/>
                <w:bCs/>
                <w:color w:val="000000" w:themeColor="text1"/>
                <w:lang w:eastAsia="zh-CN"/>
              </w:rPr>
            </w:pPr>
            <w:r w:rsidRPr="0078547D">
              <w:rPr>
                <w:rFonts w:eastAsiaTheme="minorEastAsia" w:hint="eastAsia"/>
                <w:bCs/>
                <w:color w:val="000000" w:themeColor="text1"/>
                <w:lang w:eastAsia="zh-CN"/>
              </w:rPr>
              <w:t>C</w:t>
            </w:r>
            <w:r w:rsidRPr="0078547D">
              <w:rPr>
                <w:rFonts w:eastAsiaTheme="minorEastAsia"/>
                <w:bCs/>
                <w:color w:val="000000" w:themeColor="text1"/>
                <w:lang w:eastAsia="zh-CN"/>
              </w:rPr>
              <w:t xml:space="preserve">ase B-2 needs further discussion. </w:t>
            </w:r>
            <w:r>
              <w:rPr>
                <w:rFonts w:eastAsiaTheme="minorEastAsia"/>
                <w:bCs/>
                <w:color w:val="000000" w:themeColor="text1"/>
                <w:lang w:eastAsia="zh-CN"/>
              </w:rPr>
              <w:t xml:space="preserve">The requirements could be quite complicated. </w:t>
            </w:r>
            <w:r w:rsidRPr="0078547D">
              <w:rPr>
                <w:rFonts w:eastAsiaTheme="minorEastAsia"/>
                <w:bCs/>
                <w:color w:val="000000" w:themeColor="text1"/>
                <w:lang w:eastAsia="zh-CN"/>
              </w:rPr>
              <w:t>It is not expected at least from UE side.</w:t>
            </w:r>
          </w:p>
          <w:p w14:paraId="0D0AE832" w14:textId="77777777" w:rsidR="007436C8" w:rsidRPr="0078547D" w:rsidRDefault="007436C8" w:rsidP="007436C8">
            <w:pPr>
              <w:rPr>
                <w:rFonts w:eastAsiaTheme="minorEastAsia"/>
                <w:bCs/>
                <w:color w:val="000000" w:themeColor="text1"/>
                <w:lang w:eastAsia="zh-CN"/>
              </w:rPr>
            </w:pPr>
            <w:r w:rsidRPr="0078547D">
              <w:rPr>
                <w:rFonts w:eastAsiaTheme="minorEastAsia" w:hint="eastAsia"/>
                <w:bCs/>
                <w:color w:val="000000" w:themeColor="text1"/>
                <w:lang w:eastAsia="zh-CN"/>
              </w:rPr>
              <w:t>C</w:t>
            </w:r>
            <w:r w:rsidRPr="0078547D">
              <w:rPr>
                <w:rFonts w:eastAsiaTheme="minorEastAsia"/>
                <w:bCs/>
                <w:color w:val="000000" w:themeColor="text1"/>
                <w:lang w:eastAsia="zh-CN"/>
              </w:rPr>
              <w:t>ase C is not needed</w:t>
            </w:r>
            <w:r>
              <w:rPr>
                <w:rFonts w:eastAsiaTheme="minorEastAsia"/>
                <w:bCs/>
                <w:color w:val="000000" w:themeColor="text1"/>
                <w:lang w:eastAsia="zh-CN"/>
              </w:rPr>
              <w:t xml:space="preserve"> to be considered</w:t>
            </w:r>
            <w:r w:rsidRPr="0078547D">
              <w:rPr>
                <w:rFonts w:eastAsiaTheme="minorEastAsia"/>
                <w:bCs/>
                <w:color w:val="000000" w:themeColor="text1"/>
                <w:lang w:eastAsia="zh-CN"/>
              </w:rPr>
              <w:t xml:space="preserve"> at least in R17, in our view. For legacy UE, the assumption is that there is SSB available in serving cell active BWP. At least the </w:t>
            </w:r>
            <w:proofErr w:type="spellStart"/>
            <w:r w:rsidRPr="0078547D">
              <w:rPr>
                <w:rFonts w:eastAsiaTheme="minorEastAsia"/>
                <w:bCs/>
                <w:color w:val="000000" w:themeColor="text1"/>
                <w:lang w:eastAsia="zh-CN"/>
              </w:rPr>
              <w:t>PCell</w:t>
            </w:r>
            <w:proofErr w:type="spellEnd"/>
            <w:r w:rsidRPr="0078547D">
              <w:rPr>
                <w:rFonts w:eastAsiaTheme="minorEastAsia"/>
                <w:bCs/>
                <w:color w:val="000000" w:themeColor="text1"/>
                <w:lang w:eastAsia="zh-CN"/>
              </w:rPr>
              <w:t xml:space="preserve"> timing is based on available </w:t>
            </w:r>
            <w:r w:rsidRPr="0078547D">
              <w:rPr>
                <w:rFonts w:eastAsiaTheme="minorEastAsia"/>
                <w:bCs/>
                <w:color w:val="000000" w:themeColor="text1"/>
                <w:lang w:eastAsia="zh-CN"/>
              </w:rPr>
              <w:lastRenderedPageBreak/>
              <w:t xml:space="preserve">SSB within active BWP. The basic BWP operation requires active BWP includes SSB. For </w:t>
            </w:r>
            <w:proofErr w:type="spellStart"/>
            <w:r w:rsidRPr="0078547D">
              <w:rPr>
                <w:rFonts w:eastAsiaTheme="minorEastAsia"/>
                <w:bCs/>
                <w:color w:val="000000" w:themeColor="text1"/>
                <w:lang w:eastAsia="zh-CN"/>
              </w:rPr>
              <w:t>RedCap</w:t>
            </w:r>
            <w:proofErr w:type="spellEnd"/>
            <w:r w:rsidRPr="0078547D">
              <w:rPr>
                <w:rFonts w:eastAsiaTheme="minorEastAsia"/>
                <w:bCs/>
                <w:color w:val="000000" w:themeColor="text1"/>
                <w:lang w:eastAsia="zh-CN"/>
              </w:rPr>
              <w:t xml:space="preserve"> UE, it is not </w:t>
            </w:r>
            <w:r>
              <w:rPr>
                <w:rFonts w:eastAsiaTheme="minorEastAsia"/>
                <w:bCs/>
                <w:color w:val="000000" w:themeColor="text1"/>
                <w:lang w:eastAsia="zh-CN"/>
              </w:rPr>
              <w:t>mandated</w:t>
            </w:r>
            <w:r w:rsidRPr="0078547D">
              <w:rPr>
                <w:rFonts w:eastAsiaTheme="minorEastAsia"/>
                <w:bCs/>
                <w:color w:val="000000" w:themeColor="text1"/>
                <w:lang w:eastAsia="zh-CN"/>
              </w:rPr>
              <w:t xml:space="preserve"> to support advanced BWP operation without SSB</w:t>
            </w:r>
            <w:r>
              <w:rPr>
                <w:rFonts w:eastAsiaTheme="minorEastAsia"/>
                <w:bCs/>
                <w:color w:val="000000" w:themeColor="text1"/>
                <w:lang w:eastAsia="zh-CN"/>
              </w:rPr>
              <w:t xml:space="preserve"> within active BWP</w:t>
            </w:r>
            <w:r w:rsidRPr="0078547D">
              <w:rPr>
                <w:rFonts w:eastAsiaTheme="minorEastAsia"/>
                <w:bCs/>
                <w:color w:val="000000" w:themeColor="text1"/>
                <w:lang w:eastAsia="zh-CN"/>
              </w:rPr>
              <w:t>.</w:t>
            </w:r>
          </w:p>
          <w:p w14:paraId="0D0AE833" w14:textId="77777777" w:rsidR="007436C8" w:rsidRPr="0078547D" w:rsidRDefault="007436C8" w:rsidP="007436C8">
            <w:pPr>
              <w:rPr>
                <w:rFonts w:eastAsiaTheme="minorEastAsia"/>
                <w:bCs/>
                <w:color w:val="000000" w:themeColor="text1"/>
                <w:lang w:eastAsia="zh-CN"/>
              </w:rPr>
            </w:pPr>
            <w:r w:rsidRPr="0078547D">
              <w:rPr>
                <w:rFonts w:eastAsiaTheme="minorEastAsia"/>
                <w:bCs/>
                <w:color w:val="000000" w:themeColor="text1"/>
                <w:lang w:eastAsia="zh-CN"/>
              </w:rPr>
              <w:t xml:space="preserve">We don’t think Case D could be typical deployment. Especially, the maximum BW for </w:t>
            </w:r>
            <w:proofErr w:type="spellStart"/>
            <w:r w:rsidRPr="0078547D">
              <w:rPr>
                <w:rFonts w:eastAsiaTheme="minorEastAsia"/>
                <w:bCs/>
                <w:color w:val="000000" w:themeColor="text1"/>
                <w:lang w:eastAsia="zh-CN"/>
              </w:rPr>
              <w:t>RedCap</w:t>
            </w:r>
            <w:proofErr w:type="spellEnd"/>
            <w:r w:rsidRPr="0078547D">
              <w:rPr>
                <w:rFonts w:eastAsiaTheme="minorEastAsia"/>
                <w:bCs/>
                <w:color w:val="000000" w:themeColor="text1"/>
                <w:lang w:eastAsia="zh-CN"/>
              </w:rPr>
              <w:t xml:space="preserve"> UE in FR1 in 20MHz. It is difficult to understand why CD-SSB and NCD-SSB is deployed in such narrow frequency range.</w:t>
            </w:r>
          </w:p>
          <w:bookmarkEnd w:id="29"/>
          <w:p w14:paraId="0D0AE834" w14:textId="77777777" w:rsidR="007436C8" w:rsidRPr="00B95DA1" w:rsidRDefault="007436C8" w:rsidP="007436C8">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2</w:t>
            </w:r>
            <w:r w:rsidRPr="00746CD0">
              <w:rPr>
                <w:b/>
                <w:color w:val="000000" w:themeColor="text1"/>
                <w:u w:val="single"/>
                <w:lang w:eastAsia="ko-KR"/>
              </w:rPr>
              <w:t xml:space="preserve">: </w:t>
            </w:r>
            <w:r w:rsidRPr="00B95DA1">
              <w:rPr>
                <w:b/>
                <w:color w:val="000000" w:themeColor="text1"/>
                <w:u w:val="single"/>
                <w:lang w:eastAsia="ko-KR"/>
              </w:rPr>
              <w:t>Whether to define neighbour cell measurement requirements for NCD-SSB</w:t>
            </w:r>
          </w:p>
          <w:p w14:paraId="0D0AE835" w14:textId="77777777" w:rsidR="007436C8" w:rsidRPr="00DD027F" w:rsidRDefault="007436C8" w:rsidP="007436C8">
            <w:pPr>
              <w:rPr>
                <w:rFonts w:eastAsiaTheme="minorEastAsia"/>
                <w:bCs/>
                <w:color w:val="000000" w:themeColor="text1"/>
                <w:lang w:eastAsia="zh-CN"/>
              </w:rPr>
            </w:pPr>
            <w:r>
              <w:rPr>
                <w:rFonts w:eastAsiaTheme="minorEastAsia" w:hint="eastAsia"/>
                <w:bCs/>
                <w:color w:val="000000" w:themeColor="text1"/>
                <w:lang w:eastAsia="zh-CN"/>
              </w:rPr>
              <w:t>S</w:t>
            </w:r>
            <w:r>
              <w:rPr>
                <w:rFonts w:eastAsiaTheme="minorEastAsia"/>
                <w:bCs/>
                <w:color w:val="000000" w:themeColor="text1"/>
                <w:lang w:eastAsia="zh-CN"/>
              </w:rPr>
              <w:t>upport option 1. It is obvious for case B (at least Case B-1), the neighbour cell measurement should be based on NCD-SSB.</w:t>
            </w:r>
          </w:p>
          <w:p w14:paraId="0D0AE836" w14:textId="77777777" w:rsidR="007436C8" w:rsidRDefault="007436C8" w:rsidP="007436C8">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3</w:t>
            </w:r>
            <w:r w:rsidRPr="00746CD0">
              <w:rPr>
                <w:b/>
                <w:color w:val="000000" w:themeColor="text1"/>
                <w:u w:val="single"/>
                <w:lang w:eastAsia="ko-KR"/>
              </w:rPr>
              <w:t xml:space="preserve">: </w:t>
            </w:r>
            <w:r>
              <w:rPr>
                <w:b/>
                <w:color w:val="000000" w:themeColor="text1"/>
                <w:u w:val="single"/>
                <w:lang w:eastAsia="ko-KR"/>
              </w:rPr>
              <w:t>Reference SSB to decide measurement type (intra- or inter-frequency)</w:t>
            </w:r>
          </w:p>
          <w:p w14:paraId="0D0AE837" w14:textId="77777777" w:rsidR="007436C8" w:rsidRDefault="007436C8" w:rsidP="007436C8">
            <w:pPr>
              <w:rPr>
                <w:rFonts w:eastAsiaTheme="minorEastAsia"/>
                <w:bCs/>
                <w:color w:val="000000" w:themeColor="text1"/>
                <w:lang w:eastAsia="zh-CN"/>
              </w:rPr>
            </w:pPr>
            <w:r w:rsidRPr="004233F1">
              <w:rPr>
                <w:rFonts w:eastAsiaTheme="minorEastAsia" w:hint="eastAsia"/>
                <w:bCs/>
                <w:color w:val="000000" w:themeColor="text1"/>
                <w:lang w:eastAsia="zh-CN"/>
              </w:rPr>
              <w:t>I</w:t>
            </w:r>
            <w:r w:rsidRPr="004233F1">
              <w:rPr>
                <w:rFonts w:eastAsiaTheme="minorEastAsia"/>
                <w:bCs/>
                <w:color w:val="000000" w:themeColor="text1"/>
                <w:lang w:eastAsia="zh-CN"/>
              </w:rPr>
              <w:t xml:space="preserve">t would be relevant to RAN2 design. </w:t>
            </w:r>
            <w:r>
              <w:rPr>
                <w:rFonts w:eastAsiaTheme="minorEastAsia"/>
                <w:bCs/>
                <w:color w:val="000000" w:themeColor="text1"/>
                <w:lang w:eastAsia="zh-CN"/>
              </w:rPr>
              <w:t xml:space="preserve">Both CD-SSB and NCD-SSB can be used as reference SSB </w:t>
            </w:r>
            <w:proofErr w:type="gramStart"/>
            <w:r>
              <w:rPr>
                <w:rFonts w:eastAsiaTheme="minorEastAsia"/>
                <w:bCs/>
                <w:color w:val="000000" w:themeColor="text1"/>
                <w:lang w:eastAsia="zh-CN"/>
              </w:rPr>
              <w:t>as long as</w:t>
            </w:r>
            <w:proofErr w:type="gramEnd"/>
            <w:r>
              <w:rPr>
                <w:rFonts w:eastAsiaTheme="minorEastAsia"/>
                <w:bCs/>
                <w:color w:val="000000" w:themeColor="text1"/>
                <w:lang w:eastAsia="zh-CN"/>
              </w:rPr>
              <w:t xml:space="preserve"> it can be identified by UE that they belong to the same serving cell. We would like to propose option 4.</w:t>
            </w:r>
          </w:p>
          <w:p w14:paraId="0D0AE838" w14:textId="77777777" w:rsidR="007436C8" w:rsidRPr="00B24FA4" w:rsidRDefault="007436C8" w:rsidP="007436C8">
            <w:pPr>
              <w:rPr>
                <w:rFonts w:eastAsiaTheme="minorEastAsia"/>
                <w:bCs/>
                <w:color w:val="000000" w:themeColor="text1"/>
                <w:lang w:eastAsia="zh-CN"/>
              </w:rPr>
            </w:pPr>
            <w:r>
              <w:rPr>
                <w:rFonts w:eastAsiaTheme="minorEastAsia"/>
                <w:bCs/>
                <w:color w:val="000000" w:themeColor="text1"/>
                <w:lang w:eastAsia="zh-CN"/>
              </w:rPr>
              <w:t>Option 4: Measurement based on reference SSB of both CD-SSB and NCD-SSB of the same serving cell are intra-frequency measurements. Note that NCD-SSB association with CD-SSB or serving cell may be needed.</w:t>
            </w:r>
          </w:p>
          <w:p w14:paraId="0D0AE839" w14:textId="77777777" w:rsidR="007436C8" w:rsidRDefault="007436C8" w:rsidP="007436C8">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4</w:t>
            </w:r>
            <w:r w:rsidRPr="00746CD0">
              <w:rPr>
                <w:b/>
                <w:color w:val="000000" w:themeColor="text1"/>
                <w:u w:val="single"/>
                <w:lang w:eastAsia="ko-KR"/>
              </w:rPr>
              <w:t xml:space="preserve">: </w:t>
            </w:r>
            <w:r>
              <w:rPr>
                <w:b/>
                <w:color w:val="000000" w:themeColor="text1"/>
                <w:u w:val="single"/>
                <w:lang w:eastAsia="ko-KR"/>
              </w:rPr>
              <w:t>Definition of SSB based intra-frequency measurement</w:t>
            </w:r>
          </w:p>
          <w:p w14:paraId="0D0AE83A" w14:textId="77777777" w:rsidR="007436C8" w:rsidRDefault="007436C8" w:rsidP="007436C8">
            <w:pPr>
              <w:rPr>
                <w:rFonts w:eastAsiaTheme="minorEastAsia"/>
                <w:bCs/>
                <w:color w:val="000000" w:themeColor="text1"/>
                <w:lang w:eastAsia="zh-CN"/>
              </w:rPr>
            </w:pPr>
            <w:r>
              <w:rPr>
                <w:rFonts w:eastAsiaTheme="minorEastAsia"/>
                <w:bCs/>
                <w:color w:val="000000" w:themeColor="text1"/>
                <w:lang w:eastAsia="zh-CN"/>
              </w:rPr>
              <w:t>Option 2 would be fine in general. To avoid different interpretation, we would like to propose a revised option 2a based on comments to Issue 5-1-3.</w:t>
            </w:r>
          </w:p>
          <w:p w14:paraId="0D0AE83B" w14:textId="77777777" w:rsidR="007436C8" w:rsidRPr="00AE7F2A" w:rsidRDefault="007436C8" w:rsidP="007436C8">
            <w:pPr>
              <w:pStyle w:val="ListParagraph"/>
              <w:numPr>
                <w:ilvl w:val="0"/>
                <w:numId w:val="8"/>
              </w:numPr>
              <w:overflowPunct/>
              <w:autoSpaceDE/>
              <w:autoSpaceDN/>
              <w:adjustRightInd/>
              <w:spacing w:after="120" w:line="240" w:lineRule="auto"/>
              <w:ind w:firstLineChars="0"/>
              <w:textAlignment w:val="auto"/>
              <w:rPr>
                <w:color w:val="000000" w:themeColor="text1"/>
              </w:rPr>
            </w:pPr>
            <w:r w:rsidRPr="00AE7F2A">
              <w:rPr>
                <w:color w:val="000000" w:themeColor="text1"/>
              </w:rPr>
              <w:t xml:space="preserve">the centre frequency of the CD-SSB </w:t>
            </w:r>
            <w:r w:rsidRPr="00C43DFE">
              <w:rPr>
                <w:highlight w:val="yellow"/>
              </w:rPr>
              <w:t>and/</w:t>
            </w:r>
            <w:r w:rsidRPr="00AE7F2A">
              <w:rPr>
                <w:color w:val="000000" w:themeColor="text1"/>
              </w:rPr>
              <w:t>or NCD-SSB of the serving cell indicated for measurement and the centre frequency of the target SSB of the neighbour cell indicated for measurement are the same, and</w:t>
            </w:r>
          </w:p>
          <w:p w14:paraId="0D0AE83C" w14:textId="77777777" w:rsidR="007436C8" w:rsidRPr="00AE7F2A" w:rsidRDefault="007436C8" w:rsidP="007436C8">
            <w:pPr>
              <w:pStyle w:val="ListParagraph"/>
              <w:numPr>
                <w:ilvl w:val="0"/>
                <w:numId w:val="8"/>
              </w:numPr>
              <w:overflowPunct/>
              <w:autoSpaceDE/>
              <w:autoSpaceDN/>
              <w:adjustRightInd/>
              <w:spacing w:after="120" w:line="240" w:lineRule="auto"/>
              <w:ind w:firstLineChars="0"/>
              <w:textAlignment w:val="auto"/>
              <w:rPr>
                <w:color w:val="000000" w:themeColor="text1"/>
              </w:rPr>
            </w:pPr>
            <w:r w:rsidRPr="00AE7F2A">
              <w:rPr>
                <w:color w:val="000000" w:themeColor="text1"/>
              </w:rPr>
              <w:t>the subcarrier spacing of the two SSBs are also the same.</w:t>
            </w:r>
          </w:p>
          <w:p w14:paraId="0D0AE83D" w14:textId="77777777" w:rsidR="007436C8" w:rsidRPr="00746CD0" w:rsidRDefault="007436C8" w:rsidP="007436C8">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5</w:t>
            </w:r>
            <w:r w:rsidRPr="00746CD0">
              <w:rPr>
                <w:b/>
                <w:color w:val="000000" w:themeColor="text1"/>
                <w:u w:val="single"/>
                <w:lang w:eastAsia="ko-KR"/>
              </w:rPr>
              <w:t xml:space="preserve">: </w:t>
            </w:r>
            <w:r>
              <w:rPr>
                <w:b/>
                <w:color w:val="000000" w:themeColor="text1"/>
                <w:u w:val="single"/>
                <w:lang w:eastAsia="ko-KR"/>
              </w:rPr>
              <w:t>When both CD-SSB and NCD-SSB are configured for serving cell measurements</w:t>
            </w:r>
          </w:p>
          <w:p w14:paraId="0D0AE83E" w14:textId="77777777" w:rsidR="007436C8" w:rsidRPr="00C43DFE" w:rsidRDefault="007436C8" w:rsidP="007436C8">
            <w:pPr>
              <w:rPr>
                <w:rFonts w:eastAsiaTheme="minorEastAsia"/>
                <w:bCs/>
                <w:color w:val="000000" w:themeColor="text1"/>
                <w:lang w:eastAsia="zh-CN"/>
              </w:rPr>
            </w:pPr>
            <w:r w:rsidRPr="00C43DFE">
              <w:rPr>
                <w:rFonts w:eastAsiaTheme="minorEastAsia" w:hint="eastAsia"/>
                <w:bCs/>
                <w:color w:val="000000" w:themeColor="text1"/>
                <w:lang w:eastAsia="zh-CN"/>
              </w:rPr>
              <w:t>O</w:t>
            </w:r>
            <w:r w:rsidRPr="00C43DFE">
              <w:rPr>
                <w:rFonts w:eastAsiaTheme="minorEastAsia"/>
                <w:bCs/>
                <w:color w:val="000000" w:themeColor="text1"/>
                <w:lang w:eastAsia="zh-CN"/>
              </w:rPr>
              <w:t>ption 2.</w:t>
            </w:r>
          </w:p>
          <w:p w14:paraId="0D0AE83F" w14:textId="77777777" w:rsidR="007436C8" w:rsidRDefault="007436C8" w:rsidP="007436C8">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6</w:t>
            </w:r>
            <w:r w:rsidRPr="00746CD0">
              <w:rPr>
                <w:b/>
                <w:color w:val="000000" w:themeColor="text1"/>
                <w:u w:val="single"/>
                <w:lang w:eastAsia="ko-KR"/>
              </w:rPr>
              <w:t xml:space="preserve">: </w:t>
            </w:r>
            <w:r>
              <w:rPr>
                <w:b/>
                <w:color w:val="000000" w:themeColor="text1"/>
                <w:u w:val="single"/>
                <w:lang w:eastAsia="ko-KR"/>
              </w:rPr>
              <w:t>When both CD-SSB and NCD-SSB are configured for serving cell measurements and both require MG.</w:t>
            </w:r>
          </w:p>
          <w:p w14:paraId="0D0AE840" w14:textId="77777777" w:rsidR="007436C8" w:rsidRDefault="007436C8" w:rsidP="007436C8">
            <w:pPr>
              <w:rPr>
                <w:rFonts w:eastAsiaTheme="minorEastAsia"/>
                <w:bCs/>
                <w:color w:val="000000" w:themeColor="text1"/>
                <w:lang w:eastAsia="zh-CN"/>
              </w:rPr>
            </w:pPr>
            <w:r>
              <w:rPr>
                <w:rFonts w:eastAsiaTheme="minorEastAsia"/>
                <w:bCs/>
                <w:color w:val="000000" w:themeColor="text1"/>
                <w:lang w:eastAsia="zh-CN"/>
              </w:rPr>
              <w:t>Firstly, it depends on scenario discussion for Issue 5-1-1 (Case C)</w:t>
            </w:r>
            <w:r w:rsidRPr="00C43DFE">
              <w:rPr>
                <w:rFonts w:eastAsiaTheme="minorEastAsia"/>
                <w:bCs/>
                <w:color w:val="000000" w:themeColor="text1"/>
                <w:lang w:eastAsia="zh-CN"/>
              </w:rPr>
              <w:t>.</w:t>
            </w:r>
            <w:r>
              <w:rPr>
                <w:rFonts w:eastAsiaTheme="minorEastAsia"/>
                <w:bCs/>
                <w:color w:val="000000" w:themeColor="text1"/>
                <w:lang w:eastAsia="zh-CN"/>
              </w:rPr>
              <w:t xml:space="preserve"> In our view, the case of serving cell measurement with MG should be deprioritized in Rel-17.</w:t>
            </w:r>
          </w:p>
          <w:p w14:paraId="0D0AE841" w14:textId="77777777" w:rsidR="007436C8" w:rsidRPr="00797748" w:rsidRDefault="007436C8" w:rsidP="007436C8">
            <w:pPr>
              <w:rPr>
                <w:rFonts w:eastAsiaTheme="minorEastAsia"/>
                <w:bCs/>
                <w:color w:val="000000" w:themeColor="text1"/>
                <w:u w:val="single"/>
                <w:lang w:eastAsia="zh-CN"/>
              </w:rPr>
            </w:pPr>
            <w:r w:rsidRPr="00797748">
              <w:rPr>
                <w:rFonts w:eastAsiaTheme="minorEastAsia" w:hint="eastAsia"/>
                <w:bCs/>
                <w:color w:val="000000" w:themeColor="text1"/>
                <w:u w:val="single"/>
                <w:lang w:eastAsia="zh-CN"/>
              </w:rPr>
              <w:t>I</w:t>
            </w:r>
            <w:r w:rsidRPr="00797748">
              <w:rPr>
                <w:rFonts w:eastAsiaTheme="minorEastAsia"/>
                <w:bCs/>
                <w:color w:val="000000" w:themeColor="text1"/>
                <w:u w:val="single"/>
                <w:lang w:eastAsia="zh-CN"/>
              </w:rPr>
              <w:t>n RAN1, there is relevant discussions.</w:t>
            </w:r>
            <w:r>
              <w:rPr>
                <w:rFonts w:eastAsiaTheme="minorEastAsia"/>
                <w:bCs/>
                <w:color w:val="000000" w:themeColor="text1"/>
                <w:u w:val="single"/>
                <w:lang w:eastAsia="zh-CN"/>
              </w:rPr>
              <w:t xml:space="preserve"> There are following proposal being discussed. </w:t>
            </w:r>
          </w:p>
          <w:p w14:paraId="0D0AE842" w14:textId="77777777" w:rsidR="007436C8" w:rsidRPr="00797748" w:rsidRDefault="007436C8" w:rsidP="007436C8">
            <w:pPr>
              <w:rPr>
                <w:bCs/>
                <w:lang w:val="en-US" w:eastAsia="zh-CN"/>
              </w:rPr>
            </w:pPr>
            <w:r w:rsidRPr="00797748">
              <w:rPr>
                <w:rFonts w:hint="eastAsia"/>
                <w:bCs/>
                <w:highlight w:val="yellow"/>
              </w:rPr>
              <w:t>High Priority Proposal 4-1-1a</w:t>
            </w:r>
            <w:r w:rsidRPr="00797748">
              <w:rPr>
                <w:rFonts w:hint="eastAsia"/>
                <w:bCs/>
              </w:rPr>
              <w:t xml:space="preserve">: A </w:t>
            </w:r>
            <w:proofErr w:type="spellStart"/>
            <w:r w:rsidRPr="00797748">
              <w:rPr>
                <w:rFonts w:hint="eastAsia"/>
                <w:bCs/>
              </w:rPr>
              <w:t>RedCap</w:t>
            </w:r>
            <w:proofErr w:type="spellEnd"/>
            <w:r w:rsidRPr="00797748">
              <w:rPr>
                <w:rFonts w:hint="eastAsia"/>
                <w:bCs/>
              </w:rPr>
              <w:t xml:space="preserve"> UE supports NCD-SSB based operation (including NCD-SSB based measurements) </w:t>
            </w:r>
            <w:r w:rsidRPr="00797748">
              <w:rPr>
                <w:rFonts w:hint="eastAsia"/>
                <w:bCs/>
                <w:color w:val="FF0000"/>
              </w:rPr>
              <w:t xml:space="preserve">as a mandatory feature </w:t>
            </w:r>
            <w:r w:rsidRPr="00797748">
              <w:rPr>
                <w:rFonts w:hint="eastAsia"/>
                <w:bCs/>
              </w:rPr>
              <w:t>in an RRC-configured DL BWP that does not include CD-SSB.</w:t>
            </w:r>
          </w:p>
          <w:p w14:paraId="0D0AE843" w14:textId="77777777" w:rsidR="007436C8" w:rsidRDefault="007436C8" w:rsidP="007436C8">
            <w:pPr>
              <w:rPr>
                <w:rFonts w:eastAsiaTheme="minorEastAsia"/>
                <w:bCs/>
                <w:color w:val="000000" w:themeColor="text1"/>
                <w:lang w:val="en-US" w:eastAsia="zh-CN"/>
              </w:rPr>
            </w:pPr>
            <w:r w:rsidRPr="00797748">
              <w:rPr>
                <w:rFonts w:eastAsiaTheme="minorEastAsia" w:hint="eastAsia"/>
                <w:bCs/>
                <w:color w:val="000000" w:themeColor="text1"/>
                <w:lang w:val="en-US" w:eastAsia="zh-CN"/>
              </w:rPr>
              <w:t>C</w:t>
            </w:r>
            <w:r w:rsidRPr="00797748">
              <w:rPr>
                <w:rFonts w:eastAsiaTheme="minorEastAsia"/>
                <w:bCs/>
                <w:color w:val="000000" w:themeColor="text1"/>
                <w:lang w:val="en-US" w:eastAsia="zh-CN"/>
              </w:rPr>
              <w:t>onsidering limited time in Rel-17, requirements for mandatory feature should be prioritized.</w:t>
            </w:r>
          </w:p>
          <w:p w14:paraId="0D0AE844" w14:textId="77777777" w:rsidR="007436C8" w:rsidRPr="00797748" w:rsidRDefault="007436C8" w:rsidP="007436C8">
            <w:pPr>
              <w:rPr>
                <w:rFonts w:eastAsiaTheme="minorEastAsia"/>
                <w:bCs/>
                <w:color w:val="000000" w:themeColor="text1"/>
                <w:lang w:val="en-US" w:eastAsia="zh-CN"/>
              </w:rPr>
            </w:pPr>
            <w:r>
              <w:rPr>
                <w:rFonts w:eastAsiaTheme="minorEastAsia" w:hint="eastAsia"/>
                <w:bCs/>
                <w:color w:val="000000" w:themeColor="text1"/>
                <w:lang w:val="en-US" w:eastAsia="zh-CN"/>
              </w:rPr>
              <w:t>I</w:t>
            </w:r>
            <w:r>
              <w:rPr>
                <w:rFonts w:eastAsiaTheme="minorEastAsia"/>
                <w:bCs/>
                <w:color w:val="000000" w:themeColor="text1"/>
                <w:lang w:val="en-US" w:eastAsia="zh-CN"/>
              </w:rPr>
              <w:t xml:space="preserve">n addition, comments to Issue 5-1-1 Case C should also be </w:t>
            </w:r>
            <w:proofErr w:type="gramStart"/>
            <w:r>
              <w:rPr>
                <w:rFonts w:eastAsiaTheme="minorEastAsia"/>
                <w:bCs/>
                <w:color w:val="000000" w:themeColor="text1"/>
                <w:lang w:val="en-US" w:eastAsia="zh-CN"/>
              </w:rPr>
              <w:t>taken into account</w:t>
            </w:r>
            <w:proofErr w:type="gramEnd"/>
            <w:r>
              <w:rPr>
                <w:rFonts w:eastAsiaTheme="minorEastAsia"/>
                <w:bCs/>
                <w:color w:val="000000" w:themeColor="text1"/>
                <w:lang w:val="en-US" w:eastAsia="zh-CN"/>
              </w:rPr>
              <w:t>.</w:t>
            </w:r>
          </w:p>
          <w:p w14:paraId="0D0AE845" w14:textId="77777777" w:rsidR="007436C8" w:rsidRPr="00797748" w:rsidRDefault="007436C8" w:rsidP="007436C8">
            <w:pPr>
              <w:rPr>
                <w:rFonts w:eastAsiaTheme="minorEastAsia"/>
                <w:b/>
                <w:color w:val="000000" w:themeColor="text1"/>
                <w:u w:val="single"/>
                <w:lang w:eastAsia="zh-CN"/>
              </w:rPr>
            </w:pPr>
            <w:r w:rsidRPr="00797748">
              <w:rPr>
                <w:rFonts w:eastAsiaTheme="minorEastAsia" w:hint="eastAsia"/>
                <w:bCs/>
                <w:color w:val="000000" w:themeColor="text1"/>
                <w:lang w:eastAsia="zh-CN"/>
              </w:rPr>
              <w:t>T</w:t>
            </w:r>
            <w:r w:rsidRPr="00797748">
              <w:rPr>
                <w:rFonts w:eastAsiaTheme="minorEastAsia"/>
                <w:bCs/>
                <w:color w:val="000000" w:themeColor="text1"/>
                <w:lang w:eastAsia="zh-CN"/>
              </w:rPr>
              <w:t>herefore, in our view case in Issue 5-1-6 should not be considered in Rel-17.</w:t>
            </w:r>
          </w:p>
          <w:p w14:paraId="0D0AE846" w14:textId="77777777" w:rsidR="007436C8" w:rsidRPr="00746CD0" w:rsidRDefault="007436C8" w:rsidP="007436C8">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7</w:t>
            </w:r>
            <w:r w:rsidRPr="00746CD0">
              <w:rPr>
                <w:b/>
                <w:color w:val="000000" w:themeColor="text1"/>
                <w:u w:val="single"/>
                <w:lang w:eastAsia="ko-KR"/>
              </w:rPr>
              <w:t xml:space="preserve">: </w:t>
            </w:r>
            <w:r>
              <w:rPr>
                <w:b/>
                <w:color w:val="000000" w:themeColor="text1"/>
                <w:u w:val="single"/>
                <w:lang w:eastAsia="ko-KR"/>
              </w:rPr>
              <w:t>When both CD-SSB and NCD-SSB are configured for neighbour cell measurements</w:t>
            </w:r>
          </w:p>
          <w:p w14:paraId="0D0AE847" w14:textId="77777777" w:rsidR="007436C8" w:rsidRPr="00073288" w:rsidRDefault="007436C8" w:rsidP="007436C8">
            <w:pPr>
              <w:rPr>
                <w:b/>
                <w:color w:val="000000" w:themeColor="text1"/>
                <w:u w:val="single"/>
                <w:lang w:eastAsia="ko-KR"/>
              </w:rPr>
            </w:pPr>
            <w:r w:rsidRPr="00073288">
              <w:rPr>
                <w:rFonts w:eastAsiaTheme="minorEastAsia" w:hint="eastAsia"/>
                <w:bCs/>
                <w:color w:val="000000" w:themeColor="text1"/>
                <w:lang w:eastAsia="zh-CN"/>
              </w:rPr>
              <w:t>I</w:t>
            </w:r>
            <w:r w:rsidRPr="00073288">
              <w:rPr>
                <w:rFonts w:eastAsiaTheme="minorEastAsia"/>
                <w:bCs/>
                <w:color w:val="000000" w:themeColor="text1"/>
                <w:lang w:eastAsia="zh-CN"/>
              </w:rPr>
              <w:t>n our understanding, UE should follow NW configuration as there may be reasons measurements based on both NCD-SSB and CD-SSB are necessary.</w:t>
            </w:r>
          </w:p>
          <w:p w14:paraId="0D0AE848" w14:textId="77777777" w:rsidR="007436C8" w:rsidRPr="00746CD0" w:rsidRDefault="007436C8" w:rsidP="007436C8">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8</w:t>
            </w:r>
            <w:r w:rsidRPr="00746CD0">
              <w:rPr>
                <w:b/>
                <w:color w:val="000000" w:themeColor="text1"/>
                <w:u w:val="single"/>
                <w:lang w:eastAsia="ko-KR"/>
              </w:rPr>
              <w:t xml:space="preserve">: </w:t>
            </w:r>
            <w:r>
              <w:rPr>
                <w:b/>
                <w:color w:val="000000" w:themeColor="text1"/>
                <w:u w:val="single"/>
                <w:lang w:eastAsia="ko-KR"/>
              </w:rPr>
              <w:t>Neighbour cell’s NCD-SSB information</w:t>
            </w:r>
          </w:p>
          <w:p w14:paraId="0D0AE849" w14:textId="77777777" w:rsidR="007436C8" w:rsidRPr="00777457" w:rsidRDefault="007436C8" w:rsidP="007436C8">
            <w:pPr>
              <w:rPr>
                <w:rFonts w:eastAsiaTheme="minorEastAsia"/>
                <w:bCs/>
                <w:color w:val="000000" w:themeColor="text1"/>
                <w:lang w:eastAsia="zh-CN"/>
              </w:rPr>
            </w:pPr>
            <w:r w:rsidRPr="00777457">
              <w:rPr>
                <w:rFonts w:eastAsiaTheme="minorEastAsia" w:hint="eastAsia"/>
                <w:bCs/>
                <w:color w:val="000000" w:themeColor="text1"/>
                <w:lang w:eastAsia="zh-CN"/>
              </w:rPr>
              <w:t>A</w:t>
            </w:r>
            <w:r w:rsidRPr="00777457">
              <w:rPr>
                <w:rFonts w:eastAsiaTheme="minorEastAsia"/>
                <w:bCs/>
                <w:color w:val="000000" w:themeColor="text1"/>
                <w:lang w:eastAsia="zh-CN"/>
              </w:rPr>
              <w:t>gree with option 1.</w:t>
            </w:r>
          </w:p>
          <w:p w14:paraId="0D0AE84A" w14:textId="77777777" w:rsidR="007436C8" w:rsidRPr="00746CD0" w:rsidRDefault="007436C8" w:rsidP="007436C8">
            <w:pPr>
              <w:rPr>
                <w:b/>
                <w:color w:val="000000" w:themeColor="text1"/>
                <w:u w:val="single"/>
                <w:lang w:eastAsia="ko-KR"/>
              </w:rPr>
            </w:pPr>
            <w:r w:rsidRPr="00746CD0">
              <w:rPr>
                <w:b/>
                <w:color w:val="000000" w:themeColor="text1"/>
                <w:u w:val="single"/>
                <w:lang w:eastAsia="ko-KR"/>
              </w:rPr>
              <w:lastRenderedPageBreak/>
              <w:t>Issue 5-1-</w:t>
            </w:r>
            <w:r>
              <w:rPr>
                <w:b/>
                <w:color w:val="000000" w:themeColor="text1"/>
                <w:u w:val="single"/>
                <w:lang w:eastAsia="ko-KR"/>
              </w:rPr>
              <w:t>9</w:t>
            </w:r>
            <w:r w:rsidRPr="00746CD0">
              <w:rPr>
                <w:b/>
                <w:color w:val="000000" w:themeColor="text1"/>
                <w:u w:val="single"/>
                <w:lang w:eastAsia="ko-KR"/>
              </w:rPr>
              <w:t xml:space="preserve">: </w:t>
            </w:r>
            <w:r>
              <w:rPr>
                <w:b/>
                <w:color w:val="000000" w:themeColor="text1"/>
                <w:u w:val="single"/>
                <w:lang w:eastAsia="ko-KR"/>
              </w:rPr>
              <w:t xml:space="preserve">Delay requirements for NCD-SSB based measurement </w:t>
            </w:r>
          </w:p>
          <w:p w14:paraId="0D0AE84B" w14:textId="77777777" w:rsidR="007436C8" w:rsidRPr="00DE1724" w:rsidRDefault="007436C8" w:rsidP="007436C8">
            <w:pPr>
              <w:rPr>
                <w:rFonts w:eastAsiaTheme="minorEastAsia"/>
                <w:bCs/>
                <w:color w:val="000000" w:themeColor="text1"/>
                <w:lang w:eastAsia="zh-CN"/>
              </w:rPr>
            </w:pPr>
            <w:r w:rsidRPr="00DE1724">
              <w:rPr>
                <w:rFonts w:eastAsiaTheme="minorEastAsia" w:hint="eastAsia"/>
                <w:bCs/>
                <w:color w:val="000000" w:themeColor="text1"/>
                <w:lang w:eastAsia="zh-CN"/>
              </w:rPr>
              <w:t>I</w:t>
            </w:r>
            <w:r w:rsidRPr="00DE1724">
              <w:rPr>
                <w:rFonts w:eastAsiaTheme="minorEastAsia"/>
                <w:bCs/>
                <w:color w:val="000000" w:themeColor="text1"/>
                <w:lang w:eastAsia="zh-CN"/>
              </w:rPr>
              <w:t xml:space="preserve">n general option 1 is fine. </w:t>
            </w:r>
          </w:p>
          <w:p w14:paraId="0D0AE84C" w14:textId="77777777" w:rsidR="007436C8" w:rsidRPr="00DE1724" w:rsidRDefault="007436C8" w:rsidP="007436C8">
            <w:pPr>
              <w:rPr>
                <w:rFonts w:eastAsiaTheme="minorEastAsia"/>
                <w:bCs/>
                <w:color w:val="000000" w:themeColor="text1"/>
                <w:lang w:eastAsia="zh-CN"/>
              </w:rPr>
            </w:pPr>
            <w:r w:rsidRPr="00DE1724">
              <w:rPr>
                <w:rFonts w:eastAsiaTheme="minorEastAsia"/>
                <w:bCs/>
                <w:color w:val="000000" w:themeColor="text1"/>
                <w:lang w:eastAsia="zh-CN"/>
              </w:rPr>
              <w:t xml:space="preserve">Maybe some clarification is needed. </w:t>
            </w:r>
            <w:r w:rsidRPr="00DE1724">
              <w:rPr>
                <w:rFonts w:eastAsiaTheme="minorEastAsia" w:hint="eastAsia"/>
                <w:bCs/>
                <w:color w:val="000000" w:themeColor="text1"/>
                <w:lang w:eastAsia="zh-CN"/>
              </w:rPr>
              <w:t>I</w:t>
            </w:r>
            <w:r w:rsidRPr="00DE1724">
              <w:rPr>
                <w:rFonts w:eastAsiaTheme="minorEastAsia"/>
                <w:bCs/>
                <w:color w:val="000000" w:themeColor="text1"/>
                <w:lang w:eastAsia="zh-CN"/>
              </w:rPr>
              <w:t>n our understanding, applicability of existing requirements should need to be specified. There would be no additional new delay requirements.</w:t>
            </w:r>
          </w:p>
          <w:p w14:paraId="0D0AE84D" w14:textId="77777777" w:rsidR="007436C8" w:rsidRPr="00746CD0" w:rsidRDefault="007436C8" w:rsidP="007436C8">
            <w:pPr>
              <w:rPr>
                <w:b/>
                <w:color w:val="000000" w:themeColor="text1"/>
                <w:u w:val="single"/>
                <w:lang w:eastAsia="ko-KR"/>
              </w:rPr>
            </w:pPr>
            <w:r w:rsidRPr="00746CD0">
              <w:rPr>
                <w:b/>
                <w:color w:val="000000" w:themeColor="text1"/>
                <w:u w:val="single"/>
                <w:lang w:eastAsia="ko-KR"/>
              </w:rPr>
              <w:t>Issue 5-1-1</w:t>
            </w:r>
            <w:r>
              <w:rPr>
                <w:b/>
                <w:color w:val="000000" w:themeColor="text1"/>
                <w:u w:val="single"/>
                <w:lang w:eastAsia="ko-KR"/>
              </w:rPr>
              <w:t>1</w:t>
            </w:r>
            <w:r w:rsidRPr="00746CD0">
              <w:rPr>
                <w:b/>
                <w:color w:val="000000" w:themeColor="text1"/>
                <w:u w:val="single"/>
                <w:lang w:eastAsia="ko-KR"/>
              </w:rPr>
              <w:t xml:space="preserve">: </w:t>
            </w:r>
            <w:r>
              <w:rPr>
                <w:b/>
                <w:color w:val="000000" w:themeColor="text1"/>
                <w:u w:val="single"/>
                <w:lang w:eastAsia="ko-KR"/>
              </w:rPr>
              <w:t xml:space="preserve">Periodicity of NCD-SSB </w:t>
            </w:r>
          </w:p>
          <w:p w14:paraId="0D0AE84E" w14:textId="77777777" w:rsidR="007436C8" w:rsidRDefault="007436C8" w:rsidP="007436C8">
            <w:pPr>
              <w:rPr>
                <w:b/>
                <w:color w:val="000000" w:themeColor="text1"/>
                <w:u w:val="single"/>
                <w:lang w:eastAsia="ko-KR"/>
              </w:rPr>
            </w:pPr>
            <w:r>
              <w:rPr>
                <w:rFonts w:eastAsiaTheme="minorEastAsia"/>
                <w:bCs/>
                <w:color w:val="000000" w:themeColor="text1"/>
                <w:lang w:eastAsia="zh-CN"/>
              </w:rPr>
              <w:t>We support both option 1 and 2.</w:t>
            </w:r>
          </w:p>
          <w:p w14:paraId="0D0AE84F" w14:textId="77777777" w:rsidR="007436C8" w:rsidRPr="00746CD0" w:rsidRDefault="007436C8" w:rsidP="007436C8">
            <w:pPr>
              <w:rPr>
                <w:b/>
                <w:color w:val="000000" w:themeColor="text1"/>
                <w:u w:val="single"/>
                <w:lang w:eastAsia="ko-KR"/>
              </w:rPr>
            </w:pPr>
            <w:r w:rsidRPr="00746CD0">
              <w:rPr>
                <w:b/>
                <w:color w:val="000000" w:themeColor="text1"/>
                <w:u w:val="single"/>
                <w:lang w:eastAsia="ko-KR"/>
              </w:rPr>
              <w:t>Issue 5-1-1</w:t>
            </w:r>
            <w:r>
              <w:rPr>
                <w:b/>
                <w:color w:val="000000" w:themeColor="text1"/>
                <w:u w:val="single"/>
                <w:lang w:eastAsia="ko-KR"/>
              </w:rPr>
              <w:t>4</w:t>
            </w:r>
            <w:r w:rsidRPr="00746CD0">
              <w:rPr>
                <w:b/>
                <w:color w:val="000000" w:themeColor="text1"/>
                <w:u w:val="single"/>
                <w:lang w:eastAsia="ko-KR"/>
              </w:rPr>
              <w:t xml:space="preserve">: </w:t>
            </w:r>
            <w:r>
              <w:rPr>
                <w:b/>
                <w:color w:val="000000" w:themeColor="text1"/>
                <w:u w:val="single"/>
                <w:lang w:eastAsia="ko-KR"/>
              </w:rPr>
              <w:t xml:space="preserve">Reporting of RS type (NCD-SSB or CD-SSB) as part of RRM measurement reporting </w:t>
            </w:r>
          </w:p>
          <w:p w14:paraId="0D0AE850" w14:textId="77777777" w:rsidR="007436C8" w:rsidRPr="00651410" w:rsidRDefault="007436C8" w:rsidP="007436C8">
            <w:pPr>
              <w:rPr>
                <w:rFonts w:eastAsiaTheme="minorEastAsia"/>
                <w:bCs/>
                <w:color w:val="000000" w:themeColor="text1"/>
                <w:lang w:eastAsia="zh-CN"/>
              </w:rPr>
            </w:pPr>
            <w:r w:rsidRPr="00651410">
              <w:rPr>
                <w:rFonts w:eastAsiaTheme="minorEastAsia" w:hint="eastAsia"/>
                <w:bCs/>
                <w:color w:val="000000" w:themeColor="text1"/>
                <w:lang w:eastAsia="zh-CN"/>
              </w:rPr>
              <w:t>O</w:t>
            </w:r>
            <w:r w:rsidRPr="00651410">
              <w:rPr>
                <w:rFonts w:eastAsiaTheme="minorEastAsia"/>
                <w:bCs/>
                <w:color w:val="000000" w:themeColor="text1"/>
                <w:lang w:eastAsia="zh-CN"/>
              </w:rPr>
              <w:t>ption 2.</w:t>
            </w:r>
          </w:p>
          <w:p w14:paraId="0D0AE851" w14:textId="77777777" w:rsidR="007436C8" w:rsidRDefault="007436C8" w:rsidP="007436C8">
            <w:pPr>
              <w:rPr>
                <w:b/>
                <w:color w:val="000000" w:themeColor="text1"/>
                <w:u w:val="single"/>
                <w:lang w:eastAsia="ko-KR"/>
              </w:rPr>
            </w:pPr>
            <w:r w:rsidRPr="00746CD0">
              <w:rPr>
                <w:b/>
                <w:color w:val="000000" w:themeColor="text1"/>
                <w:u w:val="single"/>
                <w:lang w:eastAsia="ko-KR"/>
              </w:rPr>
              <w:t>Issue 5-1-1</w:t>
            </w:r>
            <w:r>
              <w:rPr>
                <w:b/>
                <w:color w:val="000000" w:themeColor="text1"/>
                <w:u w:val="single"/>
                <w:lang w:eastAsia="ko-KR"/>
              </w:rPr>
              <w:t>5</w:t>
            </w:r>
            <w:r w:rsidRPr="00746CD0">
              <w:rPr>
                <w:b/>
                <w:color w:val="000000" w:themeColor="text1"/>
                <w:u w:val="single"/>
                <w:lang w:eastAsia="ko-KR"/>
              </w:rPr>
              <w:t xml:space="preserve">: </w:t>
            </w:r>
            <w:r>
              <w:rPr>
                <w:b/>
                <w:color w:val="000000" w:themeColor="text1"/>
                <w:u w:val="single"/>
                <w:lang w:eastAsia="ko-KR"/>
              </w:rPr>
              <w:t>New NCD-SSB capability for non-</w:t>
            </w:r>
            <w:proofErr w:type="spellStart"/>
            <w:r>
              <w:rPr>
                <w:b/>
                <w:color w:val="000000" w:themeColor="text1"/>
                <w:u w:val="single"/>
                <w:lang w:eastAsia="ko-KR"/>
              </w:rPr>
              <w:t>RedCap</w:t>
            </w:r>
            <w:proofErr w:type="spellEnd"/>
            <w:r>
              <w:rPr>
                <w:b/>
                <w:color w:val="000000" w:themeColor="text1"/>
                <w:u w:val="single"/>
                <w:lang w:eastAsia="ko-KR"/>
              </w:rPr>
              <w:t xml:space="preserve"> UE </w:t>
            </w:r>
          </w:p>
          <w:p w14:paraId="0D0AE852" w14:textId="77777777" w:rsidR="007436C8" w:rsidRPr="00746CD0" w:rsidRDefault="007436C8" w:rsidP="007436C8">
            <w:pPr>
              <w:rPr>
                <w:b/>
                <w:color w:val="000000" w:themeColor="text1"/>
                <w:u w:val="single"/>
                <w:lang w:eastAsia="ko-KR"/>
              </w:rPr>
            </w:pPr>
            <w:r w:rsidRPr="00651410">
              <w:rPr>
                <w:rFonts w:eastAsiaTheme="minorEastAsia" w:hint="eastAsia"/>
                <w:bCs/>
                <w:lang w:eastAsia="zh-CN"/>
              </w:rPr>
              <w:t>I</w:t>
            </w:r>
            <w:r w:rsidRPr="00651410">
              <w:rPr>
                <w:rFonts w:eastAsiaTheme="minorEastAsia"/>
                <w:bCs/>
                <w:lang w:eastAsia="zh-CN"/>
              </w:rPr>
              <w:t xml:space="preserve">t is not in the scope of this WI. </w:t>
            </w:r>
          </w:p>
        </w:tc>
      </w:tr>
      <w:tr w:rsidR="00015F11" w14:paraId="0D0AE874" w14:textId="77777777">
        <w:tc>
          <w:tcPr>
            <w:tcW w:w="1236" w:type="dxa"/>
          </w:tcPr>
          <w:p w14:paraId="0D0AE854" w14:textId="77777777" w:rsidR="00015F11" w:rsidRDefault="00015F11" w:rsidP="00015F11">
            <w:pPr>
              <w:spacing w:after="120"/>
              <w:rPr>
                <w:color w:val="000000" w:themeColor="text1"/>
                <w:lang w:val="en-US" w:eastAsia="zh-CN"/>
              </w:rPr>
            </w:pPr>
            <w:r>
              <w:rPr>
                <w:color w:val="000000" w:themeColor="text1"/>
                <w:lang w:val="en-US" w:eastAsia="zh-CN"/>
              </w:rPr>
              <w:lastRenderedPageBreak/>
              <w:t>Qualcomm</w:t>
            </w:r>
          </w:p>
        </w:tc>
        <w:tc>
          <w:tcPr>
            <w:tcW w:w="8395" w:type="dxa"/>
          </w:tcPr>
          <w:p w14:paraId="0D0AE855" w14:textId="77777777" w:rsidR="00015F11" w:rsidRDefault="00015F11" w:rsidP="00015F11">
            <w:pPr>
              <w:rPr>
                <w:b/>
                <w:color w:val="000000" w:themeColor="text1"/>
                <w:u w:val="single"/>
                <w:lang w:eastAsia="ko-KR"/>
              </w:rPr>
            </w:pPr>
            <w:r w:rsidRPr="00746CD0">
              <w:rPr>
                <w:b/>
                <w:color w:val="000000" w:themeColor="text1"/>
                <w:u w:val="single"/>
                <w:lang w:eastAsia="ko-KR"/>
              </w:rPr>
              <w:t>Issue 5-1-1:</w:t>
            </w:r>
            <w:r>
              <w:rPr>
                <w:b/>
                <w:color w:val="000000" w:themeColor="text1"/>
                <w:u w:val="single"/>
                <w:lang w:eastAsia="ko-KR"/>
              </w:rPr>
              <w:t xml:space="preserve"> The measurement scenarios for NCD-SSB and CD-SSB</w:t>
            </w:r>
          </w:p>
          <w:p w14:paraId="0D0AE856" w14:textId="77777777" w:rsidR="00174BBA" w:rsidRDefault="00174BBA" w:rsidP="00015F11">
            <w:pPr>
              <w:rPr>
                <w:rFonts w:eastAsiaTheme="minorEastAsia"/>
                <w:bCs/>
                <w:color w:val="000000" w:themeColor="text1"/>
                <w:lang w:eastAsia="zh-CN"/>
              </w:rPr>
            </w:pPr>
            <w:r>
              <w:rPr>
                <w:rFonts w:eastAsiaTheme="minorEastAsia"/>
                <w:bCs/>
                <w:color w:val="000000" w:themeColor="text1"/>
                <w:lang w:eastAsia="zh-CN"/>
              </w:rPr>
              <w:t>We are fine with Case A and B.</w:t>
            </w:r>
          </w:p>
          <w:p w14:paraId="0D0AE857" w14:textId="77777777" w:rsidR="007D57A8" w:rsidRDefault="007D57A8" w:rsidP="00015F11">
            <w:pPr>
              <w:rPr>
                <w:rFonts w:eastAsiaTheme="minorEastAsia"/>
                <w:bCs/>
                <w:color w:val="000000" w:themeColor="text1"/>
                <w:lang w:eastAsia="zh-CN"/>
              </w:rPr>
            </w:pPr>
            <w:r>
              <w:rPr>
                <w:rFonts w:eastAsiaTheme="minorEastAsia"/>
                <w:bCs/>
                <w:color w:val="000000" w:themeColor="text1"/>
                <w:lang w:eastAsia="zh-CN"/>
              </w:rPr>
              <w:t xml:space="preserve">Given the </w:t>
            </w:r>
            <w:r w:rsidR="00551283">
              <w:rPr>
                <w:rFonts w:eastAsiaTheme="minorEastAsia"/>
                <w:bCs/>
                <w:color w:val="000000" w:themeColor="text1"/>
                <w:lang w:eastAsia="zh-CN"/>
              </w:rPr>
              <w:t>limited amount of time, case C can pe de-prioritized as the optional feature – ‘Not-n</w:t>
            </w:r>
            <w:r w:rsidR="002D0868">
              <w:rPr>
                <w:rFonts w:eastAsiaTheme="minorEastAsia"/>
                <w:bCs/>
                <w:color w:val="000000" w:themeColor="text1"/>
                <w:lang w:eastAsia="zh-CN"/>
              </w:rPr>
              <w:t>eed-NCD-SSB</w:t>
            </w:r>
            <w:r w:rsidR="00551283">
              <w:rPr>
                <w:rFonts w:eastAsiaTheme="minorEastAsia"/>
                <w:bCs/>
                <w:color w:val="000000" w:themeColor="text1"/>
                <w:lang w:eastAsia="zh-CN"/>
              </w:rPr>
              <w:t>’</w:t>
            </w:r>
            <w:r w:rsidR="002D0868">
              <w:rPr>
                <w:rFonts w:eastAsiaTheme="minorEastAsia"/>
                <w:bCs/>
                <w:color w:val="000000" w:themeColor="text1"/>
                <w:lang w:eastAsia="zh-CN"/>
              </w:rPr>
              <w:t xml:space="preserve"> may not be supported by many UEs.</w:t>
            </w:r>
          </w:p>
          <w:p w14:paraId="0D0AE858" w14:textId="77777777" w:rsidR="00015F11" w:rsidRPr="0078547D" w:rsidRDefault="007F1037" w:rsidP="007F1037">
            <w:pPr>
              <w:rPr>
                <w:rFonts w:eastAsiaTheme="minorEastAsia"/>
                <w:bCs/>
                <w:color w:val="000000" w:themeColor="text1"/>
                <w:lang w:eastAsia="zh-CN"/>
              </w:rPr>
            </w:pPr>
            <w:r>
              <w:rPr>
                <w:rFonts w:eastAsiaTheme="minorEastAsia"/>
                <w:bCs/>
                <w:color w:val="000000" w:themeColor="text1"/>
                <w:lang w:eastAsia="zh-CN"/>
              </w:rPr>
              <w:t xml:space="preserve">We agree that </w:t>
            </w:r>
            <w:r w:rsidR="002D0868">
              <w:rPr>
                <w:rFonts w:eastAsiaTheme="minorEastAsia"/>
                <w:bCs/>
                <w:color w:val="000000" w:themeColor="text1"/>
                <w:lang w:eastAsia="zh-CN"/>
              </w:rPr>
              <w:t xml:space="preserve">Case D </w:t>
            </w:r>
            <w:r>
              <w:rPr>
                <w:rFonts w:eastAsiaTheme="minorEastAsia"/>
                <w:bCs/>
                <w:color w:val="000000" w:themeColor="text1"/>
                <w:lang w:eastAsia="zh-CN"/>
              </w:rPr>
              <w:t xml:space="preserve">is very atypical </w:t>
            </w:r>
            <w:r w:rsidR="007629F6">
              <w:rPr>
                <w:rFonts w:eastAsiaTheme="minorEastAsia"/>
                <w:bCs/>
                <w:color w:val="000000" w:themeColor="text1"/>
                <w:lang w:eastAsia="zh-CN"/>
              </w:rPr>
              <w:t>but can be considered.</w:t>
            </w:r>
          </w:p>
          <w:p w14:paraId="0D0AE859" w14:textId="77777777" w:rsidR="00015F11" w:rsidRPr="00B95DA1" w:rsidRDefault="00015F11" w:rsidP="00015F11">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2</w:t>
            </w:r>
            <w:r w:rsidRPr="00746CD0">
              <w:rPr>
                <w:b/>
                <w:color w:val="000000" w:themeColor="text1"/>
                <w:u w:val="single"/>
                <w:lang w:eastAsia="ko-KR"/>
              </w:rPr>
              <w:t xml:space="preserve">: </w:t>
            </w:r>
            <w:r w:rsidRPr="00B95DA1">
              <w:rPr>
                <w:b/>
                <w:color w:val="000000" w:themeColor="text1"/>
                <w:u w:val="single"/>
                <w:lang w:eastAsia="ko-KR"/>
              </w:rPr>
              <w:t>Whether to define neighbour cell measurement requirements for NCD-SSB</w:t>
            </w:r>
          </w:p>
          <w:p w14:paraId="0D0AE85A" w14:textId="77777777" w:rsidR="00015F11" w:rsidRPr="00DD027F" w:rsidRDefault="00015F11" w:rsidP="00015F11">
            <w:pPr>
              <w:rPr>
                <w:rFonts w:eastAsiaTheme="minorEastAsia"/>
                <w:bCs/>
                <w:color w:val="000000" w:themeColor="text1"/>
                <w:lang w:eastAsia="zh-CN"/>
              </w:rPr>
            </w:pPr>
            <w:r>
              <w:rPr>
                <w:rFonts w:eastAsiaTheme="minorEastAsia" w:hint="eastAsia"/>
                <w:bCs/>
                <w:color w:val="000000" w:themeColor="text1"/>
                <w:lang w:eastAsia="zh-CN"/>
              </w:rPr>
              <w:t>S</w:t>
            </w:r>
            <w:r>
              <w:rPr>
                <w:rFonts w:eastAsiaTheme="minorEastAsia"/>
                <w:bCs/>
                <w:color w:val="000000" w:themeColor="text1"/>
                <w:lang w:eastAsia="zh-CN"/>
              </w:rPr>
              <w:t xml:space="preserve">upport option 1. </w:t>
            </w:r>
          </w:p>
          <w:p w14:paraId="0D0AE85B" w14:textId="77777777" w:rsidR="00015F11" w:rsidRDefault="00015F11" w:rsidP="00015F11">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3</w:t>
            </w:r>
            <w:r w:rsidRPr="00746CD0">
              <w:rPr>
                <w:b/>
                <w:color w:val="000000" w:themeColor="text1"/>
                <w:u w:val="single"/>
                <w:lang w:eastAsia="ko-KR"/>
              </w:rPr>
              <w:t xml:space="preserve">: </w:t>
            </w:r>
            <w:r>
              <w:rPr>
                <w:b/>
                <w:color w:val="000000" w:themeColor="text1"/>
                <w:u w:val="single"/>
                <w:lang w:eastAsia="ko-KR"/>
              </w:rPr>
              <w:t>Reference SSB to decide measurement type (intra- or inter-frequency)</w:t>
            </w:r>
          </w:p>
          <w:p w14:paraId="0D0AE85C" w14:textId="77777777" w:rsidR="00F82659" w:rsidRDefault="00F82659" w:rsidP="00015F11">
            <w:pPr>
              <w:rPr>
                <w:rFonts w:eastAsiaTheme="minorEastAsia"/>
                <w:bCs/>
                <w:color w:val="000000" w:themeColor="text1"/>
                <w:lang w:eastAsia="zh-CN"/>
              </w:rPr>
            </w:pPr>
            <w:r>
              <w:rPr>
                <w:rFonts w:eastAsiaTheme="minorEastAsia"/>
                <w:bCs/>
                <w:color w:val="000000" w:themeColor="text1"/>
                <w:lang w:eastAsia="zh-CN"/>
              </w:rPr>
              <w:t xml:space="preserve">We </w:t>
            </w:r>
            <w:r w:rsidR="00FB13FC">
              <w:rPr>
                <w:rFonts w:eastAsiaTheme="minorEastAsia"/>
                <w:bCs/>
                <w:color w:val="000000" w:themeColor="text1"/>
                <w:lang w:eastAsia="zh-CN"/>
              </w:rPr>
              <w:t xml:space="preserve">can </w:t>
            </w:r>
            <w:r w:rsidR="00D0448C">
              <w:rPr>
                <w:rFonts w:eastAsiaTheme="minorEastAsia"/>
                <w:bCs/>
                <w:color w:val="000000" w:themeColor="text1"/>
                <w:lang w:eastAsia="zh-CN"/>
              </w:rPr>
              <w:t xml:space="preserve">support option 2a. The reference SSB </w:t>
            </w:r>
            <w:r w:rsidR="00FB13FC">
              <w:rPr>
                <w:rFonts w:eastAsiaTheme="minorEastAsia"/>
                <w:bCs/>
                <w:color w:val="000000" w:themeColor="text1"/>
                <w:lang w:eastAsia="zh-CN"/>
              </w:rPr>
              <w:t>should be the one that is in the active BWP.</w:t>
            </w:r>
          </w:p>
          <w:p w14:paraId="0D0AE85D" w14:textId="77777777" w:rsidR="00FE585B" w:rsidRDefault="00FE585B" w:rsidP="00015F11">
            <w:pPr>
              <w:rPr>
                <w:rFonts w:eastAsiaTheme="minorEastAsia"/>
                <w:bCs/>
                <w:color w:val="000000" w:themeColor="text1"/>
                <w:lang w:eastAsia="zh-CN"/>
              </w:rPr>
            </w:pPr>
            <w:r>
              <w:rPr>
                <w:rFonts w:eastAsiaTheme="minorEastAsia"/>
                <w:bCs/>
                <w:color w:val="000000" w:themeColor="text1"/>
                <w:lang w:eastAsia="zh-CN"/>
              </w:rPr>
              <w:t>Our proposal in Option 1 is more related to case D in Issue 5-1-1. When both CD-SSB and NCD-SSB are configured within the active BWP</w:t>
            </w:r>
            <w:r w:rsidR="00270484">
              <w:rPr>
                <w:rFonts w:eastAsiaTheme="minorEastAsia"/>
                <w:bCs/>
                <w:color w:val="000000" w:themeColor="text1"/>
                <w:lang w:eastAsia="zh-CN"/>
              </w:rPr>
              <w:t>, network should indicate the reference SSB. But if we are the deprioritize case D, then we support option 2a.</w:t>
            </w:r>
            <w:r w:rsidR="00E07304">
              <w:rPr>
                <w:rFonts w:eastAsiaTheme="minorEastAsia"/>
                <w:bCs/>
                <w:color w:val="000000" w:themeColor="text1"/>
                <w:lang w:eastAsia="zh-CN"/>
              </w:rPr>
              <w:t xml:space="preserve"> We don’t see any incentive in defining </w:t>
            </w:r>
            <w:r w:rsidR="00097045">
              <w:rPr>
                <w:rFonts w:eastAsiaTheme="minorEastAsia"/>
                <w:bCs/>
                <w:color w:val="000000" w:themeColor="text1"/>
                <w:lang w:eastAsia="zh-CN"/>
              </w:rPr>
              <w:t xml:space="preserve">an SSB outside the active BWP as reference SSB. </w:t>
            </w:r>
          </w:p>
          <w:p w14:paraId="0D0AE85E" w14:textId="77777777" w:rsidR="00015F11" w:rsidRDefault="00015F11" w:rsidP="00015F11">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4</w:t>
            </w:r>
            <w:r w:rsidRPr="00746CD0">
              <w:rPr>
                <w:b/>
                <w:color w:val="000000" w:themeColor="text1"/>
                <w:u w:val="single"/>
                <w:lang w:eastAsia="ko-KR"/>
              </w:rPr>
              <w:t xml:space="preserve">: </w:t>
            </w:r>
            <w:r>
              <w:rPr>
                <w:b/>
                <w:color w:val="000000" w:themeColor="text1"/>
                <w:u w:val="single"/>
                <w:lang w:eastAsia="ko-KR"/>
              </w:rPr>
              <w:t>Definition of SSB based intra-frequency measurement</w:t>
            </w:r>
          </w:p>
          <w:p w14:paraId="0D0AE85F" w14:textId="77777777" w:rsidR="00861A5B" w:rsidRDefault="0064500F" w:rsidP="00015F11">
            <w:pPr>
              <w:rPr>
                <w:rFonts w:eastAsiaTheme="minorEastAsia"/>
                <w:bCs/>
                <w:color w:val="000000" w:themeColor="text1"/>
                <w:lang w:eastAsia="zh-CN"/>
              </w:rPr>
            </w:pPr>
            <w:r>
              <w:rPr>
                <w:rFonts w:eastAsiaTheme="minorEastAsia"/>
                <w:bCs/>
                <w:color w:val="000000" w:themeColor="text1"/>
                <w:lang w:eastAsia="zh-CN"/>
              </w:rPr>
              <w:t xml:space="preserve">We support Option 1 </w:t>
            </w:r>
            <w:r w:rsidR="000A7040">
              <w:rPr>
                <w:rFonts w:eastAsiaTheme="minorEastAsia"/>
                <w:bCs/>
                <w:color w:val="000000" w:themeColor="text1"/>
                <w:lang w:eastAsia="zh-CN"/>
              </w:rPr>
              <w:t>but b</w:t>
            </w:r>
            <w:r w:rsidR="00861A5B">
              <w:rPr>
                <w:rFonts w:eastAsiaTheme="minorEastAsia"/>
                <w:bCs/>
                <w:color w:val="000000" w:themeColor="text1"/>
                <w:lang w:eastAsia="zh-CN"/>
              </w:rPr>
              <w:t xml:space="preserve">ased on our comment in Issue 5-1-3, </w:t>
            </w:r>
            <w:r w:rsidR="004C3C58">
              <w:rPr>
                <w:rFonts w:eastAsiaTheme="minorEastAsia"/>
                <w:bCs/>
                <w:color w:val="000000" w:themeColor="text1"/>
                <w:lang w:eastAsia="zh-CN"/>
              </w:rPr>
              <w:t>if</w:t>
            </w:r>
            <w:r w:rsidR="00444D66">
              <w:rPr>
                <w:rFonts w:eastAsiaTheme="minorEastAsia"/>
                <w:bCs/>
                <w:color w:val="000000" w:themeColor="text1"/>
                <w:lang w:eastAsia="zh-CN"/>
              </w:rPr>
              <w:t xml:space="preserve"> case D is deprioritized</w:t>
            </w:r>
            <w:r w:rsidR="004C3C58">
              <w:rPr>
                <w:rFonts w:eastAsiaTheme="minorEastAsia"/>
                <w:bCs/>
                <w:color w:val="000000" w:themeColor="text1"/>
                <w:lang w:eastAsia="zh-CN"/>
              </w:rPr>
              <w:t xml:space="preserve"> and both CD-SSB and NCD-SSB cannot be configured in the active BWP,</w:t>
            </w:r>
            <w:r w:rsidR="009B429E">
              <w:rPr>
                <w:rFonts w:eastAsiaTheme="minorEastAsia"/>
                <w:bCs/>
                <w:color w:val="000000" w:themeColor="text1"/>
                <w:lang w:eastAsia="zh-CN"/>
              </w:rPr>
              <w:t xml:space="preserve"> then we are fine with </w:t>
            </w:r>
            <w:r w:rsidR="00A3511F">
              <w:rPr>
                <w:rFonts w:eastAsiaTheme="minorEastAsia"/>
                <w:bCs/>
                <w:color w:val="000000" w:themeColor="text1"/>
                <w:lang w:eastAsia="zh-CN"/>
              </w:rPr>
              <w:t>defining the intra-frequency measurement as below:</w:t>
            </w:r>
          </w:p>
          <w:p w14:paraId="0D0AE860" w14:textId="77777777" w:rsidR="00DA0631" w:rsidRDefault="00AC614F" w:rsidP="00015F11">
            <w:pPr>
              <w:rPr>
                <w:rFonts w:eastAsia="SimSun"/>
                <w:color w:val="000000" w:themeColor="text1"/>
                <w:szCs w:val="24"/>
                <w:lang w:eastAsia="zh-CN"/>
              </w:rPr>
            </w:pPr>
            <w:r>
              <w:rPr>
                <w:rFonts w:eastAsia="SimSun"/>
                <w:color w:val="000000" w:themeColor="text1"/>
                <w:szCs w:val="24"/>
                <w:lang w:eastAsia="zh-CN"/>
              </w:rPr>
              <w:t xml:space="preserve">Option 6: </w:t>
            </w:r>
            <w:r w:rsidR="00922ED3">
              <w:rPr>
                <w:rFonts w:eastAsia="SimSun"/>
                <w:color w:val="000000" w:themeColor="text1"/>
                <w:szCs w:val="24"/>
                <w:lang w:eastAsia="zh-CN"/>
              </w:rPr>
              <w:t xml:space="preserve">A measurement is defined as an SSB based intra-frequency </w:t>
            </w:r>
            <w:r>
              <w:rPr>
                <w:rFonts w:eastAsia="SimSun"/>
                <w:color w:val="000000" w:themeColor="text1"/>
                <w:szCs w:val="24"/>
                <w:lang w:eastAsia="zh-CN"/>
              </w:rPr>
              <w:t xml:space="preserve">measurement </w:t>
            </w:r>
            <w:r w:rsidR="00922ED3">
              <w:rPr>
                <w:rFonts w:eastAsia="SimSun"/>
                <w:color w:val="000000" w:themeColor="text1"/>
                <w:szCs w:val="24"/>
                <w:lang w:eastAsia="zh-CN"/>
              </w:rPr>
              <w:t>when</w:t>
            </w:r>
          </w:p>
          <w:p w14:paraId="0D0AE861" w14:textId="77777777" w:rsidR="00DA0631" w:rsidRPr="005F0CB7" w:rsidRDefault="00025AFA" w:rsidP="00DA0631">
            <w:pPr>
              <w:pStyle w:val="ListParagraph"/>
              <w:numPr>
                <w:ilvl w:val="0"/>
                <w:numId w:val="57"/>
              </w:numPr>
              <w:ind w:firstLineChars="0"/>
              <w:rPr>
                <w:rFonts w:eastAsiaTheme="minorEastAsia"/>
                <w:bCs/>
                <w:color w:val="000000" w:themeColor="text1"/>
                <w:lang w:eastAsia="zh-CN"/>
              </w:rPr>
            </w:pPr>
            <w:r w:rsidRPr="005F0CB7">
              <w:rPr>
                <w:rFonts w:eastAsia="SimSun"/>
                <w:color w:val="000000" w:themeColor="text1"/>
                <w:szCs w:val="24"/>
                <w:lang w:eastAsia="zh-CN"/>
              </w:rPr>
              <w:t>one of the NCD-SSB or CD-SSB</w:t>
            </w:r>
            <w:r w:rsidR="00AC614F" w:rsidRPr="005F0CB7">
              <w:rPr>
                <w:rFonts w:eastAsia="SimSun"/>
                <w:color w:val="000000" w:themeColor="text1"/>
                <w:szCs w:val="24"/>
                <w:lang w:eastAsia="zh-CN"/>
              </w:rPr>
              <w:t xml:space="preserve"> of the serving cell indicated for measurement</w:t>
            </w:r>
            <w:r w:rsidRPr="005F0CB7">
              <w:rPr>
                <w:rFonts w:eastAsia="SimSun"/>
                <w:color w:val="000000" w:themeColor="text1"/>
                <w:szCs w:val="24"/>
                <w:lang w:eastAsia="zh-CN"/>
              </w:rPr>
              <w:t xml:space="preserve"> lie</w:t>
            </w:r>
            <w:r w:rsidR="00DA0631">
              <w:rPr>
                <w:rFonts w:eastAsia="SimSun"/>
                <w:color w:val="000000" w:themeColor="text1"/>
                <w:szCs w:val="24"/>
                <w:lang w:eastAsia="zh-CN"/>
              </w:rPr>
              <w:t>s</w:t>
            </w:r>
            <w:r w:rsidRPr="005F0CB7">
              <w:rPr>
                <w:rFonts w:eastAsia="SimSun"/>
                <w:color w:val="000000" w:themeColor="text1"/>
                <w:szCs w:val="24"/>
                <w:lang w:eastAsia="zh-CN"/>
              </w:rPr>
              <w:t xml:space="preserve"> in the active BWP of the UE and</w:t>
            </w:r>
            <w:r w:rsidR="00922ED3" w:rsidRPr="005F0CB7">
              <w:rPr>
                <w:rFonts w:eastAsia="Yu Mincho"/>
                <w:color w:val="000000" w:themeColor="text1"/>
              </w:rPr>
              <w:t xml:space="preserve"> </w:t>
            </w:r>
          </w:p>
          <w:p w14:paraId="0D0AE862" w14:textId="77777777" w:rsidR="00DA0631" w:rsidRPr="005F0CB7" w:rsidRDefault="00E33F70" w:rsidP="00DA0631">
            <w:pPr>
              <w:pStyle w:val="ListParagraph"/>
              <w:numPr>
                <w:ilvl w:val="0"/>
                <w:numId w:val="57"/>
              </w:numPr>
              <w:ind w:firstLineChars="0"/>
              <w:rPr>
                <w:rFonts w:eastAsiaTheme="minorEastAsia"/>
                <w:bCs/>
                <w:color w:val="000000" w:themeColor="text1"/>
                <w:lang w:eastAsia="zh-CN"/>
              </w:rPr>
            </w:pPr>
            <w:r w:rsidRPr="005F0CB7">
              <w:rPr>
                <w:rFonts w:eastAsia="Yu Mincho"/>
                <w:color w:val="000000" w:themeColor="text1"/>
              </w:rPr>
              <w:t xml:space="preserve">the centre frequency of </w:t>
            </w:r>
            <w:r w:rsidR="00991F80" w:rsidRPr="005F0CB7">
              <w:rPr>
                <w:rFonts w:eastAsia="Yu Mincho"/>
                <w:color w:val="000000" w:themeColor="text1"/>
              </w:rPr>
              <w:t>th</w:t>
            </w:r>
            <w:r w:rsidR="008A3FF4">
              <w:rPr>
                <w:rFonts w:eastAsia="Yu Mincho"/>
                <w:color w:val="000000" w:themeColor="text1"/>
              </w:rPr>
              <w:t>is</w:t>
            </w:r>
            <w:r w:rsidR="00991F80" w:rsidRPr="005F0CB7">
              <w:rPr>
                <w:rFonts w:eastAsia="Yu Mincho"/>
                <w:color w:val="000000" w:themeColor="text1"/>
              </w:rPr>
              <w:t xml:space="preserve"> SSB</w:t>
            </w:r>
            <w:r w:rsidR="00922ED3" w:rsidRPr="005F0CB7">
              <w:rPr>
                <w:rFonts w:eastAsia="Yu Mincho"/>
                <w:color w:val="000000" w:themeColor="text1"/>
              </w:rPr>
              <w:t xml:space="preserve"> </w:t>
            </w:r>
            <w:r w:rsidR="008A3FF4">
              <w:rPr>
                <w:rFonts w:eastAsia="Yu Mincho"/>
                <w:color w:val="000000" w:themeColor="text1"/>
              </w:rPr>
              <w:t xml:space="preserve">(that lies within the active BWP of the UE) </w:t>
            </w:r>
            <w:r w:rsidRPr="005F0CB7">
              <w:rPr>
                <w:rFonts w:eastAsia="Yu Mincho"/>
                <w:color w:val="000000" w:themeColor="text1"/>
              </w:rPr>
              <w:t xml:space="preserve">and the centre frequency of the target SSB of the neighbour cell indicated for measurement are the same and </w:t>
            </w:r>
          </w:p>
          <w:p w14:paraId="0D0AE863" w14:textId="77777777" w:rsidR="00A3511F" w:rsidRPr="005F0CB7" w:rsidRDefault="00E33F70" w:rsidP="005F0CB7">
            <w:pPr>
              <w:pStyle w:val="ListParagraph"/>
              <w:numPr>
                <w:ilvl w:val="0"/>
                <w:numId w:val="57"/>
              </w:numPr>
              <w:ind w:firstLineChars="0"/>
              <w:rPr>
                <w:rFonts w:eastAsiaTheme="minorEastAsia"/>
                <w:bCs/>
                <w:color w:val="000000" w:themeColor="text1"/>
                <w:lang w:eastAsia="zh-CN"/>
              </w:rPr>
            </w:pPr>
            <w:r w:rsidRPr="005F0CB7">
              <w:rPr>
                <w:rFonts w:eastAsia="Yu Mincho"/>
                <w:color w:val="000000" w:themeColor="text1"/>
              </w:rPr>
              <w:t>t</w:t>
            </w:r>
            <w:r w:rsidRPr="005F0CB7">
              <w:rPr>
                <w:rFonts w:eastAsia="Yu Mincho"/>
              </w:rPr>
              <w:t>he subcarrier spacing of the two SSBs are also the same</w:t>
            </w:r>
            <w:r w:rsidR="009C048F" w:rsidRPr="005F0CB7">
              <w:rPr>
                <w:rFonts w:eastAsia="Yu Mincho"/>
              </w:rPr>
              <w:t>.</w:t>
            </w:r>
          </w:p>
          <w:p w14:paraId="0D0AE864" w14:textId="77777777" w:rsidR="00015F11" w:rsidRPr="00746CD0" w:rsidRDefault="00015F11" w:rsidP="00015F11">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5</w:t>
            </w:r>
            <w:r w:rsidRPr="00746CD0">
              <w:rPr>
                <w:b/>
                <w:color w:val="000000" w:themeColor="text1"/>
                <w:u w:val="single"/>
                <w:lang w:eastAsia="ko-KR"/>
              </w:rPr>
              <w:t xml:space="preserve">: </w:t>
            </w:r>
            <w:r>
              <w:rPr>
                <w:b/>
                <w:color w:val="000000" w:themeColor="text1"/>
                <w:u w:val="single"/>
                <w:lang w:eastAsia="ko-KR"/>
              </w:rPr>
              <w:t>When both CD-SSB and NCD-SSB are configured for serving cell measurements</w:t>
            </w:r>
          </w:p>
          <w:p w14:paraId="0D0AE865" w14:textId="77777777" w:rsidR="00015F11" w:rsidRPr="00C43DFE" w:rsidRDefault="00015F11" w:rsidP="00015F11">
            <w:pPr>
              <w:rPr>
                <w:rFonts w:eastAsiaTheme="minorEastAsia"/>
                <w:bCs/>
                <w:color w:val="000000" w:themeColor="text1"/>
                <w:lang w:eastAsia="zh-CN"/>
              </w:rPr>
            </w:pPr>
            <w:r w:rsidRPr="00C43DFE">
              <w:rPr>
                <w:rFonts w:eastAsiaTheme="minorEastAsia" w:hint="eastAsia"/>
                <w:bCs/>
                <w:color w:val="000000" w:themeColor="text1"/>
                <w:lang w:eastAsia="zh-CN"/>
              </w:rPr>
              <w:t>O</w:t>
            </w:r>
            <w:r w:rsidRPr="00C43DFE">
              <w:rPr>
                <w:rFonts w:eastAsiaTheme="minorEastAsia"/>
                <w:bCs/>
                <w:color w:val="000000" w:themeColor="text1"/>
                <w:lang w:eastAsia="zh-CN"/>
              </w:rPr>
              <w:t>ption 2.</w:t>
            </w:r>
          </w:p>
          <w:p w14:paraId="0D0AE866" w14:textId="77777777" w:rsidR="00015F11" w:rsidRDefault="00015F11" w:rsidP="00015F11">
            <w:pPr>
              <w:rPr>
                <w:b/>
                <w:color w:val="000000" w:themeColor="text1"/>
                <w:u w:val="single"/>
                <w:lang w:eastAsia="ko-KR"/>
              </w:rPr>
            </w:pPr>
            <w:r w:rsidRPr="00746CD0">
              <w:rPr>
                <w:b/>
                <w:color w:val="000000" w:themeColor="text1"/>
                <w:u w:val="single"/>
                <w:lang w:eastAsia="ko-KR"/>
              </w:rPr>
              <w:lastRenderedPageBreak/>
              <w:t>Issue 5-1-</w:t>
            </w:r>
            <w:r>
              <w:rPr>
                <w:b/>
                <w:color w:val="000000" w:themeColor="text1"/>
                <w:u w:val="single"/>
                <w:lang w:eastAsia="ko-KR"/>
              </w:rPr>
              <w:t>6</w:t>
            </w:r>
            <w:r w:rsidRPr="00746CD0">
              <w:rPr>
                <w:b/>
                <w:color w:val="000000" w:themeColor="text1"/>
                <w:u w:val="single"/>
                <w:lang w:eastAsia="ko-KR"/>
              </w:rPr>
              <w:t xml:space="preserve">: </w:t>
            </w:r>
            <w:r>
              <w:rPr>
                <w:b/>
                <w:color w:val="000000" w:themeColor="text1"/>
                <w:u w:val="single"/>
                <w:lang w:eastAsia="ko-KR"/>
              </w:rPr>
              <w:t>When both CD-SSB and NCD-SSB are configured for serving cell measurements and both require MG.</w:t>
            </w:r>
          </w:p>
          <w:p w14:paraId="0D0AE867" w14:textId="77777777" w:rsidR="00015F11" w:rsidRPr="00797748" w:rsidRDefault="00BB7DA5" w:rsidP="00C771D2">
            <w:pPr>
              <w:rPr>
                <w:rFonts w:eastAsiaTheme="minorEastAsia"/>
                <w:b/>
                <w:color w:val="000000" w:themeColor="text1"/>
                <w:u w:val="single"/>
                <w:lang w:eastAsia="zh-CN"/>
              </w:rPr>
            </w:pPr>
            <w:r>
              <w:rPr>
                <w:rFonts w:eastAsiaTheme="minorEastAsia"/>
                <w:bCs/>
                <w:color w:val="000000" w:themeColor="text1"/>
                <w:lang w:eastAsia="zh-CN"/>
              </w:rPr>
              <w:t>NCD-SSB of the serving cell is always configured in the active BWP and should not require measurement gaps. No need to discuss</w:t>
            </w:r>
            <w:r w:rsidR="0010570A">
              <w:rPr>
                <w:rFonts w:eastAsiaTheme="minorEastAsia"/>
                <w:bCs/>
                <w:color w:val="000000" w:themeColor="text1"/>
                <w:lang w:eastAsia="zh-CN"/>
              </w:rPr>
              <w:t xml:space="preserve"> this issue.</w:t>
            </w:r>
          </w:p>
          <w:p w14:paraId="0D0AE868" w14:textId="77777777" w:rsidR="00015F11" w:rsidRPr="00746CD0" w:rsidRDefault="00015F11" w:rsidP="00015F11">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7</w:t>
            </w:r>
            <w:r w:rsidRPr="00746CD0">
              <w:rPr>
                <w:b/>
                <w:color w:val="000000" w:themeColor="text1"/>
                <w:u w:val="single"/>
                <w:lang w:eastAsia="ko-KR"/>
              </w:rPr>
              <w:t xml:space="preserve">: </w:t>
            </w:r>
            <w:r>
              <w:rPr>
                <w:b/>
                <w:color w:val="000000" w:themeColor="text1"/>
                <w:u w:val="single"/>
                <w:lang w:eastAsia="ko-KR"/>
              </w:rPr>
              <w:t>When both CD-SSB and NCD-SSB are configured for neighbour cell measurements</w:t>
            </w:r>
          </w:p>
          <w:p w14:paraId="0D0AE869" w14:textId="77777777" w:rsidR="00015F11" w:rsidRPr="00073288" w:rsidRDefault="00312120" w:rsidP="00015F11">
            <w:pPr>
              <w:rPr>
                <w:b/>
                <w:color w:val="000000" w:themeColor="text1"/>
                <w:u w:val="single"/>
                <w:lang w:eastAsia="ko-KR"/>
              </w:rPr>
            </w:pPr>
            <w:r>
              <w:rPr>
                <w:rFonts w:eastAsiaTheme="minorEastAsia"/>
                <w:bCs/>
                <w:color w:val="000000" w:themeColor="text1"/>
                <w:lang w:eastAsia="zh-CN"/>
              </w:rPr>
              <w:t>Support option 2</w:t>
            </w:r>
          </w:p>
          <w:p w14:paraId="0D0AE86A" w14:textId="77777777" w:rsidR="00015F11" w:rsidRPr="00746CD0" w:rsidRDefault="00015F11" w:rsidP="00015F11">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8</w:t>
            </w:r>
            <w:r w:rsidRPr="00746CD0">
              <w:rPr>
                <w:b/>
                <w:color w:val="000000" w:themeColor="text1"/>
                <w:u w:val="single"/>
                <w:lang w:eastAsia="ko-KR"/>
              </w:rPr>
              <w:t xml:space="preserve">: </w:t>
            </w:r>
            <w:r>
              <w:rPr>
                <w:b/>
                <w:color w:val="000000" w:themeColor="text1"/>
                <w:u w:val="single"/>
                <w:lang w:eastAsia="ko-KR"/>
              </w:rPr>
              <w:t>Neighbour cell’s NCD-SSB information</w:t>
            </w:r>
          </w:p>
          <w:p w14:paraId="0D0AE86B" w14:textId="77777777" w:rsidR="00015F11" w:rsidRPr="00777457" w:rsidRDefault="00312120" w:rsidP="00015F11">
            <w:pPr>
              <w:rPr>
                <w:rFonts w:eastAsiaTheme="minorEastAsia"/>
                <w:bCs/>
                <w:color w:val="000000" w:themeColor="text1"/>
                <w:lang w:eastAsia="zh-CN"/>
              </w:rPr>
            </w:pPr>
            <w:r>
              <w:rPr>
                <w:rFonts w:eastAsiaTheme="minorEastAsia"/>
                <w:bCs/>
                <w:color w:val="000000" w:themeColor="text1"/>
                <w:lang w:eastAsia="zh-CN"/>
              </w:rPr>
              <w:t>Support</w:t>
            </w:r>
            <w:r w:rsidR="00015F11" w:rsidRPr="00777457">
              <w:rPr>
                <w:rFonts w:eastAsiaTheme="minorEastAsia"/>
                <w:bCs/>
                <w:color w:val="000000" w:themeColor="text1"/>
                <w:lang w:eastAsia="zh-CN"/>
              </w:rPr>
              <w:t xml:space="preserve"> option 1.</w:t>
            </w:r>
          </w:p>
          <w:p w14:paraId="0D0AE86C" w14:textId="77777777" w:rsidR="00015F11" w:rsidRPr="00746CD0" w:rsidRDefault="00015F11" w:rsidP="00015F11">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9</w:t>
            </w:r>
            <w:r w:rsidRPr="00746CD0">
              <w:rPr>
                <w:b/>
                <w:color w:val="000000" w:themeColor="text1"/>
                <w:u w:val="single"/>
                <w:lang w:eastAsia="ko-KR"/>
              </w:rPr>
              <w:t xml:space="preserve">: </w:t>
            </w:r>
            <w:r>
              <w:rPr>
                <w:b/>
                <w:color w:val="000000" w:themeColor="text1"/>
                <w:u w:val="single"/>
                <w:lang w:eastAsia="ko-KR"/>
              </w:rPr>
              <w:t xml:space="preserve">Delay requirements for NCD-SSB based measurement </w:t>
            </w:r>
          </w:p>
          <w:p w14:paraId="0D0AE86D" w14:textId="77777777" w:rsidR="00015F11" w:rsidRPr="00DE1724" w:rsidRDefault="00216347" w:rsidP="00015F11">
            <w:pPr>
              <w:rPr>
                <w:rFonts w:eastAsiaTheme="minorEastAsia"/>
                <w:bCs/>
                <w:color w:val="000000" w:themeColor="text1"/>
                <w:lang w:eastAsia="zh-CN"/>
              </w:rPr>
            </w:pPr>
            <w:r>
              <w:rPr>
                <w:rFonts w:eastAsiaTheme="minorEastAsia"/>
                <w:bCs/>
                <w:color w:val="000000" w:themeColor="text1"/>
                <w:lang w:eastAsia="zh-CN"/>
              </w:rPr>
              <w:t>We think current requirements are sufficient and additional requirements are not needed.</w:t>
            </w:r>
          </w:p>
          <w:p w14:paraId="0D0AE86E" w14:textId="77777777" w:rsidR="00015F11" w:rsidRPr="00746CD0" w:rsidRDefault="00015F11" w:rsidP="00015F11">
            <w:pPr>
              <w:rPr>
                <w:b/>
                <w:color w:val="000000" w:themeColor="text1"/>
                <w:u w:val="single"/>
                <w:lang w:eastAsia="ko-KR"/>
              </w:rPr>
            </w:pPr>
            <w:r w:rsidRPr="00746CD0">
              <w:rPr>
                <w:b/>
                <w:color w:val="000000" w:themeColor="text1"/>
                <w:u w:val="single"/>
                <w:lang w:eastAsia="ko-KR"/>
              </w:rPr>
              <w:t>Issue 5-1-1</w:t>
            </w:r>
            <w:r>
              <w:rPr>
                <w:b/>
                <w:color w:val="000000" w:themeColor="text1"/>
                <w:u w:val="single"/>
                <w:lang w:eastAsia="ko-KR"/>
              </w:rPr>
              <w:t>1</w:t>
            </w:r>
            <w:r w:rsidRPr="00746CD0">
              <w:rPr>
                <w:b/>
                <w:color w:val="000000" w:themeColor="text1"/>
                <w:u w:val="single"/>
                <w:lang w:eastAsia="ko-KR"/>
              </w:rPr>
              <w:t xml:space="preserve">: </w:t>
            </w:r>
            <w:r>
              <w:rPr>
                <w:b/>
                <w:color w:val="000000" w:themeColor="text1"/>
                <w:u w:val="single"/>
                <w:lang w:eastAsia="ko-KR"/>
              </w:rPr>
              <w:t xml:space="preserve">Periodicity of NCD-SSB </w:t>
            </w:r>
          </w:p>
          <w:p w14:paraId="0D0AE86F" w14:textId="77777777" w:rsidR="00015F11" w:rsidRDefault="00F21430" w:rsidP="00015F11">
            <w:pPr>
              <w:rPr>
                <w:b/>
                <w:color w:val="000000" w:themeColor="text1"/>
                <w:u w:val="single"/>
                <w:lang w:eastAsia="ko-KR"/>
              </w:rPr>
            </w:pPr>
            <w:r>
              <w:rPr>
                <w:rFonts w:eastAsiaTheme="minorEastAsia"/>
                <w:bCs/>
                <w:color w:val="000000" w:themeColor="text1"/>
                <w:lang w:eastAsia="zh-CN"/>
              </w:rPr>
              <w:t xml:space="preserve">Option 1 includes option 2. </w:t>
            </w:r>
            <w:proofErr w:type="gramStart"/>
            <w:r>
              <w:rPr>
                <w:rFonts w:eastAsiaTheme="minorEastAsia"/>
                <w:bCs/>
                <w:color w:val="000000" w:themeColor="text1"/>
                <w:lang w:eastAsia="zh-CN"/>
              </w:rPr>
              <w:t>So</w:t>
            </w:r>
            <w:proofErr w:type="gramEnd"/>
            <w:r>
              <w:rPr>
                <w:rFonts w:eastAsiaTheme="minorEastAsia"/>
                <w:bCs/>
                <w:color w:val="000000" w:themeColor="text1"/>
                <w:lang w:eastAsia="zh-CN"/>
              </w:rPr>
              <w:t xml:space="preserve"> we can support Option 1.</w:t>
            </w:r>
          </w:p>
          <w:p w14:paraId="0D0AE870" w14:textId="77777777" w:rsidR="00015F11" w:rsidRPr="00746CD0" w:rsidRDefault="00015F11" w:rsidP="00015F11">
            <w:pPr>
              <w:rPr>
                <w:b/>
                <w:color w:val="000000" w:themeColor="text1"/>
                <w:u w:val="single"/>
                <w:lang w:eastAsia="ko-KR"/>
              </w:rPr>
            </w:pPr>
            <w:r w:rsidRPr="00746CD0">
              <w:rPr>
                <w:b/>
                <w:color w:val="000000" w:themeColor="text1"/>
                <w:u w:val="single"/>
                <w:lang w:eastAsia="ko-KR"/>
              </w:rPr>
              <w:t>Issue 5-1-1</w:t>
            </w:r>
            <w:r>
              <w:rPr>
                <w:b/>
                <w:color w:val="000000" w:themeColor="text1"/>
                <w:u w:val="single"/>
                <w:lang w:eastAsia="ko-KR"/>
              </w:rPr>
              <w:t>4</w:t>
            </w:r>
            <w:r w:rsidRPr="00746CD0">
              <w:rPr>
                <w:b/>
                <w:color w:val="000000" w:themeColor="text1"/>
                <w:u w:val="single"/>
                <w:lang w:eastAsia="ko-KR"/>
              </w:rPr>
              <w:t xml:space="preserve">: </w:t>
            </w:r>
            <w:r>
              <w:rPr>
                <w:b/>
                <w:color w:val="000000" w:themeColor="text1"/>
                <w:u w:val="single"/>
                <w:lang w:eastAsia="ko-KR"/>
              </w:rPr>
              <w:t xml:space="preserve">Reporting of RS type (NCD-SSB or CD-SSB) as part of RRM measurement reporting </w:t>
            </w:r>
          </w:p>
          <w:p w14:paraId="0D0AE871" w14:textId="77777777" w:rsidR="00015F11" w:rsidRPr="00651410" w:rsidRDefault="003D50CF" w:rsidP="00015F11">
            <w:pPr>
              <w:rPr>
                <w:rFonts w:eastAsiaTheme="minorEastAsia"/>
                <w:bCs/>
                <w:color w:val="000000" w:themeColor="text1"/>
                <w:lang w:eastAsia="zh-CN"/>
              </w:rPr>
            </w:pPr>
            <w:r>
              <w:rPr>
                <w:rFonts w:eastAsiaTheme="minorEastAsia"/>
                <w:bCs/>
                <w:color w:val="000000" w:themeColor="text1"/>
                <w:lang w:eastAsia="zh-CN"/>
              </w:rPr>
              <w:t xml:space="preserve">Option 2. </w:t>
            </w:r>
            <w:r w:rsidR="00F300B9">
              <w:rPr>
                <w:rFonts w:eastAsiaTheme="minorEastAsia"/>
                <w:bCs/>
                <w:color w:val="000000" w:themeColor="text1"/>
                <w:lang w:eastAsia="zh-CN"/>
              </w:rPr>
              <w:t xml:space="preserve">We don’t see a need to </w:t>
            </w:r>
            <w:r>
              <w:rPr>
                <w:rFonts w:eastAsiaTheme="minorEastAsia"/>
                <w:bCs/>
                <w:color w:val="000000" w:themeColor="text1"/>
                <w:lang w:eastAsia="zh-CN"/>
              </w:rPr>
              <w:t xml:space="preserve">define such capability. </w:t>
            </w:r>
            <w:proofErr w:type="spellStart"/>
            <w:r>
              <w:rPr>
                <w:rFonts w:eastAsiaTheme="minorEastAsia"/>
                <w:bCs/>
                <w:color w:val="000000" w:themeColor="text1"/>
                <w:lang w:eastAsia="zh-CN"/>
              </w:rPr>
              <w:t>Upto</w:t>
            </w:r>
            <w:proofErr w:type="spellEnd"/>
            <w:r>
              <w:rPr>
                <w:rFonts w:eastAsiaTheme="minorEastAsia"/>
                <w:bCs/>
                <w:color w:val="000000" w:themeColor="text1"/>
                <w:lang w:eastAsia="zh-CN"/>
              </w:rPr>
              <w:t xml:space="preserve"> RAN1/RAN2 to decide.</w:t>
            </w:r>
          </w:p>
          <w:p w14:paraId="0D0AE872" w14:textId="77777777" w:rsidR="00015F11" w:rsidRDefault="00015F11" w:rsidP="00015F11">
            <w:pPr>
              <w:rPr>
                <w:b/>
                <w:color w:val="000000" w:themeColor="text1"/>
                <w:u w:val="single"/>
                <w:lang w:eastAsia="ko-KR"/>
              </w:rPr>
            </w:pPr>
            <w:r w:rsidRPr="00746CD0">
              <w:rPr>
                <w:b/>
                <w:color w:val="000000" w:themeColor="text1"/>
                <w:u w:val="single"/>
                <w:lang w:eastAsia="ko-KR"/>
              </w:rPr>
              <w:t>Issue 5-1-1</w:t>
            </w:r>
            <w:r>
              <w:rPr>
                <w:b/>
                <w:color w:val="000000" w:themeColor="text1"/>
                <w:u w:val="single"/>
                <w:lang w:eastAsia="ko-KR"/>
              </w:rPr>
              <w:t>5</w:t>
            </w:r>
            <w:r w:rsidRPr="00746CD0">
              <w:rPr>
                <w:b/>
                <w:color w:val="000000" w:themeColor="text1"/>
                <w:u w:val="single"/>
                <w:lang w:eastAsia="ko-KR"/>
              </w:rPr>
              <w:t xml:space="preserve">: </w:t>
            </w:r>
            <w:r>
              <w:rPr>
                <w:b/>
                <w:color w:val="000000" w:themeColor="text1"/>
                <w:u w:val="single"/>
                <w:lang w:eastAsia="ko-KR"/>
              </w:rPr>
              <w:t>New NCD-SSB capability for non-</w:t>
            </w:r>
            <w:proofErr w:type="spellStart"/>
            <w:r>
              <w:rPr>
                <w:b/>
                <w:color w:val="000000" w:themeColor="text1"/>
                <w:u w:val="single"/>
                <w:lang w:eastAsia="ko-KR"/>
              </w:rPr>
              <w:t>RedCap</w:t>
            </w:r>
            <w:proofErr w:type="spellEnd"/>
            <w:r>
              <w:rPr>
                <w:b/>
                <w:color w:val="000000" w:themeColor="text1"/>
                <w:u w:val="single"/>
                <w:lang w:eastAsia="ko-KR"/>
              </w:rPr>
              <w:t xml:space="preserve"> UE </w:t>
            </w:r>
          </w:p>
          <w:p w14:paraId="0D0AE873" w14:textId="77777777" w:rsidR="00015F11" w:rsidRPr="00746CD0" w:rsidRDefault="00015F11" w:rsidP="00015F11">
            <w:pPr>
              <w:rPr>
                <w:b/>
                <w:color w:val="000000" w:themeColor="text1"/>
                <w:u w:val="single"/>
                <w:lang w:eastAsia="ko-KR"/>
              </w:rPr>
            </w:pPr>
            <w:r w:rsidRPr="00651410">
              <w:rPr>
                <w:rFonts w:eastAsiaTheme="minorEastAsia" w:hint="eastAsia"/>
                <w:bCs/>
                <w:lang w:eastAsia="zh-CN"/>
              </w:rPr>
              <w:t>I</w:t>
            </w:r>
            <w:r w:rsidRPr="00651410">
              <w:rPr>
                <w:rFonts w:eastAsiaTheme="minorEastAsia"/>
                <w:bCs/>
                <w:lang w:eastAsia="zh-CN"/>
              </w:rPr>
              <w:t xml:space="preserve">t is not in the scope of this WI. </w:t>
            </w:r>
          </w:p>
        </w:tc>
      </w:tr>
    </w:tbl>
    <w:p w14:paraId="0D0AE875" w14:textId="77777777" w:rsidR="0073573C" w:rsidRDefault="0073573C">
      <w:pPr>
        <w:spacing w:after="120"/>
        <w:rPr>
          <w:szCs w:val="24"/>
          <w:lang w:eastAsia="zh-CN"/>
        </w:rPr>
      </w:pPr>
    </w:p>
    <w:p w14:paraId="0D0AE876" w14:textId="77777777" w:rsidR="0073573C" w:rsidRDefault="0073573C">
      <w:pPr>
        <w:rPr>
          <w:lang w:eastAsia="zh-CN"/>
        </w:rPr>
      </w:pPr>
    </w:p>
    <w:p w14:paraId="0D0AE877" w14:textId="77777777" w:rsidR="0073573C" w:rsidRDefault="00C83DA8">
      <w:pPr>
        <w:pStyle w:val="Heading3"/>
        <w:rPr>
          <w:color w:val="000000" w:themeColor="text1"/>
          <w:sz w:val="24"/>
          <w:szCs w:val="16"/>
          <w:lang w:val="en-US"/>
        </w:rPr>
      </w:pPr>
      <w:r>
        <w:rPr>
          <w:color w:val="000000" w:themeColor="text1"/>
          <w:sz w:val="24"/>
          <w:szCs w:val="16"/>
          <w:lang w:val="en-US"/>
        </w:rPr>
        <w:t>Sub-topic 5-2 CSSF, gap related issues</w:t>
      </w:r>
    </w:p>
    <w:p w14:paraId="0D0AE878" w14:textId="77777777" w:rsidR="0073573C" w:rsidRDefault="00C83DA8">
      <w:pPr>
        <w:rPr>
          <w:b/>
          <w:color w:val="000000" w:themeColor="text1"/>
          <w:u w:val="single"/>
          <w:lang w:eastAsia="ko-KR"/>
        </w:rPr>
      </w:pPr>
      <w:r>
        <w:rPr>
          <w:b/>
          <w:color w:val="000000" w:themeColor="text1"/>
          <w:u w:val="single"/>
          <w:lang w:eastAsia="ko-KR"/>
        </w:rPr>
        <w:t>Issue 5-2-1: Inter-frequency without gap</w:t>
      </w:r>
    </w:p>
    <w:p w14:paraId="0D0AE879"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87A"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(ZTE, Apple, Xiaomi, vivo, MTK, OPPO):</w:t>
      </w:r>
      <w:r>
        <w:rPr>
          <w:rFonts w:eastAsia="SimSun"/>
          <w:b/>
          <w:bCs/>
          <w:color w:val="000000" w:themeColor="text1"/>
          <w:szCs w:val="24"/>
          <w:lang w:eastAsia="zh-CN"/>
        </w:rPr>
        <w:tab/>
      </w:r>
      <w:r>
        <w:rPr>
          <w:rFonts w:eastAsia="SimSun"/>
          <w:color w:val="000000" w:themeColor="text1"/>
          <w:szCs w:val="24"/>
          <w:lang w:eastAsia="zh-CN"/>
        </w:rPr>
        <w:t xml:space="preserv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won’t support ‘Inter-frequency without gap’ measurement capability in Rel-17.</w:t>
      </w:r>
    </w:p>
    <w:p w14:paraId="0D0AE87B"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1a (E///):</w:t>
      </w:r>
      <w:r>
        <w:rPr>
          <w:rFonts w:eastAsia="SimSun"/>
          <w:b/>
          <w:bCs/>
          <w:color w:val="000000" w:themeColor="text1"/>
          <w:szCs w:val="24"/>
          <w:lang w:eastAsia="zh-CN"/>
        </w:rPr>
        <w:tab/>
      </w:r>
      <w:r>
        <w:rPr>
          <w:rFonts w:eastAsia="SimSun"/>
          <w:color w:val="000000" w:themeColor="text1"/>
          <w:szCs w:val="24"/>
          <w:lang w:eastAsia="zh-CN"/>
        </w:rPr>
        <w:t xml:space="preserve"> </w:t>
      </w:r>
    </w:p>
    <w:p w14:paraId="0D0AE87C"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won’t support ‘Inter-frequency without gap’ measurement capability in Rel-17 provided that the intra-frequency measurement is defined based on the NCD-SSB in active BWP, if NW transmits the NCD-SSB.</w:t>
      </w:r>
    </w:p>
    <w:p w14:paraId="0D0AE87D"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color w:val="000000" w:themeColor="text1"/>
          <w:szCs w:val="24"/>
          <w:lang w:eastAsia="zh-CN"/>
        </w:rPr>
        <w:t>Option 2 (CMCC, HW):</w:t>
      </w:r>
      <w:r>
        <w:rPr>
          <w:rFonts w:eastAsia="SimSun"/>
          <w:color w:val="000000" w:themeColor="text1"/>
          <w:szCs w:val="24"/>
          <w:lang w:eastAsia="zh-CN"/>
        </w:rPr>
        <w:t xml:space="preserve"> </w:t>
      </w:r>
      <w:r>
        <w:rPr>
          <w:rFonts w:eastAsia="SimSun"/>
          <w:color w:val="000000" w:themeColor="text1"/>
          <w:szCs w:val="24"/>
          <w:lang w:eastAsia="zh-CN"/>
        </w:rPr>
        <w:tab/>
        <w:t xml:space="preserve"> RAN4 needs to consider ‘inter-frequency without MG’ capability when </w:t>
      </w:r>
      <w:r>
        <w:rPr>
          <w:rFonts w:eastAsia="SimSun"/>
          <w:szCs w:val="24"/>
          <w:lang w:eastAsia="zh-CN"/>
        </w:rPr>
        <w:t xml:space="preserve">defining </w:t>
      </w:r>
      <w:proofErr w:type="spellStart"/>
      <w:r>
        <w:rPr>
          <w:rFonts w:eastAsia="SimSun"/>
          <w:szCs w:val="24"/>
          <w:lang w:eastAsia="zh-CN"/>
        </w:rPr>
        <w:t>RedCap</w:t>
      </w:r>
      <w:proofErr w:type="spellEnd"/>
      <w:r>
        <w:rPr>
          <w:rFonts w:eastAsia="SimSun"/>
          <w:szCs w:val="24"/>
          <w:lang w:eastAsia="zh-CN"/>
        </w:rPr>
        <w:t xml:space="preserve"> RRM requirements.</w:t>
      </w:r>
    </w:p>
    <w:p w14:paraId="0D0AE87E"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87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w:t>
      </w:r>
    </w:p>
    <w:p w14:paraId="0D0AE880" w14:textId="77777777" w:rsidR="0073573C" w:rsidRDefault="0073573C">
      <w:pPr>
        <w:spacing w:after="120"/>
        <w:rPr>
          <w:color w:val="FF0000"/>
          <w:szCs w:val="24"/>
          <w:highlight w:val="lightGray"/>
          <w:lang w:eastAsia="zh-CN"/>
        </w:rPr>
      </w:pPr>
    </w:p>
    <w:p w14:paraId="0D0AE881" w14:textId="77777777" w:rsidR="0073573C" w:rsidRDefault="00C83DA8">
      <w:pPr>
        <w:rPr>
          <w:b/>
          <w:color w:val="000000" w:themeColor="text1"/>
          <w:u w:val="single"/>
          <w:lang w:eastAsia="ko-KR"/>
        </w:rPr>
      </w:pPr>
      <w:r>
        <w:rPr>
          <w:b/>
          <w:color w:val="000000" w:themeColor="text1"/>
          <w:u w:val="single"/>
          <w:lang w:eastAsia="ko-KR"/>
        </w:rPr>
        <w:t xml:space="preserve">Issue 5-2-2: Assumption on searcher </w:t>
      </w:r>
    </w:p>
    <w:p w14:paraId="0D0AE882"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883"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(CMCC):</w:t>
      </w:r>
      <w:r>
        <w:rPr>
          <w:rFonts w:eastAsia="SimSun"/>
          <w:color w:val="000000" w:themeColor="text1"/>
          <w:szCs w:val="24"/>
          <w:lang w:eastAsia="zh-CN"/>
        </w:rPr>
        <w:tab/>
      </w:r>
      <w:r>
        <w:rPr>
          <w:rFonts w:hint="eastAsia"/>
          <w:bCs/>
          <w:color w:val="000000" w:themeColor="text1"/>
        </w:rPr>
        <w:t xml:space="preserve">The searcher is shared by intra-frequency without gap and inter-frequency without gap measurement for </w:t>
      </w:r>
      <w:proofErr w:type="spellStart"/>
      <w:r>
        <w:rPr>
          <w:rFonts w:hint="eastAsia"/>
          <w:bCs/>
          <w:color w:val="000000" w:themeColor="text1"/>
        </w:rPr>
        <w:t>RedCap</w:t>
      </w:r>
      <w:proofErr w:type="spellEnd"/>
      <w:r>
        <w:rPr>
          <w:rFonts w:hint="eastAsia"/>
          <w:bCs/>
          <w:color w:val="000000" w:themeColor="text1"/>
        </w:rPr>
        <w:t xml:space="preserve"> UE:</w:t>
      </w:r>
    </w:p>
    <w:p w14:paraId="0D0AE884"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FF0000"/>
          <w:szCs w:val="24"/>
          <w:lang w:eastAsia="zh-CN"/>
        </w:rPr>
      </w:pPr>
      <w:r>
        <w:rPr>
          <w:rFonts w:eastAsia="SimSun"/>
          <w:b/>
          <w:bCs/>
          <w:color w:val="000000" w:themeColor="text1"/>
          <w:szCs w:val="24"/>
          <w:lang w:eastAsia="zh-CN"/>
        </w:rPr>
        <w:lastRenderedPageBreak/>
        <w:t xml:space="preserve">Option 2 (ZTE, MTK): </w:t>
      </w:r>
      <w:r>
        <w:rPr>
          <w:bCs/>
          <w:color w:val="000000" w:themeColor="text1"/>
        </w:rPr>
        <w:t xml:space="preserve">The searcher will be exclusively used by intra-frequency without gap measurement provided that RAN4 agrees that </w:t>
      </w:r>
      <w:proofErr w:type="spellStart"/>
      <w:r>
        <w:rPr>
          <w:bCs/>
          <w:color w:val="000000" w:themeColor="text1"/>
        </w:rPr>
        <w:t>RedCap</w:t>
      </w:r>
      <w:proofErr w:type="spellEnd"/>
      <w:r>
        <w:rPr>
          <w:bCs/>
          <w:color w:val="000000" w:themeColor="text1"/>
        </w:rPr>
        <w:t xml:space="preserve"> UE does NOT support ‘Inter-frequency without gap’ measurement capability in Rel-17.</w:t>
      </w:r>
    </w:p>
    <w:p w14:paraId="0D0AE88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color w:val="000000" w:themeColor="text1"/>
          <w:szCs w:val="24"/>
          <w:lang w:eastAsia="zh-CN"/>
        </w:rPr>
        <w:t xml:space="preserve">Option </w:t>
      </w:r>
      <w:r>
        <w:rPr>
          <w:rFonts w:eastAsia="SimSun"/>
          <w:b/>
          <w:bCs/>
          <w:szCs w:val="24"/>
          <w:lang w:eastAsia="zh-CN"/>
        </w:rPr>
        <w:t>3 (MTK):</w:t>
      </w:r>
      <w:r>
        <w:rPr>
          <w:rFonts w:eastAsia="SimSun"/>
          <w:szCs w:val="24"/>
          <w:lang w:eastAsia="zh-CN"/>
        </w:rPr>
        <w:t xml:space="preserve"> </w:t>
      </w:r>
    </w:p>
    <w:p w14:paraId="0D0AE886" w14:textId="77777777" w:rsidR="0073573C" w:rsidRDefault="00C83DA8">
      <w:pPr>
        <w:pStyle w:val="ListParagraph"/>
        <w:numPr>
          <w:ilvl w:val="2"/>
          <w:numId w:val="8"/>
        </w:numPr>
        <w:overflowPunct/>
        <w:autoSpaceDE/>
        <w:autoSpaceDN/>
        <w:adjustRightInd/>
        <w:spacing w:after="120"/>
        <w:ind w:firstLineChars="0"/>
        <w:textAlignment w:val="auto"/>
        <w:rPr>
          <w:rFonts w:eastAsia="SimSun"/>
          <w:strike/>
          <w:szCs w:val="24"/>
          <w:lang w:eastAsia="zh-CN"/>
        </w:rPr>
      </w:pPr>
      <w:r>
        <w:rPr>
          <w:rFonts w:eastAsia="SimSun"/>
          <w:szCs w:val="24"/>
        </w:rPr>
        <w:t xml:space="preserve">The searcher will be exclusively used by </w:t>
      </w:r>
      <w:r>
        <w:rPr>
          <w:rFonts w:eastAsia="SimSun" w:hint="eastAsia"/>
          <w:szCs w:val="24"/>
        </w:rPr>
        <w:t xml:space="preserve">intra-frequency without gap </w:t>
      </w:r>
      <w:r>
        <w:rPr>
          <w:rFonts w:eastAsia="SimSun"/>
          <w:szCs w:val="24"/>
        </w:rPr>
        <w:t xml:space="preserve">measurement provided that RAN4 agrees that </w:t>
      </w:r>
      <w:proofErr w:type="spellStart"/>
      <w:r>
        <w:rPr>
          <w:rFonts w:eastAsia="SimSun" w:hint="eastAsia"/>
          <w:szCs w:val="24"/>
        </w:rPr>
        <w:t>RedCap</w:t>
      </w:r>
      <w:proofErr w:type="spellEnd"/>
      <w:r>
        <w:rPr>
          <w:rFonts w:eastAsia="SimSun" w:hint="eastAsia"/>
          <w:szCs w:val="24"/>
        </w:rPr>
        <w:t xml:space="preserve"> UE</w:t>
      </w:r>
      <w:r>
        <w:rPr>
          <w:rFonts w:eastAsia="SimSun"/>
          <w:szCs w:val="24"/>
        </w:rPr>
        <w:t xml:space="preserve"> does NOT support ‘Inter-frequency without gap’ measurement capability in Rel-17. </w:t>
      </w:r>
    </w:p>
    <w:p w14:paraId="0D0AE887"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888"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options</w:t>
      </w:r>
    </w:p>
    <w:p w14:paraId="0D0AE889" w14:textId="77777777" w:rsidR="0073573C" w:rsidRDefault="0073573C">
      <w:pPr>
        <w:spacing w:after="120"/>
        <w:rPr>
          <w:color w:val="FF0000"/>
          <w:szCs w:val="24"/>
          <w:highlight w:val="lightGray"/>
          <w:lang w:eastAsia="zh-CN"/>
        </w:rPr>
      </w:pPr>
    </w:p>
    <w:p w14:paraId="0D0AE88A" w14:textId="77777777" w:rsidR="0073573C" w:rsidRDefault="00C83DA8">
      <w:pPr>
        <w:rPr>
          <w:b/>
          <w:color w:val="000000" w:themeColor="text1"/>
          <w:u w:val="single"/>
          <w:lang w:eastAsia="ko-KR"/>
        </w:rPr>
      </w:pPr>
      <w:r>
        <w:rPr>
          <w:b/>
          <w:color w:val="000000" w:themeColor="text1"/>
          <w:u w:val="single"/>
          <w:lang w:eastAsia="ko-KR"/>
        </w:rPr>
        <w:t>Issue 5-2-3: CSSF outside gap</w:t>
      </w:r>
    </w:p>
    <w:p w14:paraId="0D0AE88B"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88C"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(ZTE, Apple, Xiaomi, vivo, MTK, OPPO):</w:t>
      </w:r>
      <w:r>
        <w:rPr>
          <w:rFonts w:eastAsia="SimSun"/>
          <w:color w:val="000000" w:themeColor="text1"/>
          <w:szCs w:val="24"/>
          <w:lang w:eastAsia="zh-CN"/>
        </w:rPr>
        <w:t xml:space="preserve"> </w:t>
      </w:r>
      <w:proofErr w:type="spellStart"/>
      <w:r>
        <w:rPr>
          <w:color w:val="000000" w:themeColor="text1"/>
        </w:rPr>
        <w:t>CSSF</w:t>
      </w:r>
      <w:r>
        <w:rPr>
          <w:color w:val="000000" w:themeColor="text1"/>
          <w:vertAlign w:val="subscript"/>
        </w:rPr>
        <w:t>outside_</w:t>
      </w:r>
      <w:proofErr w:type="gramStart"/>
      <w:r>
        <w:rPr>
          <w:color w:val="000000" w:themeColor="text1"/>
          <w:vertAlign w:val="subscript"/>
        </w:rPr>
        <w:t>gap,I</w:t>
      </w:r>
      <w:proofErr w:type="spellEnd"/>
      <w:proofErr w:type="gramEnd"/>
      <w:r>
        <w:rPr>
          <w:color w:val="000000" w:themeColor="text1"/>
          <w:vertAlign w:val="subscript"/>
        </w:rPr>
        <w:t xml:space="preserve"> </w:t>
      </w:r>
      <w:r>
        <w:rPr>
          <w:color w:val="000000" w:themeColor="text1"/>
        </w:rPr>
        <w:t xml:space="preserve">= 1 for </w:t>
      </w:r>
      <w:proofErr w:type="spellStart"/>
      <w:r>
        <w:rPr>
          <w:color w:val="000000" w:themeColor="text1"/>
        </w:rPr>
        <w:t>RedCap</w:t>
      </w:r>
      <w:proofErr w:type="spellEnd"/>
      <w:r>
        <w:rPr>
          <w:color w:val="000000" w:themeColor="text1"/>
        </w:rPr>
        <w:t xml:space="preserve"> UE measurement outside gap based on Rel-15 requirement.</w:t>
      </w:r>
    </w:p>
    <w:p w14:paraId="0D0AE88D"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b/>
          <w:bCs/>
          <w:color w:val="000000" w:themeColor="text1"/>
        </w:rPr>
        <w:t>Option 2 (HW):</w:t>
      </w:r>
      <w:r>
        <w:rPr>
          <w:color w:val="000000" w:themeColor="text1"/>
        </w:rPr>
        <w:t xml:space="preserve"> </w:t>
      </w: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 A+B, where A is the intra-frequency without gap and B</w:t>
      </w:r>
      <w:r>
        <w:rPr>
          <w:bCs/>
          <w:color w:val="000000" w:themeColor="text1"/>
          <w:lang w:val="en-US" w:eastAsia="zh-CN"/>
        </w:rPr>
        <w:t xml:space="preserve"> is the number of configured inter-frequency MOs without MG.</w:t>
      </w:r>
    </w:p>
    <w:p w14:paraId="0D0AE88E"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b/>
          <w:bCs/>
          <w:color w:val="000000" w:themeColor="text1"/>
        </w:rPr>
        <w:t>Option 3 (CMCC):</w:t>
      </w:r>
    </w:p>
    <w:p w14:paraId="0D0AE88F" w14:textId="77777777" w:rsidR="0073573C" w:rsidRDefault="00C83DA8">
      <w:pPr>
        <w:pStyle w:val="ListParagraph"/>
        <w:numPr>
          <w:ilvl w:val="2"/>
          <w:numId w:val="8"/>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 xml:space="preserve">PCC= 2, </w:t>
      </w:r>
      <w:r>
        <w:rPr>
          <w:rFonts w:hint="eastAsia"/>
          <w:bCs/>
          <w:color w:val="000000" w:themeColor="text1"/>
        </w:rPr>
        <w:t xml:space="preserve">if </w:t>
      </w:r>
      <w:r>
        <w:rPr>
          <w:bCs/>
          <w:color w:val="000000" w:themeColor="text1"/>
        </w:rPr>
        <w:t xml:space="preserve">configured inter-frequency </w:t>
      </w:r>
      <w:proofErr w:type="spellStart"/>
      <w:r>
        <w:rPr>
          <w:bCs/>
          <w:color w:val="000000" w:themeColor="text1"/>
        </w:rPr>
        <w:t>mOs</w:t>
      </w:r>
      <w:proofErr w:type="spellEnd"/>
      <w:r>
        <w:rPr>
          <w:bCs/>
          <w:color w:val="000000" w:themeColor="text1"/>
        </w:rPr>
        <w:t xml:space="preserve"> without MG when none of the SMTC occasions of this inter-frequency measurement object are overlapped by the measurement gap that are being measured outside of MG for </w:t>
      </w:r>
      <w:proofErr w:type="spellStart"/>
      <w:r>
        <w:rPr>
          <w:rFonts w:hint="eastAsia"/>
          <w:bCs/>
          <w:color w:val="000000" w:themeColor="text1"/>
        </w:rPr>
        <w:t>RedCap</w:t>
      </w:r>
      <w:proofErr w:type="spellEnd"/>
      <w:r>
        <w:rPr>
          <w:bCs/>
          <w:color w:val="000000" w:themeColor="text1"/>
        </w:rPr>
        <w:t xml:space="preserve"> UE.</w:t>
      </w:r>
    </w:p>
    <w:p w14:paraId="0D0AE890" w14:textId="77777777" w:rsidR="0073573C" w:rsidRDefault="00C83DA8">
      <w:pPr>
        <w:pStyle w:val="ListParagraph"/>
        <w:numPr>
          <w:ilvl w:val="3"/>
          <w:numId w:val="8"/>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PCC = 1 otherwise</w:t>
      </w:r>
    </w:p>
    <w:p w14:paraId="0D0AE891" w14:textId="77777777" w:rsidR="0073573C" w:rsidRDefault="00C83DA8">
      <w:pPr>
        <w:pStyle w:val="ListParagraph"/>
        <w:numPr>
          <w:ilvl w:val="2"/>
          <w:numId w:val="8"/>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 xml:space="preserve">PCC = 2*Y, for inter-frequency MO with no measurement gap, </w:t>
      </w:r>
      <w:r>
        <w:rPr>
          <w:rFonts w:hint="eastAsia"/>
          <w:bCs/>
          <w:color w:val="000000" w:themeColor="text1"/>
        </w:rPr>
        <w:t>Y</w:t>
      </w:r>
      <w:r>
        <w:rPr>
          <w:bCs/>
          <w:color w:val="000000" w:themeColor="text1"/>
        </w:rPr>
        <w:t xml:space="preserve"> is the number of configured inter-frequency </w:t>
      </w:r>
      <w:proofErr w:type="spellStart"/>
      <w:r>
        <w:rPr>
          <w:bCs/>
          <w:color w:val="000000" w:themeColor="text1"/>
        </w:rPr>
        <w:t>mOs</w:t>
      </w:r>
      <w:proofErr w:type="spellEnd"/>
      <w:r>
        <w:rPr>
          <w:bCs/>
          <w:color w:val="000000" w:themeColor="text1"/>
        </w:rPr>
        <w:t xml:space="preserve"> without MG when none of the SMTC occasions of this inter-frequency measurement object are overlapped by the measurement gap that are being measured outside of MG for </w:t>
      </w:r>
      <w:proofErr w:type="spellStart"/>
      <w:r>
        <w:rPr>
          <w:rFonts w:hint="eastAsia"/>
          <w:bCs/>
          <w:color w:val="000000" w:themeColor="text1"/>
        </w:rPr>
        <w:t>RedCap</w:t>
      </w:r>
      <w:proofErr w:type="spellEnd"/>
      <w:r>
        <w:rPr>
          <w:bCs/>
          <w:color w:val="000000" w:themeColor="text1"/>
        </w:rPr>
        <w:t xml:space="preserve"> UE;</w:t>
      </w:r>
    </w:p>
    <w:p w14:paraId="0D0AE892" w14:textId="77777777" w:rsidR="0073573C" w:rsidRDefault="00C83DA8">
      <w:pPr>
        <w:pStyle w:val="ListParagraph"/>
        <w:numPr>
          <w:ilvl w:val="3"/>
          <w:numId w:val="8"/>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PCC = 0 otherwise</w:t>
      </w:r>
    </w:p>
    <w:p w14:paraId="0D0AE893"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D0AE894"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It depends on conclusion of whether inter-frequency without gap is supported. Therefore, it is recommended to reach a conclusion on issue 5-2-1 first in 1</w:t>
      </w:r>
      <w:r>
        <w:rPr>
          <w:rFonts w:eastAsia="SimSun"/>
          <w:color w:val="000000" w:themeColor="text1"/>
          <w:szCs w:val="24"/>
          <w:vertAlign w:val="superscript"/>
          <w:lang w:eastAsia="zh-CN"/>
        </w:rPr>
        <w:t>st</w:t>
      </w:r>
      <w:r>
        <w:rPr>
          <w:rFonts w:eastAsia="SimSun"/>
          <w:color w:val="000000" w:themeColor="text1"/>
          <w:szCs w:val="24"/>
          <w:lang w:eastAsia="zh-CN"/>
        </w:rPr>
        <w:t xml:space="preserve"> round. </w:t>
      </w:r>
    </w:p>
    <w:p w14:paraId="0D0AE895" w14:textId="77777777" w:rsidR="0073573C" w:rsidRDefault="0073573C">
      <w:pPr>
        <w:spacing w:after="120"/>
        <w:rPr>
          <w:color w:val="FF0000"/>
          <w:szCs w:val="24"/>
          <w:lang w:eastAsia="zh-CN"/>
        </w:rPr>
      </w:pPr>
    </w:p>
    <w:p w14:paraId="0D0AE896" w14:textId="77777777" w:rsidR="0073573C" w:rsidRDefault="00C83DA8">
      <w:pPr>
        <w:rPr>
          <w:b/>
          <w:color w:val="000000" w:themeColor="text1"/>
          <w:u w:val="single"/>
          <w:lang w:eastAsia="ko-KR"/>
        </w:rPr>
      </w:pPr>
      <w:r>
        <w:rPr>
          <w:b/>
          <w:color w:val="000000" w:themeColor="text1"/>
          <w:u w:val="single"/>
          <w:lang w:eastAsia="ko-KR"/>
        </w:rPr>
        <w:t>Issue 5-2-4: CSSF within gap</w:t>
      </w:r>
    </w:p>
    <w:p w14:paraId="0D0AE897"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898"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(ZTE, Apple, Xiaomi, vivo, CMCC, OPPO):</w:t>
      </w:r>
      <w:r>
        <w:rPr>
          <w:rFonts w:eastAsia="SimSun"/>
          <w:color w:val="000000" w:themeColor="text1"/>
          <w:szCs w:val="24"/>
          <w:lang w:eastAsia="zh-CN"/>
        </w:rPr>
        <w:t xml:space="preserve"> The current design for CSSF within gap could be reused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w:t>
      </w:r>
    </w:p>
    <w:p w14:paraId="0D0AE899" w14:textId="77777777" w:rsidR="0073573C" w:rsidRDefault="00C83DA8">
      <w:pPr>
        <w:pStyle w:val="ListParagraph"/>
        <w:numPr>
          <w:ilvl w:val="1"/>
          <w:numId w:val="8"/>
        </w:numPr>
        <w:overflowPunct/>
        <w:autoSpaceDE/>
        <w:autoSpaceDN/>
        <w:adjustRightInd/>
        <w:spacing w:after="120"/>
        <w:ind w:left="1440" w:firstLineChars="0"/>
        <w:textAlignment w:val="auto"/>
        <w:rPr>
          <w:b/>
          <w:bCs/>
        </w:rPr>
      </w:pPr>
      <w:r>
        <w:rPr>
          <w:b/>
          <w:bCs/>
        </w:rPr>
        <w:t xml:space="preserve">Option 1a (MTK): </w:t>
      </w:r>
      <w:r>
        <w:t xml:space="preserve">The current design for CSSF within gap could be reused for </w:t>
      </w:r>
      <w:proofErr w:type="spellStart"/>
      <w:r>
        <w:t>RedCap</w:t>
      </w:r>
      <w:proofErr w:type="spellEnd"/>
      <w:r>
        <w:t xml:space="preserve"> UE provided that the definition of intra-frequency measurement for </w:t>
      </w:r>
      <w:proofErr w:type="spellStart"/>
      <w:r>
        <w:t>RedCap</w:t>
      </w:r>
      <w:proofErr w:type="spellEnd"/>
      <w:r>
        <w:t xml:space="preserve"> UE is as follow.</w:t>
      </w:r>
    </w:p>
    <w:p w14:paraId="0D0AE89A" w14:textId="77777777" w:rsidR="0073573C" w:rsidRDefault="00C83DA8">
      <w:pPr>
        <w:pStyle w:val="ListParagraph"/>
        <w:numPr>
          <w:ilvl w:val="0"/>
          <w:numId w:val="47"/>
        </w:numPr>
        <w:ind w:firstLineChars="0"/>
        <w:rPr>
          <w:rFonts w:eastAsia="SimSun"/>
          <w:color w:val="000000" w:themeColor="text1"/>
          <w:szCs w:val="24"/>
        </w:rPr>
      </w:pPr>
      <w:r>
        <w:rPr>
          <w:rFonts w:eastAsia="SimSun"/>
          <w:color w:val="000000" w:themeColor="text1"/>
          <w:szCs w:val="24"/>
        </w:rPr>
        <w:t>the centre frequency of the CD-SSB or NCD-SSB of the serving cell indicated for measurement and the centre frequency of the target SSB of the neighbour cell indicated for measurement are the same.</w:t>
      </w:r>
    </w:p>
    <w:p w14:paraId="0D0AE89B" w14:textId="77777777" w:rsidR="0073573C" w:rsidRDefault="00C83DA8">
      <w:pPr>
        <w:pStyle w:val="ListParagraph"/>
        <w:numPr>
          <w:ilvl w:val="0"/>
          <w:numId w:val="47"/>
        </w:numPr>
        <w:ind w:firstLineChars="0"/>
        <w:rPr>
          <w:rFonts w:eastAsia="SimSun"/>
          <w:color w:val="000000" w:themeColor="text1"/>
          <w:szCs w:val="24"/>
        </w:rPr>
      </w:pPr>
      <w:r>
        <w:rPr>
          <w:rFonts w:eastAsia="SimSun"/>
          <w:color w:val="000000" w:themeColor="text1"/>
          <w:szCs w:val="24"/>
        </w:rPr>
        <w:t>the subcarrier spacing of the two SSBs are also the same.</w:t>
      </w:r>
    </w:p>
    <w:p w14:paraId="0D0AE89C"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(CMCC, E///): </w:t>
      </w:r>
      <w:r>
        <w:rPr>
          <w:rFonts w:eastAsia="SimSun" w:hint="eastAsia"/>
          <w:color w:val="000000" w:themeColor="text1"/>
          <w:szCs w:val="24"/>
          <w:lang w:eastAsia="zh-CN"/>
        </w:rPr>
        <w:t xml:space="preserve">Consider </w:t>
      </w:r>
      <w:proofErr w:type="gramStart"/>
      <w:r>
        <w:rPr>
          <w:rFonts w:eastAsia="SimSun" w:hint="eastAsia"/>
          <w:color w:val="000000" w:themeColor="text1"/>
          <w:szCs w:val="24"/>
          <w:lang w:eastAsia="zh-CN"/>
        </w:rPr>
        <w:t>to add</w:t>
      </w:r>
      <w:proofErr w:type="gramEnd"/>
      <w:r>
        <w:rPr>
          <w:rFonts w:eastAsia="SimSun" w:hint="eastAsia"/>
          <w:color w:val="000000" w:themeColor="text1"/>
          <w:szCs w:val="24"/>
          <w:lang w:eastAsia="zh-CN"/>
        </w:rPr>
        <w:t xml:space="preserve"> additional two </w:t>
      </w:r>
      <w:r>
        <w:rPr>
          <w:rFonts w:eastAsia="SimSun"/>
          <w:color w:val="000000" w:themeColor="text1"/>
          <w:szCs w:val="24"/>
          <w:lang w:eastAsia="zh-CN"/>
        </w:rPr>
        <w:t>values</w:t>
      </w:r>
      <w:r>
        <w:rPr>
          <w:rFonts w:eastAsia="SimSun" w:hint="eastAsia"/>
          <w:color w:val="000000" w:themeColor="text1"/>
          <w:szCs w:val="24"/>
          <w:lang w:eastAsia="zh-CN"/>
        </w:rPr>
        <w:t xml:space="preserve"> of </w:t>
      </w:r>
      <w:proofErr w:type="spellStart"/>
      <w:r>
        <w:rPr>
          <w:rFonts w:eastAsia="SimSun"/>
          <w:color w:val="000000" w:themeColor="text1"/>
          <w:szCs w:val="24"/>
          <w:lang w:eastAsia="zh-CN"/>
        </w:rPr>
        <w:t>measGapSharingScheme</w:t>
      </w:r>
      <w:proofErr w:type="spellEnd"/>
      <w:r>
        <w:rPr>
          <w:rFonts w:eastAsia="SimSun" w:hint="eastAsia"/>
          <w:color w:val="000000" w:themeColor="text1"/>
          <w:szCs w:val="24"/>
          <w:lang w:eastAsia="zh-CN"/>
        </w:rPr>
        <w:t xml:space="preserve"> factor for </w:t>
      </w:r>
      <w:proofErr w:type="spellStart"/>
      <w:r>
        <w:rPr>
          <w:rFonts w:eastAsia="SimSun" w:hint="eastAsia"/>
          <w:color w:val="000000" w:themeColor="text1"/>
          <w:szCs w:val="24"/>
          <w:lang w:eastAsia="zh-CN"/>
        </w:rPr>
        <w:t>RedCap</w:t>
      </w:r>
      <w:proofErr w:type="spellEnd"/>
      <w:r>
        <w:rPr>
          <w:rFonts w:eastAsia="SimSun" w:hint="eastAsia"/>
          <w:color w:val="000000" w:themeColor="text1"/>
          <w:szCs w:val="24"/>
          <w:lang w:eastAsia="zh-CN"/>
        </w:rPr>
        <w:t xml:space="preserve"> UE, e.g. 85%, 95%.</w:t>
      </w:r>
    </w:p>
    <w:p w14:paraId="0D0AE89D" w14:textId="77777777" w:rsidR="0073573C" w:rsidRDefault="0073573C">
      <w:pPr>
        <w:pStyle w:val="ListParagraph"/>
        <w:overflowPunct/>
        <w:autoSpaceDE/>
        <w:autoSpaceDN/>
        <w:adjustRightInd/>
        <w:spacing w:after="120"/>
        <w:ind w:left="1440" w:firstLineChars="0" w:firstLine="0"/>
        <w:textAlignment w:val="auto"/>
        <w:rPr>
          <w:rFonts w:eastAsia="SimSun"/>
          <w:b/>
          <w:bCs/>
          <w:color w:val="000000" w:themeColor="text1"/>
          <w:szCs w:val="24"/>
          <w:lang w:eastAsia="zh-CN"/>
        </w:rPr>
      </w:pPr>
    </w:p>
    <w:p w14:paraId="0D0AE89E"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Recommended WF</w:t>
      </w:r>
    </w:p>
    <w:p w14:paraId="0D0AE89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Check if companies can compromise to option 1. </w:t>
      </w:r>
    </w:p>
    <w:p w14:paraId="0D0AE8A0" w14:textId="77777777" w:rsidR="0073573C" w:rsidRDefault="0073573C">
      <w:pPr>
        <w:spacing w:after="120"/>
        <w:rPr>
          <w:color w:val="FF0000"/>
          <w:szCs w:val="24"/>
          <w:lang w:eastAsia="zh-CN"/>
        </w:rPr>
      </w:pPr>
    </w:p>
    <w:p w14:paraId="0D0AE8A1" w14:textId="77777777" w:rsidR="0073573C" w:rsidRDefault="00C83DA8">
      <w:pPr>
        <w:rPr>
          <w:b/>
          <w:u w:val="single"/>
          <w:lang w:eastAsia="ko-KR"/>
        </w:rPr>
      </w:pPr>
      <w:r>
        <w:rPr>
          <w:b/>
          <w:u w:val="single"/>
          <w:lang w:eastAsia="ko-KR"/>
        </w:rPr>
        <w:t>Issue 5-2-5: Type of measurement gaps (if considered)</w:t>
      </w:r>
    </w:p>
    <w:p w14:paraId="0D0AE8A2"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8A3"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(MTK):</w:t>
      </w:r>
      <w:r>
        <w:rPr>
          <w:rFonts w:eastAsia="SimSun"/>
          <w:b/>
          <w:bCs/>
          <w:szCs w:val="24"/>
          <w:lang w:eastAsia="zh-CN"/>
        </w:rPr>
        <w:tab/>
      </w:r>
      <w:r>
        <w:rPr>
          <w:rFonts w:eastAsia="SimSun"/>
          <w:szCs w:val="24"/>
          <w:lang w:eastAsia="zh-CN"/>
        </w:rPr>
        <w:t xml:space="preserve"> </w:t>
      </w:r>
      <w:r>
        <w:t xml:space="preserve">If MG is needed, RAN4 to specify per-UE MG based cell identification/measurement requirement regardless of </w:t>
      </w:r>
      <w:proofErr w:type="spellStart"/>
      <w:r>
        <w:t>independentGapConfig</w:t>
      </w:r>
      <w:proofErr w:type="spellEnd"/>
      <w:r>
        <w:t>.</w:t>
      </w:r>
    </w:p>
    <w:p w14:paraId="0D0AE8A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8A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0D0AE8A6" w14:textId="77777777" w:rsidR="0073573C" w:rsidRDefault="0073573C">
      <w:pPr>
        <w:spacing w:after="120"/>
        <w:rPr>
          <w:color w:val="FF0000"/>
          <w:szCs w:val="24"/>
          <w:lang w:eastAsia="zh-CN"/>
        </w:rPr>
      </w:pPr>
    </w:p>
    <w:p w14:paraId="0D0AE8A7" w14:textId="77777777" w:rsidR="0073573C" w:rsidRDefault="00C83DA8">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5-2 </w:t>
      </w:r>
    </w:p>
    <w:tbl>
      <w:tblPr>
        <w:tblStyle w:val="TableGrid"/>
        <w:tblW w:w="0" w:type="auto"/>
        <w:tblLook w:val="04A0" w:firstRow="1" w:lastRow="0" w:firstColumn="1" w:lastColumn="0" w:noHBand="0" w:noVBand="1"/>
      </w:tblPr>
      <w:tblGrid>
        <w:gridCol w:w="1236"/>
        <w:gridCol w:w="8395"/>
      </w:tblGrid>
      <w:tr w:rsidR="0073573C" w14:paraId="0D0AE8AA" w14:textId="77777777">
        <w:tc>
          <w:tcPr>
            <w:tcW w:w="1236" w:type="dxa"/>
          </w:tcPr>
          <w:p w14:paraId="0D0AE8A8"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0D0AE8A9"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D0AE8B2" w14:textId="77777777">
        <w:tc>
          <w:tcPr>
            <w:tcW w:w="1236" w:type="dxa"/>
          </w:tcPr>
          <w:p w14:paraId="0D0AE8AB"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0D0AE8AC" w14:textId="77777777" w:rsidR="0073573C" w:rsidRDefault="00C83DA8">
            <w:pPr>
              <w:rPr>
                <w:b/>
                <w:color w:val="000000" w:themeColor="text1"/>
                <w:u w:val="single"/>
                <w:lang w:eastAsia="ko-KR"/>
              </w:rPr>
            </w:pPr>
            <w:r>
              <w:rPr>
                <w:b/>
                <w:color w:val="000000" w:themeColor="text1"/>
                <w:u w:val="single"/>
                <w:lang w:eastAsia="ko-KR"/>
              </w:rPr>
              <w:t>Issue 5-2-1: Inter-frequency without gap</w:t>
            </w:r>
          </w:p>
          <w:p w14:paraId="0D0AE8AD" w14:textId="77777777" w:rsidR="0073573C" w:rsidRDefault="00C83DA8">
            <w:pPr>
              <w:rPr>
                <w:b/>
                <w:color w:val="000000" w:themeColor="text1"/>
                <w:u w:val="single"/>
                <w:lang w:eastAsia="ko-KR"/>
              </w:rPr>
            </w:pPr>
            <w:r>
              <w:rPr>
                <w:b/>
                <w:color w:val="000000" w:themeColor="text1"/>
                <w:u w:val="single"/>
                <w:lang w:eastAsia="ko-KR"/>
              </w:rPr>
              <w:t xml:space="preserve">Issue 5-2-2: Assumption on searcher </w:t>
            </w:r>
          </w:p>
          <w:p w14:paraId="0D0AE8AE" w14:textId="77777777" w:rsidR="0073573C" w:rsidRDefault="00C83DA8">
            <w:pPr>
              <w:rPr>
                <w:b/>
                <w:color w:val="000000" w:themeColor="text1"/>
                <w:u w:val="single"/>
                <w:lang w:eastAsia="ko-KR"/>
              </w:rPr>
            </w:pPr>
            <w:r>
              <w:rPr>
                <w:b/>
                <w:color w:val="000000" w:themeColor="text1"/>
                <w:u w:val="single"/>
                <w:lang w:eastAsia="ko-KR"/>
              </w:rPr>
              <w:t>Issue 5-2-3: CSSF outside gap</w:t>
            </w:r>
          </w:p>
          <w:p w14:paraId="0D0AE8AF" w14:textId="77777777" w:rsidR="0073573C" w:rsidRDefault="00C83DA8">
            <w:pPr>
              <w:rPr>
                <w:b/>
                <w:color w:val="000000" w:themeColor="text1"/>
                <w:u w:val="single"/>
                <w:lang w:eastAsia="ko-KR"/>
              </w:rPr>
            </w:pPr>
            <w:r>
              <w:rPr>
                <w:b/>
                <w:color w:val="000000" w:themeColor="text1"/>
                <w:u w:val="single"/>
                <w:lang w:eastAsia="ko-KR"/>
              </w:rPr>
              <w:t>Issue 5-2-4: CSSF within gap</w:t>
            </w:r>
          </w:p>
          <w:p w14:paraId="0D0AE8B0" w14:textId="77777777" w:rsidR="0073573C" w:rsidRDefault="00C83DA8">
            <w:pPr>
              <w:rPr>
                <w:b/>
                <w:u w:val="single"/>
                <w:lang w:eastAsia="ko-KR"/>
              </w:rPr>
            </w:pPr>
            <w:r>
              <w:rPr>
                <w:b/>
                <w:u w:val="single"/>
                <w:lang w:eastAsia="ko-KR"/>
              </w:rPr>
              <w:t>Issue 5-2-5: Type of measurement gaps (if considered)</w:t>
            </w:r>
          </w:p>
          <w:p w14:paraId="0D0AE8B1" w14:textId="77777777" w:rsidR="0073573C" w:rsidRDefault="0073573C">
            <w:pPr>
              <w:rPr>
                <w:color w:val="000000" w:themeColor="text1"/>
                <w:lang w:eastAsia="zh-CN"/>
              </w:rPr>
            </w:pPr>
          </w:p>
        </w:tc>
      </w:tr>
      <w:tr w:rsidR="0073573C" w14:paraId="0D0AE8BF" w14:textId="77777777">
        <w:tc>
          <w:tcPr>
            <w:tcW w:w="1236" w:type="dxa"/>
          </w:tcPr>
          <w:p w14:paraId="0D0AE8B3"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0D0AE8B4" w14:textId="77777777" w:rsidR="0073573C" w:rsidRDefault="00C83DA8">
            <w:pPr>
              <w:rPr>
                <w:b/>
                <w:color w:val="000000" w:themeColor="text1"/>
                <w:u w:val="single"/>
                <w:lang w:eastAsia="ko-KR"/>
              </w:rPr>
            </w:pPr>
            <w:r>
              <w:rPr>
                <w:b/>
                <w:color w:val="000000" w:themeColor="text1"/>
                <w:u w:val="single"/>
                <w:lang w:eastAsia="ko-KR"/>
              </w:rPr>
              <w:t>Issue 5-2-1: Inter-frequency without gap</w:t>
            </w:r>
          </w:p>
          <w:p w14:paraId="0D0AE8B5" w14:textId="77777777" w:rsidR="0073573C" w:rsidRDefault="00C83DA8">
            <w:pPr>
              <w:rPr>
                <w:color w:val="000000" w:themeColor="text1"/>
                <w:lang w:eastAsia="zh-CN"/>
              </w:rPr>
            </w:pPr>
            <w:r>
              <w:rPr>
                <w:color w:val="000000" w:themeColor="text1"/>
                <w:lang w:eastAsia="zh-CN"/>
              </w:rPr>
              <w:t>Support option 2.</w:t>
            </w:r>
          </w:p>
          <w:p w14:paraId="0D0AE8B6" w14:textId="77777777" w:rsidR="0073573C" w:rsidRDefault="00C83DA8">
            <w:pPr>
              <w:rPr>
                <w:b/>
                <w:color w:val="000000" w:themeColor="text1"/>
                <w:u w:val="single"/>
                <w:lang w:eastAsia="ko-KR"/>
              </w:rPr>
            </w:pPr>
            <w:r>
              <w:rPr>
                <w:b/>
                <w:color w:val="000000" w:themeColor="text1"/>
                <w:u w:val="single"/>
                <w:lang w:eastAsia="ko-KR"/>
              </w:rPr>
              <w:t xml:space="preserve">Issue 5-2-2: Assumption on searcher </w:t>
            </w:r>
          </w:p>
          <w:p w14:paraId="0D0AE8B7" w14:textId="77777777" w:rsidR="0073573C" w:rsidRDefault="00C83DA8">
            <w:pPr>
              <w:rPr>
                <w:color w:val="000000" w:themeColor="text1"/>
                <w:lang w:eastAsia="zh-CN"/>
              </w:rPr>
            </w:pPr>
            <w:r>
              <w:rPr>
                <w:color w:val="000000" w:themeColor="text1"/>
                <w:lang w:eastAsia="zh-CN"/>
              </w:rPr>
              <w:t>Support option 1.</w:t>
            </w:r>
          </w:p>
          <w:p w14:paraId="0D0AE8B8" w14:textId="77777777" w:rsidR="0073573C" w:rsidRDefault="00C83DA8">
            <w:pPr>
              <w:rPr>
                <w:b/>
                <w:color w:val="000000" w:themeColor="text1"/>
                <w:u w:val="single"/>
                <w:lang w:eastAsia="ko-KR"/>
              </w:rPr>
            </w:pPr>
            <w:r>
              <w:rPr>
                <w:b/>
                <w:color w:val="000000" w:themeColor="text1"/>
                <w:u w:val="single"/>
                <w:lang w:eastAsia="ko-KR"/>
              </w:rPr>
              <w:t>Issue 5-2-3: CSSF outside gap</w:t>
            </w:r>
          </w:p>
          <w:p w14:paraId="0D0AE8B9" w14:textId="77777777" w:rsidR="0073573C" w:rsidRDefault="00C83DA8">
            <w:pPr>
              <w:rPr>
                <w:color w:val="000000" w:themeColor="text1"/>
                <w:lang w:eastAsia="zh-CN"/>
              </w:rPr>
            </w:pPr>
            <w:r>
              <w:rPr>
                <w:color w:val="000000" w:themeColor="text1"/>
                <w:lang w:eastAsia="zh-CN"/>
              </w:rPr>
              <w:t>Support option 3, option 3 is more accurate compared with option 2.</w:t>
            </w:r>
          </w:p>
          <w:p w14:paraId="0D0AE8BA" w14:textId="77777777" w:rsidR="0073573C" w:rsidRDefault="00C83DA8">
            <w:pPr>
              <w:rPr>
                <w:b/>
                <w:color w:val="000000" w:themeColor="text1"/>
                <w:u w:val="single"/>
                <w:lang w:eastAsia="ko-KR"/>
              </w:rPr>
            </w:pPr>
            <w:r>
              <w:rPr>
                <w:b/>
                <w:color w:val="000000" w:themeColor="text1"/>
                <w:u w:val="single"/>
                <w:lang w:eastAsia="ko-KR"/>
              </w:rPr>
              <w:t>Issue 5-2-4: CSSF within gap</w:t>
            </w:r>
          </w:p>
          <w:p w14:paraId="0D0AE8BB" w14:textId="77777777" w:rsidR="0073573C" w:rsidRDefault="00C83DA8">
            <w:pPr>
              <w:rPr>
                <w:color w:val="000000" w:themeColor="text1"/>
                <w:lang w:eastAsia="zh-CN"/>
              </w:rPr>
            </w:pPr>
            <w:r>
              <w:rPr>
                <w:color w:val="000000" w:themeColor="text1"/>
                <w:lang w:eastAsia="zh-CN"/>
              </w:rPr>
              <w:t>Support option 1.</w:t>
            </w:r>
          </w:p>
          <w:p w14:paraId="0D0AE8BC" w14:textId="77777777" w:rsidR="0073573C" w:rsidRDefault="00C83DA8">
            <w:pPr>
              <w:rPr>
                <w:b/>
                <w:u w:val="single"/>
                <w:lang w:eastAsia="ko-KR"/>
              </w:rPr>
            </w:pPr>
            <w:r>
              <w:rPr>
                <w:b/>
                <w:u w:val="single"/>
                <w:lang w:eastAsia="ko-KR"/>
              </w:rPr>
              <w:t>Issue 5-2-5: Type of measurement gaps (if considered)</w:t>
            </w:r>
          </w:p>
          <w:p w14:paraId="0D0AE8BD" w14:textId="77777777" w:rsidR="0073573C" w:rsidRDefault="00C83DA8">
            <w:pPr>
              <w:rPr>
                <w:color w:val="000000" w:themeColor="text1"/>
                <w:lang w:eastAsia="zh-CN"/>
              </w:rPr>
            </w:pPr>
            <w:r>
              <w:rPr>
                <w:color w:val="000000" w:themeColor="text1"/>
                <w:lang w:eastAsia="zh-CN"/>
              </w:rPr>
              <w:t xml:space="preserve">It depends on UE type. If a </w:t>
            </w:r>
            <w:proofErr w:type="spellStart"/>
            <w:r>
              <w:rPr>
                <w:color w:val="000000" w:themeColor="text1"/>
                <w:lang w:eastAsia="zh-CN"/>
              </w:rPr>
              <w:t>RedCap</w:t>
            </w:r>
            <w:proofErr w:type="spellEnd"/>
            <w:r>
              <w:rPr>
                <w:color w:val="000000" w:themeColor="text1"/>
                <w:lang w:eastAsia="zh-CN"/>
              </w:rPr>
              <w:t xml:space="preserve"> UE supports both FR1 and FR2, the </w:t>
            </w:r>
            <w:proofErr w:type="spellStart"/>
            <w:r>
              <w:t>independentGapConfig</w:t>
            </w:r>
            <w:proofErr w:type="spellEnd"/>
            <w:r>
              <w:t xml:space="preserve"> capability seems still needed.</w:t>
            </w:r>
          </w:p>
          <w:p w14:paraId="0D0AE8BE" w14:textId="77777777" w:rsidR="0073573C" w:rsidRDefault="0073573C">
            <w:pPr>
              <w:rPr>
                <w:b/>
                <w:color w:val="000000" w:themeColor="text1"/>
                <w:u w:val="single"/>
                <w:lang w:eastAsia="ko-KR"/>
              </w:rPr>
            </w:pPr>
          </w:p>
        </w:tc>
      </w:tr>
      <w:tr w:rsidR="0073573C" w14:paraId="0D0AE8D0" w14:textId="77777777">
        <w:tc>
          <w:tcPr>
            <w:tcW w:w="1236" w:type="dxa"/>
          </w:tcPr>
          <w:p w14:paraId="0D0AE8C0"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0D0AE8C1" w14:textId="77777777" w:rsidR="0073573C" w:rsidRDefault="00C83DA8">
            <w:pPr>
              <w:rPr>
                <w:b/>
                <w:color w:val="000000" w:themeColor="text1"/>
                <w:u w:val="single"/>
                <w:lang w:eastAsia="ko-KR"/>
              </w:rPr>
            </w:pPr>
            <w:r>
              <w:rPr>
                <w:b/>
                <w:color w:val="000000" w:themeColor="text1"/>
                <w:u w:val="single"/>
                <w:lang w:eastAsia="ko-KR"/>
              </w:rPr>
              <w:t>Issue 5-2-1: Inter-frequency without gap</w:t>
            </w:r>
          </w:p>
          <w:p w14:paraId="0D0AE8C2" w14:textId="77777777" w:rsidR="0073573C" w:rsidRDefault="00C83DA8">
            <w:pPr>
              <w:rPr>
                <w:bCs/>
                <w:color w:val="000000" w:themeColor="text1"/>
                <w:lang w:eastAsia="ko-KR"/>
              </w:rPr>
            </w:pPr>
            <w:r>
              <w:rPr>
                <w:bCs/>
                <w:color w:val="000000" w:themeColor="text1"/>
                <w:lang w:eastAsia="ko-KR"/>
              </w:rPr>
              <w:t>Option 1 or 1a</w:t>
            </w:r>
          </w:p>
          <w:p w14:paraId="0D0AE8C3" w14:textId="77777777" w:rsidR="0073573C" w:rsidRDefault="00C83DA8">
            <w:pPr>
              <w:rPr>
                <w:bCs/>
                <w:color w:val="000000" w:themeColor="text1"/>
                <w:lang w:eastAsia="ko-KR"/>
              </w:rPr>
            </w:pPr>
            <w:proofErr w:type="spellStart"/>
            <w:r>
              <w:rPr>
                <w:bCs/>
                <w:color w:val="000000" w:themeColor="text1"/>
                <w:lang w:eastAsia="ko-KR"/>
              </w:rPr>
              <w:t>RedCap</w:t>
            </w:r>
            <w:proofErr w:type="spellEnd"/>
            <w:r>
              <w:rPr>
                <w:bCs/>
                <w:color w:val="000000" w:themeColor="text1"/>
                <w:lang w:eastAsia="ko-KR"/>
              </w:rPr>
              <w:t xml:space="preserve"> UE won’t support ‘Inter-frequency without gap’ measurement capability in Rel-17 provided the intra-frequency measurement is defined by NCD-SSB when NW transmits NCD-SSB. Issue 5-2-2: Assumption on searcher </w:t>
            </w:r>
          </w:p>
          <w:p w14:paraId="0D0AE8C4" w14:textId="77777777" w:rsidR="0073573C" w:rsidRDefault="00C83DA8">
            <w:pPr>
              <w:rPr>
                <w:bCs/>
                <w:color w:val="000000" w:themeColor="text1"/>
                <w:lang w:eastAsia="ko-KR"/>
              </w:rPr>
            </w:pPr>
            <w:r>
              <w:rPr>
                <w:bCs/>
                <w:color w:val="000000" w:themeColor="text1"/>
                <w:lang w:eastAsia="ko-KR"/>
              </w:rPr>
              <w:t>Option 2.</w:t>
            </w:r>
          </w:p>
          <w:p w14:paraId="0D0AE8C5" w14:textId="77777777" w:rsidR="0073573C" w:rsidRDefault="0073573C">
            <w:pPr>
              <w:rPr>
                <w:bCs/>
                <w:color w:val="000000" w:themeColor="text1"/>
                <w:lang w:eastAsia="ko-KR"/>
              </w:rPr>
            </w:pPr>
          </w:p>
          <w:p w14:paraId="0D0AE8C6" w14:textId="77777777" w:rsidR="0073573C" w:rsidRDefault="00C83DA8">
            <w:pPr>
              <w:rPr>
                <w:b/>
                <w:color w:val="000000" w:themeColor="text1"/>
                <w:u w:val="single"/>
                <w:lang w:eastAsia="ko-KR"/>
              </w:rPr>
            </w:pPr>
            <w:r>
              <w:rPr>
                <w:b/>
                <w:color w:val="000000" w:themeColor="text1"/>
                <w:u w:val="single"/>
                <w:lang w:eastAsia="ko-KR"/>
              </w:rPr>
              <w:t>Issue 5-2-3: CSSF outside gap</w:t>
            </w:r>
          </w:p>
          <w:p w14:paraId="0D0AE8C7" w14:textId="77777777" w:rsidR="0073573C" w:rsidRDefault="00C83DA8">
            <w:pPr>
              <w:rPr>
                <w:bCs/>
                <w:color w:val="000000" w:themeColor="text1"/>
                <w:lang w:eastAsia="ko-KR"/>
              </w:rPr>
            </w:pPr>
            <w:r>
              <w:rPr>
                <w:bCs/>
                <w:color w:val="000000" w:themeColor="text1"/>
                <w:lang w:eastAsia="ko-KR"/>
              </w:rPr>
              <w:t>Option 1 provided only one of NCD-SSB and CD-SSB within the serving cell’s active BWP will be measured.</w:t>
            </w:r>
          </w:p>
          <w:p w14:paraId="0D0AE8C8" w14:textId="77777777" w:rsidR="0073573C" w:rsidRDefault="0073573C">
            <w:pPr>
              <w:rPr>
                <w:bCs/>
                <w:color w:val="000000" w:themeColor="text1"/>
                <w:lang w:eastAsia="ko-KR"/>
              </w:rPr>
            </w:pPr>
          </w:p>
          <w:p w14:paraId="0D0AE8C9" w14:textId="77777777" w:rsidR="0073573C" w:rsidRDefault="00C83DA8">
            <w:pPr>
              <w:rPr>
                <w:b/>
                <w:color w:val="000000" w:themeColor="text1"/>
                <w:u w:val="single"/>
                <w:lang w:eastAsia="ko-KR"/>
              </w:rPr>
            </w:pPr>
            <w:r>
              <w:rPr>
                <w:b/>
                <w:color w:val="000000" w:themeColor="text1"/>
                <w:u w:val="single"/>
                <w:lang w:eastAsia="ko-KR"/>
              </w:rPr>
              <w:t>Issue 5-2-4: CSSF within gap</w:t>
            </w:r>
          </w:p>
          <w:p w14:paraId="0D0AE8CA" w14:textId="77777777" w:rsidR="0073573C" w:rsidRDefault="00C83DA8">
            <w:pPr>
              <w:rPr>
                <w:bCs/>
                <w:color w:val="000000" w:themeColor="text1"/>
                <w:lang w:eastAsia="ko-KR"/>
              </w:rPr>
            </w:pPr>
            <w:r>
              <w:rPr>
                <w:bCs/>
                <w:color w:val="000000" w:themeColor="text1"/>
                <w:lang w:eastAsia="ko-KR"/>
              </w:rPr>
              <w:t>Option 2.</w:t>
            </w:r>
          </w:p>
          <w:p w14:paraId="0D0AE8CB" w14:textId="77777777" w:rsidR="0073573C" w:rsidRDefault="00C83DA8">
            <w:pPr>
              <w:rPr>
                <w:bCs/>
                <w:color w:val="000000" w:themeColor="text1"/>
                <w:lang w:eastAsia="ko-KR"/>
              </w:rPr>
            </w:pPr>
            <w:r>
              <w:rPr>
                <w:bCs/>
                <w:color w:val="000000" w:themeColor="text1"/>
                <w:lang w:eastAsia="ko-KR"/>
              </w:rPr>
              <w:t xml:space="preserve">As we mentioned before, if no NCD-SSB transmission, the intra-frequency measurement will be defined based on CD-SSB. Thus, </w:t>
            </w:r>
            <w:proofErr w:type="spellStart"/>
            <w:r>
              <w:rPr>
                <w:bCs/>
                <w:color w:val="000000" w:themeColor="text1"/>
                <w:lang w:eastAsia="ko-KR"/>
              </w:rPr>
              <w:t>RedCap</w:t>
            </w:r>
            <w:proofErr w:type="spellEnd"/>
            <w:r>
              <w:rPr>
                <w:bCs/>
                <w:color w:val="000000" w:themeColor="text1"/>
                <w:lang w:eastAsia="ko-KR"/>
              </w:rPr>
              <w:t xml:space="preserve"> UE may highly perform intra-frequency measurement with measurement gap because CD-SSBs being measured may be outside the active BWP due to BW reduction for </w:t>
            </w:r>
            <w:proofErr w:type="spellStart"/>
            <w:r>
              <w:rPr>
                <w:bCs/>
                <w:color w:val="000000" w:themeColor="text1"/>
                <w:lang w:eastAsia="ko-KR"/>
              </w:rPr>
              <w:t>RedCap</w:t>
            </w:r>
            <w:proofErr w:type="spellEnd"/>
            <w:r>
              <w:rPr>
                <w:bCs/>
                <w:color w:val="000000" w:themeColor="text1"/>
                <w:lang w:eastAsia="ko-KR"/>
              </w:rPr>
              <w:t xml:space="preserve"> UE.</w:t>
            </w:r>
          </w:p>
          <w:p w14:paraId="0D0AE8CC" w14:textId="77777777" w:rsidR="0073573C" w:rsidRDefault="00C83DA8">
            <w:pPr>
              <w:rPr>
                <w:bCs/>
                <w:color w:val="000000" w:themeColor="text1"/>
                <w:lang w:eastAsia="ko-KR"/>
              </w:rPr>
            </w:pPr>
            <w:r>
              <w:rPr>
                <w:bCs/>
                <w:color w:val="000000" w:themeColor="text1"/>
                <w:lang w:eastAsia="ko-KR"/>
              </w:rPr>
              <w:t xml:space="preserve">In Rel-15, CSSF is always set to 1 for </w:t>
            </w:r>
            <w:proofErr w:type="spellStart"/>
            <w:r>
              <w:rPr>
                <w:bCs/>
                <w:color w:val="000000" w:themeColor="text1"/>
                <w:lang w:eastAsia="ko-KR"/>
              </w:rPr>
              <w:t>PCell</w:t>
            </w:r>
            <w:proofErr w:type="spellEnd"/>
            <w:r>
              <w:rPr>
                <w:bCs/>
                <w:color w:val="000000" w:themeColor="text1"/>
                <w:lang w:eastAsia="ko-KR"/>
              </w:rPr>
              <w:t xml:space="preserve"> measurement to guarantee the mobility of </w:t>
            </w:r>
            <w:proofErr w:type="spellStart"/>
            <w:r>
              <w:rPr>
                <w:bCs/>
                <w:color w:val="000000" w:themeColor="text1"/>
                <w:lang w:eastAsia="ko-KR"/>
              </w:rPr>
              <w:t>PCell</w:t>
            </w:r>
            <w:proofErr w:type="spellEnd"/>
            <w:r>
              <w:rPr>
                <w:bCs/>
                <w:color w:val="000000" w:themeColor="text1"/>
                <w:lang w:eastAsia="ko-KR"/>
              </w:rPr>
              <w:t xml:space="preserve">. The current gap sharing indication can be ‘equal splitting’ or ‘25%’ which implies intra-frequency measurement has lower/equal priority with inter-frequency within the measurement gap. However, to guarantee UE’s mobility, </w:t>
            </w:r>
            <w:proofErr w:type="spellStart"/>
            <w:r>
              <w:rPr>
                <w:bCs/>
                <w:color w:val="000000" w:themeColor="text1"/>
                <w:lang w:eastAsia="ko-KR"/>
              </w:rPr>
              <w:t>PCell</w:t>
            </w:r>
            <w:proofErr w:type="spellEnd"/>
            <w:r>
              <w:rPr>
                <w:bCs/>
                <w:color w:val="000000" w:themeColor="text1"/>
                <w:lang w:eastAsia="ko-KR"/>
              </w:rPr>
              <w:t xml:space="preserve"> measurement shall be prioritized which means only two values can be used in </w:t>
            </w:r>
            <w:proofErr w:type="spellStart"/>
            <w:r>
              <w:rPr>
                <w:bCs/>
                <w:color w:val="000000" w:themeColor="text1"/>
                <w:lang w:eastAsia="ko-KR"/>
              </w:rPr>
              <w:t>RedCap</w:t>
            </w:r>
            <w:proofErr w:type="spellEnd"/>
            <w:r>
              <w:rPr>
                <w:bCs/>
                <w:color w:val="000000" w:themeColor="text1"/>
                <w:lang w:eastAsia="ko-KR"/>
              </w:rPr>
              <w:t xml:space="preserve">. Thus, we suggest </w:t>
            </w:r>
            <w:proofErr w:type="gramStart"/>
            <w:r>
              <w:rPr>
                <w:bCs/>
                <w:color w:val="000000" w:themeColor="text1"/>
                <w:lang w:eastAsia="ko-KR"/>
              </w:rPr>
              <w:t>to add</w:t>
            </w:r>
            <w:proofErr w:type="gramEnd"/>
            <w:r>
              <w:rPr>
                <w:bCs/>
                <w:color w:val="000000" w:themeColor="text1"/>
                <w:lang w:eastAsia="ko-KR"/>
              </w:rPr>
              <w:t xml:space="preserve"> other options in gap sharing factor.</w:t>
            </w:r>
          </w:p>
          <w:p w14:paraId="0D0AE8CD" w14:textId="77777777" w:rsidR="0073573C" w:rsidRDefault="00C83DA8">
            <w:pPr>
              <w:rPr>
                <w:b/>
                <w:color w:val="000000" w:themeColor="text1"/>
                <w:u w:val="single"/>
                <w:lang w:eastAsia="ko-KR"/>
              </w:rPr>
            </w:pPr>
            <w:r>
              <w:rPr>
                <w:b/>
                <w:color w:val="000000" w:themeColor="text1"/>
                <w:u w:val="single"/>
                <w:lang w:eastAsia="ko-KR"/>
              </w:rPr>
              <w:t>Issue 5-2-5: Type of measurement gaps (if considered)</w:t>
            </w:r>
          </w:p>
          <w:p w14:paraId="0D0AE8CE" w14:textId="77777777" w:rsidR="0073573C" w:rsidRDefault="00C83DA8">
            <w:pPr>
              <w:rPr>
                <w:bCs/>
                <w:color w:val="000000" w:themeColor="text1"/>
                <w:lang w:eastAsia="ko-KR"/>
              </w:rPr>
            </w:pPr>
            <w:r>
              <w:rPr>
                <w:bCs/>
                <w:color w:val="000000" w:themeColor="text1"/>
                <w:lang w:eastAsia="ko-KR"/>
              </w:rPr>
              <w:t>Not support option 1.</w:t>
            </w:r>
          </w:p>
          <w:p w14:paraId="0D0AE8CF" w14:textId="77777777" w:rsidR="0073573C" w:rsidRDefault="00C83DA8">
            <w:pPr>
              <w:rPr>
                <w:bCs/>
                <w:color w:val="000000" w:themeColor="text1"/>
                <w:lang w:eastAsia="ko-KR"/>
              </w:rPr>
            </w:pPr>
            <w:r>
              <w:rPr>
                <w:bCs/>
                <w:color w:val="000000" w:themeColor="text1"/>
                <w:lang w:eastAsia="ko-KR"/>
              </w:rPr>
              <w:t xml:space="preserve">Firstly, whether supports per-FR gap is optional, </w:t>
            </w:r>
            <w:proofErr w:type="spellStart"/>
            <w:r>
              <w:rPr>
                <w:bCs/>
                <w:color w:val="000000" w:themeColor="text1"/>
                <w:lang w:eastAsia="ko-KR"/>
              </w:rPr>
              <w:t>RedCap</w:t>
            </w:r>
            <w:proofErr w:type="spellEnd"/>
            <w:r>
              <w:rPr>
                <w:bCs/>
                <w:color w:val="000000" w:themeColor="text1"/>
                <w:lang w:eastAsia="ko-KR"/>
              </w:rPr>
              <w:t xml:space="preserve"> UE can choose whether supporting it or not. In addition, for the </w:t>
            </w:r>
            <w:proofErr w:type="spellStart"/>
            <w:r>
              <w:rPr>
                <w:bCs/>
                <w:color w:val="000000" w:themeColor="text1"/>
                <w:lang w:eastAsia="ko-KR"/>
              </w:rPr>
              <w:t>RedCap</w:t>
            </w:r>
            <w:proofErr w:type="spellEnd"/>
            <w:r>
              <w:rPr>
                <w:bCs/>
                <w:color w:val="000000" w:themeColor="text1"/>
                <w:lang w:eastAsia="ko-KR"/>
              </w:rPr>
              <w:t xml:space="preserve"> UE supporting per-FR gap and serving cell in FR1, the MOs belongs to FR2 is also possible. We see the benefits for the </w:t>
            </w:r>
            <w:proofErr w:type="spellStart"/>
            <w:r>
              <w:rPr>
                <w:bCs/>
                <w:color w:val="000000" w:themeColor="text1"/>
                <w:lang w:eastAsia="ko-KR"/>
              </w:rPr>
              <w:t>RedCap</w:t>
            </w:r>
            <w:proofErr w:type="spellEnd"/>
            <w:r>
              <w:rPr>
                <w:bCs/>
                <w:color w:val="000000" w:themeColor="text1"/>
                <w:lang w:eastAsia="ko-KR"/>
              </w:rPr>
              <w:t xml:space="preserve"> UE which supports per-FR gap in this scenario.</w:t>
            </w:r>
          </w:p>
        </w:tc>
      </w:tr>
      <w:tr w:rsidR="0073573C" w14:paraId="0D0AE8DC" w14:textId="77777777">
        <w:tc>
          <w:tcPr>
            <w:tcW w:w="1236" w:type="dxa"/>
          </w:tcPr>
          <w:p w14:paraId="0D0AE8D1" w14:textId="77777777" w:rsidR="0073573C" w:rsidRDefault="00C83DA8">
            <w:pPr>
              <w:spacing w:after="120"/>
              <w:rPr>
                <w:color w:val="000000" w:themeColor="text1"/>
                <w:lang w:val="en-US" w:eastAsia="zh-CN"/>
              </w:rPr>
            </w:pPr>
            <w:r>
              <w:rPr>
                <w:color w:val="000000" w:themeColor="text1"/>
                <w:lang w:val="en-US" w:eastAsia="zh-CN"/>
              </w:rPr>
              <w:lastRenderedPageBreak/>
              <w:t>Apple</w:t>
            </w:r>
          </w:p>
        </w:tc>
        <w:tc>
          <w:tcPr>
            <w:tcW w:w="8395" w:type="dxa"/>
          </w:tcPr>
          <w:p w14:paraId="0D0AE8D2" w14:textId="77777777" w:rsidR="0073573C" w:rsidRDefault="00C83DA8">
            <w:pPr>
              <w:rPr>
                <w:b/>
                <w:color w:val="000000" w:themeColor="text1"/>
                <w:u w:val="single"/>
                <w:lang w:eastAsia="ko-KR"/>
              </w:rPr>
            </w:pPr>
            <w:r>
              <w:rPr>
                <w:b/>
                <w:color w:val="000000" w:themeColor="text1"/>
                <w:u w:val="single"/>
                <w:lang w:eastAsia="ko-KR"/>
              </w:rPr>
              <w:t>Issue 5-2-1: Inter-frequency without gap</w:t>
            </w:r>
          </w:p>
          <w:p w14:paraId="0D0AE8D3" w14:textId="77777777" w:rsidR="0073573C" w:rsidRDefault="00C83DA8">
            <w:pPr>
              <w:rPr>
                <w:bCs/>
                <w:color w:val="000000" w:themeColor="text1"/>
                <w:lang w:eastAsia="ko-KR"/>
              </w:rPr>
            </w:pPr>
            <w:r w:rsidRPr="005F0CB7">
              <w:rPr>
                <w:bCs/>
                <w:color w:val="000000" w:themeColor="text1"/>
                <w:lang w:eastAsia="ko-KR"/>
              </w:rPr>
              <w:t>Option 1.</w:t>
            </w:r>
          </w:p>
          <w:p w14:paraId="0D0AE8D4" w14:textId="77777777" w:rsidR="0073573C" w:rsidRDefault="00C83DA8">
            <w:pPr>
              <w:rPr>
                <w:b/>
                <w:color w:val="000000" w:themeColor="text1"/>
                <w:u w:val="single"/>
                <w:lang w:eastAsia="ko-KR"/>
              </w:rPr>
            </w:pPr>
            <w:r>
              <w:rPr>
                <w:b/>
                <w:color w:val="000000" w:themeColor="text1"/>
                <w:u w:val="single"/>
                <w:lang w:eastAsia="ko-KR"/>
              </w:rPr>
              <w:t xml:space="preserve">Issue 5-2-2: Assumption on searcher </w:t>
            </w:r>
          </w:p>
          <w:p w14:paraId="0D0AE8D5" w14:textId="77777777" w:rsidR="0073573C" w:rsidRDefault="00C83DA8">
            <w:pPr>
              <w:rPr>
                <w:bCs/>
                <w:color w:val="000000" w:themeColor="text1"/>
                <w:lang w:eastAsia="ko-KR"/>
              </w:rPr>
            </w:pPr>
            <w:r>
              <w:rPr>
                <w:bCs/>
                <w:color w:val="000000" w:themeColor="text1"/>
                <w:lang w:eastAsia="ko-KR"/>
              </w:rPr>
              <w:t>Option 2.</w:t>
            </w:r>
          </w:p>
          <w:p w14:paraId="0D0AE8D6" w14:textId="77777777" w:rsidR="0073573C" w:rsidRDefault="00C83DA8">
            <w:pPr>
              <w:rPr>
                <w:b/>
                <w:color w:val="000000" w:themeColor="text1"/>
                <w:u w:val="single"/>
                <w:lang w:eastAsia="ko-KR"/>
              </w:rPr>
            </w:pPr>
            <w:r>
              <w:rPr>
                <w:b/>
                <w:color w:val="000000" w:themeColor="text1"/>
                <w:u w:val="single"/>
                <w:lang w:eastAsia="ko-KR"/>
              </w:rPr>
              <w:t>Issue 5-2-3: CSSF outside gap</w:t>
            </w:r>
          </w:p>
          <w:p w14:paraId="0D0AE8D7" w14:textId="77777777" w:rsidR="0073573C" w:rsidRDefault="00C83DA8">
            <w:pPr>
              <w:rPr>
                <w:bCs/>
                <w:color w:val="000000" w:themeColor="text1"/>
                <w:lang w:eastAsia="ko-KR"/>
              </w:rPr>
            </w:pPr>
            <w:r>
              <w:rPr>
                <w:bCs/>
                <w:color w:val="000000" w:themeColor="text1"/>
                <w:lang w:eastAsia="ko-KR"/>
              </w:rPr>
              <w:t>Option 1 based on conclusion in issue 5-2-1.</w:t>
            </w:r>
          </w:p>
          <w:p w14:paraId="0D0AE8D8" w14:textId="77777777" w:rsidR="0073573C" w:rsidRDefault="00C83DA8">
            <w:pPr>
              <w:rPr>
                <w:b/>
                <w:color w:val="000000" w:themeColor="text1"/>
                <w:u w:val="single"/>
                <w:lang w:eastAsia="ko-KR"/>
              </w:rPr>
            </w:pPr>
            <w:r>
              <w:rPr>
                <w:b/>
                <w:color w:val="000000" w:themeColor="text1"/>
                <w:u w:val="single"/>
                <w:lang w:eastAsia="ko-KR"/>
              </w:rPr>
              <w:t>Issue 5-2-4: CSSF within gap</w:t>
            </w:r>
          </w:p>
          <w:p w14:paraId="0D0AE8D9" w14:textId="77777777" w:rsidR="0073573C" w:rsidRDefault="00C83DA8">
            <w:pPr>
              <w:rPr>
                <w:bCs/>
                <w:color w:val="000000" w:themeColor="text1"/>
                <w:lang w:eastAsia="ko-KR"/>
              </w:rPr>
            </w:pPr>
            <w:r>
              <w:rPr>
                <w:bCs/>
                <w:color w:val="000000" w:themeColor="text1"/>
                <w:lang w:eastAsia="ko-KR"/>
              </w:rPr>
              <w:t>Option 1.</w:t>
            </w:r>
          </w:p>
          <w:p w14:paraId="0D0AE8DA" w14:textId="77777777" w:rsidR="0073573C" w:rsidRDefault="00C83DA8">
            <w:pPr>
              <w:rPr>
                <w:b/>
                <w:u w:val="single"/>
                <w:lang w:eastAsia="ko-KR"/>
              </w:rPr>
            </w:pPr>
            <w:r>
              <w:rPr>
                <w:b/>
                <w:u w:val="single"/>
                <w:lang w:eastAsia="ko-KR"/>
              </w:rPr>
              <w:t>Issue 5-2-5: Type of measurement gaps (if considered)</w:t>
            </w:r>
          </w:p>
          <w:p w14:paraId="0D0AE8DB" w14:textId="77777777" w:rsidR="0073573C" w:rsidRPr="005F0CB7" w:rsidRDefault="00C83DA8">
            <w:pPr>
              <w:overflowPunct/>
              <w:autoSpaceDE/>
              <w:autoSpaceDN/>
              <w:adjustRightInd/>
              <w:textAlignment w:val="auto"/>
              <w:rPr>
                <w:bCs/>
                <w:color w:val="000000" w:themeColor="text1"/>
                <w:lang w:eastAsia="ko-KR"/>
              </w:rPr>
            </w:pPr>
            <w:r>
              <w:rPr>
                <w:bCs/>
                <w:color w:val="000000" w:themeColor="text1"/>
                <w:lang w:eastAsia="ko-KR"/>
              </w:rPr>
              <w:t xml:space="preserve">Support option 1 based on single carrier capability for </w:t>
            </w:r>
            <w:proofErr w:type="spellStart"/>
            <w:r>
              <w:rPr>
                <w:bCs/>
                <w:color w:val="000000" w:themeColor="text1"/>
                <w:lang w:eastAsia="ko-KR"/>
              </w:rPr>
              <w:t>RedCap</w:t>
            </w:r>
            <w:proofErr w:type="spellEnd"/>
            <w:r>
              <w:rPr>
                <w:bCs/>
                <w:color w:val="000000" w:themeColor="text1"/>
                <w:lang w:eastAsia="ko-KR"/>
              </w:rPr>
              <w:t xml:space="preserve"> UE.</w:t>
            </w:r>
          </w:p>
        </w:tc>
      </w:tr>
      <w:tr w:rsidR="0073573C" w14:paraId="0D0AE8E4" w14:textId="77777777">
        <w:tc>
          <w:tcPr>
            <w:tcW w:w="1236" w:type="dxa"/>
          </w:tcPr>
          <w:p w14:paraId="0D0AE8DD"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395" w:type="dxa"/>
          </w:tcPr>
          <w:p w14:paraId="0D0AE8DE" w14:textId="77777777" w:rsidR="0073573C" w:rsidRDefault="00C83DA8">
            <w:pPr>
              <w:rPr>
                <w:b/>
                <w:color w:val="000000" w:themeColor="text1"/>
                <w:u w:val="single"/>
                <w:lang w:eastAsia="ko-KR"/>
              </w:rPr>
            </w:pPr>
            <w:r>
              <w:rPr>
                <w:b/>
                <w:color w:val="000000" w:themeColor="text1"/>
                <w:u w:val="single"/>
                <w:lang w:eastAsia="ko-KR"/>
              </w:rPr>
              <w:t>Issue 5-2-1: Inter-frequency without gap</w:t>
            </w:r>
          </w:p>
          <w:p w14:paraId="0D0AE8DF" w14:textId="77777777" w:rsidR="0073573C" w:rsidRDefault="00C83DA8">
            <w:pPr>
              <w:rPr>
                <w:b/>
                <w:color w:val="000000" w:themeColor="text1"/>
                <w:u w:val="single"/>
                <w:lang w:eastAsia="zh-CN"/>
              </w:rPr>
            </w:pPr>
            <w:r>
              <w:rPr>
                <w:rFonts w:hint="eastAsia"/>
                <w:b/>
                <w:color w:val="000000" w:themeColor="text1"/>
                <w:u w:val="single"/>
                <w:lang w:eastAsia="zh-CN"/>
              </w:rPr>
              <w:t>Option 2</w:t>
            </w:r>
          </w:p>
          <w:p w14:paraId="0D0AE8E0" w14:textId="77777777" w:rsidR="0073573C" w:rsidRDefault="00C83DA8">
            <w:pPr>
              <w:rPr>
                <w:b/>
                <w:color w:val="000000" w:themeColor="text1"/>
                <w:u w:val="single"/>
                <w:lang w:eastAsia="ko-KR"/>
              </w:rPr>
            </w:pPr>
            <w:r>
              <w:rPr>
                <w:b/>
                <w:color w:val="000000" w:themeColor="text1"/>
                <w:u w:val="single"/>
                <w:lang w:eastAsia="ko-KR"/>
              </w:rPr>
              <w:t>Issue 5-2-4: CSSF within gap</w:t>
            </w:r>
          </w:p>
          <w:p w14:paraId="0D0AE8E1" w14:textId="77777777" w:rsidR="0073573C" w:rsidRDefault="00C83DA8">
            <w:pPr>
              <w:rPr>
                <w:b/>
                <w:color w:val="000000" w:themeColor="text1"/>
                <w:u w:val="single"/>
                <w:lang w:eastAsia="zh-CN"/>
              </w:rPr>
            </w:pPr>
            <w:r>
              <w:rPr>
                <w:rFonts w:hint="eastAsia"/>
                <w:b/>
                <w:color w:val="000000" w:themeColor="text1"/>
                <w:u w:val="single"/>
                <w:lang w:eastAsia="zh-CN"/>
              </w:rPr>
              <w:t>OK with option 1</w:t>
            </w:r>
          </w:p>
          <w:p w14:paraId="0D0AE8E2" w14:textId="77777777" w:rsidR="0073573C" w:rsidRDefault="00C83DA8">
            <w:pPr>
              <w:rPr>
                <w:b/>
                <w:u w:val="single"/>
                <w:lang w:eastAsia="ko-KR"/>
              </w:rPr>
            </w:pPr>
            <w:r>
              <w:rPr>
                <w:b/>
                <w:u w:val="single"/>
                <w:lang w:eastAsia="ko-KR"/>
              </w:rPr>
              <w:t>Issue 5-2-5: Type of measurement gaps (if considered)</w:t>
            </w:r>
          </w:p>
          <w:p w14:paraId="0D0AE8E3" w14:textId="77777777" w:rsidR="0073573C" w:rsidRDefault="00C83DA8">
            <w:pPr>
              <w:rPr>
                <w:b/>
                <w:color w:val="000000" w:themeColor="text1"/>
                <w:u w:val="single"/>
                <w:lang w:eastAsia="zh-CN"/>
              </w:rPr>
            </w:pPr>
            <w:r>
              <w:rPr>
                <w:rFonts w:hint="eastAsia"/>
                <w:b/>
                <w:color w:val="000000" w:themeColor="text1"/>
                <w:u w:val="single"/>
                <w:lang w:eastAsia="zh-CN"/>
              </w:rPr>
              <w:lastRenderedPageBreak/>
              <w:t>OK with option1</w:t>
            </w:r>
          </w:p>
        </w:tc>
      </w:tr>
      <w:tr w:rsidR="0073573C" w14:paraId="0D0AE8F0" w14:textId="77777777">
        <w:tc>
          <w:tcPr>
            <w:tcW w:w="1236" w:type="dxa"/>
          </w:tcPr>
          <w:p w14:paraId="0D0AE8E5" w14:textId="77777777" w:rsidR="0073573C" w:rsidRDefault="00C83DA8">
            <w:pPr>
              <w:spacing w:after="120"/>
              <w:rPr>
                <w:color w:val="000000" w:themeColor="text1"/>
                <w:lang w:val="en-US" w:eastAsia="zh-CN"/>
              </w:rPr>
            </w:pPr>
            <w:r>
              <w:rPr>
                <w:color w:val="000000" w:themeColor="text1"/>
                <w:lang w:val="en-US" w:eastAsia="zh-CN"/>
              </w:rPr>
              <w:lastRenderedPageBreak/>
              <w:t>MediaTek</w:t>
            </w:r>
          </w:p>
        </w:tc>
        <w:tc>
          <w:tcPr>
            <w:tcW w:w="8395" w:type="dxa"/>
          </w:tcPr>
          <w:p w14:paraId="0D0AE8E6" w14:textId="77777777" w:rsidR="0073573C" w:rsidRDefault="00C83DA8">
            <w:pPr>
              <w:rPr>
                <w:b/>
                <w:color w:val="000000" w:themeColor="text1"/>
                <w:u w:val="single"/>
                <w:lang w:eastAsia="ko-KR"/>
              </w:rPr>
            </w:pPr>
            <w:r>
              <w:rPr>
                <w:b/>
                <w:color w:val="000000" w:themeColor="text1"/>
                <w:u w:val="single"/>
                <w:lang w:eastAsia="ko-KR"/>
              </w:rPr>
              <w:t>Issue 5-2-1: Inter-frequency without gap</w:t>
            </w:r>
          </w:p>
          <w:p w14:paraId="0D0AE8E7" w14:textId="77777777" w:rsidR="0073573C" w:rsidRDefault="00C83DA8">
            <w:pPr>
              <w:rPr>
                <w:bCs/>
                <w:color w:val="000000" w:themeColor="text1"/>
                <w:lang w:eastAsia="ko-KR"/>
              </w:rPr>
            </w:pPr>
            <w:r>
              <w:rPr>
                <w:bCs/>
                <w:color w:val="000000" w:themeColor="text1"/>
                <w:lang w:eastAsia="ko-KR"/>
              </w:rPr>
              <w:t xml:space="preserve">Support Option 1. </w:t>
            </w:r>
          </w:p>
          <w:p w14:paraId="0D0AE8E8" w14:textId="77777777" w:rsidR="0073573C" w:rsidRDefault="00C83DA8">
            <w:pPr>
              <w:rPr>
                <w:b/>
                <w:color w:val="000000" w:themeColor="text1"/>
                <w:u w:val="single"/>
                <w:lang w:eastAsia="ko-KR"/>
              </w:rPr>
            </w:pPr>
            <w:r>
              <w:rPr>
                <w:b/>
                <w:color w:val="000000" w:themeColor="text1"/>
                <w:u w:val="single"/>
                <w:lang w:eastAsia="ko-KR"/>
              </w:rPr>
              <w:t xml:space="preserve">Issue 5-2-2: Assumption on searcher </w:t>
            </w:r>
          </w:p>
          <w:p w14:paraId="0D0AE8E9" w14:textId="77777777" w:rsidR="0073573C" w:rsidRDefault="00C83DA8">
            <w:pPr>
              <w:rPr>
                <w:bCs/>
                <w:color w:val="000000" w:themeColor="text1"/>
                <w:lang w:eastAsia="ko-KR"/>
              </w:rPr>
            </w:pPr>
            <w:r>
              <w:rPr>
                <w:bCs/>
                <w:color w:val="000000" w:themeColor="text1"/>
                <w:lang w:eastAsia="ko-KR"/>
              </w:rPr>
              <w:t xml:space="preserve">Support Option 2. </w:t>
            </w:r>
          </w:p>
          <w:p w14:paraId="0D0AE8EA" w14:textId="77777777" w:rsidR="0073573C" w:rsidRDefault="00C83DA8">
            <w:pPr>
              <w:rPr>
                <w:b/>
                <w:color w:val="000000" w:themeColor="text1"/>
                <w:u w:val="single"/>
                <w:lang w:eastAsia="ko-KR"/>
              </w:rPr>
            </w:pPr>
            <w:r>
              <w:rPr>
                <w:b/>
                <w:color w:val="000000" w:themeColor="text1"/>
                <w:u w:val="single"/>
                <w:lang w:eastAsia="ko-KR"/>
              </w:rPr>
              <w:t>Issue 5-2-3: CSSF outside gap</w:t>
            </w:r>
          </w:p>
          <w:p w14:paraId="0D0AE8EB" w14:textId="77777777" w:rsidR="0073573C" w:rsidRPr="005F0CB7" w:rsidRDefault="00C83DA8">
            <w:pPr>
              <w:rPr>
                <w:bCs/>
                <w:lang w:eastAsia="ko-KR"/>
              </w:rPr>
            </w:pPr>
            <w:r>
              <w:rPr>
                <w:bCs/>
                <w:color w:val="000000" w:themeColor="text1"/>
                <w:lang w:eastAsia="ko-KR"/>
              </w:rPr>
              <w:t xml:space="preserve">Support </w:t>
            </w:r>
            <w:r w:rsidRPr="005F0CB7">
              <w:rPr>
                <w:bCs/>
                <w:lang w:eastAsia="ko-KR"/>
              </w:rPr>
              <w:t xml:space="preserve">Option 1. </w:t>
            </w:r>
          </w:p>
          <w:p w14:paraId="0D0AE8EC" w14:textId="77777777" w:rsidR="0073573C" w:rsidRPr="005F0CB7" w:rsidRDefault="00C83DA8">
            <w:pPr>
              <w:rPr>
                <w:b/>
                <w:u w:val="single"/>
                <w:lang w:eastAsia="ko-KR"/>
              </w:rPr>
            </w:pPr>
            <w:r w:rsidRPr="005F0CB7">
              <w:rPr>
                <w:b/>
                <w:u w:val="single"/>
                <w:lang w:eastAsia="ko-KR"/>
              </w:rPr>
              <w:t>Issue 5-2-4: CSSF within gap</w:t>
            </w:r>
          </w:p>
          <w:p w14:paraId="0D0AE8ED" w14:textId="77777777" w:rsidR="0073573C" w:rsidRPr="005F0CB7" w:rsidRDefault="00C83DA8">
            <w:pPr>
              <w:rPr>
                <w:bCs/>
                <w:lang w:eastAsia="ko-KR"/>
              </w:rPr>
            </w:pPr>
            <w:r w:rsidRPr="005F0CB7">
              <w:rPr>
                <w:bCs/>
                <w:lang w:eastAsia="ko-KR"/>
              </w:rPr>
              <w:t>Support Option 2.</w:t>
            </w:r>
          </w:p>
          <w:p w14:paraId="0D0AE8EE" w14:textId="77777777" w:rsidR="0073573C" w:rsidRPr="005F0CB7" w:rsidRDefault="00C83DA8">
            <w:pPr>
              <w:rPr>
                <w:b/>
                <w:u w:val="single"/>
                <w:lang w:eastAsia="ko-KR"/>
              </w:rPr>
            </w:pPr>
            <w:r w:rsidRPr="005F0CB7">
              <w:rPr>
                <w:b/>
                <w:u w:val="single"/>
                <w:lang w:eastAsia="ko-KR"/>
              </w:rPr>
              <w:t>Issue 5-2-5: Type of measurement gaps (if considered)</w:t>
            </w:r>
          </w:p>
          <w:p w14:paraId="0D0AE8EF" w14:textId="77777777" w:rsidR="0073573C" w:rsidRDefault="00C83DA8">
            <w:pPr>
              <w:rPr>
                <w:b/>
                <w:color w:val="000000" w:themeColor="text1"/>
                <w:u w:val="single"/>
                <w:lang w:eastAsia="ko-KR"/>
              </w:rPr>
            </w:pPr>
            <w:r>
              <w:rPr>
                <w:bCs/>
                <w:color w:val="000000" w:themeColor="text1"/>
                <w:lang w:eastAsia="ko-KR"/>
              </w:rPr>
              <w:t xml:space="preserve">Support Option 1. </w:t>
            </w:r>
          </w:p>
        </w:tc>
      </w:tr>
      <w:tr w:rsidR="0073573C" w14:paraId="0D0AE8FB" w14:textId="77777777">
        <w:tc>
          <w:tcPr>
            <w:tcW w:w="1236" w:type="dxa"/>
          </w:tcPr>
          <w:p w14:paraId="0D0AE8F1" w14:textId="77777777" w:rsidR="0073573C" w:rsidRDefault="00C83DA8">
            <w:pPr>
              <w:spacing w:after="120"/>
              <w:rPr>
                <w:color w:val="000000" w:themeColor="text1"/>
                <w:lang w:val="en-US" w:eastAsia="zh-CN"/>
              </w:rPr>
            </w:pPr>
            <w:r>
              <w:rPr>
                <w:color w:val="000000" w:themeColor="text1"/>
                <w:lang w:val="en-US" w:eastAsia="zh-CN"/>
              </w:rPr>
              <w:t>Xiaomi</w:t>
            </w:r>
          </w:p>
        </w:tc>
        <w:tc>
          <w:tcPr>
            <w:tcW w:w="8395" w:type="dxa"/>
          </w:tcPr>
          <w:p w14:paraId="0D0AE8F2" w14:textId="77777777" w:rsidR="0073573C" w:rsidRDefault="00C83DA8">
            <w:pPr>
              <w:rPr>
                <w:b/>
                <w:color w:val="000000" w:themeColor="text1"/>
                <w:u w:val="single"/>
                <w:lang w:eastAsia="ko-KR"/>
              </w:rPr>
            </w:pPr>
            <w:r>
              <w:rPr>
                <w:b/>
                <w:color w:val="000000" w:themeColor="text1"/>
                <w:u w:val="single"/>
                <w:lang w:eastAsia="ko-KR"/>
              </w:rPr>
              <w:t>Issue 5-2-1: Inter-frequency without gap</w:t>
            </w:r>
          </w:p>
          <w:p w14:paraId="0D0AE8F3" w14:textId="77777777" w:rsidR="0073573C" w:rsidRDefault="00C83DA8">
            <w:pPr>
              <w:rPr>
                <w:bCs/>
                <w:color w:val="000000" w:themeColor="text1"/>
                <w:lang w:eastAsia="ko-KR"/>
              </w:rPr>
            </w:pPr>
            <w:r>
              <w:rPr>
                <w:bCs/>
                <w:color w:val="000000" w:themeColor="text1"/>
                <w:lang w:eastAsia="ko-KR"/>
              </w:rPr>
              <w:t>Option 1.</w:t>
            </w:r>
          </w:p>
          <w:p w14:paraId="0D0AE8F4" w14:textId="77777777" w:rsidR="0073573C" w:rsidRDefault="00C83DA8">
            <w:pPr>
              <w:rPr>
                <w:b/>
                <w:color w:val="000000" w:themeColor="text1"/>
                <w:u w:val="single"/>
                <w:lang w:eastAsia="ko-KR"/>
              </w:rPr>
            </w:pPr>
            <w:r>
              <w:rPr>
                <w:b/>
                <w:color w:val="000000" w:themeColor="text1"/>
                <w:u w:val="single"/>
                <w:lang w:eastAsia="ko-KR"/>
              </w:rPr>
              <w:t xml:space="preserve">Issue 5-2-2: Assumption on searcher </w:t>
            </w:r>
          </w:p>
          <w:p w14:paraId="0D0AE8F5" w14:textId="77777777" w:rsidR="0073573C" w:rsidRDefault="00C83DA8">
            <w:pPr>
              <w:rPr>
                <w:bCs/>
                <w:color w:val="000000" w:themeColor="text1"/>
                <w:lang w:eastAsia="ko-KR"/>
              </w:rPr>
            </w:pPr>
            <w:r>
              <w:rPr>
                <w:bCs/>
                <w:color w:val="000000" w:themeColor="text1"/>
                <w:lang w:eastAsia="ko-KR"/>
              </w:rPr>
              <w:t>Option 2.</w:t>
            </w:r>
          </w:p>
          <w:p w14:paraId="0D0AE8F6" w14:textId="77777777" w:rsidR="0073573C" w:rsidRDefault="00C83DA8">
            <w:pPr>
              <w:rPr>
                <w:b/>
                <w:color w:val="000000" w:themeColor="text1"/>
                <w:u w:val="single"/>
                <w:lang w:eastAsia="ko-KR"/>
              </w:rPr>
            </w:pPr>
            <w:r>
              <w:rPr>
                <w:b/>
                <w:color w:val="000000" w:themeColor="text1"/>
                <w:u w:val="single"/>
                <w:lang w:eastAsia="ko-KR"/>
              </w:rPr>
              <w:t>Issue 5-2-3: CSSF outside gap</w:t>
            </w:r>
          </w:p>
          <w:p w14:paraId="0D0AE8F7" w14:textId="77777777" w:rsidR="0073573C" w:rsidRDefault="00C83DA8">
            <w:pPr>
              <w:rPr>
                <w:bCs/>
                <w:color w:val="000000" w:themeColor="text1"/>
                <w:lang w:eastAsia="ko-KR"/>
              </w:rPr>
            </w:pPr>
            <w:r>
              <w:rPr>
                <w:bCs/>
                <w:color w:val="000000" w:themeColor="text1"/>
                <w:lang w:eastAsia="ko-KR"/>
              </w:rPr>
              <w:t>Option 1.</w:t>
            </w:r>
          </w:p>
          <w:p w14:paraId="0D0AE8F8" w14:textId="77777777" w:rsidR="0073573C" w:rsidRDefault="00C83DA8">
            <w:pPr>
              <w:rPr>
                <w:b/>
                <w:color w:val="000000" w:themeColor="text1"/>
                <w:u w:val="single"/>
                <w:lang w:eastAsia="ko-KR"/>
              </w:rPr>
            </w:pPr>
            <w:r>
              <w:rPr>
                <w:b/>
                <w:color w:val="000000" w:themeColor="text1"/>
                <w:u w:val="single"/>
                <w:lang w:eastAsia="ko-KR"/>
              </w:rPr>
              <w:t>Issue 5-2-4: CSSF within gap</w:t>
            </w:r>
          </w:p>
          <w:p w14:paraId="0D0AE8F9" w14:textId="77777777" w:rsidR="0073573C" w:rsidRDefault="00C83DA8">
            <w:pPr>
              <w:rPr>
                <w:bCs/>
                <w:color w:val="000000" w:themeColor="text1"/>
                <w:lang w:eastAsia="ko-KR"/>
              </w:rPr>
            </w:pPr>
            <w:r>
              <w:rPr>
                <w:bCs/>
                <w:color w:val="000000" w:themeColor="text1"/>
                <w:lang w:eastAsia="ko-KR"/>
              </w:rPr>
              <w:t>Option 1.</w:t>
            </w:r>
          </w:p>
          <w:p w14:paraId="0D0AE8FA" w14:textId="77777777" w:rsidR="0073573C" w:rsidRDefault="0073573C">
            <w:pPr>
              <w:rPr>
                <w:b/>
                <w:color w:val="000000" w:themeColor="text1"/>
                <w:u w:val="single"/>
                <w:lang w:eastAsia="ko-KR"/>
              </w:rPr>
            </w:pPr>
          </w:p>
        </w:tc>
      </w:tr>
      <w:tr w:rsidR="0073573C" w14:paraId="0D0AE905" w14:textId="77777777">
        <w:tc>
          <w:tcPr>
            <w:tcW w:w="1236" w:type="dxa"/>
          </w:tcPr>
          <w:p w14:paraId="0D0AE8FC" w14:textId="77777777" w:rsidR="0073573C" w:rsidRDefault="00C83DA8">
            <w:pPr>
              <w:spacing w:after="120"/>
              <w:rPr>
                <w:color w:val="000000" w:themeColor="text1"/>
                <w:lang w:val="en-US" w:eastAsia="zh-CN"/>
              </w:rPr>
            </w:pPr>
            <w:r>
              <w:rPr>
                <w:rFonts w:hint="eastAsia"/>
                <w:color w:val="000000" w:themeColor="text1"/>
                <w:lang w:val="en-US" w:eastAsia="zh-CN"/>
              </w:rPr>
              <w:t>ZTE</w:t>
            </w:r>
          </w:p>
        </w:tc>
        <w:tc>
          <w:tcPr>
            <w:tcW w:w="8395" w:type="dxa"/>
          </w:tcPr>
          <w:p w14:paraId="0D0AE8FD" w14:textId="77777777" w:rsidR="0073573C" w:rsidRDefault="00C83DA8">
            <w:pPr>
              <w:rPr>
                <w:b/>
                <w:color w:val="000000" w:themeColor="text1"/>
                <w:u w:val="single"/>
                <w:lang w:eastAsia="ko-KR"/>
              </w:rPr>
            </w:pPr>
            <w:r>
              <w:rPr>
                <w:b/>
                <w:color w:val="000000" w:themeColor="text1"/>
                <w:u w:val="single"/>
                <w:lang w:eastAsia="ko-KR"/>
              </w:rPr>
              <w:t>Issue 5-2-1: Inter-frequency without gap</w:t>
            </w:r>
          </w:p>
          <w:p w14:paraId="0D0AE8FE" w14:textId="77777777" w:rsidR="0073573C" w:rsidRDefault="00C83DA8">
            <w:pPr>
              <w:rPr>
                <w:color w:val="000000" w:themeColor="text1"/>
                <w:lang w:val="en-US" w:eastAsia="zh-CN"/>
              </w:rPr>
            </w:pPr>
            <w:r>
              <w:rPr>
                <w:color w:val="000000" w:themeColor="text1"/>
                <w:lang w:eastAsia="zh-CN"/>
              </w:rPr>
              <w:t xml:space="preserve">Support option </w:t>
            </w:r>
            <w:r>
              <w:rPr>
                <w:rFonts w:hint="eastAsia"/>
                <w:color w:val="000000" w:themeColor="text1"/>
                <w:lang w:val="en-US" w:eastAsia="zh-CN"/>
              </w:rPr>
              <w:t>1</w:t>
            </w:r>
            <w:r>
              <w:rPr>
                <w:color w:val="000000" w:themeColor="text1"/>
                <w:lang w:eastAsia="zh-CN"/>
              </w:rPr>
              <w:t>.</w:t>
            </w:r>
            <w:r>
              <w:rPr>
                <w:rFonts w:hint="eastAsia"/>
                <w:color w:val="000000" w:themeColor="text1"/>
                <w:lang w:val="en-US" w:eastAsia="zh-CN"/>
              </w:rPr>
              <w:t xml:space="preserve"> don</w:t>
            </w:r>
            <w:r>
              <w:rPr>
                <w:color w:val="000000" w:themeColor="text1"/>
                <w:lang w:val="en-US" w:eastAsia="zh-CN"/>
              </w:rPr>
              <w:t>’</w:t>
            </w:r>
            <w:r>
              <w:rPr>
                <w:rFonts w:hint="eastAsia"/>
                <w:color w:val="000000" w:themeColor="text1"/>
                <w:lang w:val="en-US" w:eastAsia="zh-CN"/>
              </w:rPr>
              <w:t xml:space="preserve">t consider necessary for </w:t>
            </w:r>
            <w:proofErr w:type="spellStart"/>
            <w:r>
              <w:rPr>
                <w:rFonts w:hint="eastAsia"/>
                <w:color w:val="000000" w:themeColor="text1"/>
                <w:lang w:val="en-US" w:eastAsia="zh-CN"/>
              </w:rPr>
              <w:t>RedCap</w:t>
            </w:r>
            <w:proofErr w:type="spellEnd"/>
            <w:r>
              <w:rPr>
                <w:rFonts w:hint="eastAsia"/>
                <w:color w:val="000000" w:themeColor="text1"/>
                <w:lang w:val="en-US" w:eastAsia="zh-CN"/>
              </w:rPr>
              <w:t xml:space="preserve"> UEs to support an advanced capability.</w:t>
            </w:r>
          </w:p>
          <w:p w14:paraId="0D0AE8FF" w14:textId="77777777" w:rsidR="0073573C" w:rsidRDefault="00C83DA8">
            <w:pPr>
              <w:rPr>
                <w:b/>
                <w:color w:val="000000" w:themeColor="text1"/>
                <w:u w:val="single"/>
                <w:lang w:eastAsia="ko-KR"/>
              </w:rPr>
            </w:pPr>
            <w:r>
              <w:rPr>
                <w:b/>
                <w:color w:val="000000" w:themeColor="text1"/>
                <w:u w:val="single"/>
                <w:lang w:eastAsia="ko-KR"/>
              </w:rPr>
              <w:t xml:space="preserve">Issue 5-2-2: Assumption on searcher </w:t>
            </w:r>
          </w:p>
          <w:p w14:paraId="0D0AE900" w14:textId="77777777" w:rsidR="0073573C" w:rsidRDefault="00C83DA8">
            <w:pPr>
              <w:rPr>
                <w:color w:val="000000" w:themeColor="text1"/>
                <w:lang w:val="en-US" w:eastAsia="zh-CN"/>
              </w:rPr>
            </w:pPr>
            <w:r>
              <w:rPr>
                <w:color w:val="000000" w:themeColor="text1"/>
                <w:lang w:eastAsia="zh-CN"/>
              </w:rPr>
              <w:t xml:space="preserve">Support option </w:t>
            </w:r>
            <w:r>
              <w:rPr>
                <w:rFonts w:hint="eastAsia"/>
                <w:color w:val="000000" w:themeColor="text1"/>
                <w:lang w:val="en-US" w:eastAsia="zh-CN"/>
              </w:rPr>
              <w:t xml:space="preserve">2, this is </w:t>
            </w:r>
            <w:proofErr w:type="gramStart"/>
            <w:r>
              <w:rPr>
                <w:rFonts w:hint="eastAsia"/>
                <w:color w:val="000000" w:themeColor="text1"/>
                <w:lang w:val="en-US" w:eastAsia="zh-CN"/>
              </w:rPr>
              <w:t>actually reasonable</w:t>
            </w:r>
            <w:proofErr w:type="gramEnd"/>
            <w:r>
              <w:rPr>
                <w:rFonts w:hint="eastAsia"/>
                <w:color w:val="000000" w:themeColor="text1"/>
                <w:lang w:val="en-US" w:eastAsia="zh-CN"/>
              </w:rPr>
              <w:t xml:space="preserve"> under the given assumption.</w:t>
            </w:r>
          </w:p>
          <w:p w14:paraId="0D0AE901" w14:textId="77777777" w:rsidR="0073573C" w:rsidRDefault="00C83DA8">
            <w:pPr>
              <w:rPr>
                <w:b/>
                <w:color w:val="000000" w:themeColor="text1"/>
                <w:u w:val="single"/>
                <w:lang w:eastAsia="ko-KR"/>
              </w:rPr>
            </w:pPr>
            <w:r>
              <w:rPr>
                <w:b/>
                <w:color w:val="000000" w:themeColor="text1"/>
                <w:u w:val="single"/>
                <w:lang w:eastAsia="ko-KR"/>
              </w:rPr>
              <w:t>Issue 5-2-3: CSSF outside gap</w:t>
            </w:r>
          </w:p>
          <w:p w14:paraId="0D0AE902" w14:textId="77777777" w:rsidR="0073573C" w:rsidRDefault="00C83DA8">
            <w:pPr>
              <w:rPr>
                <w:color w:val="000000" w:themeColor="text1"/>
                <w:lang w:val="en-US" w:eastAsia="zh-CN"/>
              </w:rPr>
            </w:pPr>
            <w:r>
              <w:rPr>
                <w:color w:val="000000" w:themeColor="text1"/>
                <w:lang w:eastAsia="zh-CN"/>
              </w:rPr>
              <w:t xml:space="preserve">Support option </w:t>
            </w:r>
            <w:r>
              <w:rPr>
                <w:rFonts w:hint="eastAsia"/>
                <w:color w:val="000000" w:themeColor="text1"/>
                <w:lang w:val="en-US" w:eastAsia="zh-CN"/>
              </w:rPr>
              <w:t>1, derived from Option 1 in issue 5-2-1.</w:t>
            </w:r>
          </w:p>
          <w:p w14:paraId="0D0AE903" w14:textId="77777777" w:rsidR="0073573C" w:rsidRDefault="00C83DA8">
            <w:pPr>
              <w:rPr>
                <w:b/>
                <w:color w:val="000000" w:themeColor="text1"/>
                <w:u w:val="single"/>
                <w:lang w:eastAsia="ko-KR"/>
              </w:rPr>
            </w:pPr>
            <w:r>
              <w:rPr>
                <w:b/>
                <w:color w:val="000000" w:themeColor="text1"/>
                <w:u w:val="single"/>
                <w:lang w:eastAsia="ko-KR"/>
              </w:rPr>
              <w:t>Issue 5-2-4: CSSF within gap</w:t>
            </w:r>
          </w:p>
          <w:p w14:paraId="0D0AE904" w14:textId="77777777" w:rsidR="0073573C" w:rsidRDefault="00C83DA8">
            <w:pPr>
              <w:rPr>
                <w:b/>
                <w:color w:val="000000" w:themeColor="text1"/>
                <w:u w:val="single"/>
                <w:lang w:val="en-US" w:eastAsia="ko-KR"/>
              </w:rPr>
            </w:pPr>
            <w:r>
              <w:rPr>
                <w:rFonts w:hint="eastAsia"/>
                <w:color w:val="000000" w:themeColor="text1"/>
                <w:lang w:val="en-US" w:eastAsia="zh-CN"/>
              </w:rPr>
              <w:t>O</w:t>
            </w:r>
            <w:proofErr w:type="spellStart"/>
            <w:r>
              <w:rPr>
                <w:color w:val="000000" w:themeColor="text1"/>
                <w:lang w:eastAsia="zh-CN"/>
              </w:rPr>
              <w:t>ption</w:t>
            </w:r>
            <w:proofErr w:type="spellEnd"/>
            <w:r>
              <w:rPr>
                <w:color w:val="000000" w:themeColor="text1"/>
                <w:lang w:eastAsia="zh-CN"/>
              </w:rPr>
              <w:t xml:space="preserve"> 1</w:t>
            </w:r>
            <w:r>
              <w:rPr>
                <w:rFonts w:hint="eastAsia"/>
                <w:color w:val="000000" w:themeColor="text1"/>
                <w:lang w:val="en-US" w:eastAsia="zh-CN"/>
              </w:rPr>
              <w:t xml:space="preserve"> is preferred.</w:t>
            </w:r>
          </w:p>
        </w:tc>
      </w:tr>
      <w:tr w:rsidR="008A461B" w14:paraId="0D0AE911" w14:textId="77777777">
        <w:tc>
          <w:tcPr>
            <w:tcW w:w="1236" w:type="dxa"/>
          </w:tcPr>
          <w:p w14:paraId="0D0AE906" w14:textId="77777777" w:rsidR="008A461B" w:rsidRDefault="008A461B" w:rsidP="008A461B">
            <w:pPr>
              <w:spacing w:after="120"/>
              <w:rPr>
                <w:color w:val="000000" w:themeColor="text1"/>
                <w:lang w:val="en-US" w:eastAsia="zh-CN"/>
              </w:rPr>
            </w:pPr>
            <w:r>
              <w:rPr>
                <w:color w:val="000000" w:themeColor="text1"/>
                <w:lang w:val="en-US" w:eastAsia="zh-CN"/>
              </w:rPr>
              <w:t>Nokia</w:t>
            </w:r>
          </w:p>
        </w:tc>
        <w:tc>
          <w:tcPr>
            <w:tcW w:w="8395" w:type="dxa"/>
          </w:tcPr>
          <w:p w14:paraId="0D0AE907" w14:textId="77777777" w:rsidR="008A461B" w:rsidRDefault="008A461B" w:rsidP="008A461B">
            <w:pPr>
              <w:rPr>
                <w:b/>
                <w:color w:val="000000" w:themeColor="text1"/>
                <w:u w:val="single"/>
                <w:lang w:eastAsia="ko-KR"/>
              </w:rPr>
            </w:pPr>
            <w:r w:rsidRPr="00746CD0">
              <w:rPr>
                <w:b/>
                <w:color w:val="000000" w:themeColor="text1"/>
                <w:u w:val="single"/>
                <w:lang w:eastAsia="ko-KR"/>
              </w:rPr>
              <w:t>Issue 5-</w:t>
            </w:r>
            <w:r>
              <w:rPr>
                <w:b/>
                <w:color w:val="000000" w:themeColor="text1"/>
                <w:u w:val="single"/>
                <w:lang w:eastAsia="ko-KR"/>
              </w:rPr>
              <w:t>2</w:t>
            </w:r>
            <w:r w:rsidRPr="00746CD0">
              <w:rPr>
                <w:b/>
                <w:color w:val="000000" w:themeColor="text1"/>
                <w:u w:val="single"/>
                <w:lang w:eastAsia="ko-KR"/>
              </w:rPr>
              <w:t>-1: Inter-frequency without gap</w:t>
            </w:r>
          </w:p>
          <w:p w14:paraId="0D0AE908" w14:textId="77777777" w:rsidR="008A461B" w:rsidRPr="008B19C9" w:rsidRDefault="008A461B" w:rsidP="008A461B">
            <w:pPr>
              <w:rPr>
                <w:bCs/>
                <w:color w:val="000000" w:themeColor="text1"/>
                <w:lang w:eastAsia="ko-KR"/>
              </w:rPr>
            </w:pPr>
            <w:r>
              <w:rPr>
                <w:bCs/>
                <w:color w:val="000000" w:themeColor="text1"/>
                <w:lang w:eastAsia="ko-KR"/>
              </w:rPr>
              <w:t>We support option 1. Support of inter-frequency measurements without gap results in complexity increase for single searcher.</w:t>
            </w:r>
          </w:p>
          <w:p w14:paraId="0D0AE909" w14:textId="77777777" w:rsidR="008A461B" w:rsidRDefault="008A461B" w:rsidP="008A461B">
            <w:pPr>
              <w:rPr>
                <w:b/>
                <w:color w:val="000000" w:themeColor="text1"/>
                <w:u w:val="single"/>
                <w:lang w:eastAsia="ko-KR"/>
              </w:rPr>
            </w:pPr>
            <w:r w:rsidRPr="0027755C">
              <w:rPr>
                <w:b/>
                <w:color w:val="000000" w:themeColor="text1"/>
                <w:u w:val="single"/>
                <w:lang w:eastAsia="ko-KR"/>
              </w:rPr>
              <w:t>Issue 5-</w:t>
            </w:r>
            <w:r>
              <w:rPr>
                <w:b/>
                <w:color w:val="000000" w:themeColor="text1"/>
                <w:u w:val="single"/>
                <w:lang w:eastAsia="ko-KR"/>
              </w:rPr>
              <w:t>2</w:t>
            </w:r>
            <w:r w:rsidRPr="0027755C">
              <w:rPr>
                <w:b/>
                <w:color w:val="000000" w:themeColor="text1"/>
                <w:u w:val="single"/>
                <w:lang w:eastAsia="ko-KR"/>
              </w:rPr>
              <w:t xml:space="preserve">-2: Assumption on searcher </w:t>
            </w:r>
          </w:p>
          <w:p w14:paraId="0D0AE90A" w14:textId="77777777" w:rsidR="008A461B" w:rsidRPr="008B19C9" w:rsidRDefault="008A461B" w:rsidP="008A461B">
            <w:pPr>
              <w:rPr>
                <w:bCs/>
                <w:color w:val="000000" w:themeColor="text1"/>
                <w:lang w:eastAsia="ko-KR"/>
              </w:rPr>
            </w:pPr>
            <w:r w:rsidRPr="008B19C9">
              <w:rPr>
                <w:bCs/>
                <w:color w:val="000000" w:themeColor="text1"/>
                <w:lang w:eastAsia="ko-KR"/>
              </w:rPr>
              <w:t>We support option 2.</w:t>
            </w:r>
          </w:p>
          <w:p w14:paraId="0D0AE90B" w14:textId="77777777" w:rsidR="008A461B" w:rsidRDefault="008A461B" w:rsidP="008A461B">
            <w:pPr>
              <w:rPr>
                <w:b/>
                <w:color w:val="000000" w:themeColor="text1"/>
                <w:u w:val="single"/>
                <w:lang w:eastAsia="ko-KR"/>
              </w:rPr>
            </w:pPr>
            <w:r w:rsidRPr="0027755C">
              <w:rPr>
                <w:b/>
                <w:color w:val="000000" w:themeColor="text1"/>
                <w:u w:val="single"/>
                <w:lang w:eastAsia="ko-KR"/>
              </w:rPr>
              <w:lastRenderedPageBreak/>
              <w:t>Issue 5-</w:t>
            </w:r>
            <w:r>
              <w:rPr>
                <w:b/>
                <w:color w:val="000000" w:themeColor="text1"/>
                <w:u w:val="single"/>
                <w:lang w:eastAsia="ko-KR"/>
              </w:rPr>
              <w:t>2</w:t>
            </w:r>
            <w:r w:rsidRPr="0027755C">
              <w:rPr>
                <w:b/>
                <w:color w:val="000000" w:themeColor="text1"/>
                <w:u w:val="single"/>
                <w:lang w:eastAsia="ko-KR"/>
              </w:rPr>
              <w:t>-3: CSSF outside gap</w:t>
            </w:r>
          </w:p>
          <w:p w14:paraId="0D0AE90C" w14:textId="77777777" w:rsidR="008A461B" w:rsidRPr="0027755C" w:rsidRDefault="008A461B" w:rsidP="008A461B">
            <w:pPr>
              <w:rPr>
                <w:b/>
                <w:color w:val="000000" w:themeColor="text1"/>
                <w:u w:val="single"/>
                <w:lang w:eastAsia="ko-KR"/>
              </w:rPr>
            </w:pPr>
            <w:r>
              <w:rPr>
                <w:bCs/>
                <w:color w:val="000000" w:themeColor="text1"/>
                <w:lang w:eastAsia="ko-KR"/>
              </w:rPr>
              <w:t>We support option 1.</w:t>
            </w:r>
          </w:p>
          <w:p w14:paraId="0D0AE90D" w14:textId="77777777" w:rsidR="008A461B" w:rsidRDefault="008A461B" w:rsidP="008A461B">
            <w:pPr>
              <w:rPr>
                <w:b/>
                <w:color w:val="000000" w:themeColor="text1"/>
                <w:u w:val="single"/>
                <w:lang w:eastAsia="ko-KR"/>
              </w:rPr>
            </w:pPr>
            <w:r w:rsidRPr="0074099F">
              <w:rPr>
                <w:b/>
                <w:color w:val="000000" w:themeColor="text1"/>
                <w:u w:val="single"/>
                <w:lang w:eastAsia="ko-KR"/>
              </w:rPr>
              <w:t>Issue 5-2-4: CSSF within gap</w:t>
            </w:r>
          </w:p>
          <w:p w14:paraId="0D0AE90E" w14:textId="77777777" w:rsidR="008A461B" w:rsidRPr="005E6C4A" w:rsidRDefault="008A461B" w:rsidP="008A461B">
            <w:pPr>
              <w:rPr>
                <w:b/>
                <w:color w:val="000000" w:themeColor="text1"/>
                <w:u w:val="single"/>
                <w:lang w:eastAsia="ko-KR"/>
              </w:rPr>
            </w:pPr>
            <w:r>
              <w:rPr>
                <w:bCs/>
                <w:color w:val="000000" w:themeColor="text1"/>
                <w:lang w:eastAsia="ko-KR"/>
              </w:rPr>
              <w:t>We support option 1.</w:t>
            </w:r>
          </w:p>
          <w:p w14:paraId="0D0AE90F" w14:textId="77777777" w:rsidR="008A461B" w:rsidRPr="0060169C" w:rsidRDefault="008A461B" w:rsidP="008A461B">
            <w:pPr>
              <w:rPr>
                <w:b/>
                <w:u w:val="single"/>
                <w:lang w:eastAsia="ko-KR"/>
              </w:rPr>
            </w:pPr>
            <w:r w:rsidRPr="0060169C">
              <w:rPr>
                <w:b/>
                <w:u w:val="single"/>
                <w:lang w:eastAsia="ko-KR"/>
              </w:rPr>
              <w:t>Issue 5-</w:t>
            </w:r>
            <w:r>
              <w:rPr>
                <w:b/>
                <w:u w:val="single"/>
                <w:lang w:eastAsia="ko-KR"/>
              </w:rPr>
              <w:t>2</w:t>
            </w:r>
            <w:r w:rsidRPr="0060169C">
              <w:rPr>
                <w:b/>
                <w:u w:val="single"/>
                <w:lang w:eastAsia="ko-KR"/>
              </w:rPr>
              <w:t>-5: Type of measurement gaps (if considered)</w:t>
            </w:r>
          </w:p>
          <w:p w14:paraId="0D0AE910" w14:textId="77777777" w:rsidR="008A461B" w:rsidRDefault="008A461B" w:rsidP="008A461B">
            <w:pPr>
              <w:rPr>
                <w:b/>
                <w:color w:val="000000" w:themeColor="text1"/>
                <w:u w:val="single"/>
                <w:lang w:eastAsia="ko-KR"/>
              </w:rPr>
            </w:pPr>
            <w:r>
              <w:rPr>
                <w:color w:val="000000" w:themeColor="text1"/>
                <w:lang w:eastAsia="zh-CN"/>
              </w:rPr>
              <w:t>In our view, RAN4 can prioritize per-UE gap support and consider per-FR gap support afterwards for R17.</w:t>
            </w:r>
          </w:p>
        </w:tc>
      </w:tr>
      <w:tr w:rsidR="00E76C61" w14:paraId="0D0AE919" w14:textId="77777777">
        <w:tc>
          <w:tcPr>
            <w:tcW w:w="1236" w:type="dxa"/>
          </w:tcPr>
          <w:p w14:paraId="0D0AE912" w14:textId="77777777" w:rsidR="00E76C61" w:rsidRDefault="00E76C61" w:rsidP="00E76C61">
            <w:pPr>
              <w:spacing w:after="120"/>
              <w:rPr>
                <w:color w:val="000000" w:themeColor="text1"/>
                <w:lang w:val="en-US" w:eastAsia="zh-CN"/>
              </w:rPr>
            </w:pPr>
            <w:r>
              <w:rPr>
                <w:rFonts w:eastAsiaTheme="minorEastAsia" w:hint="eastAsia"/>
                <w:color w:val="000000" w:themeColor="text1"/>
                <w:lang w:val="en-US" w:eastAsia="zh-CN"/>
              </w:rPr>
              <w:lastRenderedPageBreak/>
              <w:t>v</w:t>
            </w:r>
            <w:r>
              <w:rPr>
                <w:rFonts w:eastAsiaTheme="minorEastAsia"/>
                <w:color w:val="000000" w:themeColor="text1"/>
                <w:lang w:val="en-US" w:eastAsia="zh-CN"/>
              </w:rPr>
              <w:t>ivo</w:t>
            </w:r>
          </w:p>
        </w:tc>
        <w:tc>
          <w:tcPr>
            <w:tcW w:w="8395" w:type="dxa"/>
          </w:tcPr>
          <w:p w14:paraId="0D0AE913" w14:textId="77777777" w:rsidR="00E76C61" w:rsidRDefault="00E76C61" w:rsidP="00E76C61">
            <w:pPr>
              <w:rPr>
                <w:b/>
                <w:color w:val="000000" w:themeColor="text1"/>
                <w:u w:val="single"/>
                <w:lang w:eastAsia="ko-KR"/>
              </w:rPr>
            </w:pPr>
            <w:r w:rsidRPr="00746CD0">
              <w:rPr>
                <w:b/>
                <w:color w:val="000000" w:themeColor="text1"/>
                <w:u w:val="single"/>
                <w:lang w:eastAsia="ko-KR"/>
              </w:rPr>
              <w:t>Issue 5-</w:t>
            </w:r>
            <w:r>
              <w:rPr>
                <w:b/>
                <w:color w:val="000000" w:themeColor="text1"/>
                <w:u w:val="single"/>
                <w:lang w:eastAsia="ko-KR"/>
              </w:rPr>
              <w:t>2</w:t>
            </w:r>
            <w:r w:rsidRPr="00746CD0">
              <w:rPr>
                <w:b/>
                <w:color w:val="000000" w:themeColor="text1"/>
                <w:u w:val="single"/>
                <w:lang w:eastAsia="ko-KR"/>
              </w:rPr>
              <w:t>-1: Inter-frequency without gap</w:t>
            </w:r>
          </w:p>
          <w:p w14:paraId="0D0AE914" w14:textId="77777777" w:rsidR="00E76C61" w:rsidRPr="00E61CC4" w:rsidRDefault="00E76C61" w:rsidP="00E76C61">
            <w:pPr>
              <w:rPr>
                <w:bCs/>
                <w:color w:val="000000" w:themeColor="text1"/>
                <w:lang w:eastAsia="ko-KR"/>
              </w:rPr>
            </w:pPr>
            <w:r w:rsidRPr="00E61CC4">
              <w:rPr>
                <w:bCs/>
                <w:color w:val="000000" w:themeColor="text1"/>
                <w:lang w:eastAsia="ko-KR"/>
              </w:rPr>
              <w:t xml:space="preserve">Support Option 1. </w:t>
            </w:r>
          </w:p>
          <w:p w14:paraId="0D0AE915" w14:textId="77777777" w:rsidR="00E76C61" w:rsidRDefault="00E76C61" w:rsidP="00E76C61">
            <w:pPr>
              <w:rPr>
                <w:b/>
                <w:color w:val="000000" w:themeColor="text1"/>
                <w:u w:val="single"/>
                <w:lang w:eastAsia="ko-KR"/>
              </w:rPr>
            </w:pPr>
            <w:r w:rsidRPr="0027755C">
              <w:rPr>
                <w:b/>
                <w:color w:val="000000" w:themeColor="text1"/>
                <w:u w:val="single"/>
                <w:lang w:eastAsia="ko-KR"/>
              </w:rPr>
              <w:t>Issue 5-</w:t>
            </w:r>
            <w:r>
              <w:rPr>
                <w:b/>
                <w:color w:val="000000" w:themeColor="text1"/>
                <w:u w:val="single"/>
                <w:lang w:eastAsia="ko-KR"/>
              </w:rPr>
              <w:t>2</w:t>
            </w:r>
            <w:r w:rsidRPr="0027755C">
              <w:rPr>
                <w:b/>
                <w:color w:val="000000" w:themeColor="text1"/>
                <w:u w:val="single"/>
                <w:lang w:eastAsia="ko-KR"/>
              </w:rPr>
              <w:t>-3: CSSF outside gap</w:t>
            </w:r>
          </w:p>
          <w:p w14:paraId="0D0AE916" w14:textId="77777777" w:rsidR="00E76C61" w:rsidRPr="00752ECA" w:rsidRDefault="00E76C61" w:rsidP="00E76C61">
            <w:pPr>
              <w:rPr>
                <w:bCs/>
                <w:lang w:eastAsia="ko-KR"/>
              </w:rPr>
            </w:pPr>
            <w:r w:rsidRPr="00B43076">
              <w:rPr>
                <w:bCs/>
                <w:color w:val="000000" w:themeColor="text1"/>
                <w:lang w:eastAsia="ko-KR"/>
              </w:rPr>
              <w:t xml:space="preserve">Support </w:t>
            </w:r>
            <w:r w:rsidRPr="00752ECA">
              <w:rPr>
                <w:bCs/>
                <w:lang w:eastAsia="ko-KR"/>
              </w:rPr>
              <w:t xml:space="preserve">Option 1. </w:t>
            </w:r>
          </w:p>
          <w:p w14:paraId="0D0AE917" w14:textId="77777777" w:rsidR="00E76C61" w:rsidRPr="00752ECA" w:rsidRDefault="00E76C61" w:rsidP="00E76C61">
            <w:pPr>
              <w:rPr>
                <w:b/>
                <w:u w:val="single"/>
                <w:lang w:eastAsia="ko-KR"/>
              </w:rPr>
            </w:pPr>
            <w:r w:rsidRPr="00752ECA">
              <w:rPr>
                <w:b/>
                <w:u w:val="single"/>
                <w:lang w:eastAsia="ko-KR"/>
              </w:rPr>
              <w:t>Issue 5-2-4: CSSF within gap</w:t>
            </w:r>
          </w:p>
          <w:p w14:paraId="0D0AE918" w14:textId="77777777" w:rsidR="00E76C61" w:rsidRPr="00746CD0" w:rsidRDefault="00E76C61" w:rsidP="00E76C61">
            <w:pPr>
              <w:rPr>
                <w:b/>
                <w:color w:val="000000" w:themeColor="text1"/>
                <w:u w:val="single"/>
                <w:lang w:eastAsia="ko-KR"/>
              </w:rPr>
            </w:pPr>
            <w:r w:rsidRPr="00752ECA">
              <w:rPr>
                <w:bCs/>
                <w:lang w:eastAsia="ko-KR"/>
              </w:rPr>
              <w:t xml:space="preserve">Support Option </w:t>
            </w:r>
            <w:r>
              <w:rPr>
                <w:bCs/>
                <w:lang w:eastAsia="ko-KR"/>
              </w:rPr>
              <w:t>1</w:t>
            </w:r>
            <w:r w:rsidRPr="00752ECA">
              <w:rPr>
                <w:bCs/>
                <w:lang w:eastAsia="ko-KR"/>
              </w:rPr>
              <w:t>.</w:t>
            </w:r>
          </w:p>
        </w:tc>
      </w:tr>
    </w:tbl>
    <w:p w14:paraId="0D0AE91A" w14:textId="77777777" w:rsidR="0073573C" w:rsidRDefault="0073573C">
      <w:pPr>
        <w:rPr>
          <w:i/>
          <w:lang w:eastAsia="zh-CN"/>
        </w:rPr>
      </w:pPr>
    </w:p>
    <w:p w14:paraId="0D0AE91B" w14:textId="77777777" w:rsidR="0073573C" w:rsidRDefault="00C83DA8">
      <w:pPr>
        <w:pStyle w:val="Heading3"/>
        <w:rPr>
          <w:sz w:val="24"/>
          <w:szCs w:val="16"/>
          <w:lang w:val="en-US"/>
        </w:rPr>
      </w:pPr>
      <w:r>
        <w:rPr>
          <w:sz w:val="24"/>
          <w:szCs w:val="16"/>
          <w:lang w:val="en-US"/>
        </w:rPr>
        <w:t>Sub-topic 5-3 PSS/SSS detection with 1 Rx</w:t>
      </w:r>
    </w:p>
    <w:p w14:paraId="0D0AE91C" w14:textId="77777777" w:rsidR="0073573C" w:rsidRDefault="00C83DA8">
      <w:pPr>
        <w:rPr>
          <w:i/>
          <w:lang w:val="en-US" w:eastAsia="zh-CN"/>
        </w:rPr>
      </w:pPr>
      <w:r>
        <w:rPr>
          <w:rFonts w:hint="eastAsia"/>
          <w:i/>
          <w:lang w:val="en-US" w:eastAsia="zh-CN"/>
        </w:rPr>
        <w:t xml:space="preserve">Sub-topic description </w:t>
      </w:r>
    </w:p>
    <w:p w14:paraId="0D0AE91D" w14:textId="77777777" w:rsidR="0073573C" w:rsidRDefault="00C83DA8">
      <w:pPr>
        <w:rPr>
          <w:i/>
          <w:lang w:val="en-US" w:eastAsia="zh-CN"/>
        </w:rPr>
      </w:pPr>
      <w:r>
        <w:rPr>
          <w:i/>
          <w:lang w:val="en-US" w:eastAsia="zh-CN"/>
        </w:rPr>
        <w:t>Open issues and c</w:t>
      </w:r>
      <w:r>
        <w:rPr>
          <w:rFonts w:hint="eastAsia"/>
          <w:i/>
          <w:lang w:val="en-US" w:eastAsia="zh-CN"/>
        </w:rPr>
        <w:t>andidate options before e-meeting:</w:t>
      </w:r>
    </w:p>
    <w:p w14:paraId="0D0AE91E" w14:textId="77777777" w:rsidR="0073573C" w:rsidRDefault="00C83DA8">
      <w:pPr>
        <w:rPr>
          <w:b/>
          <w:u w:val="single"/>
          <w:lang w:eastAsia="ko-KR"/>
        </w:rPr>
      </w:pPr>
      <w:r>
        <w:rPr>
          <w:b/>
          <w:u w:val="single"/>
          <w:lang w:eastAsia="ko-KR"/>
        </w:rPr>
        <w:t>Issue 5-3-1: If number of attempts are increased, how much to increase for FR1</w:t>
      </w:r>
    </w:p>
    <w:p w14:paraId="0D0AE91F" w14:textId="77777777" w:rsidR="0073573C" w:rsidRDefault="00C83DA8">
      <w:pPr>
        <w:spacing w:after="120"/>
        <w:rPr>
          <w:i/>
          <w:iCs/>
          <w:szCs w:val="24"/>
          <w:lang w:eastAsia="zh-CN"/>
        </w:rPr>
      </w:pPr>
      <w:r>
        <w:rPr>
          <w:i/>
          <w:iCs/>
          <w:szCs w:val="24"/>
          <w:lang w:eastAsia="zh-CN"/>
        </w:rPr>
        <w:t xml:space="preserve">Background: At last meeting it was agreed to increase the number of attempts for PSS/SSS detection for 1 Rx </w:t>
      </w:r>
      <w:proofErr w:type="spellStart"/>
      <w:r>
        <w:rPr>
          <w:i/>
          <w:iCs/>
          <w:szCs w:val="24"/>
          <w:lang w:eastAsia="zh-CN"/>
        </w:rPr>
        <w:t>RedCap</w:t>
      </w:r>
      <w:proofErr w:type="spellEnd"/>
      <w:r>
        <w:rPr>
          <w:i/>
          <w:iCs/>
          <w:szCs w:val="24"/>
          <w:lang w:eastAsia="zh-CN"/>
        </w:rPr>
        <w:t xml:space="preserve"> UE in FR1, see R4-2202670. Under this issue it is discussed how much (nr of attempts) to relax.</w:t>
      </w:r>
    </w:p>
    <w:p w14:paraId="0D0AE920"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921"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w:t>
      </w:r>
      <w:r>
        <w:rPr>
          <w:rFonts w:eastAsia="SimSun"/>
          <w:color w:val="000000" w:themeColor="text1"/>
          <w:szCs w:val="24"/>
          <w:lang w:eastAsia="zh-CN"/>
        </w:rPr>
        <w:t xml:space="preserve"> By 2 SMTC window as follows:</w:t>
      </w:r>
    </w:p>
    <w:p w14:paraId="0D0AE922"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Yu Mincho"/>
          <w:bCs/>
          <w:sz w:val="16"/>
          <w:szCs w:val="16"/>
        </w:rPr>
        <w:t xml:space="preserve">non-DRX delay requirement: </w:t>
      </w:r>
      <w:proofErr w:type="gramStart"/>
      <w:r>
        <w:rPr>
          <w:rFonts w:eastAsia="Yu Mincho"/>
          <w:bCs/>
          <w:sz w:val="16"/>
          <w:szCs w:val="16"/>
        </w:rPr>
        <w:t>max( 600</w:t>
      </w:r>
      <w:proofErr w:type="gramEnd"/>
      <w:r>
        <w:rPr>
          <w:rFonts w:eastAsia="Yu Mincho"/>
          <w:bCs/>
          <w:sz w:val="16"/>
          <w:szCs w:val="16"/>
        </w:rPr>
        <w:t xml:space="preserve">ms, ceil( 7 x </w:t>
      </w:r>
      <w:proofErr w:type="spellStart"/>
      <w:r>
        <w:rPr>
          <w:rFonts w:eastAsia="Yu Mincho"/>
          <w:bCs/>
          <w:sz w:val="16"/>
          <w:szCs w:val="16"/>
        </w:rPr>
        <w:t>Kp</w:t>
      </w:r>
      <w:proofErr w:type="spellEnd"/>
      <w:r>
        <w:rPr>
          <w:rFonts w:eastAsia="Yu Mincho"/>
          <w:bCs/>
          <w:sz w:val="16"/>
          <w:szCs w:val="16"/>
        </w:rPr>
        <w:t xml:space="preserve">) x SMTC period ) x </w:t>
      </w:r>
      <w:proofErr w:type="spellStart"/>
      <w:r>
        <w:rPr>
          <w:rFonts w:eastAsia="Yu Mincho"/>
          <w:bCs/>
          <w:sz w:val="16"/>
          <w:szCs w:val="16"/>
        </w:rPr>
        <w:t>CSSFintra</w:t>
      </w:r>
      <w:proofErr w:type="spellEnd"/>
    </w:p>
    <w:p w14:paraId="0D0AE923" w14:textId="77777777" w:rsidR="0073573C" w:rsidRPr="005F0CB7"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val="pt-BR" w:eastAsia="zh-CN"/>
        </w:rPr>
      </w:pPr>
      <w:r w:rsidRPr="005F0CB7">
        <w:rPr>
          <w:rFonts w:eastAsia="SimSun"/>
          <w:b/>
          <w:bCs/>
          <w:color w:val="000000" w:themeColor="text1"/>
          <w:szCs w:val="24"/>
          <w:lang w:val="pt-BR" w:eastAsia="zh-CN"/>
        </w:rPr>
        <w:t>Option 2 (vivo, Nokia, HW, MTK, E///):</w:t>
      </w:r>
      <w:r w:rsidRPr="005F0CB7">
        <w:rPr>
          <w:rFonts w:eastAsia="SimSun"/>
          <w:color w:val="000000" w:themeColor="text1"/>
          <w:szCs w:val="24"/>
          <w:lang w:val="pt-BR" w:eastAsia="zh-CN"/>
        </w:rPr>
        <w:t xml:space="preserve"> 1 sample</w:t>
      </w:r>
    </w:p>
    <w:p w14:paraId="0D0AE924"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 (QC):</w:t>
      </w:r>
      <w:r>
        <w:rPr>
          <w:rFonts w:eastAsia="SimSun"/>
          <w:szCs w:val="24"/>
          <w:lang w:eastAsia="zh-CN"/>
        </w:rPr>
        <w:t xml:space="preserve"> Double the number of attempts, i.e. </w:t>
      </w:r>
      <w:r>
        <w:rPr>
          <w:lang w:eastAsia="zh-CN"/>
        </w:rPr>
        <w:t xml:space="preserve"> a total of 10 samples</w:t>
      </w:r>
    </w:p>
    <w:p w14:paraId="0D0AE925" w14:textId="77777777" w:rsidR="0073573C" w:rsidRDefault="00C83DA8">
      <w:pPr>
        <w:pStyle w:val="ListParagraph"/>
        <w:numPr>
          <w:ilvl w:val="2"/>
          <w:numId w:val="8"/>
        </w:numPr>
        <w:overflowPunct/>
        <w:autoSpaceDE/>
        <w:autoSpaceDN/>
        <w:adjustRightInd/>
        <w:spacing w:after="120"/>
        <w:ind w:firstLineChars="0"/>
        <w:textAlignment w:val="auto"/>
        <w:rPr>
          <w:rFonts w:eastAsia="SimSun"/>
          <w:szCs w:val="24"/>
          <w:lang w:eastAsia="zh-CN"/>
        </w:rPr>
      </w:pPr>
      <w:r>
        <w:rPr>
          <w:lang w:eastAsia="zh-CN"/>
        </w:rPr>
        <w:t>(2-3 for AGC and 8 samples for detection)</w:t>
      </w:r>
    </w:p>
    <w:p w14:paraId="0D0AE92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927"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Check if companies can compromise to option 2. </w:t>
      </w:r>
    </w:p>
    <w:p w14:paraId="0D0AE928" w14:textId="77777777" w:rsidR="0073573C" w:rsidRDefault="0073573C">
      <w:pPr>
        <w:spacing w:after="120"/>
        <w:ind w:left="1080"/>
        <w:rPr>
          <w:color w:val="FF0000"/>
          <w:szCs w:val="24"/>
          <w:lang w:eastAsia="zh-CN"/>
        </w:rPr>
      </w:pPr>
    </w:p>
    <w:p w14:paraId="0D0AE929" w14:textId="77777777" w:rsidR="0073573C" w:rsidRDefault="0073573C">
      <w:pPr>
        <w:spacing w:after="120"/>
        <w:rPr>
          <w:color w:val="FF0000"/>
          <w:szCs w:val="24"/>
          <w:lang w:eastAsia="zh-CN"/>
        </w:rPr>
      </w:pPr>
    </w:p>
    <w:p w14:paraId="0D0AE92A" w14:textId="77777777" w:rsidR="0073573C" w:rsidRDefault="00C83DA8">
      <w:pPr>
        <w:rPr>
          <w:b/>
          <w:color w:val="000000" w:themeColor="text1"/>
          <w:u w:val="single"/>
          <w:lang w:eastAsia="ko-KR"/>
        </w:rPr>
      </w:pPr>
      <w:r>
        <w:rPr>
          <w:b/>
          <w:color w:val="000000" w:themeColor="text1"/>
          <w:u w:val="single"/>
          <w:lang w:eastAsia="ko-KR"/>
        </w:rPr>
        <w:t xml:space="preserve">Issue 5-3-2: Whether to extend the lower bound in PSS/SSS detection delay in FR1 and FR2 </w:t>
      </w:r>
    </w:p>
    <w:p w14:paraId="0D0AE92B" w14:textId="77777777" w:rsidR="0073573C" w:rsidRDefault="00C83DA8">
      <w:pPr>
        <w:pStyle w:val="ListParagraph"/>
        <w:numPr>
          <w:ilvl w:val="0"/>
          <w:numId w:val="8"/>
        </w:numPr>
        <w:overflowPunct/>
        <w:autoSpaceDE/>
        <w:autoSpaceDN/>
        <w:adjustRightInd/>
        <w:spacing w:after="120"/>
        <w:ind w:left="720" w:firstLineChars="0"/>
        <w:textAlignment w:val="auto"/>
        <w:rPr>
          <w:color w:val="000000" w:themeColor="text1"/>
        </w:rPr>
      </w:pPr>
      <w:r>
        <w:rPr>
          <w:color w:val="000000" w:themeColor="text1"/>
        </w:rPr>
        <w:t>Proposals</w:t>
      </w:r>
    </w:p>
    <w:p w14:paraId="0D0AE92C"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1 (Apple, vivo, Nokia, HW, MTK, E///):</w:t>
      </w:r>
      <w:r>
        <w:rPr>
          <w:color w:val="000000" w:themeColor="text1"/>
        </w:rPr>
        <w:t xml:space="preserve"> No </w:t>
      </w:r>
    </w:p>
    <w:p w14:paraId="0D0AE92D"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2 (QC):</w:t>
      </w:r>
      <w:r>
        <w:rPr>
          <w:color w:val="000000" w:themeColor="text1"/>
        </w:rPr>
        <w:t xml:space="preserve"> </w:t>
      </w:r>
      <w:proofErr w:type="gramStart"/>
      <w:r>
        <w:rPr>
          <w:color w:val="000000" w:themeColor="text1"/>
        </w:rPr>
        <w:t>Yes</w:t>
      </w:r>
      <w:proofErr w:type="gramEnd"/>
      <w:r>
        <w:rPr>
          <w:color w:val="000000" w:themeColor="text1"/>
        </w:rPr>
        <w:t xml:space="preserve"> for FR1</w:t>
      </w:r>
    </w:p>
    <w:p w14:paraId="0D0AE92E"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lang w:eastAsia="zh-CN"/>
        </w:rPr>
        <w:t>increase the lower bound from 600ms to 1200ms</w:t>
      </w:r>
      <w:r>
        <w:rPr>
          <w:color w:val="FF0000"/>
        </w:rPr>
        <w:t xml:space="preserve"> </w:t>
      </w:r>
    </w:p>
    <w:p w14:paraId="0D0AE92F" w14:textId="77777777" w:rsidR="0073573C" w:rsidRDefault="00C83DA8">
      <w:pPr>
        <w:spacing w:after="120"/>
        <w:rPr>
          <w:color w:val="000000" w:themeColor="text1"/>
        </w:rPr>
      </w:pPr>
      <w:r>
        <w:rPr>
          <w:color w:val="000000" w:themeColor="text1"/>
        </w:rPr>
        <w:t>Recommended WF</w:t>
      </w:r>
    </w:p>
    <w:p w14:paraId="0D0AE930" w14:textId="77777777" w:rsidR="0073573C" w:rsidRDefault="00C83DA8">
      <w:pPr>
        <w:pStyle w:val="ListParagraph"/>
        <w:numPr>
          <w:ilvl w:val="0"/>
          <w:numId w:val="8"/>
        </w:numPr>
        <w:spacing w:after="120"/>
        <w:ind w:firstLineChars="0"/>
        <w:rPr>
          <w:bCs/>
          <w:szCs w:val="24"/>
          <w:lang w:eastAsia="zh-CN"/>
        </w:rPr>
      </w:pPr>
      <w:r>
        <w:rPr>
          <w:bCs/>
          <w:color w:val="000000" w:themeColor="text1"/>
          <w:szCs w:val="24"/>
          <w:lang w:eastAsia="zh-CN"/>
        </w:rPr>
        <w:lastRenderedPageBreak/>
        <w:t xml:space="preserve">Given that number </w:t>
      </w:r>
      <w:r>
        <w:rPr>
          <w:bCs/>
          <w:szCs w:val="24"/>
          <w:lang w:eastAsia="zh-CN"/>
        </w:rPr>
        <w:t xml:space="preserve">of Rx branches is not reduced for FR2, no discussions needed for FR2 1 Rx requirements. </w:t>
      </w:r>
    </w:p>
    <w:p w14:paraId="0D0AE931" w14:textId="77777777" w:rsidR="0073573C" w:rsidRDefault="00C83DA8">
      <w:pPr>
        <w:pStyle w:val="ListParagraph"/>
        <w:numPr>
          <w:ilvl w:val="0"/>
          <w:numId w:val="8"/>
        </w:numPr>
        <w:spacing w:after="120"/>
        <w:ind w:firstLineChars="0"/>
        <w:rPr>
          <w:bCs/>
          <w:szCs w:val="24"/>
          <w:lang w:eastAsia="zh-CN"/>
        </w:rPr>
      </w:pPr>
      <w:r>
        <w:rPr>
          <w:bCs/>
          <w:szCs w:val="24"/>
          <w:lang w:eastAsia="zh-CN"/>
        </w:rPr>
        <w:t xml:space="preserve">For FR1, check if supporting company of option 2 can compromise to option 1. </w:t>
      </w:r>
    </w:p>
    <w:p w14:paraId="0D0AE932" w14:textId="77777777" w:rsidR="0073573C" w:rsidRDefault="0073573C">
      <w:pPr>
        <w:spacing w:after="120"/>
        <w:rPr>
          <w:color w:val="FF0000"/>
          <w:szCs w:val="24"/>
          <w:lang w:eastAsia="zh-CN"/>
        </w:rPr>
      </w:pPr>
    </w:p>
    <w:p w14:paraId="0D0AE933" w14:textId="77777777" w:rsidR="0073573C" w:rsidRDefault="00C83DA8">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5-3</w:t>
      </w:r>
    </w:p>
    <w:tbl>
      <w:tblPr>
        <w:tblStyle w:val="TableGrid"/>
        <w:tblW w:w="0" w:type="auto"/>
        <w:tblLook w:val="04A0" w:firstRow="1" w:lastRow="0" w:firstColumn="1" w:lastColumn="0" w:noHBand="0" w:noVBand="1"/>
      </w:tblPr>
      <w:tblGrid>
        <w:gridCol w:w="1236"/>
        <w:gridCol w:w="8395"/>
      </w:tblGrid>
      <w:tr w:rsidR="0073573C" w14:paraId="0D0AE936" w14:textId="77777777">
        <w:tc>
          <w:tcPr>
            <w:tcW w:w="1236" w:type="dxa"/>
          </w:tcPr>
          <w:p w14:paraId="0D0AE934"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0D0AE935"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D0AE93B" w14:textId="77777777">
        <w:tc>
          <w:tcPr>
            <w:tcW w:w="1236" w:type="dxa"/>
          </w:tcPr>
          <w:p w14:paraId="0D0AE937"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0D0AE938" w14:textId="77777777" w:rsidR="0073573C" w:rsidRDefault="00C83DA8">
            <w:pPr>
              <w:rPr>
                <w:b/>
                <w:u w:val="single"/>
                <w:lang w:eastAsia="ko-KR"/>
              </w:rPr>
            </w:pPr>
            <w:r>
              <w:rPr>
                <w:b/>
                <w:u w:val="single"/>
                <w:lang w:eastAsia="ko-KR"/>
              </w:rPr>
              <w:t>Issue 5-3-1: If number of attempts are increased, how much to increase for FR1</w:t>
            </w:r>
          </w:p>
          <w:p w14:paraId="0D0AE939" w14:textId="77777777" w:rsidR="0073573C" w:rsidRDefault="00C83DA8">
            <w:pPr>
              <w:rPr>
                <w:b/>
                <w:color w:val="000000" w:themeColor="text1"/>
                <w:u w:val="single"/>
                <w:lang w:eastAsia="ko-KR"/>
              </w:rPr>
            </w:pPr>
            <w:r>
              <w:rPr>
                <w:b/>
                <w:color w:val="000000" w:themeColor="text1"/>
                <w:u w:val="single"/>
                <w:lang w:eastAsia="ko-KR"/>
              </w:rPr>
              <w:t xml:space="preserve">Issue 5-3-2: Whether to extend the lower bound in PSS/SSS detection delay in FR1 and FR2 </w:t>
            </w:r>
          </w:p>
          <w:p w14:paraId="0D0AE93A" w14:textId="77777777" w:rsidR="0073573C" w:rsidRDefault="0073573C">
            <w:pPr>
              <w:rPr>
                <w:color w:val="000000" w:themeColor="text1"/>
                <w:lang w:eastAsia="zh-CN"/>
              </w:rPr>
            </w:pPr>
          </w:p>
        </w:tc>
      </w:tr>
      <w:tr w:rsidR="0073573C" w14:paraId="0D0AE941" w14:textId="77777777">
        <w:tc>
          <w:tcPr>
            <w:tcW w:w="1236" w:type="dxa"/>
          </w:tcPr>
          <w:p w14:paraId="0D0AE93C"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0D0AE93D" w14:textId="77777777" w:rsidR="0073573C" w:rsidRDefault="00C83DA8">
            <w:pPr>
              <w:rPr>
                <w:b/>
                <w:u w:val="single"/>
                <w:lang w:eastAsia="ko-KR"/>
              </w:rPr>
            </w:pPr>
            <w:r>
              <w:rPr>
                <w:b/>
                <w:u w:val="single"/>
                <w:lang w:eastAsia="ko-KR"/>
              </w:rPr>
              <w:t>Issue 5-3-1: If number of attempts are increased, how much to increase for FR1</w:t>
            </w:r>
          </w:p>
          <w:p w14:paraId="0D0AE93E" w14:textId="77777777" w:rsidR="0073573C" w:rsidRDefault="00C83DA8">
            <w:pPr>
              <w:rPr>
                <w:color w:val="000000" w:themeColor="text1"/>
                <w:lang w:eastAsia="zh-CN"/>
              </w:rPr>
            </w:pPr>
            <w:r>
              <w:rPr>
                <w:color w:val="000000" w:themeColor="text1"/>
                <w:lang w:eastAsia="zh-CN"/>
              </w:rPr>
              <w:t>Option 2 based on our simulation results.</w:t>
            </w:r>
          </w:p>
          <w:p w14:paraId="0D0AE93F" w14:textId="77777777" w:rsidR="0073573C" w:rsidRDefault="00C83DA8">
            <w:pPr>
              <w:rPr>
                <w:b/>
                <w:color w:val="000000" w:themeColor="text1"/>
                <w:u w:val="single"/>
                <w:lang w:eastAsia="ko-KR"/>
              </w:rPr>
            </w:pPr>
            <w:r>
              <w:rPr>
                <w:b/>
                <w:color w:val="000000" w:themeColor="text1"/>
                <w:u w:val="single"/>
                <w:lang w:eastAsia="ko-KR"/>
              </w:rPr>
              <w:t xml:space="preserve">Issue 5-3-2: Whether to extend the lower bound in PSS/SSS detection delay in FR1 and FR2 </w:t>
            </w:r>
          </w:p>
          <w:p w14:paraId="0D0AE940" w14:textId="77777777" w:rsidR="0073573C" w:rsidRDefault="00C83DA8">
            <w:pPr>
              <w:rPr>
                <w:b/>
                <w:u w:val="single"/>
                <w:lang w:eastAsia="ko-KR"/>
              </w:rPr>
            </w:pPr>
            <w:r>
              <w:rPr>
                <w:rFonts w:hint="eastAsia"/>
                <w:color w:val="000000" w:themeColor="text1"/>
                <w:lang w:eastAsia="zh-CN"/>
              </w:rPr>
              <w:t>O</w:t>
            </w:r>
            <w:r>
              <w:rPr>
                <w:color w:val="000000" w:themeColor="text1"/>
                <w:lang w:eastAsia="zh-CN"/>
              </w:rPr>
              <w:t>ption 1.</w:t>
            </w:r>
          </w:p>
        </w:tc>
      </w:tr>
      <w:tr w:rsidR="0073573C" w14:paraId="0D0AE947" w14:textId="77777777">
        <w:tc>
          <w:tcPr>
            <w:tcW w:w="1236" w:type="dxa"/>
          </w:tcPr>
          <w:p w14:paraId="0D0AE942"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0D0AE943" w14:textId="77777777" w:rsidR="0073573C" w:rsidRDefault="00C83DA8">
            <w:pPr>
              <w:rPr>
                <w:b/>
                <w:u w:val="single"/>
                <w:lang w:eastAsia="ko-KR"/>
              </w:rPr>
            </w:pPr>
            <w:r>
              <w:rPr>
                <w:b/>
                <w:u w:val="single"/>
                <w:lang w:eastAsia="ko-KR"/>
              </w:rPr>
              <w:t>Issue 5-3-1: If number of attempts are increased, how much to increase for FR1</w:t>
            </w:r>
          </w:p>
          <w:p w14:paraId="0D0AE944" w14:textId="77777777" w:rsidR="0073573C" w:rsidRDefault="00C83DA8">
            <w:pPr>
              <w:rPr>
                <w:bCs/>
                <w:lang w:eastAsia="ko-KR"/>
              </w:rPr>
            </w:pPr>
            <w:r>
              <w:rPr>
                <w:bCs/>
                <w:lang w:eastAsia="ko-KR"/>
              </w:rPr>
              <w:t>We support the recommend WF from the moderator.</w:t>
            </w:r>
          </w:p>
          <w:p w14:paraId="0D0AE945" w14:textId="77777777" w:rsidR="0073573C" w:rsidRDefault="00C83DA8">
            <w:pPr>
              <w:rPr>
                <w:b/>
                <w:color w:val="000000" w:themeColor="text1"/>
                <w:u w:val="single"/>
                <w:lang w:eastAsia="ko-KR"/>
              </w:rPr>
            </w:pPr>
            <w:r>
              <w:rPr>
                <w:b/>
                <w:color w:val="000000" w:themeColor="text1"/>
                <w:u w:val="single"/>
                <w:lang w:eastAsia="ko-KR"/>
              </w:rPr>
              <w:t xml:space="preserve">Issue 5-3-2: Whether to extend the lower bound in PSS/SSS detection delay in FR1 and FR2 </w:t>
            </w:r>
          </w:p>
          <w:p w14:paraId="0D0AE946" w14:textId="77777777" w:rsidR="0073573C" w:rsidRDefault="00C83DA8">
            <w:pPr>
              <w:rPr>
                <w:bCs/>
                <w:lang w:eastAsia="ko-KR"/>
              </w:rPr>
            </w:pPr>
            <w:r>
              <w:rPr>
                <w:bCs/>
                <w:lang w:eastAsia="ko-KR"/>
              </w:rPr>
              <w:t>We support the recommend WF from the moderator.</w:t>
            </w:r>
          </w:p>
        </w:tc>
      </w:tr>
      <w:tr w:rsidR="0073573C" w14:paraId="0D0AE94D" w14:textId="77777777">
        <w:tc>
          <w:tcPr>
            <w:tcW w:w="1236" w:type="dxa"/>
          </w:tcPr>
          <w:p w14:paraId="0D0AE948"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0D0AE949" w14:textId="77777777" w:rsidR="0073573C" w:rsidRDefault="00C83DA8">
            <w:pPr>
              <w:rPr>
                <w:b/>
                <w:u w:val="single"/>
                <w:lang w:eastAsia="ko-KR"/>
              </w:rPr>
            </w:pPr>
            <w:r>
              <w:rPr>
                <w:b/>
                <w:u w:val="single"/>
                <w:lang w:eastAsia="ko-KR"/>
              </w:rPr>
              <w:t>Issue 5-3-1: If number of attempts are increased, how much to increase for FR1</w:t>
            </w:r>
          </w:p>
          <w:p w14:paraId="0D0AE94A" w14:textId="77777777" w:rsidR="0073573C" w:rsidRDefault="00C83DA8">
            <w:pPr>
              <w:rPr>
                <w:bCs/>
                <w:lang w:eastAsia="ko-KR"/>
              </w:rPr>
            </w:pPr>
            <w:r w:rsidRPr="005F0CB7">
              <w:rPr>
                <w:bCs/>
                <w:lang w:eastAsia="ko-KR"/>
              </w:rPr>
              <w:t xml:space="preserve">Option 1 based on our simulation, but if all companies agree on option </w:t>
            </w:r>
            <w:proofErr w:type="gramStart"/>
            <w:r w:rsidRPr="005F0CB7">
              <w:rPr>
                <w:bCs/>
                <w:lang w:eastAsia="ko-KR"/>
              </w:rPr>
              <w:t>2</w:t>
            </w:r>
            <w:proofErr w:type="gramEnd"/>
            <w:r w:rsidRPr="005F0CB7">
              <w:rPr>
                <w:bCs/>
                <w:lang w:eastAsia="ko-KR"/>
              </w:rPr>
              <w:t xml:space="preserve"> we can compromise to option 2.</w:t>
            </w:r>
          </w:p>
          <w:p w14:paraId="0D0AE94B" w14:textId="77777777" w:rsidR="0073573C" w:rsidRDefault="00C83DA8">
            <w:pPr>
              <w:rPr>
                <w:b/>
                <w:color w:val="000000" w:themeColor="text1"/>
                <w:u w:val="single"/>
                <w:lang w:eastAsia="ko-KR"/>
              </w:rPr>
            </w:pPr>
            <w:r>
              <w:rPr>
                <w:b/>
                <w:color w:val="000000" w:themeColor="text1"/>
                <w:u w:val="single"/>
                <w:lang w:eastAsia="ko-KR"/>
              </w:rPr>
              <w:t xml:space="preserve">Issue 5-3-2: Whether to extend the lower bound in PSS/SSS detection delay in FR1 and FR2 </w:t>
            </w:r>
          </w:p>
          <w:p w14:paraId="0D0AE94C" w14:textId="77777777" w:rsidR="0073573C" w:rsidRPr="005F0CB7" w:rsidRDefault="00C83DA8">
            <w:pPr>
              <w:overflowPunct/>
              <w:autoSpaceDE/>
              <w:autoSpaceDN/>
              <w:adjustRightInd/>
              <w:textAlignment w:val="auto"/>
              <w:rPr>
                <w:bCs/>
                <w:lang w:eastAsia="ko-KR"/>
              </w:rPr>
            </w:pPr>
            <w:r>
              <w:rPr>
                <w:bCs/>
                <w:lang w:eastAsia="ko-KR"/>
              </w:rPr>
              <w:t>Option 1 for FR1.</w:t>
            </w:r>
          </w:p>
        </w:tc>
      </w:tr>
      <w:tr w:rsidR="0073573C" w14:paraId="0D0AE953" w14:textId="77777777">
        <w:tc>
          <w:tcPr>
            <w:tcW w:w="1236" w:type="dxa"/>
          </w:tcPr>
          <w:p w14:paraId="0D0AE94E"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0D0AE94F" w14:textId="77777777" w:rsidR="0073573C" w:rsidRDefault="00C83DA8">
            <w:pPr>
              <w:rPr>
                <w:b/>
                <w:u w:val="single"/>
                <w:lang w:eastAsia="ko-KR"/>
              </w:rPr>
            </w:pPr>
            <w:r>
              <w:rPr>
                <w:b/>
                <w:u w:val="single"/>
                <w:lang w:eastAsia="ko-KR"/>
              </w:rPr>
              <w:t>Issue 5-3-1: If number of attempts are increased, how much to increase for FR1</w:t>
            </w:r>
          </w:p>
          <w:p w14:paraId="0D0AE950" w14:textId="77777777" w:rsidR="0073573C" w:rsidRDefault="00C83DA8">
            <w:pPr>
              <w:rPr>
                <w:b/>
                <w:color w:val="000000" w:themeColor="text1"/>
                <w:u w:val="single"/>
                <w:lang w:eastAsia="ko-KR"/>
              </w:rPr>
            </w:pPr>
            <w:r>
              <w:rPr>
                <w:bCs/>
                <w:color w:val="000000" w:themeColor="text1"/>
                <w:lang w:eastAsia="ko-KR"/>
              </w:rPr>
              <w:t>Support recommended WF.</w:t>
            </w:r>
            <w:r>
              <w:rPr>
                <w:b/>
                <w:color w:val="000000" w:themeColor="text1"/>
                <w:u w:val="single"/>
                <w:lang w:eastAsia="ko-KR"/>
              </w:rPr>
              <w:t xml:space="preserve"> </w:t>
            </w:r>
          </w:p>
          <w:p w14:paraId="0D0AE951" w14:textId="77777777" w:rsidR="0073573C" w:rsidRDefault="00C83DA8">
            <w:pPr>
              <w:rPr>
                <w:b/>
                <w:color w:val="000000" w:themeColor="text1"/>
                <w:u w:val="single"/>
                <w:lang w:eastAsia="ko-KR"/>
              </w:rPr>
            </w:pPr>
            <w:r>
              <w:rPr>
                <w:b/>
                <w:color w:val="000000" w:themeColor="text1"/>
                <w:u w:val="single"/>
                <w:lang w:eastAsia="ko-KR"/>
              </w:rPr>
              <w:t xml:space="preserve">Issue 5-3-2: Whether to extend the lower bound in PSS/SSS detection delay in FR1 and FR2 </w:t>
            </w:r>
          </w:p>
          <w:p w14:paraId="0D0AE952" w14:textId="77777777" w:rsidR="0073573C" w:rsidRDefault="00C83DA8">
            <w:pPr>
              <w:rPr>
                <w:b/>
                <w:u w:val="single"/>
                <w:lang w:eastAsia="ko-KR"/>
              </w:rPr>
            </w:pPr>
            <w:r>
              <w:rPr>
                <w:bCs/>
                <w:color w:val="000000" w:themeColor="text1"/>
                <w:lang w:eastAsia="ko-KR"/>
              </w:rPr>
              <w:t>Support recommended WF.</w:t>
            </w:r>
          </w:p>
        </w:tc>
      </w:tr>
      <w:tr w:rsidR="008A461B" w14:paraId="0D0AE959" w14:textId="77777777">
        <w:tc>
          <w:tcPr>
            <w:tcW w:w="1236" w:type="dxa"/>
          </w:tcPr>
          <w:p w14:paraId="0D0AE954" w14:textId="77777777" w:rsidR="008A461B" w:rsidRDefault="008A461B" w:rsidP="008A461B">
            <w:pPr>
              <w:spacing w:after="120"/>
              <w:rPr>
                <w:color w:val="000000" w:themeColor="text1"/>
                <w:lang w:val="en-US" w:eastAsia="zh-CN"/>
              </w:rPr>
            </w:pPr>
            <w:r>
              <w:rPr>
                <w:color w:val="000000" w:themeColor="text1"/>
                <w:lang w:val="en-US" w:eastAsia="zh-CN"/>
              </w:rPr>
              <w:t>Nokia</w:t>
            </w:r>
          </w:p>
        </w:tc>
        <w:tc>
          <w:tcPr>
            <w:tcW w:w="8395" w:type="dxa"/>
          </w:tcPr>
          <w:p w14:paraId="0D0AE955" w14:textId="77777777" w:rsidR="008A461B" w:rsidRDefault="008A461B" w:rsidP="008A461B">
            <w:pPr>
              <w:rPr>
                <w:b/>
                <w:u w:val="single"/>
                <w:lang w:eastAsia="ko-KR"/>
              </w:rPr>
            </w:pPr>
            <w:r w:rsidRPr="00D25199">
              <w:rPr>
                <w:b/>
                <w:u w:val="single"/>
                <w:lang w:eastAsia="ko-KR"/>
              </w:rPr>
              <w:t>Issue 5-</w:t>
            </w:r>
            <w:r>
              <w:rPr>
                <w:b/>
                <w:u w:val="single"/>
                <w:lang w:eastAsia="ko-KR"/>
              </w:rPr>
              <w:t>3</w:t>
            </w:r>
            <w:r w:rsidRPr="00D25199">
              <w:rPr>
                <w:b/>
                <w:u w:val="single"/>
                <w:lang w:eastAsia="ko-KR"/>
              </w:rPr>
              <w:t>-</w:t>
            </w:r>
            <w:r>
              <w:rPr>
                <w:b/>
                <w:u w:val="single"/>
                <w:lang w:eastAsia="ko-KR"/>
              </w:rPr>
              <w:t>1</w:t>
            </w:r>
            <w:r w:rsidRPr="00D25199">
              <w:rPr>
                <w:b/>
                <w:u w:val="single"/>
                <w:lang w:eastAsia="ko-KR"/>
              </w:rPr>
              <w:t>: If number of attempts are increased, how much to increase for FR1</w:t>
            </w:r>
          </w:p>
          <w:p w14:paraId="0D0AE956" w14:textId="77777777" w:rsidR="008A461B" w:rsidRPr="00107C58" w:rsidRDefault="008A461B" w:rsidP="008A461B">
            <w:pPr>
              <w:rPr>
                <w:bCs/>
                <w:lang w:eastAsia="ko-KR"/>
              </w:rPr>
            </w:pPr>
            <w:r w:rsidRPr="00107C58">
              <w:rPr>
                <w:bCs/>
                <w:lang w:eastAsia="ko-KR"/>
              </w:rPr>
              <w:t>We are fine with the recommended WF.</w:t>
            </w:r>
          </w:p>
          <w:p w14:paraId="0D0AE957" w14:textId="77777777" w:rsidR="008A461B" w:rsidRPr="00567146" w:rsidRDefault="008A461B" w:rsidP="008A461B">
            <w:pPr>
              <w:rPr>
                <w:b/>
                <w:color w:val="000000" w:themeColor="text1"/>
                <w:u w:val="single"/>
                <w:lang w:eastAsia="ko-KR"/>
              </w:rPr>
            </w:pPr>
            <w:r w:rsidRPr="00567146">
              <w:rPr>
                <w:b/>
                <w:color w:val="000000" w:themeColor="text1"/>
                <w:u w:val="single"/>
                <w:lang w:eastAsia="ko-KR"/>
              </w:rPr>
              <w:t>Issue 5-3-</w:t>
            </w:r>
            <w:r>
              <w:rPr>
                <w:b/>
                <w:color w:val="000000" w:themeColor="text1"/>
                <w:u w:val="single"/>
                <w:lang w:eastAsia="ko-KR"/>
              </w:rPr>
              <w:t>2</w:t>
            </w:r>
            <w:r w:rsidRPr="00567146">
              <w:rPr>
                <w:b/>
                <w:color w:val="000000" w:themeColor="text1"/>
                <w:u w:val="single"/>
                <w:lang w:eastAsia="ko-KR"/>
              </w:rPr>
              <w:t>: Whether to extend the lower bound in PSS/SSS detection delay</w:t>
            </w:r>
            <w:r>
              <w:rPr>
                <w:b/>
                <w:color w:val="000000" w:themeColor="text1"/>
                <w:u w:val="single"/>
                <w:lang w:eastAsia="ko-KR"/>
              </w:rPr>
              <w:t xml:space="preserve"> in FR1 and FR2</w:t>
            </w:r>
            <w:r w:rsidRPr="00567146">
              <w:rPr>
                <w:b/>
                <w:color w:val="000000" w:themeColor="text1"/>
                <w:u w:val="single"/>
                <w:lang w:eastAsia="ko-KR"/>
              </w:rPr>
              <w:t xml:space="preserve"> </w:t>
            </w:r>
          </w:p>
          <w:p w14:paraId="0D0AE958" w14:textId="77777777" w:rsidR="008A461B" w:rsidRDefault="008A461B" w:rsidP="008A461B">
            <w:pPr>
              <w:rPr>
                <w:b/>
                <w:u w:val="single"/>
                <w:lang w:eastAsia="ko-KR"/>
              </w:rPr>
            </w:pPr>
            <w:r>
              <w:rPr>
                <w:color w:val="000000" w:themeColor="text1"/>
                <w:lang w:eastAsia="zh-CN"/>
              </w:rPr>
              <w:t>Option 1</w:t>
            </w:r>
          </w:p>
        </w:tc>
      </w:tr>
      <w:tr w:rsidR="00E76C61" w14:paraId="0D0AE95F" w14:textId="77777777">
        <w:tc>
          <w:tcPr>
            <w:tcW w:w="1236" w:type="dxa"/>
          </w:tcPr>
          <w:p w14:paraId="0D0AE95A" w14:textId="77777777" w:rsidR="00E76C61" w:rsidRDefault="00E76C61" w:rsidP="00E76C61">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D0AE95B" w14:textId="77777777" w:rsidR="00E76C61" w:rsidRPr="00D25199" w:rsidRDefault="00E76C61" w:rsidP="00E76C61">
            <w:pPr>
              <w:rPr>
                <w:b/>
                <w:u w:val="single"/>
                <w:lang w:eastAsia="ko-KR"/>
              </w:rPr>
            </w:pPr>
            <w:r w:rsidRPr="00D25199">
              <w:rPr>
                <w:b/>
                <w:u w:val="single"/>
                <w:lang w:eastAsia="ko-KR"/>
              </w:rPr>
              <w:t>Issue 5-</w:t>
            </w:r>
            <w:r>
              <w:rPr>
                <w:b/>
                <w:u w:val="single"/>
                <w:lang w:eastAsia="ko-KR"/>
              </w:rPr>
              <w:t>3</w:t>
            </w:r>
            <w:r w:rsidRPr="00D25199">
              <w:rPr>
                <w:b/>
                <w:u w:val="single"/>
                <w:lang w:eastAsia="ko-KR"/>
              </w:rPr>
              <w:t>-</w:t>
            </w:r>
            <w:r>
              <w:rPr>
                <w:b/>
                <w:u w:val="single"/>
                <w:lang w:eastAsia="ko-KR"/>
              </w:rPr>
              <w:t>1</w:t>
            </w:r>
            <w:r w:rsidRPr="00D25199">
              <w:rPr>
                <w:b/>
                <w:u w:val="single"/>
                <w:lang w:eastAsia="ko-KR"/>
              </w:rPr>
              <w:t>: If number of attempts are increased, how much to increase for FR1</w:t>
            </w:r>
          </w:p>
          <w:p w14:paraId="0D0AE95C" w14:textId="77777777" w:rsidR="00E76C61" w:rsidRDefault="00E76C61" w:rsidP="00E76C61">
            <w:pPr>
              <w:rPr>
                <w:rFonts w:eastAsiaTheme="minorEastAsia"/>
                <w:color w:val="000000" w:themeColor="text1"/>
                <w:lang w:eastAsia="zh-CN"/>
              </w:rPr>
            </w:pPr>
            <w:r>
              <w:rPr>
                <w:rFonts w:eastAsiaTheme="minorEastAsia"/>
                <w:color w:val="000000" w:themeColor="text1"/>
                <w:lang w:eastAsia="zh-CN"/>
              </w:rPr>
              <w:t>Option 2 based on our simulation results.</w:t>
            </w:r>
          </w:p>
          <w:p w14:paraId="0D0AE95D" w14:textId="77777777" w:rsidR="00E76C61" w:rsidRPr="00567146" w:rsidRDefault="00E76C61" w:rsidP="00E76C61">
            <w:pPr>
              <w:rPr>
                <w:b/>
                <w:color w:val="000000" w:themeColor="text1"/>
                <w:u w:val="single"/>
                <w:lang w:eastAsia="ko-KR"/>
              </w:rPr>
            </w:pPr>
            <w:r w:rsidRPr="00567146">
              <w:rPr>
                <w:b/>
                <w:color w:val="000000" w:themeColor="text1"/>
                <w:u w:val="single"/>
                <w:lang w:eastAsia="ko-KR"/>
              </w:rPr>
              <w:t>Issue 5-3-</w:t>
            </w:r>
            <w:r>
              <w:rPr>
                <w:b/>
                <w:color w:val="000000" w:themeColor="text1"/>
                <w:u w:val="single"/>
                <w:lang w:eastAsia="ko-KR"/>
              </w:rPr>
              <w:t>2</w:t>
            </w:r>
            <w:r w:rsidRPr="00567146">
              <w:rPr>
                <w:b/>
                <w:color w:val="000000" w:themeColor="text1"/>
                <w:u w:val="single"/>
                <w:lang w:eastAsia="ko-KR"/>
              </w:rPr>
              <w:t>: Whether to extend the lower bound in PSS/SSS detection delay</w:t>
            </w:r>
            <w:r>
              <w:rPr>
                <w:b/>
                <w:color w:val="000000" w:themeColor="text1"/>
                <w:u w:val="single"/>
                <w:lang w:eastAsia="ko-KR"/>
              </w:rPr>
              <w:t xml:space="preserve"> in FR1 and FR2</w:t>
            </w:r>
            <w:r w:rsidRPr="00567146">
              <w:rPr>
                <w:b/>
                <w:color w:val="000000" w:themeColor="text1"/>
                <w:u w:val="single"/>
                <w:lang w:eastAsia="ko-KR"/>
              </w:rPr>
              <w:t xml:space="preserve"> </w:t>
            </w:r>
          </w:p>
          <w:p w14:paraId="0D0AE95E" w14:textId="77777777" w:rsidR="00E76C61" w:rsidRPr="00D25199" w:rsidRDefault="00E76C61" w:rsidP="00E76C61">
            <w:pPr>
              <w:rPr>
                <w:b/>
                <w:u w:val="single"/>
                <w:lang w:eastAsia="ko-KR"/>
              </w:rPr>
            </w:pPr>
            <w:r>
              <w:rPr>
                <w:rFonts w:eastAsiaTheme="minorEastAsia" w:hint="eastAsia"/>
                <w:color w:val="000000" w:themeColor="text1"/>
                <w:lang w:eastAsia="zh-CN"/>
              </w:rPr>
              <w:t>O</w:t>
            </w:r>
            <w:r>
              <w:rPr>
                <w:rFonts w:eastAsiaTheme="minorEastAsia"/>
                <w:color w:val="000000" w:themeColor="text1"/>
                <w:lang w:eastAsia="zh-CN"/>
              </w:rPr>
              <w:t>ption 1.</w:t>
            </w:r>
          </w:p>
        </w:tc>
      </w:tr>
      <w:tr w:rsidR="002620EB" w14:paraId="0D0AE966" w14:textId="77777777">
        <w:tc>
          <w:tcPr>
            <w:tcW w:w="1236" w:type="dxa"/>
          </w:tcPr>
          <w:p w14:paraId="0D0AE960" w14:textId="77777777" w:rsidR="002620EB" w:rsidRDefault="002620EB" w:rsidP="00E76C61">
            <w:pPr>
              <w:spacing w:after="120"/>
              <w:rPr>
                <w:color w:val="000000" w:themeColor="text1"/>
                <w:lang w:val="en-US" w:eastAsia="zh-CN"/>
              </w:rPr>
            </w:pPr>
            <w:r>
              <w:rPr>
                <w:color w:val="000000" w:themeColor="text1"/>
                <w:lang w:val="en-US" w:eastAsia="zh-CN"/>
              </w:rPr>
              <w:lastRenderedPageBreak/>
              <w:t>Qualcomm</w:t>
            </w:r>
          </w:p>
        </w:tc>
        <w:tc>
          <w:tcPr>
            <w:tcW w:w="8395" w:type="dxa"/>
          </w:tcPr>
          <w:p w14:paraId="0D0AE961" w14:textId="77777777" w:rsidR="002620EB" w:rsidRPr="00D25199" w:rsidRDefault="002620EB" w:rsidP="002620EB">
            <w:pPr>
              <w:rPr>
                <w:b/>
                <w:u w:val="single"/>
                <w:lang w:eastAsia="ko-KR"/>
              </w:rPr>
            </w:pPr>
            <w:r w:rsidRPr="00D25199">
              <w:rPr>
                <w:b/>
                <w:u w:val="single"/>
                <w:lang w:eastAsia="ko-KR"/>
              </w:rPr>
              <w:t>Issue 5-</w:t>
            </w:r>
            <w:r>
              <w:rPr>
                <w:b/>
                <w:u w:val="single"/>
                <w:lang w:eastAsia="ko-KR"/>
              </w:rPr>
              <w:t>3</w:t>
            </w:r>
            <w:r w:rsidRPr="00D25199">
              <w:rPr>
                <w:b/>
                <w:u w:val="single"/>
                <w:lang w:eastAsia="ko-KR"/>
              </w:rPr>
              <w:t>-</w:t>
            </w:r>
            <w:r>
              <w:rPr>
                <w:b/>
                <w:u w:val="single"/>
                <w:lang w:eastAsia="ko-KR"/>
              </w:rPr>
              <w:t>1</w:t>
            </w:r>
            <w:r w:rsidRPr="00D25199">
              <w:rPr>
                <w:b/>
                <w:u w:val="single"/>
                <w:lang w:eastAsia="ko-KR"/>
              </w:rPr>
              <w:t>: If number of attempts are increased, how much to increase for FR1</w:t>
            </w:r>
          </w:p>
          <w:p w14:paraId="0D0AE962" w14:textId="77777777" w:rsidR="00E265D1" w:rsidRDefault="00E265D1" w:rsidP="00E265D1">
            <w:pPr>
              <w:spacing w:after="120"/>
              <w:rPr>
                <w:rFonts w:eastAsiaTheme="minorEastAsia"/>
                <w:lang w:val="en-US" w:eastAsia="zh-CN"/>
              </w:rPr>
            </w:pPr>
            <w:r>
              <w:rPr>
                <w:rFonts w:eastAsiaTheme="minorEastAsia"/>
                <w:lang w:val="en-US" w:eastAsia="zh-CN"/>
              </w:rPr>
              <w:t xml:space="preserve">We support Option </w:t>
            </w:r>
            <w:proofErr w:type="gramStart"/>
            <w:r>
              <w:rPr>
                <w:rFonts w:eastAsiaTheme="minorEastAsia"/>
                <w:lang w:val="en-US" w:eastAsia="zh-CN"/>
              </w:rPr>
              <w:t>3,</w:t>
            </w:r>
            <w:proofErr w:type="gramEnd"/>
            <w:r>
              <w:rPr>
                <w:rFonts w:eastAsiaTheme="minorEastAsia"/>
                <w:lang w:val="en-US" w:eastAsia="zh-CN"/>
              </w:rPr>
              <w:t xml:space="preserve"> we still believe a duty cycle for cell detection is needed to save power.</w:t>
            </w:r>
          </w:p>
          <w:p w14:paraId="0D0AE963" w14:textId="77777777" w:rsidR="002620EB" w:rsidRPr="00567146" w:rsidRDefault="002620EB" w:rsidP="002620EB">
            <w:pPr>
              <w:rPr>
                <w:b/>
                <w:color w:val="000000" w:themeColor="text1"/>
                <w:u w:val="single"/>
                <w:lang w:eastAsia="ko-KR"/>
              </w:rPr>
            </w:pPr>
            <w:r w:rsidRPr="00567146">
              <w:rPr>
                <w:b/>
                <w:color w:val="000000" w:themeColor="text1"/>
                <w:u w:val="single"/>
                <w:lang w:eastAsia="ko-KR"/>
              </w:rPr>
              <w:t>Issue 5-3-</w:t>
            </w:r>
            <w:r>
              <w:rPr>
                <w:b/>
                <w:color w:val="000000" w:themeColor="text1"/>
                <w:u w:val="single"/>
                <w:lang w:eastAsia="ko-KR"/>
              </w:rPr>
              <w:t>2</w:t>
            </w:r>
            <w:r w:rsidRPr="00567146">
              <w:rPr>
                <w:b/>
                <w:color w:val="000000" w:themeColor="text1"/>
                <w:u w:val="single"/>
                <w:lang w:eastAsia="ko-KR"/>
              </w:rPr>
              <w:t>: Whether to extend the lower bound in PSS/SSS detection delay</w:t>
            </w:r>
            <w:r>
              <w:rPr>
                <w:b/>
                <w:color w:val="000000" w:themeColor="text1"/>
                <w:u w:val="single"/>
                <w:lang w:eastAsia="ko-KR"/>
              </w:rPr>
              <w:t xml:space="preserve"> in FR1 and FR2</w:t>
            </w:r>
            <w:r w:rsidRPr="00567146">
              <w:rPr>
                <w:b/>
                <w:color w:val="000000" w:themeColor="text1"/>
                <w:u w:val="single"/>
                <w:lang w:eastAsia="ko-KR"/>
              </w:rPr>
              <w:t xml:space="preserve"> </w:t>
            </w:r>
          </w:p>
          <w:p w14:paraId="0D0AE964" w14:textId="77777777" w:rsidR="007704A7" w:rsidRDefault="007704A7" w:rsidP="007704A7">
            <w:pPr>
              <w:spacing w:after="120"/>
              <w:rPr>
                <w:rFonts w:eastAsiaTheme="minorEastAsia"/>
                <w:lang w:val="en-US" w:eastAsia="zh-CN"/>
              </w:rPr>
            </w:pPr>
            <w:r>
              <w:rPr>
                <w:rFonts w:eastAsiaTheme="minorEastAsia"/>
                <w:lang w:val="en-US" w:eastAsia="zh-CN"/>
              </w:rPr>
              <w:t xml:space="preserve">We support option 2. Lower bound should be doubled which is in-line with our proposal for number of samples. We can compromise on one of these but not on both. Either number of samples or the lower bound needs to be </w:t>
            </w:r>
            <w:r w:rsidR="00632CFE">
              <w:rPr>
                <w:rFonts w:eastAsiaTheme="minorEastAsia"/>
                <w:lang w:val="en-US" w:eastAsia="zh-CN"/>
              </w:rPr>
              <w:t>doubled</w:t>
            </w:r>
            <w:r>
              <w:rPr>
                <w:rFonts w:eastAsiaTheme="minorEastAsia"/>
                <w:lang w:val="en-US" w:eastAsia="zh-CN"/>
              </w:rPr>
              <w:t>.</w:t>
            </w:r>
          </w:p>
          <w:p w14:paraId="0D0AE965" w14:textId="77777777" w:rsidR="002620EB" w:rsidRPr="00D25199" w:rsidRDefault="002620EB" w:rsidP="002620EB">
            <w:pPr>
              <w:rPr>
                <w:b/>
                <w:u w:val="single"/>
                <w:lang w:eastAsia="ko-KR"/>
              </w:rPr>
            </w:pPr>
          </w:p>
        </w:tc>
      </w:tr>
    </w:tbl>
    <w:p w14:paraId="0D0AE967" w14:textId="77777777" w:rsidR="0073573C" w:rsidRDefault="0073573C">
      <w:pPr>
        <w:spacing w:after="120"/>
        <w:rPr>
          <w:color w:val="FF0000"/>
          <w:szCs w:val="24"/>
          <w:lang w:eastAsia="zh-CN"/>
        </w:rPr>
      </w:pPr>
    </w:p>
    <w:p w14:paraId="0D0AE968" w14:textId="77777777" w:rsidR="0073573C" w:rsidRDefault="00C83DA8">
      <w:pPr>
        <w:pStyle w:val="Heading3"/>
        <w:rPr>
          <w:sz w:val="24"/>
          <w:szCs w:val="16"/>
          <w:lang w:val="en-US"/>
        </w:rPr>
      </w:pPr>
      <w:r>
        <w:rPr>
          <w:sz w:val="24"/>
          <w:szCs w:val="16"/>
          <w:lang w:val="en-US"/>
        </w:rPr>
        <w:t xml:space="preserve">Sub-topic </w:t>
      </w:r>
      <w:proofErr w:type="gramStart"/>
      <w:r>
        <w:rPr>
          <w:sz w:val="24"/>
          <w:szCs w:val="16"/>
          <w:lang w:val="en-US"/>
        </w:rPr>
        <w:t>5-4 time</w:t>
      </w:r>
      <w:proofErr w:type="gramEnd"/>
      <w:r>
        <w:rPr>
          <w:sz w:val="24"/>
          <w:szCs w:val="16"/>
          <w:lang w:val="en-US"/>
        </w:rPr>
        <w:t xml:space="preserve"> index detection with 1 Rx</w:t>
      </w:r>
    </w:p>
    <w:p w14:paraId="0D0AE969" w14:textId="77777777" w:rsidR="0073573C" w:rsidRDefault="00C83DA8">
      <w:pPr>
        <w:rPr>
          <w:b/>
          <w:u w:val="single"/>
          <w:lang w:eastAsia="ko-KR"/>
        </w:rPr>
      </w:pPr>
      <w:r>
        <w:rPr>
          <w:b/>
          <w:u w:val="single"/>
          <w:lang w:eastAsia="ko-KR"/>
        </w:rPr>
        <w:t>Issue 5-4-1: Side condition for defining requirements in FR1</w:t>
      </w:r>
    </w:p>
    <w:p w14:paraId="0D0AE96A"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96B" w14:textId="77777777" w:rsidR="0073573C" w:rsidRDefault="00C83DA8">
      <w:pPr>
        <w:pStyle w:val="ListParagraph"/>
        <w:numPr>
          <w:ilvl w:val="1"/>
          <w:numId w:val="8"/>
        </w:numPr>
        <w:overflowPunct/>
        <w:autoSpaceDE/>
        <w:autoSpaceDN/>
        <w:adjustRightInd/>
        <w:spacing w:after="120"/>
        <w:ind w:left="1440" w:firstLineChars="0"/>
        <w:textAlignment w:val="auto"/>
      </w:pPr>
      <w:r>
        <w:rPr>
          <w:rFonts w:eastAsia="SimSun"/>
          <w:b/>
          <w:bCs/>
          <w:szCs w:val="24"/>
          <w:lang w:eastAsia="zh-CN"/>
        </w:rPr>
        <w:t>Option 1 (Nokia):</w:t>
      </w:r>
      <w:r>
        <w:rPr>
          <w:rFonts w:eastAsia="SimSun"/>
          <w:szCs w:val="24"/>
          <w:lang w:eastAsia="zh-CN"/>
        </w:rPr>
        <w:t xml:space="preserve"> </w:t>
      </w:r>
    </w:p>
    <w:p w14:paraId="0D0AE96C"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lang w:eastAsia="zh-CN"/>
        </w:rPr>
        <w:t xml:space="preserve">Define the time </w:t>
      </w:r>
      <w:r>
        <w:rPr>
          <w:color w:val="000000" w:themeColor="text1"/>
          <w:lang w:eastAsia="zh-CN"/>
        </w:rPr>
        <w:t xml:space="preserve">index detection delay in FR1 for </w:t>
      </w:r>
      <w:proofErr w:type="spellStart"/>
      <w:r>
        <w:rPr>
          <w:color w:val="000000" w:themeColor="text1"/>
          <w:lang w:eastAsia="zh-CN"/>
        </w:rPr>
        <w:t>RedCap</w:t>
      </w:r>
      <w:proofErr w:type="spellEnd"/>
      <w:r>
        <w:rPr>
          <w:color w:val="000000" w:themeColor="text1"/>
          <w:lang w:eastAsia="zh-CN"/>
        </w:rPr>
        <w:t xml:space="preserve"> UEs based on the side condition of -6dB </w:t>
      </w:r>
    </w:p>
    <w:p w14:paraId="0D0AE96D" w14:textId="77777777" w:rsidR="0073573C" w:rsidRDefault="00C83DA8">
      <w:pPr>
        <w:pStyle w:val="ListParagraph"/>
        <w:numPr>
          <w:ilvl w:val="2"/>
          <w:numId w:val="8"/>
        </w:numPr>
        <w:overflowPunct/>
        <w:autoSpaceDE/>
        <w:autoSpaceDN/>
        <w:adjustRightInd/>
        <w:spacing w:after="120"/>
        <w:ind w:firstLineChars="0"/>
        <w:textAlignment w:val="auto"/>
      </w:pPr>
      <w:r>
        <w:rPr>
          <w:color w:val="000000" w:themeColor="text1"/>
          <w:lang w:eastAsia="zh-CN"/>
        </w:rPr>
        <w:t>Define t</w:t>
      </w:r>
      <w:r>
        <w:rPr>
          <w:lang w:eastAsia="zh-CN"/>
        </w:rPr>
        <w:t xml:space="preserve">he time index detection delay in FR1 for </w:t>
      </w:r>
      <w:proofErr w:type="spellStart"/>
      <w:r>
        <w:rPr>
          <w:lang w:eastAsia="zh-CN"/>
        </w:rPr>
        <w:t>RedCap</w:t>
      </w:r>
      <w:proofErr w:type="spellEnd"/>
      <w:r>
        <w:rPr>
          <w:lang w:eastAsia="zh-CN"/>
        </w:rPr>
        <w:t xml:space="preserve"> UEs for the worst-case scenario (within the proposed channel profiles)</w:t>
      </w:r>
    </w:p>
    <w:p w14:paraId="0D0AE96E"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96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w:t>
      </w:r>
    </w:p>
    <w:p w14:paraId="0D0AE970" w14:textId="77777777" w:rsidR="0073573C" w:rsidRDefault="0073573C">
      <w:pPr>
        <w:rPr>
          <w:b/>
          <w:color w:val="FF0000"/>
          <w:u w:val="single"/>
          <w:lang w:eastAsia="ko-KR"/>
        </w:rPr>
      </w:pPr>
    </w:p>
    <w:p w14:paraId="0D0AE971" w14:textId="77777777" w:rsidR="0073573C" w:rsidRDefault="00C83DA8">
      <w:pPr>
        <w:rPr>
          <w:b/>
          <w:color w:val="000000" w:themeColor="text1"/>
          <w:u w:val="single"/>
          <w:lang w:eastAsia="ko-KR"/>
        </w:rPr>
      </w:pPr>
      <w:r>
        <w:rPr>
          <w:b/>
          <w:color w:val="000000" w:themeColor="text1"/>
          <w:u w:val="single"/>
          <w:lang w:eastAsia="ko-KR"/>
        </w:rPr>
        <w:t>Issue 5-4-2: Whether to extend time index delay in FR1 (PBCH-DMRS detection)</w:t>
      </w:r>
    </w:p>
    <w:p w14:paraId="0D0AE972"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973"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(Apple, vivo, Nokia, HW, QC, E///):</w:t>
      </w:r>
      <w:r>
        <w:rPr>
          <w:rFonts w:eastAsia="SimSun"/>
          <w:szCs w:val="24"/>
          <w:lang w:eastAsia="zh-CN"/>
        </w:rPr>
        <w:t xml:space="preserve"> Yes</w:t>
      </w:r>
    </w:p>
    <w:p w14:paraId="0D0AE97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97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is recommended to be agreed. </w:t>
      </w:r>
    </w:p>
    <w:p w14:paraId="0D0AE976" w14:textId="77777777" w:rsidR="0073573C" w:rsidRDefault="0073573C">
      <w:pPr>
        <w:pStyle w:val="ListParagraph"/>
        <w:overflowPunct/>
        <w:autoSpaceDE/>
        <w:autoSpaceDN/>
        <w:adjustRightInd/>
        <w:spacing w:after="120"/>
        <w:ind w:left="1440" w:firstLineChars="0" w:firstLine="0"/>
        <w:textAlignment w:val="auto"/>
        <w:rPr>
          <w:rFonts w:eastAsia="SimSun"/>
          <w:szCs w:val="24"/>
          <w:highlight w:val="yellow"/>
          <w:lang w:eastAsia="zh-CN"/>
        </w:rPr>
      </w:pPr>
    </w:p>
    <w:p w14:paraId="0D0AE977" w14:textId="77777777" w:rsidR="0073573C" w:rsidRDefault="00C83DA8">
      <w:pPr>
        <w:rPr>
          <w:b/>
          <w:color w:val="000000" w:themeColor="text1"/>
          <w:u w:val="single"/>
          <w:lang w:eastAsia="ko-KR"/>
        </w:rPr>
      </w:pPr>
      <w:r>
        <w:rPr>
          <w:b/>
          <w:color w:val="000000" w:themeColor="text1"/>
          <w:u w:val="single"/>
          <w:lang w:eastAsia="ko-KR"/>
        </w:rPr>
        <w:t>Issue 5-4-3: If extended, how much to extend time index delay in FR1</w:t>
      </w:r>
    </w:p>
    <w:p w14:paraId="0D0AE978"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979"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vivo, HW, E///):</w:t>
      </w:r>
      <w:r>
        <w:rPr>
          <w:rFonts w:eastAsia="SimSun"/>
          <w:color w:val="000000" w:themeColor="text1"/>
          <w:szCs w:val="24"/>
          <w:lang w:eastAsia="zh-CN"/>
        </w:rPr>
        <w:t xml:space="preserve"> by 1 SMTC compared to legacy requirements</w:t>
      </w:r>
    </w:p>
    <w:p w14:paraId="0D0AE97A"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(Nokia):</w:t>
      </w:r>
      <w:r>
        <w:rPr>
          <w:rFonts w:eastAsia="SimSun"/>
          <w:color w:val="000000" w:themeColor="text1"/>
          <w:szCs w:val="24"/>
          <w:lang w:eastAsia="zh-CN"/>
        </w:rPr>
        <w:t xml:space="preserve"> by 2 samples/SMTC</w:t>
      </w:r>
    </w:p>
    <w:p w14:paraId="0D0AE97B"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 (QC):</w:t>
      </w:r>
      <w:r>
        <w:rPr>
          <w:rFonts w:eastAsia="SimSun"/>
          <w:szCs w:val="24"/>
          <w:lang w:eastAsia="zh-CN"/>
        </w:rPr>
        <w:t xml:space="preserve"> by 4 </w:t>
      </w:r>
      <w:r>
        <w:rPr>
          <w:rFonts w:eastAsia="SimSun"/>
          <w:color w:val="000000" w:themeColor="text1"/>
          <w:szCs w:val="24"/>
          <w:lang w:eastAsia="zh-CN"/>
        </w:rPr>
        <w:t>samples/SMTC</w:t>
      </w:r>
      <w:r>
        <w:rPr>
          <w:rFonts w:eastAsia="SimSun"/>
          <w:szCs w:val="24"/>
          <w:lang w:eastAsia="zh-CN"/>
        </w:rPr>
        <w:t xml:space="preserve">, </w:t>
      </w:r>
      <w:proofErr w:type="gramStart"/>
      <w:r>
        <w:rPr>
          <w:rFonts w:eastAsia="SimSun"/>
          <w:szCs w:val="24"/>
          <w:lang w:eastAsia="zh-CN"/>
        </w:rPr>
        <w:t>i.e.</w:t>
      </w:r>
      <w:proofErr w:type="gramEnd"/>
      <w:r>
        <w:rPr>
          <w:rFonts w:eastAsia="SimSun"/>
          <w:szCs w:val="24"/>
          <w:lang w:eastAsia="zh-CN"/>
        </w:rPr>
        <w:t xml:space="preserve"> 7 attempts in total</w:t>
      </w:r>
    </w:p>
    <w:p w14:paraId="0D0AE97C"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97D"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the options. </w:t>
      </w:r>
    </w:p>
    <w:p w14:paraId="0D0AE97E" w14:textId="77777777" w:rsidR="0073573C" w:rsidRDefault="0073573C">
      <w:pPr>
        <w:pStyle w:val="ListParagraph"/>
        <w:overflowPunct/>
        <w:autoSpaceDE/>
        <w:autoSpaceDN/>
        <w:adjustRightInd/>
        <w:spacing w:after="120"/>
        <w:ind w:left="1440" w:firstLineChars="0" w:firstLine="0"/>
        <w:textAlignment w:val="auto"/>
        <w:rPr>
          <w:rFonts w:eastAsia="SimSun"/>
          <w:color w:val="FF0000"/>
          <w:szCs w:val="24"/>
          <w:highlight w:val="lightGray"/>
          <w:lang w:eastAsia="zh-CN"/>
        </w:rPr>
      </w:pPr>
    </w:p>
    <w:p w14:paraId="0D0AE97F" w14:textId="77777777" w:rsidR="0073573C" w:rsidRDefault="00C83DA8">
      <w:pPr>
        <w:rPr>
          <w:b/>
          <w:color w:val="000000" w:themeColor="text1"/>
          <w:u w:val="single"/>
          <w:lang w:eastAsia="ko-KR"/>
        </w:rPr>
      </w:pPr>
      <w:r>
        <w:rPr>
          <w:b/>
          <w:color w:val="000000" w:themeColor="text1"/>
          <w:u w:val="single"/>
          <w:lang w:eastAsia="ko-KR"/>
        </w:rPr>
        <w:t>Issue 5-4-4: If extended, how much to extend time index delay in FR2</w:t>
      </w:r>
    </w:p>
    <w:p w14:paraId="0D0AE980" w14:textId="77777777" w:rsidR="0073573C" w:rsidRDefault="00C83DA8">
      <w:pPr>
        <w:spacing w:after="120"/>
        <w:rPr>
          <w:i/>
          <w:iCs/>
          <w:color w:val="000000" w:themeColor="text1"/>
          <w:szCs w:val="24"/>
          <w:lang w:eastAsia="zh-CN"/>
        </w:rPr>
      </w:pPr>
      <w:r>
        <w:rPr>
          <w:i/>
          <w:iCs/>
          <w:color w:val="000000" w:themeColor="text1"/>
          <w:szCs w:val="24"/>
          <w:lang w:eastAsia="zh-CN"/>
        </w:rPr>
        <w:t xml:space="preserve">Background: at last meeting it was agreed that time index delay in FR2 is extended, see R4-2202670: </w:t>
      </w:r>
    </w:p>
    <w:p w14:paraId="0D0AE981"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982"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w:t>
      </w:r>
      <w:r>
        <w:rPr>
          <w:rFonts w:eastAsia="SimSun"/>
          <w:color w:val="000000" w:themeColor="text1"/>
          <w:szCs w:val="24"/>
          <w:lang w:eastAsia="zh-CN"/>
        </w:rPr>
        <w:t xml:space="preserve"> 3 samples</w:t>
      </w:r>
    </w:p>
    <w:p w14:paraId="0D0AE983"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(HW):</w:t>
      </w:r>
      <w:r>
        <w:rPr>
          <w:rFonts w:eastAsia="SimSun"/>
          <w:color w:val="000000" w:themeColor="text1"/>
          <w:szCs w:val="24"/>
          <w:lang w:eastAsia="zh-CN"/>
        </w:rPr>
        <w:t xml:space="preserve"> 11 samples needed in total</w:t>
      </w:r>
    </w:p>
    <w:p w14:paraId="0D0AE98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Recommended WF</w:t>
      </w:r>
    </w:p>
    <w:p w14:paraId="0D0AE985" w14:textId="77777777" w:rsidR="0073573C" w:rsidRDefault="00C83DA8">
      <w:pPr>
        <w:spacing w:after="120"/>
        <w:rPr>
          <w:bCs/>
          <w:color w:val="000000" w:themeColor="text1"/>
          <w:szCs w:val="24"/>
          <w:lang w:eastAsia="zh-CN"/>
        </w:rPr>
      </w:pPr>
      <w:r>
        <w:rPr>
          <w:bCs/>
          <w:color w:val="000000" w:themeColor="text1"/>
          <w:szCs w:val="24"/>
          <w:lang w:eastAsia="zh-CN"/>
        </w:rPr>
        <w:t xml:space="preserve">Given that number of Rx branches is not reduced for FR2, no discussions needed for FR2 1 Rx requirements. Thus, no discussions needed. </w:t>
      </w:r>
    </w:p>
    <w:p w14:paraId="0D0AE986" w14:textId="77777777" w:rsidR="0073573C" w:rsidRDefault="0073573C">
      <w:pPr>
        <w:spacing w:after="120"/>
        <w:rPr>
          <w:color w:val="000000" w:themeColor="text1"/>
          <w:szCs w:val="24"/>
          <w:highlight w:val="lightGray"/>
          <w:lang w:eastAsia="zh-CN"/>
        </w:rPr>
      </w:pPr>
    </w:p>
    <w:p w14:paraId="0D0AE987" w14:textId="77777777" w:rsidR="0073573C" w:rsidRDefault="00C83DA8">
      <w:pPr>
        <w:rPr>
          <w:b/>
          <w:color w:val="000000" w:themeColor="text1"/>
          <w:u w:val="single"/>
          <w:lang w:eastAsia="ko-KR"/>
        </w:rPr>
      </w:pPr>
      <w:r>
        <w:rPr>
          <w:b/>
          <w:color w:val="000000" w:themeColor="text1"/>
          <w:u w:val="single"/>
          <w:lang w:eastAsia="ko-KR"/>
        </w:rPr>
        <w:t xml:space="preserve">Issue 5-4-5: Whether to extend the lower bound in time index detection delay </w:t>
      </w:r>
    </w:p>
    <w:p w14:paraId="0D0AE988" w14:textId="77777777" w:rsidR="0073573C" w:rsidRDefault="00C83DA8">
      <w:pPr>
        <w:pStyle w:val="ListParagraph"/>
        <w:numPr>
          <w:ilvl w:val="0"/>
          <w:numId w:val="8"/>
        </w:numPr>
        <w:overflowPunct/>
        <w:autoSpaceDE/>
        <w:autoSpaceDN/>
        <w:adjustRightInd/>
        <w:spacing w:after="120"/>
        <w:ind w:left="720" w:firstLineChars="0"/>
        <w:textAlignment w:val="auto"/>
        <w:rPr>
          <w:color w:val="000000" w:themeColor="text1"/>
        </w:rPr>
      </w:pPr>
      <w:r>
        <w:rPr>
          <w:color w:val="000000" w:themeColor="text1"/>
        </w:rPr>
        <w:t>Proposals</w:t>
      </w:r>
    </w:p>
    <w:p w14:paraId="0D0AE989"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1 (Apple):</w:t>
      </w:r>
      <w:r>
        <w:rPr>
          <w:color w:val="000000" w:themeColor="text1"/>
        </w:rPr>
        <w:t xml:space="preserve"> Yes </w:t>
      </w:r>
    </w:p>
    <w:p w14:paraId="0D0AE98A"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 xml:space="preserve">Lower boundary changed to 160 </w:t>
      </w:r>
      <w:proofErr w:type="spellStart"/>
      <w:r>
        <w:rPr>
          <w:color w:val="000000" w:themeColor="text1"/>
        </w:rPr>
        <w:t>ms</w:t>
      </w:r>
      <w:proofErr w:type="spellEnd"/>
      <w:r>
        <w:rPr>
          <w:color w:val="000000" w:themeColor="text1"/>
        </w:rPr>
        <w:t xml:space="preserve"> as follows:</w:t>
      </w:r>
    </w:p>
    <w:p w14:paraId="0D0AE98B" w14:textId="77777777" w:rsidR="0073573C" w:rsidRDefault="00C83DA8">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non-DRX delay requirement: </w:t>
      </w:r>
      <w:proofErr w:type="gramStart"/>
      <w:r>
        <w:rPr>
          <w:rFonts w:eastAsia="SimSun"/>
          <w:color w:val="000000" w:themeColor="text1"/>
          <w:szCs w:val="24"/>
          <w:lang w:eastAsia="zh-CN"/>
        </w:rPr>
        <w:t>max(</w:t>
      </w:r>
      <w:proofErr w:type="gramEnd"/>
      <w:r>
        <w:rPr>
          <w:rFonts w:eastAsia="SimSun"/>
          <w:color w:val="000000" w:themeColor="text1"/>
          <w:szCs w:val="24"/>
          <w:lang w:eastAsia="zh-CN"/>
        </w:rPr>
        <w:t xml:space="preserve">160ms, ceil( 4 x </w:t>
      </w:r>
      <w:proofErr w:type="spellStart"/>
      <w:r>
        <w:rPr>
          <w:rFonts w:eastAsia="SimSun"/>
          <w:color w:val="000000" w:themeColor="text1"/>
          <w:szCs w:val="24"/>
          <w:lang w:eastAsia="zh-CN"/>
        </w:rPr>
        <w:t>Kp</w:t>
      </w:r>
      <w:proofErr w:type="spellEnd"/>
      <w:r>
        <w:rPr>
          <w:rFonts w:eastAsia="SimSun"/>
          <w:color w:val="000000" w:themeColor="text1"/>
          <w:szCs w:val="24"/>
          <w:lang w:eastAsia="zh-CN"/>
        </w:rPr>
        <w:t xml:space="preserve"> ) x SMTC period)x </w:t>
      </w:r>
      <w:proofErr w:type="spellStart"/>
      <w:r>
        <w:rPr>
          <w:rFonts w:eastAsia="SimSun"/>
          <w:color w:val="000000" w:themeColor="text1"/>
          <w:szCs w:val="24"/>
          <w:lang w:eastAsia="zh-CN"/>
        </w:rPr>
        <w:t>CSSFintra</w:t>
      </w:r>
      <w:proofErr w:type="spellEnd"/>
    </w:p>
    <w:p w14:paraId="0D0AE98C"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D0AE98D"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 </w:t>
      </w:r>
    </w:p>
    <w:p w14:paraId="0D0AE98E" w14:textId="77777777" w:rsidR="0073573C" w:rsidRDefault="0073573C">
      <w:pPr>
        <w:spacing w:after="120"/>
        <w:rPr>
          <w:color w:val="000000" w:themeColor="text1"/>
          <w:szCs w:val="24"/>
          <w:lang w:eastAsia="zh-CN"/>
        </w:rPr>
      </w:pPr>
    </w:p>
    <w:p w14:paraId="0D0AE98F" w14:textId="77777777" w:rsidR="0073573C" w:rsidRDefault="00C83DA8">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5-4 </w:t>
      </w:r>
    </w:p>
    <w:tbl>
      <w:tblPr>
        <w:tblStyle w:val="TableGrid"/>
        <w:tblW w:w="0" w:type="auto"/>
        <w:tblLook w:val="04A0" w:firstRow="1" w:lastRow="0" w:firstColumn="1" w:lastColumn="0" w:noHBand="0" w:noVBand="1"/>
      </w:tblPr>
      <w:tblGrid>
        <w:gridCol w:w="1236"/>
        <w:gridCol w:w="8395"/>
      </w:tblGrid>
      <w:tr w:rsidR="0073573C" w14:paraId="0D0AE992" w14:textId="77777777">
        <w:tc>
          <w:tcPr>
            <w:tcW w:w="1236" w:type="dxa"/>
          </w:tcPr>
          <w:p w14:paraId="0D0AE990"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0D0AE991"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D0AE997" w14:textId="77777777">
        <w:tc>
          <w:tcPr>
            <w:tcW w:w="1236" w:type="dxa"/>
          </w:tcPr>
          <w:p w14:paraId="0D0AE993"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0D0AE994" w14:textId="77777777" w:rsidR="0073573C" w:rsidRDefault="00C83DA8">
            <w:pPr>
              <w:rPr>
                <w:b/>
                <w:u w:val="single"/>
                <w:lang w:eastAsia="ko-KR"/>
              </w:rPr>
            </w:pPr>
            <w:r>
              <w:rPr>
                <w:b/>
                <w:u w:val="single"/>
                <w:lang w:eastAsia="ko-KR"/>
              </w:rPr>
              <w:t>Issue 5-4-1: Side condition for defining requirements in FR1</w:t>
            </w:r>
          </w:p>
          <w:p w14:paraId="0D0AE995" w14:textId="77777777" w:rsidR="0073573C" w:rsidRDefault="00C83DA8">
            <w:pPr>
              <w:rPr>
                <w:b/>
                <w:color w:val="000000" w:themeColor="text1"/>
                <w:u w:val="single"/>
                <w:lang w:eastAsia="ko-KR"/>
              </w:rPr>
            </w:pPr>
            <w:r>
              <w:rPr>
                <w:b/>
                <w:color w:val="000000" w:themeColor="text1"/>
                <w:u w:val="single"/>
                <w:lang w:eastAsia="ko-KR"/>
              </w:rPr>
              <w:t>Issue 5-4-3: If extended, how much to extend time index delay in FR1</w:t>
            </w:r>
          </w:p>
          <w:p w14:paraId="0D0AE996" w14:textId="77777777" w:rsidR="0073573C" w:rsidRDefault="00C83DA8">
            <w:pPr>
              <w:rPr>
                <w:color w:val="000000" w:themeColor="text1"/>
                <w:lang w:eastAsia="zh-CN"/>
              </w:rPr>
            </w:pPr>
            <w:r>
              <w:rPr>
                <w:b/>
                <w:color w:val="000000" w:themeColor="text1"/>
                <w:u w:val="single"/>
                <w:lang w:eastAsia="ko-KR"/>
              </w:rPr>
              <w:t>Issue 5-4-5: Whether to extend the lower bound in time index detection delay</w:t>
            </w:r>
          </w:p>
        </w:tc>
      </w:tr>
      <w:tr w:rsidR="0073573C" w14:paraId="0D0AE9A3" w14:textId="77777777">
        <w:tc>
          <w:tcPr>
            <w:tcW w:w="1236" w:type="dxa"/>
          </w:tcPr>
          <w:p w14:paraId="0D0AE998"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0D0AE999" w14:textId="77777777" w:rsidR="0073573C" w:rsidRDefault="00C83DA8">
            <w:pPr>
              <w:rPr>
                <w:b/>
                <w:u w:val="single"/>
                <w:lang w:eastAsia="ko-KR"/>
              </w:rPr>
            </w:pPr>
            <w:r>
              <w:rPr>
                <w:b/>
                <w:u w:val="single"/>
                <w:lang w:eastAsia="ko-KR"/>
              </w:rPr>
              <w:t>Issue 5-4-1: Side condition for defining requirements in FR1</w:t>
            </w:r>
          </w:p>
          <w:p w14:paraId="0D0AE99A" w14:textId="77777777" w:rsidR="0073573C" w:rsidRDefault="00C83DA8">
            <w:pPr>
              <w:rPr>
                <w:color w:val="000000" w:themeColor="text1"/>
                <w:lang w:eastAsia="zh-CN"/>
              </w:rPr>
            </w:pPr>
            <w:r>
              <w:rPr>
                <w:color w:val="000000" w:themeColor="text1"/>
                <w:lang w:eastAsia="zh-CN"/>
              </w:rPr>
              <w:t>Support option 1.</w:t>
            </w:r>
          </w:p>
          <w:p w14:paraId="0D0AE99B" w14:textId="77777777" w:rsidR="0073573C" w:rsidRDefault="00C83DA8">
            <w:pPr>
              <w:rPr>
                <w:b/>
                <w:color w:val="000000" w:themeColor="text1"/>
                <w:u w:val="single"/>
                <w:lang w:eastAsia="ko-KR"/>
              </w:rPr>
            </w:pPr>
            <w:r>
              <w:rPr>
                <w:b/>
                <w:color w:val="000000" w:themeColor="text1"/>
                <w:u w:val="single"/>
                <w:lang w:eastAsia="ko-KR"/>
              </w:rPr>
              <w:t>Issue 5-4-2: Whether to extend time index delay in FR1 (PBCH-DMRS detection)</w:t>
            </w:r>
          </w:p>
          <w:p w14:paraId="0D0AE99C" w14:textId="77777777" w:rsidR="0073573C" w:rsidRDefault="00C83DA8">
            <w:pPr>
              <w:rPr>
                <w:color w:val="000000" w:themeColor="text1"/>
                <w:lang w:eastAsia="zh-CN"/>
              </w:rPr>
            </w:pPr>
            <w:r>
              <w:rPr>
                <w:color w:val="000000" w:themeColor="text1"/>
                <w:lang w:eastAsia="zh-CN"/>
              </w:rPr>
              <w:t>Agree with the recommended WF.</w:t>
            </w:r>
          </w:p>
          <w:p w14:paraId="0D0AE99D" w14:textId="77777777" w:rsidR="0073573C" w:rsidRDefault="00C83DA8">
            <w:pPr>
              <w:rPr>
                <w:b/>
                <w:color w:val="000000" w:themeColor="text1"/>
                <w:u w:val="single"/>
                <w:lang w:eastAsia="ko-KR"/>
              </w:rPr>
            </w:pPr>
            <w:r>
              <w:rPr>
                <w:b/>
                <w:color w:val="000000" w:themeColor="text1"/>
                <w:u w:val="single"/>
                <w:lang w:eastAsia="ko-KR"/>
              </w:rPr>
              <w:t>Issue 5-4-3: If extended, how much to extend time index delay in FR1</w:t>
            </w:r>
          </w:p>
          <w:p w14:paraId="0D0AE99E" w14:textId="77777777" w:rsidR="0073573C" w:rsidRDefault="00C83DA8">
            <w:pPr>
              <w:rPr>
                <w:color w:val="000000" w:themeColor="text1"/>
                <w:lang w:eastAsia="zh-CN"/>
              </w:rPr>
            </w:pPr>
            <w:r>
              <w:rPr>
                <w:color w:val="000000" w:themeColor="text1"/>
                <w:lang w:eastAsia="zh-CN"/>
              </w:rPr>
              <w:t xml:space="preserve">Our position is not option 1. At least 6 samples are needed for time index decoding for </w:t>
            </w:r>
            <w:proofErr w:type="spellStart"/>
            <w:r>
              <w:rPr>
                <w:color w:val="000000" w:themeColor="text1"/>
                <w:lang w:eastAsia="zh-CN"/>
              </w:rPr>
              <w:t>RedCap</w:t>
            </w:r>
            <w:proofErr w:type="spellEnd"/>
            <w:r>
              <w:rPr>
                <w:color w:val="000000" w:themeColor="text1"/>
                <w:lang w:eastAsia="zh-CN"/>
              </w:rPr>
              <w:t xml:space="preserve"> UE with 1Rx. As legacy required samples are 3, we support option 3.</w:t>
            </w:r>
          </w:p>
          <w:p w14:paraId="0D0AE99F" w14:textId="77777777" w:rsidR="0073573C" w:rsidRDefault="00C83DA8">
            <w:pPr>
              <w:rPr>
                <w:b/>
                <w:color w:val="000000" w:themeColor="text1"/>
                <w:u w:val="single"/>
                <w:lang w:eastAsia="ko-KR"/>
              </w:rPr>
            </w:pPr>
            <w:r>
              <w:rPr>
                <w:b/>
                <w:color w:val="000000" w:themeColor="text1"/>
                <w:u w:val="single"/>
                <w:lang w:eastAsia="ko-KR"/>
              </w:rPr>
              <w:t>Issue 5-4-4: If extended, how much to extend time index delay in FR2</w:t>
            </w:r>
          </w:p>
          <w:p w14:paraId="0D0AE9A0" w14:textId="77777777" w:rsidR="0073573C" w:rsidRDefault="00C83DA8">
            <w:pPr>
              <w:rPr>
                <w:color w:val="000000" w:themeColor="text1"/>
                <w:lang w:eastAsia="zh-CN"/>
              </w:rPr>
            </w:pPr>
            <w:r>
              <w:rPr>
                <w:color w:val="000000" w:themeColor="text1"/>
                <w:lang w:eastAsia="zh-CN"/>
              </w:rPr>
              <w:t>If RF has the agreement, we are fine not to discuss this issue.</w:t>
            </w:r>
          </w:p>
          <w:p w14:paraId="0D0AE9A1" w14:textId="77777777" w:rsidR="0073573C" w:rsidRDefault="00C83DA8">
            <w:pPr>
              <w:rPr>
                <w:b/>
                <w:color w:val="000000" w:themeColor="text1"/>
                <w:u w:val="single"/>
                <w:lang w:eastAsia="ko-KR"/>
              </w:rPr>
            </w:pPr>
            <w:r>
              <w:rPr>
                <w:b/>
                <w:color w:val="000000" w:themeColor="text1"/>
                <w:u w:val="single"/>
                <w:lang w:eastAsia="ko-KR"/>
              </w:rPr>
              <w:t xml:space="preserve">Issue 5-4-5: Whether to extend the lower bound in time index detection delay </w:t>
            </w:r>
          </w:p>
          <w:p w14:paraId="0D0AE9A2" w14:textId="77777777" w:rsidR="0073573C" w:rsidRDefault="00C83DA8">
            <w:pPr>
              <w:rPr>
                <w:b/>
                <w:u w:val="single"/>
                <w:lang w:eastAsia="ko-KR"/>
              </w:rPr>
            </w:pPr>
            <w:r>
              <w:rPr>
                <w:color w:val="000000" w:themeColor="text1"/>
                <w:lang w:eastAsia="zh-CN"/>
              </w:rPr>
              <w:t>Depends on conclusion of above issues.</w:t>
            </w:r>
          </w:p>
        </w:tc>
      </w:tr>
      <w:tr w:rsidR="0073573C" w14:paraId="0D0AE9AB" w14:textId="77777777">
        <w:tc>
          <w:tcPr>
            <w:tcW w:w="1236" w:type="dxa"/>
          </w:tcPr>
          <w:p w14:paraId="0D0AE9A4"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0D0AE9A5" w14:textId="77777777" w:rsidR="0073573C" w:rsidRDefault="00C83DA8">
            <w:pPr>
              <w:rPr>
                <w:b/>
                <w:u w:val="single"/>
                <w:lang w:eastAsia="ko-KR"/>
              </w:rPr>
            </w:pPr>
            <w:r>
              <w:rPr>
                <w:b/>
                <w:u w:val="single"/>
                <w:lang w:eastAsia="ko-KR"/>
              </w:rPr>
              <w:t>Issue 5-4-1: Side condition for defining requirements in FR1</w:t>
            </w:r>
          </w:p>
          <w:p w14:paraId="0D0AE9A6" w14:textId="77777777" w:rsidR="0073573C" w:rsidRDefault="00C83DA8">
            <w:pPr>
              <w:rPr>
                <w:bCs/>
                <w:lang w:eastAsia="ko-KR"/>
              </w:rPr>
            </w:pPr>
            <w:r>
              <w:rPr>
                <w:bCs/>
                <w:lang w:eastAsia="ko-KR"/>
              </w:rPr>
              <w:t xml:space="preserve">We can compromise to option 1. </w:t>
            </w:r>
          </w:p>
          <w:p w14:paraId="0D0AE9A7" w14:textId="77777777" w:rsidR="0073573C" w:rsidRDefault="00C83DA8">
            <w:pPr>
              <w:rPr>
                <w:b/>
                <w:color w:val="000000" w:themeColor="text1"/>
                <w:u w:val="single"/>
                <w:lang w:eastAsia="ko-KR"/>
              </w:rPr>
            </w:pPr>
            <w:r>
              <w:rPr>
                <w:b/>
                <w:color w:val="000000" w:themeColor="text1"/>
                <w:u w:val="single"/>
                <w:lang w:eastAsia="ko-KR"/>
              </w:rPr>
              <w:t>Issue 5-4-3: If extended, how much to extend time index delay in FR1</w:t>
            </w:r>
          </w:p>
          <w:p w14:paraId="0D0AE9A8" w14:textId="77777777" w:rsidR="0073573C" w:rsidRDefault="00C83DA8">
            <w:pPr>
              <w:rPr>
                <w:bCs/>
                <w:color w:val="000000" w:themeColor="text1"/>
                <w:lang w:eastAsia="ko-KR"/>
              </w:rPr>
            </w:pPr>
            <w:r>
              <w:rPr>
                <w:bCs/>
                <w:color w:val="000000" w:themeColor="text1"/>
                <w:lang w:eastAsia="ko-KR"/>
              </w:rPr>
              <w:t xml:space="preserve">Although we proposed option 1, we can also compromise to option 2. </w:t>
            </w:r>
          </w:p>
          <w:p w14:paraId="0D0AE9A9" w14:textId="77777777" w:rsidR="0073573C" w:rsidRDefault="00C83DA8">
            <w:pPr>
              <w:rPr>
                <w:b/>
                <w:color w:val="000000" w:themeColor="text1"/>
                <w:u w:val="single"/>
                <w:lang w:eastAsia="ko-KR"/>
              </w:rPr>
            </w:pPr>
            <w:r>
              <w:rPr>
                <w:b/>
                <w:color w:val="000000" w:themeColor="text1"/>
                <w:u w:val="single"/>
                <w:lang w:eastAsia="ko-KR"/>
              </w:rPr>
              <w:t xml:space="preserve">Issue 5-4-5: Whether to extend the lower bound in time index detection delay </w:t>
            </w:r>
          </w:p>
          <w:p w14:paraId="0D0AE9AA" w14:textId="77777777" w:rsidR="0073573C" w:rsidRDefault="00C83DA8">
            <w:pPr>
              <w:rPr>
                <w:b/>
                <w:u w:val="single"/>
                <w:lang w:eastAsia="ko-KR"/>
              </w:rPr>
            </w:pPr>
            <w:r>
              <w:rPr>
                <w:bCs/>
                <w:lang w:eastAsia="ko-KR"/>
              </w:rPr>
              <w:t xml:space="preserve">We are fine to extend the lower bound to align with the number of samples extended for the delay requirement. </w:t>
            </w:r>
          </w:p>
        </w:tc>
      </w:tr>
      <w:tr w:rsidR="0073573C" w14:paraId="0D0AE9B5" w14:textId="77777777">
        <w:tc>
          <w:tcPr>
            <w:tcW w:w="1236" w:type="dxa"/>
          </w:tcPr>
          <w:p w14:paraId="0D0AE9AC" w14:textId="77777777" w:rsidR="0073573C" w:rsidRDefault="00C83DA8">
            <w:pPr>
              <w:spacing w:after="120"/>
              <w:rPr>
                <w:color w:val="000000" w:themeColor="text1"/>
                <w:lang w:val="en-US" w:eastAsia="zh-CN"/>
              </w:rPr>
            </w:pPr>
            <w:r>
              <w:rPr>
                <w:color w:val="000000" w:themeColor="text1"/>
                <w:lang w:val="en-US" w:eastAsia="zh-CN"/>
              </w:rPr>
              <w:lastRenderedPageBreak/>
              <w:t>Apple</w:t>
            </w:r>
          </w:p>
        </w:tc>
        <w:tc>
          <w:tcPr>
            <w:tcW w:w="8395" w:type="dxa"/>
          </w:tcPr>
          <w:p w14:paraId="0D0AE9AD" w14:textId="77777777" w:rsidR="0073573C" w:rsidRDefault="00C83DA8">
            <w:pPr>
              <w:rPr>
                <w:b/>
                <w:u w:val="single"/>
                <w:lang w:eastAsia="ko-KR"/>
              </w:rPr>
            </w:pPr>
            <w:r>
              <w:rPr>
                <w:b/>
                <w:u w:val="single"/>
                <w:lang w:eastAsia="ko-KR"/>
              </w:rPr>
              <w:t>Issue 5-4-1: Side condition for defining requirements in FR1</w:t>
            </w:r>
          </w:p>
          <w:p w14:paraId="0D0AE9AE" w14:textId="77777777" w:rsidR="0073573C" w:rsidRDefault="00C83DA8">
            <w:pPr>
              <w:rPr>
                <w:bCs/>
                <w:lang w:eastAsia="ko-KR"/>
              </w:rPr>
            </w:pPr>
            <w:r w:rsidRPr="005F0CB7">
              <w:rPr>
                <w:bCs/>
                <w:lang w:eastAsia="ko-KR"/>
              </w:rPr>
              <w:t>Fine with option 1.</w:t>
            </w:r>
          </w:p>
          <w:p w14:paraId="0D0AE9AF" w14:textId="77777777" w:rsidR="0073573C" w:rsidRDefault="00C83DA8">
            <w:pPr>
              <w:rPr>
                <w:b/>
                <w:color w:val="000000" w:themeColor="text1"/>
                <w:u w:val="single"/>
                <w:lang w:eastAsia="ko-KR"/>
              </w:rPr>
            </w:pPr>
            <w:r>
              <w:rPr>
                <w:b/>
                <w:color w:val="000000" w:themeColor="text1"/>
                <w:u w:val="single"/>
                <w:lang w:eastAsia="ko-KR"/>
              </w:rPr>
              <w:t>Issue 5-4-2: Whether to extend time index delay in FR1 (PBCH-DMRS detection)</w:t>
            </w:r>
          </w:p>
          <w:p w14:paraId="0D0AE9B0" w14:textId="77777777" w:rsidR="0073573C" w:rsidRDefault="00C83DA8">
            <w:pPr>
              <w:rPr>
                <w:bCs/>
                <w:lang w:eastAsia="ko-KR"/>
              </w:rPr>
            </w:pPr>
            <w:r>
              <w:rPr>
                <w:bCs/>
                <w:lang w:eastAsia="ko-KR"/>
              </w:rPr>
              <w:t>Option 1.</w:t>
            </w:r>
          </w:p>
          <w:p w14:paraId="0D0AE9B1" w14:textId="77777777" w:rsidR="0073573C" w:rsidRDefault="00C83DA8">
            <w:pPr>
              <w:rPr>
                <w:b/>
                <w:color w:val="000000" w:themeColor="text1"/>
                <w:u w:val="single"/>
                <w:lang w:eastAsia="ko-KR"/>
              </w:rPr>
            </w:pPr>
            <w:r>
              <w:rPr>
                <w:b/>
                <w:color w:val="000000" w:themeColor="text1"/>
                <w:u w:val="single"/>
                <w:lang w:eastAsia="ko-KR"/>
              </w:rPr>
              <w:t>Issue 5-4-3: If extended, how much to extend time index delay in FR1</w:t>
            </w:r>
          </w:p>
          <w:p w14:paraId="0D0AE9B2" w14:textId="77777777" w:rsidR="0073573C" w:rsidRDefault="00C83DA8">
            <w:pPr>
              <w:rPr>
                <w:bCs/>
                <w:lang w:eastAsia="ko-KR"/>
              </w:rPr>
            </w:pPr>
            <w:r>
              <w:rPr>
                <w:bCs/>
                <w:lang w:eastAsia="ko-KR"/>
              </w:rPr>
              <w:t>Option 1 based on our simulation.</w:t>
            </w:r>
          </w:p>
          <w:p w14:paraId="0D0AE9B3" w14:textId="77777777" w:rsidR="0073573C" w:rsidRDefault="00C83DA8">
            <w:pPr>
              <w:rPr>
                <w:b/>
                <w:color w:val="000000" w:themeColor="text1"/>
                <w:u w:val="single"/>
                <w:lang w:eastAsia="ko-KR"/>
              </w:rPr>
            </w:pPr>
            <w:r>
              <w:rPr>
                <w:b/>
                <w:color w:val="000000" w:themeColor="text1"/>
                <w:u w:val="single"/>
                <w:lang w:eastAsia="ko-KR"/>
              </w:rPr>
              <w:t xml:space="preserve">Issue 5-4-5: Whether to extend the lower bound in time index detection delay </w:t>
            </w:r>
          </w:p>
          <w:p w14:paraId="0D0AE9B4" w14:textId="77777777" w:rsidR="0073573C" w:rsidRPr="005F0CB7" w:rsidRDefault="00C83DA8">
            <w:pPr>
              <w:overflowPunct/>
              <w:autoSpaceDE/>
              <w:autoSpaceDN/>
              <w:adjustRightInd/>
              <w:textAlignment w:val="auto"/>
              <w:rPr>
                <w:bCs/>
                <w:lang w:eastAsia="ko-KR"/>
              </w:rPr>
            </w:pPr>
            <w:r>
              <w:rPr>
                <w:bCs/>
                <w:lang w:eastAsia="ko-KR"/>
              </w:rPr>
              <w:t>Option 1.</w:t>
            </w:r>
          </w:p>
        </w:tc>
      </w:tr>
      <w:tr w:rsidR="0073573C" w14:paraId="0D0AE9BB" w14:textId="77777777">
        <w:tc>
          <w:tcPr>
            <w:tcW w:w="1236" w:type="dxa"/>
          </w:tcPr>
          <w:p w14:paraId="0D0AE9B6"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0D0AE9B7" w14:textId="77777777" w:rsidR="0073573C" w:rsidRDefault="00C83DA8">
            <w:pPr>
              <w:rPr>
                <w:b/>
                <w:color w:val="000000" w:themeColor="text1"/>
                <w:u w:val="single"/>
                <w:lang w:eastAsia="ko-KR"/>
              </w:rPr>
            </w:pPr>
            <w:r>
              <w:rPr>
                <w:b/>
                <w:color w:val="000000" w:themeColor="text1"/>
                <w:u w:val="single"/>
                <w:lang w:eastAsia="ko-KR"/>
              </w:rPr>
              <w:t>Issue 5-4-2: Whether to extend time index delay in FR1 (PBCH-DMRS detection)</w:t>
            </w:r>
          </w:p>
          <w:p w14:paraId="0D0AE9B8" w14:textId="77777777" w:rsidR="0073573C" w:rsidRDefault="00C83DA8">
            <w:pPr>
              <w:rPr>
                <w:color w:val="000000" w:themeColor="text1"/>
                <w:lang w:eastAsia="zh-CN"/>
              </w:rPr>
            </w:pPr>
            <w:r>
              <w:rPr>
                <w:color w:val="000000" w:themeColor="text1"/>
                <w:lang w:eastAsia="zh-CN"/>
              </w:rPr>
              <w:t>Support recommended WF.</w:t>
            </w:r>
          </w:p>
          <w:p w14:paraId="0D0AE9B9" w14:textId="77777777" w:rsidR="0073573C" w:rsidRDefault="00C83DA8">
            <w:pPr>
              <w:rPr>
                <w:b/>
                <w:color w:val="000000" w:themeColor="text1"/>
                <w:u w:val="single"/>
                <w:lang w:eastAsia="ko-KR"/>
              </w:rPr>
            </w:pPr>
            <w:r>
              <w:rPr>
                <w:b/>
                <w:color w:val="000000" w:themeColor="text1"/>
                <w:u w:val="single"/>
                <w:lang w:eastAsia="ko-KR"/>
              </w:rPr>
              <w:t>Issue 5-4-5: Whether to extend the lower bound in time index detection delay</w:t>
            </w:r>
          </w:p>
          <w:p w14:paraId="0D0AE9BA" w14:textId="77777777" w:rsidR="0073573C" w:rsidRDefault="00C83DA8">
            <w:pPr>
              <w:rPr>
                <w:b/>
                <w:u w:val="single"/>
                <w:lang w:eastAsia="ko-KR"/>
              </w:rPr>
            </w:pPr>
            <w:r>
              <w:rPr>
                <w:bCs/>
                <w:lang w:eastAsia="ko-KR"/>
              </w:rPr>
              <w:t>It can be extended to follow the agreement from issue 5-4-3. Fine with Option 1.</w:t>
            </w:r>
          </w:p>
        </w:tc>
      </w:tr>
      <w:tr w:rsidR="008A461B" w14:paraId="0D0AE9C5" w14:textId="77777777">
        <w:tc>
          <w:tcPr>
            <w:tcW w:w="1236" w:type="dxa"/>
          </w:tcPr>
          <w:p w14:paraId="0D0AE9BC" w14:textId="77777777" w:rsidR="008A461B" w:rsidRDefault="008A461B" w:rsidP="008A461B">
            <w:pPr>
              <w:spacing w:after="120"/>
              <w:rPr>
                <w:color w:val="000000" w:themeColor="text1"/>
                <w:lang w:val="en-US" w:eastAsia="zh-CN"/>
              </w:rPr>
            </w:pPr>
            <w:r>
              <w:rPr>
                <w:color w:val="000000" w:themeColor="text1"/>
                <w:lang w:val="en-US" w:eastAsia="zh-CN"/>
              </w:rPr>
              <w:t>Nokia</w:t>
            </w:r>
          </w:p>
        </w:tc>
        <w:tc>
          <w:tcPr>
            <w:tcW w:w="8395" w:type="dxa"/>
          </w:tcPr>
          <w:p w14:paraId="0D0AE9BD" w14:textId="77777777" w:rsidR="008A461B" w:rsidRDefault="008A461B" w:rsidP="008A461B">
            <w:pPr>
              <w:rPr>
                <w:b/>
                <w:u w:val="single"/>
                <w:lang w:eastAsia="ko-KR"/>
              </w:rPr>
            </w:pPr>
            <w:r w:rsidRPr="000B7BD8">
              <w:rPr>
                <w:b/>
                <w:u w:val="single"/>
                <w:lang w:eastAsia="ko-KR"/>
              </w:rPr>
              <w:t>Issue 5-</w:t>
            </w:r>
            <w:r>
              <w:rPr>
                <w:b/>
                <w:u w:val="single"/>
                <w:lang w:eastAsia="ko-KR"/>
              </w:rPr>
              <w:t>4</w:t>
            </w:r>
            <w:r w:rsidRPr="000B7BD8">
              <w:rPr>
                <w:b/>
                <w:u w:val="single"/>
                <w:lang w:eastAsia="ko-KR"/>
              </w:rPr>
              <w:t>-1: Side condition for defining requirements in FR1</w:t>
            </w:r>
          </w:p>
          <w:p w14:paraId="0D0AE9BE" w14:textId="77777777" w:rsidR="008A461B" w:rsidRPr="00107C58" w:rsidRDefault="008A461B" w:rsidP="008A461B">
            <w:pPr>
              <w:rPr>
                <w:bCs/>
                <w:lang w:eastAsia="ko-KR"/>
              </w:rPr>
            </w:pPr>
            <w:r w:rsidRPr="00107C58">
              <w:rPr>
                <w:bCs/>
                <w:lang w:eastAsia="ko-KR"/>
              </w:rPr>
              <w:t>Option 1, our intention with the proposal is that the results from different companies are evaluated under the same conditions.</w:t>
            </w:r>
          </w:p>
          <w:p w14:paraId="0D0AE9BF" w14:textId="77777777" w:rsidR="008A461B" w:rsidRDefault="008A461B" w:rsidP="008A461B">
            <w:pPr>
              <w:rPr>
                <w:b/>
                <w:color w:val="000000" w:themeColor="text1"/>
                <w:u w:val="single"/>
                <w:lang w:eastAsia="ko-KR"/>
              </w:rPr>
            </w:pPr>
            <w:r w:rsidRPr="00735292">
              <w:rPr>
                <w:b/>
                <w:color w:val="000000" w:themeColor="text1"/>
                <w:u w:val="single"/>
                <w:lang w:eastAsia="ko-KR"/>
              </w:rPr>
              <w:t>Issue 5-</w:t>
            </w:r>
            <w:r>
              <w:rPr>
                <w:b/>
                <w:color w:val="000000" w:themeColor="text1"/>
                <w:u w:val="single"/>
                <w:lang w:eastAsia="ko-KR"/>
              </w:rPr>
              <w:t>4</w:t>
            </w:r>
            <w:r w:rsidRPr="00735292">
              <w:rPr>
                <w:b/>
                <w:color w:val="000000" w:themeColor="text1"/>
                <w:u w:val="single"/>
                <w:lang w:eastAsia="ko-KR"/>
              </w:rPr>
              <w:t>-3: If extended, how much to extend time index delay in FR1</w:t>
            </w:r>
          </w:p>
          <w:p w14:paraId="0D0AE9C0" w14:textId="77777777" w:rsidR="008A461B" w:rsidRDefault="008A461B" w:rsidP="008A461B">
            <w:pPr>
              <w:rPr>
                <w:bCs/>
                <w:color w:val="000000" w:themeColor="text1"/>
                <w:lang w:eastAsia="ko-KR"/>
              </w:rPr>
            </w:pPr>
            <w:r>
              <w:rPr>
                <w:bCs/>
                <w:color w:val="000000" w:themeColor="text1"/>
                <w:lang w:eastAsia="ko-KR"/>
              </w:rPr>
              <w:t>Option 2, based on our simulation results.</w:t>
            </w:r>
          </w:p>
          <w:p w14:paraId="0D0AE9C1" w14:textId="77777777" w:rsidR="008A461B" w:rsidRPr="00107C58" w:rsidRDefault="008A461B" w:rsidP="008A461B">
            <w:pPr>
              <w:rPr>
                <w:bCs/>
                <w:color w:val="000000" w:themeColor="text1"/>
                <w:lang w:eastAsia="ko-KR"/>
              </w:rPr>
            </w:pPr>
            <w:r w:rsidRPr="00107C58">
              <w:rPr>
                <w:bCs/>
                <w:color w:val="000000" w:themeColor="text1"/>
                <w:lang w:eastAsia="ko-KR"/>
              </w:rPr>
              <w:t>We have a question to Qualcomm</w:t>
            </w:r>
            <w:r>
              <w:rPr>
                <w:bCs/>
                <w:color w:val="000000" w:themeColor="text1"/>
                <w:lang w:eastAsia="ko-KR"/>
              </w:rPr>
              <w:t xml:space="preserve"> on their contribution</w:t>
            </w:r>
            <w:r w:rsidRPr="00107C58">
              <w:rPr>
                <w:bCs/>
                <w:color w:val="000000" w:themeColor="text1"/>
                <w:lang w:eastAsia="ko-KR"/>
              </w:rPr>
              <w:t>. In FR1, our understanding is that only the PBCH DMRS is needed to detect the time index. Looking at Table 1 in R4-2206113 (and observation 5), only 5 attempts would be needed</w:t>
            </w:r>
            <w:r>
              <w:rPr>
                <w:bCs/>
                <w:color w:val="000000" w:themeColor="text1"/>
                <w:lang w:eastAsia="ko-KR"/>
              </w:rPr>
              <w:t xml:space="preserve"> for 99% PBCH decoding rate</w:t>
            </w:r>
            <w:r w:rsidRPr="00107C58">
              <w:rPr>
                <w:bCs/>
                <w:color w:val="000000" w:themeColor="text1"/>
                <w:lang w:eastAsia="ko-KR"/>
              </w:rPr>
              <w:t xml:space="preserve"> at -6dB. The question is: why is the proposal consider</w:t>
            </w:r>
            <w:r>
              <w:rPr>
                <w:bCs/>
                <w:color w:val="000000" w:themeColor="text1"/>
                <w:lang w:eastAsia="ko-KR"/>
              </w:rPr>
              <w:t>ing</w:t>
            </w:r>
            <w:r w:rsidRPr="00107C58">
              <w:rPr>
                <w:bCs/>
                <w:color w:val="000000" w:themeColor="text1"/>
                <w:lang w:eastAsia="ko-KR"/>
              </w:rPr>
              <w:t xml:space="preserve"> PBCH decoding rate for the time index detection in FR1?</w:t>
            </w:r>
          </w:p>
          <w:p w14:paraId="0D0AE9C2" w14:textId="77777777" w:rsidR="008A461B" w:rsidRPr="00107C58" w:rsidRDefault="008A461B" w:rsidP="008A461B">
            <w:pPr>
              <w:rPr>
                <w:bCs/>
                <w:color w:val="000000" w:themeColor="text1"/>
                <w:lang w:eastAsia="ko-KR"/>
              </w:rPr>
            </w:pPr>
            <w:r w:rsidRPr="00107C58">
              <w:rPr>
                <w:bCs/>
                <w:color w:val="000000" w:themeColor="text1"/>
                <w:lang w:eastAsia="ko-KR"/>
              </w:rPr>
              <w:t>If we consider Observation 5, 5 attempts would be needed, and only 2 samples/SMTC</w:t>
            </w:r>
            <w:r>
              <w:rPr>
                <w:bCs/>
                <w:color w:val="000000" w:themeColor="text1"/>
                <w:lang w:eastAsia="ko-KR"/>
              </w:rPr>
              <w:t xml:space="preserve"> extensions compared to current requirements</w:t>
            </w:r>
            <w:r w:rsidRPr="00107C58">
              <w:rPr>
                <w:bCs/>
                <w:color w:val="000000" w:themeColor="text1"/>
                <w:lang w:eastAsia="ko-KR"/>
              </w:rPr>
              <w:t>, which would be the same as Option 2.</w:t>
            </w:r>
          </w:p>
          <w:p w14:paraId="0D0AE9C3" w14:textId="77777777" w:rsidR="008A461B" w:rsidRDefault="008A461B" w:rsidP="008A461B">
            <w:pPr>
              <w:rPr>
                <w:b/>
                <w:color w:val="000000" w:themeColor="text1"/>
                <w:u w:val="single"/>
                <w:lang w:eastAsia="ko-KR"/>
              </w:rPr>
            </w:pPr>
            <w:r w:rsidRPr="00CD4BC0">
              <w:rPr>
                <w:b/>
                <w:color w:val="000000" w:themeColor="text1"/>
                <w:u w:val="single"/>
                <w:lang w:eastAsia="ko-KR"/>
              </w:rPr>
              <w:t>Issue 5-</w:t>
            </w:r>
            <w:r>
              <w:rPr>
                <w:b/>
                <w:color w:val="000000" w:themeColor="text1"/>
                <w:u w:val="single"/>
                <w:lang w:eastAsia="ko-KR"/>
              </w:rPr>
              <w:t>4</w:t>
            </w:r>
            <w:r w:rsidRPr="00CD4BC0">
              <w:rPr>
                <w:b/>
                <w:color w:val="000000" w:themeColor="text1"/>
                <w:u w:val="single"/>
                <w:lang w:eastAsia="ko-KR"/>
              </w:rPr>
              <w:t>-</w:t>
            </w:r>
            <w:r>
              <w:rPr>
                <w:b/>
                <w:color w:val="000000" w:themeColor="text1"/>
                <w:u w:val="single"/>
                <w:lang w:eastAsia="ko-KR"/>
              </w:rPr>
              <w:t>5</w:t>
            </w:r>
            <w:r w:rsidRPr="00CD4BC0">
              <w:rPr>
                <w:b/>
                <w:color w:val="000000" w:themeColor="text1"/>
                <w:u w:val="single"/>
                <w:lang w:eastAsia="ko-KR"/>
              </w:rPr>
              <w:t>: Whether to extend the lower bound in time index detection delay</w:t>
            </w:r>
          </w:p>
          <w:p w14:paraId="0D0AE9C4" w14:textId="77777777" w:rsidR="008A461B" w:rsidRDefault="008A461B" w:rsidP="008A461B">
            <w:pPr>
              <w:rPr>
                <w:b/>
                <w:color w:val="000000" w:themeColor="text1"/>
                <w:u w:val="single"/>
                <w:lang w:eastAsia="ko-KR"/>
              </w:rPr>
            </w:pPr>
            <w:r>
              <w:rPr>
                <w:color w:val="000000" w:themeColor="text1"/>
                <w:lang w:eastAsia="zh-CN"/>
              </w:rPr>
              <w:t>It depends on the conclusion of Issue 5-4-3, but we would be OK with Option 1 proposed by Apple.</w:t>
            </w:r>
          </w:p>
        </w:tc>
      </w:tr>
      <w:tr w:rsidR="00E76C61" w14:paraId="0D0AE9CD" w14:textId="77777777">
        <w:tc>
          <w:tcPr>
            <w:tcW w:w="1236" w:type="dxa"/>
          </w:tcPr>
          <w:p w14:paraId="0D0AE9C6" w14:textId="77777777" w:rsidR="00E76C61" w:rsidRDefault="00E76C61" w:rsidP="00E76C61">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D0AE9C7" w14:textId="77777777" w:rsidR="00E76C61" w:rsidRPr="000B7BD8" w:rsidRDefault="00E76C61" w:rsidP="00E76C61">
            <w:pPr>
              <w:rPr>
                <w:b/>
                <w:u w:val="single"/>
                <w:lang w:eastAsia="ko-KR"/>
              </w:rPr>
            </w:pPr>
            <w:r w:rsidRPr="000B7BD8">
              <w:rPr>
                <w:b/>
                <w:u w:val="single"/>
                <w:lang w:eastAsia="ko-KR"/>
              </w:rPr>
              <w:t>Issue 5-</w:t>
            </w:r>
            <w:r>
              <w:rPr>
                <w:b/>
                <w:u w:val="single"/>
                <w:lang w:eastAsia="ko-KR"/>
              </w:rPr>
              <w:t>4</w:t>
            </w:r>
            <w:r w:rsidRPr="000B7BD8">
              <w:rPr>
                <w:b/>
                <w:u w:val="single"/>
                <w:lang w:eastAsia="ko-KR"/>
              </w:rPr>
              <w:t>-1: Side condition for defining requirements in FR1</w:t>
            </w:r>
          </w:p>
          <w:p w14:paraId="0D0AE9C8" w14:textId="77777777" w:rsidR="00E76C61" w:rsidRDefault="00E76C61" w:rsidP="00E76C61">
            <w:pPr>
              <w:rPr>
                <w:rFonts w:eastAsiaTheme="minorEastAsia"/>
                <w:color w:val="000000" w:themeColor="text1"/>
                <w:lang w:eastAsia="zh-CN"/>
              </w:rPr>
            </w:pPr>
            <w:r>
              <w:rPr>
                <w:rFonts w:eastAsiaTheme="minorEastAsia"/>
                <w:color w:val="000000" w:themeColor="text1"/>
                <w:lang w:eastAsia="zh-CN"/>
              </w:rPr>
              <w:t>Agree with option 1.</w:t>
            </w:r>
          </w:p>
          <w:p w14:paraId="0D0AE9C9" w14:textId="77777777" w:rsidR="00E76C61" w:rsidRPr="00755BDB" w:rsidRDefault="00E76C61" w:rsidP="00E76C61">
            <w:pPr>
              <w:rPr>
                <w:b/>
                <w:color w:val="000000" w:themeColor="text1"/>
                <w:u w:val="single"/>
                <w:lang w:eastAsia="ko-KR"/>
              </w:rPr>
            </w:pPr>
            <w:r w:rsidRPr="00755BDB">
              <w:rPr>
                <w:b/>
                <w:color w:val="000000" w:themeColor="text1"/>
                <w:u w:val="single"/>
                <w:lang w:eastAsia="ko-KR"/>
              </w:rPr>
              <w:t>Issue 5-</w:t>
            </w:r>
            <w:r>
              <w:rPr>
                <w:b/>
                <w:color w:val="000000" w:themeColor="text1"/>
                <w:u w:val="single"/>
                <w:lang w:eastAsia="ko-KR"/>
              </w:rPr>
              <w:t>4</w:t>
            </w:r>
            <w:r w:rsidRPr="00755BDB">
              <w:rPr>
                <w:b/>
                <w:color w:val="000000" w:themeColor="text1"/>
                <w:u w:val="single"/>
                <w:lang w:eastAsia="ko-KR"/>
              </w:rPr>
              <w:t>-2: Whether to extend time index delay in FR1 (PBCH-DMRS detection)</w:t>
            </w:r>
          </w:p>
          <w:p w14:paraId="0D0AE9CA" w14:textId="77777777" w:rsidR="00E76C61" w:rsidRDefault="00E76C61" w:rsidP="00E76C61">
            <w:pPr>
              <w:rPr>
                <w:rFonts w:eastAsiaTheme="minorEastAsia"/>
                <w:color w:val="000000" w:themeColor="text1"/>
                <w:lang w:eastAsia="zh-CN"/>
              </w:rPr>
            </w:pPr>
            <w:r>
              <w:rPr>
                <w:rFonts w:eastAsiaTheme="minorEastAsia"/>
                <w:color w:val="000000" w:themeColor="text1"/>
                <w:lang w:eastAsia="zh-CN"/>
              </w:rPr>
              <w:t>Agree with the recommended WF.</w:t>
            </w:r>
          </w:p>
          <w:p w14:paraId="0D0AE9CB" w14:textId="77777777" w:rsidR="00E76C61" w:rsidRPr="00735292" w:rsidRDefault="00E76C61" w:rsidP="00E76C61">
            <w:pPr>
              <w:rPr>
                <w:b/>
                <w:color w:val="000000" w:themeColor="text1"/>
                <w:u w:val="single"/>
                <w:lang w:eastAsia="ko-KR"/>
              </w:rPr>
            </w:pPr>
            <w:r w:rsidRPr="00735292">
              <w:rPr>
                <w:b/>
                <w:color w:val="000000" w:themeColor="text1"/>
                <w:u w:val="single"/>
                <w:lang w:eastAsia="ko-KR"/>
              </w:rPr>
              <w:t>Issue 5-</w:t>
            </w:r>
            <w:r>
              <w:rPr>
                <w:b/>
                <w:color w:val="000000" w:themeColor="text1"/>
                <w:u w:val="single"/>
                <w:lang w:eastAsia="ko-KR"/>
              </w:rPr>
              <w:t>4</w:t>
            </w:r>
            <w:r w:rsidRPr="00735292">
              <w:rPr>
                <w:b/>
                <w:color w:val="000000" w:themeColor="text1"/>
                <w:u w:val="single"/>
                <w:lang w:eastAsia="ko-KR"/>
              </w:rPr>
              <w:t>-3: If extended, how much to extend time index delay in FR1</w:t>
            </w:r>
          </w:p>
          <w:p w14:paraId="0D0AE9CC" w14:textId="77777777" w:rsidR="00E76C61" w:rsidRPr="000B7BD8" w:rsidRDefault="00E76C61" w:rsidP="00E76C61">
            <w:pPr>
              <w:rPr>
                <w:b/>
                <w:u w:val="single"/>
                <w:lang w:eastAsia="ko-KR"/>
              </w:rPr>
            </w:pPr>
            <w:r>
              <w:rPr>
                <w:rFonts w:eastAsiaTheme="minorEastAsia"/>
                <w:color w:val="000000" w:themeColor="text1"/>
                <w:lang w:eastAsia="zh-CN"/>
              </w:rPr>
              <w:t>Option 1 based on our simulation results.</w:t>
            </w:r>
          </w:p>
        </w:tc>
      </w:tr>
      <w:tr w:rsidR="00346580" w14:paraId="0D0AE9D5" w14:textId="77777777">
        <w:tc>
          <w:tcPr>
            <w:tcW w:w="1236" w:type="dxa"/>
          </w:tcPr>
          <w:p w14:paraId="0D0AE9CE" w14:textId="77777777" w:rsidR="00346580" w:rsidRDefault="00346580" w:rsidP="00E76C61">
            <w:pPr>
              <w:spacing w:after="120"/>
              <w:rPr>
                <w:color w:val="000000" w:themeColor="text1"/>
                <w:lang w:val="en-US" w:eastAsia="zh-CN"/>
              </w:rPr>
            </w:pPr>
            <w:r>
              <w:rPr>
                <w:color w:val="000000" w:themeColor="text1"/>
                <w:lang w:val="en-US" w:eastAsia="zh-CN"/>
              </w:rPr>
              <w:t>Qualcomm</w:t>
            </w:r>
          </w:p>
        </w:tc>
        <w:tc>
          <w:tcPr>
            <w:tcW w:w="8395" w:type="dxa"/>
          </w:tcPr>
          <w:p w14:paraId="0D0AE9CF" w14:textId="77777777" w:rsidR="00346580" w:rsidRDefault="00346580" w:rsidP="00346580">
            <w:pPr>
              <w:rPr>
                <w:b/>
                <w:u w:val="single"/>
                <w:lang w:eastAsia="ko-KR"/>
              </w:rPr>
            </w:pPr>
            <w:r>
              <w:rPr>
                <w:b/>
                <w:u w:val="single"/>
                <w:lang w:eastAsia="ko-KR"/>
              </w:rPr>
              <w:t>Issue 5-4-1: Side condition for defining requirements in FR1</w:t>
            </w:r>
          </w:p>
          <w:p w14:paraId="0D0AE9D0" w14:textId="77777777" w:rsidR="00346580" w:rsidRDefault="00406823" w:rsidP="00346580">
            <w:pPr>
              <w:rPr>
                <w:bCs/>
                <w:lang w:eastAsia="ko-KR"/>
              </w:rPr>
            </w:pPr>
            <w:r>
              <w:rPr>
                <w:bCs/>
                <w:lang w:eastAsia="ko-KR"/>
              </w:rPr>
              <w:t>Fine with</w:t>
            </w:r>
            <w:r w:rsidR="00346580">
              <w:rPr>
                <w:bCs/>
                <w:lang w:eastAsia="ko-KR"/>
              </w:rPr>
              <w:t xml:space="preserve"> option 1. </w:t>
            </w:r>
          </w:p>
          <w:p w14:paraId="0D0AE9D1" w14:textId="77777777" w:rsidR="00346580" w:rsidRDefault="00346580" w:rsidP="00346580">
            <w:pPr>
              <w:rPr>
                <w:b/>
                <w:color w:val="000000" w:themeColor="text1"/>
                <w:u w:val="single"/>
                <w:lang w:eastAsia="ko-KR"/>
              </w:rPr>
            </w:pPr>
            <w:r>
              <w:rPr>
                <w:b/>
                <w:color w:val="000000" w:themeColor="text1"/>
                <w:u w:val="single"/>
                <w:lang w:eastAsia="ko-KR"/>
              </w:rPr>
              <w:t>Issue 5-4-3: If extended, how much to extend time index delay in FR1</w:t>
            </w:r>
          </w:p>
          <w:p w14:paraId="0D0AE9D2" w14:textId="77777777" w:rsidR="00346580" w:rsidRDefault="002E590B" w:rsidP="00346580">
            <w:pPr>
              <w:rPr>
                <w:bCs/>
                <w:color w:val="000000" w:themeColor="text1"/>
                <w:lang w:eastAsia="ko-KR"/>
              </w:rPr>
            </w:pPr>
            <w:r>
              <w:rPr>
                <w:bCs/>
                <w:color w:val="000000" w:themeColor="text1"/>
                <w:lang w:eastAsia="ko-KR"/>
              </w:rPr>
              <w:t>Support option 3 based on our simulation</w:t>
            </w:r>
          </w:p>
          <w:p w14:paraId="0D0AE9D3" w14:textId="77777777" w:rsidR="00346580" w:rsidRDefault="00346580" w:rsidP="00346580">
            <w:pPr>
              <w:rPr>
                <w:b/>
                <w:color w:val="000000" w:themeColor="text1"/>
                <w:u w:val="single"/>
                <w:lang w:eastAsia="ko-KR"/>
              </w:rPr>
            </w:pPr>
            <w:r>
              <w:rPr>
                <w:b/>
                <w:color w:val="000000" w:themeColor="text1"/>
                <w:u w:val="single"/>
                <w:lang w:eastAsia="ko-KR"/>
              </w:rPr>
              <w:lastRenderedPageBreak/>
              <w:t xml:space="preserve">Issue 5-4-5: Whether to extend the lower bound in time index detection delay </w:t>
            </w:r>
          </w:p>
          <w:p w14:paraId="0D0AE9D4" w14:textId="77777777" w:rsidR="00346580" w:rsidRPr="000B7BD8" w:rsidRDefault="002E590B" w:rsidP="00346580">
            <w:pPr>
              <w:rPr>
                <w:b/>
                <w:u w:val="single"/>
                <w:lang w:eastAsia="ko-KR"/>
              </w:rPr>
            </w:pPr>
            <w:r>
              <w:rPr>
                <w:bCs/>
                <w:lang w:eastAsia="ko-KR"/>
              </w:rPr>
              <w:t xml:space="preserve">Support option </w:t>
            </w:r>
            <w:r w:rsidR="00D45157">
              <w:rPr>
                <w:bCs/>
                <w:lang w:eastAsia="ko-KR"/>
              </w:rPr>
              <w:t>1. But the extension should correspond to the number of samples increased.</w:t>
            </w:r>
          </w:p>
        </w:tc>
      </w:tr>
    </w:tbl>
    <w:p w14:paraId="0D0AE9D6" w14:textId="77777777" w:rsidR="0073573C" w:rsidRDefault="0073573C">
      <w:pPr>
        <w:spacing w:after="120"/>
        <w:rPr>
          <w:szCs w:val="24"/>
          <w:lang w:eastAsia="zh-CN"/>
        </w:rPr>
      </w:pPr>
    </w:p>
    <w:p w14:paraId="0D0AE9D7" w14:textId="77777777" w:rsidR="0073573C" w:rsidRDefault="00C83DA8">
      <w:pPr>
        <w:pStyle w:val="Heading3"/>
        <w:rPr>
          <w:sz w:val="24"/>
          <w:szCs w:val="16"/>
          <w:lang w:val="en-US"/>
        </w:rPr>
      </w:pPr>
      <w:r>
        <w:rPr>
          <w:sz w:val="24"/>
          <w:szCs w:val="16"/>
          <w:lang w:val="en-US"/>
        </w:rPr>
        <w:t>Sub-topic 5-5 SSB based L3 measurement with 1 Rx</w:t>
      </w:r>
    </w:p>
    <w:p w14:paraId="0D0AE9D8" w14:textId="77777777" w:rsidR="0073573C" w:rsidRDefault="00C83DA8">
      <w:pPr>
        <w:rPr>
          <w:i/>
          <w:lang w:val="en-US" w:eastAsia="zh-CN"/>
        </w:rPr>
      </w:pPr>
      <w:r>
        <w:rPr>
          <w:rFonts w:hint="eastAsia"/>
          <w:i/>
          <w:lang w:val="en-US" w:eastAsia="zh-CN"/>
        </w:rPr>
        <w:t xml:space="preserve">Sub-topic description </w:t>
      </w:r>
    </w:p>
    <w:p w14:paraId="0D0AE9D9" w14:textId="77777777" w:rsidR="0073573C" w:rsidRDefault="00C83DA8">
      <w:pPr>
        <w:rPr>
          <w:i/>
          <w:lang w:val="en-US" w:eastAsia="zh-CN"/>
        </w:rPr>
      </w:pPr>
      <w:r>
        <w:rPr>
          <w:i/>
          <w:lang w:val="en-US" w:eastAsia="zh-CN"/>
        </w:rPr>
        <w:t xml:space="preserve">All simulation results show that measurement performance is impacted with 1 Rx compared to 2 Rx. Discuss how to define the 1 Rx requirements. </w:t>
      </w:r>
    </w:p>
    <w:p w14:paraId="0D0AE9DA" w14:textId="77777777" w:rsidR="0073573C" w:rsidRDefault="00C83DA8">
      <w:pPr>
        <w:rPr>
          <w:b/>
          <w:u w:val="single"/>
          <w:lang w:eastAsia="ko-KR"/>
        </w:rPr>
      </w:pPr>
      <w:r>
        <w:rPr>
          <w:b/>
          <w:u w:val="single"/>
          <w:lang w:eastAsia="ko-KR"/>
        </w:rPr>
        <w:t>Issue 5-5-1: Measurement period (# of samples) for 1 Rx requirements for SSB based L3 measurement in FR1</w:t>
      </w:r>
    </w:p>
    <w:p w14:paraId="0D0AE9DB" w14:textId="77777777" w:rsidR="0073573C" w:rsidRDefault="00C83DA8">
      <w:pPr>
        <w:pStyle w:val="ListParagraph"/>
        <w:numPr>
          <w:ilvl w:val="0"/>
          <w:numId w:val="8"/>
        </w:numPr>
        <w:overflowPunct/>
        <w:autoSpaceDE/>
        <w:autoSpaceDN/>
        <w:adjustRightInd/>
        <w:spacing w:after="120"/>
        <w:ind w:left="720" w:firstLineChars="0"/>
        <w:textAlignment w:val="auto"/>
        <w:rPr>
          <w:i/>
          <w:iCs/>
          <w:szCs w:val="24"/>
          <w:lang w:eastAsia="zh-CN"/>
        </w:rPr>
      </w:pPr>
      <w:r>
        <w:rPr>
          <w:szCs w:val="24"/>
          <w:lang w:eastAsia="zh-CN"/>
        </w:rPr>
        <w:t>Proposals</w:t>
      </w:r>
    </w:p>
    <w:p w14:paraId="0D0AE9DC"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(ZTE, vivo, Nokia, MTK, E///):</w:t>
      </w:r>
      <w:r>
        <w:rPr>
          <w:rFonts w:eastAsia="SimSun"/>
          <w:color w:val="000000" w:themeColor="text1"/>
          <w:szCs w:val="24"/>
          <w:lang w:eastAsia="zh-CN"/>
        </w:rPr>
        <w:t xml:space="preserve"> Keep measurement period same as Rel-15</w:t>
      </w:r>
    </w:p>
    <w:p w14:paraId="0D0AE9DD"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szCs w:val="24"/>
          <w:lang w:eastAsia="zh-CN"/>
        </w:rPr>
        <w:t>Recommended WF</w:t>
      </w:r>
    </w:p>
    <w:p w14:paraId="0D0AE9DE"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is recommended to be agreed. </w:t>
      </w:r>
    </w:p>
    <w:p w14:paraId="0D0AE9DF" w14:textId="77777777" w:rsidR="0073573C" w:rsidRDefault="0073573C">
      <w:pPr>
        <w:pStyle w:val="ListParagraph"/>
        <w:overflowPunct/>
        <w:autoSpaceDE/>
        <w:autoSpaceDN/>
        <w:adjustRightInd/>
        <w:spacing w:after="120"/>
        <w:ind w:left="1440" w:firstLineChars="0" w:firstLine="0"/>
        <w:textAlignment w:val="auto"/>
        <w:rPr>
          <w:rFonts w:eastAsia="SimSun"/>
          <w:color w:val="FF0000"/>
          <w:szCs w:val="24"/>
          <w:lang w:eastAsia="zh-CN"/>
        </w:rPr>
      </w:pPr>
    </w:p>
    <w:p w14:paraId="0D0AE9E0" w14:textId="77777777" w:rsidR="0073573C" w:rsidRDefault="00C83DA8">
      <w:pPr>
        <w:rPr>
          <w:b/>
          <w:color w:val="000000" w:themeColor="text1"/>
          <w:u w:val="single"/>
          <w:lang w:eastAsia="ko-KR"/>
        </w:rPr>
      </w:pPr>
      <w:r>
        <w:rPr>
          <w:b/>
          <w:color w:val="000000" w:themeColor="text1"/>
          <w:u w:val="single"/>
          <w:lang w:eastAsia="ko-KR"/>
        </w:rPr>
        <w:t>Issue 5-5-2: Measurement period for 1 Rx requirements for SSB based L3 measurement in FR2</w:t>
      </w:r>
    </w:p>
    <w:p w14:paraId="0D0AE9E1" w14:textId="77777777" w:rsidR="0073573C" w:rsidRDefault="00C83DA8">
      <w:pPr>
        <w:pStyle w:val="ListParagraph"/>
        <w:numPr>
          <w:ilvl w:val="0"/>
          <w:numId w:val="8"/>
        </w:numPr>
        <w:overflowPunct/>
        <w:autoSpaceDE/>
        <w:autoSpaceDN/>
        <w:adjustRightInd/>
        <w:spacing w:after="120"/>
        <w:ind w:left="720" w:firstLineChars="0"/>
        <w:textAlignment w:val="auto"/>
        <w:rPr>
          <w:i/>
          <w:iCs/>
          <w:color w:val="000000" w:themeColor="text1"/>
          <w:szCs w:val="24"/>
          <w:lang w:eastAsia="zh-CN"/>
        </w:rPr>
      </w:pPr>
      <w:r>
        <w:rPr>
          <w:color w:val="000000" w:themeColor="text1"/>
          <w:szCs w:val="24"/>
          <w:lang w:eastAsia="zh-CN"/>
        </w:rPr>
        <w:t>Proposals</w:t>
      </w:r>
    </w:p>
    <w:p w14:paraId="0D0AE9E2"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(ZTE, HW):</w:t>
      </w:r>
      <w:r>
        <w:rPr>
          <w:rFonts w:eastAsia="SimSun"/>
          <w:color w:val="000000" w:themeColor="text1"/>
          <w:szCs w:val="24"/>
          <w:lang w:eastAsia="zh-CN"/>
        </w:rPr>
        <w:t xml:space="preserve"> Keep measurement period same as Rel-15</w:t>
      </w:r>
    </w:p>
    <w:p w14:paraId="0D0AE9E3"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(Apple):</w:t>
      </w:r>
      <w:r>
        <w:rPr>
          <w:rFonts w:eastAsia="SimSun"/>
          <w:color w:val="000000" w:themeColor="text1"/>
          <w:szCs w:val="24"/>
          <w:lang w:eastAsia="zh-CN"/>
        </w:rPr>
        <w:t xml:space="preserve"> Only lower bound is extended while keeping the same number of samples.</w:t>
      </w:r>
    </w:p>
    <w:p w14:paraId="0D0AE9E4"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Lower bound extended to 800 </w:t>
      </w:r>
      <w:proofErr w:type="spellStart"/>
      <w:r>
        <w:rPr>
          <w:rFonts w:eastAsia="SimSun"/>
          <w:color w:val="000000" w:themeColor="text1"/>
          <w:szCs w:val="24"/>
          <w:lang w:eastAsia="zh-CN"/>
        </w:rPr>
        <w:t>ms</w:t>
      </w:r>
      <w:proofErr w:type="spellEnd"/>
      <w:r>
        <w:rPr>
          <w:rFonts w:eastAsia="SimSun"/>
          <w:color w:val="000000" w:themeColor="text1"/>
          <w:szCs w:val="24"/>
          <w:lang w:eastAsia="zh-CN"/>
        </w:rPr>
        <w:t xml:space="preserve"> as follows: </w:t>
      </w:r>
    </w:p>
    <w:p w14:paraId="0D0AE9E5" w14:textId="77777777" w:rsidR="0073573C" w:rsidRDefault="00C83DA8">
      <w:pPr>
        <w:pStyle w:val="ListParagraph"/>
        <w:numPr>
          <w:ilvl w:val="3"/>
          <w:numId w:val="8"/>
        </w:numPr>
        <w:overflowPunct/>
        <w:autoSpaceDE/>
        <w:autoSpaceDN/>
        <w:adjustRightInd/>
        <w:spacing w:after="120"/>
        <w:ind w:firstLineChars="0"/>
        <w:textAlignment w:val="auto"/>
        <w:rPr>
          <w:rFonts w:eastAsia="SimSun"/>
          <w:szCs w:val="24"/>
          <w:lang w:eastAsia="zh-CN"/>
        </w:rPr>
      </w:pPr>
      <w:proofErr w:type="gramStart"/>
      <w:r>
        <w:rPr>
          <w:rFonts w:eastAsia="SimSun"/>
          <w:szCs w:val="24"/>
          <w:lang w:eastAsia="zh-CN"/>
        </w:rPr>
        <w:t>max(</w:t>
      </w:r>
      <w:proofErr w:type="gramEnd"/>
      <w:r>
        <w:rPr>
          <w:rFonts w:eastAsia="SimSun"/>
          <w:szCs w:val="24"/>
          <w:lang w:eastAsia="zh-CN"/>
        </w:rPr>
        <w:t>800ms, ceil(</w:t>
      </w:r>
      <w:proofErr w:type="spellStart"/>
      <w:r>
        <w:rPr>
          <w:rFonts w:eastAsia="SimSun"/>
          <w:szCs w:val="24"/>
          <w:lang w:eastAsia="zh-CN"/>
        </w:rPr>
        <w:t>Mmeas_period_w</w:t>
      </w:r>
      <w:proofErr w:type="spellEnd"/>
      <w:r>
        <w:rPr>
          <w:rFonts w:eastAsia="SimSun"/>
          <w:szCs w:val="24"/>
          <w:lang w:eastAsia="zh-CN"/>
        </w:rPr>
        <w:t>/</w:t>
      </w:r>
      <w:proofErr w:type="spellStart"/>
      <w:r>
        <w:rPr>
          <w:rFonts w:eastAsia="SimSun"/>
          <w:szCs w:val="24"/>
          <w:lang w:eastAsia="zh-CN"/>
        </w:rPr>
        <w:t>o_gaps</w:t>
      </w:r>
      <w:proofErr w:type="spellEnd"/>
      <w:r>
        <w:rPr>
          <w:rFonts w:eastAsia="SimSun"/>
          <w:szCs w:val="24"/>
          <w:lang w:eastAsia="zh-CN"/>
        </w:rPr>
        <w:t xml:space="preserve"> x </w:t>
      </w:r>
      <w:proofErr w:type="spellStart"/>
      <w:r>
        <w:rPr>
          <w:rFonts w:eastAsia="SimSun"/>
          <w:szCs w:val="24"/>
          <w:lang w:eastAsia="zh-CN"/>
        </w:rPr>
        <w:t>Kp</w:t>
      </w:r>
      <w:proofErr w:type="spellEnd"/>
      <w:r>
        <w:rPr>
          <w:rFonts w:eastAsia="SimSun"/>
          <w:szCs w:val="24"/>
          <w:lang w:eastAsia="zh-CN"/>
        </w:rPr>
        <w:t xml:space="preserve"> x Klayer1_measurement) x SMTC period) x </w:t>
      </w:r>
      <w:proofErr w:type="spellStart"/>
      <w:r>
        <w:rPr>
          <w:rFonts w:eastAsia="SimSun"/>
          <w:szCs w:val="24"/>
          <w:lang w:eastAsia="zh-CN"/>
        </w:rPr>
        <w:t>CSSFintra</w:t>
      </w:r>
      <w:proofErr w:type="spellEnd"/>
      <w:r>
        <w:rPr>
          <w:rFonts w:eastAsia="SimSun"/>
          <w:szCs w:val="24"/>
          <w:lang w:eastAsia="zh-CN"/>
        </w:rPr>
        <w:t xml:space="preserve"> for FR2</w:t>
      </w:r>
    </w:p>
    <w:p w14:paraId="0D0AE9E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9E7" w14:textId="77777777" w:rsidR="0073573C" w:rsidRDefault="00C83DA8">
      <w:pPr>
        <w:pStyle w:val="ListParagraph"/>
        <w:spacing w:after="120"/>
        <w:ind w:left="936" w:firstLineChars="0" w:firstLine="0"/>
        <w:rPr>
          <w:bCs/>
          <w:szCs w:val="24"/>
          <w:lang w:eastAsia="zh-CN"/>
        </w:rPr>
      </w:pPr>
      <w:r>
        <w:rPr>
          <w:bCs/>
          <w:szCs w:val="24"/>
          <w:lang w:eastAsia="zh-CN"/>
        </w:rPr>
        <w:t xml:space="preserve">Given that number of Rx branches is not reduced for FR2, no discussions needed for FR2 1 Rx requirements. </w:t>
      </w:r>
    </w:p>
    <w:p w14:paraId="0D0AE9E8" w14:textId="77777777" w:rsidR="0073573C" w:rsidRDefault="0073573C">
      <w:pPr>
        <w:pStyle w:val="ListParagraph"/>
        <w:spacing w:after="120"/>
        <w:ind w:left="936" w:firstLineChars="0" w:firstLine="0"/>
        <w:rPr>
          <w:bCs/>
          <w:szCs w:val="24"/>
          <w:lang w:eastAsia="zh-CN"/>
        </w:rPr>
      </w:pPr>
    </w:p>
    <w:p w14:paraId="0D0AE9E9" w14:textId="77777777" w:rsidR="0073573C" w:rsidRDefault="00C83DA8">
      <w:pPr>
        <w:rPr>
          <w:b/>
          <w:color w:val="000000" w:themeColor="text1"/>
          <w:u w:val="single"/>
          <w:lang w:eastAsia="ko-KR"/>
        </w:rPr>
      </w:pPr>
      <w:r>
        <w:rPr>
          <w:b/>
          <w:color w:val="000000" w:themeColor="text1"/>
          <w:u w:val="single"/>
          <w:lang w:eastAsia="ko-KR"/>
        </w:rPr>
        <w:t>Issue 5-5-3: Whether lower bound in measurement period for 1 Rx requirements is extended in FR1</w:t>
      </w:r>
    </w:p>
    <w:p w14:paraId="0D0AE9EA" w14:textId="77777777" w:rsidR="0073573C" w:rsidRDefault="00C83DA8">
      <w:pPr>
        <w:pStyle w:val="ListParagraph"/>
        <w:numPr>
          <w:ilvl w:val="0"/>
          <w:numId w:val="8"/>
        </w:numPr>
        <w:overflowPunct/>
        <w:autoSpaceDE/>
        <w:autoSpaceDN/>
        <w:adjustRightInd/>
        <w:spacing w:after="120"/>
        <w:ind w:left="720" w:firstLineChars="0"/>
        <w:textAlignment w:val="auto"/>
        <w:rPr>
          <w:i/>
          <w:iCs/>
          <w:color w:val="000000" w:themeColor="text1"/>
          <w:szCs w:val="24"/>
          <w:lang w:eastAsia="zh-CN"/>
        </w:rPr>
      </w:pPr>
      <w:r>
        <w:rPr>
          <w:color w:val="000000" w:themeColor="text1"/>
          <w:szCs w:val="24"/>
          <w:lang w:eastAsia="zh-CN"/>
        </w:rPr>
        <w:t>Proposals</w:t>
      </w:r>
    </w:p>
    <w:p w14:paraId="0D0AE9EB"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(Apple):</w:t>
      </w:r>
      <w:r>
        <w:rPr>
          <w:rFonts w:eastAsia="SimSun"/>
          <w:color w:val="000000" w:themeColor="text1"/>
          <w:szCs w:val="24"/>
          <w:lang w:eastAsia="zh-CN"/>
        </w:rPr>
        <w:t xml:space="preserve"> Only lower bound is extended while keeping the same number of samples.</w:t>
      </w:r>
    </w:p>
    <w:p w14:paraId="0D0AE9EC"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Lower bound extended to 400 </w:t>
      </w:r>
      <w:proofErr w:type="spellStart"/>
      <w:r>
        <w:rPr>
          <w:rFonts w:eastAsia="SimSun"/>
          <w:color w:val="000000" w:themeColor="text1"/>
          <w:szCs w:val="24"/>
          <w:lang w:eastAsia="zh-CN"/>
        </w:rPr>
        <w:t>ms</w:t>
      </w:r>
      <w:proofErr w:type="spellEnd"/>
      <w:r>
        <w:rPr>
          <w:rFonts w:eastAsia="SimSun"/>
          <w:color w:val="000000" w:themeColor="text1"/>
          <w:szCs w:val="24"/>
          <w:lang w:eastAsia="zh-CN"/>
        </w:rPr>
        <w:t xml:space="preserve"> as follows: </w:t>
      </w:r>
    </w:p>
    <w:p w14:paraId="0D0AE9ED" w14:textId="77777777" w:rsidR="0073573C" w:rsidRDefault="00C83DA8">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proofErr w:type="gramStart"/>
      <w:r>
        <w:rPr>
          <w:rFonts w:eastAsia="SimSun"/>
          <w:color w:val="000000" w:themeColor="text1"/>
          <w:szCs w:val="24"/>
          <w:lang w:eastAsia="zh-CN"/>
        </w:rPr>
        <w:t>max(</w:t>
      </w:r>
      <w:proofErr w:type="gramEnd"/>
      <w:r>
        <w:rPr>
          <w:rFonts w:eastAsia="SimSun"/>
          <w:color w:val="000000" w:themeColor="text1"/>
          <w:szCs w:val="24"/>
          <w:lang w:eastAsia="zh-CN"/>
        </w:rPr>
        <w:t xml:space="preserve">400ms, ceil( 5 x </w:t>
      </w:r>
      <w:proofErr w:type="spellStart"/>
      <w:r>
        <w:rPr>
          <w:rFonts w:eastAsia="SimSun"/>
          <w:color w:val="000000" w:themeColor="text1"/>
          <w:szCs w:val="24"/>
          <w:lang w:eastAsia="zh-CN"/>
        </w:rPr>
        <w:t>Kp</w:t>
      </w:r>
      <w:proofErr w:type="spellEnd"/>
      <w:r>
        <w:rPr>
          <w:rFonts w:eastAsia="SimSun"/>
          <w:color w:val="000000" w:themeColor="text1"/>
          <w:szCs w:val="24"/>
          <w:lang w:eastAsia="zh-CN"/>
        </w:rPr>
        <w:t xml:space="preserve">) x SMTC period) x </w:t>
      </w:r>
      <w:proofErr w:type="spellStart"/>
      <w:r>
        <w:rPr>
          <w:rFonts w:eastAsia="SimSun"/>
          <w:color w:val="000000" w:themeColor="text1"/>
          <w:szCs w:val="24"/>
          <w:lang w:eastAsia="zh-CN"/>
        </w:rPr>
        <w:t>CSSFintra</w:t>
      </w:r>
      <w:proofErr w:type="spellEnd"/>
    </w:p>
    <w:p w14:paraId="0D0AE9EE"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9E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the option. </w:t>
      </w:r>
    </w:p>
    <w:p w14:paraId="0D0AE9F0" w14:textId="77777777" w:rsidR="0073573C" w:rsidRDefault="0073573C">
      <w:pPr>
        <w:pStyle w:val="ListParagraph"/>
        <w:overflowPunct/>
        <w:autoSpaceDE/>
        <w:autoSpaceDN/>
        <w:adjustRightInd/>
        <w:spacing w:after="120"/>
        <w:ind w:left="720" w:firstLineChars="0" w:firstLine="0"/>
        <w:textAlignment w:val="auto"/>
        <w:rPr>
          <w:rFonts w:eastAsia="SimSun"/>
          <w:color w:val="FF0000"/>
          <w:szCs w:val="24"/>
          <w:lang w:eastAsia="zh-CN"/>
        </w:rPr>
      </w:pPr>
    </w:p>
    <w:p w14:paraId="0D0AE9F1" w14:textId="77777777" w:rsidR="0073573C" w:rsidRDefault="0073573C">
      <w:pPr>
        <w:pStyle w:val="ListParagraph"/>
        <w:overflowPunct/>
        <w:autoSpaceDE/>
        <w:autoSpaceDN/>
        <w:adjustRightInd/>
        <w:spacing w:after="120"/>
        <w:ind w:left="1440" w:firstLineChars="0" w:firstLine="0"/>
        <w:textAlignment w:val="auto"/>
        <w:rPr>
          <w:rFonts w:eastAsia="SimSun"/>
          <w:color w:val="FF0000"/>
          <w:szCs w:val="24"/>
          <w:highlight w:val="lightGray"/>
          <w:lang w:eastAsia="zh-CN"/>
        </w:rPr>
      </w:pPr>
    </w:p>
    <w:p w14:paraId="0D0AE9F2" w14:textId="77777777" w:rsidR="0073573C" w:rsidRDefault="00C83DA8">
      <w:pPr>
        <w:rPr>
          <w:b/>
          <w:u w:val="single"/>
          <w:lang w:eastAsia="ko-KR"/>
        </w:rPr>
      </w:pPr>
      <w:r>
        <w:rPr>
          <w:b/>
          <w:u w:val="single"/>
          <w:lang w:eastAsia="ko-KR"/>
        </w:rPr>
        <w:t>Issue 5-5-4: Relaxation of accuracy levels for FR1</w:t>
      </w:r>
    </w:p>
    <w:p w14:paraId="0D0AE9F3"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9F4"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QC, MTK):</w:t>
      </w:r>
      <w:r>
        <w:rPr>
          <w:rFonts w:eastAsia="SimSun"/>
          <w:color w:val="000000" w:themeColor="text1"/>
          <w:szCs w:val="24"/>
          <w:lang w:eastAsia="zh-CN"/>
        </w:rPr>
        <w:t xml:space="preserve"> 1.5 dB </w:t>
      </w:r>
      <w:r>
        <w:rPr>
          <w:rFonts w:eastAsia="SimSun"/>
          <w:szCs w:val="24"/>
          <w:lang w:eastAsia="zh-CN"/>
        </w:rPr>
        <w:t>compared to legacy requirements for 2 Rx UE</w:t>
      </w:r>
    </w:p>
    <w:p w14:paraId="0D0AE9F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(Nokia, HW, E///, Apple): </w:t>
      </w:r>
    </w:p>
    <w:p w14:paraId="0D0AE9F6"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Absolute accuracy by 1 dB compared to legacy requirements for 2 Rx UE</w:t>
      </w:r>
    </w:p>
    <w:p w14:paraId="0D0AE9F7"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Relative accuracy by 1 dB compared to legacy requirements for 2 Rx UE</w:t>
      </w:r>
    </w:p>
    <w:p w14:paraId="0D0AE9F8"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9F9"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the option. </w:t>
      </w:r>
    </w:p>
    <w:p w14:paraId="0D0AE9FA" w14:textId="77777777" w:rsidR="0073573C" w:rsidRDefault="0073573C">
      <w:pPr>
        <w:spacing w:after="120"/>
        <w:rPr>
          <w:szCs w:val="24"/>
          <w:highlight w:val="lightGray"/>
          <w:lang w:eastAsia="zh-CN"/>
        </w:rPr>
      </w:pPr>
    </w:p>
    <w:p w14:paraId="0D0AE9FB" w14:textId="77777777" w:rsidR="0073573C" w:rsidRDefault="00C83DA8">
      <w:pPr>
        <w:rPr>
          <w:b/>
          <w:u w:val="single"/>
          <w:lang w:eastAsia="ko-KR"/>
        </w:rPr>
      </w:pPr>
      <w:r>
        <w:rPr>
          <w:b/>
          <w:u w:val="single"/>
          <w:lang w:eastAsia="ko-KR"/>
        </w:rPr>
        <w:t>Issue 5-5-5: Relaxation of accuracy levels for FR2</w:t>
      </w:r>
    </w:p>
    <w:p w14:paraId="0D0AE9FC"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9FD"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 (Nokia):</w:t>
      </w:r>
      <w:r>
        <w:rPr>
          <w:rFonts w:eastAsia="SimSun"/>
          <w:szCs w:val="24"/>
          <w:lang w:eastAsia="zh-CN"/>
        </w:rPr>
        <w:t xml:space="preserve"> 1 dB compared to legacy requirements for 2 Rx UE</w:t>
      </w:r>
    </w:p>
    <w:p w14:paraId="0D0AE9FE"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 (vivo):</w:t>
      </w:r>
      <w:r>
        <w:rPr>
          <w:rFonts w:eastAsia="SimSun"/>
          <w:szCs w:val="24"/>
          <w:lang w:eastAsia="zh-CN"/>
        </w:rPr>
        <w:t xml:space="preserve"> 1.5 dB compared to legacy requirements for 2 Rx UE</w:t>
      </w:r>
    </w:p>
    <w:p w14:paraId="0D0AE9F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 xml:space="preserve">Option 5 (Apple): </w:t>
      </w:r>
    </w:p>
    <w:p w14:paraId="0D0AEA00"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Absolute accuracy by 1 dB compared to legacy requirements for 2 Rx UE</w:t>
      </w:r>
    </w:p>
    <w:p w14:paraId="0D0AEA01" w14:textId="77777777" w:rsidR="0073573C" w:rsidRDefault="00C83DA8">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Relative accuracy by 1 dB compared to legacy requirements for 2 Rx UE</w:t>
      </w:r>
    </w:p>
    <w:p w14:paraId="0D0AEA02"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A03" w14:textId="77777777" w:rsidR="0073573C" w:rsidRDefault="00C83DA8">
      <w:pPr>
        <w:pStyle w:val="ListParagraph"/>
        <w:spacing w:after="120"/>
        <w:ind w:left="936" w:firstLineChars="0" w:firstLine="0"/>
        <w:rPr>
          <w:bCs/>
          <w:szCs w:val="24"/>
          <w:lang w:eastAsia="zh-CN"/>
        </w:rPr>
      </w:pPr>
      <w:r>
        <w:rPr>
          <w:bCs/>
          <w:szCs w:val="24"/>
          <w:lang w:eastAsia="zh-CN"/>
        </w:rPr>
        <w:t xml:space="preserve">Given that number of Rx branches is not reduced for FR2, no discussions needed for FR2 1 Rx requirements. </w:t>
      </w:r>
    </w:p>
    <w:p w14:paraId="0D0AEA04" w14:textId="77777777" w:rsidR="0073573C" w:rsidRDefault="0073573C">
      <w:pPr>
        <w:spacing w:after="120"/>
        <w:rPr>
          <w:color w:val="FF0000"/>
          <w:szCs w:val="24"/>
          <w:highlight w:val="lightGray"/>
          <w:lang w:eastAsia="zh-CN"/>
        </w:rPr>
      </w:pPr>
    </w:p>
    <w:p w14:paraId="0D0AEA05" w14:textId="77777777" w:rsidR="0073573C" w:rsidRDefault="0073573C">
      <w:pPr>
        <w:spacing w:after="120"/>
        <w:rPr>
          <w:color w:val="FF0000"/>
          <w:szCs w:val="24"/>
          <w:highlight w:val="lightGray"/>
          <w:lang w:eastAsia="zh-CN"/>
        </w:rPr>
      </w:pPr>
    </w:p>
    <w:p w14:paraId="0D0AEA06" w14:textId="77777777" w:rsidR="0073573C" w:rsidRDefault="00C83DA8">
      <w:pPr>
        <w:rPr>
          <w:b/>
          <w:color w:val="000000" w:themeColor="text1"/>
          <w:u w:val="single"/>
          <w:lang w:eastAsia="ko-KR"/>
        </w:rPr>
      </w:pPr>
      <w:r>
        <w:rPr>
          <w:b/>
          <w:color w:val="000000" w:themeColor="text1"/>
          <w:u w:val="single"/>
          <w:lang w:eastAsia="ko-KR"/>
        </w:rPr>
        <w:t xml:space="preserve">Issue 5-5-6: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0D0AEA07"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A08"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b/>
          <w:bCs/>
          <w:color w:val="000000" w:themeColor="text1"/>
        </w:rPr>
        <w:t xml:space="preserve">Option 1 (vivo, E///): </w:t>
      </w:r>
      <w:r>
        <w:rPr>
          <w:color w:val="000000" w:themeColor="text1"/>
        </w:rPr>
        <w:t>Use same RF margin as in Rel-15 NR for RSRP accuracy requirements.</w:t>
      </w:r>
    </w:p>
    <w:p w14:paraId="0D0AEA09"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b/>
          <w:bCs/>
          <w:color w:val="000000" w:themeColor="text1"/>
        </w:rPr>
        <w:t>Option 1a (MTK):</w:t>
      </w:r>
      <w:r>
        <w:rPr>
          <w:rFonts w:eastAsia="SimSun"/>
          <w:color w:val="000000" w:themeColor="text1"/>
          <w:szCs w:val="24"/>
          <w:lang w:eastAsia="zh-CN"/>
        </w:rPr>
        <w:t xml:space="preserve"> </w:t>
      </w:r>
      <w:r>
        <w:rPr>
          <w:lang w:eastAsia="zh-CN"/>
        </w:rPr>
        <w:t>Don’t support because the RF margin is already captured in the absolute accuracy.</w:t>
      </w:r>
    </w:p>
    <w:p w14:paraId="0D0AEA0A"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A0B"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The options for issue 5-5-4 </w:t>
      </w:r>
      <w:proofErr w:type="gramStart"/>
      <w:r>
        <w:rPr>
          <w:rFonts w:eastAsia="SimSun"/>
          <w:szCs w:val="24"/>
          <w:lang w:eastAsia="zh-CN"/>
        </w:rPr>
        <w:t>includes</w:t>
      </w:r>
      <w:proofErr w:type="gramEnd"/>
      <w:r>
        <w:rPr>
          <w:rFonts w:eastAsia="SimSun"/>
          <w:szCs w:val="24"/>
          <w:lang w:eastAsia="zh-CN"/>
        </w:rPr>
        <w:t xml:space="preserve"> relaxation proposals for 1 Rx UE compared to legacy requirements for 2 Rx UE. This means RF margin assumed for 1 Rx UE is same as for 2 Rx. Following this method for defining accuracy requirements for 1 Rx UE, there no need to discuss RF margin for 1 Rx UE separately. </w:t>
      </w:r>
    </w:p>
    <w:p w14:paraId="0D0AEA0C" w14:textId="77777777" w:rsidR="0073573C" w:rsidRDefault="0073573C">
      <w:pPr>
        <w:spacing w:after="120"/>
        <w:rPr>
          <w:color w:val="FF0000"/>
          <w:szCs w:val="24"/>
          <w:lang w:eastAsia="zh-CN"/>
        </w:rPr>
      </w:pPr>
    </w:p>
    <w:p w14:paraId="0D0AEA0D" w14:textId="77777777" w:rsidR="0073573C" w:rsidRDefault="00C83DA8">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5-5 </w:t>
      </w:r>
    </w:p>
    <w:tbl>
      <w:tblPr>
        <w:tblStyle w:val="TableGrid"/>
        <w:tblW w:w="0" w:type="auto"/>
        <w:tblLook w:val="04A0" w:firstRow="1" w:lastRow="0" w:firstColumn="1" w:lastColumn="0" w:noHBand="0" w:noVBand="1"/>
      </w:tblPr>
      <w:tblGrid>
        <w:gridCol w:w="1236"/>
        <w:gridCol w:w="8395"/>
      </w:tblGrid>
      <w:tr w:rsidR="0073573C" w14:paraId="0D0AEA10" w14:textId="77777777">
        <w:tc>
          <w:tcPr>
            <w:tcW w:w="1236" w:type="dxa"/>
          </w:tcPr>
          <w:p w14:paraId="0D0AEA0E"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0D0AEA0F"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D0AEA15" w14:textId="77777777">
        <w:tc>
          <w:tcPr>
            <w:tcW w:w="1236" w:type="dxa"/>
          </w:tcPr>
          <w:p w14:paraId="0D0AEA11"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0D0AEA12" w14:textId="77777777" w:rsidR="0073573C" w:rsidRDefault="00C83DA8">
            <w:pPr>
              <w:rPr>
                <w:b/>
                <w:color w:val="000000" w:themeColor="text1"/>
                <w:u w:val="single"/>
                <w:lang w:eastAsia="ko-KR"/>
              </w:rPr>
            </w:pPr>
            <w:r>
              <w:rPr>
                <w:b/>
                <w:color w:val="000000" w:themeColor="text1"/>
                <w:u w:val="single"/>
                <w:lang w:eastAsia="ko-KR"/>
              </w:rPr>
              <w:t>Issue 5-5-3: Whether lower bound in measurement period for 1 Rx requirements is extended in FR1</w:t>
            </w:r>
          </w:p>
          <w:p w14:paraId="0D0AEA13" w14:textId="77777777" w:rsidR="0073573C" w:rsidRDefault="00C83DA8">
            <w:pPr>
              <w:rPr>
                <w:b/>
                <w:u w:val="single"/>
                <w:lang w:eastAsia="ko-KR"/>
              </w:rPr>
            </w:pPr>
            <w:r>
              <w:rPr>
                <w:b/>
                <w:u w:val="single"/>
                <w:lang w:eastAsia="ko-KR"/>
              </w:rPr>
              <w:t>Issue 5-5-4: Relaxation of accuracy levels for FR1</w:t>
            </w:r>
          </w:p>
          <w:p w14:paraId="0D0AEA14" w14:textId="77777777" w:rsidR="0073573C" w:rsidRDefault="0073573C">
            <w:pPr>
              <w:rPr>
                <w:color w:val="000000" w:themeColor="text1"/>
                <w:lang w:eastAsia="zh-CN"/>
              </w:rPr>
            </w:pPr>
          </w:p>
        </w:tc>
      </w:tr>
      <w:tr w:rsidR="0073573C" w14:paraId="0D0AEA1F" w14:textId="77777777">
        <w:tc>
          <w:tcPr>
            <w:tcW w:w="1236" w:type="dxa"/>
          </w:tcPr>
          <w:p w14:paraId="0D0AEA16"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0D0AEA17" w14:textId="77777777" w:rsidR="0073573C" w:rsidRDefault="00C83DA8">
            <w:pPr>
              <w:rPr>
                <w:b/>
                <w:u w:val="single"/>
                <w:lang w:eastAsia="ko-KR"/>
              </w:rPr>
            </w:pPr>
            <w:r>
              <w:rPr>
                <w:b/>
                <w:u w:val="single"/>
                <w:lang w:eastAsia="ko-KR"/>
              </w:rPr>
              <w:t>Issue 5-5-1: Measurement period (# of samples) for 1 Rx requirements for SSB based L3 measurement in FR1</w:t>
            </w:r>
          </w:p>
          <w:p w14:paraId="0D0AEA18" w14:textId="77777777" w:rsidR="0073573C" w:rsidRDefault="00C83DA8">
            <w:pPr>
              <w:rPr>
                <w:color w:val="000000" w:themeColor="text1"/>
                <w:lang w:eastAsia="zh-CN"/>
              </w:rPr>
            </w:pPr>
            <w:r>
              <w:rPr>
                <w:color w:val="000000" w:themeColor="text1"/>
                <w:lang w:eastAsia="zh-CN"/>
              </w:rPr>
              <w:t>Fine with recommended WF.</w:t>
            </w:r>
          </w:p>
          <w:p w14:paraId="0D0AEA19" w14:textId="77777777" w:rsidR="0073573C" w:rsidRDefault="00C83DA8">
            <w:pPr>
              <w:rPr>
                <w:b/>
                <w:color w:val="000000" w:themeColor="text1"/>
                <w:u w:val="single"/>
                <w:lang w:eastAsia="ko-KR"/>
              </w:rPr>
            </w:pPr>
            <w:r>
              <w:rPr>
                <w:b/>
                <w:color w:val="000000" w:themeColor="text1"/>
                <w:u w:val="single"/>
                <w:lang w:eastAsia="ko-KR"/>
              </w:rPr>
              <w:t>Issue 5-5-2: Measurement period for 1 Rx requirements for SSB based L3 measurement in FR2</w:t>
            </w:r>
          </w:p>
          <w:p w14:paraId="0D0AEA1A" w14:textId="77777777" w:rsidR="0073573C" w:rsidRDefault="00C83DA8">
            <w:pPr>
              <w:rPr>
                <w:color w:val="000000" w:themeColor="text1"/>
                <w:lang w:eastAsia="zh-CN"/>
              </w:rPr>
            </w:pPr>
            <w:r>
              <w:rPr>
                <w:color w:val="000000" w:themeColor="text1"/>
                <w:lang w:eastAsia="zh-CN"/>
              </w:rPr>
              <w:t>If RF has the agreement, we are fine not to discuss this issue.</w:t>
            </w:r>
          </w:p>
          <w:p w14:paraId="0D0AEA1B" w14:textId="77777777" w:rsidR="0073573C" w:rsidRDefault="00C83DA8">
            <w:pPr>
              <w:rPr>
                <w:b/>
                <w:color w:val="000000" w:themeColor="text1"/>
                <w:u w:val="single"/>
                <w:lang w:eastAsia="ko-KR"/>
              </w:rPr>
            </w:pPr>
            <w:r>
              <w:rPr>
                <w:b/>
                <w:color w:val="000000" w:themeColor="text1"/>
                <w:u w:val="single"/>
                <w:lang w:eastAsia="ko-KR"/>
              </w:rPr>
              <w:lastRenderedPageBreak/>
              <w:t>Issue 5-5-3: Whether lower bound in measurement period for 1 Rx requirements is extended in FR1</w:t>
            </w:r>
          </w:p>
          <w:p w14:paraId="0D0AEA1C" w14:textId="77777777" w:rsidR="0073573C" w:rsidRDefault="00C83DA8">
            <w:pPr>
              <w:rPr>
                <w:color w:val="000000" w:themeColor="text1"/>
                <w:lang w:eastAsia="zh-CN"/>
              </w:rPr>
            </w:pPr>
            <w:r>
              <w:rPr>
                <w:color w:val="000000" w:themeColor="text1"/>
                <w:lang w:eastAsia="zh-CN"/>
              </w:rPr>
              <w:t>As the sample number keep unchanged for L3 measurement, it is straight forward not to extend the lower bound. We understand the motivation of option 1 is to power saving, we are open to this.</w:t>
            </w:r>
          </w:p>
          <w:p w14:paraId="0D0AEA1D" w14:textId="77777777" w:rsidR="0073573C" w:rsidRDefault="00C83DA8">
            <w:pPr>
              <w:rPr>
                <w:b/>
                <w:u w:val="single"/>
                <w:lang w:eastAsia="ko-KR"/>
              </w:rPr>
            </w:pPr>
            <w:r>
              <w:rPr>
                <w:b/>
                <w:u w:val="single"/>
                <w:lang w:eastAsia="ko-KR"/>
              </w:rPr>
              <w:t>Issue 5-5-4: Relaxation of accuracy levels for FR1</w:t>
            </w:r>
          </w:p>
          <w:p w14:paraId="0D0AEA1E" w14:textId="77777777" w:rsidR="0073573C" w:rsidRDefault="00C83DA8">
            <w:pPr>
              <w:rPr>
                <w:b/>
                <w:color w:val="000000" w:themeColor="text1"/>
                <w:u w:val="single"/>
                <w:lang w:eastAsia="ko-KR"/>
              </w:rPr>
            </w:pPr>
            <w:r>
              <w:rPr>
                <w:rFonts w:hint="eastAsia"/>
                <w:color w:val="000000" w:themeColor="text1"/>
                <w:lang w:eastAsia="zh-CN"/>
              </w:rPr>
              <w:t>S</w:t>
            </w:r>
            <w:r>
              <w:rPr>
                <w:color w:val="000000" w:themeColor="text1"/>
                <w:lang w:eastAsia="zh-CN"/>
              </w:rPr>
              <w:t>upport option 2.</w:t>
            </w:r>
          </w:p>
        </w:tc>
      </w:tr>
      <w:tr w:rsidR="0073573C" w14:paraId="0D0AEA25" w14:textId="77777777">
        <w:tc>
          <w:tcPr>
            <w:tcW w:w="1236" w:type="dxa"/>
          </w:tcPr>
          <w:p w14:paraId="0D0AEA20" w14:textId="77777777" w:rsidR="0073573C" w:rsidRDefault="00C83DA8">
            <w:pPr>
              <w:spacing w:after="120"/>
              <w:rPr>
                <w:color w:val="000000" w:themeColor="text1"/>
                <w:lang w:val="en-US" w:eastAsia="zh-CN"/>
              </w:rPr>
            </w:pPr>
            <w:r>
              <w:rPr>
                <w:color w:val="000000" w:themeColor="text1"/>
                <w:lang w:val="en-US" w:eastAsia="zh-CN"/>
              </w:rPr>
              <w:lastRenderedPageBreak/>
              <w:t>Ericsson</w:t>
            </w:r>
          </w:p>
        </w:tc>
        <w:tc>
          <w:tcPr>
            <w:tcW w:w="8395" w:type="dxa"/>
          </w:tcPr>
          <w:p w14:paraId="0D0AEA21" w14:textId="77777777" w:rsidR="0073573C" w:rsidRDefault="00C83DA8">
            <w:pPr>
              <w:rPr>
                <w:b/>
                <w:color w:val="000000" w:themeColor="text1"/>
                <w:u w:val="single"/>
                <w:lang w:eastAsia="ko-KR"/>
              </w:rPr>
            </w:pPr>
            <w:r>
              <w:rPr>
                <w:b/>
                <w:color w:val="000000" w:themeColor="text1"/>
                <w:u w:val="single"/>
                <w:lang w:eastAsia="ko-KR"/>
              </w:rPr>
              <w:t>Issue 5-5-3: Whether lower bound in measurement period for 1 Rx requirements is extended in FR1</w:t>
            </w:r>
          </w:p>
          <w:p w14:paraId="0D0AEA22" w14:textId="77777777" w:rsidR="0073573C" w:rsidRDefault="00C83DA8">
            <w:pPr>
              <w:rPr>
                <w:bCs/>
                <w:lang w:eastAsia="ko-KR"/>
              </w:rPr>
            </w:pPr>
            <w:r>
              <w:rPr>
                <w:bCs/>
                <w:lang w:eastAsia="ko-KR"/>
              </w:rPr>
              <w:t xml:space="preserve">If measurement period is unchanged, then we don’t see any reason to extend the lower bound. </w:t>
            </w:r>
          </w:p>
          <w:p w14:paraId="0D0AEA23" w14:textId="77777777" w:rsidR="0073573C" w:rsidRDefault="00C83DA8">
            <w:pPr>
              <w:rPr>
                <w:b/>
                <w:u w:val="single"/>
                <w:lang w:eastAsia="ko-KR"/>
              </w:rPr>
            </w:pPr>
            <w:r>
              <w:rPr>
                <w:b/>
                <w:u w:val="single"/>
                <w:lang w:eastAsia="ko-KR"/>
              </w:rPr>
              <w:t>Issue 5-5-4: Relaxation of accuracy levels for FR1</w:t>
            </w:r>
          </w:p>
          <w:p w14:paraId="0D0AEA24" w14:textId="77777777" w:rsidR="0073573C" w:rsidRDefault="00C83DA8">
            <w:pPr>
              <w:rPr>
                <w:b/>
                <w:u w:val="single"/>
                <w:lang w:eastAsia="ko-KR"/>
              </w:rPr>
            </w:pPr>
            <w:r>
              <w:rPr>
                <w:bCs/>
                <w:lang w:eastAsia="ko-KR"/>
              </w:rPr>
              <w:t>Our simulation results show that 1 dB relaxation compared to 2 Rx UE is sufficient for 1 Rx UE.</w:t>
            </w:r>
          </w:p>
        </w:tc>
      </w:tr>
      <w:tr w:rsidR="0073573C" w14:paraId="0D0AEA2F" w14:textId="77777777">
        <w:tc>
          <w:tcPr>
            <w:tcW w:w="1236" w:type="dxa"/>
          </w:tcPr>
          <w:p w14:paraId="0D0AEA26"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0D0AEA27" w14:textId="77777777" w:rsidR="0073573C" w:rsidRDefault="00C83DA8">
            <w:pPr>
              <w:rPr>
                <w:b/>
                <w:u w:val="single"/>
                <w:lang w:eastAsia="ko-KR"/>
              </w:rPr>
            </w:pPr>
            <w:r>
              <w:rPr>
                <w:b/>
                <w:u w:val="single"/>
                <w:lang w:eastAsia="ko-KR"/>
              </w:rPr>
              <w:t>Issue 5-5-1: Measurement period (# of samples) for 1 Rx requirements for SSB based L3 measurement in FR1</w:t>
            </w:r>
          </w:p>
          <w:p w14:paraId="0D0AEA28" w14:textId="77777777" w:rsidR="0073573C" w:rsidRDefault="00C83DA8">
            <w:pPr>
              <w:rPr>
                <w:bCs/>
                <w:color w:val="000000" w:themeColor="text1"/>
                <w:lang w:eastAsia="ko-KR"/>
              </w:rPr>
            </w:pPr>
            <w:r w:rsidRPr="005F0CB7">
              <w:rPr>
                <w:bCs/>
                <w:color w:val="000000" w:themeColor="text1"/>
                <w:lang w:eastAsia="ko-KR"/>
              </w:rPr>
              <w:t>Agree with option 1.</w:t>
            </w:r>
          </w:p>
          <w:p w14:paraId="0D0AEA29" w14:textId="77777777" w:rsidR="0073573C" w:rsidRDefault="00C83DA8">
            <w:pPr>
              <w:rPr>
                <w:b/>
                <w:color w:val="000000" w:themeColor="text1"/>
                <w:u w:val="single"/>
                <w:lang w:eastAsia="ko-KR"/>
              </w:rPr>
            </w:pPr>
            <w:r>
              <w:rPr>
                <w:b/>
                <w:color w:val="000000" w:themeColor="text1"/>
                <w:u w:val="single"/>
                <w:lang w:eastAsia="ko-KR"/>
              </w:rPr>
              <w:t>Issue 5-5-3: Whether lower bound in measurement period for 1 Rx requirements is extended in FR1</w:t>
            </w:r>
          </w:p>
          <w:p w14:paraId="0D0AEA2A" w14:textId="77777777" w:rsidR="0073573C" w:rsidRDefault="00C83DA8">
            <w:pPr>
              <w:rPr>
                <w:bCs/>
                <w:color w:val="000000" w:themeColor="text1"/>
                <w:lang w:eastAsia="ko-KR"/>
              </w:rPr>
            </w:pPr>
            <w:r>
              <w:rPr>
                <w:bCs/>
                <w:color w:val="000000" w:themeColor="text1"/>
                <w:lang w:eastAsia="ko-KR"/>
              </w:rPr>
              <w:t>Option 2 to consider the relaxed duty cycle like what RAN4 did in LTE cat-1bis.</w:t>
            </w:r>
          </w:p>
          <w:p w14:paraId="0D0AEA2B" w14:textId="77777777" w:rsidR="0073573C" w:rsidRDefault="00C83DA8">
            <w:pPr>
              <w:rPr>
                <w:b/>
                <w:u w:val="single"/>
                <w:lang w:eastAsia="ko-KR"/>
              </w:rPr>
            </w:pPr>
            <w:r>
              <w:rPr>
                <w:b/>
                <w:u w:val="single"/>
                <w:lang w:eastAsia="ko-KR"/>
              </w:rPr>
              <w:t>Issue 5-5-4: Relaxation of accuracy levels for FR1</w:t>
            </w:r>
          </w:p>
          <w:p w14:paraId="0D0AEA2C" w14:textId="77777777" w:rsidR="0073573C" w:rsidRDefault="00C83DA8">
            <w:pPr>
              <w:rPr>
                <w:bCs/>
                <w:color w:val="000000" w:themeColor="text1"/>
                <w:lang w:eastAsia="ko-KR"/>
              </w:rPr>
            </w:pPr>
            <w:r>
              <w:rPr>
                <w:bCs/>
                <w:color w:val="000000" w:themeColor="text1"/>
                <w:lang w:eastAsia="ko-KR"/>
              </w:rPr>
              <w:t>Option 2 based on our simulation.</w:t>
            </w:r>
          </w:p>
          <w:p w14:paraId="0D0AEA2D" w14:textId="77777777" w:rsidR="0073573C" w:rsidRDefault="00C83DA8">
            <w:pPr>
              <w:rPr>
                <w:b/>
                <w:color w:val="000000" w:themeColor="text1"/>
                <w:u w:val="single"/>
                <w:lang w:eastAsia="ko-KR"/>
              </w:rPr>
            </w:pPr>
            <w:r>
              <w:rPr>
                <w:b/>
                <w:color w:val="000000" w:themeColor="text1"/>
                <w:u w:val="single"/>
                <w:lang w:eastAsia="ko-KR"/>
              </w:rPr>
              <w:t xml:space="preserve">Issue 5-5-6: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0D0AEA2E" w14:textId="77777777" w:rsidR="0073573C" w:rsidRPr="005F0CB7" w:rsidRDefault="00C83DA8">
            <w:pPr>
              <w:overflowPunct/>
              <w:autoSpaceDE/>
              <w:autoSpaceDN/>
              <w:adjustRightInd/>
              <w:textAlignment w:val="auto"/>
              <w:rPr>
                <w:bCs/>
                <w:color w:val="000000" w:themeColor="text1"/>
                <w:lang w:eastAsia="ko-KR"/>
              </w:rPr>
            </w:pPr>
            <w:r>
              <w:rPr>
                <w:bCs/>
                <w:color w:val="000000" w:themeColor="text1"/>
                <w:lang w:eastAsia="ko-KR"/>
              </w:rPr>
              <w:t>Fine with recommended WF.</w:t>
            </w:r>
          </w:p>
        </w:tc>
      </w:tr>
      <w:tr w:rsidR="0073573C" w14:paraId="0D0AEA37" w14:textId="77777777">
        <w:tc>
          <w:tcPr>
            <w:tcW w:w="1236" w:type="dxa"/>
          </w:tcPr>
          <w:p w14:paraId="0D0AEA30"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0D0AEA31" w14:textId="77777777" w:rsidR="0073573C" w:rsidRDefault="00C83DA8">
            <w:pPr>
              <w:rPr>
                <w:b/>
                <w:u w:val="single"/>
                <w:lang w:eastAsia="ko-KR"/>
              </w:rPr>
            </w:pPr>
            <w:r>
              <w:rPr>
                <w:b/>
                <w:u w:val="single"/>
                <w:lang w:eastAsia="ko-KR"/>
              </w:rPr>
              <w:t>Issue 5-5-1: Measurement period (# of samples) for 1 Rx requirements for SSB based L3 measurement in FR1</w:t>
            </w:r>
          </w:p>
          <w:p w14:paraId="0D0AEA32" w14:textId="77777777" w:rsidR="0073573C" w:rsidRDefault="00C83DA8">
            <w:pPr>
              <w:rPr>
                <w:bCs/>
                <w:lang w:eastAsia="ko-KR"/>
              </w:rPr>
            </w:pPr>
            <w:r>
              <w:rPr>
                <w:bCs/>
                <w:lang w:eastAsia="ko-KR"/>
              </w:rPr>
              <w:t xml:space="preserve">Support recommended WF. </w:t>
            </w:r>
          </w:p>
          <w:p w14:paraId="0D0AEA33" w14:textId="77777777" w:rsidR="0073573C" w:rsidRDefault="00C83DA8">
            <w:pPr>
              <w:rPr>
                <w:bCs/>
                <w:lang w:eastAsia="ko-KR"/>
              </w:rPr>
            </w:pPr>
            <w:r>
              <w:rPr>
                <w:b/>
                <w:u w:val="single"/>
                <w:lang w:eastAsia="ko-KR"/>
              </w:rPr>
              <w:t>Issue 5-5-3: Whether lower bound in measurement period for 1 Rx requirements is extended in FR1</w:t>
            </w:r>
          </w:p>
          <w:p w14:paraId="0D0AEA34" w14:textId="77777777" w:rsidR="0073573C" w:rsidRDefault="00C83DA8">
            <w:pPr>
              <w:rPr>
                <w:bCs/>
                <w:lang w:eastAsia="ko-KR"/>
              </w:rPr>
            </w:pPr>
            <w:r>
              <w:rPr>
                <w:bCs/>
                <w:lang w:eastAsia="ko-KR"/>
              </w:rPr>
              <w:t>Fine to support option 2.</w:t>
            </w:r>
          </w:p>
          <w:p w14:paraId="0D0AEA35" w14:textId="77777777" w:rsidR="0073573C" w:rsidRDefault="00C83DA8">
            <w:pPr>
              <w:rPr>
                <w:bCs/>
                <w:lang w:eastAsia="ko-KR"/>
              </w:rPr>
            </w:pPr>
            <w:r>
              <w:rPr>
                <w:b/>
                <w:u w:val="single"/>
                <w:lang w:eastAsia="ko-KR"/>
              </w:rPr>
              <w:t>Issue 5-5-4: Relaxation of accuracy levels for FR1</w:t>
            </w:r>
          </w:p>
          <w:p w14:paraId="0D0AEA36" w14:textId="77777777" w:rsidR="0073573C" w:rsidRDefault="00C83DA8">
            <w:pPr>
              <w:rPr>
                <w:b/>
                <w:u w:val="single"/>
                <w:lang w:eastAsia="ko-KR"/>
              </w:rPr>
            </w:pPr>
            <w:r>
              <w:rPr>
                <w:bCs/>
                <w:lang w:eastAsia="ko-KR"/>
              </w:rPr>
              <w:t xml:space="preserve">Support Option 1: relax absolute and relative accuracy by </w:t>
            </w:r>
            <w:r>
              <w:rPr>
                <w:rFonts w:eastAsia="SimSun"/>
                <w:color w:val="000000" w:themeColor="text1"/>
                <w:szCs w:val="24"/>
                <w:lang w:eastAsia="zh-CN"/>
              </w:rPr>
              <w:t xml:space="preserve">1.5 dB </w:t>
            </w:r>
            <w:r>
              <w:rPr>
                <w:rFonts w:eastAsia="SimSun"/>
                <w:szCs w:val="24"/>
                <w:lang w:eastAsia="zh-CN"/>
              </w:rPr>
              <w:t>compared to legacy requirements for 2 Rx UE.</w:t>
            </w:r>
          </w:p>
        </w:tc>
      </w:tr>
      <w:tr w:rsidR="0073573C" w14:paraId="0D0AEA3D" w14:textId="77777777">
        <w:tc>
          <w:tcPr>
            <w:tcW w:w="1236" w:type="dxa"/>
          </w:tcPr>
          <w:p w14:paraId="0D0AEA38" w14:textId="77777777" w:rsidR="0073573C" w:rsidRDefault="00C83DA8">
            <w:pPr>
              <w:spacing w:after="120"/>
              <w:rPr>
                <w:color w:val="000000" w:themeColor="text1"/>
                <w:lang w:val="en-US" w:eastAsia="zh-CN"/>
              </w:rPr>
            </w:pPr>
            <w:r>
              <w:rPr>
                <w:rFonts w:hint="eastAsia"/>
                <w:color w:val="000000" w:themeColor="text1"/>
                <w:lang w:val="en-US" w:eastAsia="zh-CN"/>
              </w:rPr>
              <w:t>ZTE</w:t>
            </w:r>
          </w:p>
        </w:tc>
        <w:tc>
          <w:tcPr>
            <w:tcW w:w="8395" w:type="dxa"/>
          </w:tcPr>
          <w:p w14:paraId="0D0AEA39" w14:textId="77777777" w:rsidR="0073573C" w:rsidRDefault="00C83DA8">
            <w:pPr>
              <w:rPr>
                <w:b/>
                <w:u w:val="single"/>
                <w:lang w:eastAsia="ko-KR"/>
              </w:rPr>
            </w:pPr>
            <w:r>
              <w:rPr>
                <w:b/>
                <w:u w:val="single"/>
                <w:lang w:eastAsia="ko-KR"/>
              </w:rPr>
              <w:t>Issue 5-5-1: Measurement period (# of samples) for 1 Rx requirements for SSB based L3 measurement in FR1</w:t>
            </w:r>
          </w:p>
          <w:p w14:paraId="0D0AEA3A" w14:textId="77777777" w:rsidR="0073573C" w:rsidRDefault="00C83DA8">
            <w:pPr>
              <w:rPr>
                <w:color w:val="000000" w:themeColor="text1"/>
                <w:lang w:eastAsia="zh-CN"/>
              </w:rPr>
            </w:pPr>
            <w:r>
              <w:rPr>
                <w:color w:val="000000" w:themeColor="text1"/>
                <w:lang w:eastAsia="zh-CN"/>
              </w:rPr>
              <w:t>Fine with recommended WF</w:t>
            </w:r>
            <w:r>
              <w:rPr>
                <w:rFonts w:hint="eastAsia"/>
                <w:color w:val="000000" w:themeColor="text1"/>
                <w:lang w:val="en-US" w:eastAsia="zh-CN"/>
              </w:rPr>
              <w:t xml:space="preserve"> (Option 1)</w:t>
            </w:r>
            <w:r>
              <w:rPr>
                <w:color w:val="000000" w:themeColor="text1"/>
                <w:lang w:eastAsia="zh-CN"/>
              </w:rPr>
              <w:t>.</w:t>
            </w:r>
          </w:p>
          <w:p w14:paraId="0D0AEA3B" w14:textId="77777777" w:rsidR="0073573C" w:rsidRDefault="00C83DA8">
            <w:pPr>
              <w:rPr>
                <w:b/>
                <w:color w:val="000000" w:themeColor="text1"/>
                <w:u w:val="single"/>
                <w:lang w:eastAsia="ko-KR"/>
              </w:rPr>
            </w:pPr>
            <w:r>
              <w:rPr>
                <w:b/>
                <w:color w:val="000000" w:themeColor="text1"/>
                <w:u w:val="single"/>
                <w:lang w:eastAsia="ko-KR"/>
              </w:rPr>
              <w:t>Issue 5-5-2: Measurement period for 1 Rx requirements for SSB based L3 measurement in FR2</w:t>
            </w:r>
          </w:p>
          <w:p w14:paraId="0D0AEA3C" w14:textId="77777777" w:rsidR="0073573C" w:rsidRDefault="00C83DA8">
            <w:pPr>
              <w:rPr>
                <w:bCs/>
                <w:lang w:val="en-US" w:eastAsia="ko-KR"/>
              </w:rPr>
            </w:pPr>
            <w:r>
              <w:rPr>
                <w:rFonts w:hint="eastAsia"/>
                <w:color w:val="000000" w:themeColor="text1"/>
                <w:lang w:val="en-US" w:eastAsia="zh-CN"/>
              </w:rPr>
              <w:t>Option 1, support the recommended WF.</w:t>
            </w:r>
          </w:p>
        </w:tc>
      </w:tr>
      <w:tr w:rsidR="008A461B" w14:paraId="0D0AEA43" w14:textId="77777777">
        <w:tc>
          <w:tcPr>
            <w:tcW w:w="1236" w:type="dxa"/>
          </w:tcPr>
          <w:p w14:paraId="0D0AEA3E" w14:textId="77777777" w:rsidR="008A461B" w:rsidRDefault="008A461B" w:rsidP="008A461B">
            <w:pPr>
              <w:spacing w:after="120"/>
              <w:rPr>
                <w:color w:val="000000" w:themeColor="text1"/>
                <w:lang w:val="en-US" w:eastAsia="zh-CN"/>
              </w:rPr>
            </w:pPr>
            <w:r>
              <w:rPr>
                <w:color w:val="000000" w:themeColor="text1"/>
                <w:lang w:val="en-US" w:eastAsia="zh-CN"/>
              </w:rPr>
              <w:t>Nokia</w:t>
            </w:r>
          </w:p>
        </w:tc>
        <w:tc>
          <w:tcPr>
            <w:tcW w:w="8395" w:type="dxa"/>
          </w:tcPr>
          <w:p w14:paraId="0D0AEA3F" w14:textId="77777777" w:rsidR="008A461B" w:rsidRDefault="008A461B" w:rsidP="008A461B">
            <w:pPr>
              <w:rPr>
                <w:b/>
                <w:color w:val="000000" w:themeColor="text1"/>
                <w:u w:val="single"/>
                <w:lang w:eastAsia="ko-KR"/>
              </w:rPr>
            </w:pPr>
            <w:r w:rsidRPr="00E9724B">
              <w:rPr>
                <w:b/>
                <w:color w:val="000000" w:themeColor="text1"/>
                <w:u w:val="single"/>
                <w:lang w:eastAsia="ko-KR"/>
              </w:rPr>
              <w:t>Issue 5-</w:t>
            </w:r>
            <w:r>
              <w:rPr>
                <w:b/>
                <w:color w:val="000000" w:themeColor="text1"/>
                <w:u w:val="single"/>
                <w:lang w:eastAsia="ko-KR"/>
              </w:rPr>
              <w:t>5</w:t>
            </w:r>
            <w:r w:rsidRPr="00E9724B">
              <w:rPr>
                <w:b/>
                <w:color w:val="000000" w:themeColor="text1"/>
                <w:u w:val="single"/>
                <w:lang w:eastAsia="ko-KR"/>
              </w:rPr>
              <w:t>-</w:t>
            </w:r>
            <w:r>
              <w:rPr>
                <w:b/>
                <w:color w:val="000000" w:themeColor="text1"/>
                <w:u w:val="single"/>
                <w:lang w:eastAsia="ko-KR"/>
              </w:rPr>
              <w:t>3</w:t>
            </w:r>
            <w:r w:rsidRPr="00E9724B">
              <w:rPr>
                <w:b/>
                <w:color w:val="000000" w:themeColor="text1"/>
                <w:u w:val="single"/>
                <w:lang w:eastAsia="ko-KR"/>
              </w:rPr>
              <w:t xml:space="preserve">: </w:t>
            </w:r>
            <w:r>
              <w:rPr>
                <w:b/>
                <w:color w:val="000000" w:themeColor="text1"/>
                <w:u w:val="single"/>
                <w:lang w:eastAsia="ko-KR"/>
              </w:rPr>
              <w:t xml:space="preserve">Whether lower bound in measurement period for </w:t>
            </w:r>
            <w:r w:rsidRPr="00E9724B">
              <w:rPr>
                <w:b/>
                <w:color w:val="000000" w:themeColor="text1"/>
                <w:u w:val="single"/>
                <w:lang w:eastAsia="ko-KR"/>
              </w:rPr>
              <w:t xml:space="preserve">1 Rx requirements </w:t>
            </w:r>
            <w:r>
              <w:rPr>
                <w:b/>
                <w:color w:val="000000" w:themeColor="text1"/>
                <w:u w:val="single"/>
                <w:lang w:eastAsia="ko-KR"/>
              </w:rPr>
              <w:t xml:space="preserve">is extended in </w:t>
            </w:r>
            <w:r w:rsidRPr="00E9724B">
              <w:rPr>
                <w:b/>
                <w:color w:val="000000" w:themeColor="text1"/>
                <w:u w:val="single"/>
                <w:lang w:eastAsia="ko-KR"/>
              </w:rPr>
              <w:t>FR1</w:t>
            </w:r>
          </w:p>
          <w:p w14:paraId="0D0AEA40" w14:textId="77777777" w:rsidR="008A461B" w:rsidRPr="00107C58" w:rsidRDefault="008A461B" w:rsidP="008A461B">
            <w:pPr>
              <w:rPr>
                <w:bCs/>
                <w:color w:val="000000" w:themeColor="text1"/>
                <w:lang w:eastAsia="ko-KR"/>
              </w:rPr>
            </w:pPr>
            <w:r w:rsidRPr="00107C58">
              <w:rPr>
                <w:bCs/>
                <w:color w:val="000000" w:themeColor="text1"/>
                <w:lang w:eastAsia="ko-KR"/>
              </w:rPr>
              <w:lastRenderedPageBreak/>
              <w:t>Our proposal is not to extend the measurement period, so we do not see reason for extending the lower bound in measurement period for 1Rx requirements in FR1.</w:t>
            </w:r>
          </w:p>
          <w:p w14:paraId="0D0AEA41" w14:textId="77777777" w:rsidR="008A461B" w:rsidRPr="00185959" w:rsidRDefault="008A461B" w:rsidP="008A461B">
            <w:pPr>
              <w:rPr>
                <w:b/>
                <w:u w:val="single"/>
                <w:lang w:eastAsia="ko-KR"/>
              </w:rPr>
            </w:pPr>
            <w:r w:rsidRPr="00185959">
              <w:rPr>
                <w:b/>
                <w:u w:val="single"/>
                <w:lang w:eastAsia="ko-KR"/>
              </w:rPr>
              <w:t>Issue 5-</w:t>
            </w:r>
            <w:r>
              <w:rPr>
                <w:b/>
                <w:u w:val="single"/>
                <w:lang w:eastAsia="ko-KR"/>
              </w:rPr>
              <w:t>5</w:t>
            </w:r>
            <w:r w:rsidRPr="00185959">
              <w:rPr>
                <w:b/>
                <w:u w:val="single"/>
                <w:lang w:eastAsia="ko-KR"/>
              </w:rPr>
              <w:t>-</w:t>
            </w:r>
            <w:r>
              <w:rPr>
                <w:b/>
                <w:u w:val="single"/>
                <w:lang w:eastAsia="ko-KR"/>
              </w:rPr>
              <w:t>4</w:t>
            </w:r>
            <w:r w:rsidRPr="00185959">
              <w:rPr>
                <w:b/>
                <w:u w:val="single"/>
                <w:lang w:eastAsia="ko-KR"/>
              </w:rPr>
              <w:t>: Relaxation of accuracy levels for FR1</w:t>
            </w:r>
          </w:p>
          <w:p w14:paraId="0D0AEA42" w14:textId="77777777" w:rsidR="008A461B" w:rsidRDefault="008A461B" w:rsidP="008A461B">
            <w:pPr>
              <w:rPr>
                <w:b/>
                <w:u w:val="single"/>
                <w:lang w:eastAsia="ko-KR"/>
              </w:rPr>
            </w:pPr>
            <w:r>
              <w:rPr>
                <w:color w:val="000000" w:themeColor="text1"/>
                <w:lang w:eastAsia="zh-CN"/>
              </w:rPr>
              <w:t>Option 1, based on our simulation results.</w:t>
            </w:r>
          </w:p>
        </w:tc>
      </w:tr>
      <w:tr w:rsidR="00E76C61" w14:paraId="0D0AEA4D" w14:textId="77777777">
        <w:tc>
          <w:tcPr>
            <w:tcW w:w="1236" w:type="dxa"/>
          </w:tcPr>
          <w:p w14:paraId="0D0AEA44" w14:textId="77777777" w:rsidR="00E76C61" w:rsidRDefault="00E76C61" w:rsidP="00E76C61">
            <w:pPr>
              <w:spacing w:after="120"/>
              <w:rPr>
                <w:color w:val="000000" w:themeColor="text1"/>
                <w:lang w:val="en-US" w:eastAsia="zh-CN"/>
              </w:rPr>
            </w:pPr>
            <w:r>
              <w:rPr>
                <w:rFonts w:eastAsiaTheme="minorEastAsia" w:hint="eastAsia"/>
                <w:color w:val="000000" w:themeColor="text1"/>
                <w:lang w:val="en-US" w:eastAsia="zh-CN"/>
              </w:rPr>
              <w:lastRenderedPageBreak/>
              <w:t>v</w:t>
            </w:r>
            <w:r>
              <w:rPr>
                <w:rFonts w:eastAsiaTheme="minorEastAsia"/>
                <w:color w:val="000000" w:themeColor="text1"/>
                <w:lang w:val="en-US" w:eastAsia="zh-CN"/>
              </w:rPr>
              <w:t>ivo</w:t>
            </w:r>
          </w:p>
        </w:tc>
        <w:tc>
          <w:tcPr>
            <w:tcW w:w="8395" w:type="dxa"/>
          </w:tcPr>
          <w:p w14:paraId="0D0AEA45" w14:textId="77777777" w:rsidR="00E76C61" w:rsidRPr="00B41666" w:rsidRDefault="00E76C61" w:rsidP="00E76C61">
            <w:pPr>
              <w:rPr>
                <w:b/>
                <w:u w:val="single"/>
                <w:lang w:eastAsia="ko-KR"/>
              </w:rPr>
            </w:pPr>
            <w:r w:rsidRPr="00B41666">
              <w:rPr>
                <w:b/>
                <w:u w:val="single"/>
                <w:lang w:eastAsia="ko-KR"/>
              </w:rPr>
              <w:t>Issue 5-</w:t>
            </w:r>
            <w:r>
              <w:rPr>
                <w:b/>
                <w:u w:val="single"/>
                <w:lang w:eastAsia="ko-KR"/>
              </w:rPr>
              <w:t>5</w:t>
            </w:r>
            <w:r w:rsidRPr="00B41666">
              <w:rPr>
                <w:b/>
                <w:u w:val="single"/>
                <w:lang w:eastAsia="ko-KR"/>
              </w:rPr>
              <w:t>-1: Measurement period (# of samples) for 1 Rx requirements for SSB based L3 measurement in FR1</w:t>
            </w:r>
          </w:p>
          <w:p w14:paraId="0D0AEA46" w14:textId="77777777" w:rsidR="00E76C61" w:rsidRDefault="00E76C61" w:rsidP="00E76C61">
            <w:pPr>
              <w:rPr>
                <w:rFonts w:eastAsiaTheme="minorEastAsia"/>
                <w:color w:val="000000" w:themeColor="text1"/>
                <w:lang w:eastAsia="zh-CN"/>
              </w:rPr>
            </w:pPr>
            <w:r>
              <w:rPr>
                <w:rFonts w:eastAsiaTheme="minorEastAsia"/>
                <w:color w:val="000000" w:themeColor="text1"/>
                <w:lang w:eastAsia="zh-CN"/>
              </w:rPr>
              <w:t>Fine with recommended WF.</w:t>
            </w:r>
          </w:p>
          <w:p w14:paraId="0D0AEA47" w14:textId="77777777" w:rsidR="00E76C61" w:rsidRPr="00E9724B" w:rsidRDefault="00E76C61" w:rsidP="00E76C61">
            <w:pPr>
              <w:rPr>
                <w:b/>
                <w:color w:val="000000" w:themeColor="text1"/>
                <w:u w:val="single"/>
                <w:lang w:eastAsia="ko-KR"/>
              </w:rPr>
            </w:pPr>
            <w:r w:rsidRPr="00E9724B">
              <w:rPr>
                <w:b/>
                <w:color w:val="000000" w:themeColor="text1"/>
                <w:u w:val="single"/>
                <w:lang w:eastAsia="ko-KR"/>
              </w:rPr>
              <w:t>Issue 5-</w:t>
            </w:r>
            <w:r>
              <w:rPr>
                <w:b/>
                <w:color w:val="000000" w:themeColor="text1"/>
                <w:u w:val="single"/>
                <w:lang w:eastAsia="ko-KR"/>
              </w:rPr>
              <w:t>5</w:t>
            </w:r>
            <w:r w:rsidRPr="00E9724B">
              <w:rPr>
                <w:b/>
                <w:color w:val="000000" w:themeColor="text1"/>
                <w:u w:val="single"/>
                <w:lang w:eastAsia="ko-KR"/>
              </w:rPr>
              <w:t>-</w:t>
            </w:r>
            <w:r>
              <w:rPr>
                <w:b/>
                <w:color w:val="000000" w:themeColor="text1"/>
                <w:u w:val="single"/>
                <w:lang w:eastAsia="ko-KR"/>
              </w:rPr>
              <w:t>3</w:t>
            </w:r>
            <w:r w:rsidRPr="00E9724B">
              <w:rPr>
                <w:b/>
                <w:color w:val="000000" w:themeColor="text1"/>
                <w:u w:val="single"/>
                <w:lang w:eastAsia="ko-KR"/>
              </w:rPr>
              <w:t xml:space="preserve">: </w:t>
            </w:r>
            <w:r>
              <w:rPr>
                <w:b/>
                <w:color w:val="000000" w:themeColor="text1"/>
                <w:u w:val="single"/>
                <w:lang w:eastAsia="ko-KR"/>
              </w:rPr>
              <w:t xml:space="preserve">Whether lower bound in measurement period for </w:t>
            </w:r>
            <w:r w:rsidRPr="00E9724B">
              <w:rPr>
                <w:b/>
                <w:color w:val="000000" w:themeColor="text1"/>
                <w:u w:val="single"/>
                <w:lang w:eastAsia="ko-KR"/>
              </w:rPr>
              <w:t xml:space="preserve">1 Rx requirements </w:t>
            </w:r>
            <w:r>
              <w:rPr>
                <w:b/>
                <w:color w:val="000000" w:themeColor="text1"/>
                <w:u w:val="single"/>
                <w:lang w:eastAsia="ko-KR"/>
              </w:rPr>
              <w:t xml:space="preserve">is extended in </w:t>
            </w:r>
            <w:r w:rsidRPr="00E9724B">
              <w:rPr>
                <w:b/>
                <w:color w:val="000000" w:themeColor="text1"/>
                <w:u w:val="single"/>
                <w:lang w:eastAsia="ko-KR"/>
              </w:rPr>
              <w:t>FR1</w:t>
            </w:r>
          </w:p>
          <w:p w14:paraId="0D0AEA48" w14:textId="77777777" w:rsidR="00E76C61" w:rsidRPr="00144BA9" w:rsidRDefault="00E76C61" w:rsidP="00E76C61">
            <w:pPr>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 xml:space="preserve">e understand that the sample number for L3 measurement is not increased for 1Rx. Therefore, it may be no need to </w:t>
            </w:r>
            <w:r>
              <w:rPr>
                <w:lang w:val="en-US"/>
              </w:rPr>
              <w:t>extend the lower bound for SSB based measurement.</w:t>
            </w:r>
          </w:p>
          <w:p w14:paraId="0D0AEA49" w14:textId="77777777" w:rsidR="00E76C61" w:rsidRPr="00185959" w:rsidRDefault="00E76C61" w:rsidP="00E76C61">
            <w:pPr>
              <w:rPr>
                <w:b/>
                <w:u w:val="single"/>
                <w:lang w:eastAsia="ko-KR"/>
              </w:rPr>
            </w:pPr>
            <w:r w:rsidRPr="00185959">
              <w:rPr>
                <w:b/>
                <w:u w:val="single"/>
                <w:lang w:eastAsia="ko-KR"/>
              </w:rPr>
              <w:t>Issue 5-</w:t>
            </w:r>
            <w:r>
              <w:rPr>
                <w:b/>
                <w:u w:val="single"/>
                <w:lang w:eastAsia="ko-KR"/>
              </w:rPr>
              <w:t>5</w:t>
            </w:r>
            <w:r w:rsidRPr="00185959">
              <w:rPr>
                <w:b/>
                <w:u w:val="single"/>
                <w:lang w:eastAsia="ko-KR"/>
              </w:rPr>
              <w:t>-</w:t>
            </w:r>
            <w:r>
              <w:rPr>
                <w:b/>
                <w:u w:val="single"/>
                <w:lang w:eastAsia="ko-KR"/>
              </w:rPr>
              <w:t>4</w:t>
            </w:r>
            <w:r w:rsidRPr="00185959">
              <w:rPr>
                <w:b/>
                <w:u w:val="single"/>
                <w:lang w:eastAsia="ko-KR"/>
              </w:rPr>
              <w:t>: Relaxation of accuracy levels for FR1</w:t>
            </w:r>
          </w:p>
          <w:p w14:paraId="0D0AEA4A" w14:textId="77777777" w:rsidR="00E76C61" w:rsidRDefault="00E76C61" w:rsidP="00E76C61">
            <w:pPr>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upport option 1 based on our simulation results.</w:t>
            </w:r>
          </w:p>
          <w:p w14:paraId="0D0AEA4B" w14:textId="77777777" w:rsidR="00E76C61" w:rsidRPr="002F120C" w:rsidRDefault="00E76C61" w:rsidP="00E76C61">
            <w:pPr>
              <w:rPr>
                <w:b/>
                <w:color w:val="000000" w:themeColor="text1"/>
                <w:u w:val="single"/>
                <w:lang w:eastAsia="ko-KR"/>
              </w:rPr>
            </w:pPr>
            <w:r w:rsidRPr="002F120C">
              <w:rPr>
                <w:b/>
                <w:color w:val="000000" w:themeColor="text1"/>
                <w:u w:val="single"/>
                <w:lang w:eastAsia="ko-KR"/>
              </w:rPr>
              <w:t>Issue 5-</w:t>
            </w:r>
            <w:r>
              <w:rPr>
                <w:b/>
                <w:color w:val="000000" w:themeColor="text1"/>
                <w:u w:val="single"/>
                <w:lang w:eastAsia="ko-KR"/>
              </w:rPr>
              <w:t>5</w:t>
            </w:r>
            <w:r w:rsidRPr="002F120C">
              <w:rPr>
                <w:b/>
                <w:color w:val="000000" w:themeColor="text1"/>
                <w:u w:val="single"/>
                <w:lang w:eastAsia="ko-KR"/>
              </w:rPr>
              <w:t>-</w:t>
            </w:r>
            <w:r>
              <w:rPr>
                <w:b/>
                <w:color w:val="000000" w:themeColor="text1"/>
                <w:u w:val="single"/>
                <w:lang w:eastAsia="ko-KR"/>
              </w:rPr>
              <w:t>6</w:t>
            </w:r>
            <w:r w:rsidRPr="002F120C">
              <w:rPr>
                <w:b/>
                <w:color w:val="000000" w:themeColor="text1"/>
                <w:u w:val="single"/>
                <w:lang w:eastAsia="ko-KR"/>
              </w:rPr>
              <w:t xml:space="preserve">: Whether legacy RF margin can be considered for </w:t>
            </w:r>
            <w:proofErr w:type="spellStart"/>
            <w:r w:rsidRPr="002F120C">
              <w:rPr>
                <w:b/>
                <w:color w:val="000000" w:themeColor="text1"/>
                <w:u w:val="single"/>
                <w:lang w:eastAsia="ko-KR"/>
              </w:rPr>
              <w:t>RedCap</w:t>
            </w:r>
            <w:proofErr w:type="spellEnd"/>
            <w:r w:rsidRPr="002F120C">
              <w:rPr>
                <w:b/>
                <w:color w:val="000000" w:themeColor="text1"/>
                <w:u w:val="single"/>
                <w:lang w:eastAsia="ko-KR"/>
              </w:rPr>
              <w:t xml:space="preserve"> for FR1</w:t>
            </w:r>
          </w:p>
          <w:p w14:paraId="0D0AEA4C" w14:textId="77777777" w:rsidR="00E76C61" w:rsidRPr="00E9724B" w:rsidRDefault="00E76C61" w:rsidP="00E76C61">
            <w:pPr>
              <w:rPr>
                <w:b/>
                <w:color w:val="000000" w:themeColor="text1"/>
                <w:u w:val="single"/>
                <w:lang w:eastAsia="ko-KR"/>
              </w:rPr>
            </w:pPr>
            <w:r>
              <w:rPr>
                <w:rFonts w:eastAsiaTheme="minorEastAsia"/>
                <w:color w:val="000000" w:themeColor="text1"/>
                <w:lang w:eastAsia="zh-CN"/>
              </w:rPr>
              <w:t>Support recommended WF.</w:t>
            </w:r>
          </w:p>
        </w:tc>
      </w:tr>
      <w:tr w:rsidR="00355151" w14:paraId="0D0AEA5A" w14:textId="77777777">
        <w:tc>
          <w:tcPr>
            <w:tcW w:w="1236" w:type="dxa"/>
          </w:tcPr>
          <w:p w14:paraId="0D0AEA4E" w14:textId="77777777" w:rsidR="00355151" w:rsidRDefault="00355151" w:rsidP="00355151">
            <w:pPr>
              <w:spacing w:after="120"/>
              <w:rPr>
                <w:color w:val="000000" w:themeColor="text1"/>
                <w:lang w:val="en-US" w:eastAsia="zh-CN"/>
              </w:rPr>
            </w:pPr>
            <w:r>
              <w:rPr>
                <w:color w:val="000000" w:themeColor="text1"/>
                <w:lang w:val="en-US" w:eastAsia="zh-CN"/>
              </w:rPr>
              <w:t>Qualcomm</w:t>
            </w:r>
          </w:p>
        </w:tc>
        <w:tc>
          <w:tcPr>
            <w:tcW w:w="8395" w:type="dxa"/>
          </w:tcPr>
          <w:p w14:paraId="0D0AEA4F" w14:textId="77777777" w:rsidR="00355151" w:rsidRDefault="00355151" w:rsidP="00355151">
            <w:pPr>
              <w:rPr>
                <w:b/>
                <w:u w:val="single"/>
                <w:lang w:eastAsia="ko-KR"/>
              </w:rPr>
            </w:pPr>
            <w:r>
              <w:rPr>
                <w:b/>
                <w:u w:val="single"/>
                <w:lang w:eastAsia="ko-KR"/>
              </w:rPr>
              <w:t>Issue 5-5-1: Measurement period (# of samples) for 1 Rx requirements for SSB based L3 measurement in FR1</w:t>
            </w:r>
          </w:p>
          <w:p w14:paraId="0D0AEA50" w14:textId="77777777" w:rsidR="00355151" w:rsidRDefault="00A42A30" w:rsidP="00355151">
            <w:pPr>
              <w:rPr>
                <w:bCs/>
                <w:color w:val="000000" w:themeColor="text1"/>
                <w:lang w:eastAsia="ko-KR"/>
              </w:rPr>
            </w:pPr>
            <w:r>
              <w:rPr>
                <w:bCs/>
                <w:color w:val="000000" w:themeColor="text1"/>
                <w:lang w:eastAsia="ko-KR"/>
              </w:rPr>
              <w:t>Fine</w:t>
            </w:r>
            <w:r w:rsidR="00355151" w:rsidRPr="003C04A8">
              <w:rPr>
                <w:bCs/>
                <w:color w:val="000000" w:themeColor="text1"/>
                <w:lang w:eastAsia="ko-KR"/>
              </w:rPr>
              <w:t xml:space="preserve"> with option 1.</w:t>
            </w:r>
          </w:p>
          <w:p w14:paraId="0D0AEA51" w14:textId="77777777" w:rsidR="00355151" w:rsidRDefault="00355151" w:rsidP="00355151">
            <w:pPr>
              <w:rPr>
                <w:b/>
                <w:color w:val="000000" w:themeColor="text1"/>
                <w:u w:val="single"/>
                <w:lang w:eastAsia="ko-KR"/>
              </w:rPr>
            </w:pPr>
            <w:r>
              <w:rPr>
                <w:b/>
                <w:color w:val="000000" w:themeColor="text1"/>
                <w:u w:val="single"/>
                <w:lang w:eastAsia="ko-KR"/>
              </w:rPr>
              <w:t>Issue 5-5-3: Whether lower bound in measurement period for 1 Rx requirements is extended in FR1</w:t>
            </w:r>
          </w:p>
          <w:p w14:paraId="0D0AEA52" w14:textId="77777777" w:rsidR="00353F78" w:rsidRPr="005F0CB7" w:rsidRDefault="002376B7" w:rsidP="00355151">
            <w:pPr>
              <w:rPr>
                <w:color w:val="000000" w:themeColor="text1"/>
                <w:lang w:val="en-US" w:eastAsia="zh-CN"/>
              </w:rPr>
            </w:pPr>
            <w:r>
              <w:rPr>
                <w:bCs/>
                <w:color w:val="000000" w:themeColor="text1"/>
                <w:lang w:eastAsia="ko-KR"/>
              </w:rPr>
              <w:t>Fine with option 2</w:t>
            </w:r>
          </w:p>
          <w:p w14:paraId="0D0AEA53" w14:textId="77777777" w:rsidR="00355151" w:rsidRDefault="00355151" w:rsidP="00355151">
            <w:pPr>
              <w:rPr>
                <w:b/>
                <w:u w:val="single"/>
                <w:lang w:eastAsia="ko-KR"/>
              </w:rPr>
            </w:pPr>
            <w:r>
              <w:rPr>
                <w:b/>
                <w:u w:val="single"/>
                <w:lang w:eastAsia="ko-KR"/>
              </w:rPr>
              <w:t>Issue 5-5-4: Relaxation of accuracy levels for FR1</w:t>
            </w:r>
          </w:p>
          <w:p w14:paraId="0D0AEA54" w14:textId="77777777" w:rsidR="002376B7" w:rsidRDefault="002376B7" w:rsidP="002376B7">
            <w:pPr>
              <w:rPr>
                <w:bCs/>
                <w:color w:val="000000" w:themeColor="text1"/>
                <w:lang w:eastAsia="ko-KR"/>
              </w:rPr>
            </w:pPr>
            <w:r>
              <w:rPr>
                <w:bCs/>
                <w:color w:val="000000" w:themeColor="text1"/>
                <w:lang w:eastAsia="ko-KR"/>
              </w:rPr>
              <w:t>Support option 2.</w:t>
            </w:r>
          </w:p>
          <w:p w14:paraId="0D0AEA55" w14:textId="77777777" w:rsidR="002376B7" w:rsidRPr="00BA7A85" w:rsidRDefault="002376B7" w:rsidP="002376B7">
            <w:pPr>
              <w:rPr>
                <w:color w:val="000000" w:themeColor="text1"/>
                <w:lang w:val="en-US" w:eastAsia="zh-CN"/>
              </w:rPr>
            </w:pPr>
            <w:r>
              <w:rPr>
                <w:color w:val="000000" w:themeColor="text1"/>
                <w:lang w:eastAsia="zh-CN"/>
              </w:rPr>
              <w:t>Also, we think the legacy requirements were defined with AWGN channel. If that’s the case, then why do we need to consider the relaxations for fading channel. Note that the test cases are defined with AWGN channels only.</w:t>
            </w:r>
            <w:r w:rsidRPr="00BA7A85">
              <w:rPr>
                <w:rFonts w:ascii="Calibri" w:eastAsiaTheme="minorHAnsi" w:hAnsi="Calibri" w:cs="Calibri"/>
                <w:sz w:val="22"/>
                <w:szCs w:val="22"/>
                <w:lang w:val="en-US" w:eastAsia="ja-JP"/>
              </w:rPr>
              <w:t xml:space="preserve"> </w:t>
            </w:r>
            <w:r w:rsidRPr="00BA7A85">
              <w:rPr>
                <w:color w:val="000000" w:themeColor="text1"/>
                <w:lang w:val="en-US" w:eastAsia="zh-CN"/>
              </w:rPr>
              <w:t xml:space="preserve">If you look at the </w:t>
            </w:r>
            <w:r>
              <w:rPr>
                <w:color w:val="000000" w:themeColor="text1"/>
                <w:lang w:val="en-US" w:eastAsia="zh-CN"/>
              </w:rPr>
              <w:t xml:space="preserve">following note in </w:t>
            </w:r>
            <w:r w:rsidRPr="009C5807">
              <w:t>Table 10.1.19.1.1-1</w:t>
            </w:r>
          </w:p>
          <w:p w14:paraId="0D0AEA56" w14:textId="77777777" w:rsidR="002376B7" w:rsidRPr="003C04A8" w:rsidRDefault="002376B7" w:rsidP="002376B7">
            <w:pPr>
              <w:rPr>
                <w:b/>
                <w:bCs/>
                <w:color w:val="000000" w:themeColor="text1"/>
                <w:lang w:val="en-US" w:eastAsia="zh-CN"/>
              </w:rPr>
            </w:pPr>
            <w:r w:rsidRPr="003C04A8">
              <w:rPr>
                <w:b/>
                <w:bCs/>
                <w:color w:val="000000" w:themeColor="text1"/>
                <w:lang w:val="en-US" w:eastAsia="zh-CN"/>
              </w:rPr>
              <w:t>NOTE 1: Io is assumed to have constant EPRE across the bandwidth.</w:t>
            </w:r>
          </w:p>
          <w:p w14:paraId="0D0AEA57" w14:textId="77777777" w:rsidR="002376B7" w:rsidRPr="003C04A8" w:rsidRDefault="002376B7" w:rsidP="002376B7">
            <w:pPr>
              <w:rPr>
                <w:color w:val="000000" w:themeColor="text1"/>
                <w:lang w:val="en-US" w:eastAsia="zh-CN"/>
              </w:rPr>
            </w:pPr>
            <w:r w:rsidRPr="00BA7A85">
              <w:rPr>
                <w:color w:val="000000" w:themeColor="text1"/>
                <w:lang w:val="en-US" w:eastAsia="zh-CN"/>
              </w:rPr>
              <w:t>Fading channels won’t have constant EPRE across bandwidth, and hence they should be precluded.</w:t>
            </w:r>
            <w:r>
              <w:rPr>
                <w:color w:val="000000" w:themeColor="text1"/>
                <w:lang w:val="en-US" w:eastAsia="zh-CN"/>
              </w:rPr>
              <w:t xml:space="preserve"> We think the accuracy requirements should be defined with AWGN channels</w:t>
            </w:r>
          </w:p>
          <w:p w14:paraId="0D0AEA58" w14:textId="77777777" w:rsidR="00355151" w:rsidRDefault="00355151" w:rsidP="00355151">
            <w:pPr>
              <w:rPr>
                <w:b/>
                <w:color w:val="000000" w:themeColor="text1"/>
                <w:u w:val="single"/>
                <w:lang w:eastAsia="ko-KR"/>
              </w:rPr>
            </w:pPr>
            <w:r>
              <w:rPr>
                <w:b/>
                <w:color w:val="000000" w:themeColor="text1"/>
                <w:u w:val="single"/>
                <w:lang w:eastAsia="ko-KR"/>
              </w:rPr>
              <w:t xml:space="preserve">Issue 5-5-6: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0D0AEA59" w14:textId="77777777" w:rsidR="00355151" w:rsidRPr="00B41666" w:rsidRDefault="00355151" w:rsidP="00355151">
            <w:pPr>
              <w:rPr>
                <w:b/>
                <w:u w:val="single"/>
                <w:lang w:eastAsia="ko-KR"/>
              </w:rPr>
            </w:pPr>
            <w:r>
              <w:rPr>
                <w:bCs/>
                <w:color w:val="000000" w:themeColor="text1"/>
                <w:lang w:eastAsia="ko-KR"/>
              </w:rPr>
              <w:t>Fine with recommended WF.</w:t>
            </w:r>
          </w:p>
        </w:tc>
      </w:tr>
    </w:tbl>
    <w:p w14:paraId="0D0AEA5B" w14:textId="77777777" w:rsidR="0073573C" w:rsidRDefault="0073573C">
      <w:pPr>
        <w:spacing w:after="120"/>
        <w:rPr>
          <w:color w:val="000000" w:themeColor="text1"/>
          <w:szCs w:val="24"/>
          <w:lang w:eastAsia="zh-CN"/>
        </w:rPr>
      </w:pPr>
    </w:p>
    <w:p w14:paraId="0D0AEA5C" w14:textId="77777777" w:rsidR="0073573C" w:rsidRDefault="00C83DA8">
      <w:pPr>
        <w:pStyle w:val="Heading3"/>
        <w:rPr>
          <w:color w:val="000000" w:themeColor="text1"/>
          <w:sz w:val="24"/>
          <w:szCs w:val="16"/>
          <w:lang w:val="en-US"/>
        </w:rPr>
      </w:pPr>
      <w:r>
        <w:rPr>
          <w:color w:val="000000" w:themeColor="text1"/>
          <w:sz w:val="24"/>
          <w:szCs w:val="16"/>
          <w:lang w:val="en-US"/>
        </w:rPr>
        <w:t>Sub-topic 5-6 Measurement conditions for HD-FDD UE</w:t>
      </w:r>
    </w:p>
    <w:p w14:paraId="0D0AEA5D" w14:textId="77777777" w:rsidR="0073573C" w:rsidRDefault="0073573C">
      <w:pPr>
        <w:pStyle w:val="ListParagraph"/>
        <w:overflowPunct/>
        <w:autoSpaceDE/>
        <w:autoSpaceDN/>
        <w:adjustRightInd/>
        <w:spacing w:after="120"/>
        <w:ind w:left="720" w:firstLineChars="0" w:firstLine="0"/>
        <w:textAlignment w:val="auto"/>
        <w:rPr>
          <w:rFonts w:eastAsia="SimSun"/>
          <w:color w:val="FF0000"/>
          <w:szCs w:val="24"/>
          <w:lang w:eastAsia="zh-CN"/>
        </w:rPr>
      </w:pPr>
    </w:p>
    <w:p w14:paraId="0D0AEA5E" w14:textId="77777777" w:rsidR="0073573C" w:rsidRDefault="00C83DA8">
      <w:pPr>
        <w:rPr>
          <w:b/>
          <w:color w:val="000000" w:themeColor="text1"/>
          <w:u w:val="single"/>
          <w:lang w:eastAsia="ko-KR"/>
        </w:rPr>
      </w:pPr>
      <w:r>
        <w:rPr>
          <w:b/>
          <w:color w:val="000000" w:themeColor="text1"/>
          <w:u w:val="single"/>
          <w:lang w:eastAsia="ko-KR"/>
        </w:rPr>
        <w:t>Issue 5-6-1: Priority between UL and DL during cell identification and measurement for HD-FDD</w:t>
      </w:r>
    </w:p>
    <w:p w14:paraId="0D0AEA5F"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A60"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Xiaomi, vivo, HW, MTK, OPPO):</w:t>
      </w:r>
      <w:r>
        <w:rPr>
          <w:rFonts w:eastAsia="SimSun"/>
          <w:color w:val="000000" w:themeColor="text1"/>
          <w:szCs w:val="24"/>
          <w:lang w:eastAsia="zh-CN"/>
        </w:rPr>
        <w:t xml:space="preserve"> </w:t>
      </w:r>
      <w:r>
        <w:rPr>
          <w:color w:val="000000" w:themeColor="text1"/>
        </w:rPr>
        <w:t xml:space="preserve">RRM DL measurement is prioritized over the UL transmission of HD-FDD for </w:t>
      </w:r>
      <w:proofErr w:type="spellStart"/>
      <w:r>
        <w:rPr>
          <w:color w:val="000000" w:themeColor="text1"/>
        </w:rPr>
        <w:t>RedCap</w:t>
      </w:r>
      <w:proofErr w:type="spellEnd"/>
      <w:r>
        <w:rPr>
          <w:color w:val="000000" w:themeColor="text1"/>
        </w:rPr>
        <w:t xml:space="preserve"> UE in cell identification and measurement requirement.</w:t>
      </w:r>
    </w:p>
    <w:p w14:paraId="0D0AEA61"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Cs/>
          <w:color w:val="000000" w:themeColor="text1"/>
          <w:szCs w:val="24"/>
          <w:lang w:eastAsia="zh-CN"/>
        </w:rPr>
      </w:pPr>
      <w:r>
        <w:rPr>
          <w:rFonts w:eastAsia="SimSun"/>
          <w:b/>
          <w:bCs/>
          <w:color w:val="000000" w:themeColor="text1"/>
          <w:szCs w:val="24"/>
          <w:lang w:eastAsia="zh-CN"/>
        </w:rPr>
        <w:lastRenderedPageBreak/>
        <w:t>Option 2 (CMCC, E///):</w:t>
      </w:r>
      <w:r>
        <w:rPr>
          <w:rFonts w:eastAsia="SimSun"/>
          <w:color w:val="000000" w:themeColor="text1"/>
          <w:szCs w:val="24"/>
          <w:lang w:eastAsia="zh-CN"/>
        </w:rPr>
        <w:t xml:space="preserve"> N</w:t>
      </w:r>
      <w:r>
        <w:rPr>
          <w:rFonts w:hint="eastAsia"/>
          <w:bCs/>
          <w:color w:val="000000" w:themeColor="text1"/>
        </w:rPr>
        <w:t>o m</w:t>
      </w:r>
      <w:r>
        <w:rPr>
          <w:bCs/>
          <w:color w:val="000000" w:themeColor="text1"/>
        </w:rPr>
        <w:t>easurement period relaxation</w:t>
      </w:r>
      <w:r>
        <w:rPr>
          <w:rFonts w:hint="eastAsia"/>
          <w:bCs/>
          <w:color w:val="000000" w:themeColor="text1"/>
        </w:rPr>
        <w:t xml:space="preserve"> or prioritization between </w:t>
      </w:r>
      <w:r>
        <w:rPr>
          <w:bCs/>
          <w:color w:val="000000" w:themeColor="text1"/>
        </w:rPr>
        <w:t>measurement</w:t>
      </w:r>
      <w:r>
        <w:rPr>
          <w:rFonts w:hint="eastAsia"/>
          <w:bCs/>
          <w:color w:val="000000" w:themeColor="text1"/>
        </w:rPr>
        <w:t xml:space="preserve"> and </w:t>
      </w:r>
      <w:r>
        <w:rPr>
          <w:bCs/>
          <w:color w:val="000000" w:themeColor="text1"/>
        </w:rPr>
        <w:t>dynamically</w:t>
      </w:r>
      <w:r>
        <w:rPr>
          <w:rFonts w:hint="eastAsia"/>
          <w:bCs/>
          <w:color w:val="000000" w:themeColor="text1"/>
        </w:rPr>
        <w:t xml:space="preserve"> scheduled UL transmission are needed. Clarification on available samples can be considered:</w:t>
      </w:r>
    </w:p>
    <w:p w14:paraId="0D0AEA62" w14:textId="77777777" w:rsidR="0073573C" w:rsidRDefault="00C83DA8">
      <w:pPr>
        <w:numPr>
          <w:ilvl w:val="3"/>
          <w:numId w:val="8"/>
        </w:numPr>
        <w:overflowPunct w:val="0"/>
        <w:autoSpaceDE w:val="0"/>
        <w:autoSpaceDN w:val="0"/>
        <w:adjustRightInd w:val="0"/>
        <w:textAlignment w:val="baseline"/>
        <w:rPr>
          <w:rFonts w:eastAsia="MS Mincho"/>
          <w:bCs/>
          <w:color w:val="000000" w:themeColor="text1"/>
        </w:rPr>
      </w:pPr>
      <w:r>
        <w:rPr>
          <w:rFonts w:eastAsia="Yu Mincho"/>
          <w:bCs/>
          <w:color w:val="000000" w:themeColor="text1"/>
        </w:rPr>
        <w:t xml:space="preserve">“The UE shall meet the current requirements on cell identification (PSS/SSS detection defined in Table </w:t>
      </w:r>
      <w:proofErr w:type="spellStart"/>
      <w:r>
        <w:rPr>
          <w:rFonts w:eastAsia="Yu Mincho"/>
          <w:bCs/>
          <w:color w:val="000000" w:themeColor="text1"/>
        </w:rPr>
        <w:t>x.y.z</w:t>
      </w:r>
      <w:proofErr w:type="spellEnd"/>
      <w:r>
        <w:rPr>
          <w:rFonts w:eastAsia="Yu Mincho"/>
          <w:bCs/>
          <w:color w:val="000000" w:themeColor="text1"/>
        </w:rPr>
        <w:t xml:space="preserve"> for FR1 and FR2) provided that at least 5 SMTC windows are available at the UE during cell identification time.” </w:t>
      </w:r>
    </w:p>
    <w:p w14:paraId="0D0AEA63" w14:textId="77777777" w:rsidR="0073573C" w:rsidRDefault="00C83DA8">
      <w:pPr>
        <w:numPr>
          <w:ilvl w:val="3"/>
          <w:numId w:val="8"/>
        </w:numPr>
        <w:tabs>
          <w:tab w:val="left" w:pos="426"/>
        </w:tabs>
        <w:overflowPunct w:val="0"/>
        <w:autoSpaceDE w:val="0"/>
        <w:autoSpaceDN w:val="0"/>
        <w:adjustRightInd w:val="0"/>
        <w:textAlignment w:val="baseline"/>
        <w:rPr>
          <w:rFonts w:eastAsia="MS Mincho"/>
          <w:bCs/>
          <w:color w:val="000000" w:themeColor="text1"/>
        </w:rPr>
      </w:pPr>
      <w:r>
        <w:rPr>
          <w:rFonts w:eastAsia="MS Mincho"/>
          <w:bCs/>
          <w:color w:val="000000" w:themeColor="text1"/>
        </w:rPr>
        <w:t xml:space="preserve">“The UE shall meet the current requirements on time index detection (defined in Table </w:t>
      </w:r>
      <w:proofErr w:type="spellStart"/>
      <w:r>
        <w:rPr>
          <w:rFonts w:eastAsia="MS Mincho"/>
          <w:bCs/>
          <w:color w:val="000000" w:themeColor="text1"/>
        </w:rPr>
        <w:t>x.y.z</w:t>
      </w:r>
      <w:proofErr w:type="spellEnd"/>
      <w:r>
        <w:rPr>
          <w:rFonts w:eastAsia="MS Mincho"/>
          <w:bCs/>
          <w:color w:val="000000" w:themeColor="text1"/>
        </w:rPr>
        <w:t xml:space="preserve"> for FR1 and FR2) provided that at least 3 SMTC windows are available at the UE during time index detection.” </w:t>
      </w:r>
    </w:p>
    <w:p w14:paraId="0D0AEA64" w14:textId="77777777" w:rsidR="0073573C" w:rsidRDefault="00C83DA8">
      <w:pPr>
        <w:numPr>
          <w:ilvl w:val="3"/>
          <w:numId w:val="8"/>
        </w:numPr>
        <w:tabs>
          <w:tab w:val="left" w:pos="426"/>
        </w:tabs>
        <w:overflowPunct w:val="0"/>
        <w:autoSpaceDE w:val="0"/>
        <w:autoSpaceDN w:val="0"/>
        <w:adjustRightInd w:val="0"/>
        <w:textAlignment w:val="baseline"/>
        <w:rPr>
          <w:rFonts w:eastAsia="MS Mincho"/>
          <w:b/>
          <w:color w:val="000000" w:themeColor="text1"/>
        </w:rPr>
      </w:pPr>
      <w:r>
        <w:rPr>
          <w:rFonts w:eastAsia="MS Mincho"/>
          <w:bCs/>
          <w:color w:val="000000" w:themeColor="text1"/>
        </w:rPr>
        <w:t xml:space="preserve">“The UE shall meet the current requirements intra-frequency/inter-frequency measurement (defined in Table </w:t>
      </w:r>
      <w:proofErr w:type="spellStart"/>
      <w:r>
        <w:rPr>
          <w:rFonts w:eastAsia="MS Mincho"/>
          <w:bCs/>
          <w:color w:val="000000" w:themeColor="text1"/>
        </w:rPr>
        <w:t>x.y.z</w:t>
      </w:r>
      <w:proofErr w:type="spellEnd"/>
      <w:r>
        <w:rPr>
          <w:rFonts w:eastAsia="MS Mincho"/>
          <w:bCs/>
          <w:color w:val="000000" w:themeColor="text1"/>
        </w:rPr>
        <w:t xml:space="preserve"> for FR1 and FR2) provided that at least 5 SMTC windows are available at the UE during measurement period.”</w:t>
      </w:r>
    </w:p>
    <w:p w14:paraId="0D0AEA65"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D0AEA66"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Check if companies can compromise to option 1.</w:t>
      </w:r>
    </w:p>
    <w:p w14:paraId="0D0AEA67" w14:textId="77777777" w:rsidR="0073573C" w:rsidRDefault="0073573C">
      <w:pPr>
        <w:pStyle w:val="ListParagraph"/>
        <w:overflowPunct/>
        <w:autoSpaceDE/>
        <w:autoSpaceDN/>
        <w:adjustRightInd/>
        <w:spacing w:after="120"/>
        <w:ind w:left="1440" w:firstLineChars="0" w:firstLine="0"/>
        <w:textAlignment w:val="auto"/>
        <w:rPr>
          <w:rFonts w:eastAsia="SimSun"/>
          <w:szCs w:val="24"/>
          <w:lang w:eastAsia="zh-CN"/>
        </w:rPr>
      </w:pPr>
    </w:p>
    <w:p w14:paraId="0D0AEA68" w14:textId="77777777" w:rsidR="0073573C" w:rsidRDefault="00C83DA8">
      <w:pPr>
        <w:rPr>
          <w:b/>
          <w:color w:val="000000" w:themeColor="text1"/>
          <w:u w:val="single"/>
          <w:lang w:eastAsia="ko-KR"/>
        </w:rPr>
      </w:pPr>
      <w:r>
        <w:rPr>
          <w:b/>
          <w:color w:val="000000" w:themeColor="text1"/>
          <w:u w:val="single"/>
          <w:lang w:eastAsia="ko-KR"/>
        </w:rPr>
        <w:t>Issue 5-6-2: Scheduling availability for HD-FDD UE in CONNECTED mode</w:t>
      </w:r>
    </w:p>
    <w:p w14:paraId="0D0AEA69" w14:textId="77777777" w:rsidR="0073573C" w:rsidRDefault="00C83DA8">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Proposals</w:t>
      </w:r>
    </w:p>
    <w:p w14:paraId="0D0AEA6A"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(MTK):</w:t>
      </w:r>
      <w:r>
        <w:rPr>
          <w:rFonts w:eastAsia="SimSun"/>
          <w:color w:val="000000" w:themeColor="text1"/>
          <w:szCs w:val="24"/>
          <w:lang w:eastAsia="zh-CN"/>
        </w:rPr>
        <w:t xml:space="preserve"> </w:t>
      </w:r>
    </w:p>
    <w:p w14:paraId="0D0AEA6B" w14:textId="77777777" w:rsidR="0073573C" w:rsidRDefault="00C83DA8">
      <w:pPr>
        <w:numPr>
          <w:ilvl w:val="3"/>
          <w:numId w:val="8"/>
        </w:numPr>
        <w:tabs>
          <w:tab w:val="left" w:pos="426"/>
        </w:tabs>
        <w:overflowPunct w:val="0"/>
        <w:autoSpaceDE w:val="0"/>
        <w:autoSpaceDN w:val="0"/>
        <w:adjustRightInd w:val="0"/>
        <w:textAlignment w:val="baseline"/>
        <w:rPr>
          <w:rFonts w:eastAsia="MS Mincho"/>
          <w:bCs/>
          <w:color w:val="000000" w:themeColor="text1"/>
        </w:rPr>
      </w:pPr>
      <w:r>
        <w:rPr>
          <w:rFonts w:eastAsia="MS Mincho"/>
          <w:bCs/>
          <w:color w:val="000000" w:themeColor="text1"/>
        </w:rPr>
        <w:t xml:space="preserve">Support introducing scheduling availability restriction on 5G NR </w:t>
      </w:r>
      <w:proofErr w:type="spellStart"/>
      <w:r>
        <w:rPr>
          <w:rFonts w:eastAsia="MS Mincho"/>
          <w:bCs/>
          <w:color w:val="000000" w:themeColor="text1"/>
        </w:rPr>
        <w:t>RedCap</w:t>
      </w:r>
      <w:proofErr w:type="spellEnd"/>
      <w:r>
        <w:rPr>
          <w:rFonts w:eastAsia="MS Mincho"/>
          <w:bCs/>
          <w:color w:val="000000" w:themeColor="text1"/>
        </w:rPr>
        <w:t xml:space="preserve"> UEs performing measurements in HD-FDD bands in CONNECTED mode.</w:t>
      </w:r>
    </w:p>
    <w:p w14:paraId="0D0AEA6C" w14:textId="77777777" w:rsidR="0073573C" w:rsidRDefault="00C83DA8">
      <w:pPr>
        <w:numPr>
          <w:ilvl w:val="3"/>
          <w:numId w:val="8"/>
        </w:numPr>
        <w:tabs>
          <w:tab w:val="left" w:pos="426"/>
        </w:tabs>
        <w:overflowPunct w:val="0"/>
        <w:autoSpaceDE w:val="0"/>
        <w:autoSpaceDN w:val="0"/>
        <w:adjustRightInd w:val="0"/>
        <w:textAlignment w:val="baseline"/>
        <w:rPr>
          <w:rFonts w:eastAsia="MS Mincho"/>
          <w:bCs/>
          <w:color w:val="000000" w:themeColor="text1"/>
        </w:rPr>
      </w:pPr>
      <w:r>
        <w:rPr>
          <w:rFonts w:eastAsia="MS Mincho"/>
          <w:bCs/>
          <w:color w:val="000000" w:themeColor="text1"/>
        </w:rPr>
        <w:t>Support clarifying that the scheduling restriction is for intra-frequency and inter-frequency measurements in CONNECTED mode in HD-FDD bands.</w:t>
      </w:r>
    </w:p>
    <w:p w14:paraId="0D0AEA6D"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A6E" w14:textId="77777777" w:rsidR="0073573C" w:rsidRDefault="00C83DA8">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Discuss the option.</w:t>
      </w:r>
    </w:p>
    <w:p w14:paraId="0D0AEA6F" w14:textId="77777777" w:rsidR="0073573C" w:rsidRDefault="0073573C">
      <w:pPr>
        <w:spacing w:after="120"/>
        <w:rPr>
          <w:szCs w:val="24"/>
          <w:lang w:eastAsia="zh-CN"/>
        </w:rPr>
      </w:pPr>
    </w:p>
    <w:p w14:paraId="0D0AEA70" w14:textId="77777777" w:rsidR="0073573C" w:rsidRDefault="0073573C">
      <w:pPr>
        <w:pStyle w:val="ListParagraph"/>
        <w:overflowPunct/>
        <w:autoSpaceDE/>
        <w:autoSpaceDN/>
        <w:adjustRightInd/>
        <w:spacing w:after="120"/>
        <w:ind w:left="1440" w:firstLineChars="0" w:firstLine="0"/>
        <w:textAlignment w:val="auto"/>
        <w:rPr>
          <w:rFonts w:eastAsia="SimSun"/>
          <w:szCs w:val="24"/>
          <w:highlight w:val="lightGray"/>
          <w:lang w:eastAsia="zh-CN"/>
        </w:rPr>
      </w:pPr>
    </w:p>
    <w:p w14:paraId="0D0AEA71" w14:textId="77777777" w:rsidR="0073573C" w:rsidRDefault="00C83DA8">
      <w:pPr>
        <w:rPr>
          <w:b/>
          <w:u w:val="single"/>
          <w:lang w:eastAsia="ko-KR"/>
        </w:rPr>
      </w:pPr>
      <w:r>
        <w:rPr>
          <w:b/>
          <w:u w:val="single"/>
          <w:lang w:eastAsia="ko-KR"/>
        </w:rPr>
        <w:t>Issue 5-6-3: Measurement period relaxation for HD-FDD</w:t>
      </w:r>
    </w:p>
    <w:p w14:paraId="0D0AEA72" w14:textId="77777777" w:rsidR="0073573C" w:rsidRDefault="00C83DA8">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Proposals</w:t>
      </w:r>
    </w:p>
    <w:p w14:paraId="0D0AEA73"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(HW):</w:t>
      </w:r>
      <w:r>
        <w:rPr>
          <w:rFonts w:eastAsia="SimSun"/>
          <w:szCs w:val="24"/>
          <w:lang w:eastAsia="zh-CN"/>
        </w:rPr>
        <w:t xml:space="preserve"> </w:t>
      </w:r>
      <w:r>
        <w:t>Measurement period relaxation purely due to HD-FDD is not considered and some clarification on available samples can be made.</w:t>
      </w:r>
    </w:p>
    <w:p w14:paraId="0D0AEA7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A75" w14:textId="77777777" w:rsidR="0073573C" w:rsidRDefault="00C83DA8">
      <w:pPr>
        <w:pStyle w:val="ListParagraph"/>
        <w:ind w:left="936" w:firstLineChars="0" w:firstLine="0"/>
        <w:rPr>
          <w:bCs/>
          <w:lang w:eastAsia="ko-KR"/>
        </w:rPr>
      </w:pPr>
      <w:r>
        <w:rPr>
          <w:bCs/>
          <w:lang w:eastAsia="ko-KR"/>
        </w:rPr>
        <w:t>Following was agreed last meeting, see R4-2202670:</w:t>
      </w:r>
    </w:p>
    <w:p w14:paraId="0D0AEA76" w14:textId="77777777" w:rsidR="0073573C" w:rsidRDefault="00C83DA8">
      <w:pPr>
        <w:pStyle w:val="ListParagraph"/>
        <w:ind w:left="936" w:firstLineChars="0" w:firstLine="0"/>
        <w:rPr>
          <w:i/>
          <w:iCs/>
          <w:color w:val="000000" w:themeColor="text1"/>
        </w:rPr>
      </w:pPr>
      <w:r>
        <w:rPr>
          <w:i/>
          <w:iCs/>
        </w:rPr>
        <w:t xml:space="preserve">“Measurement period relaxation </w:t>
      </w:r>
      <w:r>
        <w:rPr>
          <w:i/>
          <w:iCs/>
          <w:color w:val="000000" w:themeColor="text1"/>
        </w:rPr>
        <w:t xml:space="preserve">purely due to HD-FDD is not considered and some clarification on available samples can be made.”. </w:t>
      </w:r>
      <w:r>
        <w:rPr>
          <w:color w:val="000000" w:themeColor="text1"/>
        </w:rPr>
        <w:t>Thus, no more discussions needed.</w:t>
      </w:r>
      <w:r>
        <w:rPr>
          <w:i/>
          <w:iCs/>
          <w:color w:val="000000" w:themeColor="text1"/>
        </w:rPr>
        <w:t xml:space="preserve"> </w:t>
      </w:r>
    </w:p>
    <w:p w14:paraId="0D0AEA77" w14:textId="77777777" w:rsidR="0073573C" w:rsidRDefault="0073573C">
      <w:pPr>
        <w:spacing w:after="120"/>
        <w:rPr>
          <w:color w:val="000000" w:themeColor="text1"/>
          <w:szCs w:val="24"/>
          <w:lang w:eastAsia="zh-CN"/>
        </w:rPr>
      </w:pPr>
    </w:p>
    <w:p w14:paraId="0D0AEA78" w14:textId="77777777" w:rsidR="0073573C" w:rsidRDefault="00C83DA8">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5-6 </w:t>
      </w:r>
    </w:p>
    <w:tbl>
      <w:tblPr>
        <w:tblStyle w:val="TableGrid"/>
        <w:tblW w:w="0" w:type="auto"/>
        <w:tblLook w:val="04A0" w:firstRow="1" w:lastRow="0" w:firstColumn="1" w:lastColumn="0" w:noHBand="0" w:noVBand="1"/>
      </w:tblPr>
      <w:tblGrid>
        <w:gridCol w:w="1236"/>
        <w:gridCol w:w="8395"/>
      </w:tblGrid>
      <w:tr w:rsidR="0073573C" w14:paraId="0D0AEA7B" w14:textId="77777777">
        <w:tc>
          <w:tcPr>
            <w:tcW w:w="1236" w:type="dxa"/>
          </w:tcPr>
          <w:p w14:paraId="0D0AEA79"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0D0AEA7A"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D0AEA7F" w14:textId="77777777">
        <w:tc>
          <w:tcPr>
            <w:tcW w:w="1236" w:type="dxa"/>
          </w:tcPr>
          <w:p w14:paraId="0D0AEA7C"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0D0AEA7D" w14:textId="77777777" w:rsidR="0073573C" w:rsidRDefault="00C83DA8">
            <w:pPr>
              <w:rPr>
                <w:b/>
                <w:color w:val="000000" w:themeColor="text1"/>
                <w:u w:val="single"/>
                <w:lang w:eastAsia="ko-KR"/>
              </w:rPr>
            </w:pPr>
            <w:r>
              <w:rPr>
                <w:b/>
                <w:color w:val="000000" w:themeColor="text1"/>
                <w:u w:val="single"/>
                <w:lang w:eastAsia="ko-KR"/>
              </w:rPr>
              <w:t>Issue 5-6-1: Priority between UL and DL during cell identification and measurement for HD-FDD</w:t>
            </w:r>
          </w:p>
          <w:p w14:paraId="0D0AEA7E" w14:textId="77777777" w:rsidR="0073573C" w:rsidRDefault="00C83DA8">
            <w:pPr>
              <w:rPr>
                <w:color w:val="000000" w:themeColor="text1"/>
                <w:lang w:eastAsia="zh-CN"/>
              </w:rPr>
            </w:pPr>
            <w:r>
              <w:rPr>
                <w:b/>
                <w:color w:val="000000" w:themeColor="text1"/>
                <w:u w:val="single"/>
                <w:lang w:eastAsia="ko-KR"/>
              </w:rPr>
              <w:t>Issue 5-6-2: Scheduling availability for HD-FDD UE in CONNECTED mode</w:t>
            </w:r>
          </w:p>
        </w:tc>
      </w:tr>
      <w:tr w:rsidR="0073573C" w14:paraId="0D0AEA94" w14:textId="77777777">
        <w:tc>
          <w:tcPr>
            <w:tcW w:w="1236" w:type="dxa"/>
          </w:tcPr>
          <w:p w14:paraId="0D0AEA80" w14:textId="77777777" w:rsidR="0073573C" w:rsidRDefault="00C83DA8">
            <w:pPr>
              <w:spacing w:after="120"/>
              <w:rPr>
                <w:color w:val="000000" w:themeColor="text1"/>
                <w:lang w:val="en-US" w:eastAsia="zh-CN"/>
              </w:rPr>
            </w:pPr>
            <w:r>
              <w:rPr>
                <w:rFonts w:hint="eastAsia"/>
                <w:color w:val="000000" w:themeColor="text1"/>
                <w:lang w:val="en-US" w:eastAsia="zh-CN"/>
              </w:rPr>
              <w:lastRenderedPageBreak/>
              <w:t>H</w:t>
            </w:r>
            <w:r>
              <w:rPr>
                <w:color w:val="000000" w:themeColor="text1"/>
                <w:lang w:val="en-US" w:eastAsia="zh-CN"/>
              </w:rPr>
              <w:t>uawei</w:t>
            </w:r>
          </w:p>
        </w:tc>
        <w:tc>
          <w:tcPr>
            <w:tcW w:w="8395" w:type="dxa"/>
          </w:tcPr>
          <w:p w14:paraId="0D0AEA81" w14:textId="77777777" w:rsidR="0073573C" w:rsidRDefault="00C83DA8">
            <w:pPr>
              <w:rPr>
                <w:b/>
                <w:color w:val="000000" w:themeColor="text1"/>
                <w:u w:val="single"/>
                <w:lang w:eastAsia="ko-KR"/>
              </w:rPr>
            </w:pPr>
            <w:r>
              <w:rPr>
                <w:b/>
                <w:color w:val="000000" w:themeColor="text1"/>
                <w:u w:val="single"/>
                <w:lang w:eastAsia="ko-KR"/>
              </w:rPr>
              <w:t>Issue 5-6-1: Priority between UL and DL during cell identification and measurement for HD-FDD</w:t>
            </w:r>
          </w:p>
          <w:p w14:paraId="0D0AEA82" w14:textId="77777777" w:rsidR="0073573C" w:rsidRDefault="00C83DA8">
            <w:pPr>
              <w:rPr>
                <w:color w:val="000000" w:themeColor="text1"/>
                <w:lang w:eastAsia="zh-CN"/>
              </w:rPr>
            </w:pPr>
            <w:r>
              <w:rPr>
                <w:color w:val="000000" w:themeColor="text1"/>
                <w:lang w:eastAsia="zh-CN"/>
              </w:rPr>
              <w:t>Option 1.</w:t>
            </w:r>
            <w:r>
              <w:rPr>
                <w:rFonts w:hint="eastAsia"/>
                <w:color w:val="000000" w:themeColor="text1"/>
                <w:lang w:eastAsia="zh-CN"/>
              </w:rPr>
              <w:t xml:space="preserve"> </w:t>
            </w:r>
            <w:r>
              <w:rPr>
                <w:rFonts w:eastAsia="SimSun"/>
                <w:sz w:val="22"/>
                <w:szCs w:val="22"/>
                <w:lang w:eastAsia="zh-CN"/>
              </w:rPr>
              <w:t>In RAN1 the following agreement is made,</w:t>
            </w:r>
          </w:p>
          <w:tbl>
            <w:tblPr>
              <w:tblStyle w:val="TableGrid"/>
              <w:tblW w:w="0" w:type="auto"/>
              <w:tblLook w:val="04A0" w:firstRow="1" w:lastRow="0" w:firstColumn="1" w:lastColumn="0" w:noHBand="0" w:noVBand="1"/>
            </w:tblPr>
            <w:tblGrid>
              <w:gridCol w:w="8169"/>
            </w:tblGrid>
            <w:tr w:rsidR="0073573C" w:rsidRPr="00990E87" w14:paraId="0D0AEA88" w14:textId="77777777">
              <w:tc>
                <w:tcPr>
                  <w:tcW w:w="9621" w:type="dxa"/>
                </w:tcPr>
                <w:p w14:paraId="0D0AEA83" w14:textId="77777777" w:rsidR="0073573C" w:rsidRDefault="00C83DA8">
                  <w:pPr>
                    <w:rPr>
                      <w:sz w:val="22"/>
                      <w:szCs w:val="22"/>
                      <w:lang w:val="sv-SE"/>
                    </w:rPr>
                  </w:pPr>
                  <w:r>
                    <w:rPr>
                      <w:sz w:val="22"/>
                      <w:szCs w:val="22"/>
                      <w:highlight w:val="green"/>
                      <w:lang w:val="sv-SE"/>
                    </w:rPr>
                    <w:t>Agreements:</w:t>
                  </w:r>
                </w:p>
                <w:p w14:paraId="0D0AEA84" w14:textId="77777777" w:rsidR="0073573C" w:rsidRDefault="00C83DA8">
                  <w:pPr>
                    <w:numPr>
                      <w:ilvl w:val="0"/>
                      <w:numId w:val="16"/>
                    </w:numPr>
                    <w:spacing w:after="0" w:line="252" w:lineRule="auto"/>
                    <w:rPr>
                      <w:sz w:val="22"/>
                      <w:szCs w:val="22"/>
                      <w:lang w:val="en-US"/>
                    </w:rPr>
                  </w:pPr>
                  <w:r>
                    <w:rPr>
                      <w:sz w:val="22"/>
                      <w:szCs w:val="22"/>
                    </w:rPr>
                    <w:t xml:space="preserve">For HD-FDD operation for </w:t>
                  </w:r>
                  <w:proofErr w:type="spellStart"/>
                  <w:r>
                    <w:rPr>
                      <w:sz w:val="22"/>
                      <w:szCs w:val="22"/>
                    </w:rPr>
                    <w:t>RedCap</w:t>
                  </w:r>
                  <w:proofErr w:type="spellEnd"/>
                  <w:r>
                    <w:rPr>
                      <w:sz w:val="22"/>
                      <w:szCs w:val="22"/>
                    </w:rPr>
                    <w:t xml:space="preserve"> UEs, collisions may be addressed or alleviated with proper scheduling. The following cases of potential collisions can be further studied to see if any change to the current specs is necessary:</w:t>
                  </w:r>
                </w:p>
                <w:p w14:paraId="0D0AEA85" w14:textId="77777777" w:rsidR="0073573C" w:rsidRDefault="00C83DA8">
                  <w:pPr>
                    <w:numPr>
                      <w:ilvl w:val="1"/>
                      <w:numId w:val="16"/>
                    </w:numPr>
                    <w:spacing w:after="0" w:line="252" w:lineRule="auto"/>
                    <w:rPr>
                      <w:sz w:val="22"/>
                      <w:szCs w:val="22"/>
                    </w:rPr>
                  </w:pPr>
                  <w:r>
                    <w:rPr>
                      <w:sz w:val="22"/>
                      <w:szCs w:val="22"/>
                    </w:rPr>
                    <w:t>Case 5: Configured SSB vs. dynamically scheduled or configured UL transmission</w:t>
                  </w:r>
                </w:p>
                <w:p w14:paraId="0D0AEA86" w14:textId="77777777" w:rsidR="0073573C" w:rsidRDefault="00C83DA8">
                  <w:pPr>
                    <w:numPr>
                      <w:ilvl w:val="2"/>
                      <w:numId w:val="16"/>
                    </w:numPr>
                    <w:spacing w:after="0" w:line="252" w:lineRule="auto"/>
                    <w:rPr>
                      <w:sz w:val="22"/>
                      <w:szCs w:val="22"/>
                      <w:lang w:val="sv-SE"/>
                    </w:rPr>
                  </w:pPr>
                  <w:r>
                    <w:rPr>
                      <w:sz w:val="22"/>
                      <w:szCs w:val="22"/>
                      <w:lang w:val="sv-SE"/>
                    </w:rPr>
                    <w:t>e.g., PUSCH, PUCCH, PRACH, SRS</w:t>
                  </w:r>
                </w:p>
                <w:p w14:paraId="0D0AEA87" w14:textId="77777777" w:rsidR="0073573C" w:rsidRDefault="0073573C">
                  <w:pPr>
                    <w:spacing w:after="0" w:line="252" w:lineRule="auto"/>
                    <w:rPr>
                      <w:rFonts w:eastAsia="SimSun"/>
                      <w:sz w:val="22"/>
                      <w:szCs w:val="22"/>
                      <w:highlight w:val="yellow"/>
                      <w:lang w:val="sv-SE" w:eastAsia="zh-CN"/>
                    </w:rPr>
                  </w:pPr>
                </w:p>
              </w:tc>
            </w:tr>
          </w:tbl>
          <w:p w14:paraId="0D0AEA89" w14:textId="77777777" w:rsidR="0073573C" w:rsidRDefault="0073573C">
            <w:pPr>
              <w:rPr>
                <w:rFonts w:eastAsia="SimSun"/>
                <w:sz w:val="22"/>
                <w:szCs w:val="22"/>
                <w:highlight w:val="yellow"/>
                <w:lang w:val="sv-SE" w:eastAsia="zh-CN"/>
              </w:rPr>
            </w:pPr>
          </w:p>
          <w:p w14:paraId="0D0AEA8A" w14:textId="77777777" w:rsidR="0073573C" w:rsidRDefault="00C83DA8">
            <w:pPr>
              <w:rPr>
                <w:rFonts w:eastAsia="SimSun"/>
                <w:sz w:val="22"/>
                <w:szCs w:val="22"/>
                <w:lang w:eastAsia="zh-CN"/>
              </w:rPr>
            </w:pPr>
            <w:r>
              <w:rPr>
                <w:rFonts w:eastAsia="SimSun" w:hint="eastAsia"/>
                <w:sz w:val="22"/>
                <w:szCs w:val="22"/>
                <w:lang w:eastAsia="zh-CN"/>
              </w:rPr>
              <w:t>I</w:t>
            </w:r>
            <w:r>
              <w:rPr>
                <w:rFonts w:eastAsia="SimSun"/>
                <w:sz w:val="22"/>
                <w:szCs w:val="22"/>
                <w:lang w:eastAsia="zh-CN"/>
              </w:rPr>
              <w:t>n RAN1#107e meeting, the following agreement was made,</w:t>
            </w:r>
          </w:p>
          <w:tbl>
            <w:tblPr>
              <w:tblStyle w:val="TableGrid"/>
              <w:tblW w:w="0" w:type="auto"/>
              <w:tblLook w:val="04A0" w:firstRow="1" w:lastRow="0" w:firstColumn="1" w:lastColumn="0" w:noHBand="0" w:noVBand="1"/>
            </w:tblPr>
            <w:tblGrid>
              <w:gridCol w:w="8169"/>
            </w:tblGrid>
            <w:tr w:rsidR="0073573C" w14:paraId="0D0AEA8F" w14:textId="77777777">
              <w:tc>
                <w:tcPr>
                  <w:tcW w:w="9621" w:type="dxa"/>
                </w:tcPr>
                <w:p w14:paraId="0D0AEA8B" w14:textId="77777777" w:rsidR="0073573C" w:rsidRDefault="00C83DA8">
                  <w:pPr>
                    <w:spacing w:after="0" w:line="252" w:lineRule="atLeast"/>
                    <w:rPr>
                      <w:rFonts w:eastAsia="MS PGothic"/>
                      <w:color w:val="000000"/>
                      <w:sz w:val="22"/>
                      <w:szCs w:val="22"/>
                      <w:highlight w:val="green"/>
                      <w:lang w:val="en-US" w:eastAsia="zh-CN"/>
                    </w:rPr>
                  </w:pPr>
                  <w:r>
                    <w:rPr>
                      <w:rFonts w:eastAsia="MS PGothic"/>
                      <w:color w:val="000000"/>
                      <w:sz w:val="22"/>
                      <w:szCs w:val="22"/>
                      <w:highlight w:val="green"/>
                      <w:lang w:val="en-US" w:eastAsia="zh-CN"/>
                    </w:rPr>
                    <w:t>Agreement:</w:t>
                  </w:r>
                </w:p>
                <w:p w14:paraId="0D0AEA8C" w14:textId="77777777" w:rsidR="0073573C" w:rsidRDefault="00C83DA8">
                  <w:pPr>
                    <w:numPr>
                      <w:ilvl w:val="0"/>
                      <w:numId w:val="17"/>
                    </w:numPr>
                    <w:spacing w:after="0" w:line="252" w:lineRule="atLeast"/>
                    <w:rPr>
                      <w:rFonts w:eastAsia="MS PGothic"/>
                      <w:color w:val="000000"/>
                      <w:sz w:val="22"/>
                      <w:szCs w:val="22"/>
                      <w:lang w:val="en-US" w:eastAsia="zh-CN"/>
                    </w:rPr>
                  </w:pPr>
                  <w:r>
                    <w:rPr>
                      <w:rFonts w:eastAsia="MS PGothic"/>
                      <w:color w:val="000000"/>
                      <w:sz w:val="22"/>
                      <w:szCs w:val="22"/>
                      <w:lang w:val="en-US" w:eastAsia="zh-CN"/>
                    </w:rPr>
                    <w:t>For Case 5 of dynamically scheduled UL transmission vs. SSB, support Option 2 at least for dynamically scheduled UL transmission other than Msg3 (re)transmission and PUCCH for Msg4</w:t>
                  </w:r>
                </w:p>
                <w:p w14:paraId="0D0AEA8D" w14:textId="77777777" w:rsidR="0073573C" w:rsidRDefault="00C83DA8">
                  <w:pPr>
                    <w:numPr>
                      <w:ilvl w:val="1"/>
                      <w:numId w:val="17"/>
                    </w:numPr>
                    <w:shd w:val="clear" w:color="auto" w:fill="FFFFFF"/>
                    <w:spacing w:after="0" w:line="231" w:lineRule="atLeast"/>
                    <w:rPr>
                      <w:rFonts w:eastAsia="MS PGothic"/>
                      <w:color w:val="000000"/>
                      <w:sz w:val="22"/>
                      <w:szCs w:val="22"/>
                      <w:lang w:val="en-US" w:eastAsia="zh-CN"/>
                    </w:rPr>
                  </w:pPr>
                  <w:r>
                    <w:rPr>
                      <w:rFonts w:eastAsia="MS PGothic"/>
                      <w:color w:val="000000"/>
                      <w:sz w:val="22"/>
                      <w:szCs w:val="22"/>
                      <w:lang w:val="en-US" w:eastAsia="zh-CN"/>
                    </w:rPr>
                    <w:t>Option 2: Reuse the existing collision handling principles of Rel-15/16 for NR TDD that SSB is prioritized over dynamically scheduled UL transmission</w:t>
                  </w:r>
                </w:p>
                <w:p w14:paraId="0D0AEA8E" w14:textId="77777777" w:rsidR="0073573C" w:rsidRDefault="0073573C">
                  <w:pPr>
                    <w:pStyle w:val="ListParagraph"/>
                    <w:numPr>
                      <w:ilvl w:val="1"/>
                      <w:numId w:val="17"/>
                    </w:numPr>
                    <w:ind w:firstLineChars="0"/>
                    <w:contextualSpacing/>
                    <w:rPr>
                      <w:rFonts w:eastAsia="Microsoft YaHei UI"/>
                      <w:color w:val="000000"/>
                      <w:sz w:val="22"/>
                      <w:szCs w:val="22"/>
                      <w:lang w:val="en-US" w:eastAsia="zh-CN"/>
                    </w:rPr>
                  </w:pPr>
                </w:p>
              </w:tc>
            </w:tr>
          </w:tbl>
          <w:p w14:paraId="0D0AEA90" w14:textId="77777777" w:rsidR="0073573C" w:rsidRDefault="00C83DA8">
            <w:pPr>
              <w:rPr>
                <w:sz w:val="22"/>
                <w:szCs w:val="22"/>
              </w:rPr>
            </w:pPr>
            <w:r>
              <w:rPr>
                <w:sz w:val="22"/>
                <w:szCs w:val="22"/>
              </w:rPr>
              <w:t>It shall be noted that in RAN1 discussion the SSB refers to</w:t>
            </w:r>
            <w:r>
              <w:rPr>
                <w:sz w:val="22"/>
                <w:szCs w:val="22"/>
                <w:u w:val="single"/>
              </w:rPr>
              <w:t xml:space="preserve"> the SSB in serving cell</w:t>
            </w:r>
            <w:r>
              <w:rPr>
                <w:sz w:val="22"/>
                <w:szCs w:val="22"/>
              </w:rPr>
              <w:t xml:space="preserve">. From RRM point of view, measurements are based on SMTC which is configured per frequency layer.  It is suggested that </w:t>
            </w:r>
            <w:r>
              <w:rPr>
                <w:color w:val="000000" w:themeColor="text1"/>
                <w:sz w:val="22"/>
                <w:szCs w:val="22"/>
              </w:rPr>
              <w:t xml:space="preserve">RRM DL measurement is prioritized over the UL transmission of HD-FDD for </w:t>
            </w:r>
            <w:proofErr w:type="spellStart"/>
            <w:r>
              <w:rPr>
                <w:color w:val="000000" w:themeColor="text1"/>
                <w:sz w:val="22"/>
                <w:szCs w:val="22"/>
              </w:rPr>
              <w:t>RedCap</w:t>
            </w:r>
            <w:proofErr w:type="spellEnd"/>
            <w:r>
              <w:rPr>
                <w:color w:val="000000" w:themeColor="text1"/>
                <w:sz w:val="22"/>
                <w:szCs w:val="22"/>
              </w:rPr>
              <w:t xml:space="preserve"> UE in cell identification and measurement requirement.</w:t>
            </w:r>
          </w:p>
          <w:p w14:paraId="0D0AEA91" w14:textId="77777777" w:rsidR="0073573C" w:rsidRDefault="00C83DA8">
            <w:pPr>
              <w:rPr>
                <w:b/>
                <w:u w:val="single"/>
                <w:lang w:eastAsia="ko-KR"/>
              </w:rPr>
            </w:pPr>
            <w:r>
              <w:rPr>
                <w:b/>
                <w:u w:val="single"/>
                <w:lang w:eastAsia="ko-KR"/>
              </w:rPr>
              <w:t>Issue 5-6-3: Measurement period relaxation for HD-FDD</w:t>
            </w:r>
          </w:p>
          <w:p w14:paraId="0D0AEA92" w14:textId="77777777" w:rsidR="0073573C" w:rsidRDefault="00C83DA8">
            <w:pPr>
              <w:rPr>
                <w:color w:val="000000" w:themeColor="text1"/>
                <w:lang w:eastAsia="zh-CN"/>
              </w:rPr>
            </w:pPr>
            <w:r>
              <w:rPr>
                <w:color w:val="000000" w:themeColor="text1"/>
                <w:lang w:eastAsia="zh-CN"/>
              </w:rPr>
              <w:t>Fine with the recommended WF.</w:t>
            </w:r>
          </w:p>
          <w:p w14:paraId="0D0AEA93" w14:textId="77777777" w:rsidR="0073573C" w:rsidRDefault="0073573C">
            <w:pPr>
              <w:rPr>
                <w:b/>
                <w:color w:val="000000" w:themeColor="text1"/>
                <w:u w:val="single"/>
                <w:lang w:eastAsia="ko-KR"/>
              </w:rPr>
            </w:pPr>
          </w:p>
        </w:tc>
      </w:tr>
      <w:tr w:rsidR="0073573C" w14:paraId="0D0AEA9F" w14:textId="77777777">
        <w:tc>
          <w:tcPr>
            <w:tcW w:w="1236" w:type="dxa"/>
          </w:tcPr>
          <w:p w14:paraId="0D0AEA95"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0D0AEA96" w14:textId="77777777" w:rsidR="0073573C" w:rsidRDefault="00C83DA8">
            <w:pPr>
              <w:rPr>
                <w:b/>
                <w:color w:val="000000" w:themeColor="text1"/>
                <w:u w:val="single"/>
                <w:lang w:eastAsia="ko-KR"/>
              </w:rPr>
            </w:pPr>
            <w:r>
              <w:rPr>
                <w:b/>
                <w:color w:val="000000" w:themeColor="text1"/>
                <w:u w:val="single"/>
                <w:lang w:eastAsia="ko-KR"/>
              </w:rPr>
              <w:t>Issue 5-6-1: Priority between UL and DL during cell identification and measurement for HD-FDD</w:t>
            </w:r>
          </w:p>
          <w:p w14:paraId="0D0AEA97" w14:textId="77777777" w:rsidR="0073573C" w:rsidRDefault="00C83DA8">
            <w:pPr>
              <w:rPr>
                <w:bCs/>
                <w:color w:val="000000" w:themeColor="text1"/>
                <w:lang w:eastAsia="ko-KR"/>
              </w:rPr>
            </w:pPr>
            <w:r>
              <w:rPr>
                <w:bCs/>
                <w:color w:val="000000" w:themeColor="text1"/>
                <w:lang w:eastAsia="ko-KR"/>
              </w:rPr>
              <w:t xml:space="preserve">We don’t understand why the method of defining HD-FDD requirements from LTE cannot be reused for </w:t>
            </w:r>
            <w:proofErr w:type="spellStart"/>
            <w:r>
              <w:rPr>
                <w:bCs/>
                <w:color w:val="000000" w:themeColor="text1"/>
                <w:lang w:eastAsia="ko-KR"/>
              </w:rPr>
              <w:t>RedCap</w:t>
            </w:r>
            <w:proofErr w:type="spellEnd"/>
            <w:r>
              <w:rPr>
                <w:bCs/>
                <w:color w:val="000000" w:themeColor="text1"/>
                <w:lang w:eastAsia="ko-KR"/>
              </w:rPr>
              <w:t xml:space="preserve"> HD-FDD. In HD-FDD requirements for cat-M in CONNECTED, the requirements are identical to FDD with some conditions of DL subframe availability as follows [TS 36.133 V17.4.0]:</w:t>
            </w:r>
          </w:p>
          <w:p w14:paraId="0D0AEA98" w14:textId="77777777" w:rsidR="0073573C" w:rsidRDefault="00C83DA8">
            <w:pPr>
              <w:rPr>
                <w:i/>
                <w:iCs/>
              </w:rPr>
            </w:pPr>
            <w:r>
              <w:rPr>
                <w:bCs/>
                <w:i/>
                <w:iCs/>
                <w:color w:val="000000" w:themeColor="text1"/>
                <w:lang w:eastAsia="ko-KR"/>
              </w:rPr>
              <w:t>“</w:t>
            </w:r>
            <w:r>
              <w:rPr>
                <w:i/>
                <w:iCs/>
              </w:rPr>
              <w:t>The requirements defined in clause 8.13.2.1.1.1 also apply for this section provided the following conditions are met:</w:t>
            </w:r>
          </w:p>
          <w:p w14:paraId="0D0AEA99" w14:textId="77777777" w:rsidR="0073573C" w:rsidRDefault="00C83DA8">
            <w:pPr>
              <w:pStyle w:val="B1"/>
              <w:rPr>
                <w:i/>
                <w:iCs/>
              </w:rPr>
            </w:pPr>
            <w:r>
              <w:rPr>
                <w:i/>
                <w:iCs/>
              </w:rPr>
              <w:t>-</w:t>
            </w:r>
            <w:r>
              <w:rPr>
                <w:i/>
                <w:iCs/>
              </w:rPr>
              <w:tab/>
            </w:r>
            <w:r>
              <w:rPr>
                <w:i/>
                <w:iCs/>
                <w:highlight w:val="yellow"/>
              </w:rPr>
              <w:t xml:space="preserve">at least downlink subframe # 0 or downlink subframe # 5 per radio frame of an intra-frequency cell to be identified by the UE is available at the UE over </w:t>
            </w:r>
            <w:proofErr w:type="spellStart"/>
            <w:r>
              <w:rPr>
                <w:i/>
                <w:iCs/>
                <w:highlight w:val="yellow"/>
              </w:rPr>
              <w:t>T</w:t>
            </w:r>
            <w:r>
              <w:rPr>
                <w:i/>
                <w:iCs/>
                <w:highlight w:val="yellow"/>
                <w:vertAlign w:val="subscript"/>
              </w:rPr>
              <w:t>identify</w:t>
            </w:r>
            <w:r>
              <w:rPr>
                <w:rFonts w:eastAsia="SimSun"/>
                <w:i/>
                <w:iCs/>
                <w:highlight w:val="yellow"/>
                <w:vertAlign w:val="subscript"/>
                <w:lang w:eastAsia="zh-CN"/>
              </w:rPr>
              <w:t>_</w:t>
            </w:r>
            <w:r>
              <w:rPr>
                <w:i/>
                <w:iCs/>
                <w:highlight w:val="yellow"/>
                <w:vertAlign w:val="subscript"/>
              </w:rPr>
              <w:t>in</w:t>
            </w:r>
            <w:r>
              <w:rPr>
                <w:i/>
                <w:iCs/>
                <w:highlight w:val="yellow"/>
                <w:vertAlign w:val="subscript"/>
                <w:lang w:eastAsia="zh-CN"/>
              </w:rPr>
              <w:t>tra_UE</w:t>
            </w:r>
            <w:proofErr w:type="spellEnd"/>
            <w:r>
              <w:rPr>
                <w:i/>
                <w:iCs/>
                <w:highlight w:val="yellow"/>
                <w:vertAlign w:val="subscript"/>
                <w:lang w:eastAsia="zh-CN"/>
              </w:rPr>
              <w:t xml:space="preserve"> cat </w:t>
            </w:r>
            <w:proofErr w:type="gramStart"/>
            <w:r>
              <w:rPr>
                <w:i/>
                <w:iCs/>
                <w:highlight w:val="yellow"/>
                <w:vertAlign w:val="subscript"/>
                <w:lang w:eastAsia="zh-CN"/>
              </w:rPr>
              <w:t>M1</w:t>
            </w:r>
            <w:r>
              <w:rPr>
                <w:i/>
                <w:iCs/>
              </w:rPr>
              <w:t>;</w:t>
            </w:r>
            <w:proofErr w:type="gramEnd"/>
          </w:p>
          <w:p w14:paraId="0D0AEA9A" w14:textId="77777777" w:rsidR="0073573C" w:rsidRDefault="00C83DA8">
            <w:pPr>
              <w:pStyle w:val="B1"/>
              <w:rPr>
                <w:bCs/>
                <w:i/>
                <w:iCs/>
                <w:color w:val="000000" w:themeColor="text1"/>
                <w:lang w:eastAsia="ko-KR"/>
              </w:rPr>
            </w:pPr>
            <w:r>
              <w:rPr>
                <w:i/>
                <w:iCs/>
              </w:rPr>
              <w:t>-</w:t>
            </w:r>
            <w:r>
              <w:rPr>
                <w:i/>
                <w:iCs/>
              </w:rPr>
              <w:tab/>
            </w:r>
            <w:r>
              <w:rPr>
                <w:i/>
                <w:iCs/>
                <w:highlight w:val="yellow"/>
              </w:rPr>
              <w:t xml:space="preserve">at least one downlink subframe per radio frame of measured cell is available at the UE for RSRP measurement assuming measured cell is identified cell over </w:t>
            </w:r>
            <w:proofErr w:type="spellStart"/>
            <w:r>
              <w:rPr>
                <w:i/>
                <w:iCs/>
                <w:highlight w:val="yellow"/>
              </w:rPr>
              <w:t>T</w:t>
            </w:r>
            <w:r>
              <w:rPr>
                <w:i/>
                <w:iCs/>
                <w:highlight w:val="yellow"/>
                <w:vertAlign w:val="subscript"/>
              </w:rPr>
              <w:t>measure_intra_UE</w:t>
            </w:r>
            <w:proofErr w:type="spellEnd"/>
            <w:r>
              <w:rPr>
                <w:i/>
                <w:iCs/>
                <w:highlight w:val="yellow"/>
                <w:vertAlign w:val="subscript"/>
              </w:rPr>
              <w:t xml:space="preserve"> cat M1</w:t>
            </w:r>
            <w:r>
              <w:rPr>
                <w:i/>
                <w:iCs/>
                <w:highlight w:val="yellow"/>
              </w:rPr>
              <w:t>.</w:t>
            </w:r>
            <w:r>
              <w:rPr>
                <w:bCs/>
                <w:i/>
                <w:iCs/>
                <w:color w:val="000000" w:themeColor="text1"/>
                <w:lang w:eastAsia="ko-KR"/>
              </w:rPr>
              <w:t>”</w:t>
            </w:r>
          </w:p>
          <w:p w14:paraId="0D0AEA9B" w14:textId="77777777" w:rsidR="0073573C" w:rsidRDefault="00C83DA8">
            <w:pPr>
              <w:pStyle w:val="B1"/>
              <w:ind w:left="0" w:firstLine="0"/>
              <w:rPr>
                <w:bCs/>
                <w:color w:val="000000" w:themeColor="text1"/>
                <w:lang w:eastAsia="ko-KR"/>
              </w:rPr>
            </w:pPr>
            <w:r>
              <w:rPr>
                <w:bCs/>
                <w:color w:val="000000" w:themeColor="text1"/>
                <w:lang w:eastAsia="ko-KR"/>
              </w:rPr>
              <w:t xml:space="preserve">Except for the conditions above, rest is up to UE implementation. We haven’t heard any technical reason why this approach cannot be reused instead of option 1 which is very strict in the sense DL is always prioritize during the </w:t>
            </w:r>
            <w:r>
              <w:rPr>
                <w:bCs/>
                <w:color w:val="000000" w:themeColor="text1"/>
                <w:u w:val="single"/>
                <w:lang w:eastAsia="ko-KR"/>
              </w:rPr>
              <w:t>entire</w:t>
            </w:r>
            <w:r>
              <w:rPr>
                <w:bCs/>
                <w:color w:val="000000" w:themeColor="text1"/>
                <w:lang w:eastAsia="ko-KR"/>
              </w:rPr>
              <w:t xml:space="preserve"> cell identification period and measurement period.  </w:t>
            </w:r>
          </w:p>
          <w:p w14:paraId="0D0AEA9C" w14:textId="77777777" w:rsidR="0073573C" w:rsidRDefault="00C83DA8">
            <w:pPr>
              <w:rPr>
                <w:b/>
                <w:color w:val="000000" w:themeColor="text1"/>
                <w:u w:val="single"/>
                <w:lang w:eastAsia="ko-KR"/>
              </w:rPr>
            </w:pPr>
            <w:r>
              <w:rPr>
                <w:b/>
                <w:color w:val="000000" w:themeColor="text1"/>
                <w:u w:val="single"/>
                <w:lang w:eastAsia="ko-KR"/>
              </w:rPr>
              <w:t>Issue 5-6-2: Scheduling availability for HD-FDD UE in CONNECTED mode</w:t>
            </w:r>
          </w:p>
          <w:p w14:paraId="0D0AEA9D" w14:textId="77777777" w:rsidR="0073573C" w:rsidRDefault="00C83DA8">
            <w:pPr>
              <w:rPr>
                <w:bCs/>
                <w:color w:val="000000" w:themeColor="text1"/>
                <w:lang w:eastAsia="ko-KR"/>
              </w:rPr>
            </w:pPr>
            <w:r>
              <w:rPr>
                <w:bCs/>
                <w:color w:val="000000" w:themeColor="text1"/>
                <w:lang w:eastAsia="ko-KR"/>
              </w:rPr>
              <w:lastRenderedPageBreak/>
              <w:t xml:space="preserve">If one of the options in issue 5-6-1 is agreed, then we don’t see any need to introduce scheduling availability. </w:t>
            </w:r>
          </w:p>
          <w:p w14:paraId="0D0AEA9E" w14:textId="77777777" w:rsidR="0073573C" w:rsidRDefault="0073573C">
            <w:pPr>
              <w:rPr>
                <w:b/>
                <w:color w:val="000000" w:themeColor="text1"/>
                <w:u w:val="single"/>
                <w:lang w:eastAsia="ko-KR"/>
              </w:rPr>
            </w:pPr>
          </w:p>
        </w:tc>
      </w:tr>
      <w:tr w:rsidR="0073573C" w14:paraId="0D0AEAA9" w14:textId="77777777">
        <w:tc>
          <w:tcPr>
            <w:tcW w:w="1236" w:type="dxa"/>
          </w:tcPr>
          <w:p w14:paraId="0D0AEAA0" w14:textId="77777777" w:rsidR="0073573C" w:rsidRDefault="00C83DA8">
            <w:pPr>
              <w:spacing w:after="120"/>
              <w:rPr>
                <w:color w:val="000000" w:themeColor="text1"/>
                <w:lang w:val="en-US" w:eastAsia="zh-CN"/>
              </w:rPr>
            </w:pPr>
            <w:r>
              <w:rPr>
                <w:color w:val="000000" w:themeColor="text1"/>
                <w:lang w:val="en-US" w:eastAsia="zh-CN"/>
              </w:rPr>
              <w:lastRenderedPageBreak/>
              <w:t>Apple</w:t>
            </w:r>
          </w:p>
        </w:tc>
        <w:tc>
          <w:tcPr>
            <w:tcW w:w="8395" w:type="dxa"/>
          </w:tcPr>
          <w:p w14:paraId="0D0AEAA1" w14:textId="77777777" w:rsidR="0073573C" w:rsidRDefault="00C83DA8">
            <w:pPr>
              <w:rPr>
                <w:b/>
                <w:color w:val="000000" w:themeColor="text1"/>
                <w:u w:val="single"/>
                <w:lang w:eastAsia="ko-KR"/>
              </w:rPr>
            </w:pPr>
            <w:r>
              <w:rPr>
                <w:b/>
                <w:color w:val="000000" w:themeColor="text1"/>
                <w:u w:val="single"/>
                <w:lang w:eastAsia="ko-KR"/>
              </w:rPr>
              <w:t>Issue 5-6-1: Priority between UL and DL during cell identification and measurement for HD-FDD</w:t>
            </w:r>
          </w:p>
          <w:p w14:paraId="0D0AEAA2" w14:textId="77777777" w:rsidR="0073573C" w:rsidRDefault="00C83DA8">
            <w:pPr>
              <w:rPr>
                <w:bCs/>
                <w:color w:val="000000" w:themeColor="text1"/>
                <w:lang w:eastAsia="ko-KR"/>
              </w:rPr>
            </w:pPr>
            <w:r>
              <w:rPr>
                <w:bCs/>
                <w:color w:val="000000" w:themeColor="text1"/>
                <w:lang w:eastAsia="ko-KR"/>
              </w:rPr>
              <w:t xml:space="preserve">Option 1. </w:t>
            </w:r>
            <w:r w:rsidRPr="005F0CB7">
              <w:rPr>
                <w:bCs/>
                <w:color w:val="000000" w:themeColor="text1"/>
                <w:lang w:eastAsia="ko-KR"/>
              </w:rPr>
              <w:t>Like scheduling restriction of TDD case in FR1</w:t>
            </w:r>
            <w:r>
              <w:rPr>
                <w:bCs/>
                <w:color w:val="000000" w:themeColor="text1"/>
                <w:lang w:eastAsia="ko-KR"/>
              </w:rPr>
              <w:t>, the RRM measurement is prioritized over UL data/control.</w:t>
            </w:r>
          </w:p>
          <w:p w14:paraId="0D0AEAA3" w14:textId="77777777" w:rsidR="0073573C" w:rsidRDefault="00C83DA8">
            <w:pPr>
              <w:rPr>
                <w:b/>
                <w:color w:val="000000" w:themeColor="text1"/>
                <w:u w:val="single"/>
                <w:lang w:eastAsia="ko-KR"/>
              </w:rPr>
            </w:pPr>
            <w:r>
              <w:rPr>
                <w:b/>
                <w:color w:val="000000" w:themeColor="text1"/>
                <w:u w:val="single"/>
                <w:lang w:eastAsia="ko-KR"/>
              </w:rPr>
              <w:t>Issue 5-6-2: Scheduling availability for HD-FDD UE in CONNECTED mode</w:t>
            </w:r>
          </w:p>
          <w:p w14:paraId="0D0AEAA4" w14:textId="77777777" w:rsidR="0073573C" w:rsidRDefault="00C83DA8">
            <w:pPr>
              <w:rPr>
                <w:bCs/>
                <w:color w:val="000000" w:themeColor="text1"/>
                <w:lang w:eastAsia="ko-KR"/>
              </w:rPr>
            </w:pPr>
            <w:r>
              <w:rPr>
                <w:bCs/>
                <w:color w:val="000000" w:themeColor="text1"/>
                <w:lang w:eastAsia="ko-KR"/>
              </w:rPr>
              <w:t>Some question to confirm before agreeing on option 2:</w:t>
            </w:r>
          </w:p>
          <w:p w14:paraId="0D0AEAA5" w14:textId="77777777" w:rsidR="0073573C" w:rsidRDefault="00C83DA8" w:rsidP="005F0CB7">
            <w:pPr>
              <w:pStyle w:val="ListParagraph"/>
              <w:numPr>
                <w:ilvl w:val="0"/>
                <w:numId w:val="36"/>
              </w:numPr>
              <w:ind w:firstLineChars="0"/>
              <w:rPr>
                <w:rFonts w:eastAsia="Yu Mincho"/>
                <w:bCs/>
                <w:color w:val="000000" w:themeColor="text1"/>
                <w:lang w:eastAsia="ko-KR"/>
              </w:rPr>
            </w:pPr>
            <w:r>
              <w:rPr>
                <w:rFonts w:eastAsia="Yu Mincho"/>
                <w:bCs/>
                <w:color w:val="000000" w:themeColor="text1"/>
                <w:lang w:eastAsia="ko-KR"/>
              </w:rPr>
              <w:t>For 1</w:t>
            </w:r>
            <w:r w:rsidRPr="005F0CB7">
              <w:rPr>
                <w:rFonts w:eastAsia="Yu Mincho"/>
                <w:bCs/>
                <w:color w:val="000000" w:themeColor="text1"/>
                <w:vertAlign w:val="superscript"/>
                <w:lang w:eastAsia="ko-KR"/>
              </w:rPr>
              <w:t>st</w:t>
            </w:r>
            <w:r>
              <w:rPr>
                <w:rFonts w:eastAsia="Yu Mincho"/>
                <w:bCs/>
                <w:color w:val="000000" w:themeColor="text1"/>
                <w:lang w:eastAsia="ko-KR"/>
              </w:rPr>
              <w:t xml:space="preserve"> bullet, is this scheduling restriction used to DL data/control reception when performing DL measurement? e.g., SSB and DL data has different </w:t>
            </w:r>
            <w:proofErr w:type="gramStart"/>
            <w:r>
              <w:rPr>
                <w:rFonts w:eastAsia="Yu Mincho"/>
                <w:bCs/>
                <w:color w:val="000000" w:themeColor="text1"/>
                <w:lang w:eastAsia="ko-KR"/>
              </w:rPr>
              <w:t>SCS</w:t>
            </w:r>
            <w:proofErr w:type="gramEnd"/>
            <w:r>
              <w:rPr>
                <w:rFonts w:eastAsia="Yu Mincho"/>
                <w:bCs/>
                <w:color w:val="000000" w:themeColor="text1"/>
                <w:lang w:eastAsia="ko-KR"/>
              </w:rPr>
              <w:t xml:space="preserve"> and UE cannot support mixed numerology.</w:t>
            </w:r>
          </w:p>
          <w:p w14:paraId="0D0AEAA6" w14:textId="77777777" w:rsidR="0073573C" w:rsidRDefault="00C83DA8">
            <w:pPr>
              <w:pStyle w:val="ListParagraph"/>
              <w:numPr>
                <w:ilvl w:val="0"/>
                <w:numId w:val="36"/>
              </w:numPr>
              <w:ind w:firstLineChars="0"/>
              <w:rPr>
                <w:rFonts w:eastAsia="Yu Mincho"/>
                <w:bCs/>
                <w:color w:val="000000" w:themeColor="text1"/>
                <w:lang w:eastAsia="ko-KR"/>
              </w:rPr>
            </w:pPr>
            <w:r>
              <w:rPr>
                <w:rFonts w:eastAsia="Yu Mincho"/>
                <w:bCs/>
                <w:color w:val="000000" w:themeColor="text1"/>
                <w:lang w:eastAsia="ko-KR"/>
              </w:rPr>
              <w:t>For 2</w:t>
            </w:r>
            <w:r w:rsidRPr="005F0CB7">
              <w:rPr>
                <w:rFonts w:eastAsia="Yu Mincho"/>
                <w:bCs/>
                <w:color w:val="000000" w:themeColor="text1"/>
                <w:vertAlign w:val="superscript"/>
                <w:lang w:eastAsia="ko-KR"/>
              </w:rPr>
              <w:t>nd</w:t>
            </w:r>
            <w:r>
              <w:rPr>
                <w:rFonts w:eastAsia="Yu Mincho"/>
                <w:bCs/>
                <w:color w:val="000000" w:themeColor="text1"/>
                <w:lang w:eastAsia="ko-KR"/>
              </w:rPr>
              <w:t xml:space="preserve"> bullet, if inter-frequency measurement is always with MG (up to Issue 5-2-1), no scheduling restriction shall be considered.</w:t>
            </w:r>
          </w:p>
          <w:p w14:paraId="0D0AEAA7" w14:textId="77777777" w:rsidR="0073573C" w:rsidRDefault="00C83DA8">
            <w:pPr>
              <w:rPr>
                <w:b/>
                <w:u w:val="single"/>
                <w:lang w:eastAsia="ko-KR"/>
              </w:rPr>
            </w:pPr>
            <w:r>
              <w:rPr>
                <w:b/>
                <w:u w:val="single"/>
                <w:lang w:eastAsia="ko-KR"/>
              </w:rPr>
              <w:t>Issue 5-6-3: Measurement period relaxation for HD-FDD</w:t>
            </w:r>
          </w:p>
          <w:p w14:paraId="0D0AEAA8" w14:textId="77777777" w:rsidR="0073573C" w:rsidRPr="005F0CB7" w:rsidRDefault="00C83DA8">
            <w:pPr>
              <w:overflowPunct/>
              <w:autoSpaceDE/>
              <w:autoSpaceDN/>
              <w:adjustRightInd/>
              <w:textAlignment w:val="auto"/>
              <w:rPr>
                <w:bCs/>
                <w:color w:val="000000" w:themeColor="text1"/>
                <w:lang w:eastAsia="ko-KR"/>
              </w:rPr>
            </w:pPr>
            <w:r>
              <w:rPr>
                <w:bCs/>
                <w:color w:val="000000" w:themeColor="text1"/>
                <w:lang w:eastAsia="ko-KR"/>
              </w:rPr>
              <w:t>Fine with recommended WF.</w:t>
            </w:r>
          </w:p>
        </w:tc>
      </w:tr>
      <w:tr w:rsidR="0073573C" w14:paraId="0D0AEAAF" w14:textId="77777777">
        <w:tc>
          <w:tcPr>
            <w:tcW w:w="1236" w:type="dxa"/>
          </w:tcPr>
          <w:p w14:paraId="0D0AEAAA"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395" w:type="dxa"/>
          </w:tcPr>
          <w:p w14:paraId="0D0AEAAB" w14:textId="77777777" w:rsidR="0073573C" w:rsidRDefault="00C83DA8">
            <w:pPr>
              <w:rPr>
                <w:b/>
                <w:color w:val="000000" w:themeColor="text1"/>
                <w:u w:val="single"/>
                <w:lang w:eastAsia="ko-KR"/>
              </w:rPr>
            </w:pPr>
            <w:r>
              <w:rPr>
                <w:b/>
                <w:color w:val="000000" w:themeColor="text1"/>
                <w:u w:val="single"/>
                <w:lang w:eastAsia="ko-KR"/>
              </w:rPr>
              <w:t>Issue 5-6-1: Priority between UL and DL during cell identification and measurement for HD-FDD</w:t>
            </w:r>
          </w:p>
          <w:p w14:paraId="0D0AEAAC" w14:textId="77777777" w:rsidR="0073573C" w:rsidRDefault="00C83DA8">
            <w:pPr>
              <w:rPr>
                <w:b/>
                <w:color w:val="000000" w:themeColor="text1"/>
                <w:u w:val="single"/>
                <w:lang w:eastAsia="zh-CN"/>
              </w:rPr>
            </w:pPr>
            <w:r>
              <w:rPr>
                <w:rFonts w:hint="eastAsia"/>
                <w:b/>
                <w:color w:val="000000" w:themeColor="text1"/>
                <w:u w:val="single"/>
                <w:lang w:eastAsia="zh-CN"/>
              </w:rPr>
              <w:t>OK with option1</w:t>
            </w:r>
          </w:p>
          <w:p w14:paraId="0D0AEAAD" w14:textId="77777777" w:rsidR="0073573C" w:rsidRDefault="00C83DA8">
            <w:pPr>
              <w:rPr>
                <w:b/>
                <w:color w:val="000000" w:themeColor="text1"/>
                <w:u w:val="single"/>
                <w:lang w:eastAsia="ko-KR"/>
              </w:rPr>
            </w:pPr>
            <w:r>
              <w:rPr>
                <w:b/>
                <w:color w:val="000000" w:themeColor="text1"/>
                <w:u w:val="single"/>
                <w:lang w:eastAsia="ko-KR"/>
              </w:rPr>
              <w:t>Issue 5-6-2: Scheduling availability for HD-FDD UE in CONNECTED mode</w:t>
            </w:r>
          </w:p>
          <w:p w14:paraId="0D0AEAAE" w14:textId="77777777" w:rsidR="0073573C" w:rsidRPr="005F0CB7" w:rsidRDefault="00C83DA8">
            <w:pPr>
              <w:rPr>
                <w:b/>
                <w:color w:val="000000" w:themeColor="text1"/>
                <w:u w:val="single"/>
                <w:lang w:eastAsia="zh-CN"/>
              </w:rPr>
            </w:pPr>
            <w:r>
              <w:rPr>
                <w:rFonts w:hint="eastAsia"/>
                <w:b/>
                <w:color w:val="000000" w:themeColor="text1"/>
                <w:u w:val="single"/>
                <w:lang w:eastAsia="zh-CN"/>
              </w:rPr>
              <w:t>No additional restriction due to HD-FDD is needed</w:t>
            </w:r>
          </w:p>
        </w:tc>
      </w:tr>
      <w:tr w:rsidR="0073573C" w14:paraId="0D0AEAB5" w14:textId="77777777">
        <w:tc>
          <w:tcPr>
            <w:tcW w:w="1236" w:type="dxa"/>
          </w:tcPr>
          <w:p w14:paraId="0D0AEAB0"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0D0AEAB1" w14:textId="77777777" w:rsidR="0073573C" w:rsidRDefault="00C83DA8">
            <w:pPr>
              <w:rPr>
                <w:b/>
                <w:color w:val="000000" w:themeColor="text1"/>
                <w:u w:val="single"/>
                <w:lang w:eastAsia="ko-KR"/>
              </w:rPr>
            </w:pPr>
            <w:r>
              <w:rPr>
                <w:b/>
                <w:color w:val="000000" w:themeColor="text1"/>
                <w:u w:val="single"/>
                <w:lang w:eastAsia="ko-KR"/>
              </w:rPr>
              <w:t>Issue 5-6-1: Priority between UL and DL during cell identification and measurement for HD-FDD</w:t>
            </w:r>
          </w:p>
          <w:p w14:paraId="0D0AEAB2" w14:textId="77777777" w:rsidR="0073573C" w:rsidRDefault="00C83DA8">
            <w:pPr>
              <w:rPr>
                <w:bCs/>
                <w:color w:val="000000" w:themeColor="text1"/>
                <w:lang w:eastAsia="ko-KR"/>
              </w:rPr>
            </w:pPr>
            <w:r>
              <w:rPr>
                <w:bCs/>
                <w:color w:val="000000" w:themeColor="text1"/>
                <w:lang w:eastAsia="ko-KR"/>
              </w:rPr>
              <w:t>Support Option 1.</w:t>
            </w:r>
          </w:p>
          <w:p w14:paraId="0D0AEAB3" w14:textId="77777777" w:rsidR="0073573C" w:rsidRDefault="00C83DA8">
            <w:pPr>
              <w:rPr>
                <w:b/>
                <w:color w:val="000000" w:themeColor="text1"/>
                <w:u w:val="single"/>
                <w:lang w:eastAsia="ko-KR"/>
              </w:rPr>
            </w:pPr>
            <w:r>
              <w:rPr>
                <w:b/>
                <w:color w:val="000000" w:themeColor="text1"/>
                <w:u w:val="single"/>
                <w:lang w:eastAsia="ko-KR"/>
              </w:rPr>
              <w:t>Issue 5-6-2: Scheduling availability for HD-FDD UE in CONNECTED mode</w:t>
            </w:r>
          </w:p>
          <w:p w14:paraId="0D0AEAB4" w14:textId="77777777" w:rsidR="0073573C" w:rsidRDefault="00C83DA8">
            <w:pPr>
              <w:rPr>
                <w:b/>
                <w:color w:val="000000" w:themeColor="text1"/>
                <w:u w:val="single"/>
                <w:lang w:eastAsia="ko-KR"/>
              </w:rPr>
            </w:pPr>
            <w:r>
              <w:rPr>
                <w:bCs/>
                <w:color w:val="000000" w:themeColor="text1"/>
                <w:lang w:eastAsia="ko-KR"/>
              </w:rPr>
              <w:t xml:space="preserve">This issue to follow the scheduling handling principles of rel-15/16 for NR TDD, which can be reused in here. Also, please refer to the RAN1 agreement provided by Huawei in issue 5-6-1. Hence, we support Option 1. </w:t>
            </w:r>
          </w:p>
        </w:tc>
      </w:tr>
      <w:tr w:rsidR="0073573C" w14:paraId="0D0AEABA" w14:textId="77777777">
        <w:tc>
          <w:tcPr>
            <w:tcW w:w="1236" w:type="dxa"/>
          </w:tcPr>
          <w:p w14:paraId="0D0AEAB6" w14:textId="77777777" w:rsidR="0073573C" w:rsidRPr="0073573C" w:rsidRDefault="00C83DA8">
            <w:pPr>
              <w:spacing w:after="120"/>
              <w:rPr>
                <w:color w:val="000000" w:themeColor="text1"/>
                <w:lang w:val="en-US" w:eastAsia="zh-CN"/>
              </w:rPr>
            </w:pPr>
            <w:r>
              <w:rPr>
                <w:rFonts w:hint="eastAsia"/>
                <w:color w:val="000000" w:themeColor="text1"/>
                <w:lang w:val="en-US" w:eastAsia="zh-CN"/>
              </w:rPr>
              <w:t>X</w:t>
            </w:r>
            <w:r>
              <w:rPr>
                <w:color w:val="000000" w:themeColor="text1"/>
                <w:lang w:val="en-US" w:eastAsia="zh-CN"/>
              </w:rPr>
              <w:t>iaomi</w:t>
            </w:r>
          </w:p>
        </w:tc>
        <w:tc>
          <w:tcPr>
            <w:tcW w:w="8395" w:type="dxa"/>
          </w:tcPr>
          <w:p w14:paraId="0D0AEAB7" w14:textId="77777777" w:rsidR="0073573C" w:rsidRDefault="00C83DA8">
            <w:pPr>
              <w:rPr>
                <w:b/>
                <w:color w:val="000000" w:themeColor="text1"/>
                <w:u w:val="single"/>
                <w:lang w:eastAsia="ko-KR"/>
              </w:rPr>
            </w:pPr>
            <w:r>
              <w:rPr>
                <w:b/>
                <w:color w:val="000000" w:themeColor="text1"/>
                <w:u w:val="single"/>
                <w:lang w:eastAsia="ko-KR"/>
              </w:rPr>
              <w:t>Issue 5-6-1: Priority between UL and DL during cell identification and measurement for HD-FDD</w:t>
            </w:r>
          </w:p>
          <w:p w14:paraId="0D0AEAB8" w14:textId="77777777" w:rsidR="0073573C" w:rsidRDefault="00C83DA8">
            <w:pPr>
              <w:rPr>
                <w:bCs/>
                <w:color w:val="000000" w:themeColor="text1"/>
                <w:lang w:eastAsia="ko-KR"/>
              </w:rPr>
            </w:pPr>
            <w:r>
              <w:rPr>
                <w:bCs/>
                <w:color w:val="000000" w:themeColor="text1"/>
                <w:lang w:eastAsia="ko-KR"/>
              </w:rPr>
              <w:t xml:space="preserve">Option 1. </w:t>
            </w:r>
          </w:p>
          <w:p w14:paraId="0D0AEAB9" w14:textId="77777777" w:rsidR="0073573C" w:rsidRDefault="0073573C">
            <w:pPr>
              <w:rPr>
                <w:b/>
                <w:color w:val="000000" w:themeColor="text1"/>
                <w:u w:val="single"/>
                <w:lang w:eastAsia="ko-KR"/>
              </w:rPr>
            </w:pPr>
          </w:p>
        </w:tc>
      </w:tr>
      <w:tr w:rsidR="008A461B" w14:paraId="0D0AEABF" w14:textId="77777777">
        <w:tc>
          <w:tcPr>
            <w:tcW w:w="1236" w:type="dxa"/>
          </w:tcPr>
          <w:p w14:paraId="0D0AEABB" w14:textId="77777777" w:rsidR="008A461B" w:rsidRDefault="008A461B" w:rsidP="008A461B">
            <w:pPr>
              <w:spacing w:after="120"/>
              <w:rPr>
                <w:color w:val="000000" w:themeColor="text1"/>
                <w:lang w:val="en-US" w:eastAsia="zh-CN"/>
              </w:rPr>
            </w:pPr>
            <w:r>
              <w:rPr>
                <w:color w:val="000000" w:themeColor="text1"/>
                <w:lang w:val="en-US" w:eastAsia="zh-CN"/>
              </w:rPr>
              <w:t>Nokia</w:t>
            </w:r>
          </w:p>
        </w:tc>
        <w:tc>
          <w:tcPr>
            <w:tcW w:w="8395" w:type="dxa"/>
          </w:tcPr>
          <w:p w14:paraId="0D0AEABC" w14:textId="77777777" w:rsidR="008A461B" w:rsidRDefault="008A461B" w:rsidP="008A461B">
            <w:pPr>
              <w:rPr>
                <w:b/>
                <w:color w:val="000000" w:themeColor="text1"/>
                <w:u w:val="single"/>
                <w:lang w:eastAsia="ko-KR"/>
              </w:rPr>
            </w:pPr>
            <w:r w:rsidRPr="00267DE9">
              <w:rPr>
                <w:b/>
                <w:color w:val="000000" w:themeColor="text1"/>
                <w:u w:val="single"/>
                <w:lang w:eastAsia="ko-KR"/>
              </w:rPr>
              <w:t>Issue 5-</w:t>
            </w:r>
            <w:r>
              <w:rPr>
                <w:b/>
                <w:color w:val="000000" w:themeColor="text1"/>
                <w:u w:val="single"/>
                <w:lang w:eastAsia="ko-KR"/>
              </w:rPr>
              <w:t>6</w:t>
            </w:r>
            <w:r w:rsidRPr="00267DE9">
              <w:rPr>
                <w:b/>
                <w:color w:val="000000" w:themeColor="text1"/>
                <w:u w:val="single"/>
                <w:lang w:eastAsia="ko-KR"/>
              </w:rPr>
              <w:t>-1: Priority between UL and DL during cell identification and measurement for HD-FDD</w:t>
            </w:r>
          </w:p>
          <w:p w14:paraId="0D0AEABD" w14:textId="77777777" w:rsidR="008A461B" w:rsidRPr="00107C58" w:rsidRDefault="008A461B" w:rsidP="008A461B">
            <w:pPr>
              <w:rPr>
                <w:bCs/>
                <w:color w:val="000000" w:themeColor="text1"/>
                <w:lang w:eastAsia="ko-KR"/>
              </w:rPr>
            </w:pPr>
            <w:r w:rsidRPr="00107C58">
              <w:rPr>
                <w:bCs/>
                <w:color w:val="000000" w:themeColor="text1"/>
                <w:lang w:eastAsia="ko-KR"/>
              </w:rPr>
              <w:t>We are fine with the recommended WF proposed by the moderator.</w:t>
            </w:r>
          </w:p>
          <w:p w14:paraId="0D0AEABE" w14:textId="77777777" w:rsidR="008A461B" w:rsidRDefault="008A461B" w:rsidP="008A461B">
            <w:pPr>
              <w:rPr>
                <w:b/>
                <w:color w:val="000000" w:themeColor="text1"/>
                <w:u w:val="single"/>
                <w:lang w:eastAsia="ko-KR"/>
              </w:rPr>
            </w:pPr>
            <w:r w:rsidRPr="006F3730">
              <w:rPr>
                <w:b/>
                <w:color w:val="000000" w:themeColor="text1"/>
                <w:u w:val="single"/>
                <w:lang w:eastAsia="ko-KR"/>
              </w:rPr>
              <w:t xml:space="preserve">Issue </w:t>
            </w:r>
            <w:r>
              <w:rPr>
                <w:b/>
                <w:color w:val="000000" w:themeColor="text1"/>
                <w:u w:val="single"/>
                <w:lang w:eastAsia="ko-KR"/>
              </w:rPr>
              <w:t>5</w:t>
            </w:r>
            <w:r w:rsidRPr="006F3730">
              <w:rPr>
                <w:b/>
                <w:color w:val="000000" w:themeColor="text1"/>
                <w:u w:val="single"/>
                <w:lang w:eastAsia="ko-KR"/>
              </w:rPr>
              <w:t>-</w:t>
            </w:r>
            <w:r>
              <w:rPr>
                <w:b/>
                <w:color w:val="000000" w:themeColor="text1"/>
                <w:u w:val="single"/>
                <w:lang w:eastAsia="ko-KR"/>
              </w:rPr>
              <w:t>6</w:t>
            </w:r>
            <w:r w:rsidRPr="006F3730">
              <w:rPr>
                <w:b/>
                <w:color w:val="000000" w:themeColor="text1"/>
                <w:u w:val="single"/>
                <w:lang w:eastAsia="ko-KR"/>
              </w:rPr>
              <w:t xml:space="preserve">-2: Scheduling </w:t>
            </w:r>
            <w:r>
              <w:rPr>
                <w:b/>
                <w:color w:val="000000" w:themeColor="text1"/>
                <w:u w:val="single"/>
                <w:lang w:eastAsia="ko-KR"/>
              </w:rPr>
              <w:t>availability</w:t>
            </w:r>
            <w:r w:rsidRPr="006F3730">
              <w:rPr>
                <w:b/>
                <w:color w:val="000000" w:themeColor="text1"/>
                <w:u w:val="single"/>
                <w:lang w:eastAsia="ko-KR"/>
              </w:rPr>
              <w:t xml:space="preserve"> for HD-FDD UE</w:t>
            </w:r>
            <w:r>
              <w:rPr>
                <w:b/>
                <w:color w:val="000000" w:themeColor="text1"/>
                <w:u w:val="single"/>
                <w:lang w:eastAsia="ko-KR"/>
              </w:rPr>
              <w:t xml:space="preserve"> in CONNECTED mode</w:t>
            </w:r>
          </w:p>
        </w:tc>
      </w:tr>
      <w:tr w:rsidR="00E76C61" w14:paraId="0D0AEAC5" w14:textId="77777777">
        <w:tc>
          <w:tcPr>
            <w:tcW w:w="1236" w:type="dxa"/>
          </w:tcPr>
          <w:p w14:paraId="0D0AEAC0" w14:textId="77777777" w:rsidR="00E76C61" w:rsidRDefault="00E76C61" w:rsidP="00E76C61">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D0AEAC1" w14:textId="77777777" w:rsidR="00E76C61" w:rsidRDefault="00E76C61" w:rsidP="00E76C61">
            <w:pPr>
              <w:rPr>
                <w:b/>
                <w:color w:val="000000" w:themeColor="text1"/>
                <w:u w:val="single"/>
                <w:lang w:eastAsia="ko-KR"/>
              </w:rPr>
            </w:pPr>
            <w:r w:rsidRPr="00267DE9">
              <w:rPr>
                <w:b/>
                <w:color w:val="000000" w:themeColor="text1"/>
                <w:u w:val="single"/>
                <w:lang w:eastAsia="ko-KR"/>
              </w:rPr>
              <w:t>Issue 5-</w:t>
            </w:r>
            <w:r>
              <w:rPr>
                <w:b/>
                <w:color w:val="000000" w:themeColor="text1"/>
                <w:u w:val="single"/>
                <w:lang w:eastAsia="ko-KR"/>
              </w:rPr>
              <w:t>6</w:t>
            </w:r>
            <w:r w:rsidRPr="00267DE9">
              <w:rPr>
                <w:b/>
                <w:color w:val="000000" w:themeColor="text1"/>
                <w:u w:val="single"/>
                <w:lang w:eastAsia="ko-KR"/>
              </w:rPr>
              <w:t>-1: Priority between UL and DL during cell identification and measurement for HD-FDD</w:t>
            </w:r>
          </w:p>
          <w:p w14:paraId="0D0AEAC2" w14:textId="77777777" w:rsidR="00E76C61" w:rsidRPr="00E61CC4" w:rsidRDefault="00E76C61" w:rsidP="00E76C61">
            <w:pPr>
              <w:rPr>
                <w:bCs/>
                <w:color w:val="000000" w:themeColor="text1"/>
                <w:lang w:eastAsia="ko-KR"/>
              </w:rPr>
            </w:pPr>
            <w:r>
              <w:rPr>
                <w:bCs/>
                <w:color w:val="000000" w:themeColor="text1"/>
                <w:lang w:eastAsia="ko-KR"/>
              </w:rPr>
              <w:lastRenderedPageBreak/>
              <w:t>Support Option 1.</w:t>
            </w:r>
          </w:p>
          <w:p w14:paraId="0D0AEAC3" w14:textId="77777777" w:rsidR="00E76C61" w:rsidRPr="006B28C4" w:rsidRDefault="00E76C61" w:rsidP="00E76C61">
            <w:pPr>
              <w:rPr>
                <w:b/>
                <w:u w:val="single"/>
                <w:lang w:eastAsia="ko-KR"/>
              </w:rPr>
            </w:pPr>
            <w:r w:rsidRPr="006B28C4">
              <w:rPr>
                <w:b/>
                <w:u w:val="single"/>
                <w:lang w:eastAsia="ko-KR"/>
              </w:rPr>
              <w:t>Issue 5-</w:t>
            </w:r>
            <w:r>
              <w:rPr>
                <w:b/>
                <w:u w:val="single"/>
                <w:lang w:eastAsia="ko-KR"/>
              </w:rPr>
              <w:t>6</w:t>
            </w:r>
            <w:r w:rsidRPr="006B28C4">
              <w:rPr>
                <w:b/>
                <w:u w:val="single"/>
                <w:lang w:eastAsia="ko-KR"/>
              </w:rPr>
              <w:t>-</w:t>
            </w:r>
            <w:r>
              <w:rPr>
                <w:b/>
                <w:u w:val="single"/>
                <w:lang w:eastAsia="ko-KR"/>
              </w:rPr>
              <w:t>3</w:t>
            </w:r>
            <w:r w:rsidRPr="006B28C4">
              <w:rPr>
                <w:b/>
                <w:u w:val="single"/>
                <w:lang w:eastAsia="ko-KR"/>
              </w:rPr>
              <w:t>: Measurement period relaxation for HD-FDD</w:t>
            </w:r>
          </w:p>
          <w:p w14:paraId="0D0AEAC4" w14:textId="77777777" w:rsidR="00E76C61" w:rsidRPr="00267DE9" w:rsidRDefault="00E76C61" w:rsidP="00E76C61">
            <w:pPr>
              <w:rPr>
                <w:b/>
                <w:color w:val="000000" w:themeColor="text1"/>
                <w:u w:val="single"/>
                <w:lang w:eastAsia="ko-KR"/>
              </w:rPr>
            </w:pPr>
            <w:r w:rsidRPr="009D33E0">
              <w:rPr>
                <w:rFonts w:eastAsiaTheme="minorEastAsia" w:hint="eastAsia"/>
                <w:bCs/>
                <w:color w:val="000000" w:themeColor="text1"/>
                <w:u w:val="single"/>
                <w:lang w:eastAsia="zh-CN"/>
              </w:rPr>
              <w:t>A</w:t>
            </w:r>
            <w:r w:rsidRPr="009D33E0">
              <w:rPr>
                <w:rFonts w:eastAsiaTheme="minorEastAsia"/>
                <w:bCs/>
                <w:color w:val="000000" w:themeColor="text1"/>
                <w:u w:val="single"/>
                <w:lang w:eastAsia="zh-CN"/>
              </w:rPr>
              <w:t>gree with R</w:t>
            </w:r>
            <w:r w:rsidRPr="009D33E0">
              <w:rPr>
                <w:rFonts w:eastAsiaTheme="minorEastAsia" w:hint="eastAsia"/>
                <w:bCs/>
                <w:color w:val="000000" w:themeColor="text1"/>
                <w:u w:val="single"/>
                <w:lang w:eastAsia="zh-CN"/>
              </w:rPr>
              <w:t>ecommended</w:t>
            </w:r>
            <w:r w:rsidRPr="009D33E0">
              <w:rPr>
                <w:rFonts w:eastAsiaTheme="minorEastAsia"/>
                <w:bCs/>
                <w:color w:val="000000" w:themeColor="text1"/>
                <w:u w:val="single"/>
                <w:lang w:eastAsia="zh-CN"/>
              </w:rPr>
              <w:t xml:space="preserve"> WF</w:t>
            </w:r>
            <w:r w:rsidRPr="009D33E0">
              <w:rPr>
                <w:rFonts w:eastAsiaTheme="minorEastAsia" w:hint="eastAsia"/>
                <w:bCs/>
                <w:color w:val="000000" w:themeColor="text1"/>
                <w:u w:val="single"/>
                <w:lang w:eastAsia="zh-CN"/>
              </w:rPr>
              <w:t>.</w:t>
            </w:r>
          </w:p>
        </w:tc>
      </w:tr>
    </w:tbl>
    <w:p w14:paraId="0D0AEAC6" w14:textId="77777777" w:rsidR="0073573C" w:rsidRDefault="0073573C">
      <w:pPr>
        <w:spacing w:after="120"/>
        <w:rPr>
          <w:color w:val="000000" w:themeColor="text1"/>
          <w:szCs w:val="24"/>
          <w:lang w:eastAsia="zh-CN"/>
        </w:rPr>
      </w:pPr>
    </w:p>
    <w:p w14:paraId="0D0AEAC7" w14:textId="77777777" w:rsidR="0073573C" w:rsidRDefault="00C83DA8">
      <w:pPr>
        <w:pStyle w:val="Heading3"/>
        <w:rPr>
          <w:color w:val="000000" w:themeColor="text1"/>
          <w:sz w:val="24"/>
          <w:szCs w:val="16"/>
          <w:lang w:val="en-US"/>
        </w:rPr>
      </w:pPr>
      <w:r>
        <w:rPr>
          <w:color w:val="000000" w:themeColor="text1"/>
          <w:sz w:val="24"/>
          <w:szCs w:val="16"/>
          <w:lang w:val="en-US"/>
        </w:rPr>
        <w:t xml:space="preserve">Sub-topic 5-7 CGI reading </w:t>
      </w:r>
    </w:p>
    <w:p w14:paraId="0D0AEAC8" w14:textId="77777777" w:rsidR="0073573C" w:rsidRDefault="00C83DA8">
      <w:pPr>
        <w:rPr>
          <w:b/>
          <w:color w:val="000000" w:themeColor="text1"/>
          <w:u w:val="single"/>
          <w:lang w:eastAsia="ko-KR"/>
        </w:rPr>
      </w:pPr>
      <w:r>
        <w:rPr>
          <w:b/>
          <w:color w:val="000000" w:themeColor="text1"/>
          <w:u w:val="single"/>
          <w:lang w:eastAsia="ko-KR"/>
        </w:rPr>
        <w:t xml:space="preserve">Issue 5-7-1: Whether to define CGI identification of an E-UTRAN cell with autonomous gaps for </w:t>
      </w:r>
      <w:proofErr w:type="spellStart"/>
      <w:r>
        <w:rPr>
          <w:b/>
          <w:color w:val="000000" w:themeColor="text1"/>
          <w:u w:val="single"/>
          <w:lang w:eastAsia="ko-KR"/>
        </w:rPr>
        <w:t>RedCap</w:t>
      </w:r>
      <w:proofErr w:type="spellEnd"/>
      <w:r>
        <w:rPr>
          <w:b/>
          <w:color w:val="000000" w:themeColor="text1"/>
          <w:u w:val="single"/>
          <w:lang w:eastAsia="ko-KR"/>
        </w:rPr>
        <w:t xml:space="preserve"> </w:t>
      </w:r>
    </w:p>
    <w:p w14:paraId="0D0AEAC9"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ACA"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r>
        <w:rPr>
          <w:rFonts w:eastAsia="SimSun"/>
          <w:color w:val="000000" w:themeColor="text1"/>
          <w:szCs w:val="24"/>
          <w:lang w:eastAsia="zh-CN"/>
        </w:rPr>
        <w:t xml:space="preserve"> </w:t>
      </w:r>
      <w:r>
        <w:rPr>
          <w:rFonts w:eastAsia="SimSun"/>
          <w:color w:val="000000" w:themeColor="text1"/>
          <w:szCs w:val="24"/>
          <w:lang w:eastAsia="zh-CN"/>
        </w:rPr>
        <w:tab/>
      </w:r>
      <w:r>
        <w:rPr>
          <w:color w:val="000000" w:themeColor="text1"/>
        </w:rPr>
        <w:t>Yes</w:t>
      </w:r>
    </w:p>
    <w:p w14:paraId="0D0AEACB"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ACC"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Check if option 1 can be agreed. </w:t>
      </w:r>
    </w:p>
    <w:p w14:paraId="0D0AEACD" w14:textId="77777777" w:rsidR="0073573C" w:rsidRDefault="0073573C">
      <w:pPr>
        <w:pStyle w:val="ListParagraph"/>
        <w:overflowPunct/>
        <w:autoSpaceDE/>
        <w:autoSpaceDN/>
        <w:adjustRightInd/>
        <w:spacing w:after="120"/>
        <w:ind w:left="720" w:firstLineChars="0" w:firstLine="0"/>
        <w:textAlignment w:val="auto"/>
        <w:rPr>
          <w:rFonts w:eastAsia="SimSun"/>
          <w:szCs w:val="24"/>
          <w:lang w:eastAsia="zh-CN"/>
        </w:rPr>
      </w:pPr>
    </w:p>
    <w:p w14:paraId="0D0AEACE" w14:textId="77777777" w:rsidR="0073573C" w:rsidRDefault="00C83DA8">
      <w:pPr>
        <w:rPr>
          <w:b/>
          <w:u w:val="single"/>
          <w:lang w:eastAsia="ko-KR"/>
        </w:rPr>
      </w:pPr>
      <w:r>
        <w:rPr>
          <w:b/>
          <w:u w:val="single"/>
          <w:lang w:eastAsia="ko-KR"/>
        </w:rPr>
        <w:t xml:space="preserve">Issue 5-7-2: If CGI identification of an E-UTRAN cell with autonomous gaps for </w:t>
      </w:r>
      <w:proofErr w:type="spellStart"/>
      <w:r>
        <w:rPr>
          <w:b/>
          <w:u w:val="single"/>
          <w:lang w:eastAsia="ko-KR"/>
        </w:rPr>
        <w:t>RedCap</w:t>
      </w:r>
      <w:proofErr w:type="spellEnd"/>
      <w:r>
        <w:rPr>
          <w:b/>
          <w:u w:val="single"/>
          <w:lang w:eastAsia="ko-KR"/>
        </w:rPr>
        <w:t xml:space="preserve">, the requirements: </w:t>
      </w:r>
    </w:p>
    <w:p w14:paraId="0D0AEACF"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AD0"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(E///):</w:t>
      </w:r>
      <w:r>
        <w:rPr>
          <w:rFonts w:eastAsia="SimSun"/>
          <w:szCs w:val="24"/>
          <w:lang w:eastAsia="zh-CN"/>
        </w:rPr>
        <w:t xml:space="preserve"> </w:t>
      </w:r>
      <w:r>
        <w:rPr>
          <w:rFonts w:eastAsia="SimSun"/>
          <w:szCs w:val="24"/>
          <w:lang w:eastAsia="zh-CN"/>
        </w:rPr>
        <w:tab/>
      </w:r>
      <w:r>
        <w:rPr>
          <w:rFonts w:ascii="Calibri" w:hAnsi="Calibri" w:cs="Calibri"/>
        </w:rPr>
        <w:t>RAN4 to reuse existing cat-1bis CGI reading requirement in LTE.</w:t>
      </w:r>
    </w:p>
    <w:p w14:paraId="0D0AEAD1"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AD2"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Check if option 1 can be agreed. </w:t>
      </w:r>
    </w:p>
    <w:p w14:paraId="0D0AEAD3" w14:textId="77777777" w:rsidR="0073573C" w:rsidRDefault="0073573C">
      <w:pPr>
        <w:pStyle w:val="ListParagraph"/>
        <w:overflowPunct/>
        <w:autoSpaceDE/>
        <w:autoSpaceDN/>
        <w:adjustRightInd/>
        <w:spacing w:after="120"/>
        <w:ind w:left="720" w:firstLineChars="0" w:firstLine="0"/>
        <w:textAlignment w:val="auto"/>
        <w:rPr>
          <w:rFonts w:eastAsia="SimSun"/>
          <w:szCs w:val="24"/>
          <w:lang w:eastAsia="zh-CN"/>
        </w:rPr>
      </w:pPr>
    </w:p>
    <w:p w14:paraId="0D0AEAD4" w14:textId="77777777" w:rsidR="0073573C" w:rsidRDefault="00C83DA8">
      <w:pPr>
        <w:rPr>
          <w:b/>
          <w:color w:val="000000" w:themeColor="text1"/>
          <w:u w:val="single"/>
          <w:lang w:eastAsia="ko-KR"/>
        </w:rPr>
      </w:pPr>
      <w:r>
        <w:rPr>
          <w:b/>
          <w:color w:val="000000" w:themeColor="text1"/>
          <w:u w:val="single"/>
          <w:lang w:eastAsia="ko-KR"/>
        </w:rPr>
        <w:t>Issue 5-7-3: PBCH decoding delay for CGI reading for 1 Rx in FR1</w:t>
      </w:r>
    </w:p>
    <w:p w14:paraId="0D0AEAD5"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AD6" w14:textId="77777777" w:rsidR="0073573C" w:rsidRDefault="00C83DA8">
      <w:pPr>
        <w:pStyle w:val="ListParagraph"/>
        <w:numPr>
          <w:ilvl w:val="1"/>
          <w:numId w:val="8"/>
        </w:numPr>
        <w:overflowPunct/>
        <w:autoSpaceDE/>
        <w:autoSpaceDN/>
        <w:adjustRightInd/>
        <w:spacing w:after="120"/>
        <w:ind w:left="1440" w:firstLineChars="0" w:firstLine="0"/>
        <w:textAlignment w:val="auto"/>
        <w:rPr>
          <w:color w:val="000000" w:themeColor="text1"/>
        </w:rPr>
      </w:pPr>
      <w:r>
        <w:rPr>
          <w:rFonts w:eastAsia="SimSun"/>
          <w:b/>
          <w:bCs/>
          <w:color w:val="000000" w:themeColor="text1"/>
          <w:szCs w:val="24"/>
          <w:lang w:eastAsia="zh-CN"/>
        </w:rPr>
        <w:t>Option 1 (HW, E///):</w:t>
      </w:r>
      <w:r>
        <w:rPr>
          <w:rFonts w:eastAsia="SimSun"/>
          <w:color w:val="000000" w:themeColor="text1"/>
          <w:szCs w:val="24"/>
          <w:lang w:eastAsia="zh-CN"/>
        </w:rPr>
        <w:t xml:space="preserve"> </w:t>
      </w:r>
      <w:r>
        <w:rPr>
          <w:color w:val="000000" w:themeColor="text1"/>
        </w:rPr>
        <w:t xml:space="preserve">The MIB decoding delay requirement of 1Rx </w:t>
      </w:r>
      <w:proofErr w:type="spellStart"/>
      <w:r>
        <w:rPr>
          <w:color w:val="000000" w:themeColor="text1"/>
        </w:rPr>
        <w:t>RedCap</w:t>
      </w:r>
      <w:proofErr w:type="spellEnd"/>
      <w:r>
        <w:rPr>
          <w:color w:val="000000" w:themeColor="text1"/>
        </w:rPr>
        <w:t xml:space="preserve"> UE can be the same as non-</w:t>
      </w:r>
      <w:proofErr w:type="spellStart"/>
      <w:r>
        <w:rPr>
          <w:color w:val="000000" w:themeColor="text1"/>
        </w:rPr>
        <w:t>RedCap</w:t>
      </w:r>
      <w:proofErr w:type="spellEnd"/>
      <w:r>
        <w:rPr>
          <w:color w:val="000000" w:themeColor="text1"/>
        </w:rPr>
        <w:t xml:space="preserve"> UE for SNR=-3dB.</w:t>
      </w:r>
    </w:p>
    <w:p w14:paraId="0D0AEAD7"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AD8"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is recommended to be agreed. </w:t>
      </w:r>
    </w:p>
    <w:p w14:paraId="0D0AEAD9" w14:textId="77777777" w:rsidR="0073573C" w:rsidRDefault="0073573C">
      <w:pPr>
        <w:spacing w:after="120"/>
        <w:rPr>
          <w:color w:val="FF0000"/>
          <w:szCs w:val="24"/>
          <w:lang w:eastAsia="zh-CN"/>
        </w:rPr>
      </w:pPr>
    </w:p>
    <w:p w14:paraId="0D0AEADA" w14:textId="77777777" w:rsidR="0073573C" w:rsidRDefault="00C83DA8">
      <w:pPr>
        <w:rPr>
          <w:b/>
          <w:color w:val="000000" w:themeColor="text1"/>
          <w:u w:val="single"/>
          <w:lang w:eastAsia="ko-KR"/>
        </w:rPr>
      </w:pPr>
      <w:r>
        <w:rPr>
          <w:b/>
          <w:color w:val="000000" w:themeColor="text1"/>
          <w:u w:val="single"/>
          <w:lang w:eastAsia="ko-KR"/>
        </w:rPr>
        <w:t>Issue 5-7-4: PBCH decoding delay for CGI reading for 1 Rx in FR2</w:t>
      </w:r>
    </w:p>
    <w:p w14:paraId="0D0AEADB"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ADC" w14:textId="77777777" w:rsidR="0073573C" w:rsidRDefault="00C83DA8">
      <w:pPr>
        <w:pStyle w:val="ListParagraph"/>
        <w:numPr>
          <w:ilvl w:val="1"/>
          <w:numId w:val="8"/>
        </w:numPr>
        <w:overflowPunct/>
        <w:autoSpaceDE/>
        <w:autoSpaceDN/>
        <w:adjustRightInd/>
        <w:spacing w:after="120"/>
        <w:ind w:left="1440" w:firstLineChars="0" w:firstLine="0"/>
        <w:textAlignment w:val="auto"/>
      </w:pPr>
      <w:r>
        <w:rPr>
          <w:rFonts w:eastAsia="SimSun"/>
          <w:b/>
          <w:bCs/>
          <w:color w:val="000000" w:themeColor="text1"/>
          <w:szCs w:val="24"/>
          <w:lang w:eastAsia="zh-CN"/>
        </w:rPr>
        <w:t>Option 1 (HW):</w:t>
      </w:r>
      <w:r>
        <w:rPr>
          <w:rFonts w:eastAsia="SimSun"/>
          <w:color w:val="000000" w:themeColor="text1"/>
          <w:szCs w:val="24"/>
          <w:lang w:eastAsia="zh-CN"/>
        </w:rPr>
        <w:t xml:space="preserve"> </w:t>
      </w:r>
      <w:r>
        <w:rPr>
          <w:rFonts w:eastAsia="SimSun"/>
          <w:color w:val="000000" w:themeColor="text1"/>
          <w:szCs w:val="24"/>
          <w:lang w:eastAsia="zh-CN"/>
        </w:rPr>
        <w:tab/>
      </w:r>
      <w:r>
        <w:rPr>
          <w:rFonts w:eastAsia="Yu Mincho"/>
          <w:bCs/>
        </w:rPr>
        <w:t>The MIB decoding delay requirement in FR2 shall be increased to 5 samples (without considering RX beam sweeping</w:t>
      </w:r>
      <w:proofErr w:type="gramStart"/>
      <w:r>
        <w:rPr>
          <w:rFonts w:eastAsia="Yu Mincho"/>
          <w:bCs/>
        </w:rPr>
        <w:t>);</w:t>
      </w:r>
      <w:proofErr w:type="gramEnd"/>
    </w:p>
    <w:p w14:paraId="0D0AEADD"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ADE" w14:textId="77777777" w:rsidR="0073573C" w:rsidRDefault="00C83DA8">
      <w:pPr>
        <w:pStyle w:val="ListParagraph"/>
        <w:numPr>
          <w:ilvl w:val="1"/>
          <w:numId w:val="8"/>
        </w:numPr>
        <w:overflowPunct/>
        <w:autoSpaceDE/>
        <w:autoSpaceDN/>
        <w:adjustRightInd/>
        <w:spacing w:after="120"/>
        <w:ind w:left="1440" w:firstLineChars="0"/>
        <w:textAlignment w:val="auto"/>
        <w:rPr>
          <w:szCs w:val="24"/>
          <w:lang w:eastAsia="zh-CN"/>
        </w:rPr>
      </w:pPr>
      <w:r>
        <w:rPr>
          <w:rFonts w:eastAsia="SimSun"/>
          <w:szCs w:val="24"/>
          <w:lang w:eastAsia="zh-CN"/>
        </w:rPr>
        <w:t xml:space="preserve">Given that RAN4 RF session had agreed that the number of Rx branches is not reduced for FR2, no discussions needed for FR2 1 Rx requirements. </w:t>
      </w:r>
    </w:p>
    <w:p w14:paraId="0D0AEADF" w14:textId="77777777" w:rsidR="0073573C" w:rsidRDefault="0073573C">
      <w:pPr>
        <w:spacing w:after="120"/>
        <w:rPr>
          <w:color w:val="FF0000"/>
          <w:szCs w:val="24"/>
          <w:lang w:eastAsia="zh-CN"/>
        </w:rPr>
      </w:pPr>
    </w:p>
    <w:p w14:paraId="0D0AEAE0" w14:textId="77777777" w:rsidR="0073573C" w:rsidRDefault="00C83DA8">
      <w:pPr>
        <w:rPr>
          <w:b/>
          <w:u w:val="single"/>
          <w:lang w:eastAsia="ko-KR"/>
        </w:rPr>
      </w:pPr>
      <w:r>
        <w:rPr>
          <w:b/>
          <w:u w:val="single"/>
          <w:lang w:eastAsia="ko-KR"/>
        </w:rPr>
        <w:t xml:space="preserve">Issue 5-7-5: SIB1 </w:t>
      </w:r>
      <w:proofErr w:type="spellStart"/>
      <w:r>
        <w:rPr>
          <w:b/>
          <w:u w:val="single"/>
          <w:lang w:eastAsia="ko-KR"/>
        </w:rPr>
        <w:t>decodign</w:t>
      </w:r>
      <w:proofErr w:type="spellEnd"/>
      <w:r>
        <w:rPr>
          <w:b/>
          <w:u w:val="single"/>
          <w:lang w:eastAsia="ko-KR"/>
        </w:rPr>
        <w:t xml:space="preserve"> delay for CGI reading</w:t>
      </w:r>
    </w:p>
    <w:p w14:paraId="0D0AEAE1"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AE2" w14:textId="77777777" w:rsidR="0073573C" w:rsidRDefault="00C83DA8">
      <w:pPr>
        <w:pStyle w:val="ListParagraph"/>
        <w:numPr>
          <w:ilvl w:val="1"/>
          <w:numId w:val="8"/>
        </w:numPr>
        <w:overflowPunct/>
        <w:autoSpaceDE/>
        <w:autoSpaceDN/>
        <w:adjustRightInd/>
        <w:spacing w:after="120"/>
        <w:ind w:left="1440" w:firstLineChars="0" w:firstLine="0"/>
        <w:textAlignment w:val="auto"/>
      </w:pPr>
      <w:r>
        <w:rPr>
          <w:rFonts w:eastAsia="SimSun"/>
          <w:b/>
          <w:bCs/>
          <w:szCs w:val="24"/>
          <w:lang w:eastAsia="zh-CN"/>
        </w:rPr>
        <w:t>Option 1 (E///):</w:t>
      </w:r>
      <w:r>
        <w:rPr>
          <w:rFonts w:eastAsia="SimSun"/>
          <w:szCs w:val="24"/>
          <w:lang w:eastAsia="zh-CN"/>
        </w:rPr>
        <w:t xml:space="preserve"> </w:t>
      </w:r>
      <w:r>
        <w:rPr>
          <w:rFonts w:eastAsia="SimSun"/>
          <w:szCs w:val="24"/>
          <w:lang w:eastAsia="zh-CN"/>
        </w:rPr>
        <w:tab/>
      </w:r>
      <w:r>
        <w:t xml:space="preserve">6 samples are needed for 1Rx </w:t>
      </w:r>
      <w:proofErr w:type="spellStart"/>
      <w:r>
        <w:t>RedCap</w:t>
      </w:r>
      <w:proofErr w:type="spellEnd"/>
      <w:r>
        <w:t xml:space="preserve"> UE to achieve the SIB1 90% successful rate.</w:t>
      </w:r>
    </w:p>
    <w:p w14:paraId="0D0AEAE3"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AE4"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Check if option 1 can be agreed. </w:t>
      </w:r>
    </w:p>
    <w:p w14:paraId="0D0AEAE5" w14:textId="77777777" w:rsidR="0073573C" w:rsidRDefault="0073573C">
      <w:pPr>
        <w:spacing w:after="120"/>
        <w:rPr>
          <w:szCs w:val="24"/>
          <w:lang w:eastAsia="zh-CN"/>
        </w:rPr>
      </w:pPr>
    </w:p>
    <w:p w14:paraId="0D0AEAE6" w14:textId="77777777" w:rsidR="0073573C" w:rsidRDefault="00C83DA8">
      <w:pPr>
        <w:rPr>
          <w:b/>
          <w:u w:val="single"/>
          <w:lang w:eastAsia="ko-KR"/>
        </w:rPr>
      </w:pPr>
      <w:r>
        <w:rPr>
          <w:b/>
          <w:u w:val="single"/>
          <w:lang w:eastAsia="ko-KR"/>
        </w:rPr>
        <w:t>Issue 5-7-6: Assistance information for CGI reading</w:t>
      </w:r>
    </w:p>
    <w:p w14:paraId="0D0AEAE7"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0AEAE8" w14:textId="77777777" w:rsidR="0073573C" w:rsidRDefault="00C83DA8">
      <w:pPr>
        <w:pStyle w:val="ListParagraph"/>
        <w:numPr>
          <w:ilvl w:val="1"/>
          <w:numId w:val="8"/>
        </w:numPr>
        <w:overflowPunct/>
        <w:autoSpaceDE/>
        <w:autoSpaceDN/>
        <w:adjustRightInd/>
        <w:spacing w:after="120"/>
        <w:ind w:firstLineChars="0"/>
        <w:textAlignment w:val="auto"/>
      </w:pPr>
      <w:r>
        <w:rPr>
          <w:rFonts w:eastAsia="SimSun"/>
          <w:b/>
          <w:bCs/>
          <w:szCs w:val="24"/>
          <w:lang w:eastAsia="zh-CN"/>
        </w:rPr>
        <w:t>Option 1 (E///</w:t>
      </w:r>
      <w:r>
        <w:rPr>
          <w:rFonts w:eastAsia="SimSun"/>
          <w:b/>
          <w:szCs w:val="24"/>
          <w:lang w:eastAsia="zh-CN"/>
        </w:rPr>
        <w:t>):</w:t>
      </w:r>
      <w:r>
        <w:rPr>
          <w:rFonts w:eastAsia="SimSun"/>
          <w:szCs w:val="24"/>
          <w:lang w:eastAsia="zh-CN"/>
        </w:rPr>
        <w:t xml:space="preserve"> </w:t>
      </w:r>
      <w:r>
        <w:rPr>
          <w:rFonts w:eastAsia="SimSun"/>
          <w:szCs w:val="24"/>
          <w:lang w:eastAsia="zh-CN"/>
        </w:rPr>
        <w:tab/>
      </w:r>
      <w:r>
        <w:t>If indicated by network, UE will further report the NCD-SSB information (such as SSB-frequency, SCS etc.) together with global cell ID when UE reporting the CGI.</w:t>
      </w:r>
    </w:p>
    <w:p w14:paraId="0D0AEAE9"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AEAEA"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Check if option 1 can be agreed. </w:t>
      </w:r>
    </w:p>
    <w:p w14:paraId="0D0AEAEB" w14:textId="77777777" w:rsidR="0073573C" w:rsidRDefault="0073573C">
      <w:pPr>
        <w:rPr>
          <w:color w:val="000000" w:themeColor="text1"/>
          <w:highlight w:val="lightGray"/>
          <w:lang w:val="en-US" w:eastAsia="zh-CN"/>
        </w:rPr>
      </w:pPr>
    </w:p>
    <w:p w14:paraId="0D0AEAEC" w14:textId="77777777" w:rsidR="0073573C" w:rsidRDefault="00C83DA8">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5-7 </w:t>
      </w:r>
    </w:p>
    <w:tbl>
      <w:tblPr>
        <w:tblStyle w:val="TableGrid"/>
        <w:tblW w:w="0" w:type="auto"/>
        <w:tblLook w:val="04A0" w:firstRow="1" w:lastRow="0" w:firstColumn="1" w:lastColumn="0" w:noHBand="0" w:noVBand="1"/>
      </w:tblPr>
      <w:tblGrid>
        <w:gridCol w:w="1065"/>
        <w:gridCol w:w="8566"/>
      </w:tblGrid>
      <w:tr w:rsidR="0073573C" w14:paraId="0D0AEAEF" w14:textId="77777777" w:rsidTr="008A461B">
        <w:tc>
          <w:tcPr>
            <w:tcW w:w="1019" w:type="dxa"/>
          </w:tcPr>
          <w:p w14:paraId="0D0AEAED"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612" w:type="dxa"/>
          </w:tcPr>
          <w:p w14:paraId="0D0AEAEE"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D0AEAF6" w14:textId="77777777" w:rsidTr="008A461B">
        <w:tc>
          <w:tcPr>
            <w:tcW w:w="1019" w:type="dxa"/>
          </w:tcPr>
          <w:p w14:paraId="0D0AEAF0"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612" w:type="dxa"/>
          </w:tcPr>
          <w:p w14:paraId="0D0AEAF1" w14:textId="77777777" w:rsidR="0073573C" w:rsidRDefault="00C83DA8">
            <w:pPr>
              <w:rPr>
                <w:b/>
                <w:color w:val="000000" w:themeColor="text1"/>
                <w:u w:val="single"/>
                <w:lang w:eastAsia="ko-KR"/>
              </w:rPr>
            </w:pPr>
            <w:r>
              <w:rPr>
                <w:b/>
                <w:color w:val="000000" w:themeColor="text1"/>
                <w:u w:val="single"/>
                <w:lang w:eastAsia="ko-KR"/>
              </w:rPr>
              <w:t xml:space="preserve">Issue 5-7-1: Whether to define CGI identification of an E-UTRAN cell with autonomous gaps for </w:t>
            </w:r>
            <w:proofErr w:type="spellStart"/>
            <w:r>
              <w:rPr>
                <w:b/>
                <w:color w:val="000000" w:themeColor="text1"/>
                <w:u w:val="single"/>
                <w:lang w:eastAsia="ko-KR"/>
              </w:rPr>
              <w:t>RedCap</w:t>
            </w:r>
            <w:proofErr w:type="spellEnd"/>
            <w:r>
              <w:rPr>
                <w:b/>
                <w:color w:val="000000" w:themeColor="text1"/>
                <w:u w:val="single"/>
                <w:lang w:eastAsia="ko-KR"/>
              </w:rPr>
              <w:t xml:space="preserve"> </w:t>
            </w:r>
          </w:p>
          <w:p w14:paraId="0D0AEAF2" w14:textId="77777777" w:rsidR="0073573C" w:rsidRDefault="00C83DA8">
            <w:pPr>
              <w:rPr>
                <w:b/>
                <w:u w:val="single"/>
                <w:lang w:eastAsia="ko-KR"/>
              </w:rPr>
            </w:pPr>
            <w:r>
              <w:rPr>
                <w:b/>
                <w:u w:val="single"/>
                <w:lang w:eastAsia="ko-KR"/>
              </w:rPr>
              <w:t xml:space="preserve">Issue 5-7-2: If CGI identification of an E-UTRAN cell with autonomous gaps for </w:t>
            </w:r>
            <w:proofErr w:type="spellStart"/>
            <w:r>
              <w:rPr>
                <w:b/>
                <w:u w:val="single"/>
                <w:lang w:eastAsia="ko-KR"/>
              </w:rPr>
              <w:t>RedCap</w:t>
            </w:r>
            <w:proofErr w:type="spellEnd"/>
            <w:r>
              <w:rPr>
                <w:b/>
                <w:u w:val="single"/>
                <w:lang w:eastAsia="ko-KR"/>
              </w:rPr>
              <w:t xml:space="preserve">, the requirements: </w:t>
            </w:r>
          </w:p>
          <w:p w14:paraId="0D0AEAF3" w14:textId="77777777" w:rsidR="0073573C" w:rsidRDefault="00C83DA8">
            <w:pPr>
              <w:rPr>
                <w:b/>
                <w:u w:val="single"/>
                <w:lang w:eastAsia="ko-KR"/>
              </w:rPr>
            </w:pPr>
            <w:r>
              <w:rPr>
                <w:b/>
                <w:u w:val="single"/>
                <w:lang w:eastAsia="ko-KR"/>
              </w:rPr>
              <w:t xml:space="preserve">Issue 5-7-5: SIB1 </w:t>
            </w:r>
            <w:proofErr w:type="spellStart"/>
            <w:r>
              <w:rPr>
                <w:b/>
                <w:u w:val="single"/>
                <w:lang w:eastAsia="ko-KR"/>
              </w:rPr>
              <w:t>decodign</w:t>
            </w:r>
            <w:proofErr w:type="spellEnd"/>
            <w:r>
              <w:rPr>
                <w:b/>
                <w:u w:val="single"/>
                <w:lang w:eastAsia="ko-KR"/>
              </w:rPr>
              <w:t xml:space="preserve"> delay for CGI reading</w:t>
            </w:r>
          </w:p>
          <w:p w14:paraId="0D0AEAF4" w14:textId="77777777" w:rsidR="0073573C" w:rsidRDefault="00C83DA8">
            <w:pPr>
              <w:rPr>
                <w:b/>
                <w:u w:val="single"/>
                <w:lang w:eastAsia="ko-KR"/>
              </w:rPr>
            </w:pPr>
            <w:r>
              <w:rPr>
                <w:b/>
                <w:u w:val="single"/>
                <w:lang w:eastAsia="ko-KR"/>
              </w:rPr>
              <w:t>Issue 5-7-6: Assistance information for CGI reading</w:t>
            </w:r>
          </w:p>
          <w:p w14:paraId="0D0AEAF5" w14:textId="77777777" w:rsidR="0073573C" w:rsidRDefault="0073573C">
            <w:pPr>
              <w:rPr>
                <w:color w:val="000000" w:themeColor="text1"/>
                <w:lang w:eastAsia="zh-CN"/>
              </w:rPr>
            </w:pPr>
          </w:p>
        </w:tc>
      </w:tr>
      <w:tr w:rsidR="0073573C" w14:paraId="0D0AEB50" w14:textId="77777777" w:rsidTr="008A461B">
        <w:tc>
          <w:tcPr>
            <w:tcW w:w="1019" w:type="dxa"/>
          </w:tcPr>
          <w:p w14:paraId="0D0AEAF7" w14:textId="77777777" w:rsidR="0073573C" w:rsidRDefault="00C83DA8">
            <w:pPr>
              <w:spacing w:after="120"/>
              <w:rPr>
                <w:color w:val="000000" w:themeColor="text1"/>
                <w:lang w:val="en-US" w:eastAsia="zh-CN"/>
              </w:rPr>
            </w:pPr>
            <w:r>
              <w:rPr>
                <w:color w:val="000000" w:themeColor="text1"/>
                <w:lang w:val="en-US" w:eastAsia="zh-CN"/>
              </w:rPr>
              <w:t>Huawei</w:t>
            </w:r>
          </w:p>
        </w:tc>
        <w:tc>
          <w:tcPr>
            <w:tcW w:w="8612" w:type="dxa"/>
          </w:tcPr>
          <w:p w14:paraId="0D0AEAF8" w14:textId="77777777" w:rsidR="0073573C" w:rsidRDefault="00C83DA8">
            <w:pPr>
              <w:rPr>
                <w:b/>
                <w:color w:val="000000" w:themeColor="text1"/>
                <w:u w:val="single"/>
                <w:lang w:eastAsia="ko-KR"/>
              </w:rPr>
            </w:pPr>
            <w:r>
              <w:rPr>
                <w:b/>
                <w:color w:val="000000" w:themeColor="text1"/>
                <w:u w:val="single"/>
                <w:lang w:eastAsia="ko-KR"/>
              </w:rPr>
              <w:t xml:space="preserve">Issue 5-7-1: Whether to define CGI identification of an E-UTRAN cell with autonomous gaps for </w:t>
            </w:r>
            <w:proofErr w:type="spellStart"/>
            <w:r>
              <w:rPr>
                <w:b/>
                <w:color w:val="000000" w:themeColor="text1"/>
                <w:u w:val="single"/>
                <w:lang w:eastAsia="ko-KR"/>
              </w:rPr>
              <w:t>RedCap</w:t>
            </w:r>
            <w:proofErr w:type="spellEnd"/>
            <w:r>
              <w:rPr>
                <w:b/>
                <w:color w:val="000000" w:themeColor="text1"/>
                <w:u w:val="single"/>
                <w:lang w:eastAsia="ko-KR"/>
              </w:rPr>
              <w:t xml:space="preserve"> </w:t>
            </w:r>
          </w:p>
          <w:p w14:paraId="0D0AEAF9" w14:textId="77777777" w:rsidR="0073573C" w:rsidRDefault="00C83DA8">
            <w:pPr>
              <w:rPr>
                <w:color w:val="000000" w:themeColor="text1"/>
                <w:lang w:eastAsia="ko-KR"/>
              </w:rPr>
            </w:pPr>
            <w:r>
              <w:rPr>
                <w:color w:val="000000" w:themeColor="text1"/>
                <w:lang w:eastAsia="ko-KR"/>
              </w:rPr>
              <w:t>Fine with option 1.</w:t>
            </w:r>
          </w:p>
          <w:p w14:paraId="0D0AEAFA" w14:textId="77777777" w:rsidR="0073573C" w:rsidRDefault="00C83DA8">
            <w:pPr>
              <w:rPr>
                <w:b/>
                <w:u w:val="single"/>
                <w:lang w:eastAsia="ko-KR"/>
              </w:rPr>
            </w:pPr>
            <w:r>
              <w:rPr>
                <w:b/>
                <w:u w:val="single"/>
                <w:lang w:eastAsia="ko-KR"/>
              </w:rPr>
              <w:t xml:space="preserve">Issue 5-7-2: If CGI identification of an E-UTRAN cell with autonomous gaps for </w:t>
            </w:r>
            <w:proofErr w:type="spellStart"/>
            <w:r>
              <w:rPr>
                <w:b/>
                <w:u w:val="single"/>
                <w:lang w:eastAsia="ko-KR"/>
              </w:rPr>
              <w:t>RedCap</w:t>
            </w:r>
            <w:proofErr w:type="spellEnd"/>
            <w:r>
              <w:rPr>
                <w:b/>
                <w:u w:val="single"/>
                <w:lang w:eastAsia="ko-KR"/>
              </w:rPr>
              <w:t xml:space="preserve">, the requirements: </w:t>
            </w:r>
          </w:p>
          <w:p w14:paraId="0D0AEAFB" w14:textId="77777777" w:rsidR="0073573C" w:rsidRDefault="00C83DA8">
            <w:pPr>
              <w:rPr>
                <w:color w:val="000000" w:themeColor="text1"/>
                <w:lang w:eastAsia="ko-KR"/>
              </w:rPr>
            </w:pPr>
            <w:r>
              <w:rPr>
                <w:color w:val="000000" w:themeColor="text1"/>
                <w:lang w:eastAsia="ko-KR"/>
              </w:rPr>
              <w:t>Fine with option 1.</w:t>
            </w:r>
          </w:p>
          <w:p w14:paraId="0D0AEAFC" w14:textId="77777777" w:rsidR="0073573C" w:rsidRDefault="00C83DA8">
            <w:pPr>
              <w:rPr>
                <w:b/>
                <w:color w:val="000000" w:themeColor="text1"/>
                <w:u w:val="single"/>
                <w:lang w:eastAsia="ko-KR"/>
              </w:rPr>
            </w:pPr>
            <w:r>
              <w:rPr>
                <w:b/>
                <w:color w:val="000000" w:themeColor="text1"/>
                <w:u w:val="single"/>
                <w:lang w:eastAsia="ko-KR"/>
              </w:rPr>
              <w:t>Issue 5-7-3: PBCH decoding delay for CGI reading for 1 Rx in FR1</w:t>
            </w:r>
          </w:p>
          <w:p w14:paraId="0D0AEAFD" w14:textId="77777777" w:rsidR="0073573C" w:rsidRDefault="00C83DA8">
            <w:pPr>
              <w:rPr>
                <w:color w:val="000000" w:themeColor="text1"/>
                <w:lang w:eastAsia="zh-CN"/>
              </w:rPr>
            </w:pPr>
            <w:r>
              <w:rPr>
                <w:color w:val="000000" w:themeColor="text1"/>
                <w:lang w:eastAsia="zh-CN"/>
              </w:rPr>
              <w:t>Support option 1.</w:t>
            </w:r>
          </w:p>
          <w:p w14:paraId="0D0AEAFE" w14:textId="77777777" w:rsidR="0073573C" w:rsidRDefault="00C83DA8">
            <w:pPr>
              <w:rPr>
                <w:b/>
                <w:u w:val="single"/>
                <w:lang w:eastAsia="ko-KR"/>
              </w:rPr>
            </w:pPr>
            <w:r>
              <w:rPr>
                <w:b/>
                <w:u w:val="single"/>
                <w:lang w:eastAsia="ko-KR"/>
              </w:rPr>
              <w:t>Issue 5-7-5: SIB1 decoding delay for CGI reading</w:t>
            </w:r>
          </w:p>
          <w:p w14:paraId="0D0AEAFF" w14:textId="77777777" w:rsidR="0073573C" w:rsidRDefault="00C83DA8">
            <w:pPr>
              <w:rPr>
                <w:color w:val="000000" w:themeColor="text1"/>
                <w:lang w:eastAsia="zh-CN"/>
              </w:rPr>
            </w:pPr>
            <w:r>
              <w:rPr>
                <w:color w:val="000000" w:themeColor="text1"/>
                <w:lang w:eastAsia="zh-CN"/>
              </w:rPr>
              <w:t xml:space="preserve">More samples are required. Based on our below simulation, 12 samples are needed for 1Rx </w:t>
            </w:r>
            <w:proofErr w:type="spellStart"/>
            <w:r>
              <w:rPr>
                <w:color w:val="000000" w:themeColor="text1"/>
                <w:lang w:eastAsia="zh-CN"/>
              </w:rPr>
              <w:t>RedCap</w:t>
            </w:r>
            <w:proofErr w:type="spellEnd"/>
            <w:r>
              <w:rPr>
                <w:color w:val="000000" w:themeColor="text1"/>
                <w:lang w:eastAsia="zh-CN"/>
              </w:rPr>
              <w:t xml:space="preserve"> UE to achieve the SIB1 90% successful rate.</w:t>
            </w:r>
          </w:p>
          <w:p w14:paraId="0D0AEB00" w14:textId="77777777" w:rsidR="0073573C" w:rsidRDefault="00C83DA8">
            <w:pPr>
              <w:autoSpaceDE/>
              <w:autoSpaceDN/>
              <w:adjustRightInd/>
              <w:jc w:val="center"/>
              <w:rPr>
                <w:rFonts w:ascii="Calibri" w:eastAsia="DengXian" w:hAnsi="Calibri" w:cs="Calibri"/>
                <w:b/>
              </w:rPr>
            </w:pPr>
            <w:r>
              <w:rPr>
                <w:b/>
              </w:rPr>
              <w:t xml:space="preserve">Table </w:t>
            </w:r>
            <w:r w:rsidR="00BB4E8C">
              <w:rPr>
                <w:b/>
              </w:rPr>
              <w:fldChar w:fldCharType="begin"/>
            </w:r>
            <w:r>
              <w:rPr>
                <w:b/>
              </w:rPr>
              <w:instrText xml:space="preserve"> SEQ Table \* ARABIC </w:instrText>
            </w:r>
            <w:r w:rsidR="00BB4E8C">
              <w:rPr>
                <w:b/>
              </w:rPr>
              <w:fldChar w:fldCharType="separate"/>
            </w:r>
            <w:r>
              <w:rPr>
                <w:b/>
              </w:rPr>
              <w:t>1</w:t>
            </w:r>
            <w:r w:rsidR="00BB4E8C">
              <w:rPr>
                <w:b/>
              </w:rPr>
              <w:fldChar w:fldCharType="end"/>
            </w:r>
            <w:r>
              <w:rPr>
                <w:b/>
              </w:rPr>
              <w:t>. SIB1 decoding performance for 1Rx</w:t>
            </w:r>
          </w:p>
          <w:tbl>
            <w:tblPr>
              <w:tblW w:w="8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1"/>
              <w:gridCol w:w="567"/>
              <w:gridCol w:w="708"/>
              <w:gridCol w:w="567"/>
              <w:gridCol w:w="567"/>
              <w:gridCol w:w="567"/>
              <w:gridCol w:w="567"/>
              <w:gridCol w:w="567"/>
              <w:gridCol w:w="567"/>
              <w:gridCol w:w="567"/>
              <w:gridCol w:w="567"/>
              <w:gridCol w:w="567"/>
              <w:gridCol w:w="567"/>
            </w:tblGrid>
            <w:tr w:rsidR="0073573C" w14:paraId="0D0AEB03" w14:textId="77777777">
              <w:trPr>
                <w:trHeight w:val="276"/>
                <w:jc w:val="center"/>
              </w:trPr>
              <w:tc>
                <w:tcPr>
                  <w:tcW w:w="1691" w:type="dxa"/>
                  <w:vMerge w:val="restart"/>
                  <w:noWrap/>
                  <w:tcMar>
                    <w:top w:w="0" w:type="dxa"/>
                    <w:left w:w="108" w:type="dxa"/>
                    <w:bottom w:w="0" w:type="dxa"/>
                    <w:right w:w="108" w:type="dxa"/>
                  </w:tcMar>
                </w:tcPr>
                <w:p w14:paraId="0D0AEB01" w14:textId="77777777" w:rsidR="0073573C" w:rsidRDefault="00C83DA8">
                  <w:pPr>
                    <w:keepNext/>
                    <w:keepLines/>
                    <w:jc w:val="center"/>
                    <w:rPr>
                      <w:rFonts w:ascii="Calibri" w:hAnsi="Calibri" w:cs="Calibri"/>
                      <w:b/>
                      <w:bCs/>
                      <w:sz w:val="18"/>
                      <w:szCs w:val="18"/>
                    </w:rPr>
                  </w:pPr>
                  <w:r>
                    <w:rPr>
                      <w:rFonts w:ascii="Calibri" w:hAnsi="Calibri" w:cs="Calibri"/>
                      <w:b/>
                      <w:bCs/>
                      <w:sz w:val="18"/>
                      <w:szCs w:val="18"/>
                    </w:rPr>
                    <w:t>Channel</w:t>
                  </w:r>
                </w:p>
              </w:tc>
              <w:tc>
                <w:tcPr>
                  <w:tcW w:w="6945" w:type="dxa"/>
                  <w:gridSpan w:val="12"/>
                </w:tcPr>
                <w:p w14:paraId="0D0AEB02" w14:textId="77777777" w:rsidR="0073573C" w:rsidRDefault="00C83DA8">
                  <w:pPr>
                    <w:keepNext/>
                    <w:keepLines/>
                    <w:jc w:val="center"/>
                    <w:rPr>
                      <w:rFonts w:ascii="Calibri" w:hAnsi="Calibri" w:cs="Calibri"/>
                      <w:b/>
                      <w:bCs/>
                      <w:sz w:val="18"/>
                      <w:szCs w:val="18"/>
                    </w:rPr>
                  </w:pPr>
                  <w:r>
                    <w:rPr>
                      <w:rFonts w:ascii="Calibri" w:hAnsi="Calibri" w:cs="Calibri"/>
                      <w:b/>
                      <w:bCs/>
                      <w:sz w:val="18"/>
                      <w:szCs w:val="18"/>
                    </w:rPr>
                    <w:t>SIB1 decoding success rate</w:t>
                  </w:r>
                </w:p>
              </w:tc>
            </w:tr>
            <w:tr w:rsidR="0073573C" w14:paraId="0D0AEB11" w14:textId="77777777">
              <w:trPr>
                <w:trHeight w:val="276"/>
                <w:jc w:val="center"/>
              </w:trPr>
              <w:tc>
                <w:tcPr>
                  <w:tcW w:w="1691" w:type="dxa"/>
                  <w:vMerge/>
                  <w:noWrap/>
                  <w:tcMar>
                    <w:top w:w="0" w:type="dxa"/>
                    <w:left w:w="108" w:type="dxa"/>
                    <w:bottom w:w="0" w:type="dxa"/>
                    <w:right w:w="108" w:type="dxa"/>
                  </w:tcMar>
                </w:tcPr>
                <w:p w14:paraId="0D0AEB04" w14:textId="77777777" w:rsidR="0073573C" w:rsidRDefault="0073573C">
                  <w:pPr>
                    <w:keepNext/>
                    <w:keepLines/>
                    <w:jc w:val="center"/>
                    <w:rPr>
                      <w:rFonts w:ascii="Calibri" w:hAnsi="Calibri" w:cs="Calibri"/>
                      <w:b/>
                      <w:bCs/>
                      <w:sz w:val="18"/>
                      <w:szCs w:val="18"/>
                    </w:rPr>
                  </w:pPr>
                </w:p>
              </w:tc>
              <w:tc>
                <w:tcPr>
                  <w:tcW w:w="567" w:type="dxa"/>
                  <w:noWrap/>
                  <w:tcMar>
                    <w:top w:w="0" w:type="dxa"/>
                    <w:left w:w="108" w:type="dxa"/>
                    <w:bottom w:w="0" w:type="dxa"/>
                    <w:right w:w="108" w:type="dxa"/>
                  </w:tcMar>
                </w:tcPr>
                <w:p w14:paraId="0D0AEB05" w14:textId="77777777" w:rsidR="0073573C" w:rsidRDefault="00C83DA8">
                  <w:pPr>
                    <w:keepNext/>
                    <w:keepLines/>
                    <w:jc w:val="center"/>
                    <w:rPr>
                      <w:rFonts w:ascii="Calibri" w:hAnsi="Calibri" w:cs="Calibri"/>
                      <w:b/>
                      <w:bCs/>
                      <w:sz w:val="18"/>
                      <w:szCs w:val="18"/>
                    </w:rPr>
                  </w:pPr>
                  <w:r>
                    <w:rPr>
                      <w:rFonts w:ascii="Calibri" w:hAnsi="Calibri" w:cs="Calibri"/>
                      <w:b/>
                      <w:bCs/>
                      <w:sz w:val="18"/>
                      <w:szCs w:val="18"/>
                    </w:rPr>
                    <w:t>1</w:t>
                  </w:r>
                </w:p>
              </w:tc>
              <w:tc>
                <w:tcPr>
                  <w:tcW w:w="708" w:type="dxa"/>
                  <w:noWrap/>
                  <w:tcMar>
                    <w:top w:w="0" w:type="dxa"/>
                    <w:left w:w="108" w:type="dxa"/>
                    <w:bottom w:w="0" w:type="dxa"/>
                    <w:right w:w="108" w:type="dxa"/>
                  </w:tcMar>
                </w:tcPr>
                <w:p w14:paraId="0D0AEB06" w14:textId="77777777" w:rsidR="0073573C" w:rsidRDefault="00C83DA8">
                  <w:pPr>
                    <w:keepNext/>
                    <w:keepLines/>
                    <w:jc w:val="center"/>
                    <w:rPr>
                      <w:rFonts w:ascii="Calibri" w:hAnsi="Calibri" w:cs="Calibri"/>
                      <w:b/>
                      <w:bCs/>
                      <w:sz w:val="18"/>
                      <w:szCs w:val="18"/>
                    </w:rPr>
                  </w:pPr>
                  <w:r>
                    <w:rPr>
                      <w:rFonts w:ascii="Calibri" w:hAnsi="Calibri" w:cs="Calibri"/>
                      <w:b/>
                      <w:bCs/>
                      <w:sz w:val="18"/>
                      <w:szCs w:val="18"/>
                    </w:rPr>
                    <w:t>2</w:t>
                  </w:r>
                </w:p>
              </w:tc>
              <w:tc>
                <w:tcPr>
                  <w:tcW w:w="567" w:type="dxa"/>
                  <w:noWrap/>
                  <w:tcMar>
                    <w:top w:w="0" w:type="dxa"/>
                    <w:left w:w="108" w:type="dxa"/>
                    <w:bottom w:w="0" w:type="dxa"/>
                    <w:right w:w="108" w:type="dxa"/>
                  </w:tcMar>
                </w:tcPr>
                <w:p w14:paraId="0D0AEB07" w14:textId="77777777" w:rsidR="0073573C" w:rsidRDefault="00C83DA8">
                  <w:pPr>
                    <w:keepNext/>
                    <w:keepLines/>
                    <w:jc w:val="center"/>
                    <w:rPr>
                      <w:rFonts w:ascii="Calibri" w:hAnsi="Calibri" w:cs="Calibri"/>
                      <w:b/>
                      <w:bCs/>
                      <w:sz w:val="18"/>
                      <w:szCs w:val="18"/>
                    </w:rPr>
                  </w:pPr>
                  <w:r>
                    <w:rPr>
                      <w:rFonts w:ascii="Calibri" w:hAnsi="Calibri" w:cs="Calibri"/>
                      <w:b/>
                      <w:bCs/>
                      <w:sz w:val="18"/>
                      <w:szCs w:val="18"/>
                    </w:rPr>
                    <w:t>3</w:t>
                  </w:r>
                </w:p>
              </w:tc>
              <w:tc>
                <w:tcPr>
                  <w:tcW w:w="567" w:type="dxa"/>
                  <w:noWrap/>
                  <w:tcMar>
                    <w:top w:w="0" w:type="dxa"/>
                    <w:left w:w="108" w:type="dxa"/>
                    <w:bottom w:w="0" w:type="dxa"/>
                    <w:right w:w="108" w:type="dxa"/>
                  </w:tcMar>
                </w:tcPr>
                <w:p w14:paraId="0D0AEB08" w14:textId="77777777" w:rsidR="0073573C" w:rsidRDefault="00C83DA8">
                  <w:pPr>
                    <w:keepNext/>
                    <w:keepLines/>
                    <w:jc w:val="center"/>
                    <w:rPr>
                      <w:rFonts w:ascii="Calibri" w:hAnsi="Calibri" w:cs="Calibri"/>
                      <w:b/>
                      <w:bCs/>
                      <w:sz w:val="18"/>
                      <w:szCs w:val="18"/>
                    </w:rPr>
                  </w:pPr>
                  <w:r>
                    <w:rPr>
                      <w:rFonts w:ascii="Calibri" w:hAnsi="Calibri" w:cs="Calibri"/>
                      <w:b/>
                      <w:bCs/>
                      <w:sz w:val="18"/>
                      <w:szCs w:val="18"/>
                    </w:rPr>
                    <w:t>4</w:t>
                  </w:r>
                </w:p>
              </w:tc>
              <w:tc>
                <w:tcPr>
                  <w:tcW w:w="567" w:type="dxa"/>
                  <w:noWrap/>
                  <w:tcMar>
                    <w:top w:w="0" w:type="dxa"/>
                    <w:left w:w="108" w:type="dxa"/>
                    <w:bottom w:w="0" w:type="dxa"/>
                    <w:right w:w="108" w:type="dxa"/>
                  </w:tcMar>
                </w:tcPr>
                <w:p w14:paraId="0D0AEB09" w14:textId="77777777" w:rsidR="0073573C" w:rsidRDefault="00C83DA8">
                  <w:pPr>
                    <w:keepNext/>
                    <w:keepLines/>
                    <w:jc w:val="center"/>
                    <w:rPr>
                      <w:rFonts w:ascii="Calibri" w:hAnsi="Calibri" w:cs="Calibri"/>
                      <w:b/>
                      <w:bCs/>
                      <w:sz w:val="18"/>
                      <w:szCs w:val="18"/>
                    </w:rPr>
                  </w:pPr>
                  <w:r>
                    <w:rPr>
                      <w:rFonts w:ascii="Calibri" w:hAnsi="Calibri" w:cs="Calibri"/>
                      <w:b/>
                      <w:bCs/>
                      <w:sz w:val="18"/>
                      <w:szCs w:val="18"/>
                    </w:rPr>
                    <w:t>5</w:t>
                  </w:r>
                </w:p>
              </w:tc>
              <w:tc>
                <w:tcPr>
                  <w:tcW w:w="567" w:type="dxa"/>
                  <w:noWrap/>
                  <w:tcMar>
                    <w:top w:w="0" w:type="dxa"/>
                    <w:left w:w="108" w:type="dxa"/>
                    <w:bottom w:w="0" w:type="dxa"/>
                    <w:right w:w="108" w:type="dxa"/>
                  </w:tcMar>
                </w:tcPr>
                <w:p w14:paraId="0D0AEB0A" w14:textId="77777777" w:rsidR="0073573C" w:rsidRDefault="00C83DA8">
                  <w:pPr>
                    <w:keepNext/>
                    <w:keepLines/>
                    <w:jc w:val="center"/>
                    <w:rPr>
                      <w:rFonts w:ascii="Calibri" w:hAnsi="Calibri" w:cs="Calibri"/>
                      <w:b/>
                      <w:bCs/>
                      <w:sz w:val="18"/>
                      <w:szCs w:val="18"/>
                    </w:rPr>
                  </w:pPr>
                  <w:r>
                    <w:rPr>
                      <w:rFonts w:ascii="Calibri" w:hAnsi="Calibri" w:cs="Calibri"/>
                      <w:b/>
                      <w:bCs/>
                      <w:sz w:val="18"/>
                      <w:szCs w:val="18"/>
                    </w:rPr>
                    <w:t>6</w:t>
                  </w:r>
                </w:p>
              </w:tc>
              <w:tc>
                <w:tcPr>
                  <w:tcW w:w="567" w:type="dxa"/>
                  <w:noWrap/>
                  <w:tcMar>
                    <w:top w:w="0" w:type="dxa"/>
                    <w:left w:w="108" w:type="dxa"/>
                    <w:bottom w:w="0" w:type="dxa"/>
                    <w:right w:w="108" w:type="dxa"/>
                  </w:tcMar>
                </w:tcPr>
                <w:p w14:paraId="0D0AEB0B" w14:textId="77777777" w:rsidR="0073573C" w:rsidRDefault="00C83DA8">
                  <w:pPr>
                    <w:keepNext/>
                    <w:keepLines/>
                    <w:jc w:val="center"/>
                    <w:rPr>
                      <w:rFonts w:ascii="Calibri" w:hAnsi="Calibri" w:cs="Calibri"/>
                      <w:b/>
                      <w:bCs/>
                      <w:sz w:val="18"/>
                      <w:szCs w:val="18"/>
                    </w:rPr>
                  </w:pPr>
                  <w:r>
                    <w:rPr>
                      <w:rFonts w:ascii="Calibri" w:hAnsi="Calibri" w:cs="Calibri"/>
                      <w:b/>
                      <w:bCs/>
                      <w:sz w:val="18"/>
                      <w:szCs w:val="18"/>
                    </w:rPr>
                    <w:t>7</w:t>
                  </w:r>
                </w:p>
              </w:tc>
              <w:tc>
                <w:tcPr>
                  <w:tcW w:w="567" w:type="dxa"/>
                  <w:noWrap/>
                  <w:tcMar>
                    <w:top w:w="0" w:type="dxa"/>
                    <w:left w:w="108" w:type="dxa"/>
                    <w:bottom w:w="0" w:type="dxa"/>
                    <w:right w:w="108" w:type="dxa"/>
                  </w:tcMar>
                </w:tcPr>
                <w:p w14:paraId="0D0AEB0C" w14:textId="77777777" w:rsidR="0073573C" w:rsidRDefault="00C83DA8">
                  <w:pPr>
                    <w:keepNext/>
                    <w:keepLines/>
                    <w:jc w:val="center"/>
                    <w:rPr>
                      <w:rFonts w:ascii="Calibri" w:hAnsi="Calibri" w:cs="Calibri"/>
                      <w:b/>
                      <w:bCs/>
                      <w:sz w:val="18"/>
                      <w:szCs w:val="18"/>
                    </w:rPr>
                  </w:pPr>
                  <w:r>
                    <w:rPr>
                      <w:rFonts w:ascii="Calibri" w:hAnsi="Calibri" w:cs="Calibri"/>
                      <w:b/>
                      <w:bCs/>
                      <w:sz w:val="18"/>
                      <w:szCs w:val="18"/>
                    </w:rPr>
                    <w:t>8</w:t>
                  </w:r>
                </w:p>
              </w:tc>
              <w:tc>
                <w:tcPr>
                  <w:tcW w:w="567" w:type="dxa"/>
                </w:tcPr>
                <w:p w14:paraId="0D0AEB0D" w14:textId="77777777" w:rsidR="0073573C" w:rsidRDefault="00C83DA8">
                  <w:pPr>
                    <w:keepNext/>
                    <w:keepLines/>
                    <w:jc w:val="center"/>
                    <w:rPr>
                      <w:rFonts w:ascii="Calibri" w:hAnsi="Calibri" w:cs="Calibri"/>
                      <w:b/>
                      <w:bCs/>
                      <w:sz w:val="18"/>
                      <w:szCs w:val="18"/>
                    </w:rPr>
                  </w:pPr>
                  <w:r>
                    <w:rPr>
                      <w:rFonts w:ascii="Calibri" w:hAnsi="Calibri" w:cs="Calibri" w:hint="eastAsia"/>
                      <w:b/>
                      <w:bCs/>
                      <w:sz w:val="18"/>
                      <w:szCs w:val="18"/>
                    </w:rPr>
                    <w:t>9</w:t>
                  </w:r>
                </w:p>
              </w:tc>
              <w:tc>
                <w:tcPr>
                  <w:tcW w:w="567" w:type="dxa"/>
                </w:tcPr>
                <w:p w14:paraId="0D0AEB0E" w14:textId="77777777" w:rsidR="0073573C" w:rsidRDefault="00C83DA8">
                  <w:pPr>
                    <w:keepNext/>
                    <w:keepLines/>
                    <w:jc w:val="center"/>
                    <w:rPr>
                      <w:rFonts w:ascii="Calibri" w:hAnsi="Calibri" w:cs="Calibri"/>
                      <w:b/>
                      <w:bCs/>
                      <w:sz w:val="18"/>
                      <w:szCs w:val="18"/>
                    </w:rPr>
                  </w:pPr>
                  <w:r>
                    <w:rPr>
                      <w:rFonts w:ascii="Calibri" w:hAnsi="Calibri" w:cs="Calibri" w:hint="eastAsia"/>
                      <w:b/>
                      <w:bCs/>
                      <w:sz w:val="18"/>
                      <w:szCs w:val="18"/>
                    </w:rPr>
                    <w:t>1</w:t>
                  </w:r>
                  <w:r>
                    <w:rPr>
                      <w:rFonts w:ascii="Calibri" w:hAnsi="Calibri" w:cs="Calibri"/>
                      <w:b/>
                      <w:bCs/>
                      <w:sz w:val="18"/>
                      <w:szCs w:val="18"/>
                    </w:rPr>
                    <w:t>0</w:t>
                  </w:r>
                </w:p>
              </w:tc>
              <w:tc>
                <w:tcPr>
                  <w:tcW w:w="567" w:type="dxa"/>
                </w:tcPr>
                <w:p w14:paraId="0D0AEB0F" w14:textId="77777777" w:rsidR="0073573C" w:rsidRDefault="00C83DA8">
                  <w:pPr>
                    <w:keepNext/>
                    <w:keepLines/>
                    <w:jc w:val="center"/>
                    <w:rPr>
                      <w:rFonts w:ascii="Calibri" w:hAnsi="Calibri" w:cs="Calibri"/>
                      <w:b/>
                      <w:bCs/>
                      <w:sz w:val="18"/>
                      <w:szCs w:val="18"/>
                    </w:rPr>
                  </w:pPr>
                  <w:r>
                    <w:rPr>
                      <w:rFonts w:ascii="Calibri" w:hAnsi="Calibri" w:cs="Calibri" w:hint="eastAsia"/>
                      <w:b/>
                      <w:bCs/>
                      <w:sz w:val="18"/>
                      <w:szCs w:val="18"/>
                    </w:rPr>
                    <w:t>1</w:t>
                  </w:r>
                  <w:r>
                    <w:rPr>
                      <w:rFonts w:ascii="Calibri" w:hAnsi="Calibri" w:cs="Calibri"/>
                      <w:b/>
                      <w:bCs/>
                      <w:sz w:val="18"/>
                      <w:szCs w:val="18"/>
                    </w:rPr>
                    <w:t>1</w:t>
                  </w:r>
                </w:p>
              </w:tc>
              <w:tc>
                <w:tcPr>
                  <w:tcW w:w="567" w:type="dxa"/>
                </w:tcPr>
                <w:p w14:paraId="0D0AEB10" w14:textId="77777777" w:rsidR="0073573C" w:rsidRDefault="00C83DA8">
                  <w:pPr>
                    <w:keepNext/>
                    <w:keepLines/>
                    <w:jc w:val="center"/>
                    <w:rPr>
                      <w:rFonts w:ascii="Calibri" w:hAnsi="Calibri" w:cs="Calibri"/>
                      <w:b/>
                      <w:bCs/>
                      <w:sz w:val="18"/>
                      <w:szCs w:val="18"/>
                    </w:rPr>
                  </w:pPr>
                  <w:r>
                    <w:rPr>
                      <w:rFonts w:ascii="Calibri" w:hAnsi="Calibri" w:cs="Calibri" w:hint="eastAsia"/>
                      <w:b/>
                      <w:bCs/>
                      <w:sz w:val="18"/>
                      <w:szCs w:val="18"/>
                    </w:rPr>
                    <w:t>1</w:t>
                  </w:r>
                  <w:r>
                    <w:rPr>
                      <w:rFonts w:ascii="Calibri" w:hAnsi="Calibri" w:cs="Calibri"/>
                      <w:b/>
                      <w:bCs/>
                      <w:sz w:val="18"/>
                      <w:szCs w:val="18"/>
                    </w:rPr>
                    <w:t>2</w:t>
                  </w:r>
                </w:p>
              </w:tc>
            </w:tr>
            <w:tr w:rsidR="0073573C" w14:paraId="0D0AEB1F" w14:textId="77777777">
              <w:trPr>
                <w:trHeight w:val="276"/>
                <w:jc w:val="center"/>
              </w:trPr>
              <w:tc>
                <w:tcPr>
                  <w:tcW w:w="1691" w:type="dxa"/>
                  <w:noWrap/>
                  <w:tcMar>
                    <w:top w:w="0" w:type="dxa"/>
                    <w:left w:w="108" w:type="dxa"/>
                    <w:bottom w:w="0" w:type="dxa"/>
                    <w:right w:w="108" w:type="dxa"/>
                  </w:tcMar>
                </w:tcPr>
                <w:p w14:paraId="0D0AEB12" w14:textId="77777777" w:rsidR="0073573C" w:rsidRDefault="00C83DA8">
                  <w:pPr>
                    <w:keepNext/>
                    <w:keepLines/>
                    <w:jc w:val="center"/>
                    <w:rPr>
                      <w:rFonts w:ascii="Calibri" w:hAnsi="Calibri" w:cs="Calibri"/>
                      <w:sz w:val="18"/>
                      <w:szCs w:val="18"/>
                    </w:rPr>
                  </w:pPr>
                  <w:r>
                    <w:rPr>
                      <w:rFonts w:ascii="Calibri" w:hAnsi="Calibri" w:cs="Calibri"/>
                      <w:sz w:val="18"/>
                      <w:szCs w:val="18"/>
                    </w:rPr>
                    <w:t>1Rx AWGN (single sample)</w:t>
                  </w:r>
                </w:p>
              </w:tc>
              <w:tc>
                <w:tcPr>
                  <w:tcW w:w="567" w:type="dxa"/>
                  <w:noWrap/>
                  <w:tcMar>
                    <w:top w:w="0" w:type="dxa"/>
                    <w:left w:w="108" w:type="dxa"/>
                    <w:bottom w:w="0" w:type="dxa"/>
                    <w:right w:w="108" w:type="dxa"/>
                  </w:tcMar>
                </w:tcPr>
                <w:p w14:paraId="0D0AEB13" w14:textId="77777777" w:rsidR="0073573C" w:rsidRDefault="00C83DA8">
                  <w:pPr>
                    <w:keepNext/>
                    <w:keepLines/>
                    <w:jc w:val="center"/>
                    <w:rPr>
                      <w:rFonts w:ascii="Calibri" w:hAnsi="Calibri" w:cs="Calibri"/>
                      <w:sz w:val="18"/>
                      <w:szCs w:val="18"/>
                    </w:rPr>
                  </w:pPr>
                  <w:r>
                    <w:rPr>
                      <w:rFonts w:ascii="Calibri" w:hAnsi="Calibri" w:cs="Calibri"/>
                      <w:sz w:val="18"/>
                      <w:szCs w:val="18"/>
                    </w:rPr>
                    <w:t>0</w:t>
                  </w:r>
                </w:p>
              </w:tc>
              <w:tc>
                <w:tcPr>
                  <w:tcW w:w="708" w:type="dxa"/>
                  <w:noWrap/>
                  <w:tcMar>
                    <w:top w:w="0" w:type="dxa"/>
                    <w:left w:w="108" w:type="dxa"/>
                    <w:bottom w:w="0" w:type="dxa"/>
                    <w:right w:w="108" w:type="dxa"/>
                  </w:tcMar>
                </w:tcPr>
                <w:p w14:paraId="0D0AEB14" w14:textId="77777777" w:rsidR="0073573C" w:rsidRDefault="00C83DA8">
                  <w:pPr>
                    <w:keepNext/>
                    <w:keepLines/>
                    <w:jc w:val="center"/>
                    <w:rPr>
                      <w:rFonts w:ascii="Calibri" w:hAnsi="Calibri" w:cs="Calibri"/>
                      <w:sz w:val="18"/>
                      <w:szCs w:val="18"/>
                    </w:rPr>
                  </w:pPr>
                  <w:r>
                    <w:rPr>
                      <w:rFonts w:ascii="Calibri" w:hAnsi="Calibri" w:cs="Calibri"/>
                      <w:sz w:val="18"/>
                      <w:szCs w:val="18"/>
                    </w:rPr>
                    <w:t>0</w:t>
                  </w:r>
                </w:p>
              </w:tc>
              <w:tc>
                <w:tcPr>
                  <w:tcW w:w="567" w:type="dxa"/>
                  <w:noWrap/>
                  <w:tcMar>
                    <w:top w:w="0" w:type="dxa"/>
                    <w:left w:w="108" w:type="dxa"/>
                    <w:bottom w:w="0" w:type="dxa"/>
                    <w:right w:w="108" w:type="dxa"/>
                  </w:tcMar>
                </w:tcPr>
                <w:p w14:paraId="0D0AEB15" w14:textId="77777777" w:rsidR="0073573C" w:rsidRDefault="00C83DA8">
                  <w:pPr>
                    <w:keepNext/>
                    <w:keepLines/>
                    <w:jc w:val="center"/>
                    <w:rPr>
                      <w:rFonts w:ascii="Calibri" w:hAnsi="Calibri" w:cs="Calibri"/>
                      <w:sz w:val="18"/>
                      <w:szCs w:val="18"/>
                    </w:rPr>
                  </w:pPr>
                  <w:r>
                    <w:rPr>
                      <w:rFonts w:ascii="Calibri" w:hAnsi="Calibri" w:cs="Calibri"/>
                      <w:sz w:val="18"/>
                      <w:szCs w:val="18"/>
                    </w:rPr>
                    <w:t>0</w:t>
                  </w:r>
                </w:p>
              </w:tc>
              <w:tc>
                <w:tcPr>
                  <w:tcW w:w="567" w:type="dxa"/>
                  <w:noWrap/>
                  <w:tcMar>
                    <w:top w:w="0" w:type="dxa"/>
                    <w:left w:w="108" w:type="dxa"/>
                    <w:bottom w:w="0" w:type="dxa"/>
                    <w:right w:w="108" w:type="dxa"/>
                  </w:tcMar>
                </w:tcPr>
                <w:p w14:paraId="0D0AEB16" w14:textId="77777777" w:rsidR="0073573C" w:rsidRDefault="00C83DA8">
                  <w:pPr>
                    <w:keepNext/>
                    <w:keepLines/>
                    <w:jc w:val="center"/>
                    <w:rPr>
                      <w:rFonts w:ascii="Calibri" w:hAnsi="Calibri" w:cs="Calibri"/>
                      <w:sz w:val="18"/>
                      <w:szCs w:val="18"/>
                    </w:rPr>
                  </w:pPr>
                  <w:r>
                    <w:rPr>
                      <w:rFonts w:ascii="Calibri" w:hAnsi="Calibri" w:cs="Calibri"/>
                      <w:sz w:val="18"/>
                      <w:szCs w:val="18"/>
                    </w:rPr>
                    <w:t>0</w:t>
                  </w:r>
                </w:p>
              </w:tc>
              <w:tc>
                <w:tcPr>
                  <w:tcW w:w="567" w:type="dxa"/>
                  <w:noWrap/>
                  <w:tcMar>
                    <w:top w:w="0" w:type="dxa"/>
                    <w:left w:w="108" w:type="dxa"/>
                    <w:bottom w:w="0" w:type="dxa"/>
                    <w:right w:w="108" w:type="dxa"/>
                  </w:tcMar>
                </w:tcPr>
                <w:p w14:paraId="0D0AEB17" w14:textId="77777777" w:rsidR="0073573C" w:rsidRDefault="00C83DA8">
                  <w:pPr>
                    <w:keepNext/>
                    <w:keepLines/>
                    <w:jc w:val="center"/>
                    <w:rPr>
                      <w:rFonts w:ascii="Calibri" w:hAnsi="Calibri" w:cs="Calibri"/>
                      <w:sz w:val="18"/>
                      <w:szCs w:val="18"/>
                    </w:rPr>
                  </w:pPr>
                  <w:r>
                    <w:rPr>
                      <w:rFonts w:ascii="Calibri" w:hAnsi="Calibri" w:cs="Calibri"/>
                      <w:sz w:val="18"/>
                      <w:szCs w:val="18"/>
                    </w:rPr>
                    <w:t>0</w:t>
                  </w:r>
                </w:p>
              </w:tc>
              <w:tc>
                <w:tcPr>
                  <w:tcW w:w="567" w:type="dxa"/>
                  <w:noWrap/>
                  <w:tcMar>
                    <w:top w:w="0" w:type="dxa"/>
                    <w:left w:w="108" w:type="dxa"/>
                    <w:bottom w:w="0" w:type="dxa"/>
                    <w:right w:w="108" w:type="dxa"/>
                  </w:tcMar>
                </w:tcPr>
                <w:p w14:paraId="0D0AEB18" w14:textId="77777777" w:rsidR="0073573C" w:rsidRDefault="00C83DA8">
                  <w:pPr>
                    <w:keepNext/>
                    <w:keepLines/>
                    <w:jc w:val="center"/>
                    <w:rPr>
                      <w:rFonts w:ascii="Calibri" w:hAnsi="Calibri" w:cs="Calibri"/>
                      <w:sz w:val="18"/>
                      <w:szCs w:val="18"/>
                    </w:rPr>
                  </w:pPr>
                  <w:r>
                    <w:rPr>
                      <w:rFonts w:ascii="Calibri" w:hAnsi="Calibri" w:cs="Calibri"/>
                      <w:sz w:val="18"/>
                      <w:szCs w:val="18"/>
                    </w:rPr>
                    <w:t>0</w:t>
                  </w:r>
                </w:p>
              </w:tc>
              <w:tc>
                <w:tcPr>
                  <w:tcW w:w="567" w:type="dxa"/>
                  <w:noWrap/>
                  <w:tcMar>
                    <w:top w:w="0" w:type="dxa"/>
                    <w:left w:w="108" w:type="dxa"/>
                    <w:bottom w:w="0" w:type="dxa"/>
                    <w:right w:w="108" w:type="dxa"/>
                  </w:tcMar>
                </w:tcPr>
                <w:p w14:paraId="0D0AEB19" w14:textId="77777777" w:rsidR="0073573C" w:rsidRDefault="00C83DA8">
                  <w:pPr>
                    <w:keepNext/>
                    <w:keepLines/>
                    <w:jc w:val="center"/>
                    <w:rPr>
                      <w:rFonts w:ascii="Calibri" w:hAnsi="Calibri" w:cs="Calibri"/>
                      <w:sz w:val="18"/>
                      <w:szCs w:val="18"/>
                    </w:rPr>
                  </w:pPr>
                  <w:r>
                    <w:rPr>
                      <w:rFonts w:ascii="Calibri" w:hAnsi="Calibri" w:cs="Calibri"/>
                      <w:sz w:val="18"/>
                      <w:szCs w:val="18"/>
                    </w:rPr>
                    <w:t>0</w:t>
                  </w:r>
                </w:p>
              </w:tc>
              <w:tc>
                <w:tcPr>
                  <w:tcW w:w="567" w:type="dxa"/>
                  <w:noWrap/>
                  <w:tcMar>
                    <w:top w:w="0" w:type="dxa"/>
                    <w:left w:w="108" w:type="dxa"/>
                    <w:bottom w:w="0" w:type="dxa"/>
                    <w:right w:w="108" w:type="dxa"/>
                  </w:tcMar>
                </w:tcPr>
                <w:p w14:paraId="0D0AEB1A" w14:textId="77777777" w:rsidR="0073573C" w:rsidRDefault="00C83DA8">
                  <w:pPr>
                    <w:keepNext/>
                    <w:keepLines/>
                    <w:jc w:val="center"/>
                    <w:rPr>
                      <w:rFonts w:ascii="Calibri" w:hAnsi="Calibri" w:cs="Calibri"/>
                      <w:sz w:val="18"/>
                      <w:szCs w:val="18"/>
                    </w:rPr>
                  </w:pPr>
                  <w:r>
                    <w:rPr>
                      <w:rFonts w:ascii="Calibri" w:hAnsi="Calibri" w:cs="Calibri"/>
                      <w:sz w:val="18"/>
                      <w:szCs w:val="18"/>
                    </w:rPr>
                    <w:t>0</w:t>
                  </w:r>
                </w:p>
              </w:tc>
              <w:tc>
                <w:tcPr>
                  <w:tcW w:w="567" w:type="dxa"/>
                </w:tcPr>
                <w:p w14:paraId="0D0AEB1B" w14:textId="77777777" w:rsidR="0073573C" w:rsidRDefault="00C83DA8">
                  <w:pPr>
                    <w:keepNext/>
                    <w:keepLines/>
                    <w:jc w:val="center"/>
                    <w:rPr>
                      <w:rFonts w:ascii="Calibri" w:hAnsi="Calibri" w:cs="Calibri"/>
                      <w:sz w:val="18"/>
                      <w:szCs w:val="18"/>
                    </w:rPr>
                  </w:pPr>
                  <w:r>
                    <w:rPr>
                      <w:rFonts w:ascii="Calibri" w:hAnsi="Calibri" w:cs="Calibri" w:hint="eastAsia"/>
                      <w:sz w:val="18"/>
                      <w:szCs w:val="18"/>
                    </w:rPr>
                    <w:t>0</w:t>
                  </w:r>
                </w:p>
              </w:tc>
              <w:tc>
                <w:tcPr>
                  <w:tcW w:w="567" w:type="dxa"/>
                </w:tcPr>
                <w:p w14:paraId="0D0AEB1C" w14:textId="77777777" w:rsidR="0073573C" w:rsidRDefault="00C83DA8">
                  <w:pPr>
                    <w:keepNext/>
                    <w:keepLines/>
                    <w:jc w:val="center"/>
                    <w:rPr>
                      <w:rFonts w:ascii="Calibri" w:hAnsi="Calibri" w:cs="Calibri"/>
                      <w:sz w:val="18"/>
                      <w:szCs w:val="18"/>
                    </w:rPr>
                  </w:pPr>
                  <w:r>
                    <w:rPr>
                      <w:rFonts w:ascii="Calibri" w:hAnsi="Calibri" w:cs="Calibri" w:hint="eastAsia"/>
                      <w:sz w:val="18"/>
                      <w:szCs w:val="18"/>
                    </w:rPr>
                    <w:t>0</w:t>
                  </w:r>
                </w:p>
              </w:tc>
              <w:tc>
                <w:tcPr>
                  <w:tcW w:w="567" w:type="dxa"/>
                </w:tcPr>
                <w:p w14:paraId="0D0AEB1D" w14:textId="77777777" w:rsidR="0073573C" w:rsidRDefault="00C83DA8">
                  <w:pPr>
                    <w:keepNext/>
                    <w:keepLines/>
                    <w:jc w:val="center"/>
                    <w:rPr>
                      <w:rFonts w:ascii="Calibri" w:hAnsi="Calibri" w:cs="Calibri"/>
                      <w:sz w:val="18"/>
                      <w:szCs w:val="18"/>
                    </w:rPr>
                  </w:pPr>
                  <w:r>
                    <w:rPr>
                      <w:rFonts w:ascii="Calibri" w:hAnsi="Calibri" w:cs="Calibri" w:hint="eastAsia"/>
                      <w:sz w:val="18"/>
                      <w:szCs w:val="18"/>
                    </w:rPr>
                    <w:t>0</w:t>
                  </w:r>
                </w:p>
              </w:tc>
              <w:tc>
                <w:tcPr>
                  <w:tcW w:w="567" w:type="dxa"/>
                </w:tcPr>
                <w:p w14:paraId="0D0AEB1E" w14:textId="77777777" w:rsidR="0073573C" w:rsidRDefault="00C83DA8">
                  <w:pPr>
                    <w:keepNext/>
                    <w:keepLines/>
                    <w:jc w:val="center"/>
                    <w:rPr>
                      <w:rFonts w:ascii="Calibri" w:hAnsi="Calibri" w:cs="Calibri"/>
                      <w:sz w:val="18"/>
                      <w:szCs w:val="18"/>
                    </w:rPr>
                  </w:pPr>
                  <w:r>
                    <w:rPr>
                      <w:rFonts w:ascii="Calibri" w:hAnsi="Calibri" w:cs="Calibri" w:hint="eastAsia"/>
                      <w:sz w:val="18"/>
                      <w:szCs w:val="18"/>
                    </w:rPr>
                    <w:t>0</w:t>
                  </w:r>
                </w:p>
              </w:tc>
            </w:tr>
            <w:tr w:rsidR="0073573C" w14:paraId="0D0AEB2E" w14:textId="77777777">
              <w:trPr>
                <w:trHeight w:val="538"/>
                <w:jc w:val="center"/>
              </w:trPr>
              <w:tc>
                <w:tcPr>
                  <w:tcW w:w="1691" w:type="dxa"/>
                  <w:noWrap/>
                  <w:tcMar>
                    <w:top w:w="0" w:type="dxa"/>
                    <w:left w:w="108" w:type="dxa"/>
                    <w:bottom w:w="0" w:type="dxa"/>
                    <w:right w:w="108" w:type="dxa"/>
                  </w:tcMar>
                </w:tcPr>
                <w:p w14:paraId="0D0AEB20" w14:textId="77777777" w:rsidR="0073573C" w:rsidRDefault="00C83DA8">
                  <w:pPr>
                    <w:keepNext/>
                    <w:keepLines/>
                    <w:jc w:val="center"/>
                    <w:rPr>
                      <w:rFonts w:ascii="Calibri" w:hAnsi="Calibri" w:cs="Calibri"/>
                      <w:sz w:val="18"/>
                      <w:szCs w:val="18"/>
                    </w:rPr>
                  </w:pPr>
                  <w:r>
                    <w:rPr>
                      <w:rFonts w:ascii="Calibri" w:hAnsi="Calibri" w:cs="Calibri"/>
                      <w:sz w:val="18"/>
                      <w:szCs w:val="18"/>
                    </w:rPr>
                    <w:t xml:space="preserve">1Rx TDLC300 </w:t>
                  </w:r>
                </w:p>
                <w:p w14:paraId="0D0AEB21" w14:textId="77777777" w:rsidR="0073573C" w:rsidRDefault="00C83DA8">
                  <w:pPr>
                    <w:keepNext/>
                    <w:keepLines/>
                    <w:jc w:val="center"/>
                    <w:rPr>
                      <w:rFonts w:ascii="Calibri" w:hAnsi="Calibri" w:cs="Calibri"/>
                      <w:sz w:val="18"/>
                      <w:szCs w:val="18"/>
                    </w:rPr>
                  </w:pPr>
                  <w:r>
                    <w:rPr>
                      <w:rFonts w:ascii="Calibri" w:hAnsi="Calibri" w:cs="Calibri"/>
                      <w:sz w:val="18"/>
                      <w:szCs w:val="18"/>
                    </w:rPr>
                    <w:t>(</w:t>
                  </w:r>
                  <w:proofErr w:type="gramStart"/>
                  <w:r>
                    <w:rPr>
                      <w:rFonts w:ascii="Calibri" w:hAnsi="Calibri" w:cs="Calibri"/>
                      <w:sz w:val="18"/>
                      <w:szCs w:val="18"/>
                    </w:rPr>
                    <w:t>single</w:t>
                  </w:r>
                  <w:proofErr w:type="gramEnd"/>
                  <w:r>
                    <w:rPr>
                      <w:rFonts w:ascii="Calibri" w:hAnsi="Calibri" w:cs="Calibri"/>
                      <w:sz w:val="18"/>
                      <w:szCs w:val="18"/>
                    </w:rPr>
                    <w:t xml:space="preserve"> sample)</w:t>
                  </w:r>
                </w:p>
              </w:tc>
              <w:tc>
                <w:tcPr>
                  <w:tcW w:w="567" w:type="dxa"/>
                </w:tcPr>
                <w:p w14:paraId="0D0AEB22" w14:textId="77777777" w:rsidR="0073573C" w:rsidRDefault="00C83DA8">
                  <w:pPr>
                    <w:keepNext/>
                    <w:keepLines/>
                    <w:jc w:val="center"/>
                    <w:rPr>
                      <w:rFonts w:ascii="Calibri" w:hAnsi="Calibri" w:cs="Calibri"/>
                      <w:sz w:val="18"/>
                      <w:szCs w:val="18"/>
                    </w:rPr>
                  </w:pPr>
                  <w:r>
                    <w:rPr>
                      <w:rFonts w:ascii="Calibri" w:hAnsi="Calibri" w:cs="Calibri"/>
                      <w:color w:val="000000"/>
                      <w:sz w:val="18"/>
                      <w:szCs w:val="18"/>
                    </w:rPr>
                    <w:t>0.05</w:t>
                  </w:r>
                </w:p>
              </w:tc>
              <w:tc>
                <w:tcPr>
                  <w:tcW w:w="708" w:type="dxa"/>
                  <w:noWrap/>
                  <w:tcMar>
                    <w:top w:w="0" w:type="dxa"/>
                    <w:left w:w="108" w:type="dxa"/>
                    <w:bottom w:w="0" w:type="dxa"/>
                    <w:right w:w="108" w:type="dxa"/>
                  </w:tcMar>
                </w:tcPr>
                <w:p w14:paraId="0D0AEB23" w14:textId="77777777" w:rsidR="0073573C" w:rsidRDefault="00C83DA8">
                  <w:pPr>
                    <w:keepNext/>
                    <w:keepLines/>
                    <w:jc w:val="center"/>
                    <w:rPr>
                      <w:rFonts w:ascii="Calibri" w:hAnsi="Calibri" w:cs="Calibri"/>
                      <w:sz w:val="18"/>
                      <w:szCs w:val="18"/>
                    </w:rPr>
                  </w:pPr>
                  <w:r>
                    <w:rPr>
                      <w:rFonts w:ascii="Calibri" w:hAnsi="Calibri" w:cs="Calibri"/>
                      <w:color w:val="000000"/>
                      <w:sz w:val="18"/>
                      <w:szCs w:val="18"/>
                    </w:rPr>
                    <w:t>0.10</w:t>
                  </w:r>
                </w:p>
              </w:tc>
              <w:tc>
                <w:tcPr>
                  <w:tcW w:w="567" w:type="dxa"/>
                  <w:noWrap/>
                  <w:tcMar>
                    <w:top w:w="0" w:type="dxa"/>
                    <w:left w:w="108" w:type="dxa"/>
                    <w:bottom w:w="0" w:type="dxa"/>
                    <w:right w:w="108" w:type="dxa"/>
                  </w:tcMar>
                </w:tcPr>
                <w:p w14:paraId="0D0AEB24" w14:textId="77777777" w:rsidR="0073573C" w:rsidRDefault="00C83DA8">
                  <w:pPr>
                    <w:keepNext/>
                    <w:keepLines/>
                    <w:jc w:val="center"/>
                    <w:rPr>
                      <w:rFonts w:ascii="Calibri" w:hAnsi="Calibri" w:cs="Calibri"/>
                      <w:sz w:val="18"/>
                      <w:szCs w:val="18"/>
                    </w:rPr>
                  </w:pPr>
                  <w:r>
                    <w:rPr>
                      <w:rFonts w:ascii="Calibri" w:hAnsi="Calibri" w:cs="Calibri"/>
                      <w:color w:val="000000"/>
                      <w:sz w:val="18"/>
                      <w:szCs w:val="18"/>
                    </w:rPr>
                    <w:t>0.15</w:t>
                  </w:r>
                </w:p>
              </w:tc>
              <w:tc>
                <w:tcPr>
                  <w:tcW w:w="567" w:type="dxa"/>
                  <w:noWrap/>
                  <w:tcMar>
                    <w:top w:w="0" w:type="dxa"/>
                    <w:left w:w="108" w:type="dxa"/>
                    <w:bottom w:w="0" w:type="dxa"/>
                    <w:right w:w="108" w:type="dxa"/>
                  </w:tcMar>
                </w:tcPr>
                <w:p w14:paraId="0D0AEB25" w14:textId="77777777" w:rsidR="0073573C" w:rsidRDefault="00C83DA8">
                  <w:pPr>
                    <w:keepNext/>
                    <w:keepLines/>
                    <w:jc w:val="center"/>
                    <w:rPr>
                      <w:rFonts w:ascii="Calibri" w:hAnsi="Calibri" w:cs="Calibri"/>
                      <w:sz w:val="18"/>
                      <w:szCs w:val="18"/>
                    </w:rPr>
                  </w:pPr>
                  <w:r>
                    <w:rPr>
                      <w:rFonts w:ascii="Calibri" w:hAnsi="Calibri" w:cs="Calibri"/>
                      <w:color w:val="000000"/>
                      <w:sz w:val="18"/>
                      <w:szCs w:val="18"/>
                    </w:rPr>
                    <w:t>0.19</w:t>
                  </w:r>
                </w:p>
              </w:tc>
              <w:tc>
                <w:tcPr>
                  <w:tcW w:w="567" w:type="dxa"/>
                  <w:noWrap/>
                  <w:tcMar>
                    <w:top w:w="0" w:type="dxa"/>
                    <w:left w:w="108" w:type="dxa"/>
                    <w:bottom w:w="0" w:type="dxa"/>
                    <w:right w:w="108" w:type="dxa"/>
                  </w:tcMar>
                </w:tcPr>
                <w:p w14:paraId="0D0AEB26" w14:textId="77777777" w:rsidR="0073573C" w:rsidRDefault="00C83DA8">
                  <w:pPr>
                    <w:keepNext/>
                    <w:keepLines/>
                    <w:jc w:val="center"/>
                    <w:rPr>
                      <w:rFonts w:ascii="Calibri" w:hAnsi="Calibri" w:cs="Calibri"/>
                      <w:sz w:val="18"/>
                      <w:szCs w:val="18"/>
                    </w:rPr>
                  </w:pPr>
                  <w:r>
                    <w:rPr>
                      <w:rFonts w:ascii="Calibri" w:hAnsi="Calibri" w:cs="Calibri"/>
                      <w:color w:val="000000"/>
                      <w:sz w:val="18"/>
                      <w:szCs w:val="18"/>
                    </w:rPr>
                    <w:t>0.23</w:t>
                  </w:r>
                </w:p>
              </w:tc>
              <w:tc>
                <w:tcPr>
                  <w:tcW w:w="567" w:type="dxa"/>
                  <w:noWrap/>
                  <w:tcMar>
                    <w:top w:w="0" w:type="dxa"/>
                    <w:left w:w="108" w:type="dxa"/>
                    <w:bottom w:w="0" w:type="dxa"/>
                    <w:right w:w="108" w:type="dxa"/>
                  </w:tcMar>
                </w:tcPr>
                <w:p w14:paraId="0D0AEB27" w14:textId="77777777" w:rsidR="0073573C" w:rsidRDefault="00C83DA8">
                  <w:pPr>
                    <w:keepNext/>
                    <w:keepLines/>
                    <w:jc w:val="center"/>
                    <w:rPr>
                      <w:rFonts w:ascii="Calibri" w:hAnsi="Calibri" w:cs="Calibri"/>
                      <w:sz w:val="18"/>
                      <w:szCs w:val="18"/>
                    </w:rPr>
                  </w:pPr>
                  <w:r>
                    <w:rPr>
                      <w:rFonts w:ascii="Calibri" w:hAnsi="Calibri" w:cs="Calibri"/>
                      <w:color w:val="000000"/>
                      <w:sz w:val="18"/>
                      <w:szCs w:val="18"/>
                    </w:rPr>
                    <w:t>0.27</w:t>
                  </w:r>
                </w:p>
              </w:tc>
              <w:tc>
                <w:tcPr>
                  <w:tcW w:w="567" w:type="dxa"/>
                  <w:noWrap/>
                  <w:tcMar>
                    <w:top w:w="0" w:type="dxa"/>
                    <w:left w:w="108" w:type="dxa"/>
                    <w:bottom w:w="0" w:type="dxa"/>
                    <w:right w:w="108" w:type="dxa"/>
                  </w:tcMar>
                </w:tcPr>
                <w:p w14:paraId="0D0AEB28" w14:textId="77777777" w:rsidR="0073573C" w:rsidRDefault="00C83DA8">
                  <w:pPr>
                    <w:keepNext/>
                    <w:keepLines/>
                    <w:jc w:val="center"/>
                    <w:rPr>
                      <w:rFonts w:ascii="Calibri" w:hAnsi="Calibri" w:cs="Calibri"/>
                      <w:sz w:val="18"/>
                      <w:szCs w:val="18"/>
                    </w:rPr>
                  </w:pPr>
                  <w:r>
                    <w:rPr>
                      <w:rFonts w:ascii="Calibri" w:hAnsi="Calibri" w:cs="Calibri"/>
                      <w:color w:val="000000"/>
                      <w:sz w:val="18"/>
                      <w:szCs w:val="18"/>
                    </w:rPr>
                    <w:t>0.31</w:t>
                  </w:r>
                </w:p>
              </w:tc>
              <w:tc>
                <w:tcPr>
                  <w:tcW w:w="567" w:type="dxa"/>
                  <w:noWrap/>
                  <w:tcMar>
                    <w:top w:w="0" w:type="dxa"/>
                    <w:left w:w="108" w:type="dxa"/>
                    <w:bottom w:w="0" w:type="dxa"/>
                    <w:right w:w="108" w:type="dxa"/>
                  </w:tcMar>
                </w:tcPr>
                <w:p w14:paraId="0D0AEB29" w14:textId="77777777" w:rsidR="0073573C" w:rsidRDefault="00C83DA8">
                  <w:pPr>
                    <w:keepNext/>
                    <w:keepLines/>
                    <w:jc w:val="center"/>
                    <w:rPr>
                      <w:rFonts w:ascii="Calibri" w:hAnsi="Calibri" w:cs="Calibri"/>
                      <w:sz w:val="18"/>
                      <w:szCs w:val="18"/>
                    </w:rPr>
                  </w:pPr>
                  <w:r>
                    <w:rPr>
                      <w:rFonts w:ascii="Calibri" w:hAnsi="Calibri" w:cs="Calibri"/>
                      <w:color w:val="000000"/>
                      <w:sz w:val="18"/>
                      <w:szCs w:val="18"/>
                    </w:rPr>
                    <w:t>0.35</w:t>
                  </w:r>
                </w:p>
              </w:tc>
              <w:tc>
                <w:tcPr>
                  <w:tcW w:w="567" w:type="dxa"/>
                </w:tcPr>
                <w:p w14:paraId="0D0AEB2A" w14:textId="77777777" w:rsidR="0073573C" w:rsidRDefault="00C83DA8">
                  <w:pPr>
                    <w:keepNext/>
                    <w:keepLines/>
                    <w:jc w:val="center"/>
                    <w:rPr>
                      <w:rFonts w:ascii="Calibri" w:hAnsi="Calibri" w:cs="Calibri"/>
                      <w:color w:val="000000"/>
                      <w:sz w:val="18"/>
                      <w:szCs w:val="18"/>
                    </w:rPr>
                  </w:pPr>
                  <w:r>
                    <w:rPr>
                      <w:rFonts w:ascii="Calibri" w:hAnsi="Calibri" w:cs="Calibri" w:hint="eastAsia"/>
                      <w:color w:val="000000"/>
                      <w:sz w:val="18"/>
                      <w:szCs w:val="18"/>
                    </w:rPr>
                    <w:t>0</w:t>
                  </w:r>
                  <w:r>
                    <w:rPr>
                      <w:rFonts w:ascii="Calibri" w:hAnsi="Calibri" w:cs="Calibri"/>
                      <w:color w:val="000000"/>
                      <w:sz w:val="18"/>
                      <w:szCs w:val="18"/>
                    </w:rPr>
                    <w:t>.38</w:t>
                  </w:r>
                </w:p>
              </w:tc>
              <w:tc>
                <w:tcPr>
                  <w:tcW w:w="567" w:type="dxa"/>
                </w:tcPr>
                <w:p w14:paraId="0D0AEB2B" w14:textId="77777777" w:rsidR="0073573C" w:rsidRDefault="00C83DA8">
                  <w:pPr>
                    <w:keepNext/>
                    <w:keepLines/>
                    <w:jc w:val="center"/>
                    <w:rPr>
                      <w:rFonts w:ascii="Calibri" w:hAnsi="Calibri" w:cs="Calibri"/>
                      <w:color w:val="000000"/>
                      <w:sz w:val="18"/>
                      <w:szCs w:val="18"/>
                    </w:rPr>
                  </w:pPr>
                  <w:r>
                    <w:rPr>
                      <w:rFonts w:ascii="Calibri" w:hAnsi="Calibri" w:cs="Calibri" w:hint="eastAsia"/>
                      <w:color w:val="000000"/>
                      <w:sz w:val="18"/>
                      <w:szCs w:val="18"/>
                    </w:rPr>
                    <w:t>0</w:t>
                  </w:r>
                  <w:r>
                    <w:rPr>
                      <w:rFonts w:ascii="Calibri" w:hAnsi="Calibri" w:cs="Calibri"/>
                      <w:color w:val="000000"/>
                      <w:sz w:val="18"/>
                      <w:szCs w:val="18"/>
                    </w:rPr>
                    <w:t>.41</w:t>
                  </w:r>
                </w:p>
              </w:tc>
              <w:tc>
                <w:tcPr>
                  <w:tcW w:w="567" w:type="dxa"/>
                </w:tcPr>
                <w:p w14:paraId="0D0AEB2C" w14:textId="77777777" w:rsidR="0073573C" w:rsidRDefault="00C83DA8">
                  <w:pPr>
                    <w:keepNext/>
                    <w:keepLines/>
                    <w:jc w:val="center"/>
                    <w:rPr>
                      <w:rFonts w:ascii="Calibri" w:hAnsi="Calibri" w:cs="Calibri"/>
                      <w:color w:val="000000"/>
                      <w:sz w:val="18"/>
                      <w:szCs w:val="18"/>
                    </w:rPr>
                  </w:pPr>
                  <w:r>
                    <w:rPr>
                      <w:rFonts w:ascii="Calibri" w:hAnsi="Calibri" w:cs="Calibri" w:hint="eastAsia"/>
                      <w:color w:val="000000"/>
                      <w:sz w:val="18"/>
                      <w:szCs w:val="18"/>
                    </w:rPr>
                    <w:t>0</w:t>
                  </w:r>
                  <w:r>
                    <w:rPr>
                      <w:rFonts w:ascii="Calibri" w:hAnsi="Calibri" w:cs="Calibri"/>
                      <w:color w:val="000000"/>
                      <w:sz w:val="18"/>
                      <w:szCs w:val="18"/>
                    </w:rPr>
                    <w:t>.44</w:t>
                  </w:r>
                </w:p>
              </w:tc>
              <w:tc>
                <w:tcPr>
                  <w:tcW w:w="567" w:type="dxa"/>
                </w:tcPr>
                <w:p w14:paraId="0D0AEB2D" w14:textId="77777777" w:rsidR="0073573C" w:rsidRDefault="00C83DA8">
                  <w:pPr>
                    <w:keepNext/>
                    <w:keepLines/>
                    <w:jc w:val="center"/>
                    <w:rPr>
                      <w:rFonts w:ascii="Calibri" w:hAnsi="Calibri" w:cs="Calibri"/>
                      <w:color w:val="000000"/>
                      <w:sz w:val="18"/>
                      <w:szCs w:val="18"/>
                    </w:rPr>
                  </w:pPr>
                  <w:r>
                    <w:rPr>
                      <w:rFonts w:ascii="Calibri" w:hAnsi="Calibri" w:cs="Calibri" w:hint="eastAsia"/>
                      <w:color w:val="000000"/>
                      <w:sz w:val="18"/>
                      <w:szCs w:val="18"/>
                    </w:rPr>
                    <w:t>0</w:t>
                  </w:r>
                  <w:r>
                    <w:rPr>
                      <w:rFonts w:ascii="Calibri" w:hAnsi="Calibri" w:cs="Calibri"/>
                      <w:color w:val="000000"/>
                      <w:sz w:val="18"/>
                      <w:szCs w:val="18"/>
                    </w:rPr>
                    <w:t>.47</w:t>
                  </w:r>
                </w:p>
              </w:tc>
            </w:tr>
            <w:tr w:rsidR="0073573C" w14:paraId="0D0AEB3D" w14:textId="77777777">
              <w:trPr>
                <w:trHeight w:val="276"/>
                <w:jc w:val="center"/>
              </w:trPr>
              <w:tc>
                <w:tcPr>
                  <w:tcW w:w="1691" w:type="dxa"/>
                  <w:noWrap/>
                  <w:tcMar>
                    <w:top w:w="0" w:type="dxa"/>
                    <w:left w:w="108" w:type="dxa"/>
                    <w:bottom w:w="0" w:type="dxa"/>
                    <w:right w:w="108" w:type="dxa"/>
                  </w:tcMar>
                </w:tcPr>
                <w:p w14:paraId="0D0AEB2F" w14:textId="77777777" w:rsidR="0073573C" w:rsidRDefault="00C83DA8">
                  <w:pPr>
                    <w:keepNext/>
                    <w:keepLines/>
                    <w:jc w:val="center"/>
                    <w:rPr>
                      <w:rFonts w:ascii="Calibri" w:hAnsi="Calibri" w:cs="Calibri"/>
                      <w:sz w:val="18"/>
                      <w:szCs w:val="18"/>
                    </w:rPr>
                  </w:pPr>
                  <w:r>
                    <w:rPr>
                      <w:rFonts w:ascii="Calibri" w:hAnsi="Calibri" w:cs="Calibri"/>
                      <w:sz w:val="18"/>
                      <w:szCs w:val="18"/>
                    </w:rPr>
                    <w:lastRenderedPageBreak/>
                    <w:t xml:space="preserve">1Rx AWGN </w:t>
                  </w:r>
                </w:p>
                <w:p w14:paraId="0D0AEB30" w14:textId="77777777" w:rsidR="0073573C" w:rsidRDefault="00C83DA8">
                  <w:pPr>
                    <w:keepNext/>
                    <w:keepLines/>
                    <w:jc w:val="center"/>
                    <w:rPr>
                      <w:rFonts w:ascii="Calibri" w:hAnsi="Calibri" w:cs="Calibri"/>
                      <w:sz w:val="18"/>
                      <w:szCs w:val="18"/>
                    </w:rPr>
                  </w:pPr>
                  <w:r>
                    <w:rPr>
                      <w:rFonts w:ascii="Calibri" w:hAnsi="Calibri" w:cs="Calibri"/>
                      <w:sz w:val="18"/>
                      <w:szCs w:val="18"/>
                    </w:rPr>
                    <w:t>(</w:t>
                  </w:r>
                  <w:proofErr w:type="gramStart"/>
                  <w:r>
                    <w:rPr>
                      <w:rFonts w:ascii="Calibri" w:hAnsi="Calibri" w:cs="Calibri"/>
                      <w:sz w:val="18"/>
                      <w:szCs w:val="18"/>
                    </w:rPr>
                    <w:t>Soft-combining</w:t>
                  </w:r>
                  <w:proofErr w:type="gramEnd"/>
                  <w:r>
                    <w:rPr>
                      <w:rFonts w:ascii="Calibri" w:hAnsi="Calibri" w:cs="Calibri"/>
                      <w:sz w:val="18"/>
                      <w:szCs w:val="18"/>
                    </w:rPr>
                    <w:t xml:space="preserve"> every 2 samples)</w:t>
                  </w:r>
                </w:p>
              </w:tc>
              <w:tc>
                <w:tcPr>
                  <w:tcW w:w="567" w:type="dxa"/>
                </w:tcPr>
                <w:p w14:paraId="0D0AEB31" w14:textId="77777777" w:rsidR="0073573C" w:rsidRDefault="0073573C">
                  <w:pPr>
                    <w:keepNext/>
                    <w:keepLines/>
                    <w:jc w:val="center"/>
                    <w:rPr>
                      <w:rFonts w:ascii="Calibri" w:hAnsi="Calibri" w:cs="Calibri"/>
                      <w:sz w:val="18"/>
                      <w:szCs w:val="18"/>
                    </w:rPr>
                  </w:pPr>
                </w:p>
              </w:tc>
              <w:tc>
                <w:tcPr>
                  <w:tcW w:w="708" w:type="dxa"/>
                  <w:noWrap/>
                  <w:tcMar>
                    <w:top w:w="0" w:type="dxa"/>
                    <w:left w:w="108" w:type="dxa"/>
                    <w:bottom w:w="0" w:type="dxa"/>
                    <w:right w:w="108" w:type="dxa"/>
                  </w:tcMar>
                </w:tcPr>
                <w:p w14:paraId="0D0AEB32" w14:textId="77777777" w:rsidR="0073573C" w:rsidRDefault="00C83DA8">
                  <w:pPr>
                    <w:keepNext/>
                    <w:keepLines/>
                    <w:jc w:val="center"/>
                    <w:rPr>
                      <w:rFonts w:ascii="Calibri" w:hAnsi="Calibri" w:cs="Calibri"/>
                      <w:sz w:val="18"/>
                      <w:szCs w:val="18"/>
                    </w:rPr>
                  </w:pPr>
                  <w:r>
                    <w:rPr>
                      <w:rFonts w:ascii="Calibri" w:hAnsi="Calibri" w:cs="Calibri"/>
                      <w:sz w:val="18"/>
                      <w:szCs w:val="18"/>
                    </w:rPr>
                    <w:t>0.98</w:t>
                  </w:r>
                </w:p>
              </w:tc>
              <w:tc>
                <w:tcPr>
                  <w:tcW w:w="567" w:type="dxa"/>
                  <w:noWrap/>
                  <w:tcMar>
                    <w:top w:w="0" w:type="dxa"/>
                    <w:left w:w="108" w:type="dxa"/>
                    <w:bottom w:w="0" w:type="dxa"/>
                    <w:right w:w="108" w:type="dxa"/>
                  </w:tcMar>
                </w:tcPr>
                <w:p w14:paraId="0D0AEB33" w14:textId="77777777" w:rsidR="0073573C" w:rsidRDefault="0073573C">
                  <w:pPr>
                    <w:keepNext/>
                    <w:keepLines/>
                    <w:jc w:val="center"/>
                    <w:rPr>
                      <w:rFonts w:ascii="Calibri" w:hAnsi="Calibri" w:cs="Calibri"/>
                      <w:sz w:val="18"/>
                      <w:szCs w:val="18"/>
                    </w:rPr>
                  </w:pPr>
                </w:p>
              </w:tc>
              <w:tc>
                <w:tcPr>
                  <w:tcW w:w="567" w:type="dxa"/>
                  <w:noWrap/>
                  <w:tcMar>
                    <w:top w:w="0" w:type="dxa"/>
                    <w:left w:w="108" w:type="dxa"/>
                    <w:bottom w:w="0" w:type="dxa"/>
                    <w:right w:w="108" w:type="dxa"/>
                  </w:tcMar>
                </w:tcPr>
                <w:p w14:paraId="0D0AEB34" w14:textId="77777777" w:rsidR="0073573C" w:rsidRDefault="00C83DA8">
                  <w:pPr>
                    <w:keepNext/>
                    <w:keepLines/>
                    <w:jc w:val="center"/>
                    <w:rPr>
                      <w:rFonts w:ascii="Calibri" w:eastAsia="Yu Gothic" w:hAnsi="Calibri" w:cs="Calibri"/>
                      <w:sz w:val="18"/>
                      <w:szCs w:val="18"/>
                    </w:rPr>
                  </w:pPr>
                  <w:r>
                    <w:rPr>
                      <w:rFonts w:ascii="Calibri" w:hAnsi="Calibri" w:cs="Calibri"/>
                      <w:sz w:val="18"/>
                      <w:szCs w:val="18"/>
                    </w:rPr>
                    <w:t>1</w:t>
                  </w:r>
                </w:p>
              </w:tc>
              <w:tc>
                <w:tcPr>
                  <w:tcW w:w="567" w:type="dxa"/>
                  <w:noWrap/>
                  <w:tcMar>
                    <w:top w:w="0" w:type="dxa"/>
                    <w:left w:w="108" w:type="dxa"/>
                    <w:bottom w:w="0" w:type="dxa"/>
                    <w:right w:w="108" w:type="dxa"/>
                  </w:tcMar>
                </w:tcPr>
                <w:p w14:paraId="0D0AEB35" w14:textId="77777777" w:rsidR="0073573C" w:rsidRDefault="0073573C">
                  <w:pPr>
                    <w:keepNext/>
                    <w:keepLines/>
                    <w:jc w:val="center"/>
                    <w:rPr>
                      <w:rFonts w:ascii="Calibri" w:hAnsi="Calibri" w:cs="Calibri"/>
                      <w:sz w:val="18"/>
                      <w:szCs w:val="18"/>
                    </w:rPr>
                  </w:pPr>
                </w:p>
              </w:tc>
              <w:tc>
                <w:tcPr>
                  <w:tcW w:w="567" w:type="dxa"/>
                  <w:noWrap/>
                  <w:tcMar>
                    <w:top w:w="0" w:type="dxa"/>
                    <w:left w:w="108" w:type="dxa"/>
                    <w:bottom w:w="0" w:type="dxa"/>
                    <w:right w:w="108" w:type="dxa"/>
                  </w:tcMar>
                </w:tcPr>
                <w:p w14:paraId="0D0AEB36" w14:textId="77777777" w:rsidR="0073573C" w:rsidRDefault="00C83DA8">
                  <w:pPr>
                    <w:keepNext/>
                    <w:keepLines/>
                    <w:jc w:val="center"/>
                    <w:rPr>
                      <w:rFonts w:ascii="Calibri" w:eastAsia="Yu Gothic" w:hAnsi="Calibri" w:cs="Calibri"/>
                      <w:sz w:val="18"/>
                      <w:szCs w:val="18"/>
                    </w:rPr>
                  </w:pPr>
                  <w:r>
                    <w:rPr>
                      <w:rFonts w:ascii="Calibri" w:hAnsi="Calibri" w:cs="Calibri"/>
                      <w:sz w:val="18"/>
                      <w:szCs w:val="18"/>
                    </w:rPr>
                    <w:t>1</w:t>
                  </w:r>
                </w:p>
              </w:tc>
              <w:tc>
                <w:tcPr>
                  <w:tcW w:w="567" w:type="dxa"/>
                  <w:noWrap/>
                  <w:tcMar>
                    <w:top w:w="0" w:type="dxa"/>
                    <w:left w:w="108" w:type="dxa"/>
                    <w:bottom w:w="0" w:type="dxa"/>
                    <w:right w:w="108" w:type="dxa"/>
                  </w:tcMar>
                </w:tcPr>
                <w:p w14:paraId="0D0AEB37" w14:textId="77777777" w:rsidR="0073573C" w:rsidRDefault="0073573C">
                  <w:pPr>
                    <w:keepNext/>
                    <w:keepLines/>
                    <w:jc w:val="center"/>
                    <w:rPr>
                      <w:rFonts w:ascii="Calibri" w:hAnsi="Calibri" w:cs="Calibri"/>
                      <w:sz w:val="18"/>
                      <w:szCs w:val="18"/>
                    </w:rPr>
                  </w:pPr>
                </w:p>
              </w:tc>
              <w:tc>
                <w:tcPr>
                  <w:tcW w:w="567" w:type="dxa"/>
                  <w:noWrap/>
                  <w:tcMar>
                    <w:top w:w="0" w:type="dxa"/>
                    <w:left w:w="108" w:type="dxa"/>
                    <w:bottom w:w="0" w:type="dxa"/>
                    <w:right w:w="108" w:type="dxa"/>
                  </w:tcMar>
                </w:tcPr>
                <w:p w14:paraId="0D0AEB38" w14:textId="77777777" w:rsidR="0073573C" w:rsidRDefault="00C83DA8">
                  <w:pPr>
                    <w:keepNext/>
                    <w:keepLines/>
                    <w:jc w:val="center"/>
                    <w:rPr>
                      <w:rFonts w:ascii="Calibri" w:eastAsia="Yu Gothic" w:hAnsi="Calibri" w:cs="Calibri"/>
                      <w:sz w:val="18"/>
                      <w:szCs w:val="18"/>
                    </w:rPr>
                  </w:pPr>
                  <w:r>
                    <w:rPr>
                      <w:rFonts w:ascii="Calibri" w:hAnsi="Calibri" w:cs="Calibri"/>
                      <w:sz w:val="18"/>
                      <w:szCs w:val="18"/>
                    </w:rPr>
                    <w:t>1</w:t>
                  </w:r>
                </w:p>
              </w:tc>
              <w:tc>
                <w:tcPr>
                  <w:tcW w:w="567" w:type="dxa"/>
                </w:tcPr>
                <w:p w14:paraId="0D0AEB39" w14:textId="77777777" w:rsidR="0073573C" w:rsidRDefault="0073573C">
                  <w:pPr>
                    <w:keepNext/>
                    <w:keepLines/>
                    <w:jc w:val="center"/>
                    <w:rPr>
                      <w:rFonts w:ascii="Calibri" w:hAnsi="Calibri" w:cs="Calibri"/>
                      <w:sz w:val="18"/>
                      <w:szCs w:val="18"/>
                    </w:rPr>
                  </w:pPr>
                </w:p>
              </w:tc>
              <w:tc>
                <w:tcPr>
                  <w:tcW w:w="567" w:type="dxa"/>
                </w:tcPr>
                <w:p w14:paraId="0D0AEB3A" w14:textId="77777777" w:rsidR="0073573C" w:rsidRDefault="00C83DA8">
                  <w:pPr>
                    <w:keepNext/>
                    <w:keepLines/>
                    <w:jc w:val="center"/>
                    <w:rPr>
                      <w:rFonts w:ascii="Calibri" w:hAnsi="Calibri" w:cs="Calibri"/>
                      <w:sz w:val="18"/>
                      <w:szCs w:val="18"/>
                    </w:rPr>
                  </w:pPr>
                  <w:r>
                    <w:rPr>
                      <w:rFonts w:ascii="Calibri" w:hAnsi="Calibri" w:cs="Calibri" w:hint="eastAsia"/>
                      <w:sz w:val="18"/>
                      <w:szCs w:val="18"/>
                    </w:rPr>
                    <w:t>1</w:t>
                  </w:r>
                </w:p>
              </w:tc>
              <w:tc>
                <w:tcPr>
                  <w:tcW w:w="567" w:type="dxa"/>
                </w:tcPr>
                <w:p w14:paraId="0D0AEB3B" w14:textId="77777777" w:rsidR="0073573C" w:rsidRDefault="0073573C">
                  <w:pPr>
                    <w:keepNext/>
                    <w:keepLines/>
                    <w:jc w:val="center"/>
                    <w:rPr>
                      <w:rFonts w:ascii="Calibri" w:hAnsi="Calibri" w:cs="Calibri"/>
                      <w:sz w:val="18"/>
                      <w:szCs w:val="18"/>
                    </w:rPr>
                  </w:pPr>
                </w:p>
              </w:tc>
              <w:tc>
                <w:tcPr>
                  <w:tcW w:w="567" w:type="dxa"/>
                </w:tcPr>
                <w:p w14:paraId="0D0AEB3C" w14:textId="77777777" w:rsidR="0073573C" w:rsidRDefault="00C83DA8">
                  <w:pPr>
                    <w:keepNext/>
                    <w:keepLines/>
                    <w:jc w:val="center"/>
                    <w:rPr>
                      <w:rFonts w:ascii="Calibri" w:hAnsi="Calibri" w:cs="Calibri"/>
                      <w:sz w:val="18"/>
                      <w:szCs w:val="18"/>
                    </w:rPr>
                  </w:pPr>
                  <w:r>
                    <w:rPr>
                      <w:rFonts w:ascii="Calibri" w:hAnsi="Calibri" w:cs="Calibri" w:hint="eastAsia"/>
                      <w:sz w:val="18"/>
                      <w:szCs w:val="18"/>
                    </w:rPr>
                    <w:t>1</w:t>
                  </w:r>
                </w:p>
              </w:tc>
            </w:tr>
            <w:tr w:rsidR="0073573C" w14:paraId="0D0AEB4C" w14:textId="77777777">
              <w:trPr>
                <w:trHeight w:val="276"/>
                <w:jc w:val="center"/>
              </w:trPr>
              <w:tc>
                <w:tcPr>
                  <w:tcW w:w="1691" w:type="dxa"/>
                  <w:noWrap/>
                  <w:tcMar>
                    <w:top w:w="0" w:type="dxa"/>
                    <w:left w:w="108" w:type="dxa"/>
                    <w:bottom w:w="0" w:type="dxa"/>
                    <w:right w:w="108" w:type="dxa"/>
                  </w:tcMar>
                </w:tcPr>
                <w:p w14:paraId="0D0AEB3E" w14:textId="77777777" w:rsidR="0073573C" w:rsidRDefault="00C83DA8">
                  <w:pPr>
                    <w:keepNext/>
                    <w:keepLines/>
                    <w:jc w:val="center"/>
                    <w:rPr>
                      <w:rFonts w:ascii="Calibri" w:hAnsi="Calibri" w:cs="Calibri"/>
                      <w:sz w:val="18"/>
                      <w:szCs w:val="18"/>
                    </w:rPr>
                  </w:pPr>
                  <w:r>
                    <w:rPr>
                      <w:rFonts w:ascii="Calibri" w:hAnsi="Calibri" w:cs="Calibri"/>
                      <w:sz w:val="18"/>
                      <w:szCs w:val="18"/>
                    </w:rPr>
                    <w:t xml:space="preserve">1Rx TDLC300 </w:t>
                  </w:r>
                </w:p>
                <w:p w14:paraId="0D0AEB3F" w14:textId="77777777" w:rsidR="0073573C" w:rsidRDefault="00C83DA8">
                  <w:pPr>
                    <w:keepNext/>
                    <w:keepLines/>
                    <w:jc w:val="center"/>
                    <w:rPr>
                      <w:rFonts w:ascii="Calibri" w:hAnsi="Calibri" w:cs="Calibri"/>
                      <w:sz w:val="18"/>
                      <w:szCs w:val="18"/>
                    </w:rPr>
                  </w:pPr>
                  <w:r>
                    <w:rPr>
                      <w:rFonts w:ascii="Calibri" w:hAnsi="Calibri" w:cs="Calibri"/>
                      <w:sz w:val="18"/>
                      <w:szCs w:val="18"/>
                    </w:rPr>
                    <w:t>(</w:t>
                  </w:r>
                  <w:proofErr w:type="gramStart"/>
                  <w:r>
                    <w:rPr>
                      <w:rFonts w:ascii="Calibri" w:hAnsi="Calibri" w:cs="Calibri"/>
                      <w:sz w:val="18"/>
                      <w:szCs w:val="18"/>
                    </w:rPr>
                    <w:t>Soft-combining</w:t>
                  </w:r>
                  <w:proofErr w:type="gramEnd"/>
                  <w:r>
                    <w:rPr>
                      <w:rFonts w:ascii="Calibri" w:hAnsi="Calibri" w:cs="Calibri"/>
                      <w:sz w:val="18"/>
                      <w:szCs w:val="18"/>
                    </w:rPr>
                    <w:t xml:space="preserve"> every 2 samples)</w:t>
                  </w:r>
                </w:p>
              </w:tc>
              <w:tc>
                <w:tcPr>
                  <w:tcW w:w="567" w:type="dxa"/>
                  <w:noWrap/>
                  <w:tcMar>
                    <w:top w:w="0" w:type="dxa"/>
                    <w:left w:w="108" w:type="dxa"/>
                    <w:bottom w:w="0" w:type="dxa"/>
                    <w:right w:w="108" w:type="dxa"/>
                  </w:tcMar>
                </w:tcPr>
                <w:p w14:paraId="0D0AEB40" w14:textId="77777777" w:rsidR="0073573C" w:rsidRDefault="0073573C">
                  <w:pPr>
                    <w:keepNext/>
                    <w:keepLines/>
                    <w:jc w:val="center"/>
                    <w:rPr>
                      <w:rFonts w:ascii="Calibri" w:hAnsi="Calibri" w:cs="Calibri"/>
                      <w:sz w:val="18"/>
                      <w:szCs w:val="18"/>
                    </w:rPr>
                  </w:pPr>
                </w:p>
              </w:tc>
              <w:tc>
                <w:tcPr>
                  <w:tcW w:w="708" w:type="dxa"/>
                  <w:noWrap/>
                  <w:tcMar>
                    <w:top w:w="0" w:type="dxa"/>
                    <w:left w:w="108" w:type="dxa"/>
                    <w:bottom w:w="0" w:type="dxa"/>
                    <w:right w:w="108" w:type="dxa"/>
                  </w:tcMar>
                </w:tcPr>
                <w:p w14:paraId="0D0AEB41" w14:textId="77777777" w:rsidR="0073573C" w:rsidRDefault="00C83DA8">
                  <w:pPr>
                    <w:keepNext/>
                    <w:keepLines/>
                    <w:jc w:val="center"/>
                    <w:rPr>
                      <w:rFonts w:ascii="Calibri" w:hAnsi="Calibri" w:cs="Calibri"/>
                      <w:sz w:val="18"/>
                      <w:szCs w:val="18"/>
                    </w:rPr>
                  </w:pPr>
                  <w:r>
                    <w:rPr>
                      <w:rFonts w:ascii="Calibri" w:hAnsi="Calibri" w:cs="Calibri"/>
                      <w:color w:val="000000"/>
                      <w:sz w:val="18"/>
                      <w:szCs w:val="18"/>
                    </w:rPr>
                    <w:t>0.34</w:t>
                  </w:r>
                </w:p>
              </w:tc>
              <w:tc>
                <w:tcPr>
                  <w:tcW w:w="567" w:type="dxa"/>
                  <w:noWrap/>
                  <w:tcMar>
                    <w:top w:w="0" w:type="dxa"/>
                    <w:left w:w="108" w:type="dxa"/>
                    <w:bottom w:w="0" w:type="dxa"/>
                    <w:right w:w="108" w:type="dxa"/>
                  </w:tcMar>
                </w:tcPr>
                <w:p w14:paraId="0D0AEB42" w14:textId="77777777" w:rsidR="0073573C" w:rsidRDefault="0073573C">
                  <w:pPr>
                    <w:keepNext/>
                    <w:keepLines/>
                    <w:jc w:val="center"/>
                    <w:rPr>
                      <w:rFonts w:ascii="Calibri" w:hAnsi="Calibri" w:cs="Calibri"/>
                      <w:sz w:val="18"/>
                      <w:szCs w:val="18"/>
                    </w:rPr>
                  </w:pPr>
                </w:p>
              </w:tc>
              <w:tc>
                <w:tcPr>
                  <w:tcW w:w="567" w:type="dxa"/>
                  <w:noWrap/>
                  <w:tcMar>
                    <w:top w:w="0" w:type="dxa"/>
                    <w:left w:w="108" w:type="dxa"/>
                    <w:bottom w:w="0" w:type="dxa"/>
                    <w:right w:w="108" w:type="dxa"/>
                  </w:tcMar>
                </w:tcPr>
                <w:p w14:paraId="0D0AEB43" w14:textId="77777777" w:rsidR="0073573C" w:rsidRDefault="00C83DA8">
                  <w:pPr>
                    <w:keepNext/>
                    <w:keepLines/>
                    <w:jc w:val="center"/>
                    <w:rPr>
                      <w:rFonts w:ascii="Calibri" w:hAnsi="Calibri" w:cs="Calibri"/>
                      <w:sz w:val="18"/>
                      <w:szCs w:val="18"/>
                    </w:rPr>
                  </w:pPr>
                  <w:r>
                    <w:rPr>
                      <w:rFonts w:ascii="Calibri" w:hAnsi="Calibri" w:cs="Calibri"/>
                      <w:color w:val="000000"/>
                      <w:sz w:val="18"/>
                      <w:szCs w:val="18"/>
                    </w:rPr>
                    <w:t>0.56</w:t>
                  </w:r>
                </w:p>
              </w:tc>
              <w:tc>
                <w:tcPr>
                  <w:tcW w:w="567" w:type="dxa"/>
                  <w:noWrap/>
                  <w:tcMar>
                    <w:top w:w="0" w:type="dxa"/>
                    <w:left w:w="108" w:type="dxa"/>
                    <w:bottom w:w="0" w:type="dxa"/>
                    <w:right w:w="108" w:type="dxa"/>
                  </w:tcMar>
                </w:tcPr>
                <w:p w14:paraId="0D0AEB44" w14:textId="77777777" w:rsidR="0073573C" w:rsidRDefault="0073573C">
                  <w:pPr>
                    <w:keepNext/>
                    <w:keepLines/>
                    <w:jc w:val="center"/>
                    <w:rPr>
                      <w:rFonts w:ascii="Calibri" w:hAnsi="Calibri" w:cs="Calibri"/>
                      <w:sz w:val="18"/>
                      <w:szCs w:val="18"/>
                    </w:rPr>
                  </w:pPr>
                </w:p>
              </w:tc>
              <w:tc>
                <w:tcPr>
                  <w:tcW w:w="567" w:type="dxa"/>
                  <w:noWrap/>
                  <w:tcMar>
                    <w:top w:w="0" w:type="dxa"/>
                    <w:left w:w="108" w:type="dxa"/>
                    <w:bottom w:w="0" w:type="dxa"/>
                    <w:right w:w="108" w:type="dxa"/>
                  </w:tcMar>
                </w:tcPr>
                <w:p w14:paraId="0D0AEB45" w14:textId="77777777" w:rsidR="0073573C" w:rsidRDefault="00C83DA8">
                  <w:pPr>
                    <w:keepNext/>
                    <w:keepLines/>
                    <w:jc w:val="center"/>
                    <w:rPr>
                      <w:rFonts w:ascii="Calibri" w:hAnsi="Calibri" w:cs="Calibri"/>
                      <w:sz w:val="18"/>
                      <w:szCs w:val="18"/>
                    </w:rPr>
                  </w:pPr>
                  <w:r>
                    <w:rPr>
                      <w:rFonts w:ascii="Calibri" w:hAnsi="Calibri" w:cs="Calibri"/>
                      <w:color w:val="000000"/>
                      <w:sz w:val="18"/>
                      <w:szCs w:val="18"/>
                    </w:rPr>
                    <w:t>0.71</w:t>
                  </w:r>
                </w:p>
              </w:tc>
              <w:tc>
                <w:tcPr>
                  <w:tcW w:w="567" w:type="dxa"/>
                  <w:noWrap/>
                  <w:tcMar>
                    <w:top w:w="0" w:type="dxa"/>
                    <w:left w:w="108" w:type="dxa"/>
                    <w:bottom w:w="0" w:type="dxa"/>
                    <w:right w:w="108" w:type="dxa"/>
                  </w:tcMar>
                </w:tcPr>
                <w:p w14:paraId="0D0AEB46" w14:textId="77777777" w:rsidR="0073573C" w:rsidRDefault="0073573C">
                  <w:pPr>
                    <w:keepNext/>
                    <w:keepLines/>
                    <w:jc w:val="center"/>
                    <w:rPr>
                      <w:rFonts w:ascii="Calibri" w:hAnsi="Calibri" w:cs="Calibri"/>
                      <w:sz w:val="18"/>
                      <w:szCs w:val="18"/>
                    </w:rPr>
                  </w:pPr>
                </w:p>
              </w:tc>
              <w:tc>
                <w:tcPr>
                  <w:tcW w:w="567" w:type="dxa"/>
                  <w:noWrap/>
                  <w:tcMar>
                    <w:top w:w="0" w:type="dxa"/>
                    <w:left w:w="108" w:type="dxa"/>
                    <w:bottom w:w="0" w:type="dxa"/>
                    <w:right w:w="108" w:type="dxa"/>
                  </w:tcMar>
                </w:tcPr>
                <w:p w14:paraId="0D0AEB47" w14:textId="77777777" w:rsidR="0073573C" w:rsidRDefault="00C83DA8">
                  <w:pPr>
                    <w:keepNext/>
                    <w:keepLines/>
                    <w:jc w:val="center"/>
                    <w:rPr>
                      <w:rFonts w:ascii="Calibri" w:hAnsi="Calibri" w:cs="Calibri"/>
                      <w:sz w:val="18"/>
                      <w:szCs w:val="18"/>
                    </w:rPr>
                  </w:pPr>
                  <w:r>
                    <w:rPr>
                      <w:rFonts w:ascii="Calibri" w:hAnsi="Calibri" w:cs="Calibri"/>
                      <w:color w:val="000000"/>
                      <w:sz w:val="18"/>
                      <w:szCs w:val="18"/>
                    </w:rPr>
                    <w:t>0.81</w:t>
                  </w:r>
                </w:p>
              </w:tc>
              <w:tc>
                <w:tcPr>
                  <w:tcW w:w="567" w:type="dxa"/>
                </w:tcPr>
                <w:p w14:paraId="0D0AEB48" w14:textId="77777777" w:rsidR="0073573C" w:rsidRDefault="0073573C">
                  <w:pPr>
                    <w:keepNext/>
                    <w:keepLines/>
                    <w:jc w:val="center"/>
                    <w:rPr>
                      <w:rFonts w:ascii="Calibri" w:hAnsi="Calibri" w:cs="Calibri"/>
                      <w:color w:val="000000"/>
                      <w:sz w:val="18"/>
                      <w:szCs w:val="18"/>
                    </w:rPr>
                  </w:pPr>
                </w:p>
              </w:tc>
              <w:tc>
                <w:tcPr>
                  <w:tcW w:w="567" w:type="dxa"/>
                </w:tcPr>
                <w:p w14:paraId="0D0AEB49" w14:textId="77777777" w:rsidR="0073573C" w:rsidRDefault="00C83DA8">
                  <w:pPr>
                    <w:keepNext/>
                    <w:keepLines/>
                    <w:jc w:val="center"/>
                    <w:rPr>
                      <w:rFonts w:ascii="Calibri" w:hAnsi="Calibri" w:cs="Calibri"/>
                      <w:color w:val="000000"/>
                      <w:sz w:val="18"/>
                      <w:szCs w:val="18"/>
                    </w:rPr>
                  </w:pPr>
                  <w:r>
                    <w:rPr>
                      <w:rFonts w:ascii="Calibri" w:hAnsi="Calibri" w:cs="Calibri"/>
                      <w:color w:val="000000"/>
                      <w:sz w:val="18"/>
                      <w:szCs w:val="18"/>
                    </w:rPr>
                    <w:t>0.87</w:t>
                  </w:r>
                </w:p>
              </w:tc>
              <w:tc>
                <w:tcPr>
                  <w:tcW w:w="567" w:type="dxa"/>
                </w:tcPr>
                <w:p w14:paraId="0D0AEB4A" w14:textId="77777777" w:rsidR="0073573C" w:rsidRDefault="0073573C">
                  <w:pPr>
                    <w:keepNext/>
                    <w:keepLines/>
                    <w:jc w:val="center"/>
                    <w:rPr>
                      <w:rFonts w:ascii="Calibri" w:hAnsi="Calibri" w:cs="Calibri"/>
                      <w:color w:val="000000"/>
                      <w:sz w:val="18"/>
                      <w:szCs w:val="18"/>
                      <w:highlight w:val="yellow"/>
                    </w:rPr>
                  </w:pPr>
                </w:p>
              </w:tc>
              <w:tc>
                <w:tcPr>
                  <w:tcW w:w="567" w:type="dxa"/>
                </w:tcPr>
                <w:p w14:paraId="0D0AEB4B" w14:textId="77777777" w:rsidR="0073573C" w:rsidRDefault="00C83DA8">
                  <w:pPr>
                    <w:keepNext/>
                    <w:keepLines/>
                    <w:jc w:val="center"/>
                    <w:rPr>
                      <w:rFonts w:ascii="Calibri" w:hAnsi="Calibri" w:cs="Calibri"/>
                      <w:color w:val="000000"/>
                      <w:sz w:val="18"/>
                      <w:szCs w:val="18"/>
                    </w:rPr>
                  </w:pPr>
                  <w:r>
                    <w:rPr>
                      <w:rFonts w:ascii="Calibri" w:hAnsi="Calibri" w:cs="Calibri" w:hint="eastAsia"/>
                      <w:color w:val="000000"/>
                      <w:sz w:val="18"/>
                      <w:szCs w:val="18"/>
                      <w:highlight w:val="yellow"/>
                    </w:rPr>
                    <w:t>0</w:t>
                  </w:r>
                  <w:r>
                    <w:rPr>
                      <w:rFonts w:ascii="Calibri" w:hAnsi="Calibri" w:cs="Calibri"/>
                      <w:color w:val="000000"/>
                      <w:sz w:val="18"/>
                      <w:szCs w:val="18"/>
                      <w:highlight w:val="yellow"/>
                    </w:rPr>
                    <w:t>.91</w:t>
                  </w:r>
                </w:p>
              </w:tc>
            </w:tr>
          </w:tbl>
          <w:p w14:paraId="0D0AEB4D" w14:textId="77777777" w:rsidR="0073573C" w:rsidRDefault="0073573C">
            <w:pPr>
              <w:rPr>
                <w:color w:val="000000" w:themeColor="text1"/>
                <w:lang w:eastAsia="zh-CN"/>
              </w:rPr>
            </w:pPr>
          </w:p>
          <w:p w14:paraId="0D0AEB4E" w14:textId="77777777" w:rsidR="0073573C" w:rsidRDefault="00C83DA8">
            <w:pPr>
              <w:rPr>
                <w:b/>
                <w:u w:val="single"/>
                <w:lang w:eastAsia="ko-KR"/>
              </w:rPr>
            </w:pPr>
            <w:r>
              <w:rPr>
                <w:b/>
                <w:u w:val="single"/>
                <w:lang w:eastAsia="ko-KR"/>
              </w:rPr>
              <w:t>Issue 5-7-6: Assistance information for CGI reading</w:t>
            </w:r>
          </w:p>
          <w:p w14:paraId="0D0AEB4F" w14:textId="77777777" w:rsidR="0073573C" w:rsidRDefault="00C83DA8">
            <w:pPr>
              <w:rPr>
                <w:b/>
                <w:color w:val="000000" w:themeColor="text1"/>
                <w:u w:val="single"/>
                <w:lang w:eastAsia="ko-KR"/>
              </w:rPr>
            </w:pPr>
            <w:r>
              <w:rPr>
                <w:color w:val="000000" w:themeColor="text1"/>
                <w:lang w:eastAsia="zh-CN"/>
              </w:rPr>
              <w:t>Depends on RAN2 conclusion.</w:t>
            </w:r>
          </w:p>
        </w:tc>
      </w:tr>
      <w:tr w:rsidR="0073573C" w14:paraId="0D0AEB68" w14:textId="77777777" w:rsidTr="008A461B">
        <w:tc>
          <w:tcPr>
            <w:tcW w:w="1019" w:type="dxa"/>
          </w:tcPr>
          <w:p w14:paraId="0D0AEB51" w14:textId="77777777" w:rsidR="0073573C" w:rsidRDefault="00C83DA8">
            <w:pPr>
              <w:spacing w:after="120"/>
              <w:rPr>
                <w:color w:val="000000" w:themeColor="text1"/>
                <w:lang w:val="en-US" w:eastAsia="zh-CN"/>
              </w:rPr>
            </w:pPr>
            <w:r>
              <w:rPr>
                <w:color w:val="000000" w:themeColor="text1"/>
                <w:lang w:val="en-US" w:eastAsia="zh-CN"/>
              </w:rPr>
              <w:lastRenderedPageBreak/>
              <w:t>Ericsson</w:t>
            </w:r>
          </w:p>
        </w:tc>
        <w:tc>
          <w:tcPr>
            <w:tcW w:w="8612" w:type="dxa"/>
          </w:tcPr>
          <w:p w14:paraId="0D0AEB52" w14:textId="77777777" w:rsidR="0073573C" w:rsidRDefault="00C83DA8">
            <w:pPr>
              <w:rPr>
                <w:b/>
                <w:color w:val="000000" w:themeColor="text1"/>
                <w:u w:val="single"/>
                <w:lang w:eastAsia="ko-KR"/>
              </w:rPr>
            </w:pPr>
            <w:r>
              <w:rPr>
                <w:b/>
                <w:color w:val="000000" w:themeColor="text1"/>
                <w:u w:val="single"/>
                <w:lang w:eastAsia="ko-KR"/>
              </w:rPr>
              <w:t xml:space="preserve">Issue 5-7-1: Whether to define CGI identification of an E-UTRAN cell with autonomous gaps for </w:t>
            </w:r>
            <w:proofErr w:type="spellStart"/>
            <w:r>
              <w:rPr>
                <w:b/>
                <w:color w:val="000000" w:themeColor="text1"/>
                <w:u w:val="single"/>
                <w:lang w:eastAsia="ko-KR"/>
              </w:rPr>
              <w:t>RedCap</w:t>
            </w:r>
            <w:proofErr w:type="spellEnd"/>
            <w:r>
              <w:rPr>
                <w:b/>
                <w:color w:val="000000" w:themeColor="text1"/>
                <w:u w:val="single"/>
                <w:lang w:eastAsia="ko-KR"/>
              </w:rPr>
              <w:t xml:space="preserve"> </w:t>
            </w:r>
          </w:p>
          <w:p w14:paraId="0D0AEB53" w14:textId="77777777" w:rsidR="0073573C" w:rsidRDefault="00C83DA8">
            <w:pPr>
              <w:rPr>
                <w:bCs/>
                <w:color w:val="000000" w:themeColor="text1"/>
                <w:lang w:eastAsia="ko-KR"/>
              </w:rPr>
            </w:pPr>
            <w:r>
              <w:rPr>
                <w:bCs/>
                <w:color w:val="000000" w:themeColor="text1"/>
                <w:lang w:eastAsia="ko-KR"/>
              </w:rPr>
              <w:t>Option 1.</w:t>
            </w:r>
          </w:p>
          <w:p w14:paraId="0D0AEB54" w14:textId="77777777" w:rsidR="0073573C" w:rsidRDefault="00C83DA8">
            <w:pPr>
              <w:rPr>
                <w:bCs/>
                <w:color w:val="000000" w:themeColor="text1"/>
                <w:lang w:eastAsia="ko-KR"/>
              </w:rPr>
            </w:pPr>
            <w:r>
              <w:rPr>
                <w:bCs/>
                <w:color w:val="000000" w:themeColor="text1"/>
                <w:lang w:eastAsia="ko-KR"/>
              </w:rPr>
              <w:t>In Rel-16, RAN4 defined the following two type of CGI reading:</w:t>
            </w:r>
          </w:p>
          <w:p w14:paraId="0D0AEB55" w14:textId="77777777" w:rsidR="0073573C" w:rsidRDefault="00C83DA8">
            <w:pPr>
              <w:pStyle w:val="ListParagraph"/>
              <w:numPr>
                <w:ilvl w:val="0"/>
                <w:numId w:val="48"/>
              </w:numPr>
              <w:ind w:firstLineChars="0"/>
              <w:rPr>
                <w:rFonts w:eastAsia="Yu Mincho"/>
                <w:bCs/>
                <w:color w:val="000000" w:themeColor="text1"/>
                <w:lang w:eastAsia="ko-KR"/>
              </w:rPr>
            </w:pPr>
            <w:r>
              <w:rPr>
                <w:rFonts w:eastAsia="Yu Mincho"/>
                <w:bCs/>
                <w:color w:val="000000" w:themeColor="text1"/>
                <w:lang w:eastAsia="ko-KR"/>
              </w:rPr>
              <w:t>CGI identification of an NR cell with autonomous gaps</w:t>
            </w:r>
          </w:p>
          <w:p w14:paraId="0D0AEB56" w14:textId="77777777" w:rsidR="0073573C" w:rsidRDefault="00C83DA8">
            <w:pPr>
              <w:pStyle w:val="ListParagraph"/>
              <w:numPr>
                <w:ilvl w:val="0"/>
                <w:numId w:val="48"/>
              </w:numPr>
              <w:ind w:firstLineChars="0"/>
              <w:rPr>
                <w:rFonts w:eastAsia="Yu Mincho"/>
                <w:bCs/>
                <w:color w:val="000000" w:themeColor="text1"/>
                <w:lang w:eastAsia="ko-KR"/>
              </w:rPr>
            </w:pPr>
            <w:r>
              <w:rPr>
                <w:rFonts w:eastAsia="Yu Mincho"/>
                <w:bCs/>
                <w:color w:val="000000" w:themeColor="text1"/>
                <w:lang w:eastAsia="ko-KR"/>
              </w:rPr>
              <w:t>CGI identification of an E-UTRA cell with autonomous gaps</w:t>
            </w:r>
          </w:p>
          <w:p w14:paraId="0D0AEB57" w14:textId="77777777" w:rsidR="0073573C" w:rsidRDefault="00C83DA8">
            <w:pPr>
              <w:rPr>
                <w:bCs/>
                <w:color w:val="000000" w:themeColor="text1"/>
                <w:lang w:eastAsia="ko-KR"/>
              </w:rPr>
            </w:pPr>
            <w:r>
              <w:rPr>
                <w:bCs/>
                <w:color w:val="000000" w:themeColor="text1"/>
                <w:lang w:eastAsia="ko-KR"/>
              </w:rPr>
              <w:t>Thus, it’s naturally to define the similar requirements for CGI reading.</w:t>
            </w:r>
          </w:p>
          <w:p w14:paraId="0D0AEB58" w14:textId="77777777" w:rsidR="0073573C" w:rsidRDefault="00C83DA8">
            <w:pPr>
              <w:rPr>
                <w:b/>
                <w:color w:val="000000" w:themeColor="text1"/>
                <w:u w:val="single"/>
                <w:lang w:eastAsia="ko-KR"/>
              </w:rPr>
            </w:pPr>
            <w:r>
              <w:rPr>
                <w:b/>
                <w:color w:val="000000" w:themeColor="text1"/>
                <w:u w:val="single"/>
                <w:lang w:eastAsia="ko-KR"/>
              </w:rPr>
              <w:t xml:space="preserve">Issue 5-7-2: If CGI identification of an E-UTRAN cell with autonomous gaps for </w:t>
            </w:r>
            <w:proofErr w:type="spellStart"/>
            <w:r>
              <w:rPr>
                <w:b/>
                <w:color w:val="000000" w:themeColor="text1"/>
                <w:u w:val="single"/>
                <w:lang w:eastAsia="ko-KR"/>
              </w:rPr>
              <w:t>RedCap</w:t>
            </w:r>
            <w:proofErr w:type="spellEnd"/>
            <w:r>
              <w:rPr>
                <w:b/>
                <w:color w:val="000000" w:themeColor="text1"/>
                <w:u w:val="single"/>
                <w:lang w:eastAsia="ko-KR"/>
              </w:rPr>
              <w:t xml:space="preserve">, the requirements: </w:t>
            </w:r>
          </w:p>
          <w:p w14:paraId="0D0AEB59" w14:textId="77777777" w:rsidR="0073573C" w:rsidRDefault="00C83DA8">
            <w:pPr>
              <w:rPr>
                <w:bCs/>
                <w:color w:val="000000" w:themeColor="text1"/>
                <w:lang w:eastAsia="ko-KR"/>
              </w:rPr>
            </w:pPr>
            <w:r>
              <w:rPr>
                <w:bCs/>
                <w:color w:val="000000" w:themeColor="text1"/>
                <w:lang w:eastAsia="ko-KR"/>
              </w:rPr>
              <w:t>Option 1,</w:t>
            </w:r>
          </w:p>
          <w:p w14:paraId="0D0AEB5A" w14:textId="77777777" w:rsidR="0073573C" w:rsidRDefault="00C83DA8">
            <w:pPr>
              <w:rPr>
                <w:b/>
                <w:color w:val="000000" w:themeColor="text1"/>
                <w:u w:val="single"/>
                <w:lang w:eastAsia="ko-KR"/>
              </w:rPr>
            </w:pPr>
            <w:r>
              <w:rPr>
                <w:b/>
                <w:color w:val="000000" w:themeColor="text1"/>
                <w:u w:val="single"/>
                <w:lang w:eastAsia="ko-KR"/>
              </w:rPr>
              <w:t>Issue 5-7-3: PBCH decoding delay for CGI reading for 1 Rx in FR1</w:t>
            </w:r>
          </w:p>
          <w:p w14:paraId="0D0AEB5B" w14:textId="77777777" w:rsidR="0073573C" w:rsidRDefault="00C83DA8">
            <w:pPr>
              <w:rPr>
                <w:bCs/>
                <w:color w:val="000000" w:themeColor="text1"/>
                <w:lang w:eastAsia="ko-KR"/>
              </w:rPr>
            </w:pPr>
            <w:r>
              <w:rPr>
                <w:bCs/>
                <w:color w:val="000000" w:themeColor="text1"/>
                <w:lang w:eastAsia="ko-KR"/>
              </w:rPr>
              <w:t>Option 1,</w:t>
            </w:r>
          </w:p>
          <w:p w14:paraId="0D0AEB5C" w14:textId="77777777" w:rsidR="0073573C" w:rsidRDefault="0073573C">
            <w:pPr>
              <w:rPr>
                <w:bCs/>
                <w:color w:val="000000" w:themeColor="text1"/>
                <w:lang w:eastAsia="ko-KR"/>
              </w:rPr>
            </w:pPr>
          </w:p>
          <w:p w14:paraId="0D0AEB5D" w14:textId="77777777" w:rsidR="0073573C" w:rsidRDefault="00C83DA8">
            <w:pPr>
              <w:rPr>
                <w:b/>
                <w:color w:val="000000" w:themeColor="text1"/>
                <w:u w:val="single"/>
                <w:lang w:eastAsia="ko-KR"/>
              </w:rPr>
            </w:pPr>
            <w:r>
              <w:rPr>
                <w:b/>
                <w:color w:val="000000" w:themeColor="text1"/>
                <w:u w:val="single"/>
                <w:lang w:eastAsia="ko-KR"/>
              </w:rPr>
              <w:t>Issue 5-7-4: PBCH decoding delay for CGI reading for 1 Rx in FR2</w:t>
            </w:r>
          </w:p>
          <w:p w14:paraId="0D0AEB5E" w14:textId="77777777" w:rsidR="0073573C" w:rsidRDefault="00C83DA8">
            <w:pPr>
              <w:rPr>
                <w:bCs/>
                <w:color w:val="000000" w:themeColor="text1"/>
                <w:lang w:eastAsia="ko-KR"/>
              </w:rPr>
            </w:pPr>
            <w:r>
              <w:rPr>
                <w:bCs/>
                <w:color w:val="000000" w:themeColor="text1"/>
                <w:lang w:eastAsia="ko-KR"/>
              </w:rPr>
              <w:t xml:space="preserve">Agree with recommended WF. </w:t>
            </w:r>
          </w:p>
          <w:p w14:paraId="0D0AEB5F" w14:textId="77777777" w:rsidR="0073573C" w:rsidRDefault="00C83DA8">
            <w:pPr>
              <w:rPr>
                <w:bCs/>
                <w:color w:val="000000" w:themeColor="text1"/>
                <w:lang w:eastAsia="ko-KR"/>
              </w:rPr>
            </w:pPr>
            <w:r>
              <w:rPr>
                <w:bCs/>
                <w:color w:val="000000" w:themeColor="text1"/>
                <w:lang w:eastAsia="ko-KR"/>
              </w:rPr>
              <w:t>RAN4 RF session had agreed that the number of Rx branches is not reduced for FR2, no discussions needed for FR2 1 Rx requirements.</w:t>
            </w:r>
          </w:p>
          <w:p w14:paraId="0D0AEB60" w14:textId="77777777" w:rsidR="0073573C" w:rsidRDefault="0073573C">
            <w:pPr>
              <w:rPr>
                <w:bCs/>
                <w:color w:val="000000" w:themeColor="text1"/>
                <w:lang w:eastAsia="ko-KR"/>
              </w:rPr>
            </w:pPr>
          </w:p>
          <w:p w14:paraId="0D0AEB61" w14:textId="77777777" w:rsidR="0073573C" w:rsidRDefault="00C83DA8">
            <w:pPr>
              <w:rPr>
                <w:b/>
                <w:color w:val="000000" w:themeColor="text1"/>
                <w:u w:val="single"/>
                <w:lang w:eastAsia="ko-KR"/>
              </w:rPr>
            </w:pPr>
            <w:r>
              <w:rPr>
                <w:b/>
                <w:color w:val="000000" w:themeColor="text1"/>
                <w:u w:val="single"/>
                <w:lang w:eastAsia="ko-KR"/>
              </w:rPr>
              <w:t>Issue 5-7-5: SIB1 decoding delay for CGI reading</w:t>
            </w:r>
          </w:p>
          <w:p w14:paraId="0D0AEB62" w14:textId="77777777" w:rsidR="0073573C" w:rsidRDefault="00C83DA8">
            <w:pPr>
              <w:rPr>
                <w:bCs/>
                <w:color w:val="000000" w:themeColor="text1"/>
                <w:lang w:eastAsia="ko-KR"/>
              </w:rPr>
            </w:pPr>
            <w:r>
              <w:rPr>
                <w:bCs/>
                <w:color w:val="000000" w:themeColor="text1"/>
                <w:lang w:eastAsia="ko-KR"/>
              </w:rPr>
              <w:t>Option 1 based our simulation results.</w:t>
            </w:r>
          </w:p>
          <w:p w14:paraId="0D0AEB63" w14:textId="77777777" w:rsidR="0073573C" w:rsidRDefault="0073573C">
            <w:pPr>
              <w:rPr>
                <w:bCs/>
                <w:color w:val="000000" w:themeColor="text1"/>
                <w:lang w:eastAsia="ko-KR"/>
              </w:rPr>
            </w:pPr>
          </w:p>
          <w:p w14:paraId="0D0AEB64" w14:textId="77777777" w:rsidR="0073573C" w:rsidRDefault="00C83DA8">
            <w:pPr>
              <w:rPr>
                <w:b/>
                <w:color w:val="000000" w:themeColor="text1"/>
                <w:u w:val="single"/>
                <w:lang w:eastAsia="ko-KR"/>
              </w:rPr>
            </w:pPr>
            <w:r>
              <w:rPr>
                <w:b/>
                <w:color w:val="000000" w:themeColor="text1"/>
                <w:u w:val="single"/>
                <w:lang w:eastAsia="ko-KR"/>
              </w:rPr>
              <w:t>Issue 5-7-6: Assistance information for CGI reading</w:t>
            </w:r>
          </w:p>
          <w:p w14:paraId="0D0AEB65" w14:textId="77777777" w:rsidR="0073573C" w:rsidRDefault="00C83DA8">
            <w:pPr>
              <w:rPr>
                <w:bCs/>
                <w:color w:val="000000" w:themeColor="text1"/>
                <w:lang w:eastAsia="ko-KR"/>
              </w:rPr>
            </w:pPr>
            <w:r>
              <w:rPr>
                <w:bCs/>
                <w:color w:val="000000" w:themeColor="text1"/>
                <w:lang w:eastAsia="ko-KR"/>
              </w:rPr>
              <w:t>Option 1.</w:t>
            </w:r>
          </w:p>
          <w:p w14:paraId="0D0AEB66" w14:textId="77777777" w:rsidR="0073573C" w:rsidRDefault="00C83DA8">
            <w:pPr>
              <w:rPr>
                <w:bCs/>
                <w:color w:val="000000" w:themeColor="text1"/>
                <w:lang w:eastAsia="ko-KR"/>
              </w:rPr>
            </w:pPr>
            <w:r>
              <w:rPr>
                <w:bCs/>
                <w:color w:val="000000" w:themeColor="text1"/>
                <w:lang w:eastAsia="ko-KR"/>
              </w:rPr>
              <w:t xml:space="preserve">NCD-SSB will be used for L3 measurement, L1 measurement and mobility for </w:t>
            </w:r>
            <w:proofErr w:type="spellStart"/>
            <w:r>
              <w:rPr>
                <w:bCs/>
                <w:color w:val="000000" w:themeColor="text1"/>
                <w:lang w:eastAsia="ko-KR"/>
              </w:rPr>
              <w:t>RedCap</w:t>
            </w:r>
            <w:proofErr w:type="spellEnd"/>
            <w:r>
              <w:rPr>
                <w:bCs/>
                <w:color w:val="000000" w:themeColor="text1"/>
                <w:lang w:eastAsia="ko-KR"/>
              </w:rPr>
              <w:t xml:space="preserve"> UE. It’s important for serving cell to know the information to further configure the L3 measurements or handover command with NCD-SSB to UEs. In addition, when serving cell manages the newly detected neighbour cells for ANR, it’s also beneficial to know whether NCD-SSB is transmitted in the neighbour cells.</w:t>
            </w:r>
          </w:p>
          <w:p w14:paraId="0D0AEB67" w14:textId="77777777" w:rsidR="0073573C" w:rsidRDefault="00C83DA8">
            <w:pPr>
              <w:rPr>
                <w:b/>
                <w:color w:val="000000" w:themeColor="text1"/>
                <w:u w:val="single"/>
                <w:lang w:eastAsia="ko-KR"/>
              </w:rPr>
            </w:pPr>
            <w:r>
              <w:rPr>
                <w:bCs/>
                <w:color w:val="000000" w:themeColor="text1"/>
                <w:lang w:eastAsia="ko-KR"/>
              </w:rPr>
              <w:lastRenderedPageBreak/>
              <w:t>Therefore, we propose that if indicated by</w:t>
            </w:r>
            <w:r>
              <w:rPr>
                <w:b/>
                <w:color w:val="000000" w:themeColor="text1"/>
                <w:u w:val="single"/>
                <w:lang w:eastAsia="ko-KR"/>
              </w:rPr>
              <w:t xml:space="preserve"> network, UE will further report the NCD-SSB information (such as SSB-frequency, SCS etc.) together with global cell ID when UE reporting the CGI, such as in the same SIB1 message.</w:t>
            </w:r>
          </w:p>
        </w:tc>
      </w:tr>
      <w:tr w:rsidR="0073573C" w14:paraId="0D0AEB6C" w14:textId="77777777" w:rsidTr="008A461B">
        <w:tc>
          <w:tcPr>
            <w:tcW w:w="1019" w:type="dxa"/>
          </w:tcPr>
          <w:p w14:paraId="0D0AEB69" w14:textId="77777777" w:rsidR="0073573C" w:rsidRDefault="00C83DA8">
            <w:pPr>
              <w:spacing w:after="120"/>
              <w:rPr>
                <w:color w:val="000000" w:themeColor="text1"/>
                <w:lang w:val="en-US" w:eastAsia="zh-CN"/>
              </w:rPr>
            </w:pPr>
            <w:r>
              <w:rPr>
                <w:color w:val="000000" w:themeColor="text1"/>
                <w:lang w:val="en-US" w:eastAsia="zh-CN"/>
              </w:rPr>
              <w:lastRenderedPageBreak/>
              <w:t>Apple</w:t>
            </w:r>
          </w:p>
        </w:tc>
        <w:tc>
          <w:tcPr>
            <w:tcW w:w="8612" w:type="dxa"/>
          </w:tcPr>
          <w:p w14:paraId="0D0AEB6A" w14:textId="77777777" w:rsidR="0073573C" w:rsidRDefault="00C83DA8">
            <w:pPr>
              <w:rPr>
                <w:b/>
                <w:u w:val="single"/>
                <w:lang w:eastAsia="ko-KR"/>
              </w:rPr>
            </w:pPr>
            <w:r>
              <w:rPr>
                <w:b/>
                <w:u w:val="single"/>
                <w:lang w:eastAsia="ko-KR"/>
              </w:rPr>
              <w:t>Issue 5-7-6: Assistance information for CGI reading</w:t>
            </w:r>
          </w:p>
          <w:p w14:paraId="0D0AEB6B" w14:textId="77777777" w:rsidR="0073573C" w:rsidRPr="005F0CB7" w:rsidRDefault="00C83DA8">
            <w:pPr>
              <w:overflowPunct/>
              <w:autoSpaceDE/>
              <w:autoSpaceDN/>
              <w:adjustRightInd/>
              <w:textAlignment w:val="auto"/>
              <w:rPr>
                <w:bCs/>
                <w:color w:val="000000" w:themeColor="text1"/>
                <w:lang w:eastAsia="ko-KR"/>
              </w:rPr>
            </w:pPr>
            <w:r>
              <w:rPr>
                <w:bCs/>
                <w:color w:val="000000" w:themeColor="text1"/>
                <w:lang w:eastAsia="ko-KR"/>
              </w:rPr>
              <w:t>We think s</w:t>
            </w:r>
            <w:r w:rsidRPr="005F0CB7">
              <w:rPr>
                <w:bCs/>
                <w:color w:val="000000" w:themeColor="text1"/>
                <w:lang w:eastAsia="ko-KR"/>
              </w:rPr>
              <w:t xml:space="preserve">uch SON functionality of </w:t>
            </w:r>
            <w:r>
              <w:rPr>
                <w:bCs/>
                <w:color w:val="000000" w:themeColor="text1"/>
                <w:lang w:eastAsia="ko-KR"/>
              </w:rPr>
              <w:t xml:space="preserve">blindly </w:t>
            </w:r>
            <w:r w:rsidRPr="005F0CB7">
              <w:rPr>
                <w:bCs/>
                <w:color w:val="000000" w:themeColor="text1"/>
                <w:lang w:eastAsia="ko-KR"/>
              </w:rPr>
              <w:t>search</w:t>
            </w:r>
            <w:r>
              <w:rPr>
                <w:bCs/>
                <w:color w:val="000000" w:themeColor="text1"/>
                <w:lang w:eastAsia="ko-KR"/>
              </w:rPr>
              <w:t>ing</w:t>
            </w:r>
            <w:r w:rsidRPr="005F0CB7">
              <w:rPr>
                <w:bCs/>
                <w:color w:val="000000" w:themeColor="text1"/>
                <w:lang w:eastAsia="ko-KR"/>
              </w:rPr>
              <w:t xml:space="preserve"> NCD-SSB</w:t>
            </w:r>
            <w:r>
              <w:rPr>
                <w:bCs/>
                <w:color w:val="000000" w:themeColor="text1"/>
                <w:lang w:eastAsia="ko-KR"/>
              </w:rPr>
              <w:t xml:space="preserve"> of </w:t>
            </w:r>
            <w:proofErr w:type="spellStart"/>
            <w:r>
              <w:rPr>
                <w:bCs/>
                <w:color w:val="000000" w:themeColor="text1"/>
                <w:lang w:eastAsia="ko-KR"/>
              </w:rPr>
              <w:t>neighbor</w:t>
            </w:r>
            <w:proofErr w:type="spellEnd"/>
            <w:r>
              <w:rPr>
                <w:bCs/>
                <w:color w:val="000000" w:themeColor="text1"/>
                <w:lang w:eastAsia="ko-KR"/>
              </w:rPr>
              <w:t xml:space="preserve"> cell</w:t>
            </w:r>
            <w:r w:rsidRPr="005F0CB7">
              <w:rPr>
                <w:bCs/>
                <w:color w:val="000000" w:themeColor="text1"/>
                <w:lang w:eastAsia="ko-KR"/>
              </w:rPr>
              <w:t xml:space="preserve"> is not in the scope of </w:t>
            </w:r>
            <w:proofErr w:type="spellStart"/>
            <w:r w:rsidRPr="005F0CB7">
              <w:rPr>
                <w:bCs/>
                <w:color w:val="000000" w:themeColor="text1"/>
                <w:lang w:eastAsia="ko-KR"/>
              </w:rPr>
              <w:t>RedCap</w:t>
            </w:r>
            <w:proofErr w:type="spellEnd"/>
            <w:r w:rsidRPr="005F0CB7">
              <w:rPr>
                <w:bCs/>
                <w:color w:val="000000" w:themeColor="text1"/>
                <w:lang w:eastAsia="ko-KR"/>
              </w:rPr>
              <w:t xml:space="preserve"> WI.</w:t>
            </w:r>
          </w:p>
        </w:tc>
      </w:tr>
      <w:tr w:rsidR="0073573C" w14:paraId="0D0AEB76" w14:textId="77777777" w:rsidTr="008A461B">
        <w:tc>
          <w:tcPr>
            <w:tcW w:w="1019" w:type="dxa"/>
          </w:tcPr>
          <w:p w14:paraId="0D0AEB6D"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612" w:type="dxa"/>
          </w:tcPr>
          <w:p w14:paraId="0D0AEB6E" w14:textId="77777777" w:rsidR="0073573C" w:rsidRDefault="00C83DA8">
            <w:pPr>
              <w:rPr>
                <w:b/>
                <w:color w:val="000000" w:themeColor="text1"/>
                <w:u w:val="single"/>
                <w:lang w:eastAsia="ko-KR"/>
              </w:rPr>
            </w:pPr>
            <w:r>
              <w:rPr>
                <w:b/>
                <w:color w:val="000000" w:themeColor="text1"/>
                <w:u w:val="single"/>
                <w:lang w:eastAsia="ko-KR"/>
              </w:rPr>
              <w:t xml:space="preserve">Issue 5-7-1: Whether to define CGI identification of an E-UTRAN cell with autonomous gaps for </w:t>
            </w:r>
            <w:proofErr w:type="spellStart"/>
            <w:r>
              <w:rPr>
                <w:b/>
                <w:color w:val="000000" w:themeColor="text1"/>
                <w:u w:val="single"/>
                <w:lang w:eastAsia="ko-KR"/>
              </w:rPr>
              <w:t>RedCap</w:t>
            </w:r>
            <w:proofErr w:type="spellEnd"/>
            <w:r>
              <w:rPr>
                <w:b/>
                <w:color w:val="000000" w:themeColor="text1"/>
                <w:u w:val="single"/>
                <w:lang w:eastAsia="ko-KR"/>
              </w:rPr>
              <w:t xml:space="preserve"> </w:t>
            </w:r>
          </w:p>
          <w:p w14:paraId="0D0AEB6F" w14:textId="77777777" w:rsidR="0073573C" w:rsidRDefault="00C83DA8">
            <w:pPr>
              <w:rPr>
                <w:b/>
                <w:u w:val="single"/>
                <w:lang w:eastAsia="zh-CN"/>
              </w:rPr>
            </w:pPr>
            <w:r>
              <w:rPr>
                <w:rFonts w:hint="eastAsia"/>
                <w:b/>
                <w:u w:val="single"/>
                <w:lang w:eastAsia="zh-CN"/>
              </w:rPr>
              <w:t>OK with recommended WF</w:t>
            </w:r>
          </w:p>
          <w:p w14:paraId="0D0AEB70" w14:textId="77777777" w:rsidR="0073573C" w:rsidRDefault="00C83DA8">
            <w:pPr>
              <w:rPr>
                <w:b/>
                <w:u w:val="single"/>
                <w:lang w:eastAsia="ko-KR"/>
              </w:rPr>
            </w:pPr>
            <w:r>
              <w:rPr>
                <w:b/>
                <w:u w:val="single"/>
                <w:lang w:eastAsia="ko-KR"/>
              </w:rPr>
              <w:t xml:space="preserve">Issue 5-7-2: If CGI identification of an E-UTRAN cell with autonomous gaps for </w:t>
            </w:r>
            <w:proofErr w:type="spellStart"/>
            <w:r>
              <w:rPr>
                <w:b/>
                <w:u w:val="single"/>
                <w:lang w:eastAsia="ko-KR"/>
              </w:rPr>
              <w:t>RedCap</w:t>
            </w:r>
            <w:proofErr w:type="spellEnd"/>
            <w:r>
              <w:rPr>
                <w:b/>
                <w:u w:val="single"/>
                <w:lang w:eastAsia="ko-KR"/>
              </w:rPr>
              <w:t xml:space="preserve">, the requirements: </w:t>
            </w:r>
          </w:p>
          <w:p w14:paraId="0D0AEB71" w14:textId="77777777" w:rsidR="0073573C" w:rsidRDefault="00C83DA8">
            <w:pPr>
              <w:rPr>
                <w:b/>
                <w:u w:val="single"/>
                <w:lang w:eastAsia="zh-CN"/>
              </w:rPr>
            </w:pPr>
            <w:r>
              <w:rPr>
                <w:rFonts w:hint="eastAsia"/>
                <w:b/>
                <w:u w:val="single"/>
                <w:lang w:eastAsia="zh-CN"/>
              </w:rPr>
              <w:t>OK with recommended WF</w:t>
            </w:r>
          </w:p>
          <w:p w14:paraId="0D0AEB72" w14:textId="77777777" w:rsidR="0073573C" w:rsidRDefault="00C83DA8">
            <w:pPr>
              <w:rPr>
                <w:b/>
                <w:color w:val="000000" w:themeColor="text1"/>
                <w:u w:val="single"/>
                <w:lang w:eastAsia="ko-KR"/>
              </w:rPr>
            </w:pPr>
            <w:r>
              <w:rPr>
                <w:b/>
                <w:color w:val="000000" w:themeColor="text1"/>
                <w:u w:val="single"/>
                <w:lang w:eastAsia="ko-KR"/>
              </w:rPr>
              <w:t>Issue 5-7-3: PBCH decoding delay for CGI reading for 1 Rx in FR1</w:t>
            </w:r>
          </w:p>
          <w:p w14:paraId="0D0AEB73" w14:textId="77777777" w:rsidR="0073573C" w:rsidRDefault="00C83DA8">
            <w:pPr>
              <w:rPr>
                <w:b/>
                <w:u w:val="single"/>
                <w:lang w:eastAsia="zh-CN"/>
              </w:rPr>
            </w:pPr>
            <w:r>
              <w:rPr>
                <w:rFonts w:hint="eastAsia"/>
                <w:b/>
                <w:u w:val="single"/>
                <w:lang w:eastAsia="zh-CN"/>
              </w:rPr>
              <w:t>OK with recommended WF</w:t>
            </w:r>
          </w:p>
          <w:p w14:paraId="0D0AEB74" w14:textId="77777777" w:rsidR="0073573C" w:rsidRDefault="00C83DA8">
            <w:pPr>
              <w:rPr>
                <w:b/>
                <w:u w:val="single"/>
                <w:lang w:eastAsia="ko-KR"/>
              </w:rPr>
            </w:pPr>
            <w:r>
              <w:rPr>
                <w:b/>
                <w:u w:val="single"/>
                <w:lang w:eastAsia="ko-KR"/>
              </w:rPr>
              <w:t>Issue 5-7-6: Assistance information for CGI reading</w:t>
            </w:r>
          </w:p>
          <w:p w14:paraId="0D0AEB75" w14:textId="77777777" w:rsidR="0073573C" w:rsidRPr="005F0CB7" w:rsidRDefault="00C83DA8">
            <w:pPr>
              <w:rPr>
                <w:b/>
                <w:u w:val="single"/>
                <w:lang w:eastAsia="zh-CN"/>
              </w:rPr>
            </w:pPr>
            <w:r>
              <w:rPr>
                <w:rFonts w:hint="eastAsia"/>
                <w:b/>
                <w:u w:val="single"/>
                <w:lang w:eastAsia="zh-CN"/>
              </w:rPr>
              <w:t>Need further check</w:t>
            </w:r>
          </w:p>
        </w:tc>
      </w:tr>
      <w:tr w:rsidR="0073573C" w14:paraId="0D0AEB7E" w14:textId="77777777" w:rsidTr="008A461B">
        <w:tc>
          <w:tcPr>
            <w:tcW w:w="1019" w:type="dxa"/>
          </w:tcPr>
          <w:p w14:paraId="0D0AEB77" w14:textId="77777777" w:rsidR="0073573C" w:rsidRDefault="00C83DA8">
            <w:pPr>
              <w:spacing w:after="120"/>
              <w:rPr>
                <w:color w:val="000000" w:themeColor="text1"/>
                <w:lang w:val="en-US" w:eastAsia="zh-CN"/>
              </w:rPr>
            </w:pPr>
            <w:r>
              <w:rPr>
                <w:color w:val="000000" w:themeColor="text1"/>
                <w:lang w:val="en-US" w:eastAsia="zh-CN"/>
              </w:rPr>
              <w:t>MediaTek</w:t>
            </w:r>
          </w:p>
        </w:tc>
        <w:tc>
          <w:tcPr>
            <w:tcW w:w="8612" w:type="dxa"/>
          </w:tcPr>
          <w:p w14:paraId="0D0AEB78" w14:textId="77777777" w:rsidR="0073573C" w:rsidRDefault="00C83DA8">
            <w:pPr>
              <w:rPr>
                <w:b/>
                <w:u w:val="single"/>
                <w:lang w:eastAsia="ko-KR"/>
              </w:rPr>
            </w:pPr>
            <w:r>
              <w:rPr>
                <w:b/>
                <w:u w:val="single"/>
                <w:lang w:eastAsia="ko-KR"/>
              </w:rPr>
              <w:t xml:space="preserve">Issue 5-7-1: Whether to define CGI identification of an E-UTRAN cell with autonomous gaps for </w:t>
            </w:r>
            <w:proofErr w:type="spellStart"/>
            <w:r>
              <w:rPr>
                <w:b/>
                <w:u w:val="single"/>
                <w:lang w:eastAsia="ko-KR"/>
              </w:rPr>
              <w:t>RedCap</w:t>
            </w:r>
            <w:proofErr w:type="spellEnd"/>
            <w:r>
              <w:rPr>
                <w:b/>
                <w:u w:val="single"/>
                <w:lang w:eastAsia="ko-KR"/>
              </w:rPr>
              <w:t xml:space="preserve"> </w:t>
            </w:r>
          </w:p>
          <w:p w14:paraId="0D0AEB79" w14:textId="77777777" w:rsidR="0073573C" w:rsidRDefault="00C83DA8">
            <w:pPr>
              <w:rPr>
                <w:bCs/>
                <w:color w:val="000000" w:themeColor="text1"/>
                <w:lang w:eastAsia="ko-KR"/>
              </w:rPr>
            </w:pPr>
            <w:r>
              <w:rPr>
                <w:bCs/>
                <w:color w:val="000000" w:themeColor="text1"/>
                <w:lang w:eastAsia="ko-KR"/>
              </w:rPr>
              <w:t xml:space="preserve">Support recommended WF. </w:t>
            </w:r>
          </w:p>
          <w:p w14:paraId="0D0AEB7A" w14:textId="77777777" w:rsidR="0073573C" w:rsidRDefault="00C83DA8">
            <w:pPr>
              <w:rPr>
                <w:b/>
                <w:u w:val="single"/>
                <w:lang w:eastAsia="ko-KR"/>
              </w:rPr>
            </w:pPr>
            <w:r>
              <w:rPr>
                <w:b/>
                <w:u w:val="single"/>
                <w:lang w:eastAsia="ko-KR"/>
              </w:rPr>
              <w:t xml:space="preserve">Issue 5-7-2: If CGI identification of an E-UTRAN cell with autonomous gaps for </w:t>
            </w:r>
            <w:proofErr w:type="spellStart"/>
            <w:r>
              <w:rPr>
                <w:b/>
                <w:u w:val="single"/>
                <w:lang w:eastAsia="ko-KR"/>
              </w:rPr>
              <w:t>RedCap</w:t>
            </w:r>
            <w:proofErr w:type="spellEnd"/>
            <w:r>
              <w:rPr>
                <w:b/>
                <w:u w:val="single"/>
                <w:lang w:eastAsia="ko-KR"/>
              </w:rPr>
              <w:t xml:space="preserve">, the requirements: </w:t>
            </w:r>
          </w:p>
          <w:p w14:paraId="0D0AEB7B" w14:textId="77777777" w:rsidR="0073573C" w:rsidRDefault="00C83DA8">
            <w:pPr>
              <w:rPr>
                <w:bCs/>
                <w:color w:val="000000" w:themeColor="text1"/>
                <w:lang w:eastAsia="ko-KR"/>
              </w:rPr>
            </w:pPr>
            <w:r>
              <w:rPr>
                <w:bCs/>
                <w:color w:val="000000" w:themeColor="text1"/>
                <w:lang w:eastAsia="ko-KR"/>
              </w:rPr>
              <w:t xml:space="preserve">Support recommended WF. </w:t>
            </w:r>
          </w:p>
          <w:p w14:paraId="0D0AEB7C" w14:textId="77777777" w:rsidR="0073573C" w:rsidRDefault="00C83DA8">
            <w:pPr>
              <w:rPr>
                <w:b/>
                <w:u w:val="single"/>
                <w:lang w:eastAsia="ko-KR"/>
              </w:rPr>
            </w:pPr>
            <w:r>
              <w:rPr>
                <w:b/>
                <w:u w:val="single"/>
                <w:lang w:eastAsia="ko-KR"/>
              </w:rPr>
              <w:t>Issue 5-7-6: Assistance information for CGI reading</w:t>
            </w:r>
          </w:p>
          <w:p w14:paraId="0D0AEB7D" w14:textId="77777777" w:rsidR="0073573C" w:rsidRDefault="00C83DA8">
            <w:pPr>
              <w:rPr>
                <w:b/>
                <w:color w:val="000000" w:themeColor="text1"/>
                <w:u w:val="single"/>
                <w:lang w:eastAsia="ko-KR"/>
              </w:rPr>
            </w:pPr>
            <w:r>
              <w:rPr>
                <w:bCs/>
                <w:color w:val="000000" w:themeColor="text1"/>
                <w:lang w:eastAsia="ko-KR"/>
              </w:rPr>
              <w:t xml:space="preserve">This should be left to RAN2 discussion. </w:t>
            </w:r>
          </w:p>
        </w:tc>
      </w:tr>
      <w:tr w:rsidR="008A461B" w14:paraId="0D0AEB88" w14:textId="77777777" w:rsidTr="008A461B">
        <w:tc>
          <w:tcPr>
            <w:tcW w:w="1019" w:type="dxa"/>
          </w:tcPr>
          <w:p w14:paraId="0D0AEB7F" w14:textId="77777777" w:rsidR="008A461B" w:rsidRDefault="008A461B" w:rsidP="008A461B">
            <w:pPr>
              <w:spacing w:after="120"/>
              <w:rPr>
                <w:color w:val="000000" w:themeColor="text1"/>
                <w:lang w:val="en-US" w:eastAsia="zh-CN"/>
              </w:rPr>
            </w:pPr>
            <w:r>
              <w:rPr>
                <w:color w:val="000000" w:themeColor="text1"/>
                <w:lang w:val="en-US" w:eastAsia="zh-CN"/>
              </w:rPr>
              <w:t>Nokia</w:t>
            </w:r>
          </w:p>
        </w:tc>
        <w:tc>
          <w:tcPr>
            <w:tcW w:w="8612" w:type="dxa"/>
          </w:tcPr>
          <w:p w14:paraId="0D0AEB80" w14:textId="77777777" w:rsidR="008A461B" w:rsidRDefault="008A461B" w:rsidP="008A461B">
            <w:pPr>
              <w:rPr>
                <w:b/>
                <w:color w:val="000000" w:themeColor="text1"/>
                <w:u w:val="single"/>
                <w:lang w:eastAsia="ko-KR"/>
              </w:rPr>
            </w:pPr>
            <w:r w:rsidRPr="00392AE3">
              <w:rPr>
                <w:b/>
                <w:color w:val="000000" w:themeColor="text1"/>
                <w:u w:val="single"/>
                <w:lang w:eastAsia="ko-KR"/>
              </w:rPr>
              <w:t>Issue 5-</w:t>
            </w:r>
            <w:r>
              <w:rPr>
                <w:b/>
                <w:color w:val="000000" w:themeColor="text1"/>
                <w:u w:val="single"/>
                <w:lang w:eastAsia="ko-KR"/>
              </w:rPr>
              <w:t>7</w:t>
            </w:r>
            <w:r w:rsidRPr="00392AE3">
              <w:rPr>
                <w:b/>
                <w:color w:val="000000" w:themeColor="text1"/>
                <w:u w:val="single"/>
                <w:lang w:eastAsia="ko-KR"/>
              </w:rPr>
              <w:t xml:space="preserve">-1: Whether to define CGI identification of an E-UTRAN cell with autonomous gaps for </w:t>
            </w:r>
            <w:proofErr w:type="spellStart"/>
            <w:r w:rsidRPr="00392AE3">
              <w:rPr>
                <w:b/>
                <w:color w:val="000000" w:themeColor="text1"/>
                <w:u w:val="single"/>
                <w:lang w:eastAsia="ko-KR"/>
              </w:rPr>
              <w:t>RedCap</w:t>
            </w:r>
            <w:proofErr w:type="spellEnd"/>
            <w:r w:rsidRPr="00392AE3">
              <w:rPr>
                <w:b/>
                <w:color w:val="000000" w:themeColor="text1"/>
                <w:u w:val="single"/>
                <w:lang w:eastAsia="ko-KR"/>
              </w:rPr>
              <w:t xml:space="preserve"> </w:t>
            </w:r>
          </w:p>
          <w:p w14:paraId="0D0AEB81" w14:textId="77777777" w:rsidR="008A461B" w:rsidRPr="006844CC" w:rsidRDefault="008A461B" w:rsidP="008A461B">
            <w:pPr>
              <w:rPr>
                <w:bCs/>
                <w:color w:val="000000" w:themeColor="text1"/>
                <w:u w:val="single"/>
                <w:lang w:eastAsia="ko-KR"/>
              </w:rPr>
            </w:pPr>
            <w:r w:rsidRPr="006844CC">
              <w:rPr>
                <w:bCs/>
                <w:color w:val="000000" w:themeColor="text1"/>
                <w:u w:val="single"/>
                <w:lang w:eastAsia="ko-KR"/>
              </w:rPr>
              <w:t xml:space="preserve">We support </w:t>
            </w:r>
            <w:r>
              <w:rPr>
                <w:bCs/>
                <w:color w:val="000000" w:themeColor="text1"/>
                <w:u w:val="single"/>
                <w:lang w:eastAsia="ko-KR"/>
              </w:rPr>
              <w:t>option 1</w:t>
            </w:r>
            <w:r w:rsidRPr="006844CC">
              <w:rPr>
                <w:bCs/>
                <w:color w:val="000000" w:themeColor="text1"/>
                <w:u w:val="single"/>
                <w:lang w:eastAsia="ko-KR"/>
              </w:rPr>
              <w:t>.</w:t>
            </w:r>
          </w:p>
          <w:p w14:paraId="0D0AEB82" w14:textId="77777777" w:rsidR="008A461B" w:rsidRDefault="008A461B" w:rsidP="008A461B">
            <w:pPr>
              <w:rPr>
                <w:b/>
                <w:u w:val="single"/>
                <w:lang w:eastAsia="ko-KR"/>
              </w:rPr>
            </w:pPr>
            <w:r w:rsidRPr="00867C46">
              <w:rPr>
                <w:b/>
                <w:u w:val="single"/>
                <w:lang w:eastAsia="ko-KR"/>
              </w:rPr>
              <w:t>Issue 5-</w:t>
            </w:r>
            <w:r>
              <w:rPr>
                <w:b/>
                <w:u w:val="single"/>
                <w:lang w:eastAsia="ko-KR"/>
              </w:rPr>
              <w:t>7</w:t>
            </w:r>
            <w:r w:rsidRPr="00867C46">
              <w:rPr>
                <w:b/>
                <w:u w:val="single"/>
                <w:lang w:eastAsia="ko-KR"/>
              </w:rPr>
              <w:t>-</w:t>
            </w:r>
            <w:r>
              <w:rPr>
                <w:b/>
                <w:u w:val="single"/>
                <w:lang w:eastAsia="ko-KR"/>
              </w:rPr>
              <w:t>2</w:t>
            </w:r>
            <w:r w:rsidRPr="00867C46">
              <w:rPr>
                <w:b/>
                <w:u w:val="single"/>
                <w:lang w:eastAsia="ko-KR"/>
              </w:rPr>
              <w:t xml:space="preserve">: If CGI identification of an E-UTRAN cell with autonomous gaps for </w:t>
            </w:r>
            <w:proofErr w:type="spellStart"/>
            <w:r w:rsidRPr="00867C46">
              <w:rPr>
                <w:b/>
                <w:u w:val="single"/>
                <w:lang w:eastAsia="ko-KR"/>
              </w:rPr>
              <w:t>RedCap</w:t>
            </w:r>
            <w:proofErr w:type="spellEnd"/>
            <w:r w:rsidRPr="00867C46">
              <w:rPr>
                <w:b/>
                <w:u w:val="single"/>
                <w:lang w:eastAsia="ko-KR"/>
              </w:rPr>
              <w:t xml:space="preserve">, the requirements: </w:t>
            </w:r>
          </w:p>
          <w:p w14:paraId="0D0AEB83" w14:textId="77777777" w:rsidR="008A461B" w:rsidRPr="006844CC" w:rsidRDefault="008A461B" w:rsidP="008A461B">
            <w:pPr>
              <w:rPr>
                <w:bCs/>
                <w:color w:val="000000" w:themeColor="text1"/>
                <w:u w:val="single"/>
                <w:lang w:eastAsia="ko-KR"/>
              </w:rPr>
            </w:pPr>
            <w:r w:rsidRPr="006844CC">
              <w:rPr>
                <w:bCs/>
                <w:color w:val="000000" w:themeColor="text1"/>
                <w:u w:val="single"/>
                <w:lang w:eastAsia="ko-KR"/>
              </w:rPr>
              <w:t xml:space="preserve">We support </w:t>
            </w:r>
            <w:r>
              <w:rPr>
                <w:bCs/>
                <w:color w:val="000000" w:themeColor="text1"/>
                <w:u w:val="single"/>
                <w:lang w:eastAsia="ko-KR"/>
              </w:rPr>
              <w:t>option 1</w:t>
            </w:r>
            <w:r w:rsidRPr="006844CC">
              <w:rPr>
                <w:bCs/>
                <w:color w:val="000000" w:themeColor="text1"/>
                <w:u w:val="single"/>
                <w:lang w:eastAsia="ko-KR"/>
              </w:rPr>
              <w:t>.</w:t>
            </w:r>
          </w:p>
          <w:p w14:paraId="0D0AEB84" w14:textId="77777777" w:rsidR="008A461B" w:rsidRDefault="008A461B" w:rsidP="008A461B">
            <w:pPr>
              <w:rPr>
                <w:b/>
                <w:u w:val="single"/>
                <w:lang w:eastAsia="ko-KR"/>
              </w:rPr>
            </w:pPr>
            <w:r w:rsidRPr="00A86F9E">
              <w:rPr>
                <w:b/>
                <w:u w:val="single"/>
                <w:lang w:eastAsia="ko-KR"/>
              </w:rPr>
              <w:t>Issue 5-</w:t>
            </w:r>
            <w:r>
              <w:rPr>
                <w:b/>
                <w:u w:val="single"/>
                <w:lang w:eastAsia="ko-KR"/>
              </w:rPr>
              <w:t>7</w:t>
            </w:r>
            <w:r w:rsidRPr="00A86F9E">
              <w:rPr>
                <w:b/>
                <w:u w:val="single"/>
                <w:lang w:eastAsia="ko-KR"/>
              </w:rPr>
              <w:t>-</w:t>
            </w:r>
            <w:r>
              <w:rPr>
                <w:b/>
                <w:u w:val="single"/>
                <w:lang w:eastAsia="ko-KR"/>
              </w:rPr>
              <w:t>5</w:t>
            </w:r>
            <w:r w:rsidRPr="00A86F9E">
              <w:rPr>
                <w:b/>
                <w:u w:val="single"/>
                <w:lang w:eastAsia="ko-KR"/>
              </w:rPr>
              <w:t xml:space="preserve">: SIB1 </w:t>
            </w:r>
            <w:proofErr w:type="spellStart"/>
            <w:r w:rsidRPr="00A86F9E">
              <w:rPr>
                <w:b/>
                <w:u w:val="single"/>
                <w:lang w:eastAsia="ko-KR"/>
              </w:rPr>
              <w:t>decodign</w:t>
            </w:r>
            <w:proofErr w:type="spellEnd"/>
            <w:r w:rsidRPr="00A86F9E">
              <w:rPr>
                <w:b/>
                <w:u w:val="single"/>
                <w:lang w:eastAsia="ko-KR"/>
              </w:rPr>
              <w:t xml:space="preserve"> delay for CGI reading</w:t>
            </w:r>
          </w:p>
          <w:p w14:paraId="0D0AEB85" w14:textId="77777777" w:rsidR="008A461B" w:rsidRPr="00A15860" w:rsidRDefault="008A461B" w:rsidP="008A461B">
            <w:pPr>
              <w:rPr>
                <w:bCs/>
                <w:color w:val="000000" w:themeColor="text1"/>
                <w:u w:val="single"/>
                <w:lang w:eastAsia="ko-KR"/>
              </w:rPr>
            </w:pPr>
            <w:r w:rsidRPr="006844CC">
              <w:rPr>
                <w:bCs/>
                <w:color w:val="000000" w:themeColor="text1"/>
                <w:u w:val="single"/>
                <w:lang w:eastAsia="ko-KR"/>
              </w:rPr>
              <w:t xml:space="preserve">We support </w:t>
            </w:r>
            <w:r>
              <w:rPr>
                <w:bCs/>
                <w:color w:val="000000" w:themeColor="text1"/>
                <w:u w:val="single"/>
                <w:lang w:eastAsia="ko-KR"/>
              </w:rPr>
              <w:t>option 1.</w:t>
            </w:r>
          </w:p>
          <w:p w14:paraId="0D0AEB86" w14:textId="77777777" w:rsidR="008A461B" w:rsidRPr="00232FC3" w:rsidRDefault="008A461B" w:rsidP="008A461B">
            <w:pPr>
              <w:rPr>
                <w:b/>
                <w:u w:val="single"/>
                <w:lang w:eastAsia="ko-KR"/>
              </w:rPr>
            </w:pPr>
            <w:r w:rsidRPr="00232FC3">
              <w:rPr>
                <w:b/>
                <w:u w:val="single"/>
                <w:lang w:eastAsia="ko-KR"/>
              </w:rPr>
              <w:t>Issue 5-</w:t>
            </w:r>
            <w:r>
              <w:rPr>
                <w:b/>
                <w:u w:val="single"/>
                <w:lang w:eastAsia="ko-KR"/>
              </w:rPr>
              <w:t>7</w:t>
            </w:r>
            <w:r w:rsidRPr="00232FC3">
              <w:rPr>
                <w:b/>
                <w:u w:val="single"/>
                <w:lang w:eastAsia="ko-KR"/>
              </w:rPr>
              <w:t>-</w:t>
            </w:r>
            <w:r>
              <w:rPr>
                <w:b/>
                <w:u w:val="single"/>
                <w:lang w:eastAsia="ko-KR"/>
              </w:rPr>
              <w:t>6</w:t>
            </w:r>
            <w:r w:rsidRPr="00232FC3">
              <w:rPr>
                <w:b/>
                <w:u w:val="single"/>
                <w:lang w:eastAsia="ko-KR"/>
              </w:rPr>
              <w:t>: Assistance information for CGI reading</w:t>
            </w:r>
          </w:p>
          <w:p w14:paraId="0D0AEB87" w14:textId="77777777" w:rsidR="008A461B" w:rsidRDefault="008A461B" w:rsidP="008A461B">
            <w:pPr>
              <w:rPr>
                <w:b/>
                <w:u w:val="single"/>
                <w:lang w:eastAsia="ko-KR"/>
              </w:rPr>
            </w:pPr>
            <w:r w:rsidRPr="006844CC">
              <w:rPr>
                <w:bCs/>
                <w:color w:val="000000" w:themeColor="text1"/>
                <w:lang w:eastAsia="ko-KR"/>
              </w:rPr>
              <w:t xml:space="preserve">This aspect is in </w:t>
            </w:r>
            <w:r>
              <w:rPr>
                <w:bCs/>
                <w:color w:val="000000" w:themeColor="text1"/>
                <w:lang w:eastAsia="ko-KR"/>
              </w:rPr>
              <w:t xml:space="preserve">the </w:t>
            </w:r>
            <w:r w:rsidRPr="006844CC">
              <w:rPr>
                <w:bCs/>
                <w:color w:val="000000" w:themeColor="text1"/>
                <w:lang w:eastAsia="ko-KR"/>
              </w:rPr>
              <w:t xml:space="preserve">RAN2 scope. </w:t>
            </w:r>
          </w:p>
        </w:tc>
      </w:tr>
      <w:tr w:rsidR="006E32E4" w14:paraId="0D0AEB94" w14:textId="77777777" w:rsidTr="008A461B">
        <w:tc>
          <w:tcPr>
            <w:tcW w:w="1019" w:type="dxa"/>
          </w:tcPr>
          <w:p w14:paraId="0D0AEB89" w14:textId="77777777" w:rsidR="006E32E4" w:rsidRDefault="006E32E4" w:rsidP="008A461B">
            <w:pPr>
              <w:spacing w:after="120"/>
              <w:rPr>
                <w:color w:val="000000" w:themeColor="text1"/>
                <w:lang w:val="en-US" w:eastAsia="zh-CN"/>
              </w:rPr>
            </w:pPr>
            <w:r>
              <w:rPr>
                <w:color w:val="000000" w:themeColor="text1"/>
                <w:lang w:val="en-US" w:eastAsia="zh-CN"/>
              </w:rPr>
              <w:t>Qualcomm</w:t>
            </w:r>
          </w:p>
        </w:tc>
        <w:tc>
          <w:tcPr>
            <w:tcW w:w="8612" w:type="dxa"/>
          </w:tcPr>
          <w:p w14:paraId="0D0AEB8A" w14:textId="77777777" w:rsidR="006E32E4" w:rsidRDefault="006E32E4" w:rsidP="006E32E4">
            <w:pPr>
              <w:rPr>
                <w:b/>
                <w:color w:val="000000" w:themeColor="text1"/>
                <w:u w:val="single"/>
                <w:lang w:eastAsia="ko-KR"/>
              </w:rPr>
            </w:pPr>
            <w:r w:rsidRPr="00392AE3">
              <w:rPr>
                <w:b/>
                <w:color w:val="000000" w:themeColor="text1"/>
                <w:u w:val="single"/>
                <w:lang w:eastAsia="ko-KR"/>
              </w:rPr>
              <w:t>Issue 5-</w:t>
            </w:r>
            <w:r>
              <w:rPr>
                <w:b/>
                <w:color w:val="000000" w:themeColor="text1"/>
                <w:u w:val="single"/>
                <w:lang w:eastAsia="ko-KR"/>
              </w:rPr>
              <w:t>7</w:t>
            </w:r>
            <w:r w:rsidRPr="00392AE3">
              <w:rPr>
                <w:b/>
                <w:color w:val="000000" w:themeColor="text1"/>
                <w:u w:val="single"/>
                <w:lang w:eastAsia="ko-KR"/>
              </w:rPr>
              <w:t xml:space="preserve">-1: Whether to define CGI identification of an E-UTRAN cell with autonomous gaps for </w:t>
            </w:r>
            <w:proofErr w:type="spellStart"/>
            <w:r w:rsidRPr="00392AE3">
              <w:rPr>
                <w:b/>
                <w:color w:val="000000" w:themeColor="text1"/>
                <w:u w:val="single"/>
                <w:lang w:eastAsia="ko-KR"/>
              </w:rPr>
              <w:t>RedCap</w:t>
            </w:r>
            <w:proofErr w:type="spellEnd"/>
            <w:r w:rsidRPr="00392AE3">
              <w:rPr>
                <w:b/>
                <w:color w:val="000000" w:themeColor="text1"/>
                <w:u w:val="single"/>
                <w:lang w:eastAsia="ko-KR"/>
              </w:rPr>
              <w:t xml:space="preserve"> </w:t>
            </w:r>
          </w:p>
          <w:p w14:paraId="0D0AEB8B" w14:textId="77777777" w:rsidR="006E32E4" w:rsidRPr="006844CC" w:rsidRDefault="006E32E4" w:rsidP="006E32E4">
            <w:pPr>
              <w:rPr>
                <w:bCs/>
                <w:color w:val="000000" w:themeColor="text1"/>
                <w:u w:val="single"/>
                <w:lang w:eastAsia="ko-KR"/>
              </w:rPr>
            </w:pPr>
            <w:r w:rsidRPr="006844CC">
              <w:rPr>
                <w:bCs/>
                <w:color w:val="000000" w:themeColor="text1"/>
                <w:u w:val="single"/>
                <w:lang w:eastAsia="ko-KR"/>
              </w:rPr>
              <w:t xml:space="preserve">We support </w:t>
            </w:r>
            <w:r>
              <w:rPr>
                <w:bCs/>
                <w:color w:val="000000" w:themeColor="text1"/>
                <w:u w:val="single"/>
                <w:lang w:eastAsia="ko-KR"/>
              </w:rPr>
              <w:t>option 1</w:t>
            </w:r>
            <w:r w:rsidRPr="006844CC">
              <w:rPr>
                <w:bCs/>
                <w:color w:val="000000" w:themeColor="text1"/>
                <w:u w:val="single"/>
                <w:lang w:eastAsia="ko-KR"/>
              </w:rPr>
              <w:t>.</w:t>
            </w:r>
          </w:p>
          <w:p w14:paraId="0D0AEB8C" w14:textId="77777777" w:rsidR="006E32E4" w:rsidRDefault="006E32E4" w:rsidP="006E32E4">
            <w:pPr>
              <w:rPr>
                <w:b/>
                <w:u w:val="single"/>
                <w:lang w:eastAsia="ko-KR"/>
              </w:rPr>
            </w:pPr>
            <w:r w:rsidRPr="00867C46">
              <w:rPr>
                <w:b/>
                <w:u w:val="single"/>
                <w:lang w:eastAsia="ko-KR"/>
              </w:rPr>
              <w:lastRenderedPageBreak/>
              <w:t>Issue 5-</w:t>
            </w:r>
            <w:r>
              <w:rPr>
                <w:b/>
                <w:u w:val="single"/>
                <w:lang w:eastAsia="ko-KR"/>
              </w:rPr>
              <w:t>7</w:t>
            </w:r>
            <w:r w:rsidRPr="00867C46">
              <w:rPr>
                <w:b/>
                <w:u w:val="single"/>
                <w:lang w:eastAsia="ko-KR"/>
              </w:rPr>
              <w:t>-</w:t>
            </w:r>
            <w:r>
              <w:rPr>
                <w:b/>
                <w:u w:val="single"/>
                <w:lang w:eastAsia="ko-KR"/>
              </w:rPr>
              <w:t>2</w:t>
            </w:r>
            <w:r w:rsidRPr="00867C46">
              <w:rPr>
                <w:b/>
                <w:u w:val="single"/>
                <w:lang w:eastAsia="ko-KR"/>
              </w:rPr>
              <w:t xml:space="preserve">: If CGI identification of an E-UTRAN cell with autonomous gaps for </w:t>
            </w:r>
            <w:proofErr w:type="spellStart"/>
            <w:r w:rsidRPr="00867C46">
              <w:rPr>
                <w:b/>
                <w:u w:val="single"/>
                <w:lang w:eastAsia="ko-KR"/>
              </w:rPr>
              <w:t>RedCap</w:t>
            </w:r>
            <w:proofErr w:type="spellEnd"/>
            <w:r w:rsidRPr="00867C46">
              <w:rPr>
                <w:b/>
                <w:u w:val="single"/>
                <w:lang w:eastAsia="ko-KR"/>
              </w:rPr>
              <w:t xml:space="preserve">, the requirements: </w:t>
            </w:r>
          </w:p>
          <w:p w14:paraId="0D0AEB8D" w14:textId="77777777" w:rsidR="006E32E4" w:rsidRDefault="006E32E4" w:rsidP="006E32E4">
            <w:pPr>
              <w:rPr>
                <w:bCs/>
                <w:color w:val="000000" w:themeColor="text1"/>
                <w:u w:val="single"/>
                <w:lang w:eastAsia="ko-KR"/>
              </w:rPr>
            </w:pPr>
            <w:r w:rsidRPr="006844CC">
              <w:rPr>
                <w:bCs/>
                <w:color w:val="000000" w:themeColor="text1"/>
                <w:u w:val="single"/>
                <w:lang w:eastAsia="ko-KR"/>
              </w:rPr>
              <w:t xml:space="preserve">We support </w:t>
            </w:r>
            <w:r>
              <w:rPr>
                <w:bCs/>
                <w:color w:val="000000" w:themeColor="text1"/>
                <w:u w:val="single"/>
                <w:lang w:eastAsia="ko-KR"/>
              </w:rPr>
              <w:t>option 1</w:t>
            </w:r>
            <w:r w:rsidRPr="006844CC">
              <w:rPr>
                <w:bCs/>
                <w:color w:val="000000" w:themeColor="text1"/>
                <w:u w:val="single"/>
                <w:lang w:eastAsia="ko-KR"/>
              </w:rPr>
              <w:t>.</w:t>
            </w:r>
          </w:p>
          <w:p w14:paraId="0D0AEB8E" w14:textId="77777777" w:rsidR="00E4240E" w:rsidRDefault="00E4240E" w:rsidP="00E4240E">
            <w:pPr>
              <w:rPr>
                <w:b/>
                <w:color w:val="000000" w:themeColor="text1"/>
                <w:u w:val="single"/>
                <w:lang w:eastAsia="ko-KR"/>
              </w:rPr>
            </w:pPr>
            <w:r>
              <w:rPr>
                <w:b/>
                <w:color w:val="000000" w:themeColor="text1"/>
                <w:u w:val="single"/>
                <w:lang w:eastAsia="ko-KR"/>
              </w:rPr>
              <w:t>Issue 5-7-3: PBCH decoding delay for CGI reading for 1 Rx in FR1</w:t>
            </w:r>
          </w:p>
          <w:p w14:paraId="0D0AEB8F" w14:textId="77777777" w:rsidR="008715EE" w:rsidRDefault="008715EE" w:rsidP="008715EE">
            <w:pPr>
              <w:rPr>
                <w:color w:val="000000" w:themeColor="text1"/>
                <w:lang w:eastAsia="zh-CN"/>
              </w:rPr>
            </w:pPr>
            <w:r>
              <w:rPr>
                <w:color w:val="000000" w:themeColor="text1"/>
                <w:lang w:eastAsia="zh-CN"/>
              </w:rPr>
              <w:t>We think more samples may be needed. Suggest FFS</w:t>
            </w:r>
          </w:p>
          <w:p w14:paraId="0D0AEB90" w14:textId="77777777" w:rsidR="00E4240E" w:rsidRDefault="00E4240E" w:rsidP="00E4240E">
            <w:pPr>
              <w:rPr>
                <w:b/>
                <w:u w:val="single"/>
                <w:lang w:eastAsia="ko-KR"/>
              </w:rPr>
            </w:pPr>
            <w:r>
              <w:rPr>
                <w:b/>
                <w:u w:val="single"/>
                <w:lang w:eastAsia="ko-KR"/>
              </w:rPr>
              <w:t>Issue 5-7-5: SIB1 decoding delay for CGI reading</w:t>
            </w:r>
          </w:p>
          <w:p w14:paraId="0D0AEB91" w14:textId="77777777" w:rsidR="00E4240E" w:rsidRPr="005F0CB7" w:rsidRDefault="008715EE" w:rsidP="006E32E4">
            <w:pPr>
              <w:rPr>
                <w:color w:val="000000" w:themeColor="text1"/>
                <w:lang w:eastAsia="zh-CN"/>
              </w:rPr>
            </w:pPr>
            <w:r>
              <w:rPr>
                <w:color w:val="000000" w:themeColor="text1"/>
                <w:lang w:eastAsia="zh-CN"/>
              </w:rPr>
              <w:t>We think more samples may be needed. Suggest FFS</w:t>
            </w:r>
          </w:p>
          <w:p w14:paraId="0D0AEB92" w14:textId="77777777" w:rsidR="006E32E4" w:rsidRPr="00232FC3" w:rsidRDefault="006E32E4" w:rsidP="006E32E4">
            <w:pPr>
              <w:rPr>
                <w:b/>
                <w:u w:val="single"/>
                <w:lang w:eastAsia="ko-KR"/>
              </w:rPr>
            </w:pPr>
            <w:r w:rsidRPr="00232FC3">
              <w:rPr>
                <w:b/>
                <w:u w:val="single"/>
                <w:lang w:eastAsia="ko-KR"/>
              </w:rPr>
              <w:t>Issue 5-</w:t>
            </w:r>
            <w:r>
              <w:rPr>
                <w:b/>
                <w:u w:val="single"/>
                <w:lang w:eastAsia="ko-KR"/>
              </w:rPr>
              <w:t>7</w:t>
            </w:r>
            <w:r w:rsidRPr="00232FC3">
              <w:rPr>
                <w:b/>
                <w:u w:val="single"/>
                <w:lang w:eastAsia="ko-KR"/>
              </w:rPr>
              <w:t>-</w:t>
            </w:r>
            <w:r>
              <w:rPr>
                <w:b/>
                <w:u w:val="single"/>
                <w:lang w:eastAsia="ko-KR"/>
              </w:rPr>
              <w:t>6</w:t>
            </w:r>
            <w:r w:rsidRPr="00232FC3">
              <w:rPr>
                <w:b/>
                <w:u w:val="single"/>
                <w:lang w:eastAsia="ko-KR"/>
              </w:rPr>
              <w:t>: Assistance information for CGI reading</w:t>
            </w:r>
          </w:p>
          <w:p w14:paraId="0D0AEB93" w14:textId="77777777" w:rsidR="006E32E4" w:rsidRPr="00392AE3" w:rsidRDefault="00FD4850" w:rsidP="006E32E4">
            <w:pPr>
              <w:rPr>
                <w:b/>
                <w:color w:val="000000" w:themeColor="text1"/>
                <w:u w:val="single"/>
                <w:lang w:eastAsia="ko-KR"/>
              </w:rPr>
            </w:pPr>
            <w:proofErr w:type="spellStart"/>
            <w:r>
              <w:rPr>
                <w:bCs/>
                <w:color w:val="000000" w:themeColor="text1"/>
                <w:lang w:eastAsia="ko-KR"/>
              </w:rPr>
              <w:t>Upto</w:t>
            </w:r>
            <w:proofErr w:type="spellEnd"/>
            <w:r>
              <w:rPr>
                <w:bCs/>
                <w:color w:val="000000" w:themeColor="text1"/>
                <w:lang w:eastAsia="ko-KR"/>
              </w:rPr>
              <w:t xml:space="preserve"> RAN2</w:t>
            </w:r>
          </w:p>
        </w:tc>
      </w:tr>
    </w:tbl>
    <w:p w14:paraId="0D0AEB95" w14:textId="77777777" w:rsidR="0073573C" w:rsidRDefault="00C83DA8">
      <w:pPr>
        <w:pStyle w:val="Heading3"/>
        <w:rPr>
          <w:sz w:val="24"/>
          <w:szCs w:val="16"/>
        </w:rPr>
      </w:pPr>
      <w:r>
        <w:rPr>
          <w:sz w:val="24"/>
          <w:szCs w:val="16"/>
        </w:rPr>
        <w:lastRenderedPageBreak/>
        <w:t>CRs/TPs comments collection</w:t>
      </w:r>
    </w:p>
    <w:p w14:paraId="0D0AEB96" w14:textId="77777777" w:rsidR="0073573C" w:rsidRDefault="00C83DA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73573C" w14:paraId="0D0AEB99" w14:textId="77777777">
        <w:tc>
          <w:tcPr>
            <w:tcW w:w="1236" w:type="dxa"/>
          </w:tcPr>
          <w:p w14:paraId="0D0AEB97" w14:textId="77777777" w:rsidR="0073573C" w:rsidRDefault="00C83DA8">
            <w:pPr>
              <w:spacing w:after="120"/>
              <w:rPr>
                <w:b/>
                <w:bCs/>
                <w:lang w:val="en-US" w:eastAsia="zh-CN"/>
              </w:rPr>
            </w:pPr>
            <w:r>
              <w:rPr>
                <w:b/>
                <w:bCs/>
                <w:lang w:val="en-US" w:eastAsia="zh-CN"/>
              </w:rPr>
              <w:t>CR/TP number</w:t>
            </w:r>
          </w:p>
        </w:tc>
        <w:tc>
          <w:tcPr>
            <w:tcW w:w="8395" w:type="dxa"/>
          </w:tcPr>
          <w:p w14:paraId="0D0AEB98" w14:textId="77777777" w:rsidR="0073573C" w:rsidRDefault="00C83DA8">
            <w:pPr>
              <w:spacing w:after="120"/>
              <w:rPr>
                <w:b/>
                <w:bCs/>
                <w:lang w:val="en-US" w:eastAsia="zh-CN"/>
              </w:rPr>
            </w:pPr>
            <w:r>
              <w:rPr>
                <w:b/>
                <w:bCs/>
                <w:lang w:val="en-US" w:eastAsia="zh-CN"/>
              </w:rPr>
              <w:t>Comments collection</w:t>
            </w:r>
          </w:p>
        </w:tc>
      </w:tr>
      <w:tr w:rsidR="0073573C" w14:paraId="0D0AEB9D" w14:textId="77777777">
        <w:tc>
          <w:tcPr>
            <w:tcW w:w="1236" w:type="dxa"/>
            <w:vMerge w:val="restart"/>
          </w:tcPr>
          <w:p w14:paraId="0D0AEB9A" w14:textId="77777777" w:rsidR="0073573C" w:rsidRDefault="00990E87">
            <w:pPr>
              <w:spacing w:after="0"/>
              <w:rPr>
                <w:rFonts w:ascii="Arial" w:hAnsi="Arial" w:cs="Arial"/>
                <w:b/>
                <w:bCs/>
                <w:color w:val="0000FF"/>
                <w:sz w:val="16"/>
                <w:szCs w:val="16"/>
                <w:u w:val="single"/>
                <w:lang w:val="sv-SE" w:eastAsia="sv-SE"/>
              </w:rPr>
            </w:pPr>
            <w:hyperlink r:id="rId107" w:history="1">
              <w:r w:rsidR="00C83DA8">
                <w:rPr>
                  <w:rStyle w:val="Hyperlink"/>
                  <w:rFonts w:ascii="Arial" w:hAnsi="Arial" w:cs="Arial"/>
                  <w:b/>
                  <w:bCs/>
                  <w:sz w:val="16"/>
                  <w:szCs w:val="16"/>
                </w:rPr>
                <w:t>R4-2206087</w:t>
              </w:r>
            </w:hyperlink>
          </w:p>
          <w:p w14:paraId="0D0AEB9B" w14:textId="77777777" w:rsidR="0073573C" w:rsidRDefault="00C83DA8">
            <w:pPr>
              <w:spacing w:after="120"/>
              <w:rPr>
                <w:lang w:val="en-US" w:eastAsia="zh-CN"/>
              </w:rPr>
            </w:pPr>
            <w:r>
              <w:rPr>
                <w:lang w:val="en-US" w:eastAsia="zh-CN"/>
              </w:rPr>
              <w:t>(MediaTek Inc.)</w:t>
            </w:r>
          </w:p>
        </w:tc>
        <w:tc>
          <w:tcPr>
            <w:tcW w:w="8395" w:type="dxa"/>
          </w:tcPr>
          <w:p w14:paraId="0D0AEB9C" w14:textId="77777777" w:rsidR="0073573C" w:rsidRDefault="00C83DA8">
            <w:pPr>
              <w:spacing w:after="120"/>
              <w:rPr>
                <w:b/>
                <w:bCs/>
                <w:i/>
                <w:iCs/>
                <w:lang w:val="en-US" w:eastAsia="zh-CN"/>
              </w:rPr>
            </w:pPr>
            <w:r>
              <w:rPr>
                <w:b/>
                <w:bCs/>
                <w:i/>
                <w:iCs/>
                <w:lang w:val="en-US" w:eastAsia="zh-CN"/>
              </w:rPr>
              <w:t xml:space="preserve">Title: </w:t>
            </w:r>
            <w:proofErr w:type="spellStart"/>
            <w:r>
              <w:rPr>
                <w:b/>
                <w:bCs/>
                <w:i/>
                <w:iCs/>
                <w:lang w:val="en-US" w:eastAsia="zh-CN"/>
              </w:rPr>
              <w:t>DraftCR</w:t>
            </w:r>
            <w:proofErr w:type="spellEnd"/>
            <w:r>
              <w:rPr>
                <w:b/>
                <w:bCs/>
                <w:i/>
                <w:iCs/>
                <w:lang w:val="en-US" w:eastAsia="zh-CN"/>
              </w:rPr>
              <w:t xml:space="preserve"> on reduced capability </w:t>
            </w:r>
            <w:proofErr w:type="spellStart"/>
            <w:r>
              <w:rPr>
                <w:b/>
                <w:bCs/>
                <w:i/>
                <w:iCs/>
                <w:lang w:val="en-US" w:eastAsia="zh-CN"/>
              </w:rPr>
              <w:t>Ues</w:t>
            </w:r>
            <w:proofErr w:type="spellEnd"/>
            <w:r>
              <w:rPr>
                <w:b/>
                <w:bCs/>
                <w:i/>
                <w:iCs/>
                <w:lang w:val="en-US" w:eastAsia="zh-CN"/>
              </w:rPr>
              <w:t xml:space="preserve"> for general measurements and intra-frequency</w:t>
            </w:r>
          </w:p>
        </w:tc>
      </w:tr>
      <w:tr w:rsidR="0073573C" w14:paraId="0D0AEBAB" w14:textId="77777777">
        <w:tc>
          <w:tcPr>
            <w:tcW w:w="1236" w:type="dxa"/>
            <w:vMerge/>
          </w:tcPr>
          <w:p w14:paraId="0D0AEB9E" w14:textId="77777777" w:rsidR="0073573C" w:rsidRDefault="0073573C">
            <w:pPr>
              <w:spacing w:after="120"/>
              <w:rPr>
                <w:lang w:val="en-US" w:eastAsia="zh-CN"/>
              </w:rPr>
            </w:pPr>
          </w:p>
        </w:tc>
        <w:tc>
          <w:tcPr>
            <w:tcW w:w="8395" w:type="dxa"/>
          </w:tcPr>
          <w:p w14:paraId="0D0AEB9F" w14:textId="77777777" w:rsidR="0073573C" w:rsidRDefault="00C83DA8">
            <w:pPr>
              <w:spacing w:after="120"/>
              <w:rPr>
                <w:lang w:val="en-US" w:eastAsia="zh-CN"/>
              </w:rPr>
            </w:pPr>
            <w:r>
              <w:rPr>
                <w:lang w:val="en-US" w:eastAsia="zh-CN"/>
              </w:rPr>
              <w:t>Ericsson:</w:t>
            </w:r>
          </w:p>
          <w:p w14:paraId="0D0AEBA0" w14:textId="77777777" w:rsidR="0073573C" w:rsidRDefault="00C83DA8">
            <w:pPr>
              <w:pStyle w:val="ListParagraph"/>
              <w:numPr>
                <w:ilvl w:val="0"/>
                <w:numId w:val="49"/>
              </w:numPr>
              <w:spacing w:after="120"/>
              <w:ind w:firstLineChars="0"/>
              <w:rPr>
                <w:rFonts w:eastAsiaTheme="minorEastAsia"/>
                <w:lang w:val="en-US" w:eastAsia="zh-CN"/>
              </w:rPr>
            </w:pPr>
            <w:r>
              <w:rPr>
                <w:rFonts w:eastAsiaTheme="minorEastAsia"/>
                <w:lang w:val="en-US" w:eastAsia="zh-CN"/>
              </w:rPr>
              <w:t>Change marks should be enabled in the CR to better understand the changes.</w:t>
            </w:r>
          </w:p>
          <w:p w14:paraId="0D0AEBA1" w14:textId="77777777" w:rsidR="0073573C" w:rsidRDefault="00C83DA8">
            <w:pPr>
              <w:pStyle w:val="ListParagraph"/>
              <w:numPr>
                <w:ilvl w:val="0"/>
                <w:numId w:val="49"/>
              </w:numPr>
              <w:spacing w:after="120"/>
              <w:ind w:firstLineChars="0"/>
              <w:rPr>
                <w:rFonts w:eastAsiaTheme="minorEastAsia"/>
                <w:lang w:val="en-US" w:eastAsia="zh-CN"/>
              </w:rPr>
            </w:pPr>
            <w:r>
              <w:rPr>
                <w:rFonts w:eastAsiaTheme="minorEastAsia"/>
                <w:lang w:val="en-US" w:eastAsia="zh-CN"/>
              </w:rPr>
              <w:t xml:space="preserve">Text related to </w:t>
            </w:r>
            <w:proofErr w:type="spellStart"/>
            <w:r>
              <w:rPr>
                <w:rFonts w:eastAsiaTheme="minorEastAsia"/>
                <w:lang w:val="en-US" w:eastAsia="zh-CN"/>
              </w:rPr>
              <w:t>Nfreq</w:t>
            </w:r>
            <w:proofErr w:type="spellEnd"/>
            <w:r>
              <w:rPr>
                <w:rFonts w:eastAsiaTheme="minorEastAsia"/>
                <w:lang w:val="en-US" w:eastAsia="zh-CN"/>
              </w:rPr>
              <w:t xml:space="preserve"> configured by LPP should be removed since there is no support for LPP. </w:t>
            </w:r>
          </w:p>
          <w:p w14:paraId="0D0AEBA2" w14:textId="77777777" w:rsidR="0073573C" w:rsidRDefault="00C83DA8">
            <w:pPr>
              <w:pStyle w:val="ListParagraph"/>
              <w:numPr>
                <w:ilvl w:val="0"/>
                <w:numId w:val="49"/>
              </w:numPr>
              <w:spacing w:after="120"/>
              <w:ind w:firstLineChars="0"/>
              <w:rPr>
                <w:rFonts w:eastAsiaTheme="minorEastAsia"/>
                <w:lang w:val="en-US" w:eastAsia="zh-CN"/>
              </w:rPr>
            </w:pPr>
            <w:r>
              <w:rPr>
                <w:rFonts w:eastAsiaTheme="minorEastAsia"/>
                <w:lang w:val="en-US" w:eastAsia="zh-CN"/>
              </w:rPr>
              <w:t>Good to add “</w:t>
            </w:r>
            <w:r>
              <w:rPr>
                <w:rFonts w:cs="v5.0.0"/>
                <w:vertAlign w:val="subscript"/>
              </w:rPr>
              <w:t>_</w:t>
            </w:r>
            <w:proofErr w:type="spellStart"/>
            <w:proofErr w:type="gramStart"/>
            <w:r>
              <w:rPr>
                <w:rFonts w:cs="v5.0.0"/>
                <w:vertAlign w:val="subscript"/>
              </w:rPr>
              <w:t>RedCap</w:t>
            </w:r>
            <w:proofErr w:type="spellEnd"/>
            <w:r>
              <w:rPr>
                <w:rFonts w:eastAsiaTheme="minorEastAsia"/>
                <w:lang w:val="en-US" w:eastAsia="zh-CN"/>
              </w:rPr>
              <w:t>”  in</w:t>
            </w:r>
            <w:proofErr w:type="gramEnd"/>
            <w:r>
              <w:rPr>
                <w:rFonts w:eastAsiaTheme="minorEastAsia"/>
                <w:lang w:val="en-US" w:eastAsia="zh-CN"/>
              </w:rPr>
              <w:t xml:space="preserve"> all parameter names to differentiate from legacy parameters. </w:t>
            </w:r>
          </w:p>
          <w:p w14:paraId="0D0AEBA3" w14:textId="77777777" w:rsidR="0073573C" w:rsidRDefault="00C83DA8">
            <w:pPr>
              <w:pStyle w:val="ListParagraph"/>
              <w:numPr>
                <w:ilvl w:val="0"/>
                <w:numId w:val="49"/>
              </w:numPr>
              <w:spacing w:after="120"/>
              <w:ind w:firstLineChars="0"/>
              <w:rPr>
                <w:rFonts w:eastAsiaTheme="minorEastAsia"/>
                <w:lang w:val="en-US" w:eastAsia="zh-CN"/>
              </w:rPr>
            </w:pPr>
            <w:r>
              <w:rPr>
                <w:rFonts w:eastAsiaTheme="minorEastAsia"/>
                <w:lang w:val="en-US" w:eastAsia="zh-CN"/>
              </w:rPr>
              <w:t xml:space="preserve">Why don’t we use </w:t>
            </w:r>
            <w:r w:rsidR="000825A0" w:rsidRPr="00BB4E8C">
              <w:rPr>
                <w:noProof/>
                <w:position w:val="-14"/>
              </w:rPr>
              <w:object w:dxaOrig="2040" w:dyaOrig="240" w14:anchorId="0D0AF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75pt;height:9.75pt;mso-width-percent:0;mso-height-percent:0;mso-width-percent:0;mso-height-percent:0" o:ole="">
                  <v:imagedata r:id="rId108" o:title=""/>
                </v:shape>
                <o:OLEObject Type="Embed" ProgID="Equation.3" ShapeID="_x0000_i1025" DrawAspect="Content" ObjectID="_1707804529" r:id="rId109"/>
              </w:object>
            </w:r>
            <w:r>
              <w:t xml:space="preserve">  instead of </w:t>
            </w:r>
            <w:r w:rsidR="000825A0" w:rsidRPr="00BB4E8C">
              <w:rPr>
                <w:noProof/>
                <w:position w:val="-14"/>
              </w:rPr>
              <w:object w:dxaOrig="1808" w:dyaOrig="240" w14:anchorId="0D0AF158">
                <v:shape id="_x0000_i1026" type="#_x0000_t75" alt="" style="width:93.75pt;height:9.75pt;mso-width-percent:0;mso-height-percent:0;mso-width-percent:0;mso-height-percent:0" o:ole="">
                  <v:imagedata r:id="rId110" o:title=""/>
                </v:shape>
                <o:OLEObject Type="Embed" ProgID="Equation.3" ShapeID="_x0000_i1026" DrawAspect="Content" ObjectID="_1707804530" r:id="rId111"/>
              </w:object>
            </w:r>
            <w:r>
              <w:t>? The former one is used in legacy requirements.</w:t>
            </w:r>
          </w:p>
          <w:p w14:paraId="0D0AEBA4" w14:textId="77777777" w:rsidR="0073573C" w:rsidRDefault="00C83DA8">
            <w:pPr>
              <w:pStyle w:val="ListParagraph"/>
              <w:numPr>
                <w:ilvl w:val="0"/>
                <w:numId w:val="49"/>
              </w:numPr>
              <w:spacing w:after="120"/>
              <w:ind w:firstLineChars="0"/>
              <w:rPr>
                <w:rFonts w:eastAsiaTheme="minorEastAsia"/>
                <w:lang w:val="en-US" w:eastAsia="zh-CN"/>
              </w:rPr>
            </w:pPr>
            <w:r>
              <w:rPr>
                <w:rFonts w:eastAsiaTheme="minorEastAsia"/>
                <w:lang w:val="en-US" w:eastAsia="zh-CN"/>
              </w:rPr>
              <w:t>in 9.1A.5, not sure whether there is any agreement to have CSI-RS based L3 measurement.</w:t>
            </w:r>
          </w:p>
          <w:p w14:paraId="0D0AEBA5" w14:textId="77777777" w:rsidR="0073573C" w:rsidRDefault="00C83DA8">
            <w:pPr>
              <w:pStyle w:val="ListParagraph"/>
              <w:numPr>
                <w:ilvl w:val="0"/>
                <w:numId w:val="49"/>
              </w:numPr>
              <w:spacing w:after="120"/>
              <w:ind w:firstLineChars="0"/>
              <w:rPr>
                <w:rFonts w:eastAsiaTheme="minorEastAsia"/>
                <w:lang w:val="en-US" w:eastAsia="zh-CN"/>
              </w:rPr>
            </w:pPr>
            <w:r>
              <w:rPr>
                <w:rFonts w:eastAsiaTheme="minorEastAsia"/>
                <w:lang w:val="en-US" w:eastAsia="zh-CN"/>
              </w:rPr>
              <w:t xml:space="preserve">The </w:t>
            </w:r>
            <w:proofErr w:type="spellStart"/>
            <w:r>
              <w:rPr>
                <w:rFonts w:eastAsiaTheme="minorEastAsia"/>
                <w:lang w:val="en-US" w:eastAsia="zh-CN"/>
              </w:rPr>
              <w:t>neighbour</w:t>
            </w:r>
            <w:proofErr w:type="spellEnd"/>
            <w:r>
              <w:rPr>
                <w:rFonts w:eastAsiaTheme="minorEastAsia"/>
                <w:lang w:val="en-US" w:eastAsia="zh-CN"/>
              </w:rPr>
              <w:t xml:space="preserve"> cell measurement based on NCD-SSB needs to be updated based on the outcome of discussion in the meeting. </w:t>
            </w:r>
          </w:p>
          <w:p w14:paraId="0D0AEBA6" w14:textId="77777777" w:rsidR="0073573C" w:rsidRDefault="00C83DA8">
            <w:pPr>
              <w:pStyle w:val="ListParagraph"/>
              <w:numPr>
                <w:ilvl w:val="0"/>
                <w:numId w:val="49"/>
              </w:numPr>
              <w:spacing w:after="120"/>
              <w:ind w:firstLineChars="0"/>
              <w:rPr>
                <w:rFonts w:cs="v4.2.0"/>
              </w:rPr>
            </w:pPr>
            <w:r>
              <w:rPr>
                <w:rFonts w:eastAsiaTheme="minorEastAsia"/>
                <w:lang w:val="en-US" w:eastAsia="zh-CN"/>
              </w:rPr>
              <w:t xml:space="preserve">Following sentence is not needed since there is no agreement to support SRS carrier based switching:  </w:t>
            </w:r>
            <w:r>
              <w:rPr>
                <w:rFonts w:eastAsiaTheme="minorEastAsia"/>
                <w:i/>
                <w:iCs/>
                <w:lang w:val="en-US" w:eastAsia="zh-CN"/>
              </w:rPr>
              <w:t>“</w:t>
            </w:r>
            <w:r>
              <w:rPr>
                <w:rFonts w:cs="v4.2.0"/>
                <w:i/>
                <w:iCs/>
                <w:lang w:eastAsia="zh-CN"/>
              </w:rPr>
              <w:t>The requirements in this clause shall also apply, when</w:t>
            </w:r>
            <w:r>
              <w:rPr>
                <w:rFonts w:cs="v4.2.0"/>
                <w:i/>
                <w:iCs/>
              </w:rPr>
              <w:t xml:space="preserve"> the UE is configured to perform SRS carrier based switching and using measurement gaps.”</w:t>
            </w:r>
          </w:p>
          <w:p w14:paraId="0D0AEBA7" w14:textId="77777777" w:rsidR="0073573C" w:rsidRDefault="00C83DA8">
            <w:pPr>
              <w:pStyle w:val="ListParagraph"/>
              <w:numPr>
                <w:ilvl w:val="0"/>
                <w:numId w:val="49"/>
              </w:numPr>
              <w:spacing w:after="120"/>
              <w:ind w:firstLineChars="0"/>
              <w:rPr>
                <w:rFonts w:cs="v4.2.0"/>
              </w:rPr>
            </w:pPr>
            <w:r>
              <w:rPr>
                <w:rFonts w:cs="v4.2.0"/>
              </w:rPr>
              <w:t xml:space="preserve">All changes related to 1 Rx in FR2 can be removed since number </w:t>
            </w:r>
            <w:proofErr w:type="spellStart"/>
            <w:r>
              <w:rPr>
                <w:rFonts w:cs="v4.2.0"/>
              </w:rPr>
              <w:t>fo</w:t>
            </w:r>
            <w:proofErr w:type="spellEnd"/>
            <w:r>
              <w:rPr>
                <w:rFonts w:cs="v4.2.0"/>
              </w:rPr>
              <w:t xml:space="preserve"> Rx branches is not reduced for FR2. </w:t>
            </w:r>
          </w:p>
          <w:p w14:paraId="0D0AEBA8" w14:textId="77777777" w:rsidR="0073573C" w:rsidRDefault="00C83DA8">
            <w:pPr>
              <w:pStyle w:val="ListParagraph"/>
              <w:numPr>
                <w:ilvl w:val="0"/>
                <w:numId w:val="49"/>
              </w:numPr>
              <w:spacing w:after="120"/>
              <w:ind w:firstLineChars="0"/>
              <w:rPr>
                <w:rFonts w:cs="v4.2.0"/>
              </w:rPr>
            </w:pPr>
            <w:r>
              <w:rPr>
                <w:rFonts w:cs="v4.2.0"/>
              </w:rPr>
              <w:t>Better to use “intra-frequency” instead of “</w:t>
            </w:r>
            <w:proofErr w:type="spellStart"/>
            <w:r>
              <w:rPr>
                <w:rFonts w:cs="v4.2.0"/>
              </w:rPr>
              <w:t>intrafrequency</w:t>
            </w:r>
            <w:proofErr w:type="spellEnd"/>
            <w:r>
              <w:rPr>
                <w:rFonts w:cs="v4.2.0"/>
              </w:rPr>
              <w:t>”</w:t>
            </w:r>
          </w:p>
          <w:p w14:paraId="0D0AEBA9" w14:textId="77777777" w:rsidR="0073573C" w:rsidRDefault="00C83DA8">
            <w:pPr>
              <w:pStyle w:val="ListParagraph"/>
              <w:numPr>
                <w:ilvl w:val="0"/>
                <w:numId w:val="49"/>
              </w:numPr>
              <w:spacing w:after="120"/>
              <w:ind w:firstLineChars="0"/>
              <w:rPr>
                <w:rFonts w:cs="v4.2.0"/>
              </w:rPr>
            </w:pPr>
            <w:r>
              <w:rPr>
                <w:rFonts w:cs="v4.2.0"/>
              </w:rPr>
              <w:t>Conditions related to HD-FDD UE to meet the requirements need to be added.</w:t>
            </w:r>
          </w:p>
          <w:p w14:paraId="0D0AEBAA" w14:textId="77777777" w:rsidR="0073573C" w:rsidRDefault="0073573C">
            <w:pPr>
              <w:spacing w:after="120"/>
              <w:rPr>
                <w:lang w:eastAsia="zh-CN"/>
              </w:rPr>
            </w:pPr>
          </w:p>
        </w:tc>
      </w:tr>
      <w:tr w:rsidR="008A461B" w14:paraId="0D0AEBAE" w14:textId="77777777">
        <w:tc>
          <w:tcPr>
            <w:tcW w:w="1236" w:type="dxa"/>
            <w:vMerge/>
          </w:tcPr>
          <w:p w14:paraId="0D0AEBAC" w14:textId="77777777" w:rsidR="008A461B" w:rsidRDefault="008A461B" w:rsidP="008A461B">
            <w:pPr>
              <w:spacing w:after="120"/>
              <w:rPr>
                <w:lang w:val="en-US" w:eastAsia="zh-CN"/>
              </w:rPr>
            </w:pPr>
          </w:p>
        </w:tc>
        <w:tc>
          <w:tcPr>
            <w:tcW w:w="8395" w:type="dxa"/>
          </w:tcPr>
          <w:p w14:paraId="0D0AEBAD" w14:textId="77777777" w:rsidR="008A461B" w:rsidRDefault="008A461B" w:rsidP="008A461B">
            <w:pPr>
              <w:spacing w:after="120"/>
              <w:rPr>
                <w:lang w:val="en-US" w:eastAsia="zh-CN"/>
              </w:rPr>
            </w:pPr>
          </w:p>
        </w:tc>
      </w:tr>
      <w:tr w:rsidR="008A461B" w14:paraId="0D0AEBB2" w14:textId="77777777">
        <w:tc>
          <w:tcPr>
            <w:tcW w:w="1236" w:type="dxa"/>
            <w:vMerge w:val="restart"/>
          </w:tcPr>
          <w:p w14:paraId="0D0AEBAF" w14:textId="77777777" w:rsidR="008A461B" w:rsidRDefault="00990E87" w:rsidP="008A461B">
            <w:pPr>
              <w:spacing w:after="0"/>
              <w:rPr>
                <w:rFonts w:ascii="Arial" w:hAnsi="Arial" w:cs="Arial"/>
                <w:b/>
                <w:bCs/>
                <w:color w:val="0000FF"/>
                <w:sz w:val="16"/>
                <w:szCs w:val="16"/>
                <w:u w:val="single"/>
                <w:lang w:val="sv-SE" w:eastAsia="sv-SE"/>
              </w:rPr>
            </w:pPr>
            <w:hyperlink r:id="rId112" w:history="1">
              <w:r w:rsidR="008A461B">
                <w:rPr>
                  <w:rStyle w:val="Hyperlink"/>
                  <w:rFonts w:ascii="Arial" w:hAnsi="Arial" w:cs="Arial"/>
                  <w:b/>
                  <w:bCs/>
                  <w:sz w:val="16"/>
                  <w:szCs w:val="16"/>
                </w:rPr>
                <w:t>R4-2206088</w:t>
              </w:r>
            </w:hyperlink>
          </w:p>
          <w:p w14:paraId="0D0AEBB0" w14:textId="77777777" w:rsidR="008A461B" w:rsidRDefault="008A461B" w:rsidP="008A461B">
            <w:pPr>
              <w:spacing w:after="120"/>
              <w:rPr>
                <w:lang w:val="en-US" w:eastAsia="zh-CN"/>
              </w:rPr>
            </w:pPr>
            <w:r>
              <w:rPr>
                <w:lang w:val="en-US" w:eastAsia="zh-CN"/>
              </w:rPr>
              <w:t>(MediaTek Inc.)</w:t>
            </w:r>
          </w:p>
        </w:tc>
        <w:tc>
          <w:tcPr>
            <w:tcW w:w="8395" w:type="dxa"/>
          </w:tcPr>
          <w:p w14:paraId="0D0AEBB1" w14:textId="77777777" w:rsidR="008A461B" w:rsidRDefault="008A461B" w:rsidP="008A461B">
            <w:pPr>
              <w:spacing w:after="120"/>
              <w:rPr>
                <w:b/>
                <w:bCs/>
                <w:i/>
                <w:iCs/>
                <w:lang w:val="en-US" w:eastAsia="zh-CN"/>
              </w:rPr>
            </w:pPr>
            <w:r>
              <w:rPr>
                <w:b/>
                <w:bCs/>
                <w:i/>
                <w:iCs/>
                <w:lang w:val="en-US" w:eastAsia="zh-CN"/>
              </w:rPr>
              <w:t xml:space="preserve">Title: </w:t>
            </w:r>
            <w:proofErr w:type="spellStart"/>
            <w:r>
              <w:rPr>
                <w:b/>
                <w:bCs/>
                <w:i/>
                <w:iCs/>
                <w:lang w:val="en-US" w:eastAsia="zh-CN"/>
              </w:rPr>
              <w:t>DraftCR</w:t>
            </w:r>
            <w:proofErr w:type="spellEnd"/>
            <w:r>
              <w:rPr>
                <w:b/>
                <w:bCs/>
                <w:i/>
                <w:iCs/>
                <w:lang w:val="en-US" w:eastAsia="zh-CN"/>
              </w:rPr>
              <w:t xml:space="preserve"> on reduced capability </w:t>
            </w:r>
            <w:proofErr w:type="spellStart"/>
            <w:r>
              <w:rPr>
                <w:b/>
                <w:bCs/>
                <w:i/>
                <w:iCs/>
                <w:lang w:val="en-US" w:eastAsia="zh-CN"/>
              </w:rPr>
              <w:t>Ues</w:t>
            </w:r>
            <w:proofErr w:type="spellEnd"/>
            <w:r>
              <w:rPr>
                <w:b/>
                <w:bCs/>
                <w:i/>
                <w:iCs/>
                <w:lang w:val="en-US" w:eastAsia="zh-CN"/>
              </w:rPr>
              <w:t xml:space="preserve"> for inter-frequency and inter-RAT measurements</w:t>
            </w:r>
          </w:p>
        </w:tc>
      </w:tr>
      <w:tr w:rsidR="008A461B" w14:paraId="0D0AEBBC" w14:textId="77777777">
        <w:tc>
          <w:tcPr>
            <w:tcW w:w="1236" w:type="dxa"/>
            <w:vMerge/>
          </w:tcPr>
          <w:p w14:paraId="0D0AEBB3" w14:textId="77777777" w:rsidR="008A461B" w:rsidRDefault="008A461B" w:rsidP="008A461B">
            <w:pPr>
              <w:spacing w:after="120"/>
              <w:rPr>
                <w:lang w:val="en-US" w:eastAsia="zh-CN"/>
              </w:rPr>
            </w:pPr>
          </w:p>
        </w:tc>
        <w:tc>
          <w:tcPr>
            <w:tcW w:w="8395" w:type="dxa"/>
          </w:tcPr>
          <w:p w14:paraId="0D0AEBB4" w14:textId="77777777" w:rsidR="008A461B" w:rsidRDefault="008A461B" w:rsidP="008A461B">
            <w:pPr>
              <w:spacing w:after="120"/>
              <w:rPr>
                <w:lang w:val="en-US" w:eastAsia="zh-CN"/>
              </w:rPr>
            </w:pPr>
            <w:r>
              <w:rPr>
                <w:lang w:val="en-US" w:eastAsia="zh-CN"/>
              </w:rPr>
              <w:t>Ericsson</w:t>
            </w:r>
          </w:p>
          <w:p w14:paraId="0D0AEBB5" w14:textId="77777777" w:rsidR="008A461B" w:rsidRDefault="008A461B" w:rsidP="008A461B">
            <w:pPr>
              <w:pStyle w:val="ListParagraph"/>
              <w:numPr>
                <w:ilvl w:val="0"/>
                <w:numId w:val="50"/>
              </w:numPr>
              <w:spacing w:after="120"/>
              <w:ind w:firstLineChars="0"/>
              <w:rPr>
                <w:rFonts w:eastAsiaTheme="minorEastAsia"/>
                <w:lang w:val="en-US" w:eastAsia="zh-CN"/>
              </w:rPr>
            </w:pPr>
            <w:r>
              <w:rPr>
                <w:rFonts w:eastAsiaTheme="minorEastAsia"/>
                <w:lang w:val="en-US" w:eastAsia="zh-CN"/>
              </w:rPr>
              <w:t>Change marks should be enabled.</w:t>
            </w:r>
          </w:p>
          <w:p w14:paraId="0D0AEBB6" w14:textId="77777777" w:rsidR="008A461B" w:rsidRDefault="008A461B" w:rsidP="008A461B">
            <w:pPr>
              <w:pStyle w:val="ListParagraph"/>
              <w:numPr>
                <w:ilvl w:val="0"/>
                <w:numId w:val="50"/>
              </w:numPr>
              <w:spacing w:after="120"/>
              <w:ind w:firstLineChars="0"/>
              <w:rPr>
                <w:rFonts w:eastAsiaTheme="minorEastAsia"/>
                <w:lang w:val="en-US" w:eastAsia="zh-CN"/>
              </w:rPr>
            </w:pPr>
            <w:r>
              <w:rPr>
                <w:rFonts w:eastAsiaTheme="minorEastAsia"/>
                <w:lang w:val="en-US" w:eastAsia="zh-CN"/>
              </w:rPr>
              <w:lastRenderedPageBreak/>
              <w:t xml:space="preserve">The </w:t>
            </w:r>
            <w:proofErr w:type="spellStart"/>
            <w:r>
              <w:rPr>
                <w:rFonts w:eastAsiaTheme="minorEastAsia"/>
                <w:lang w:val="en-US" w:eastAsia="zh-CN"/>
              </w:rPr>
              <w:t>neighbour</w:t>
            </w:r>
            <w:proofErr w:type="spellEnd"/>
            <w:r>
              <w:rPr>
                <w:rFonts w:eastAsiaTheme="minorEastAsia"/>
                <w:lang w:val="en-US" w:eastAsia="zh-CN"/>
              </w:rPr>
              <w:t xml:space="preserve"> cell measurement based on NCD-SSB needs to be updated based on the outcome of discussion in the meeting. </w:t>
            </w:r>
          </w:p>
          <w:p w14:paraId="0D0AEBB7" w14:textId="77777777" w:rsidR="008A461B" w:rsidRDefault="008A461B" w:rsidP="008A461B">
            <w:pPr>
              <w:pStyle w:val="ListParagraph"/>
              <w:numPr>
                <w:ilvl w:val="0"/>
                <w:numId w:val="50"/>
              </w:numPr>
              <w:spacing w:after="120"/>
              <w:ind w:firstLineChars="0"/>
              <w:rPr>
                <w:rFonts w:eastAsiaTheme="minorEastAsia"/>
                <w:lang w:val="en-US" w:eastAsia="zh-CN"/>
              </w:rPr>
            </w:pPr>
            <w:r>
              <w:rPr>
                <w:rFonts w:eastAsiaTheme="minorEastAsia"/>
                <w:lang w:val="en-US" w:eastAsia="zh-CN"/>
              </w:rPr>
              <w:t>Also inter-frequency without gap needs to be updated based on the outcome</w:t>
            </w:r>
          </w:p>
          <w:p w14:paraId="0D0AEBB8" w14:textId="77777777" w:rsidR="008A461B" w:rsidRDefault="008A461B" w:rsidP="008A461B">
            <w:pPr>
              <w:pStyle w:val="ListParagraph"/>
              <w:numPr>
                <w:ilvl w:val="0"/>
                <w:numId w:val="50"/>
              </w:numPr>
              <w:spacing w:after="120"/>
              <w:ind w:firstLineChars="0"/>
              <w:rPr>
                <w:rFonts w:eastAsiaTheme="minorEastAsia"/>
                <w:lang w:val="en-US" w:eastAsia="zh-CN"/>
              </w:rPr>
            </w:pPr>
            <w:r>
              <w:rPr>
                <w:rFonts w:eastAsiaTheme="minorEastAsia"/>
                <w:lang w:val="en-US" w:eastAsia="zh-CN"/>
              </w:rPr>
              <w:t>Text related to SRS based switching needs to be removed since there is no agreement to support those</w:t>
            </w:r>
          </w:p>
          <w:p w14:paraId="0D0AEBB9" w14:textId="77777777" w:rsidR="008A461B" w:rsidRDefault="008A461B" w:rsidP="008A461B">
            <w:pPr>
              <w:pStyle w:val="ListParagraph"/>
              <w:numPr>
                <w:ilvl w:val="0"/>
                <w:numId w:val="50"/>
              </w:numPr>
              <w:spacing w:after="120"/>
              <w:ind w:firstLineChars="0"/>
              <w:rPr>
                <w:rFonts w:cs="v4.2.0"/>
              </w:rPr>
            </w:pPr>
            <w:r>
              <w:rPr>
                <w:rFonts w:cs="v4.2.0"/>
              </w:rPr>
              <w:t xml:space="preserve">All changes related to 1 Rx in FR2 can be removed since number </w:t>
            </w:r>
            <w:proofErr w:type="spellStart"/>
            <w:r>
              <w:rPr>
                <w:rFonts w:cs="v4.2.0"/>
              </w:rPr>
              <w:t>fo</w:t>
            </w:r>
            <w:proofErr w:type="spellEnd"/>
            <w:r>
              <w:rPr>
                <w:rFonts w:cs="v4.2.0"/>
              </w:rPr>
              <w:t xml:space="preserve"> Rx branches is not reduced for FR2. FOR FR2, requirements can be referred to existing requirements but conditions related to HD-FDD needs to be updated. </w:t>
            </w:r>
          </w:p>
          <w:p w14:paraId="0D0AEBBA" w14:textId="77777777" w:rsidR="008A461B" w:rsidRDefault="008A461B" w:rsidP="008A461B">
            <w:pPr>
              <w:pStyle w:val="ListParagraph"/>
              <w:numPr>
                <w:ilvl w:val="0"/>
                <w:numId w:val="50"/>
              </w:numPr>
              <w:spacing w:after="120"/>
              <w:ind w:firstLineChars="0"/>
              <w:rPr>
                <w:rFonts w:cs="v4.2.0"/>
              </w:rPr>
            </w:pPr>
            <w:r>
              <w:rPr>
                <w:rFonts w:cs="v4.2.0"/>
              </w:rPr>
              <w:t>Section 9.4A.4, it depends on whether to support those as being discussed under CGI. As per work split, if agreed it should be covered by Nokia’s CR.</w:t>
            </w:r>
          </w:p>
          <w:p w14:paraId="0D0AEBBB" w14:textId="77777777" w:rsidR="008A461B" w:rsidRDefault="008A461B" w:rsidP="008A461B">
            <w:pPr>
              <w:spacing w:after="120"/>
              <w:rPr>
                <w:lang w:eastAsia="zh-CN"/>
              </w:rPr>
            </w:pPr>
          </w:p>
        </w:tc>
      </w:tr>
      <w:tr w:rsidR="008A461B" w14:paraId="0D0AEBC0" w14:textId="77777777">
        <w:tc>
          <w:tcPr>
            <w:tcW w:w="1236" w:type="dxa"/>
            <w:vMerge/>
          </w:tcPr>
          <w:p w14:paraId="0D0AEBBD" w14:textId="77777777" w:rsidR="008A461B" w:rsidRDefault="008A461B" w:rsidP="008A461B">
            <w:pPr>
              <w:spacing w:after="120"/>
              <w:rPr>
                <w:lang w:val="en-US" w:eastAsia="zh-CN"/>
              </w:rPr>
            </w:pPr>
          </w:p>
        </w:tc>
        <w:tc>
          <w:tcPr>
            <w:tcW w:w="8395" w:type="dxa"/>
          </w:tcPr>
          <w:p w14:paraId="0D0AEBBE" w14:textId="77777777" w:rsidR="008A461B" w:rsidRDefault="008A461B" w:rsidP="008A461B">
            <w:pPr>
              <w:spacing w:after="120"/>
              <w:rPr>
                <w:lang w:val="en-US" w:eastAsia="zh-CN"/>
              </w:rPr>
            </w:pPr>
            <w:r>
              <w:rPr>
                <w:lang w:val="en-US" w:eastAsia="zh-CN"/>
              </w:rPr>
              <w:t xml:space="preserve">Nokia: </w:t>
            </w:r>
          </w:p>
          <w:p w14:paraId="0D0AEBBF" w14:textId="77777777" w:rsidR="008A461B" w:rsidRDefault="008A461B" w:rsidP="008A461B">
            <w:pPr>
              <w:spacing w:after="120"/>
              <w:rPr>
                <w:lang w:val="en-US" w:eastAsia="zh-CN"/>
              </w:rPr>
            </w:pPr>
            <w:r>
              <w:rPr>
                <w:lang w:val="en-US" w:eastAsia="zh-CN"/>
              </w:rPr>
              <w:t xml:space="preserve">On top of Ericsson’s comments, we have an editorial comment: some occurrences of </w:t>
            </w:r>
            <w:proofErr w:type="spellStart"/>
            <w:r w:rsidRPr="00C3319C">
              <w:rPr>
                <w:lang w:val="en-US" w:eastAsia="zh-CN"/>
              </w:rPr>
              <w:t>Mmeas_period</w:t>
            </w:r>
            <w:proofErr w:type="spellEnd"/>
            <w:r w:rsidRPr="00C3319C">
              <w:rPr>
                <w:lang w:val="en-US" w:eastAsia="zh-CN"/>
              </w:rPr>
              <w:t xml:space="preserve"> </w:t>
            </w:r>
            <w:proofErr w:type="spellStart"/>
            <w:r w:rsidRPr="00C3319C">
              <w:rPr>
                <w:lang w:val="en-US" w:eastAsia="zh-CN"/>
              </w:rPr>
              <w:t>with_gaps</w:t>
            </w:r>
            <w:proofErr w:type="spellEnd"/>
            <w:r>
              <w:rPr>
                <w:lang w:val="en-US" w:eastAsia="zh-CN"/>
              </w:rPr>
              <w:t xml:space="preserve"> (and others)</w:t>
            </w:r>
            <w:r w:rsidRPr="00C3319C">
              <w:rPr>
                <w:lang w:val="en-US" w:eastAsia="zh-CN"/>
              </w:rPr>
              <w:t xml:space="preserve"> in the tables  the </w:t>
            </w:r>
            <w:proofErr w:type="spellStart"/>
            <w:r w:rsidRPr="00C3319C">
              <w:rPr>
                <w:lang w:val="en-US" w:eastAsia="zh-CN"/>
              </w:rPr>
              <w:t>RedCap</w:t>
            </w:r>
            <w:proofErr w:type="spellEnd"/>
            <w:r w:rsidRPr="00C3319C">
              <w:rPr>
                <w:lang w:val="en-US" w:eastAsia="zh-CN"/>
              </w:rPr>
              <w:t xml:space="preserve"> </w:t>
            </w:r>
            <w:r>
              <w:rPr>
                <w:lang w:val="en-US" w:eastAsia="zh-CN"/>
              </w:rPr>
              <w:t>subscript</w:t>
            </w:r>
            <w:r w:rsidRPr="00043659">
              <w:rPr>
                <w:lang w:val="en-US" w:eastAsia="zh-CN"/>
              </w:rPr>
              <w:t xml:space="preserve"> </w:t>
            </w:r>
            <w:r w:rsidRPr="00C3319C">
              <w:rPr>
                <w:lang w:val="en-US" w:eastAsia="zh-CN"/>
              </w:rPr>
              <w:t>is missing</w:t>
            </w:r>
            <w:r>
              <w:rPr>
                <w:lang w:val="en-US" w:eastAsia="zh-CN"/>
              </w:rPr>
              <w:t>.</w:t>
            </w:r>
          </w:p>
        </w:tc>
      </w:tr>
      <w:tr w:rsidR="008A461B" w14:paraId="0D0AEBC4" w14:textId="77777777">
        <w:trPr>
          <w:trHeight w:val="113"/>
        </w:trPr>
        <w:tc>
          <w:tcPr>
            <w:tcW w:w="1236" w:type="dxa"/>
            <w:vMerge w:val="restart"/>
          </w:tcPr>
          <w:p w14:paraId="0D0AEBC1" w14:textId="77777777" w:rsidR="008A461B" w:rsidRDefault="00990E87" w:rsidP="008A461B">
            <w:pPr>
              <w:spacing w:after="0"/>
              <w:rPr>
                <w:rFonts w:ascii="Arial" w:hAnsi="Arial" w:cs="Arial"/>
                <w:b/>
                <w:bCs/>
                <w:color w:val="0000FF"/>
                <w:sz w:val="16"/>
                <w:szCs w:val="16"/>
                <w:u w:val="single"/>
                <w:lang w:val="sv-SE" w:eastAsia="sv-SE"/>
              </w:rPr>
            </w:pPr>
            <w:hyperlink r:id="rId113" w:history="1">
              <w:r w:rsidR="008A461B">
                <w:rPr>
                  <w:rStyle w:val="Hyperlink"/>
                  <w:rFonts w:ascii="Arial" w:hAnsi="Arial" w:cs="Arial"/>
                  <w:b/>
                  <w:bCs/>
                  <w:sz w:val="16"/>
                  <w:szCs w:val="16"/>
                </w:rPr>
                <w:t>R4-2204537</w:t>
              </w:r>
            </w:hyperlink>
          </w:p>
          <w:p w14:paraId="0D0AEBC2" w14:textId="77777777" w:rsidR="008A461B" w:rsidRDefault="008A461B" w:rsidP="008A461B">
            <w:pPr>
              <w:spacing w:after="120"/>
              <w:rPr>
                <w:lang w:val="en-US" w:eastAsia="zh-CN"/>
              </w:rPr>
            </w:pPr>
            <w:r>
              <w:rPr>
                <w:lang w:val="en-US" w:eastAsia="zh-CN"/>
              </w:rPr>
              <w:t>(Nokia, Nokia Shanghai Bell)</w:t>
            </w:r>
          </w:p>
        </w:tc>
        <w:tc>
          <w:tcPr>
            <w:tcW w:w="8395" w:type="dxa"/>
          </w:tcPr>
          <w:p w14:paraId="0D0AEBC3" w14:textId="77777777" w:rsidR="008A461B" w:rsidRDefault="008A461B" w:rsidP="008A461B">
            <w:pPr>
              <w:spacing w:after="120"/>
              <w:rPr>
                <w:b/>
                <w:bCs/>
                <w:i/>
                <w:iCs/>
                <w:lang w:val="en-US" w:eastAsia="zh-CN"/>
              </w:rPr>
            </w:pPr>
            <w:r>
              <w:rPr>
                <w:b/>
                <w:bCs/>
                <w:i/>
                <w:iCs/>
                <w:lang w:val="en-US" w:eastAsia="zh-CN"/>
              </w:rPr>
              <w:t xml:space="preserve">Title: Draft CR – Introducing L1-RSRP requirements for </w:t>
            </w:r>
            <w:proofErr w:type="spellStart"/>
            <w:r>
              <w:rPr>
                <w:b/>
                <w:bCs/>
                <w:i/>
                <w:iCs/>
                <w:lang w:val="en-US" w:eastAsia="zh-CN"/>
              </w:rPr>
              <w:t>RedCap</w:t>
            </w:r>
            <w:proofErr w:type="spellEnd"/>
            <w:r>
              <w:rPr>
                <w:b/>
                <w:bCs/>
                <w:i/>
                <w:iCs/>
                <w:lang w:val="en-US" w:eastAsia="zh-CN"/>
              </w:rPr>
              <w:t xml:space="preserve"> UEs</w:t>
            </w:r>
          </w:p>
        </w:tc>
      </w:tr>
      <w:tr w:rsidR="008A461B" w14:paraId="0D0AEBCA" w14:textId="77777777">
        <w:trPr>
          <w:trHeight w:val="112"/>
        </w:trPr>
        <w:tc>
          <w:tcPr>
            <w:tcW w:w="1236" w:type="dxa"/>
            <w:vMerge/>
          </w:tcPr>
          <w:p w14:paraId="0D0AEBC5" w14:textId="77777777" w:rsidR="008A461B" w:rsidRDefault="008A461B" w:rsidP="008A461B">
            <w:pPr>
              <w:spacing w:after="0"/>
              <w:rPr>
                <w:rFonts w:ascii="Arial" w:hAnsi="Arial" w:cs="Arial"/>
                <w:b/>
                <w:bCs/>
                <w:color w:val="0000FF"/>
                <w:sz w:val="16"/>
                <w:szCs w:val="16"/>
                <w:u w:val="single"/>
              </w:rPr>
            </w:pPr>
          </w:p>
        </w:tc>
        <w:tc>
          <w:tcPr>
            <w:tcW w:w="8395" w:type="dxa"/>
          </w:tcPr>
          <w:p w14:paraId="0D0AEBC6" w14:textId="77777777" w:rsidR="008A461B" w:rsidRDefault="008A461B" w:rsidP="008A461B">
            <w:pPr>
              <w:spacing w:after="120"/>
              <w:rPr>
                <w:lang w:val="en-US" w:eastAsia="zh-CN"/>
              </w:rPr>
            </w:pPr>
            <w:r>
              <w:rPr>
                <w:lang w:val="en-US" w:eastAsia="zh-CN"/>
              </w:rPr>
              <w:t>Ericsson</w:t>
            </w:r>
          </w:p>
          <w:p w14:paraId="0D0AEBC7" w14:textId="77777777" w:rsidR="008A461B" w:rsidRDefault="008A461B" w:rsidP="008A461B">
            <w:pPr>
              <w:pStyle w:val="ListParagraph"/>
              <w:numPr>
                <w:ilvl w:val="0"/>
                <w:numId w:val="51"/>
              </w:numPr>
              <w:spacing w:after="120"/>
              <w:ind w:firstLineChars="0"/>
              <w:rPr>
                <w:rFonts w:cs="v4.2.0"/>
              </w:rPr>
            </w:pPr>
            <w:r>
              <w:rPr>
                <w:rFonts w:cs="v4.2.0"/>
              </w:rPr>
              <w:t xml:space="preserve">All changes related to 1 Rx in FR2 can be removed since number </w:t>
            </w:r>
            <w:proofErr w:type="spellStart"/>
            <w:r>
              <w:rPr>
                <w:rFonts w:cs="v4.2.0"/>
              </w:rPr>
              <w:t>fo</w:t>
            </w:r>
            <w:proofErr w:type="spellEnd"/>
            <w:r>
              <w:rPr>
                <w:rFonts w:cs="v4.2.0"/>
              </w:rPr>
              <w:t xml:space="preserve"> Rx branches is not reduced for FR2. FOR FR2, requirements can be referred to existing requirements but conditions related to HD-FDD needs to be updated. </w:t>
            </w:r>
          </w:p>
          <w:p w14:paraId="0D0AEBC8" w14:textId="77777777" w:rsidR="008A461B" w:rsidRDefault="008A461B" w:rsidP="008A461B">
            <w:pPr>
              <w:pStyle w:val="ListParagraph"/>
              <w:numPr>
                <w:ilvl w:val="0"/>
                <w:numId w:val="51"/>
              </w:numPr>
              <w:spacing w:after="120"/>
              <w:ind w:firstLineChars="0"/>
              <w:rPr>
                <w:rFonts w:cs="v4.2.0"/>
              </w:rPr>
            </w:pPr>
            <w:r>
              <w:rPr>
                <w:rFonts w:cs="v4.2.0"/>
              </w:rPr>
              <w:t xml:space="preserve">Separate table for 1 Rx and 2 Rx preferred. For 2 Rx, it can point to existing requirements. </w:t>
            </w:r>
          </w:p>
          <w:p w14:paraId="0D0AEBC9" w14:textId="77777777" w:rsidR="008A461B" w:rsidRDefault="008A461B" w:rsidP="008A461B">
            <w:pPr>
              <w:spacing w:after="120"/>
              <w:rPr>
                <w:lang w:eastAsia="zh-CN"/>
              </w:rPr>
            </w:pPr>
          </w:p>
        </w:tc>
      </w:tr>
      <w:tr w:rsidR="008A461B" w14:paraId="0D0AEBCD" w14:textId="77777777">
        <w:trPr>
          <w:trHeight w:val="112"/>
        </w:trPr>
        <w:tc>
          <w:tcPr>
            <w:tcW w:w="1236" w:type="dxa"/>
            <w:vMerge/>
          </w:tcPr>
          <w:p w14:paraId="0D0AEBCB" w14:textId="77777777" w:rsidR="008A461B" w:rsidRDefault="008A461B" w:rsidP="008A461B">
            <w:pPr>
              <w:spacing w:after="0"/>
              <w:rPr>
                <w:rFonts w:ascii="Arial" w:hAnsi="Arial" w:cs="Arial"/>
                <w:b/>
                <w:bCs/>
                <w:color w:val="0000FF"/>
                <w:sz w:val="16"/>
                <w:szCs w:val="16"/>
                <w:u w:val="single"/>
              </w:rPr>
            </w:pPr>
          </w:p>
        </w:tc>
        <w:tc>
          <w:tcPr>
            <w:tcW w:w="8395" w:type="dxa"/>
          </w:tcPr>
          <w:p w14:paraId="0D0AEBCC" w14:textId="77777777" w:rsidR="008A461B" w:rsidRDefault="008A461B" w:rsidP="008A461B">
            <w:pPr>
              <w:spacing w:after="120"/>
              <w:rPr>
                <w:lang w:val="en-US" w:eastAsia="zh-CN"/>
              </w:rPr>
            </w:pPr>
          </w:p>
        </w:tc>
      </w:tr>
      <w:tr w:rsidR="008A461B" w14:paraId="0D0AEBD2" w14:textId="77777777">
        <w:trPr>
          <w:trHeight w:val="111"/>
        </w:trPr>
        <w:tc>
          <w:tcPr>
            <w:tcW w:w="1236" w:type="dxa"/>
            <w:vMerge w:val="restart"/>
          </w:tcPr>
          <w:p w14:paraId="0D0AEBCE" w14:textId="77777777" w:rsidR="008A461B" w:rsidRDefault="00990E87" w:rsidP="008A461B">
            <w:pPr>
              <w:spacing w:after="0"/>
              <w:rPr>
                <w:rFonts w:ascii="Arial" w:hAnsi="Arial" w:cs="Arial"/>
                <w:b/>
                <w:bCs/>
                <w:color w:val="0000FF"/>
                <w:sz w:val="16"/>
                <w:szCs w:val="16"/>
                <w:u w:val="single"/>
              </w:rPr>
            </w:pPr>
            <w:hyperlink r:id="rId114" w:history="1">
              <w:r w:rsidR="008A461B">
                <w:rPr>
                  <w:rStyle w:val="Hyperlink"/>
                  <w:rFonts w:ascii="Arial" w:hAnsi="Arial" w:cs="Arial"/>
                  <w:b/>
                  <w:bCs/>
                  <w:sz w:val="16"/>
                  <w:szCs w:val="16"/>
                </w:rPr>
                <w:t>R4-2205511</w:t>
              </w:r>
            </w:hyperlink>
          </w:p>
          <w:p w14:paraId="0D0AEBCF" w14:textId="77777777" w:rsidR="008A461B" w:rsidRDefault="008A461B" w:rsidP="008A461B">
            <w:pPr>
              <w:spacing w:after="0"/>
              <w:rPr>
                <w:rFonts w:ascii="Arial" w:hAnsi="Arial" w:cs="Arial"/>
                <w:b/>
                <w:bCs/>
                <w:color w:val="0000FF"/>
                <w:sz w:val="16"/>
                <w:szCs w:val="16"/>
                <w:u w:val="single"/>
                <w:lang w:val="sv-SE" w:eastAsia="sv-SE"/>
              </w:rPr>
            </w:pPr>
            <w:r>
              <w:rPr>
                <w:lang w:val="en-US" w:eastAsia="zh-CN"/>
              </w:rPr>
              <w:t>(Ericsson)</w:t>
            </w:r>
          </w:p>
          <w:p w14:paraId="0D0AEBD0" w14:textId="77777777" w:rsidR="008A461B" w:rsidRDefault="008A461B" w:rsidP="008A461B">
            <w:pPr>
              <w:spacing w:after="0"/>
              <w:rPr>
                <w:rFonts w:ascii="Arial" w:hAnsi="Arial" w:cs="Arial"/>
                <w:color w:val="0000FF"/>
                <w:sz w:val="16"/>
                <w:szCs w:val="16"/>
              </w:rPr>
            </w:pPr>
            <w:r>
              <w:rPr>
                <w:rFonts w:ascii="Arial" w:hAnsi="Arial" w:cs="Arial"/>
                <w:color w:val="0000FF"/>
                <w:sz w:val="16"/>
                <w:szCs w:val="16"/>
              </w:rPr>
              <w:t xml:space="preserve"> </w:t>
            </w:r>
          </w:p>
        </w:tc>
        <w:tc>
          <w:tcPr>
            <w:tcW w:w="8395" w:type="dxa"/>
          </w:tcPr>
          <w:p w14:paraId="0D0AEBD1" w14:textId="77777777" w:rsidR="008A461B" w:rsidRDefault="008A461B" w:rsidP="008A461B">
            <w:pPr>
              <w:spacing w:after="120"/>
              <w:rPr>
                <w:b/>
                <w:bCs/>
                <w:i/>
                <w:iCs/>
                <w:lang w:val="en-US" w:eastAsia="zh-CN"/>
              </w:rPr>
            </w:pPr>
            <w:r>
              <w:rPr>
                <w:b/>
                <w:bCs/>
                <w:i/>
                <w:iCs/>
                <w:lang w:val="en-US" w:eastAsia="zh-CN"/>
              </w:rPr>
              <w:t xml:space="preserve">Title: </w:t>
            </w:r>
            <w:proofErr w:type="spellStart"/>
            <w:r>
              <w:rPr>
                <w:b/>
                <w:bCs/>
                <w:i/>
                <w:iCs/>
                <w:lang w:val="en-US" w:eastAsia="zh-CN"/>
              </w:rPr>
              <w:t>draftCR</w:t>
            </w:r>
            <w:proofErr w:type="spellEnd"/>
            <w:r>
              <w:rPr>
                <w:b/>
                <w:bCs/>
                <w:i/>
                <w:iCs/>
                <w:lang w:val="en-US" w:eastAsia="zh-CN"/>
              </w:rPr>
              <w:t xml:space="preserve"> on inter-RAT NR measurement for </w:t>
            </w:r>
            <w:proofErr w:type="spellStart"/>
            <w:r>
              <w:rPr>
                <w:b/>
                <w:bCs/>
                <w:i/>
                <w:iCs/>
                <w:lang w:val="en-US" w:eastAsia="zh-CN"/>
              </w:rPr>
              <w:t>RedCap</w:t>
            </w:r>
            <w:proofErr w:type="spellEnd"/>
          </w:p>
        </w:tc>
      </w:tr>
      <w:tr w:rsidR="008A461B" w14:paraId="0D0AEBD6" w14:textId="77777777">
        <w:trPr>
          <w:trHeight w:val="111"/>
        </w:trPr>
        <w:tc>
          <w:tcPr>
            <w:tcW w:w="1236" w:type="dxa"/>
            <w:vMerge/>
          </w:tcPr>
          <w:p w14:paraId="0D0AEBD3" w14:textId="77777777" w:rsidR="008A461B" w:rsidRDefault="008A461B" w:rsidP="008A461B">
            <w:pPr>
              <w:spacing w:after="0"/>
              <w:rPr>
                <w:rFonts w:ascii="Arial" w:hAnsi="Arial" w:cs="Arial"/>
                <w:b/>
                <w:bCs/>
                <w:color w:val="0000FF"/>
                <w:sz w:val="16"/>
                <w:szCs w:val="16"/>
                <w:u w:val="single"/>
              </w:rPr>
            </w:pPr>
          </w:p>
        </w:tc>
        <w:tc>
          <w:tcPr>
            <w:tcW w:w="8395" w:type="dxa"/>
          </w:tcPr>
          <w:p w14:paraId="0D0AEBD4" w14:textId="77777777" w:rsidR="008A461B" w:rsidRDefault="008A461B" w:rsidP="008A461B">
            <w:pPr>
              <w:spacing w:after="120"/>
              <w:rPr>
                <w:lang w:val="en-US" w:eastAsia="zh-CN"/>
              </w:rPr>
            </w:pPr>
            <w:r>
              <w:rPr>
                <w:lang w:val="en-US" w:eastAsia="zh-CN"/>
              </w:rPr>
              <w:t>Nokia</w:t>
            </w:r>
          </w:p>
          <w:p w14:paraId="0D0AEBD5" w14:textId="77777777" w:rsidR="008A461B" w:rsidRDefault="008A461B" w:rsidP="008A461B">
            <w:pPr>
              <w:spacing w:after="120"/>
              <w:rPr>
                <w:b/>
                <w:bCs/>
                <w:i/>
                <w:iCs/>
                <w:lang w:val="en-US" w:eastAsia="zh-CN"/>
              </w:rPr>
            </w:pPr>
            <w:r>
              <w:rPr>
                <w:lang w:val="en-US" w:eastAsia="zh-CN"/>
              </w:rPr>
              <w:t xml:space="preserve"> Only a minor comment so far: </w:t>
            </w:r>
            <w:r w:rsidRPr="00043659">
              <w:rPr>
                <w:lang w:val="en-US" w:eastAsia="zh-CN"/>
              </w:rPr>
              <w:t>In some occu</w:t>
            </w:r>
            <w:r>
              <w:rPr>
                <w:lang w:val="en-US" w:eastAsia="zh-CN"/>
              </w:rPr>
              <w:t>r</w:t>
            </w:r>
            <w:r w:rsidRPr="00043659">
              <w:rPr>
                <w:lang w:val="en-US" w:eastAsia="zh-CN"/>
              </w:rPr>
              <w:t xml:space="preserve">rences of </w:t>
            </w:r>
            <w:proofErr w:type="spellStart"/>
            <w:r w:rsidRPr="00043659">
              <w:rPr>
                <w:lang w:val="en-US" w:eastAsia="zh-CN"/>
              </w:rPr>
              <w:t>Mpss</w:t>
            </w:r>
            <w:proofErr w:type="spellEnd"/>
            <w:r w:rsidRPr="00043659">
              <w:rPr>
                <w:lang w:val="en-US" w:eastAsia="zh-CN"/>
              </w:rPr>
              <w:t>/</w:t>
            </w:r>
            <w:proofErr w:type="spellStart"/>
            <w:r w:rsidRPr="00043659">
              <w:rPr>
                <w:lang w:val="en-US" w:eastAsia="zh-CN"/>
              </w:rPr>
              <w:t>sss_sync_irat</w:t>
            </w:r>
            <w:proofErr w:type="spellEnd"/>
            <w:r w:rsidRPr="00043659">
              <w:rPr>
                <w:lang w:val="en-US" w:eastAsia="zh-CN"/>
              </w:rPr>
              <w:t xml:space="preserve">  (and others) in the tables  the </w:t>
            </w:r>
            <w:r>
              <w:rPr>
                <w:lang w:val="en-US" w:eastAsia="zh-CN"/>
              </w:rPr>
              <w:t>_</w:t>
            </w:r>
            <w:proofErr w:type="spellStart"/>
            <w:r w:rsidRPr="00043659">
              <w:rPr>
                <w:lang w:val="en-US" w:eastAsia="zh-CN"/>
              </w:rPr>
              <w:t>RedCap</w:t>
            </w:r>
            <w:proofErr w:type="spellEnd"/>
            <w:r w:rsidRPr="00043659">
              <w:rPr>
                <w:lang w:val="en-US" w:eastAsia="zh-CN"/>
              </w:rPr>
              <w:t xml:space="preserve"> </w:t>
            </w:r>
            <w:r>
              <w:rPr>
                <w:lang w:val="en-US" w:eastAsia="zh-CN"/>
              </w:rPr>
              <w:t>subscript</w:t>
            </w:r>
            <w:r w:rsidRPr="00043659">
              <w:rPr>
                <w:lang w:val="en-US" w:eastAsia="zh-CN"/>
              </w:rPr>
              <w:t xml:space="preserve"> is missing</w:t>
            </w:r>
          </w:p>
        </w:tc>
      </w:tr>
      <w:tr w:rsidR="008A461B" w14:paraId="0D0AEBD9" w14:textId="77777777">
        <w:trPr>
          <w:trHeight w:val="111"/>
        </w:trPr>
        <w:tc>
          <w:tcPr>
            <w:tcW w:w="1236" w:type="dxa"/>
            <w:vMerge/>
          </w:tcPr>
          <w:p w14:paraId="0D0AEBD7" w14:textId="77777777" w:rsidR="008A461B" w:rsidRDefault="008A461B" w:rsidP="008A461B">
            <w:pPr>
              <w:spacing w:after="0"/>
              <w:rPr>
                <w:rFonts w:ascii="Arial" w:hAnsi="Arial" w:cs="Arial"/>
                <w:b/>
                <w:bCs/>
                <w:color w:val="0000FF"/>
                <w:sz w:val="16"/>
                <w:szCs w:val="16"/>
                <w:u w:val="single"/>
              </w:rPr>
            </w:pPr>
          </w:p>
        </w:tc>
        <w:tc>
          <w:tcPr>
            <w:tcW w:w="8395" w:type="dxa"/>
          </w:tcPr>
          <w:p w14:paraId="0D0AEBD8" w14:textId="77777777" w:rsidR="008A461B" w:rsidRDefault="008A461B" w:rsidP="008A461B">
            <w:pPr>
              <w:spacing w:after="120"/>
              <w:rPr>
                <w:b/>
                <w:bCs/>
                <w:i/>
                <w:iCs/>
                <w:lang w:val="en-US" w:eastAsia="zh-CN"/>
              </w:rPr>
            </w:pPr>
          </w:p>
        </w:tc>
      </w:tr>
      <w:tr w:rsidR="008A461B" w14:paraId="0D0AEBDD" w14:textId="77777777">
        <w:trPr>
          <w:trHeight w:val="206"/>
        </w:trPr>
        <w:tc>
          <w:tcPr>
            <w:tcW w:w="1236" w:type="dxa"/>
            <w:vMerge w:val="restart"/>
          </w:tcPr>
          <w:p w14:paraId="0D0AEBDA" w14:textId="77777777" w:rsidR="008A461B" w:rsidRDefault="00990E87" w:rsidP="008A461B">
            <w:pPr>
              <w:spacing w:after="0"/>
              <w:rPr>
                <w:rFonts w:ascii="Arial" w:hAnsi="Arial" w:cs="Arial"/>
                <w:b/>
                <w:bCs/>
                <w:color w:val="0000FF"/>
                <w:sz w:val="16"/>
                <w:szCs w:val="16"/>
                <w:u w:val="single"/>
                <w:lang w:val="sv-SE" w:eastAsia="sv-SE"/>
              </w:rPr>
            </w:pPr>
            <w:hyperlink r:id="rId115" w:history="1">
              <w:r w:rsidR="008A461B">
                <w:rPr>
                  <w:rStyle w:val="Hyperlink"/>
                  <w:rFonts w:ascii="Arial" w:hAnsi="Arial" w:cs="Arial"/>
                  <w:b/>
                  <w:bCs/>
                  <w:sz w:val="16"/>
                  <w:szCs w:val="16"/>
                </w:rPr>
                <w:t>R4-2205938</w:t>
              </w:r>
            </w:hyperlink>
          </w:p>
          <w:p w14:paraId="0D0AEBDB" w14:textId="77777777" w:rsidR="008A461B" w:rsidRDefault="008A461B" w:rsidP="008A461B">
            <w:pPr>
              <w:spacing w:after="0"/>
              <w:rPr>
                <w:rFonts w:ascii="Arial" w:hAnsi="Arial" w:cs="Arial"/>
                <w:b/>
                <w:bCs/>
                <w:color w:val="0000FF"/>
                <w:sz w:val="16"/>
                <w:szCs w:val="16"/>
                <w:u w:val="single"/>
              </w:rPr>
            </w:pPr>
            <w:r>
              <w:rPr>
                <w:lang w:val="en-US" w:eastAsia="zh-CN"/>
              </w:rPr>
              <w:t>(Nokia, Nokia Shanghai Bell)</w:t>
            </w:r>
          </w:p>
        </w:tc>
        <w:tc>
          <w:tcPr>
            <w:tcW w:w="8395" w:type="dxa"/>
          </w:tcPr>
          <w:p w14:paraId="0D0AEBDC" w14:textId="77777777" w:rsidR="008A461B" w:rsidRDefault="008A461B" w:rsidP="008A461B">
            <w:pPr>
              <w:spacing w:after="120"/>
              <w:rPr>
                <w:b/>
                <w:bCs/>
                <w:i/>
                <w:iCs/>
                <w:lang w:val="en-US" w:eastAsia="zh-CN"/>
              </w:rPr>
            </w:pPr>
            <w:r>
              <w:rPr>
                <w:b/>
                <w:bCs/>
                <w:i/>
                <w:iCs/>
                <w:lang w:val="en-US" w:eastAsia="zh-CN"/>
              </w:rPr>
              <w:t xml:space="preserve">Title: Introduction of </w:t>
            </w:r>
            <w:proofErr w:type="spellStart"/>
            <w:r>
              <w:rPr>
                <w:b/>
                <w:bCs/>
                <w:i/>
                <w:iCs/>
                <w:lang w:val="en-US" w:eastAsia="zh-CN"/>
              </w:rPr>
              <w:t>RedCap</w:t>
            </w:r>
            <w:proofErr w:type="spellEnd"/>
            <w:r>
              <w:rPr>
                <w:b/>
                <w:bCs/>
                <w:i/>
                <w:iCs/>
                <w:lang w:val="en-US" w:eastAsia="zh-CN"/>
              </w:rPr>
              <w:t xml:space="preserve"> UE in clause 9.11A</w:t>
            </w:r>
          </w:p>
        </w:tc>
      </w:tr>
      <w:tr w:rsidR="008A461B" w14:paraId="0D0AEBE3" w14:textId="77777777">
        <w:trPr>
          <w:trHeight w:val="205"/>
        </w:trPr>
        <w:tc>
          <w:tcPr>
            <w:tcW w:w="1236" w:type="dxa"/>
            <w:vMerge/>
          </w:tcPr>
          <w:p w14:paraId="0D0AEBDE" w14:textId="77777777" w:rsidR="008A461B" w:rsidRDefault="008A461B" w:rsidP="008A461B">
            <w:pPr>
              <w:spacing w:after="0"/>
              <w:rPr>
                <w:rFonts w:ascii="Arial" w:hAnsi="Arial" w:cs="Arial"/>
                <w:b/>
                <w:bCs/>
                <w:color w:val="0000FF"/>
                <w:sz w:val="16"/>
                <w:szCs w:val="16"/>
                <w:u w:val="single"/>
              </w:rPr>
            </w:pPr>
          </w:p>
        </w:tc>
        <w:tc>
          <w:tcPr>
            <w:tcW w:w="8395" w:type="dxa"/>
          </w:tcPr>
          <w:p w14:paraId="0D0AEBDF" w14:textId="77777777" w:rsidR="008A461B" w:rsidRDefault="008A461B" w:rsidP="008A461B">
            <w:pPr>
              <w:spacing w:after="120"/>
              <w:rPr>
                <w:lang w:val="en-US" w:eastAsia="zh-CN"/>
              </w:rPr>
            </w:pPr>
            <w:r>
              <w:rPr>
                <w:lang w:val="en-US" w:eastAsia="zh-CN"/>
              </w:rPr>
              <w:t>Ericsson</w:t>
            </w:r>
          </w:p>
          <w:p w14:paraId="0D0AEBE0" w14:textId="77777777" w:rsidR="008A461B" w:rsidRDefault="008A461B" w:rsidP="008A461B">
            <w:pPr>
              <w:pStyle w:val="ListParagraph"/>
              <w:numPr>
                <w:ilvl w:val="0"/>
                <w:numId w:val="52"/>
              </w:numPr>
              <w:spacing w:after="120"/>
              <w:ind w:firstLineChars="0"/>
              <w:rPr>
                <w:rFonts w:eastAsiaTheme="minorEastAsia"/>
                <w:lang w:val="en-US" w:eastAsia="zh-CN"/>
              </w:rPr>
            </w:pPr>
            <w:r>
              <w:rPr>
                <w:rFonts w:eastAsiaTheme="minorEastAsia"/>
                <w:lang w:val="en-US" w:eastAsia="zh-CN"/>
              </w:rPr>
              <w:t>Good to add “</w:t>
            </w:r>
            <w:r>
              <w:rPr>
                <w:rFonts w:cs="v5.0.0"/>
                <w:vertAlign w:val="subscript"/>
              </w:rPr>
              <w:t>_</w:t>
            </w:r>
            <w:proofErr w:type="spellStart"/>
            <w:r>
              <w:rPr>
                <w:rFonts w:cs="v5.0.0"/>
                <w:vertAlign w:val="subscript"/>
              </w:rPr>
              <w:t>RedCap</w:t>
            </w:r>
            <w:proofErr w:type="spellEnd"/>
            <w:r>
              <w:rPr>
                <w:rFonts w:eastAsiaTheme="minorEastAsia"/>
                <w:lang w:val="en-US" w:eastAsia="zh-CN"/>
              </w:rPr>
              <w:t xml:space="preserve">”  in all parameter names to differentiate from legacy parameters. </w:t>
            </w:r>
          </w:p>
          <w:p w14:paraId="0D0AEBE1" w14:textId="77777777" w:rsidR="008A461B" w:rsidRDefault="008A461B" w:rsidP="008A461B">
            <w:pPr>
              <w:pStyle w:val="ListParagraph"/>
              <w:numPr>
                <w:ilvl w:val="0"/>
                <w:numId w:val="52"/>
              </w:numPr>
              <w:spacing w:after="120"/>
              <w:ind w:firstLineChars="0"/>
              <w:rPr>
                <w:rFonts w:cs="v4.2.0"/>
              </w:rPr>
            </w:pPr>
            <w:r>
              <w:rPr>
                <w:rFonts w:cs="v4.2.0"/>
              </w:rPr>
              <w:t xml:space="preserve">All changes related to 1 Rx in FR2 can be removed since number </w:t>
            </w:r>
            <w:proofErr w:type="spellStart"/>
            <w:r>
              <w:rPr>
                <w:rFonts w:cs="v4.2.0"/>
              </w:rPr>
              <w:t>fo</w:t>
            </w:r>
            <w:proofErr w:type="spellEnd"/>
            <w:r>
              <w:rPr>
                <w:rFonts w:cs="v4.2.0"/>
              </w:rPr>
              <w:t xml:space="preserve"> Rx branches is not reduced for FR2. FOR FR2, requirements can be referred to existing requirements.</w:t>
            </w:r>
          </w:p>
          <w:p w14:paraId="0D0AEBE2" w14:textId="77777777" w:rsidR="008A461B" w:rsidRDefault="008A461B" w:rsidP="008A461B">
            <w:pPr>
              <w:spacing w:after="120"/>
              <w:rPr>
                <w:lang w:val="en-US" w:eastAsia="zh-CN"/>
              </w:rPr>
            </w:pPr>
          </w:p>
        </w:tc>
      </w:tr>
      <w:tr w:rsidR="008A461B" w14:paraId="0D0AEBE6" w14:textId="77777777">
        <w:trPr>
          <w:trHeight w:val="205"/>
        </w:trPr>
        <w:tc>
          <w:tcPr>
            <w:tcW w:w="1236" w:type="dxa"/>
            <w:vMerge/>
          </w:tcPr>
          <w:p w14:paraId="0D0AEBE4" w14:textId="77777777" w:rsidR="008A461B" w:rsidRDefault="008A461B" w:rsidP="008A461B">
            <w:pPr>
              <w:spacing w:after="0"/>
              <w:rPr>
                <w:rFonts w:ascii="Arial" w:hAnsi="Arial" w:cs="Arial"/>
                <w:b/>
                <w:bCs/>
                <w:color w:val="0000FF"/>
                <w:sz w:val="16"/>
                <w:szCs w:val="16"/>
                <w:u w:val="single"/>
              </w:rPr>
            </w:pPr>
          </w:p>
        </w:tc>
        <w:tc>
          <w:tcPr>
            <w:tcW w:w="8395" w:type="dxa"/>
          </w:tcPr>
          <w:p w14:paraId="0D0AEBE5" w14:textId="77777777" w:rsidR="008A461B" w:rsidRDefault="008A461B" w:rsidP="008A461B">
            <w:pPr>
              <w:spacing w:after="120"/>
              <w:rPr>
                <w:b/>
                <w:bCs/>
                <w:i/>
                <w:iCs/>
                <w:lang w:val="en-US" w:eastAsia="zh-CN"/>
              </w:rPr>
            </w:pPr>
          </w:p>
        </w:tc>
      </w:tr>
    </w:tbl>
    <w:p w14:paraId="0D0AEBE7" w14:textId="77777777" w:rsidR="0073573C" w:rsidRDefault="0073573C">
      <w:pPr>
        <w:rPr>
          <w:color w:val="0070C0"/>
          <w:lang w:val="en-US" w:eastAsia="zh-CN"/>
        </w:rPr>
      </w:pPr>
    </w:p>
    <w:p w14:paraId="0D0AEBE8" w14:textId="77777777" w:rsidR="0073573C" w:rsidRDefault="00C83DA8">
      <w:pPr>
        <w:pStyle w:val="Heading2"/>
        <w:rPr>
          <w:color w:val="000000" w:themeColor="text1"/>
        </w:rPr>
      </w:pPr>
      <w:r>
        <w:rPr>
          <w:color w:val="000000" w:themeColor="text1"/>
        </w:rPr>
        <w:t>Summary</w:t>
      </w:r>
      <w:r>
        <w:rPr>
          <w:rFonts w:hint="eastAsia"/>
          <w:color w:val="000000" w:themeColor="text1"/>
        </w:rPr>
        <w:t xml:space="preserve"> for 1st round </w:t>
      </w:r>
    </w:p>
    <w:p w14:paraId="0D0AEBE9" w14:textId="77777777" w:rsidR="0073573C" w:rsidRDefault="00C83DA8">
      <w:pPr>
        <w:pStyle w:val="Heading3"/>
        <w:rPr>
          <w:color w:val="000000" w:themeColor="text1"/>
          <w:sz w:val="24"/>
          <w:szCs w:val="16"/>
        </w:rPr>
      </w:pPr>
      <w:r>
        <w:rPr>
          <w:color w:val="000000" w:themeColor="text1"/>
          <w:sz w:val="24"/>
          <w:szCs w:val="16"/>
        </w:rPr>
        <w:t xml:space="preserve">Open issues </w:t>
      </w:r>
    </w:p>
    <w:p w14:paraId="0D0AEBEA" w14:textId="77777777" w:rsidR="0073573C" w:rsidRDefault="0073573C">
      <w:pPr>
        <w:rPr>
          <w:i/>
          <w:color w:val="000000" w:themeColor="text1"/>
          <w:lang w:val="en-US" w:eastAsia="zh-CN"/>
        </w:rPr>
      </w:pPr>
    </w:p>
    <w:tbl>
      <w:tblPr>
        <w:tblStyle w:val="TableGrid"/>
        <w:tblW w:w="0" w:type="auto"/>
        <w:tblLook w:val="04A0" w:firstRow="1" w:lastRow="0" w:firstColumn="1" w:lastColumn="0" w:noHBand="0" w:noVBand="1"/>
      </w:tblPr>
      <w:tblGrid>
        <w:gridCol w:w="1224"/>
        <w:gridCol w:w="8407"/>
      </w:tblGrid>
      <w:tr w:rsidR="0073573C" w14:paraId="0D0AEBED" w14:textId="77777777">
        <w:tc>
          <w:tcPr>
            <w:tcW w:w="1242" w:type="dxa"/>
          </w:tcPr>
          <w:p w14:paraId="0D0AEBEB" w14:textId="77777777" w:rsidR="0073573C" w:rsidRDefault="0073573C">
            <w:pPr>
              <w:rPr>
                <w:b/>
                <w:bCs/>
                <w:color w:val="000000" w:themeColor="text1"/>
                <w:lang w:val="en-US" w:eastAsia="zh-CN"/>
              </w:rPr>
            </w:pPr>
          </w:p>
        </w:tc>
        <w:tc>
          <w:tcPr>
            <w:tcW w:w="8615" w:type="dxa"/>
          </w:tcPr>
          <w:p w14:paraId="0D0AEBEC" w14:textId="77777777" w:rsidR="0073573C" w:rsidRDefault="00C83DA8">
            <w:pPr>
              <w:rPr>
                <w:b/>
                <w:bCs/>
                <w:color w:val="000000" w:themeColor="text1"/>
                <w:lang w:val="en-US" w:eastAsia="zh-CN"/>
              </w:rPr>
            </w:pPr>
            <w:r>
              <w:rPr>
                <w:b/>
                <w:bCs/>
                <w:color w:val="000000" w:themeColor="text1"/>
                <w:lang w:val="en-US" w:eastAsia="zh-CN"/>
              </w:rPr>
              <w:t xml:space="preserve">Status summary </w:t>
            </w:r>
          </w:p>
        </w:tc>
      </w:tr>
      <w:tr w:rsidR="0073573C" w14:paraId="0D0AEBF2" w14:textId="77777777">
        <w:tc>
          <w:tcPr>
            <w:tcW w:w="1242" w:type="dxa"/>
          </w:tcPr>
          <w:p w14:paraId="0D0AEBEE" w14:textId="77777777" w:rsidR="0073573C" w:rsidRDefault="00C83DA8">
            <w:pPr>
              <w:rPr>
                <w:color w:val="000000" w:themeColor="text1"/>
                <w:lang w:val="en-US" w:eastAsia="zh-CN"/>
              </w:rPr>
            </w:pPr>
            <w:r>
              <w:rPr>
                <w:rFonts w:hint="eastAsia"/>
                <w:b/>
                <w:bCs/>
                <w:color w:val="000000" w:themeColor="text1"/>
                <w:lang w:val="en-US" w:eastAsia="zh-CN"/>
              </w:rPr>
              <w:lastRenderedPageBreak/>
              <w:t>Sub-topic#1</w:t>
            </w:r>
          </w:p>
        </w:tc>
        <w:tc>
          <w:tcPr>
            <w:tcW w:w="8615" w:type="dxa"/>
          </w:tcPr>
          <w:p w14:paraId="0D0AEBEF" w14:textId="77777777" w:rsidR="0073573C" w:rsidRDefault="00C83DA8">
            <w:pPr>
              <w:rPr>
                <w:i/>
                <w:color w:val="000000" w:themeColor="text1"/>
                <w:lang w:val="en-US" w:eastAsia="zh-CN"/>
              </w:rPr>
            </w:pPr>
            <w:r>
              <w:rPr>
                <w:rFonts w:hint="eastAsia"/>
                <w:i/>
                <w:color w:val="000000" w:themeColor="text1"/>
                <w:lang w:val="en-US" w:eastAsia="zh-CN"/>
              </w:rPr>
              <w:t>Tentative agreements:</w:t>
            </w:r>
          </w:p>
          <w:p w14:paraId="0D0AEBF0" w14:textId="77777777" w:rsidR="0073573C" w:rsidRDefault="00C83DA8">
            <w:pPr>
              <w:rPr>
                <w:i/>
                <w:color w:val="000000" w:themeColor="text1"/>
                <w:lang w:val="en-US" w:eastAsia="zh-CN"/>
              </w:rPr>
            </w:pPr>
            <w:r>
              <w:rPr>
                <w:rFonts w:hint="eastAsia"/>
                <w:i/>
                <w:color w:val="000000" w:themeColor="text1"/>
                <w:lang w:val="en-US" w:eastAsia="zh-CN"/>
              </w:rPr>
              <w:t>Candidate options:</w:t>
            </w:r>
          </w:p>
          <w:p w14:paraId="0D0AEBF1" w14:textId="77777777" w:rsidR="0073573C" w:rsidRDefault="00C83DA8">
            <w:pPr>
              <w:rPr>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tc>
      </w:tr>
      <w:tr w:rsidR="008044E3" w14:paraId="0D0AEC74" w14:textId="77777777">
        <w:tc>
          <w:tcPr>
            <w:tcW w:w="1242" w:type="dxa"/>
          </w:tcPr>
          <w:p w14:paraId="0D0AEBF3" w14:textId="77777777" w:rsidR="008044E3" w:rsidRDefault="00186D72">
            <w:pPr>
              <w:rPr>
                <w:b/>
                <w:bCs/>
                <w:color w:val="000000" w:themeColor="text1"/>
                <w:lang w:val="en-US" w:eastAsia="zh-CN"/>
              </w:rPr>
            </w:pPr>
            <w:r>
              <w:rPr>
                <w:rFonts w:hint="eastAsia"/>
                <w:b/>
                <w:bCs/>
                <w:color w:val="000000" w:themeColor="text1"/>
                <w:lang w:val="en-US" w:eastAsia="zh-CN"/>
              </w:rPr>
              <w:t>Sub-topic#</w:t>
            </w:r>
            <w:r>
              <w:rPr>
                <w:b/>
                <w:bCs/>
                <w:color w:val="000000" w:themeColor="text1"/>
                <w:lang w:val="en-US" w:eastAsia="zh-CN"/>
              </w:rPr>
              <w:t>5-</w:t>
            </w:r>
            <w:r>
              <w:rPr>
                <w:rFonts w:hint="eastAsia"/>
                <w:b/>
                <w:bCs/>
                <w:color w:val="000000" w:themeColor="text1"/>
                <w:lang w:val="en-US" w:eastAsia="zh-CN"/>
              </w:rPr>
              <w:t>1</w:t>
            </w:r>
          </w:p>
        </w:tc>
        <w:tc>
          <w:tcPr>
            <w:tcW w:w="8615" w:type="dxa"/>
          </w:tcPr>
          <w:p w14:paraId="0D0AEBF4" w14:textId="77777777" w:rsidR="00186D72" w:rsidRDefault="00186D72" w:rsidP="00186D72">
            <w:pPr>
              <w:rPr>
                <w:b/>
                <w:color w:val="000000" w:themeColor="text1"/>
                <w:u w:val="single"/>
                <w:lang w:eastAsia="ko-KR"/>
              </w:rPr>
            </w:pPr>
            <w:r>
              <w:rPr>
                <w:b/>
                <w:color w:val="000000" w:themeColor="text1"/>
                <w:u w:val="single"/>
                <w:lang w:eastAsia="ko-KR"/>
              </w:rPr>
              <w:t>Issue 5-1-1: The measurement scenarios for NCD-SSB and CD-SSB</w:t>
            </w:r>
          </w:p>
          <w:p w14:paraId="0D0AEBF5" w14:textId="77777777" w:rsidR="00186D72" w:rsidRPr="00EA36E6" w:rsidRDefault="00186D72" w:rsidP="00186D72">
            <w:pPr>
              <w:pStyle w:val="ListParagraph"/>
              <w:numPr>
                <w:ilvl w:val="0"/>
                <w:numId w:val="44"/>
              </w:numPr>
              <w:overflowPunct/>
              <w:autoSpaceDE/>
              <w:autoSpaceDN/>
              <w:adjustRightInd/>
              <w:spacing w:after="120" w:line="252" w:lineRule="auto"/>
              <w:ind w:left="644" w:firstLineChars="0"/>
              <w:textAlignment w:val="auto"/>
              <w:rPr>
                <w:highlight w:val="green"/>
                <w:lang w:eastAsia="ja-JP"/>
              </w:rPr>
            </w:pPr>
            <w:r w:rsidRPr="00EA36E6">
              <w:rPr>
                <w:highlight w:val="green"/>
                <w:lang w:eastAsia="ja-JP"/>
              </w:rPr>
              <w:t>Agreements</w:t>
            </w:r>
          </w:p>
          <w:p w14:paraId="0D0AEBF6" w14:textId="77777777" w:rsidR="00186D72" w:rsidRPr="00EA36E6" w:rsidRDefault="00186D72" w:rsidP="00186D72">
            <w:pPr>
              <w:pStyle w:val="ListParagraph"/>
              <w:numPr>
                <w:ilvl w:val="1"/>
                <w:numId w:val="44"/>
              </w:numPr>
              <w:overflowPunct/>
              <w:autoSpaceDE/>
              <w:autoSpaceDN/>
              <w:adjustRightInd/>
              <w:spacing w:after="120" w:line="252" w:lineRule="auto"/>
              <w:ind w:firstLineChars="0"/>
              <w:textAlignment w:val="auto"/>
              <w:rPr>
                <w:highlight w:val="green"/>
                <w:lang w:eastAsia="ja-JP"/>
              </w:rPr>
            </w:pPr>
            <w:r w:rsidRPr="00EA36E6">
              <w:rPr>
                <w:highlight w:val="green"/>
                <w:lang w:eastAsia="ja-JP"/>
              </w:rPr>
              <w:t xml:space="preserve">Define </w:t>
            </w:r>
            <w:proofErr w:type="spellStart"/>
            <w:r w:rsidRPr="00EA36E6">
              <w:rPr>
                <w:highlight w:val="green"/>
                <w:lang w:eastAsia="ja-JP"/>
              </w:rPr>
              <w:t>RedCap</w:t>
            </w:r>
            <w:proofErr w:type="spellEnd"/>
            <w:r w:rsidRPr="00EA36E6">
              <w:rPr>
                <w:highlight w:val="green"/>
                <w:lang w:eastAsia="ja-JP"/>
              </w:rPr>
              <w:t xml:space="preserve"> UE’s measurement requirements based on the following scenarios:</w:t>
            </w:r>
          </w:p>
          <w:p w14:paraId="0D0AEBF7" w14:textId="77777777" w:rsidR="00186D72" w:rsidRPr="00EA36E6" w:rsidRDefault="00186D72" w:rsidP="00186D72">
            <w:pPr>
              <w:pStyle w:val="ListParagraph"/>
              <w:numPr>
                <w:ilvl w:val="2"/>
                <w:numId w:val="44"/>
              </w:numPr>
              <w:overflowPunct/>
              <w:autoSpaceDE/>
              <w:autoSpaceDN/>
              <w:adjustRightInd/>
              <w:spacing w:after="120" w:line="252" w:lineRule="auto"/>
              <w:ind w:left="1800" w:firstLineChars="0"/>
              <w:textAlignment w:val="auto"/>
              <w:rPr>
                <w:highlight w:val="green"/>
                <w:lang w:eastAsia="ja-JP"/>
              </w:rPr>
            </w:pPr>
            <w:r w:rsidRPr="00EA36E6">
              <w:rPr>
                <w:highlight w:val="green"/>
                <w:lang w:eastAsia="ja-JP"/>
              </w:rPr>
              <w:t xml:space="preserve">Case A: Serving cell active BWP includes CD-SSB </w:t>
            </w:r>
          </w:p>
          <w:p w14:paraId="0D0AEBF8" w14:textId="77777777" w:rsidR="00186D72" w:rsidRPr="00EA36E6" w:rsidRDefault="00186D72" w:rsidP="00186D72">
            <w:pPr>
              <w:pStyle w:val="ListParagraph"/>
              <w:numPr>
                <w:ilvl w:val="2"/>
                <w:numId w:val="44"/>
              </w:numPr>
              <w:overflowPunct/>
              <w:autoSpaceDE/>
              <w:autoSpaceDN/>
              <w:adjustRightInd/>
              <w:spacing w:after="120" w:line="252" w:lineRule="auto"/>
              <w:ind w:left="1800" w:firstLineChars="0"/>
              <w:textAlignment w:val="auto"/>
              <w:rPr>
                <w:highlight w:val="green"/>
                <w:lang w:eastAsia="ja-JP"/>
              </w:rPr>
            </w:pPr>
            <w:r w:rsidRPr="00EA36E6">
              <w:rPr>
                <w:highlight w:val="green"/>
                <w:lang w:eastAsia="ja-JP"/>
              </w:rPr>
              <w:t>Case B: Serving cell active BWP includes NCD-SSB</w:t>
            </w:r>
          </w:p>
          <w:p w14:paraId="0D0AEBF9" w14:textId="77777777" w:rsidR="00186D72" w:rsidRPr="00EA36E6" w:rsidRDefault="00186D72" w:rsidP="00186D72">
            <w:pPr>
              <w:pStyle w:val="ListParagraph"/>
              <w:numPr>
                <w:ilvl w:val="3"/>
                <w:numId w:val="44"/>
              </w:numPr>
              <w:overflowPunct/>
              <w:autoSpaceDE/>
              <w:autoSpaceDN/>
              <w:adjustRightInd/>
              <w:spacing w:after="120" w:line="252" w:lineRule="auto"/>
              <w:ind w:firstLineChars="0"/>
              <w:textAlignment w:val="auto"/>
              <w:rPr>
                <w:highlight w:val="green"/>
                <w:lang w:eastAsia="ja-JP"/>
              </w:rPr>
            </w:pPr>
            <w:r w:rsidRPr="00EA36E6">
              <w:rPr>
                <w:highlight w:val="green"/>
                <w:lang w:eastAsia="ja-JP"/>
              </w:rPr>
              <w:t xml:space="preserve">Case B-1: All neighbour cells include NCD-SSB on the same frequency location as serving cell NCD-SSB/[CD-SSB] </w:t>
            </w:r>
          </w:p>
          <w:p w14:paraId="0D0AEBFA" w14:textId="77777777" w:rsidR="00186D72" w:rsidRPr="00EA36E6" w:rsidRDefault="00186D72" w:rsidP="00186D72">
            <w:pPr>
              <w:pStyle w:val="ListParagraph"/>
              <w:numPr>
                <w:ilvl w:val="1"/>
                <w:numId w:val="44"/>
              </w:numPr>
              <w:overflowPunct/>
              <w:autoSpaceDE/>
              <w:autoSpaceDN/>
              <w:adjustRightInd/>
              <w:spacing w:after="120" w:line="252" w:lineRule="auto"/>
              <w:ind w:firstLineChars="0"/>
              <w:textAlignment w:val="auto"/>
              <w:rPr>
                <w:highlight w:val="green"/>
                <w:lang w:eastAsia="ja-JP"/>
              </w:rPr>
            </w:pPr>
            <w:r w:rsidRPr="00EA36E6">
              <w:rPr>
                <w:highlight w:val="green"/>
                <w:lang w:eastAsia="ja-JP"/>
              </w:rPr>
              <w:t xml:space="preserve">FFS whether to support Case B-2 </w:t>
            </w:r>
          </w:p>
          <w:p w14:paraId="0D0AEBFB" w14:textId="77777777" w:rsidR="00186D72" w:rsidRPr="00EA36E6" w:rsidRDefault="00186D72" w:rsidP="00186D72">
            <w:pPr>
              <w:pStyle w:val="ListParagraph"/>
              <w:numPr>
                <w:ilvl w:val="2"/>
                <w:numId w:val="44"/>
              </w:numPr>
              <w:overflowPunct/>
              <w:autoSpaceDE/>
              <w:autoSpaceDN/>
              <w:adjustRightInd/>
              <w:spacing w:after="120" w:line="252" w:lineRule="auto"/>
              <w:ind w:left="1800" w:firstLineChars="0"/>
              <w:textAlignment w:val="auto"/>
              <w:rPr>
                <w:highlight w:val="green"/>
                <w:lang w:eastAsia="ja-JP"/>
              </w:rPr>
            </w:pPr>
            <w:r w:rsidRPr="00EA36E6">
              <w:rPr>
                <w:highlight w:val="green"/>
                <w:lang w:eastAsia="ja-JP"/>
              </w:rPr>
              <w:t>Case B-2: Some neighbour cells include NCD-SSB, and some neighbour cells without NCD-SSB on the same frequency location as serving cell NCD-SSB/CD-SSB</w:t>
            </w:r>
          </w:p>
          <w:p w14:paraId="0D0AEBFC" w14:textId="77777777" w:rsidR="00186D72" w:rsidRPr="00EA36E6" w:rsidRDefault="00186D72" w:rsidP="00186D72">
            <w:pPr>
              <w:pStyle w:val="ListParagraph"/>
              <w:numPr>
                <w:ilvl w:val="2"/>
                <w:numId w:val="44"/>
              </w:numPr>
              <w:overflowPunct/>
              <w:autoSpaceDE/>
              <w:autoSpaceDN/>
              <w:adjustRightInd/>
              <w:spacing w:after="120" w:line="252" w:lineRule="auto"/>
              <w:ind w:left="1800" w:firstLineChars="0"/>
              <w:textAlignment w:val="auto"/>
              <w:rPr>
                <w:highlight w:val="green"/>
                <w:lang w:eastAsia="ja-JP"/>
              </w:rPr>
            </w:pPr>
            <w:r w:rsidRPr="00EA36E6">
              <w:rPr>
                <w:highlight w:val="green"/>
                <w:lang w:eastAsia="ja-JP"/>
              </w:rPr>
              <w:t>Note: if the scenario is supported then no new requirements or minimum changes shall be introduced comparing to Case A and B-1 requirements</w:t>
            </w:r>
          </w:p>
          <w:p w14:paraId="0D0AEBFD" w14:textId="77777777" w:rsidR="00912686" w:rsidRDefault="00912686" w:rsidP="00912686">
            <w:pPr>
              <w:rPr>
                <w:b/>
                <w:color w:val="000000" w:themeColor="text1"/>
                <w:u w:val="single"/>
                <w:lang w:eastAsia="ko-KR"/>
              </w:rPr>
            </w:pPr>
            <w:r>
              <w:rPr>
                <w:b/>
                <w:color w:val="000000" w:themeColor="text1"/>
                <w:u w:val="single"/>
                <w:lang w:eastAsia="ko-KR"/>
              </w:rPr>
              <w:t>Issue 5-1-2: Whether to define neighbour cell measurement requirements for NCD-SSB</w:t>
            </w:r>
          </w:p>
          <w:p w14:paraId="0D0AEBFE" w14:textId="77777777" w:rsidR="008044E3" w:rsidRDefault="00F10D3C">
            <w:pPr>
              <w:rPr>
                <w:i/>
                <w:color w:val="000000" w:themeColor="text1"/>
                <w:lang w:eastAsia="zh-CN"/>
              </w:rPr>
            </w:pPr>
            <w:r>
              <w:rPr>
                <w:i/>
                <w:color w:val="000000" w:themeColor="text1"/>
                <w:lang w:eastAsia="zh-CN"/>
              </w:rPr>
              <w:t>Tentative agreements:</w:t>
            </w:r>
          </w:p>
          <w:p w14:paraId="0D0AEBFF" w14:textId="77777777" w:rsidR="00F10D3C" w:rsidRDefault="00F10D3C">
            <w:pPr>
              <w:rPr>
                <w:rFonts w:eastAsia="SimSun"/>
                <w:color w:val="000000" w:themeColor="text1"/>
                <w:szCs w:val="24"/>
                <w:lang w:eastAsia="zh-CN"/>
              </w:rPr>
            </w:pPr>
            <w:r>
              <w:rPr>
                <w:rFonts w:eastAsia="SimSun"/>
                <w:color w:val="000000" w:themeColor="text1"/>
                <w:szCs w:val="24"/>
                <w:lang w:eastAsia="zh-CN"/>
              </w:rPr>
              <w:t>RAN4 to define requirements for RRM measurement on neighbour cell based on CD-SSB or NCD-SSB for the agreed scenarios in issue 5-1-1.</w:t>
            </w:r>
          </w:p>
          <w:p w14:paraId="0D0AEC00" w14:textId="77777777" w:rsidR="00D855E0" w:rsidRDefault="00D855E0" w:rsidP="00D855E0">
            <w:pPr>
              <w:rPr>
                <w:b/>
                <w:color w:val="000000" w:themeColor="text1"/>
                <w:u w:val="single"/>
                <w:lang w:eastAsia="ko-KR"/>
              </w:rPr>
            </w:pPr>
            <w:r>
              <w:rPr>
                <w:b/>
                <w:color w:val="000000" w:themeColor="text1"/>
                <w:u w:val="single"/>
                <w:lang w:eastAsia="ko-KR"/>
              </w:rPr>
              <w:t>Issue 5-1-3: Reference SSB to decide measurement type (intra- or inter-frequency)</w:t>
            </w:r>
          </w:p>
          <w:p w14:paraId="0D0AEC01" w14:textId="77777777" w:rsidR="0032132E" w:rsidRPr="00ED6A02" w:rsidRDefault="0032132E" w:rsidP="0032132E">
            <w:pPr>
              <w:pStyle w:val="ListParagraph"/>
              <w:numPr>
                <w:ilvl w:val="0"/>
                <w:numId w:val="44"/>
              </w:numPr>
              <w:overflowPunct/>
              <w:autoSpaceDE/>
              <w:autoSpaceDN/>
              <w:adjustRightInd/>
              <w:spacing w:after="120" w:line="252" w:lineRule="auto"/>
              <w:ind w:left="644" w:firstLineChars="0"/>
              <w:textAlignment w:val="auto"/>
              <w:rPr>
                <w:highlight w:val="green"/>
                <w:lang w:eastAsia="ja-JP"/>
              </w:rPr>
            </w:pPr>
            <w:r w:rsidRPr="00ED6A02">
              <w:rPr>
                <w:highlight w:val="green"/>
                <w:lang w:eastAsia="ja-JP"/>
              </w:rPr>
              <w:t>Agreements</w:t>
            </w:r>
          </w:p>
          <w:p w14:paraId="0D0AEC02" w14:textId="77777777" w:rsidR="0032132E" w:rsidRPr="00ED6A02" w:rsidRDefault="0032132E" w:rsidP="0032132E">
            <w:pPr>
              <w:pStyle w:val="ListParagraph"/>
              <w:numPr>
                <w:ilvl w:val="1"/>
                <w:numId w:val="44"/>
              </w:numPr>
              <w:overflowPunct/>
              <w:autoSpaceDE/>
              <w:autoSpaceDN/>
              <w:adjustRightInd/>
              <w:spacing w:after="120" w:line="252" w:lineRule="auto"/>
              <w:ind w:firstLineChars="0"/>
              <w:textAlignment w:val="auto"/>
              <w:rPr>
                <w:highlight w:val="green"/>
                <w:lang w:eastAsia="ja-JP"/>
              </w:rPr>
            </w:pPr>
            <w:r w:rsidRPr="00ED6A02">
              <w:rPr>
                <w:highlight w:val="green"/>
                <w:u w:val="single"/>
              </w:rPr>
              <w:t>FFS: Reference SSB to decide measurement type (intra- or inter-frequency)</w:t>
            </w:r>
          </w:p>
          <w:p w14:paraId="0D0AEC03" w14:textId="77777777" w:rsidR="0032132E" w:rsidRPr="00ED6A02" w:rsidRDefault="0032132E" w:rsidP="0032132E">
            <w:pPr>
              <w:pStyle w:val="ListParagraph"/>
              <w:numPr>
                <w:ilvl w:val="2"/>
                <w:numId w:val="44"/>
              </w:numPr>
              <w:overflowPunct/>
              <w:autoSpaceDE/>
              <w:autoSpaceDN/>
              <w:adjustRightInd/>
              <w:spacing w:after="120" w:line="252" w:lineRule="auto"/>
              <w:ind w:left="1800" w:firstLineChars="0"/>
              <w:textAlignment w:val="auto"/>
              <w:rPr>
                <w:highlight w:val="green"/>
                <w:lang w:eastAsia="ja-JP"/>
              </w:rPr>
            </w:pPr>
            <w:r w:rsidRPr="00ED6A02">
              <w:rPr>
                <w:highlight w:val="green"/>
                <w:lang w:eastAsia="ja-JP"/>
              </w:rPr>
              <w:t>Option 1 (E///, QC, ZTE): NW indicates the reference SSB (CD-SSB or NCD-SSB)</w:t>
            </w:r>
          </w:p>
          <w:p w14:paraId="0D0AEC04" w14:textId="77777777" w:rsidR="0032132E" w:rsidRPr="00ED6A02" w:rsidRDefault="0032132E" w:rsidP="0032132E">
            <w:pPr>
              <w:pStyle w:val="ListParagraph"/>
              <w:numPr>
                <w:ilvl w:val="2"/>
                <w:numId w:val="44"/>
              </w:numPr>
              <w:overflowPunct/>
              <w:autoSpaceDE/>
              <w:autoSpaceDN/>
              <w:adjustRightInd/>
              <w:spacing w:after="120" w:line="252" w:lineRule="auto"/>
              <w:ind w:left="1800" w:firstLineChars="0"/>
              <w:textAlignment w:val="auto"/>
              <w:rPr>
                <w:highlight w:val="green"/>
                <w:lang w:eastAsia="ja-JP"/>
              </w:rPr>
            </w:pPr>
            <w:r w:rsidRPr="00ED6A02">
              <w:rPr>
                <w:highlight w:val="green"/>
                <w:lang w:eastAsia="ja-JP"/>
              </w:rPr>
              <w:t xml:space="preserve">Option </w:t>
            </w:r>
            <w:r w:rsidRPr="00ED6A02">
              <w:rPr>
                <w:color w:val="FF0000"/>
                <w:highlight w:val="green"/>
                <w:lang w:eastAsia="ja-JP"/>
              </w:rPr>
              <w:t>1a</w:t>
            </w:r>
            <w:r w:rsidRPr="00ED6A02">
              <w:rPr>
                <w:highlight w:val="green"/>
                <w:lang w:eastAsia="ja-JP"/>
              </w:rPr>
              <w:t xml:space="preserve"> (Apple, Nokia, CMCC): The SSB indicated in serving cell MO is used as reference SSB (CD-SSB or NCD-SSB)</w:t>
            </w:r>
          </w:p>
          <w:p w14:paraId="0D0AEC05" w14:textId="77777777" w:rsidR="0032132E" w:rsidRPr="00ED6A02" w:rsidRDefault="0032132E" w:rsidP="0032132E">
            <w:pPr>
              <w:pStyle w:val="ListParagraph"/>
              <w:numPr>
                <w:ilvl w:val="2"/>
                <w:numId w:val="44"/>
              </w:numPr>
              <w:overflowPunct/>
              <w:autoSpaceDE/>
              <w:autoSpaceDN/>
              <w:adjustRightInd/>
              <w:spacing w:after="120" w:line="252" w:lineRule="auto"/>
              <w:ind w:left="1800" w:firstLineChars="0"/>
              <w:textAlignment w:val="auto"/>
              <w:rPr>
                <w:highlight w:val="green"/>
                <w:lang w:eastAsia="ja-JP"/>
              </w:rPr>
            </w:pPr>
            <w:r w:rsidRPr="00ED6A02">
              <w:rPr>
                <w:highlight w:val="green"/>
                <w:lang w:eastAsia="ja-JP"/>
              </w:rPr>
              <w:t>Option 2 (Xiaomi, MTK, Nokia, QC, vivo): SSB in the active BWP is used (CD-SSB or NCD-SSB)</w:t>
            </w:r>
          </w:p>
          <w:p w14:paraId="0D0AEC06" w14:textId="77777777" w:rsidR="0032132E" w:rsidRPr="00ED6A02" w:rsidRDefault="0032132E" w:rsidP="0032132E">
            <w:pPr>
              <w:pStyle w:val="ListParagraph"/>
              <w:numPr>
                <w:ilvl w:val="2"/>
                <w:numId w:val="44"/>
              </w:numPr>
              <w:overflowPunct/>
              <w:autoSpaceDE/>
              <w:autoSpaceDN/>
              <w:adjustRightInd/>
              <w:spacing w:after="120" w:line="252" w:lineRule="auto"/>
              <w:ind w:left="1800" w:firstLineChars="0"/>
              <w:textAlignment w:val="auto"/>
              <w:rPr>
                <w:highlight w:val="green"/>
                <w:lang w:eastAsia="ja-JP"/>
              </w:rPr>
            </w:pPr>
            <w:r w:rsidRPr="00ED6A02">
              <w:rPr>
                <w:highlight w:val="green"/>
                <w:lang w:eastAsia="ja-JP"/>
              </w:rPr>
              <w:t>Option 3 (HW, CMCC): CD-SSB of the serving cell</w:t>
            </w:r>
          </w:p>
          <w:p w14:paraId="0D0AEC07" w14:textId="77777777" w:rsidR="0032132E" w:rsidRPr="00A3627B" w:rsidRDefault="008C247F" w:rsidP="0032132E">
            <w:pPr>
              <w:rPr>
                <w:lang w:val="en-US"/>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0D0AEC08" w14:textId="77777777" w:rsidR="00D855E0" w:rsidRDefault="008C247F">
            <w:pPr>
              <w:rPr>
                <w:iCs/>
                <w:color w:val="000000" w:themeColor="text1"/>
                <w:lang w:val="en-US" w:eastAsia="zh-CN"/>
              </w:rPr>
            </w:pPr>
            <w:r>
              <w:rPr>
                <w:iCs/>
                <w:color w:val="000000" w:themeColor="text1"/>
                <w:lang w:val="en-US" w:eastAsia="zh-CN"/>
              </w:rPr>
              <w:t xml:space="preserve">Continue the discussions based on the agreed options above. </w:t>
            </w:r>
            <w:r w:rsidR="00995D4E">
              <w:rPr>
                <w:iCs/>
                <w:color w:val="000000" w:themeColor="text1"/>
                <w:lang w:val="en-US" w:eastAsia="zh-CN"/>
              </w:rPr>
              <w:t xml:space="preserve">Check </w:t>
            </w:r>
            <w:r w:rsidR="00CE3A30">
              <w:rPr>
                <w:iCs/>
                <w:color w:val="000000" w:themeColor="text1"/>
                <w:lang w:val="en-US" w:eastAsia="zh-CN"/>
              </w:rPr>
              <w:t xml:space="preserve">also </w:t>
            </w:r>
            <w:r w:rsidR="00995D4E">
              <w:rPr>
                <w:iCs/>
                <w:color w:val="000000" w:themeColor="text1"/>
                <w:lang w:val="en-US" w:eastAsia="zh-CN"/>
              </w:rPr>
              <w:t xml:space="preserve">if option 1 and 1a can be merged. </w:t>
            </w:r>
          </w:p>
          <w:p w14:paraId="0D0AEC09" w14:textId="77777777" w:rsidR="008A173D" w:rsidRDefault="008A173D" w:rsidP="008A173D">
            <w:pPr>
              <w:rPr>
                <w:b/>
                <w:color w:val="000000" w:themeColor="text1"/>
                <w:u w:val="single"/>
                <w:lang w:eastAsia="ko-KR"/>
              </w:rPr>
            </w:pPr>
            <w:r>
              <w:rPr>
                <w:b/>
                <w:color w:val="000000" w:themeColor="text1"/>
                <w:u w:val="single"/>
                <w:lang w:eastAsia="ko-KR"/>
              </w:rPr>
              <w:t>Issue 5-1-4: Definition of SSB based intra-frequency measurement</w:t>
            </w:r>
          </w:p>
          <w:p w14:paraId="0D0AEC0A" w14:textId="77777777" w:rsidR="00845761" w:rsidRDefault="00845761" w:rsidP="00845761">
            <w:pPr>
              <w:rPr>
                <w:i/>
                <w:color w:val="000000" w:themeColor="text1"/>
                <w:lang w:val="en-US" w:eastAsia="zh-CN"/>
              </w:rPr>
            </w:pPr>
            <w:r>
              <w:rPr>
                <w:rFonts w:hint="eastAsia"/>
                <w:i/>
                <w:color w:val="000000" w:themeColor="text1"/>
                <w:lang w:val="en-US" w:eastAsia="zh-CN"/>
              </w:rPr>
              <w:t>Candidate options:</w:t>
            </w:r>
          </w:p>
          <w:p w14:paraId="0D0AEC0B" w14:textId="77777777" w:rsidR="00845761" w:rsidRDefault="00845761" w:rsidP="00845761">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 A measurement is defined as an SSB based intra-frequency when:</w:t>
            </w:r>
          </w:p>
          <w:p w14:paraId="0D0AEC0C" w14:textId="77777777" w:rsidR="00845761" w:rsidRDefault="00845761" w:rsidP="00845761">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p>
          <w:p w14:paraId="0D0AEC0D" w14:textId="77777777" w:rsidR="00845761" w:rsidRDefault="00845761" w:rsidP="00845761">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If NW configures NCD-SSB of the serving cell indicated for measurement:</w:t>
            </w:r>
          </w:p>
          <w:p w14:paraId="0D0AEC0E" w14:textId="77777777" w:rsidR="00845761" w:rsidRDefault="00845761" w:rsidP="00845761">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lastRenderedPageBreak/>
              <w:t>the centre frequency of the NCD-SSB of the serving cell indicated for measurement and the centre frequency of the target SSB of the neighbour cell indicated for measurement are the same and t</w:t>
            </w:r>
            <w:r>
              <w:t>he subcarrier spacing of the two SSBs are also the same.</w:t>
            </w:r>
          </w:p>
          <w:p w14:paraId="0D0AEC0F" w14:textId="77777777" w:rsidR="00845761" w:rsidRDefault="00845761" w:rsidP="00845761">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Otherwise:</w:t>
            </w:r>
          </w:p>
          <w:p w14:paraId="0D0AEC10" w14:textId="77777777" w:rsidR="00845761" w:rsidRDefault="00845761" w:rsidP="00845761">
            <w:pPr>
              <w:pStyle w:val="ListParagraph"/>
              <w:numPr>
                <w:ilvl w:val="3"/>
                <w:numId w:val="8"/>
              </w:numPr>
              <w:overflowPunct/>
              <w:autoSpaceDE/>
              <w:autoSpaceDN/>
              <w:adjustRightInd/>
              <w:spacing w:after="120"/>
              <w:ind w:firstLineChars="0"/>
              <w:textAlignment w:val="auto"/>
            </w:pPr>
            <w:r>
              <w:rPr>
                <w:color w:val="000000" w:themeColor="text1"/>
              </w:rPr>
              <w:t xml:space="preserve">the centre frequency of the CD-SSB of the serving cell indicated for measurement </w:t>
            </w:r>
            <w:r>
              <w:t xml:space="preserve">and the centre frequency of the target SSB of the neighbour cell indicated for measurement are the same </w:t>
            </w:r>
            <w:r>
              <w:rPr>
                <w:color w:val="000000" w:themeColor="text1"/>
              </w:rPr>
              <w:t>and the subcarrier spacing of the two SSBs are also the same.</w:t>
            </w:r>
          </w:p>
          <w:p w14:paraId="0D0AEC11" w14:textId="77777777" w:rsidR="00845761" w:rsidRDefault="00845761" w:rsidP="00845761">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(Apple, CATT, vivo, MTK):</w:t>
            </w:r>
          </w:p>
          <w:p w14:paraId="0D0AEC12" w14:textId="77777777" w:rsidR="00845761" w:rsidRDefault="00845761" w:rsidP="00845761">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the centre frequency of the CD-SSB or NCD-SSB of the serving cell indicated for measurement and the centre frequency of the target SSB of the neighbour cell indicated for measurement are the same, and</w:t>
            </w:r>
          </w:p>
          <w:p w14:paraId="0D0AEC13" w14:textId="77777777" w:rsidR="00845761" w:rsidRDefault="00845761" w:rsidP="00845761">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the subcarrier spacing of the two SSBs are also the same.</w:t>
            </w:r>
          </w:p>
          <w:p w14:paraId="0D0AEC14" w14:textId="77777777" w:rsidR="00845761" w:rsidRDefault="00845761" w:rsidP="00845761">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(CMCC):</w:t>
            </w:r>
          </w:p>
          <w:p w14:paraId="0D0AEC15" w14:textId="77777777" w:rsidR="00845761" w:rsidRDefault="00845761" w:rsidP="00845761">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the centre frequency of the CD-SSB of the serving cell and the centre frequency of the target SSB of the neighbour cell indicated for measurement are the same.</w:t>
            </w:r>
          </w:p>
          <w:p w14:paraId="0D0AEC16" w14:textId="77777777" w:rsidR="00845761" w:rsidRDefault="00845761" w:rsidP="00845761">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the subcarrier spacing of the two SSBs are also the same.</w:t>
            </w:r>
          </w:p>
          <w:p w14:paraId="0D0AEC17" w14:textId="77777777" w:rsidR="00845761" w:rsidRDefault="00845761" w:rsidP="00845761">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4 (HW): </w:t>
            </w:r>
          </w:p>
          <w:p w14:paraId="0D0AEC18" w14:textId="77777777" w:rsidR="00845761" w:rsidRDefault="00845761" w:rsidP="00845761">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the centre frequency of the CD-SSB of the serving cell indicated for measurement and the centre frequency of the CD-SSB of the neighbour cell are the same, and the subcarrier spacing of the two SSBs are also the same.</w:t>
            </w:r>
          </w:p>
          <w:p w14:paraId="0D0AEC19" w14:textId="77777777" w:rsidR="00845761" w:rsidRDefault="00845761" w:rsidP="00845761">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5 (Xiaomi): </w:t>
            </w:r>
          </w:p>
          <w:p w14:paraId="0D0AEC1A" w14:textId="77777777" w:rsidR="00845761" w:rsidRDefault="00845761" w:rsidP="005F0CB7">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The legacy definition of intra-frequency and inter-frequency based on the reference SSB could be reused.</w:t>
            </w:r>
          </w:p>
          <w:p w14:paraId="0D0AEC1B" w14:textId="77777777" w:rsidR="007C7A7D" w:rsidRPr="004D23EE" w:rsidRDefault="007C7A7D" w:rsidP="007C7A7D">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sidRPr="004D23EE">
              <w:rPr>
                <w:rFonts w:eastAsia="SimSun"/>
                <w:b/>
                <w:bCs/>
                <w:color w:val="000000" w:themeColor="text1"/>
                <w:szCs w:val="24"/>
                <w:lang w:eastAsia="zh-CN"/>
              </w:rPr>
              <w:t>Option 6</w:t>
            </w:r>
            <w:r>
              <w:rPr>
                <w:rFonts w:eastAsia="SimSun"/>
                <w:b/>
                <w:bCs/>
                <w:color w:val="000000" w:themeColor="text1"/>
                <w:szCs w:val="24"/>
                <w:lang w:eastAsia="zh-CN"/>
              </w:rPr>
              <w:t xml:space="preserve"> (QC)</w:t>
            </w:r>
            <w:r w:rsidRPr="004D23EE">
              <w:rPr>
                <w:rFonts w:eastAsia="SimSun"/>
                <w:b/>
                <w:bCs/>
                <w:color w:val="000000" w:themeColor="text1"/>
                <w:szCs w:val="24"/>
                <w:lang w:eastAsia="zh-CN"/>
              </w:rPr>
              <w:t xml:space="preserve">: </w:t>
            </w:r>
          </w:p>
          <w:p w14:paraId="0D0AEC1C" w14:textId="77777777" w:rsidR="007C7A7D" w:rsidRPr="004D23EE" w:rsidRDefault="007C7A7D" w:rsidP="007C7A7D">
            <w:pPr>
              <w:pStyle w:val="ListParagraph"/>
              <w:numPr>
                <w:ilvl w:val="2"/>
                <w:numId w:val="8"/>
              </w:numPr>
              <w:overflowPunct/>
              <w:autoSpaceDE/>
              <w:autoSpaceDN/>
              <w:adjustRightInd/>
              <w:spacing w:after="120"/>
              <w:ind w:firstLineChars="0"/>
              <w:textAlignment w:val="auto"/>
              <w:rPr>
                <w:color w:val="000000" w:themeColor="text1"/>
              </w:rPr>
            </w:pPr>
            <w:r w:rsidRPr="004D23EE">
              <w:rPr>
                <w:color w:val="000000" w:themeColor="text1"/>
              </w:rPr>
              <w:t>A measurement is defined as an SSB based intra-frequency measurement when</w:t>
            </w:r>
          </w:p>
          <w:p w14:paraId="0D0AEC1D" w14:textId="77777777" w:rsidR="007C7A7D" w:rsidRPr="002549D2" w:rsidRDefault="007C7A7D" w:rsidP="007C7A7D">
            <w:pPr>
              <w:pStyle w:val="ListParagraph"/>
              <w:numPr>
                <w:ilvl w:val="3"/>
                <w:numId w:val="57"/>
              </w:numPr>
              <w:ind w:firstLineChars="0"/>
              <w:rPr>
                <w:rFonts w:eastAsiaTheme="minorEastAsia"/>
                <w:bCs/>
                <w:color w:val="000000" w:themeColor="text1"/>
                <w:lang w:eastAsia="zh-CN"/>
              </w:rPr>
            </w:pPr>
            <w:r w:rsidRPr="002549D2">
              <w:rPr>
                <w:rFonts w:eastAsia="SimSun"/>
                <w:color w:val="000000" w:themeColor="text1"/>
                <w:szCs w:val="24"/>
                <w:lang w:eastAsia="zh-CN"/>
              </w:rPr>
              <w:t>one of the NCD-SSB or CD-SSB of the serving cell indicated for measurement lie</w:t>
            </w:r>
            <w:r>
              <w:rPr>
                <w:rFonts w:eastAsia="SimSun"/>
                <w:color w:val="000000" w:themeColor="text1"/>
                <w:szCs w:val="24"/>
                <w:lang w:eastAsia="zh-CN"/>
              </w:rPr>
              <w:t>s</w:t>
            </w:r>
            <w:r w:rsidRPr="002549D2">
              <w:rPr>
                <w:rFonts w:eastAsia="SimSun"/>
                <w:color w:val="000000" w:themeColor="text1"/>
                <w:szCs w:val="24"/>
                <w:lang w:eastAsia="zh-CN"/>
              </w:rPr>
              <w:t xml:space="preserve"> in the active BWP of the UE and</w:t>
            </w:r>
            <w:r w:rsidRPr="002549D2">
              <w:rPr>
                <w:rFonts w:eastAsia="Yu Mincho"/>
                <w:color w:val="000000" w:themeColor="text1"/>
              </w:rPr>
              <w:t xml:space="preserve"> </w:t>
            </w:r>
          </w:p>
          <w:p w14:paraId="0D0AEC1E" w14:textId="77777777" w:rsidR="007C7A7D" w:rsidRPr="002549D2" w:rsidRDefault="007C7A7D" w:rsidP="007C7A7D">
            <w:pPr>
              <w:pStyle w:val="ListParagraph"/>
              <w:numPr>
                <w:ilvl w:val="3"/>
                <w:numId w:val="57"/>
              </w:numPr>
              <w:ind w:firstLineChars="0"/>
              <w:rPr>
                <w:rFonts w:eastAsiaTheme="minorEastAsia"/>
                <w:bCs/>
                <w:color w:val="000000" w:themeColor="text1"/>
                <w:lang w:eastAsia="zh-CN"/>
              </w:rPr>
            </w:pPr>
            <w:r w:rsidRPr="002549D2">
              <w:rPr>
                <w:rFonts w:eastAsia="Yu Mincho"/>
                <w:color w:val="000000" w:themeColor="text1"/>
              </w:rPr>
              <w:t>the centre frequency of th</w:t>
            </w:r>
            <w:r>
              <w:rPr>
                <w:rFonts w:eastAsia="Yu Mincho"/>
                <w:color w:val="000000" w:themeColor="text1"/>
              </w:rPr>
              <w:t>is</w:t>
            </w:r>
            <w:r w:rsidRPr="002549D2">
              <w:rPr>
                <w:rFonts w:eastAsia="Yu Mincho"/>
                <w:color w:val="000000" w:themeColor="text1"/>
              </w:rPr>
              <w:t xml:space="preserve"> SSB </w:t>
            </w:r>
            <w:r>
              <w:rPr>
                <w:rFonts w:eastAsia="Yu Mincho"/>
                <w:color w:val="000000" w:themeColor="text1"/>
              </w:rPr>
              <w:t xml:space="preserve">(that lies within the active BWP of the UE) </w:t>
            </w:r>
            <w:r w:rsidRPr="002549D2">
              <w:rPr>
                <w:rFonts w:eastAsia="Yu Mincho"/>
                <w:color w:val="000000" w:themeColor="text1"/>
              </w:rPr>
              <w:t xml:space="preserve">and the centre frequency of the target SSB of the neighbour cell indicated for measurement are the same and </w:t>
            </w:r>
          </w:p>
          <w:p w14:paraId="0D0AEC1F" w14:textId="77777777" w:rsidR="007C7A7D" w:rsidRPr="002549D2" w:rsidRDefault="007C7A7D" w:rsidP="007C7A7D">
            <w:pPr>
              <w:pStyle w:val="ListParagraph"/>
              <w:numPr>
                <w:ilvl w:val="3"/>
                <w:numId w:val="57"/>
              </w:numPr>
              <w:ind w:firstLineChars="0"/>
              <w:rPr>
                <w:rFonts w:eastAsiaTheme="minorEastAsia"/>
                <w:bCs/>
                <w:color w:val="000000" w:themeColor="text1"/>
                <w:lang w:eastAsia="zh-CN"/>
              </w:rPr>
            </w:pPr>
            <w:r w:rsidRPr="002549D2">
              <w:rPr>
                <w:rFonts w:eastAsia="Yu Mincho"/>
                <w:color w:val="000000" w:themeColor="text1"/>
              </w:rPr>
              <w:t>t</w:t>
            </w:r>
            <w:r w:rsidRPr="002549D2">
              <w:rPr>
                <w:rFonts w:eastAsia="Yu Mincho"/>
              </w:rPr>
              <w:t>he subcarrier spacing of the two SSBs are also the same.</w:t>
            </w:r>
          </w:p>
          <w:p w14:paraId="0D0AEC20" w14:textId="77777777" w:rsidR="007C7A7D" w:rsidRDefault="007C7A7D" w:rsidP="00845761">
            <w:pPr>
              <w:rPr>
                <w:color w:val="000000" w:themeColor="text1"/>
              </w:rPr>
            </w:pPr>
          </w:p>
          <w:p w14:paraId="0D0AEC21" w14:textId="77777777" w:rsidR="000454F5" w:rsidRDefault="000454F5" w:rsidP="00845761">
            <w:pPr>
              <w:rPr>
                <w:b/>
                <w:color w:val="000000" w:themeColor="text1"/>
                <w:u w:val="single"/>
                <w:lang w:eastAsia="ko-KR"/>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0D0AEC22" w14:textId="77777777" w:rsidR="008A173D" w:rsidRDefault="000454F5" w:rsidP="00E72D2E">
            <w:pPr>
              <w:overflowPunct/>
              <w:autoSpaceDE/>
              <w:autoSpaceDN/>
              <w:adjustRightInd/>
              <w:spacing w:after="120"/>
              <w:textAlignment w:val="auto"/>
              <w:rPr>
                <w:rFonts w:eastAsia="SimSun"/>
                <w:szCs w:val="24"/>
                <w:lang w:eastAsia="zh-CN"/>
              </w:rPr>
            </w:pPr>
            <w:r>
              <w:rPr>
                <w:rFonts w:eastAsia="SimSun"/>
                <w:szCs w:val="24"/>
                <w:lang w:eastAsia="zh-CN"/>
              </w:rPr>
              <w:t xml:space="preserve">Since the definition of SSB based intra-frequency measurement depends on the reference SSB to use, it is recommended to focus on issue 5-1-3 and reach an agreement for that issue. </w:t>
            </w:r>
            <w:r w:rsidRPr="005F0CB7">
              <w:rPr>
                <w:rFonts w:eastAsia="SimSun"/>
                <w:szCs w:val="24"/>
                <w:lang w:eastAsia="zh-CN"/>
              </w:rPr>
              <w:t xml:space="preserve">Once that is agreed, it is easier to agree on the measurement definition. </w:t>
            </w:r>
          </w:p>
          <w:p w14:paraId="0D0AEC23" w14:textId="77777777" w:rsidR="00F319AD" w:rsidRPr="005F0CB7" w:rsidRDefault="00F319AD" w:rsidP="005F0CB7">
            <w:pPr>
              <w:spacing w:after="120"/>
              <w:rPr>
                <w:rFonts w:eastAsia="SimSun"/>
                <w:szCs w:val="24"/>
                <w:lang w:eastAsia="zh-CN"/>
              </w:rPr>
            </w:pPr>
          </w:p>
          <w:p w14:paraId="0D0AEC24" w14:textId="77777777" w:rsidR="00156F20" w:rsidRDefault="00156F20" w:rsidP="00156F20">
            <w:pPr>
              <w:rPr>
                <w:b/>
                <w:color w:val="000000" w:themeColor="text1"/>
                <w:u w:val="single"/>
                <w:lang w:eastAsia="ko-KR"/>
              </w:rPr>
            </w:pPr>
            <w:r>
              <w:rPr>
                <w:b/>
                <w:color w:val="000000" w:themeColor="text1"/>
                <w:u w:val="single"/>
                <w:lang w:eastAsia="ko-KR"/>
              </w:rPr>
              <w:lastRenderedPageBreak/>
              <w:t>Issue 5-1-5: When both CD-SSB and NCD-SSB are configured for serving cell measurements</w:t>
            </w:r>
          </w:p>
          <w:p w14:paraId="0D0AEC25" w14:textId="77777777" w:rsidR="00F319AD" w:rsidRDefault="00F319AD" w:rsidP="00F319AD">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r>
              <w:rPr>
                <w:rFonts w:eastAsia="SimSun"/>
                <w:b/>
                <w:bCs/>
                <w:color w:val="000000" w:themeColor="text1"/>
                <w:szCs w:val="24"/>
                <w:lang w:eastAsia="zh-CN"/>
              </w:rPr>
              <w:tab/>
            </w:r>
            <w:r>
              <w:rPr>
                <w:rFonts w:eastAsia="SimSun"/>
                <w:color w:val="000000" w:themeColor="text1"/>
                <w:szCs w:val="24"/>
                <w:lang w:eastAsia="zh-CN"/>
              </w:rPr>
              <w:t xml:space="preserve"> </w:t>
            </w:r>
            <w:r>
              <w:rPr>
                <w:rFonts w:asciiTheme="minorHAnsi" w:hAnsiTheme="minorHAnsi" w:cstheme="minorHAnsi"/>
              </w:rPr>
              <w:t>UE can perform serving cell measurements based on NCD-SSB within active BWP provided that</w:t>
            </w:r>
          </w:p>
          <w:p w14:paraId="0D0AEC26" w14:textId="77777777" w:rsidR="00F319AD" w:rsidRDefault="00F319AD" w:rsidP="00F319AD">
            <w:pPr>
              <w:pStyle w:val="ListParagraph"/>
              <w:numPr>
                <w:ilvl w:val="2"/>
                <w:numId w:val="8"/>
              </w:numPr>
              <w:overflowPunct/>
              <w:autoSpaceDE/>
              <w:autoSpaceDN/>
              <w:adjustRightInd/>
              <w:spacing w:after="120"/>
              <w:ind w:firstLineChars="0"/>
              <w:textAlignment w:val="auto"/>
              <w:rPr>
                <w:rFonts w:ascii="Calibri" w:hAnsi="Calibri" w:cs="Calibri"/>
                <w:color w:val="000000" w:themeColor="text1"/>
              </w:rPr>
            </w:pPr>
            <w:r>
              <w:rPr>
                <w:rFonts w:ascii="Calibri" w:hAnsi="Calibri" w:cs="Calibri"/>
                <w:color w:val="000000" w:themeColor="text1"/>
              </w:rPr>
              <w:t xml:space="preserve">the difference of </w:t>
            </w:r>
            <w:proofErr w:type="spellStart"/>
            <w:r>
              <w:rPr>
                <w:rFonts w:ascii="Calibri" w:hAnsi="Calibri" w:cs="Calibri"/>
                <w:color w:val="000000" w:themeColor="text1"/>
              </w:rPr>
              <w:t>center</w:t>
            </w:r>
            <w:proofErr w:type="spellEnd"/>
            <w:r>
              <w:rPr>
                <w:rFonts w:ascii="Calibri" w:hAnsi="Calibri" w:cs="Calibri"/>
                <w:color w:val="000000" w:themeColor="text1"/>
              </w:rPr>
              <w:t xml:space="preserve"> frequency between NCD-SSB and CD-SSB is no larger than 20MHz in FR1 and 100MHz in FR2</w:t>
            </w:r>
          </w:p>
          <w:p w14:paraId="0D0AEC27" w14:textId="77777777" w:rsidR="00F319AD" w:rsidRDefault="00F319AD" w:rsidP="00F319AD">
            <w:pPr>
              <w:pStyle w:val="ListParagraph"/>
              <w:numPr>
                <w:ilvl w:val="2"/>
                <w:numId w:val="8"/>
              </w:numPr>
              <w:overflowPunct/>
              <w:autoSpaceDE/>
              <w:autoSpaceDN/>
              <w:adjustRightInd/>
              <w:spacing w:after="120"/>
              <w:ind w:firstLineChars="0"/>
              <w:textAlignment w:val="auto"/>
              <w:rPr>
                <w:rFonts w:ascii="Calibri" w:hAnsi="Calibri" w:cs="Calibri"/>
                <w:color w:val="000000" w:themeColor="text1"/>
              </w:rPr>
            </w:pPr>
            <w:r>
              <w:rPr>
                <w:rFonts w:ascii="Calibri" w:hAnsi="Calibri" w:cs="Calibri"/>
                <w:color w:val="000000" w:themeColor="text1"/>
              </w:rPr>
              <w:t>the difference of reception power between NCD-SSB and CD-SSB is less than 3dB</w:t>
            </w:r>
          </w:p>
          <w:p w14:paraId="0D0AEC28" w14:textId="77777777" w:rsidR="00F319AD" w:rsidRDefault="00F319AD" w:rsidP="00F319AD">
            <w:pPr>
              <w:pStyle w:val="ListParagraph"/>
              <w:numPr>
                <w:ilvl w:val="2"/>
                <w:numId w:val="8"/>
              </w:numPr>
              <w:overflowPunct/>
              <w:autoSpaceDE/>
              <w:autoSpaceDN/>
              <w:adjustRightInd/>
              <w:spacing w:after="120"/>
              <w:ind w:firstLineChars="0"/>
              <w:textAlignment w:val="auto"/>
              <w:rPr>
                <w:rFonts w:ascii="Calibri" w:hAnsi="Calibri" w:cs="Calibri"/>
                <w:color w:val="000000" w:themeColor="text1"/>
              </w:rPr>
            </w:pPr>
            <w:r>
              <w:rPr>
                <w:rFonts w:ascii="Calibri" w:hAnsi="Calibri" w:cs="Calibri"/>
                <w:color w:val="000000" w:themeColor="text1"/>
              </w:rPr>
              <w:t>the periodicity of NCD-SSB and CD-SSB is the same.</w:t>
            </w:r>
          </w:p>
          <w:p w14:paraId="0D0AEC29" w14:textId="77777777" w:rsidR="00F319AD" w:rsidRDefault="00F319AD" w:rsidP="00F319AD">
            <w:pPr>
              <w:pStyle w:val="ListParagraph"/>
              <w:ind w:left="1656" w:firstLineChars="0" w:firstLine="0"/>
            </w:pPr>
            <w:r>
              <w:rPr>
                <w:rFonts w:ascii="Calibri" w:hAnsi="Calibri" w:cs="Calibri"/>
              </w:rPr>
              <w:t>Otherwise, UE should perform serving cell measurements based on both NCD-SSB and CD-SSB.</w:t>
            </w:r>
          </w:p>
          <w:p w14:paraId="0D0AEC2A" w14:textId="77777777" w:rsidR="00F319AD" w:rsidRDefault="00F319AD" w:rsidP="00F319AD">
            <w:pPr>
              <w:pStyle w:val="ListParagraph"/>
              <w:numPr>
                <w:ilvl w:val="1"/>
                <w:numId w:val="8"/>
              </w:numPr>
              <w:overflowPunct/>
              <w:autoSpaceDE/>
              <w:autoSpaceDN/>
              <w:adjustRightInd/>
              <w:spacing w:after="120"/>
              <w:ind w:left="1440" w:firstLineChars="0"/>
              <w:textAlignment w:val="auto"/>
              <w:rPr>
                <w:rFonts w:eastAsia="Microsoft YaHei UI"/>
                <w:b/>
                <w:bCs/>
                <w:lang w:val="en-US" w:eastAsia="zh-CN"/>
              </w:rPr>
            </w:pPr>
            <w:r>
              <w:rPr>
                <w:rFonts w:eastAsia="SimSun"/>
                <w:b/>
                <w:bCs/>
                <w:color w:val="000000" w:themeColor="text1"/>
                <w:szCs w:val="24"/>
                <w:lang w:eastAsia="zh-CN"/>
              </w:rPr>
              <w:t>Option 2 (vivo, CMCC, QC</w:t>
            </w:r>
            <w:r w:rsidR="003E3458">
              <w:rPr>
                <w:rFonts w:eastAsia="SimSun"/>
                <w:b/>
                <w:bCs/>
                <w:color w:val="000000" w:themeColor="text1"/>
                <w:szCs w:val="24"/>
                <w:lang w:eastAsia="zh-CN"/>
              </w:rPr>
              <w:t>, HW</w:t>
            </w:r>
            <w:r w:rsidR="00AD3A93">
              <w:rPr>
                <w:rFonts w:eastAsia="SimSun"/>
                <w:b/>
                <w:bCs/>
                <w:color w:val="000000" w:themeColor="text1"/>
                <w:szCs w:val="24"/>
                <w:lang w:eastAsia="zh-CN"/>
              </w:rPr>
              <w:t>, Apple, MTK, Xiaomi, Nokia</w:t>
            </w:r>
            <w:r>
              <w:rPr>
                <w:rFonts w:eastAsia="SimSun"/>
                <w:b/>
                <w:bCs/>
                <w:color w:val="000000" w:themeColor="text1"/>
                <w:szCs w:val="24"/>
                <w:lang w:eastAsia="zh-CN"/>
              </w:rPr>
              <w:t xml:space="preserve">):  </w:t>
            </w:r>
            <w:r>
              <w:rPr>
                <w:rFonts w:eastAsia="SimSun"/>
                <w:color w:val="000000" w:themeColor="text1"/>
                <w:szCs w:val="24"/>
                <w:lang w:eastAsia="zh-CN"/>
              </w:rPr>
              <w:t>UE should perform serving cell measurements based on SSB with active BWP.</w:t>
            </w:r>
          </w:p>
          <w:p w14:paraId="0D0AEC2B" w14:textId="77777777" w:rsidR="00286371" w:rsidRDefault="00286371" w:rsidP="00286371">
            <w:pPr>
              <w:rPr>
                <w:i/>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0D0AEC2C" w14:textId="77777777" w:rsidR="00B77452" w:rsidRPr="00422F5E" w:rsidRDefault="00B77452" w:rsidP="00B77452">
            <w:pPr>
              <w:rPr>
                <w:iCs/>
                <w:color w:val="000000" w:themeColor="text1"/>
                <w:lang w:val="en-US" w:eastAsia="zh-CN"/>
              </w:rPr>
            </w:pPr>
            <w:r>
              <w:rPr>
                <w:iCs/>
                <w:color w:val="000000" w:themeColor="text1"/>
                <w:lang w:val="en-US" w:eastAsia="zh-CN"/>
              </w:rPr>
              <w:t>Further discuss the issue based on the progress in Issue 5-1-3, 5-1-4.</w:t>
            </w:r>
          </w:p>
          <w:p w14:paraId="0D0AEC2D" w14:textId="77777777" w:rsidR="00B77452" w:rsidRDefault="00B77452" w:rsidP="00286371">
            <w:pPr>
              <w:rPr>
                <w:iCs/>
                <w:color w:val="000000" w:themeColor="text1"/>
                <w:highlight w:val="yellow"/>
                <w:lang w:val="en-US" w:eastAsia="ko-KR"/>
              </w:rPr>
            </w:pPr>
          </w:p>
          <w:p w14:paraId="0D0AEC2E" w14:textId="77777777" w:rsidR="0091214A" w:rsidRDefault="0091214A" w:rsidP="0091214A">
            <w:pPr>
              <w:rPr>
                <w:b/>
                <w:color w:val="000000" w:themeColor="text1"/>
                <w:u w:val="single"/>
                <w:lang w:eastAsia="ko-KR"/>
              </w:rPr>
            </w:pPr>
            <w:r>
              <w:rPr>
                <w:b/>
                <w:color w:val="000000" w:themeColor="text1"/>
                <w:u w:val="single"/>
                <w:lang w:eastAsia="ko-KR"/>
              </w:rPr>
              <w:t>Issue 5-1-6: When both CD-SSB and NCD-SSB are configured for serving cell measurements and both require MG</w:t>
            </w:r>
          </w:p>
          <w:p w14:paraId="0D0AEC2F" w14:textId="77777777" w:rsidR="00F92344" w:rsidRDefault="00F92344" w:rsidP="00F92344">
            <w:pPr>
              <w:rPr>
                <w:i/>
                <w:color w:val="000000" w:themeColor="text1"/>
                <w:lang w:val="en-US" w:eastAsia="zh-CN"/>
              </w:rPr>
            </w:pPr>
            <w:r>
              <w:rPr>
                <w:rFonts w:hint="eastAsia"/>
                <w:i/>
                <w:color w:val="000000" w:themeColor="text1"/>
                <w:lang w:val="en-US" w:eastAsia="zh-CN"/>
              </w:rPr>
              <w:t>Candidate options:</w:t>
            </w:r>
          </w:p>
          <w:p w14:paraId="0D0AEC30" w14:textId="77777777" w:rsidR="0091214A" w:rsidRDefault="0091214A" w:rsidP="0091214A">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When both CD-SSB and NCD-SSB serving cell measurement are configured and both need MG:</w:t>
            </w:r>
          </w:p>
          <w:p w14:paraId="0D0AEC31" w14:textId="77777777" w:rsidR="0091214A" w:rsidRDefault="0091214A" w:rsidP="0091214A">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C32" w14:textId="77777777" w:rsidR="0091214A" w:rsidRDefault="0091214A" w:rsidP="0091214A">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color w:val="000000" w:themeColor="text1"/>
                <w:szCs w:val="24"/>
                <w:lang w:eastAsia="zh-CN"/>
              </w:rPr>
              <w:t>Option 1 (Apple, CMCC</w:t>
            </w:r>
            <w:r w:rsidR="00B34F94">
              <w:rPr>
                <w:rFonts w:eastAsia="SimSun"/>
                <w:b/>
                <w:bCs/>
                <w:color w:val="000000" w:themeColor="text1"/>
                <w:szCs w:val="24"/>
                <w:lang w:eastAsia="zh-CN"/>
              </w:rPr>
              <w:t>, HW</w:t>
            </w:r>
            <w:r w:rsidR="00566E8A">
              <w:rPr>
                <w:rFonts w:eastAsia="SimSun"/>
                <w:b/>
                <w:bCs/>
                <w:color w:val="000000" w:themeColor="text1"/>
                <w:szCs w:val="24"/>
                <w:lang w:eastAsia="zh-CN"/>
              </w:rPr>
              <w:t>, MTK, Xiaomi</w:t>
            </w:r>
            <w:r>
              <w:rPr>
                <w:rFonts w:eastAsia="SimSun"/>
                <w:b/>
                <w:bCs/>
                <w:color w:val="000000" w:themeColor="text1"/>
                <w:szCs w:val="24"/>
                <w:lang w:eastAsia="zh-CN"/>
              </w:rPr>
              <w:t>):</w:t>
            </w:r>
            <w:r>
              <w:rPr>
                <w:rFonts w:eastAsia="SimSun"/>
                <w:color w:val="000000" w:themeColor="text1"/>
                <w:szCs w:val="24"/>
                <w:lang w:eastAsia="zh-CN"/>
              </w:rPr>
              <w:t xml:space="preserve">  UE could choose to perform CD-SSB only if both NCD-SSB and CD-SSB measurements need gap. </w:t>
            </w:r>
          </w:p>
          <w:p w14:paraId="0D0AEC33" w14:textId="77777777" w:rsidR="00566E8A" w:rsidRPr="005F0CB7" w:rsidRDefault="00566E8A" w:rsidP="0090448F">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color w:val="000000" w:themeColor="text1"/>
                <w:szCs w:val="24"/>
                <w:lang w:eastAsia="zh-CN"/>
              </w:rPr>
              <w:t xml:space="preserve">Option </w:t>
            </w:r>
            <w:r w:rsidR="00C65423">
              <w:rPr>
                <w:rFonts w:eastAsia="SimSun"/>
                <w:b/>
                <w:bCs/>
                <w:color w:val="000000" w:themeColor="text1"/>
                <w:szCs w:val="24"/>
                <w:lang w:eastAsia="zh-CN"/>
              </w:rPr>
              <w:t>2</w:t>
            </w:r>
            <w:r>
              <w:rPr>
                <w:rFonts w:eastAsia="SimSun"/>
                <w:b/>
                <w:bCs/>
                <w:color w:val="000000" w:themeColor="text1"/>
                <w:szCs w:val="24"/>
                <w:lang w:eastAsia="zh-CN"/>
              </w:rPr>
              <w:t xml:space="preserve"> (Nokia, E///):</w:t>
            </w:r>
            <w:r>
              <w:rPr>
                <w:rFonts w:eastAsia="SimSun"/>
                <w:color w:val="000000" w:themeColor="text1"/>
                <w:szCs w:val="24"/>
                <w:lang w:eastAsia="zh-CN"/>
              </w:rPr>
              <w:t xml:space="preserve">  UE shall follow the NW’s configuration to perform measurement. </w:t>
            </w:r>
          </w:p>
          <w:p w14:paraId="0D0AEC34" w14:textId="77777777" w:rsidR="00F92344" w:rsidRDefault="00F92344" w:rsidP="00F92344">
            <w:pPr>
              <w:rPr>
                <w:i/>
                <w:color w:val="000000" w:themeColor="text1"/>
                <w:lang w:val="en-US" w:eastAsia="zh-CN"/>
              </w:rPr>
            </w:pPr>
            <w:r>
              <w:rPr>
                <w:i/>
                <w:color w:val="000000" w:themeColor="text1"/>
                <w:lang w:val="en-US" w:eastAsia="zh-CN"/>
              </w:rPr>
              <w:t>Recommendation for 2</w:t>
            </w:r>
            <w:r w:rsidRPr="005F0CB7">
              <w:rPr>
                <w:i/>
                <w:color w:val="000000" w:themeColor="text1"/>
                <w:vertAlign w:val="superscript"/>
                <w:lang w:val="en-US" w:eastAsia="zh-CN"/>
              </w:rPr>
              <w:t>nd</w:t>
            </w:r>
            <w:r>
              <w:rPr>
                <w:i/>
                <w:color w:val="000000" w:themeColor="text1"/>
                <w:lang w:val="en-US" w:eastAsia="zh-CN"/>
              </w:rPr>
              <w:t xml:space="preserve"> round</w:t>
            </w:r>
            <w:r>
              <w:rPr>
                <w:rFonts w:hint="eastAsia"/>
                <w:i/>
                <w:color w:val="000000" w:themeColor="text1"/>
                <w:lang w:val="en-US" w:eastAsia="zh-CN"/>
              </w:rPr>
              <w:t>:</w:t>
            </w:r>
          </w:p>
          <w:p w14:paraId="0D0AEC35" w14:textId="77777777" w:rsidR="00F92344" w:rsidRPr="005F0CB7" w:rsidRDefault="00F92344" w:rsidP="00F92344">
            <w:pPr>
              <w:rPr>
                <w:iCs/>
                <w:color w:val="000000" w:themeColor="text1"/>
                <w:lang w:val="en-US" w:eastAsia="zh-CN"/>
              </w:rPr>
            </w:pPr>
            <w:r w:rsidRPr="005F0CB7">
              <w:rPr>
                <w:iCs/>
                <w:color w:val="000000" w:themeColor="text1"/>
                <w:lang w:val="en-US" w:eastAsia="zh-CN"/>
              </w:rPr>
              <w:t>Continue the discussion</w:t>
            </w:r>
            <w:r w:rsidR="00CB6FA0">
              <w:rPr>
                <w:iCs/>
                <w:color w:val="000000" w:themeColor="text1"/>
                <w:lang w:val="en-US" w:eastAsia="zh-CN"/>
              </w:rPr>
              <w:t xml:space="preserve"> based on the proposal above. Check if following compromise proposal based on 1</w:t>
            </w:r>
            <w:r w:rsidR="00CB6FA0" w:rsidRPr="005F0CB7">
              <w:rPr>
                <w:iCs/>
                <w:color w:val="000000" w:themeColor="text1"/>
                <w:vertAlign w:val="superscript"/>
                <w:lang w:val="en-US" w:eastAsia="zh-CN"/>
              </w:rPr>
              <w:t>st</w:t>
            </w:r>
            <w:r w:rsidR="00CB6FA0">
              <w:rPr>
                <w:iCs/>
                <w:color w:val="000000" w:themeColor="text1"/>
                <w:lang w:val="en-US" w:eastAsia="zh-CN"/>
              </w:rPr>
              <w:t xml:space="preserve"> round </w:t>
            </w:r>
            <w:r w:rsidR="00CB6FA0" w:rsidRPr="00253F21">
              <w:rPr>
                <w:iCs/>
                <w:color w:val="000000" w:themeColor="text1"/>
                <w:lang w:val="en-US" w:eastAsia="zh-CN"/>
              </w:rPr>
              <w:t xml:space="preserve">comments is agreeable: </w:t>
            </w:r>
          </w:p>
          <w:p w14:paraId="0D0AEC36" w14:textId="77777777" w:rsidR="00CB6FA0" w:rsidRPr="003A7C4E" w:rsidRDefault="007450EA" w:rsidP="00CB6FA0">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sidRPr="00253F21">
              <w:rPr>
                <w:rFonts w:eastAsia="SimSun"/>
                <w:b/>
                <w:bCs/>
                <w:color w:val="000000" w:themeColor="text1"/>
                <w:szCs w:val="24"/>
                <w:lang w:eastAsia="zh-CN"/>
              </w:rPr>
              <w:t>Option 3</w:t>
            </w:r>
            <w:r w:rsidR="00CB6FA0" w:rsidRPr="00253F21">
              <w:rPr>
                <w:rFonts w:eastAsia="SimSun"/>
                <w:b/>
                <w:bCs/>
                <w:color w:val="000000" w:themeColor="text1"/>
                <w:szCs w:val="24"/>
                <w:lang w:eastAsia="zh-CN"/>
              </w:rPr>
              <w:t xml:space="preserve">(possible compromise): </w:t>
            </w:r>
            <w:r w:rsidR="00CB6FA0" w:rsidRPr="00253F21">
              <w:rPr>
                <w:rFonts w:eastAsia="Yu Mincho"/>
                <w:bCs/>
                <w:color w:val="000000" w:themeColor="text1"/>
                <w:lang w:eastAsia="ko-KR"/>
              </w:rPr>
              <w:t>When both NCD-SSB and CD-SSB measurements need gap, UE could choose to perform any SSB only provided that</w:t>
            </w:r>
          </w:p>
          <w:p w14:paraId="0D0AEC37" w14:textId="77777777" w:rsidR="00CB6FA0" w:rsidRPr="00253F21" w:rsidRDefault="00CB6FA0" w:rsidP="00CB6FA0">
            <w:pPr>
              <w:pStyle w:val="ListParagraph"/>
              <w:numPr>
                <w:ilvl w:val="2"/>
                <w:numId w:val="45"/>
              </w:numPr>
              <w:ind w:firstLineChars="0"/>
              <w:rPr>
                <w:rFonts w:eastAsia="Yu Mincho"/>
                <w:bCs/>
                <w:color w:val="000000" w:themeColor="text1"/>
                <w:lang w:eastAsia="ko-KR"/>
              </w:rPr>
            </w:pPr>
            <w:r w:rsidRPr="00253F21">
              <w:rPr>
                <w:rFonts w:eastAsia="Yu Mincho"/>
                <w:bCs/>
                <w:color w:val="000000" w:themeColor="text1"/>
                <w:lang w:eastAsia="ko-KR"/>
              </w:rPr>
              <w:t xml:space="preserve">the difference of </w:t>
            </w:r>
            <w:proofErr w:type="spellStart"/>
            <w:r w:rsidRPr="00253F21">
              <w:rPr>
                <w:rFonts w:eastAsia="Yu Mincho"/>
                <w:bCs/>
                <w:color w:val="000000" w:themeColor="text1"/>
                <w:lang w:eastAsia="ko-KR"/>
              </w:rPr>
              <w:t>center</w:t>
            </w:r>
            <w:proofErr w:type="spellEnd"/>
            <w:r w:rsidRPr="00253F21">
              <w:rPr>
                <w:rFonts w:eastAsia="Yu Mincho"/>
                <w:bCs/>
                <w:color w:val="000000" w:themeColor="text1"/>
                <w:lang w:eastAsia="ko-KR"/>
              </w:rPr>
              <w:t xml:space="preserve"> frequency between NCD-SSB and CD-SSB is no larger than 20MHz in FR1 and 100MHz in FR2</w:t>
            </w:r>
          </w:p>
          <w:p w14:paraId="0D0AEC38" w14:textId="77777777" w:rsidR="00CB6FA0" w:rsidRPr="00253F21" w:rsidRDefault="00CB6FA0" w:rsidP="00CB6FA0">
            <w:pPr>
              <w:pStyle w:val="ListParagraph"/>
              <w:numPr>
                <w:ilvl w:val="2"/>
                <w:numId w:val="45"/>
              </w:numPr>
              <w:ind w:firstLineChars="0"/>
              <w:rPr>
                <w:rFonts w:eastAsia="Yu Mincho"/>
                <w:bCs/>
                <w:color w:val="000000" w:themeColor="text1"/>
                <w:lang w:eastAsia="ko-KR"/>
              </w:rPr>
            </w:pPr>
            <w:r w:rsidRPr="00253F21">
              <w:rPr>
                <w:rFonts w:eastAsia="Yu Mincho"/>
                <w:bCs/>
                <w:color w:val="000000" w:themeColor="text1"/>
                <w:lang w:eastAsia="ko-KR"/>
              </w:rPr>
              <w:t>the difference of reception power between NCD-SSB and CD-SSB is less than 3dB</w:t>
            </w:r>
          </w:p>
          <w:p w14:paraId="0D0AEC39" w14:textId="77777777" w:rsidR="00CB6FA0" w:rsidRPr="00253F21" w:rsidRDefault="00CB6FA0" w:rsidP="00CB6FA0">
            <w:pPr>
              <w:pStyle w:val="ListParagraph"/>
              <w:numPr>
                <w:ilvl w:val="2"/>
                <w:numId w:val="45"/>
              </w:numPr>
              <w:ind w:firstLineChars="0"/>
              <w:rPr>
                <w:rFonts w:eastAsia="Yu Mincho"/>
                <w:bCs/>
                <w:color w:val="000000" w:themeColor="text1"/>
                <w:lang w:eastAsia="ko-KR"/>
              </w:rPr>
            </w:pPr>
            <w:r w:rsidRPr="00253F21">
              <w:rPr>
                <w:rFonts w:eastAsia="Yu Mincho"/>
                <w:bCs/>
                <w:color w:val="000000" w:themeColor="text1"/>
                <w:lang w:eastAsia="ko-KR"/>
              </w:rPr>
              <w:t>the periodicity of NCD-SSB and CD-SSB is the same.</w:t>
            </w:r>
          </w:p>
          <w:p w14:paraId="0D0AEC3A" w14:textId="77777777" w:rsidR="00CB6FA0" w:rsidRDefault="00CB6FA0" w:rsidP="00CB6FA0">
            <w:pPr>
              <w:ind w:left="1800"/>
              <w:rPr>
                <w:bCs/>
                <w:color w:val="000000" w:themeColor="text1"/>
                <w:lang w:eastAsia="ko-KR"/>
              </w:rPr>
            </w:pPr>
            <w:r w:rsidRPr="00253F21">
              <w:rPr>
                <w:bCs/>
                <w:color w:val="000000" w:themeColor="text1"/>
                <w:lang w:eastAsia="ko-KR"/>
              </w:rPr>
              <w:t>Otherwise, UE should perform serving cell measurements based on both NCD-SSB and CD-SSB.</w:t>
            </w:r>
          </w:p>
          <w:p w14:paraId="0D0AEC3B" w14:textId="77777777" w:rsidR="00253F21" w:rsidRPr="00422F5E" w:rsidRDefault="00253F21" w:rsidP="005F0CB7">
            <w:pPr>
              <w:rPr>
                <w:bCs/>
                <w:color w:val="000000" w:themeColor="text1"/>
                <w:lang w:eastAsia="ko-KR"/>
              </w:rPr>
            </w:pPr>
          </w:p>
          <w:p w14:paraId="0D0AEC3C" w14:textId="77777777" w:rsidR="006F0386" w:rsidRDefault="006F0386" w:rsidP="006F0386">
            <w:pPr>
              <w:rPr>
                <w:b/>
                <w:color w:val="000000" w:themeColor="text1"/>
                <w:u w:val="single"/>
                <w:lang w:eastAsia="ko-KR"/>
              </w:rPr>
            </w:pPr>
            <w:r>
              <w:rPr>
                <w:b/>
                <w:color w:val="000000" w:themeColor="text1"/>
                <w:u w:val="single"/>
                <w:lang w:eastAsia="ko-KR"/>
              </w:rPr>
              <w:t>Issue 5-1-7: When both CD-SSB and NCD-SSB are configured for neighbour cell measurements</w:t>
            </w:r>
          </w:p>
          <w:p w14:paraId="0D0AEC3D" w14:textId="77777777" w:rsidR="00B77EC6" w:rsidRPr="005F0CB7" w:rsidRDefault="00B77EC6" w:rsidP="005F0CB7">
            <w:pPr>
              <w:spacing w:after="120"/>
              <w:rPr>
                <w:rFonts w:eastAsia="SimSun"/>
                <w:color w:val="000000" w:themeColor="text1"/>
                <w:szCs w:val="24"/>
                <w:lang w:eastAsia="zh-CN"/>
              </w:rPr>
            </w:pPr>
            <w:r w:rsidRPr="005F0CB7">
              <w:rPr>
                <w:rFonts w:eastAsia="SimSun"/>
                <w:color w:val="000000" w:themeColor="text1"/>
                <w:szCs w:val="24"/>
                <w:lang w:eastAsia="zh-CN"/>
              </w:rPr>
              <w:t>When both CD-SSB and NCD-SSB neighbour cell measurement are configured:</w:t>
            </w:r>
          </w:p>
          <w:p w14:paraId="0D0AEC3E" w14:textId="77777777" w:rsidR="00B77EC6" w:rsidRDefault="00B77EC6" w:rsidP="00B77EC6">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Proposals</w:t>
            </w:r>
          </w:p>
          <w:p w14:paraId="0D0AEC3F" w14:textId="77777777" w:rsidR="00B77EC6" w:rsidRDefault="00B77EC6" w:rsidP="00B77EC6">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(E///, Apple</w:t>
            </w:r>
            <w:r w:rsidR="0010092C">
              <w:rPr>
                <w:rFonts w:eastAsia="SimSun"/>
                <w:b/>
                <w:bCs/>
                <w:color w:val="000000" w:themeColor="text1"/>
                <w:szCs w:val="24"/>
                <w:lang w:eastAsia="zh-CN"/>
              </w:rPr>
              <w:t>, CMCC</w:t>
            </w:r>
            <w:r w:rsidR="002A66AF">
              <w:rPr>
                <w:rFonts w:eastAsia="SimSun"/>
                <w:b/>
                <w:bCs/>
                <w:color w:val="000000" w:themeColor="text1"/>
                <w:szCs w:val="24"/>
                <w:lang w:eastAsia="zh-CN"/>
              </w:rPr>
              <w:t>, Xiaomi, Nokia, vivo</w:t>
            </w:r>
            <w:r>
              <w:rPr>
                <w:rFonts w:eastAsia="SimSun"/>
                <w:b/>
                <w:bCs/>
                <w:color w:val="000000" w:themeColor="text1"/>
                <w:szCs w:val="24"/>
                <w:lang w:eastAsia="zh-CN"/>
              </w:rPr>
              <w:t>):</w:t>
            </w:r>
            <w:r>
              <w:rPr>
                <w:rFonts w:eastAsia="SimSun"/>
                <w:b/>
                <w:bCs/>
                <w:color w:val="000000" w:themeColor="text1"/>
                <w:szCs w:val="24"/>
                <w:lang w:eastAsia="zh-CN"/>
              </w:rPr>
              <w:tab/>
            </w:r>
            <w:r>
              <w:rPr>
                <w:rFonts w:eastAsia="SimSun"/>
                <w:color w:val="000000" w:themeColor="text1"/>
                <w:szCs w:val="24"/>
                <w:lang w:eastAsia="zh-CN"/>
              </w:rPr>
              <w:t xml:space="preserve"> UE should follow NW’s configuration to perform measurements on both SSBs.</w:t>
            </w:r>
          </w:p>
          <w:p w14:paraId="0D0AEC40" w14:textId="77777777" w:rsidR="00B77EC6" w:rsidRDefault="00B77EC6" w:rsidP="00B77EC6">
            <w:pPr>
              <w:pStyle w:val="ListParagraph"/>
              <w:numPr>
                <w:ilvl w:val="1"/>
                <w:numId w:val="8"/>
              </w:numPr>
              <w:overflowPunct/>
              <w:autoSpaceDE/>
              <w:autoSpaceDN/>
              <w:adjustRightInd/>
              <w:spacing w:after="120"/>
              <w:ind w:left="1440" w:firstLineChars="0"/>
              <w:textAlignment w:val="auto"/>
              <w:rPr>
                <w:rFonts w:eastAsia="Microsoft YaHei UI"/>
                <w:b/>
                <w:bCs/>
                <w:color w:val="000000" w:themeColor="text1"/>
                <w:lang w:val="en-US" w:eastAsia="zh-CN"/>
              </w:rPr>
            </w:pPr>
            <w:r>
              <w:rPr>
                <w:rFonts w:eastAsia="SimSun"/>
                <w:b/>
                <w:bCs/>
                <w:color w:val="000000" w:themeColor="text1"/>
                <w:szCs w:val="24"/>
                <w:lang w:eastAsia="zh-CN"/>
              </w:rPr>
              <w:t xml:space="preserve">Option 2 (QC):  </w:t>
            </w:r>
          </w:p>
          <w:p w14:paraId="0D0AEC41" w14:textId="77777777" w:rsidR="00B77EC6" w:rsidRDefault="00B77EC6" w:rsidP="00B77EC6">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both, NCD-SSB and CD-SSB of the neighbour cell lie within the UE active BWP, UE should be required to measure only one SSB.</w:t>
            </w:r>
          </w:p>
          <w:p w14:paraId="0D0AEC42" w14:textId="77777777" w:rsidR="00B77EC6" w:rsidRDefault="00B77EC6" w:rsidP="00B77EC6">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both, NCD-SSB and CD-SSB of the neighbour cell lie outside the UE active BWP, UE should be required to measure only CD-SSB.</w:t>
            </w:r>
          </w:p>
          <w:p w14:paraId="0D0AEC43" w14:textId="77777777" w:rsidR="00B77EC6" w:rsidRDefault="00B77EC6" w:rsidP="00B77EC6">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either NCD-SSB or CD-SSB lie within the UE active BWP, UE should be required to measure the SSB that lies within the UE active BWP.</w:t>
            </w:r>
          </w:p>
          <w:p w14:paraId="0D0AEC44" w14:textId="77777777" w:rsidR="0010092C" w:rsidRPr="005F0CB7" w:rsidRDefault="0010092C" w:rsidP="005F0CB7">
            <w:pPr>
              <w:pStyle w:val="ListParagraph"/>
              <w:numPr>
                <w:ilvl w:val="2"/>
                <w:numId w:val="8"/>
              </w:numPr>
              <w:overflowPunct/>
              <w:autoSpaceDE/>
              <w:autoSpaceDN/>
              <w:adjustRightInd/>
              <w:spacing w:after="120"/>
              <w:ind w:firstLineChars="0"/>
              <w:textAlignment w:val="auto"/>
              <w:rPr>
                <w:rFonts w:eastAsia="SimSun"/>
                <w:b/>
                <w:bCs/>
                <w:color w:val="000000" w:themeColor="text1"/>
                <w:szCs w:val="24"/>
                <w:lang w:eastAsia="zh-CN"/>
              </w:rPr>
            </w:pPr>
            <w:r w:rsidRPr="005F0CB7">
              <w:rPr>
                <w:rFonts w:eastAsia="SimSun"/>
                <w:b/>
                <w:bCs/>
                <w:color w:val="000000" w:themeColor="text1"/>
                <w:szCs w:val="24"/>
                <w:lang w:eastAsia="zh-CN"/>
              </w:rPr>
              <w:t>Option 2a (MTK):</w:t>
            </w:r>
          </w:p>
          <w:p w14:paraId="0D0AEC45" w14:textId="77777777" w:rsidR="0010092C" w:rsidRDefault="0010092C" w:rsidP="005F0CB7">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both, NCD-SSB and CD-SSB of the neighbour cell lie outside the UE active BWP, UE should be required to measure only CD-SSB.</w:t>
            </w:r>
          </w:p>
          <w:p w14:paraId="0D0AEC46" w14:textId="77777777" w:rsidR="0010092C" w:rsidRDefault="0010092C" w:rsidP="005F0CB7">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either NCD-SSB or CD-SSB lie within the UE active BWP, UE should be required to measure the SSB that lies within the UE active BWP.</w:t>
            </w:r>
          </w:p>
          <w:p w14:paraId="0D0AEC47" w14:textId="77777777" w:rsidR="00C9274F" w:rsidRDefault="00C9274F" w:rsidP="00C9274F">
            <w:pPr>
              <w:rPr>
                <w:i/>
                <w:color w:val="000000" w:themeColor="text1"/>
                <w:lang w:val="en-US" w:eastAsia="zh-CN"/>
              </w:rPr>
            </w:pPr>
            <w:r>
              <w:rPr>
                <w:i/>
                <w:color w:val="000000" w:themeColor="text1"/>
                <w:lang w:val="en-US" w:eastAsia="zh-CN"/>
              </w:rPr>
              <w:t>Recommendation for 2</w:t>
            </w:r>
            <w:r w:rsidRPr="00422F5E">
              <w:rPr>
                <w:i/>
                <w:color w:val="000000" w:themeColor="text1"/>
                <w:vertAlign w:val="superscript"/>
                <w:lang w:val="en-US" w:eastAsia="zh-CN"/>
              </w:rPr>
              <w:t>nd</w:t>
            </w:r>
            <w:r>
              <w:rPr>
                <w:i/>
                <w:color w:val="000000" w:themeColor="text1"/>
                <w:lang w:val="en-US" w:eastAsia="zh-CN"/>
              </w:rPr>
              <w:t xml:space="preserve"> round</w:t>
            </w:r>
            <w:r>
              <w:rPr>
                <w:rFonts w:hint="eastAsia"/>
                <w:i/>
                <w:color w:val="000000" w:themeColor="text1"/>
                <w:lang w:val="en-US" w:eastAsia="zh-CN"/>
              </w:rPr>
              <w:t>:</w:t>
            </w:r>
          </w:p>
          <w:p w14:paraId="0D0AEC48" w14:textId="77777777" w:rsidR="00983909" w:rsidRDefault="00983909" w:rsidP="00983909">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Check if companies can compromise to option 1:</w:t>
            </w:r>
          </w:p>
          <w:p w14:paraId="0D0AEC49" w14:textId="77777777" w:rsidR="00983909" w:rsidRDefault="00983909">
            <w:pPr>
              <w:pStyle w:val="ListParagraph"/>
              <w:numPr>
                <w:ilvl w:val="0"/>
                <w:numId w:val="45"/>
              </w:numPr>
              <w:spacing w:after="120"/>
              <w:ind w:firstLineChars="0"/>
              <w:rPr>
                <w:rFonts w:eastAsia="SimSun"/>
                <w:color w:val="000000" w:themeColor="text1"/>
                <w:szCs w:val="24"/>
                <w:lang w:eastAsia="zh-CN"/>
              </w:rPr>
            </w:pPr>
            <w:r w:rsidRPr="005F0CB7">
              <w:rPr>
                <w:rFonts w:eastAsia="SimSun"/>
                <w:color w:val="000000" w:themeColor="text1"/>
                <w:szCs w:val="24"/>
                <w:lang w:eastAsia="zh-CN"/>
              </w:rPr>
              <w:t>When both CD-SSB and NCD-SSB neighbour cell measurement are configured</w:t>
            </w:r>
            <w:r w:rsidR="001B4D13">
              <w:rPr>
                <w:rFonts w:eastAsia="SimSun"/>
                <w:color w:val="000000" w:themeColor="text1"/>
                <w:szCs w:val="24"/>
                <w:lang w:eastAsia="zh-CN"/>
              </w:rPr>
              <w:t xml:space="preserve">, </w:t>
            </w:r>
            <w:r w:rsidRPr="005F0CB7">
              <w:rPr>
                <w:rFonts w:eastAsia="SimSun"/>
                <w:color w:val="000000" w:themeColor="text1"/>
                <w:szCs w:val="24"/>
                <w:lang w:eastAsia="zh-CN"/>
              </w:rPr>
              <w:t>UE should follow NW’s configuration to perform measurements on both SSBs.</w:t>
            </w:r>
          </w:p>
          <w:p w14:paraId="0D0AEC4A" w14:textId="77777777" w:rsidR="00253F21" w:rsidRPr="005F0CB7" w:rsidRDefault="00253F21" w:rsidP="005F0CB7">
            <w:pPr>
              <w:pStyle w:val="ListParagraph"/>
              <w:spacing w:after="120"/>
              <w:ind w:left="720" w:firstLineChars="0" w:firstLine="0"/>
              <w:rPr>
                <w:rFonts w:eastAsia="SimSun"/>
                <w:color w:val="000000" w:themeColor="text1"/>
                <w:szCs w:val="24"/>
                <w:lang w:eastAsia="zh-CN"/>
              </w:rPr>
            </w:pPr>
          </w:p>
          <w:p w14:paraId="0D0AEC4B" w14:textId="77777777" w:rsidR="00DA19C9" w:rsidRDefault="00DA19C9" w:rsidP="00DA19C9">
            <w:pPr>
              <w:rPr>
                <w:b/>
                <w:color w:val="000000" w:themeColor="text1"/>
                <w:u w:val="single"/>
                <w:lang w:eastAsia="ko-KR"/>
              </w:rPr>
            </w:pPr>
            <w:r>
              <w:rPr>
                <w:b/>
                <w:color w:val="000000" w:themeColor="text1"/>
                <w:u w:val="single"/>
                <w:lang w:eastAsia="ko-KR"/>
              </w:rPr>
              <w:t>Issue 5-1-8: Neighbour cell’s NCD-SSB information</w:t>
            </w:r>
          </w:p>
          <w:p w14:paraId="0D0AEC4C" w14:textId="77777777" w:rsidR="00CE3637" w:rsidRPr="00722DC7" w:rsidRDefault="00BB4E8C" w:rsidP="00CE3637">
            <w:pPr>
              <w:pStyle w:val="ListParagraph"/>
              <w:numPr>
                <w:ilvl w:val="1"/>
                <w:numId w:val="8"/>
              </w:numPr>
              <w:overflowPunct/>
              <w:autoSpaceDE/>
              <w:autoSpaceDN/>
              <w:adjustRightInd/>
              <w:spacing w:after="120"/>
              <w:ind w:left="1440" w:firstLineChars="0"/>
              <w:textAlignment w:val="auto"/>
              <w:rPr>
                <w:color w:val="000000" w:themeColor="text1"/>
                <w:lang w:val="pt-BR"/>
              </w:rPr>
            </w:pPr>
            <w:r w:rsidRPr="00722DC7">
              <w:rPr>
                <w:rFonts w:eastAsia="SimSun"/>
                <w:b/>
                <w:bCs/>
                <w:color w:val="000000" w:themeColor="text1"/>
                <w:szCs w:val="24"/>
                <w:lang w:val="pt-BR" w:eastAsia="zh-CN"/>
              </w:rPr>
              <w:t>Option 1 (Apple, QC, E///, MTK, Xiaomi, Nokia, vivo, QC):</w:t>
            </w:r>
            <w:r w:rsidRPr="00722DC7">
              <w:rPr>
                <w:rFonts w:eastAsia="SimSun"/>
                <w:b/>
                <w:bCs/>
                <w:color w:val="000000" w:themeColor="text1"/>
                <w:szCs w:val="24"/>
                <w:lang w:val="pt-BR" w:eastAsia="zh-CN"/>
              </w:rPr>
              <w:tab/>
            </w:r>
            <w:r w:rsidRPr="00722DC7">
              <w:rPr>
                <w:rFonts w:eastAsia="SimSun"/>
                <w:color w:val="000000" w:themeColor="text1"/>
                <w:szCs w:val="24"/>
                <w:lang w:val="pt-BR" w:eastAsia="zh-CN"/>
              </w:rPr>
              <w:t xml:space="preserve"> </w:t>
            </w:r>
          </w:p>
          <w:p w14:paraId="0D0AEC4D" w14:textId="77777777" w:rsidR="00CE3637" w:rsidRPr="005F0CB7" w:rsidRDefault="00CE3637" w:rsidP="00CE3637">
            <w:pPr>
              <w:pStyle w:val="ListParagraph"/>
              <w:numPr>
                <w:ilvl w:val="2"/>
                <w:numId w:val="8"/>
              </w:numPr>
              <w:overflowPunct/>
              <w:autoSpaceDE/>
              <w:autoSpaceDN/>
              <w:adjustRightInd/>
              <w:spacing w:after="120"/>
              <w:ind w:firstLineChars="0"/>
              <w:textAlignment w:val="auto"/>
              <w:rPr>
                <w:color w:val="000000" w:themeColor="text1"/>
              </w:rPr>
            </w:pPr>
            <w:r>
              <w:rPr>
                <w:snapToGrid w:val="0"/>
              </w:rPr>
              <w:t xml:space="preserve">The </w:t>
            </w:r>
            <w:proofErr w:type="spellStart"/>
            <w:r>
              <w:rPr>
                <w:snapToGrid w:val="0"/>
              </w:rPr>
              <w:t>neighbor</w:t>
            </w:r>
            <w:proofErr w:type="spellEnd"/>
            <w:r>
              <w:rPr>
                <w:snapToGrid w:val="0"/>
              </w:rPr>
              <w:t xml:space="preserve"> cell’s NCD-SSB information (frequency/SCS) shall be provided to UE if UE is configured to perform cell identification/measurement on </w:t>
            </w:r>
            <w:proofErr w:type="spellStart"/>
            <w:r>
              <w:rPr>
                <w:snapToGrid w:val="0"/>
              </w:rPr>
              <w:t>neighbor</w:t>
            </w:r>
            <w:proofErr w:type="spellEnd"/>
            <w:r>
              <w:rPr>
                <w:snapToGrid w:val="0"/>
              </w:rPr>
              <w:t xml:space="preserve"> cell’s NCD-SSB, i.e., UE is not required to read </w:t>
            </w:r>
            <w:proofErr w:type="spellStart"/>
            <w:r>
              <w:rPr>
                <w:snapToGrid w:val="0"/>
              </w:rPr>
              <w:t>neighbor</w:t>
            </w:r>
            <w:proofErr w:type="spellEnd"/>
            <w:r>
              <w:rPr>
                <w:snapToGrid w:val="0"/>
              </w:rPr>
              <w:t xml:space="preserve"> cell SIB to figure out the </w:t>
            </w:r>
            <w:proofErr w:type="spellStart"/>
            <w:r>
              <w:rPr>
                <w:snapToGrid w:val="0"/>
              </w:rPr>
              <w:t>neighbor</w:t>
            </w:r>
            <w:proofErr w:type="spellEnd"/>
            <w:r>
              <w:rPr>
                <w:snapToGrid w:val="0"/>
              </w:rPr>
              <w:t xml:space="preserve"> cell’s NCD-SSB by itself.</w:t>
            </w:r>
          </w:p>
          <w:p w14:paraId="0D0AEC4E" w14:textId="77777777" w:rsidR="00CE3637" w:rsidRDefault="00CE3637" w:rsidP="00CE3637">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2 (HW</w:t>
            </w:r>
            <w:r w:rsidR="00857571">
              <w:rPr>
                <w:rFonts w:eastAsia="SimSun"/>
                <w:b/>
                <w:bCs/>
                <w:color w:val="000000" w:themeColor="text1"/>
                <w:szCs w:val="24"/>
                <w:lang w:eastAsia="zh-CN"/>
              </w:rPr>
              <w:t>, CMCC</w:t>
            </w:r>
            <w:r>
              <w:rPr>
                <w:rFonts w:eastAsia="SimSun"/>
                <w:b/>
                <w:bCs/>
                <w:color w:val="000000" w:themeColor="text1"/>
                <w:szCs w:val="24"/>
                <w:lang w:eastAsia="zh-CN"/>
              </w:rPr>
              <w:t xml:space="preserve">): </w:t>
            </w:r>
            <w:r w:rsidRPr="005F0CB7">
              <w:rPr>
                <w:rFonts w:eastAsia="SimSun"/>
                <w:color w:val="000000" w:themeColor="text1"/>
                <w:szCs w:val="24"/>
                <w:lang w:eastAsia="zh-CN"/>
              </w:rPr>
              <w:t>Wait for RAN2 conclusion</w:t>
            </w:r>
            <w:r>
              <w:rPr>
                <w:rFonts w:eastAsia="SimSun"/>
                <w:b/>
                <w:bCs/>
                <w:color w:val="000000" w:themeColor="text1"/>
                <w:szCs w:val="24"/>
                <w:lang w:eastAsia="zh-CN"/>
              </w:rPr>
              <w:tab/>
            </w:r>
            <w:r>
              <w:rPr>
                <w:rFonts w:eastAsia="SimSun"/>
                <w:color w:val="000000" w:themeColor="text1"/>
                <w:szCs w:val="24"/>
                <w:lang w:eastAsia="zh-CN"/>
              </w:rPr>
              <w:t xml:space="preserve"> </w:t>
            </w:r>
          </w:p>
          <w:p w14:paraId="0D0AEC4F" w14:textId="77777777" w:rsidR="00CE3637" w:rsidRDefault="00CE3637" w:rsidP="005F0CB7">
            <w:pPr>
              <w:pStyle w:val="ListParagraph"/>
              <w:overflowPunct/>
              <w:autoSpaceDE/>
              <w:autoSpaceDN/>
              <w:adjustRightInd/>
              <w:spacing w:after="120"/>
              <w:ind w:left="2376" w:firstLineChars="0" w:firstLine="0"/>
              <w:textAlignment w:val="auto"/>
              <w:rPr>
                <w:color w:val="000000" w:themeColor="text1"/>
              </w:rPr>
            </w:pPr>
          </w:p>
          <w:p w14:paraId="0D0AEC50" w14:textId="77777777" w:rsidR="00D64893" w:rsidRDefault="00D64893" w:rsidP="00D64893">
            <w:pPr>
              <w:rPr>
                <w:i/>
                <w:color w:val="000000" w:themeColor="text1"/>
                <w:lang w:val="en-US" w:eastAsia="zh-CN"/>
              </w:rPr>
            </w:pPr>
            <w:r>
              <w:rPr>
                <w:i/>
                <w:color w:val="000000" w:themeColor="text1"/>
                <w:lang w:val="en-US" w:eastAsia="zh-CN"/>
              </w:rPr>
              <w:t>Recommendation for 2</w:t>
            </w:r>
            <w:r w:rsidRPr="00422F5E">
              <w:rPr>
                <w:i/>
                <w:color w:val="000000" w:themeColor="text1"/>
                <w:vertAlign w:val="superscript"/>
                <w:lang w:val="en-US" w:eastAsia="zh-CN"/>
              </w:rPr>
              <w:t>nd</w:t>
            </w:r>
            <w:r>
              <w:rPr>
                <w:i/>
                <w:color w:val="000000" w:themeColor="text1"/>
                <w:lang w:val="en-US" w:eastAsia="zh-CN"/>
              </w:rPr>
              <w:t xml:space="preserve"> round</w:t>
            </w:r>
            <w:r>
              <w:rPr>
                <w:rFonts w:hint="eastAsia"/>
                <w:i/>
                <w:color w:val="000000" w:themeColor="text1"/>
                <w:lang w:val="en-US" w:eastAsia="zh-CN"/>
              </w:rPr>
              <w:t>:</w:t>
            </w:r>
          </w:p>
          <w:p w14:paraId="0D0AEC51" w14:textId="77777777" w:rsidR="0010092C" w:rsidRDefault="00904FB5" w:rsidP="00C9274F">
            <w:pPr>
              <w:rPr>
                <w:iCs/>
                <w:color w:val="000000" w:themeColor="text1"/>
                <w:lang w:eastAsia="zh-CN"/>
              </w:rPr>
            </w:pPr>
            <w:r>
              <w:rPr>
                <w:iCs/>
                <w:color w:val="000000" w:themeColor="text1"/>
                <w:lang w:eastAsia="zh-CN"/>
              </w:rPr>
              <w:t xml:space="preserve">Given the very limited time left until completion of core-part, waiting for RAN2 shall be avoided unless there is any </w:t>
            </w:r>
            <w:r w:rsidR="0088657C">
              <w:rPr>
                <w:iCs/>
                <w:color w:val="000000" w:themeColor="text1"/>
                <w:lang w:eastAsia="zh-CN"/>
              </w:rPr>
              <w:t xml:space="preserve">strong </w:t>
            </w:r>
            <w:r>
              <w:rPr>
                <w:iCs/>
                <w:color w:val="000000" w:themeColor="text1"/>
                <w:lang w:eastAsia="zh-CN"/>
              </w:rPr>
              <w:t xml:space="preserve">dependency. </w:t>
            </w:r>
            <w:r w:rsidR="00470719">
              <w:rPr>
                <w:iCs/>
                <w:color w:val="000000" w:themeColor="text1"/>
                <w:lang w:eastAsia="zh-CN"/>
              </w:rPr>
              <w:t xml:space="preserve">Can </w:t>
            </w:r>
            <w:r w:rsidR="006E0042">
              <w:rPr>
                <w:iCs/>
                <w:color w:val="000000" w:themeColor="text1"/>
                <w:lang w:eastAsia="zh-CN"/>
              </w:rPr>
              <w:t xml:space="preserve">supporting companies of option 2 </w:t>
            </w:r>
            <w:r w:rsidR="00470719">
              <w:rPr>
                <w:iCs/>
                <w:color w:val="000000" w:themeColor="text1"/>
                <w:lang w:eastAsia="zh-CN"/>
              </w:rPr>
              <w:t>compromise to option 1?</w:t>
            </w:r>
            <w:r>
              <w:rPr>
                <w:iCs/>
                <w:color w:val="000000" w:themeColor="text1"/>
                <w:lang w:eastAsia="zh-CN"/>
              </w:rPr>
              <w:t xml:space="preserve"> </w:t>
            </w:r>
          </w:p>
          <w:p w14:paraId="0D0AEC52" w14:textId="77777777" w:rsidR="00EE5D8B" w:rsidRPr="00253F21" w:rsidRDefault="00EE5D8B" w:rsidP="00EE5D8B">
            <w:pPr>
              <w:rPr>
                <w:b/>
                <w:color w:val="000000" w:themeColor="text1"/>
                <w:u w:val="single"/>
                <w:lang w:eastAsia="ko-KR"/>
              </w:rPr>
            </w:pPr>
            <w:r>
              <w:rPr>
                <w:b/>
                <w:color w:val="000000" w:themeColor="text1"/>
                <w:u w:val="single"/>
                <w:lang w:eastAsia="ko-KR"/>
              </w:rPr>
              <w:t xml:space="preserve">Issue 5-1-9: Delay </w:t>
            </w:r>
            <w:r w:rsidRPr="00253F21">
              <w:rPr>
                <w:b/>
                <w:color w:val="000000" w:themeColor="text1"/>
                <w:u w:val="single"/>
                <w:lang w:eastAsia="ko-KR"/>
              </w:rPr>
              <w:t xml:space="preserve">requirements for NCD-SSB based measurement </w:t>
            </w:r>
          </w:p>
          <w:p w14:paraId="0D0AEC53" w14:textId="77777777" w:rsidR="009F0058" w:rsidRPr="005F0CB7" w:rsidRDefault="00952F40" w:rsidP="00EE5D8B">
            <w:pPr>
              <w:rPr>
                <w:bCs/>
                <w:i/>
                <w:iCs/>
                <w:color w:val="000000" w:themeColor="text1"/>
                <w:u w:val="single"/>
                <w:lang w:eastAsia="ko-KR"/>
              </w:rPr>
            </w:pPr>
            <w:r w:rsidRPr="00253F21">
              <w:rPr>
                <w:bCs/>
                <w:i/>
                <w:iCs/>
                <w:color w:val="000000" w:themeColor="text1"/>
                <w:u w:val="single"/>
                <w:lang w:eastAsia="ko-KR"/>
              </w:rPr>
              <w:t>Recommendation for the 2</w:t>
            </w:r>
            <w:r w:rsidRPr="005F0CB7">
              <w:rPr>
                <w:bCs/>
                <w:i/>
                <w:iCs/>
                <w:color w:val="000000" w:themeColor="text1"/>
                <w:u w:val="single"/>
                <w:vertAlign w:val="superscript"/>
                <w:lang w:eastAsia="ko-KR"/>
              </w:rPr>
              <w:t>nd</w:t>
            </w:r>
            <w:r w:rsidRPr="00253F21">
              <w:rPr>
                <w:bCs/>
                <w:i/>
                <w:iCs/>
                <w:color w:val="000000" w:themeColor="text1"/>
                <w:u w:val="single"/>
                <w:lang w:eastAsia="ko-KR"/>
              </w:rPr>
              <w:t xml:space="preserve"> round</w:t>
            </w:r>
            <w:r w:rsidR="009F0058" w:rsidRPr="005F0CB7">
              <w:rPr>
                <w:bCs/>
                <w:i/>
                <w:iCs/>
                <w:color w:val="000000" w:themeColor="text1"/>
                <w:u w:val="single"/>
                <w:lang w:eastAsia="ko-KR"/>
              </w:rPr>
              <w:t>:</w:t>
            </w:r>
          </w:p>
          <w:p w14:paraId="0D0AEC54" w14:textId="77777777" w:rsidR="00952F40" w:rsidRPr="00253F21" w:rsidRDefault="00952F40" w:rsidP="00952F40">
            <w:pPr>
              <w:rPr>
                <w:bCs/>
                <w:color w:val="000000" w:themeColor="text1"/>
                <w:lang w:eastAsia="ko-KR"/>
              </w:rPr>
            </w:pPr>
            <w:r w:rsidRPr="00253F21">
              <w:rPr>
                <w:bCs/>
                <w:color w:val="000000" w:themeColor="text1"/>
                <w:lang w:eastAsia="ko-KR"/>
              </w:rPr>
              <w:t xml:space="preserve">Given that scenarios were agreed in the issue 5-1-1, discuss the requirements for those. </w:t>
            </w:r>
          </w:p>
          <w:p w14:paraId="0D0AEC55" w14:textId="77777777" w:rsidR="00EE5D8B" w:rsidRPr="00253F21" w:rsidRDefault="00EE5D8B" w:rsidP="009F0058">
            <w:pPr>
              <w:overflowPunct/>
              <w:autoSpaceDE/>
              <w:autoSpaceDN/>
              <w:adjustRightInd/>
              <w:spacing w:after="120"/>
              <w:textAlignment w:val="auto"/>
              <w:rPr>
                <w:rFonts w:eastAsia="SimSun"/>
                <w:color w:val="000000" w:themeColor="text1"/>
                <w:szCs w:val="24"/>
                <w:lang w:eastAsia="zh-CN"/>
              </w:rPr>
            </w:pPr>
            <w:r w:rsidRPr="005F0CB7">
              <w:rPr>
                <w:rFonts w:eastAsia="SimSun"/>
                <w:color w:val="000000" w:themeColor="text1"/>
                <w:szCs w:val="24"/>
                <w:lang w:eastAsia="zh-CN"/>
              </w:rPr>
              <w:t xml:space="preserve">Measurement delay requirements are introduced for </w:t>
            </w:r>
            <w:proofErr w:type="spellStart"/>
            <w:r w:rsidRPr="005F0CB7">
              <w:rPr>
                <w:rFonts w:eastAsia="SimSun"/>
                <w:color w:val="000000" w:themeColor="text1"/>
                <w:szCs w:val="24"/>
                <w:lang w:eastAsia="zh-CN"/>
              </w:rPr>
              <w:t>RedCap</w:t>
            </w:r>
            <w:proofErr w:type="spellEnd"/>
            <w:r w:rsidRPr="005F0CB7">
              <w:rPr>
                <w:rFonts w:eastAsia="SimSun"/>
                <w:color w:val="000000" w:themeColor="text1"/>
                <w:szCs w:val="24"/>
                <w:lang w:eastAsia="zh-CN"/>
              </w:rPr>
              <w:t xml:space="preserve"> UE </w:t>
            </w:r>
            <w:r w:rsidR="009F0058" w:rsidRPr="00253F21">
              <w:rPr>
                <w:rFonts w:eastAsia="SimSun"/>
                <w:color w:val="000000" w:themeColor="text1"/>
                <w:szCs w:val="24"/>
                <w:lang w:eastAsia="zh-CN"/>
              </w:rPr>
              <w:t>for the scenarios agreed in issue 5-1-1</w:t>
            </w:r>
            <w:r w:rsidR="00952F40" w:rsidRPr="00253F21">
              <w:rPr>
                <w:rFonts w:eastAsia="SimSun"/>
                <w:color w:val="000000" w:themeColor="text1"/>
                <w:szCs w:val="24"/>
                <w:lang w:eastAsia="zh-CN"/>
              </w:rPr>
              <w:t>, and the options are:</w:t>
            </w:r>
          </w:p>
          <w:p w14:paraId="0D0AEC56" w14:textId="77777777" w:rsidR="00BC346D" w:rsidRPr="005F0CB7" w:rsidRDefault="00952F40" w:rsidP="00BC346D">
            <w:pPr>
              <w:pStyle w:val="ListParagraph"/>
              <w:numPr>
                <w:ilvl w:val="0"/>
                <w:numId w:val="8"/>
              </w:numPr>
              <w:spacing w:after="120"/>
              <w:ind w:firstLineChars="0"/>
              <w:rPr>
                <w:rFonts w:eastAsia="Yu Mincho"/>
                <w:iCs/>
                <w:color w:val="000000" w:themeColor="text1"/>
                <w:lang w:eastAsia="zh-CN"/>
              </w:rPr>
            </w:pPr>
            <w:r w:rsidRPr="005A0742">
              <w:rPr>
                <w:rFonts w:eastAsia="Yu Mincho"/>
                <w:iCs/>
                <w:color w:val="000000" w:themeColor="text1"/>
                <w:lang w:eastAsia="zh-CN"/>
              </w:rPr>
              <w:t>Option 1</w:t>
            </w:r>
            <w:r w:rsidR="00BC346D" w:rsidRPr="005F0CB7">
              <w:rPr>
                <w:rFonts w:eastAsia="Yu Mincho"/>
                <w:iCs/>
                <w:color w:val="000000" w:themeColor="text1"/>
                <w:lang w:eastAsia="zh-CN"/>
              </w:rPr>
              <w:t xml:space="preserve"> (vivo, Apple, E///)</w:t>
            </w:r>
            <w:r w:rsidRPr="00253F21">
              <w:rPr>
                <w:rFonts w:eastAsia="Yu Mincho"/>
                <w:iCs/>
                <w:color w:val="000000" w:themeColor="text1"/>
                <w:lang w:eastAsia="zh-CN"/>
              </w:rPr>
              <w:t>: Check and define new requirements</w:t>
            </w:r>
            <w:r w:rsidR="00BC346D" w:rsidRPr="005F0CB7">
              <w:rPr>
                <w:rFonts w:eastAsia="Yu Mincho"/>
                <w:iCs/>
                <w:color w:val="000000" w:themeColor="text1"/>
                <w:lang w:eastAsia="zh-CN"/>
              </w:rPr>
              <w:t xml:space="preserve"> if needed for scenarios agreed in issue 5-1-1 when:</w:t>
            </w:r>
          </w:p>
          <w:p w14:paraId="0D0AEC57" w14:textId="77777777" w:rsidR="00BC346D" w:rsidRPr="005F0CB7" w:rsidRDefault="00BC346D" w:rsidP="005F0CB7">
            <w:pPr>
              <w:pStyle w:val="ListParagraph"/>
              <w:numPr>
                <w:ilvl w:val="2"/>
                <w:numId w:val="8"/>
              </w:numPr>
              <w:spacing w:after="120"/>
              <w:ind w:firstLineChars="0"/>
              <w:rPr>
                <w:rFonts w:eastAsia="Yu Mincho"/>
                <w:iCs/>
                <w:color w:val="000000" w:themeColor="text1"/>
                <w:lang w:eastAsia="zh-CN"/>
              </w:rPr>
            </w:pPr>
            <w:r w:rsidRPr="00253F21">
              <w:rPr>
                <w:rFonts w:eastAsia="SimSun"/>
                <w:color w:val="000000" w:themeColor="text1"/>
                <w:szCs w:val="24"/>
                <w:lang w:eastAsia="zh-CN"/>
              </w:rPr>
              <w:lastRenderedPageBreak/>
              <w:t>Cell identification and measurement by NCD-SSB</w:t>
            </w:r>
          </w:p>
          <w:p w14:paraId="0D0AEC58" w14:textId="77777777" w:rsidR="00BC346D" w:rsidRPr="00253F21" w:rsidRDefault="00BC346D" w:rsidP="005F0CB7">
            <w:pPr>
              <w:pStyle w:val="ListParagraph"/>
              <w:numPr>
                <w:ilvl w:val="2"/>
                <w:numId w:val="8"/>
              </w:numPr>
              <w:spacing w:after="120"/>
              <w:ind w:firstLineChars="0"/>
              <w:rPr>
                <w:rFonts w:eastAsia="Yu Mincho"/>
                <w:iCs/>
                <w:color w:val="000000" w:themeColor="text1"/>
                <w:lang w:eastAsia="zh-CN"/>
              </w:rPr>
            </w:pPr>
            <w:r w:rsidRPr="00253F21">
              <w:rPr>
                <w:rFonts w:eastAsia="SimSun"/>
                <w:color w:val="000000" w:themeColor="text1"/>
                <w:szCs w:val="24"/>
                <w:lang w:eastAsia="zh-CN"/>
              </w:rPr>
              <w:t>Cell identification and measurement when both NCD-SSB and CD-SSB are configured</w:t>
            </w:r>
          </w:p>
          <w:p w14:paraId="0D0AEC59" w14:textId="77777777" w:rsidR="00952F40" w:rsidRDefault="00952F40" w:rsidP="00952F40">
            <w:pPr>
              <w:pStyle w:val="ListParagraph"/>
              <w:numPr>
                <w:ilvl w:val="0"/>
                <w:numId w:val="8"/>
              </w:numPr>
              <w:spacing w:after="120"/>
              <w:ind w:firstLineChars="0"/>
              <w:rPr>
                <w:rFonts w:eastAsia="Yu Mincho"/>
                <w:iCs/>
                <w:color w:val="000000" w:themeColor="text1"/>
                <w:lang w:eastAsia="zh-CN"/>
              </w:rPr>
            </w:pPr>
            <w:r w:rsidRPr="00253F21">
              <w:rPr>
                <w:rFonts w:eastAsia="Yu Mincho"/>
                <w:iCs/>
                <w:color w:val="000000" w:themeColor="text1"/>
                <w:lang w:eastAsia="zh-CN"/>
              </w:rPr>
              <w:t>Option 2</w:t>
            </w:r>
            <w:r w:rsidR="00BC346D" w:rsidRPr="005F0CB7">
              <w:rPr>
                <w:rFonts w:eastAsia="Yu Mincho"/>
                <w:iCs/>
                <w:color w:val="000000" w:themeColor="text1"/>
                <w:lang w:eastAsia="zh-CN"/>
              </w:rPr>
              <w:t xml:space="preserve"> (QC, Nokia, Xiaomi, MTK, CMCC)</w:t>
            </w:r>
            <w:r w:rsidRPr="00253F21">
              <w:rPr>
                <w:rFonts w:eastAsia="Yu Mincho"/>
                <w:iCs/>
                <w:color w:val="000000" w:themeColor="text1"/>
                <w:lang w:eastAsia="zh-CN"/>
              </w:rPr>
              <w:t xml:space="preserve"> : Current requirements apply</w:t>
            </w:r>
            <w:r w:rsidR="00047EE8" w:rsidRPr="00253F21">
              <w:rPr>
                <w:rFonts w:eastAsia="Yu Mincho"/>
                <w:iCs/>
                <w:color w:val="000000" w:themeColor="text1"/>
                <w:lang w:eastAsia="zh-CN"/>
              </w:rPr>
              <w:t xml:space="preserve">, no addition requirements are introduced. </w:t>
            </w:r>
          </w:p>
          <w:p w14:paraId="0D0AEC5A" w14:textId="77777777" w:rsidR="00253F21" w:rsidRPr="00253F21" w:rsidRDefault="00253F21" w:rsidP="005F0CB7">
            <w:pPr>
              <w:pStyle w:val="ListParagraph"/>
              <w:spacing w:after="120"/>
              <w:ind w:left="936" w:firstLineChars="0" w:firstLine="0"/>
              <w:rPr>
                <w:rFonts w:eastAsia="Yu Mincho"/>
                <w:iCs/>
                <w:color w:val="000000" w:themeColor="text1"/>
                <w:lang w:eastAsia="zh-CN"/>
              </w:rPr>
            </w:pPr>
          </w:p>
          <w:p w14:paraId="0D0AEC5B" w14:textId="77777777" w:rsidR="005009EE" w:rsidRDefault="005009EE" w:rsidP="005009EE">
            <w:pPr>
              <w:rPr>
                <w:b/>
                <w:color w:val="000000" w:themeColor="text1"/>
                <w:u w:val="single"/>
                <w:lang w:eastAsia="ko-KR"/>
              </w:rPr>
            </w:pPr>
            <w:r>
              <w:rPr>
                <w:b/>
                <w:color w:val="000000" w:themeColor="text1"/>
                <w:u w:val="single"/>
                <w:lang w:eastAsia="ko-KR"/>
              </w:rPr>
              <w:t xml:space="preserve">Issue 5-1-11: Periodicity of NCD-SSB </w:t>
            </w:r>
          </w:p>
          <w:p w14:paraId="0D0AEC5C" w14:textId="77777777" w:rsidR="005009EE" w:rsidRDefault="005009EE" w:rsidP="005009EE">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0AEC5D" w14:textId="77777777" w:rsidR="005009EE" w:rsidRDefault="005009EE" w:rsidP="005009EE">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(Apple, MTK</w:t>
            </w:r>
            <w:r w:rsidR="00052AAF">
              <w:rPr>
                <w:rFonts w:eastAsia="SimSun"/>
                <w:b/>
                <w:bCs/>
                <w:color w:val="000000" w:themeColor="text1"/>
                <w:szCs w:val="24"/>
                <w:lang w:eastAsia="zh-CN"/>
              </w:rPr>
              <w:t>, Xiaomi, vivo</w:t>
            </w:r>
            <w:r w:rsidR="00E246F6">
              <w:rPr>
                <w:rFonts w:eastAsia="SimSun"/>
                <w:b/>
                <w:bCs/>
                <w:color w:val="000000" w:themeColor="text1"/>
                <w:szCs w:val="24"/>
                <w:lang w:eastAsia="zh-CN"/>
              </w:rPr>
              <w:t>, QC</w:t>
            </w:r>
            <w:r>
              <w:rPr>
                <w:rFonts w:eastAsia="SimSun"/>
                <w:b/>
                <w:bCs/>
                <w:color w:val="000000" w:themeColor="text1"/>
                <w:szCs w:val="24"/>
                <w:lang w:eastAsia="zh-CN"/>
              </w:rPr>
              <w:t>):</w:t>
            </w:r>
            <w:r>
              <w:rPr>
                <w:lang w:eastAsia="zh-CN"/>
              </w:rPr>
              <w:tab/>
              <w:t>RAN4 to assume that periodicity of NCD-SSB is same as periodicity of corresponding CD-SSB from the same cell.</w:t>
            </w:r>
          </w:p>
          <w:p w14:paraId="0D0AEC5E" w14:textId="77777777" w:rsidR="005009EE" w:rsidRPr="005F0CB7" w:rsidRDefault="005009EE" w:rsidP="005009EE">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2 (QC, E///, Apple, MTK</w:t>
            </w:r>
            <w:r w:rsidR="00052AAF">
              <w:rPr>
                <w:rFonts w:eastAsia="SimSun"/>
                <w:b/>
                <w:bCs/>
                <w:color w:val="000000" w:themeColor="text1"/>
                <w:szCs w:val="24"/>
                <w:lang w:eastAsia="zh-CN"/>
              </w:rPr>
              <w:t>, vivo</w:t>
            </w:r>
            <w:r>
              <w:rPr>
                <w:rFonts w:eastAsia="SimSun"/>
                <w:b/>
                <w:bCs/>
                <w:color w:val="000000" w:themeColor="text1"/>
                <w:szCs w:val="24"/>
                <w:lang w:eastAsia="zh-CN"/>
              </w:rPr>
              <w:t xml:space="preserve">): </w:t>
            </w:r>
            <w:r>
              <w:rPr>
                <w:lang w:eastAsia="zh-CN"/>
              </w:rPr>
              <w:t>The periodicity of NCD-SSB cannot be configured to be greater than 160ms.</w:t>
            </w:r>
          </w:p>
          <w:p w14:paraId="0D0AEC5F" w14:textId="77777777" w:rsidR="005009EE" w:rsidRPr="005009EE" w:rsidRDefault="005009EE" w:rsidP="005009EE">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 xml:space="preserve">Option 3 (CMCC): </w:t>
            </w:r>
            <w:r w:rsidRPr="005F0CB7">
              <w:rPr>
                <w:rFonts w:eastAsia="SimSun"/>
                <w:color w:val="000000" w:themeColor="text1"/>
                <w:szCs w:val="24"/>
                <w:lang w:eastAsia="zh-CN"/>
              </w:rPr>
              <w:t xml:space="preserve">NCD-SSB periodicity is up to NW. </w:t>
            </w:r>
          </w:p>
          <w:p w14:paraId="0D0AEC60" w14:textId="77777777" w:rsidR="00253F21" w:rsidRDefault="00253F21" w:rsidP="00803614">
            <w:pPr>
              <w:rPr>
                <w:bCs/>
                <w:i/>
                <w:iCs/>
                <w:color w:val="000000" w:themeColor="text1"/>
                <w:u w:val="single"/>
                <w:lang w:eastAsia="ko-KR"/>
              </w:rPr>
            </w:pPr>
          </w:p>
          <w:p w14:paraId="0D0AEC61" w14:textId="77777777" w:rsidR="00253F21" w:rsidRPr="00253F21" w:rsidRDefault="00253F21" w:rsidP="00253F21">
            <w:pPr>
              <w:rPr>
                <w:iCs/>
                <w:color w:val="000000" w:themeColor="text1"/>
                <w:lang w:eastAsia="zh-CN"/>
              </w:rPr>
            </w:pPr>
            <w:r>
              <w:rPr>
                <w:iCs/>
                <w:color w:val="000000" w:themeColor="text1"/>
                <w:lang w:eastAsia="zh-CN"/>
              </w:rPr>
              <w:t>S</w:t>
            </w:r>
            <w:r w:rsidRPr="002C17E2">
              <w:rPr>
                <w:iCs/>
                <w:color w:val="000000" w:themeColor="text1"/>
                <w:lang w:eastAsia="zh-CN"/>
              </w:rPr>
              <w:t>ince this is a common understanding among the companies</w:t>
            </w:r>
            <w:r>
              <w:rPr>
                <w:iCs/>
                <w:color w:val="000000" w:themeColor="text1"/>
                <w:lang w:eastAsia="zh-CN"/>
              </w:rPr>
              <w:t>:</w:t>
            </w:r>
          </w:p>
          <w:p w14:paraId="0D0AEC62" w14:textId="77777777" w:rsidR="00803614" w:rsidRPr="00253F21" w:rsidRDefault="006E7C46" w:rsidP="00803614">
            <w:pPr>
              <w:rPr>
                <w:bCs/>
                <w:i/>
                <w:iCs/>
                <w:color w:val="000000" w:themeColor="text1"/>
                <w:u w:val="single"/>
                <w:lang w:eastAsia="ko-KR"/>
              </w:rPr>
            </w:pPr>
            <w:r>
              <w:rPr>
                <w:bCs/>
                <w:i/>
                <w:iCs/>
                <w:color w:val="000000" w:themeColor="text1"/>
                <w:u w:val="single"/>
                <w:lang w:eastAsia="ko-KR"/>
              </w:rPr>
              <w:t>Recommendation for the 2</w:t>
            </w:r>
            <w:r w:rsidRPr="006E7C46">
              <w:rPr>
                <w:bCs/>
                <w:i/>
                <w:iCs/>
                <w:color w:val="000000" w:themeColor="text1"/>
                <w:u w:val="single"/>
                <w:vertAlign w:val="superscript"/>
                <w:lang w:eastAsia="ko-KR"/>
              </w:rPr>
              <w:t>nd</w:t>
            </w:r>
            <w:r>
              <w:rPr>
                <w:bCs/>
                <w:i/>
                <w:iCs/>
                <w:color w:val="000000" w:themeColor="text1"/>
                <w:u w:val="single"/>
                <w:lang w:eastAsia="ko-KR"/>
              </w:rPr>
              <w:t xml:space="preserve"> round</w:t>
            </w:r>
            <w:r w:rsidR="00803614" w:rsidRPr="00253F21">
              <w:rPr>
                <w:bCs/>
                <w:i/>
                <w:iCs/>
                <w:color w:val="000000" w:themeColor="text1"/>
                <w:u w:val="single"/>
                <w:lang w:eastAsia="ko-KR"/>
              </w:rPr>
              <w:t>:</w:t>
            </w:r>
          </w:p>
          <w:p w14:paraId="0D0AEC63" w14:textId="77777777" w:rsidR="00253F21" w:rsidRDefault="006E7C46" w:rsidP="00803614">
            <w:pPr>
              <w:rPr>
                <w:lang w:eastAsia="zh-CN"/>
              </w:rPr>
            </w:pPr>
            <w:r>
              <w:rPr>
                <w:lang w:eastAsia="zh-CN"/>
              </w:rPr>
              <w:t>Discuss if companies can compromise to option 2</w:t>
            </w:r>
            <w:r w:rsidR="00665DA9">
              <w:rPr>
                <w:lang w:eastAsia="zh-CN"/>
              </w:rPr>
              <w:t>.</w:t>
            </w:r>
          </w:p>
          <w:p w14:paraId="0D0AEC64" w14:textId="77777777" w:rsidR="00B77452" w:rsidRPr="00253F21" w:rsidRDefault="00B77452" w:rsidP="00B77452">
            <w:pPr>
              <w:spacing w:after="120"/>
              <w:rPr>
                <w:iCs/>
                <w:color w:val="000000" w:themeColor="text1"/>
                <w:lang w:eastAsia="zh-CN"/>
              </w:rPr>
            </w:pPr>
            <w:r w:rsidRPr="005F0CB7">
              <w:rPr>
                <w:iCs/>
                <w:color w:val="000000" w:themeColor="text1"/>
                <w:lang w:eastAsia="zh-CN"/>
              </w:rPr>
              <w:t>Postpone the discussion for option 1.</w:t>
            </w:r>
          </w:p>
          <w:p w14:paraId="0D0AEC65" w14:textId="77777777" w:rsidR="00B77452" w:rsidRDefault="00B77452" w:rsidP="00B77452">
            <w:pPr>
              <w:rPr>
                <w:iCs/>
                <w:color w:val="000000" w:themeColor="text1"/>
                <w:lang w:eastAsia="zh-CN"/>
              </w:rPr>
            </w:pPr>
            <w:r w:rsidRPr="003A7C4E">
              <w:rPr>
                <w:iCs/>
                <w:color w:val="000000" w:themeColor="text1"/>
                <w:lang w:eastAsia="zh-CN"/>
              </w:rPr>
              <w:t xml:space="preserve">To Option 1, from moderator’s view, it is suggested to postpone the discussion since RAN2 is discussing the same issue and there is </w:t>
            </w:r>
            <w:r w:rsidRPr="00253F21">
              <w:rPr>
                <w:rFonts w:eastAsia="SimSun"/>
                <w:szCs w:val="24"/>
                <w:lang w:eastAsia="zh-CN"/>
              </w:rPr>
              <w:t>not relevant to define</w:t>
            </w:r>
            <w:r>
              <w:rPr>
                <w:rFonts w:eastAsia="SimSun"/>
                <w:szCs w:val="24"/>
                <w:lang w:eastAsia="zh-CN"/>
              </w:rPr>
              <w:t xml:space="preserve"> final requirements</w:t>
            </w:r>
            <w:r>
              <w:rPr>
                <w:iCs/>
                <w:color w:val="000000" w:themeColor="text1"/>
                <w:lang w:eastAsia="zh-CN"/>
              </w:rPr>
              <w:t>.</w:t>
            </w:r>
          </w:p>
          <w:p w14:paraId="0D0AEC66" w14:textId="77777777" w:rsidR="00AE6A58" w:rsidRDefault="00AE6A58" w:rsidP="005009EE">
            <w:pPr>
              <w:spacing w:after="120"/>
              <w:rPr>
                <w:iCs/>
                <w:color w:val="000000" w:themeColor="text1"/>
                <w:lang w:eastAsia="zh-CN"/>
              </w:rPr>
            </w:pPr>
          </w:p>
          <w:p w14:paraId="0D0AEC67" w14:textId="77777777" w:rsidR="001915EE" w:rsidRDefault="001915EE" w:rsidP="001915EE">
            <w:pPr>
              <w:rPr>
                <w:b/>
                <w:color w:val="000000" w:themeColor="text1"/>
                <w:u w:val="single"/>
                <w:lang w:eastAsia="ko-KR"/>
              </w:rPr>
            </w:pPr>
            <w:r>
              <w:rPr>
                <w:b/>
                <w:color w:val="000000" w:themeColor="text1"/>
                <w:u w:val="single"/>
                <w:lang w:eastAsia="ko-KR"/>
              </w:rPr>
              <w:t xml:space="preserve">Issue 5-1-14: Reporting of RS type (NCD-SSB or CD-SSB) as part of RRM measurement reporting </w:t>
            </w:r>
          </w:p>
          <w:p w14:paraId="0D0AEC68" w14:textId="77777777" w:rsidR="001915EE" w:rsidRDefault="001915EE" w:rsidP="001915EE">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(E///):</w:t>
            </w:r>
            <w:r>
              <w:rPr>
                <w:rFonts w:eastAsia="SimSun"/>
                <w:color w:val="000000" w:themeColor="text1"/>
                <w:szCs w:val="24"/>
                <w:lang w:eastAsia="zh-CN"/>
              </w:rPr>
              <w:tab/>
              <w:t xml:space="preserve"> </w:t>
            </w:r>
            <w:proofErr w:type="spellStart"/>
            <w:r>
              <w:rPr>
                <w:snapToGrid w:val="0"/>
              </w:rPr>
              <w:t>RedCap</w:t>
            </w:r>
            <w:proofErr w:type="spellEnd"/>
            <w:r>
              <w:rPr>
                <w:snapToGrid w:val="0"/>
              </w:rPr>
              <w:t xml:space="preserve"> UE needs to report the RRM measurement result together with the type of RS, either NCD-SSB or CD-SSB.</w:t>
            </w:r>
          </w:p>
          <w:p w14:paraId="0D0AEC69" w14:textId="77777777" w:rsidR="001915EE" w:rsidRDefault="001915EE" w:rsidP="001915EE">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2 (vivo</w:t>
            </w:r>
            <w:r w:rsidR="00B77269">
              <w:rPr>
                <w:rFonts w:eastAsia="SimSun"/>
                <w:b/>
                <w:bCs/>
                <w:color w:val="000000" w:themeColor="text1"/>
                <w:szCs w:val="24"/>
                <w:lang w:eastAsia="zh-CN"/>
              </w:rPr>
              <w:t>, HW</w:t>
            </w:r>
            <w:r w:rsidR="00752210">
              <w:rPr>
                <w:rFonts w:eastAsia="SimSun"/>
                <w:b/>
                <w:bCs/>
                <w:color w:val="000000" w:themeColor="text1"/>
                <w:szCs w:val="24"/>
                <w:lang w:eastAsia="zh-CN"/>
              </w:rPr>
              <w:t>, Apple, MTK, Xiaomi, Nokia, QC</w:t>
            </w:r>
            <w:r>
              <w:rPr>
                <w:rFonts w:eastAsia="SimSun"/>
                <w:b/>
                <w:bCs/>
                <w:color w:val="000000" w:themeColor="text1"/>
                <w:szCs w:val="24"/>
                <w:lang w:eastAsia="zh-CN"/>
              </w:rPr>
              <w:t>):</w:t>
            </w:r>
            <w:r>
              <w:rPr>
                <w:color w:val="000000" w:themeColor="text1"/>
              </w:rPr>
              <w:t xml:space="preserve"> Up to RAN1/RAN2</w:t>
            </w:r>
          </w:p>
          <w:p w14:paraId="0D0AEC6A" w14:textId="77777777" w:rsidR="00DD4AF4" w:rsidRDefault="00DD4AF4" w:rsidP="00DD4AF4">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3 (E///):</w:t>
            </w:r>
            <w:r>
              <w:rPr>
                <w:color w:val="000000" w:themeColor="text1"/>
              </w:rPr>
              <w:t xml:space="preserve"> </w:t>
            </w:r>
            <w:r w:rsidR="00752210">
              <w:rPr>
                <w:color w:val="000000" w:themeColor="text1"/>
              </w:rPr>
              <w:t xml:space="preserve">Discuss after the </w:t>
            </w:r>
            <w:r>
              <w:rPr>
                <w:color w:val="000000" w:themeColor="text1"/>
              </w:rPr>
              <w:t>definition of intra-frequency measurement is settled.</w:t>
            </w:r>
          </w:p>
          <w:p w14:paraId="0D0AEC6B" w14:textId="77777777" w:rsidR="00DD4AF4" w:rsidRPr="005A0742" w:rsidRDefault="00D37D06" w:rsidP="00D37D06">
            <w:pPr>
              <w:overflowPunct/>
              <w:autoSpaceDE/>
              <w:autoSpaceDN/>
              <w:adjustRightInd/>
              <w:spacing w:after="120"/>
              <w:textAlignment w:val="auto"/>
              <w:rPr>
                <w:i/>
                <w:iCs/>
                <w:color w:val="000000" w:themeColor="text1"/>
              </w:rPr>
            </w:pPr>
            <w:r w:rsidRPr="005A0742">
              <w:rPr>
                <w:i/>
                <w:iCs/>
                <w:color w:val="000000" w:themeColor="text1"/>
              </w:rPr>
              <w:t>Recommendation for 2</w:t>
            </w:r>
            <w:r w:rsidRPr="005F0CB7">
              <w:rPr>
                <w:i/>
                <w:iCs/>
                <w:color w:val="000000" w:themeColor="text1"/>
                <w:vertAlign w:val="superscript"/>
              </w:rPr>
              <w:t>nd</w:t>
            </w:r>
            <w:r w:rsidRPr="005A0742">
              <w:rPr>
                <w:i/>
                <w:iCs/>
                <w:color w:val="000000" w:themeColor="text1"/>
              </w:rPr>
              <w:t xml:space="preserve"> round:</w:t>
            </w:r>
          </w:p>
          <w:p w14:paraId="0D0AEC6C" w14:textId="77777777" w:rsidR="00D37D06" w:rsidRDefault="00D37D06">
            <w:pPr>
              <w:spacing w:after="120"/>
              <w:rPr>
                <w:rFonts w:eastAsiaTheme="minorEastAsia"/>
                <w:color w:val="000000" w:themeColor="text1"/>
              </w:rPr>
            </w:pPr>
            <w:r w:rsidRPr="005F0CB7">
              <w:rPr>
                <w:color w:val="000000" w:themeColor="text1"/>
              </w:rPr>
              <w:t xml:space="preserve">No discussion needed until issue 5-1-4 is resolved. </w:t>
            </w:r>
          </w:p>
          <w:p w14:paraId="0D0AEC6D" w14:textId="77777777" w:rsidR="005A0742" w:rsidRPr="005F0CB7" w:rsidRDefault="005A0742" w:rsidP="005F0CB7">
            <w:pPr>
              <w:spacing w:after="120"/>
              <w:rPr>
                <w:color w:val="000000" w:themeColor="text1"/>
              </w:rPr>
            </w:pPr>
          </w:p>
          <w:p w14:paraId="0D0AEC6E" w14:textId="77777777" w:rsidR="00E07168" w:rsidRDefault="00E07168" w:rsidP="00E07168">
            <w:pPr>
              <w:rPr>
                <w:b/>
                <w:color w:val="000000" w:themeColor="text1"/>
                <w:u w:val="single"/>
                <w:lang w:eastAsia="ko-KR"/>
              </w:rPr>
            </w:pPr>
            <w:r w:rsidRPr="005A0742">
              <w:rPr>
                <w:b/>
                <w:color w:val="000000" w:themeColor="text1"/>
                <w:u w:val="single"/>
                <w:lang w:eastAsia="ko-KR"/>
              </w:rPr>
              <w:t>Issue 5-1-15: New NCD-SSB capability for non-</w:t>
            </w:r>
            <w:proofErr w:type="spellStart"/>
            <w:r w:rsidRPr="005A0742">
              <w:rPr>
                <w:b/>
                <w:color w:val="000000" w:themeColor="text1"/>
                <w:u w:val="single"/>
                <w:lang w:eastAsia="ko-KR"/>
              </w:rPr>
              <w:t>RedCap</w:t>
            </w:r>
            <w:proofErr w:type="spellEnd"/>
            <w:r>
              <w:rPr>
                <w:b/>
                <w:color w:val="000000" w:themeColor="text1"/>
                <w:u w:val="single"/>
                <w:lang w:eastAsia="ko-KR"/>
              </w:rPr>
              <w:t xml:space="preserve"> UE </w:t>
            </w:r>
          </w:p>
          <w:p w14:paraId="0D0AEC6F" w14:textId="77777777" w:rsidR="00E07168" w:rsidRPr="005F0CB7" w:rsidRDefault="00E07168" w:rsidP="00E0716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(E///):</w:t>
            </w:r>
            <w:r>
              <w:rPr>
                <w:rFonts w:eastAsia="SimSun"/>
                <w:b/>
                <w:bCs/>
                <w:color w:val="000000" w:themeColor="text1"/>
                <w:szCs w:val="24"/>
                <w:lang w:eastAsia="zh-CN"/>
              </w:rPr>
              <w:tab/>
            </w:r>
            <w:r>
              <w:rPr>
                <w:rFonts w:eastAsia="SimSun"/>
                <w:color w:val="000000" w:themeColor="text1"/>
                <w:szCs w:val="24"/>
                <w:lang w:eastAsia="zh-CN"/>
              </w:rPr>
              <w:t xml:space="preserve"> </w:t>
            </w:r>
            <w:r>
              <w:rPr>
                <w:rFonts w:eastAsia="SimSun"/>
                <w:szCs w:val="24"/>
                <w:lang w:eastAsia="zh-CN"/>
              </w:rPr>
              <w:t>In Rel-17, Non-</w:t>
            </w:r>
            <w:proofErr w:type="spellStart"/>
            <w:r>
              <w:rPr>
                <w:rFonts w:eastAsia="SimSun"/>
                <w:szCs w:val="24"/>
                <w:lang w:eastAsia="zh-CN"/>
              </w:rPr>
              <w:t>RedCap</w:t>
            </w:r>
            <w:proofErr w:type="spellEnd"/>
            <w:r>
              <w:rPr>
                <w:rFonts w:eastAsia="SimSun"/>
                <w:szCs w:val="24"/>
                <w:lang w:eastAsia="zh-CN"/>
              </w:rPr>
              <w:t xml:space="preserve"> UE may support the new capability of NCD-SSB measurement.</w:t>
            </w:r>
          </w:p>
          <w:p w14:paraId="0D0AEC70" w14:textId="77777777" w:rsidR="00E07168" w:rsidRDefault="00E07168" w:rsidP="00E0716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2 (Apple</w:t>
            </w:r>
            <w:r w:rsidR="00241119">
              <w:rPr>
                <w:rFonts w:eastAsia="SimSun"/>
                <w:b/>
                <w:bCs/>
                <w:color w:val="000000" w:themeColor="text1"/>
                <w:szCs w:val="24"/>
                <w:lang w:eastAsia="zh-CN"/>
              </w:rPr>
              <w:t>, CMCC, MTK, Nokia, vivo, QC</w:t>
            </w:r>
            <w:r>
              <w:rPr>
                <w:rFonts w:eastAsia="SimSun"/>
                <w:b/>
                <w:bCs/>
                <w:color w:val="000000" w:themeColor="text1"/>
                <w:szCs w:val="24"/>
                <w:lang w:eastAsia="zh-CN"/>
              </w:rPr>
              <w:t>):</w:t>
            </w:r>
            <w:r>
              <w:rPr>
                <w:rFonts w:eastAsia="SimSun"/>
                <w:b/>
                <w:bCs/>
                <w:color w:val="000000" w:themeColor="text1"/>
                <w:szCs w:val="24"/>
                <w:lang w:eastAsia="zh-CN"/>
              </w:rPr>
              <w:tab/>
            </w:r>
            <w:r>
              <w:rPr>
                <w:rFonts w:eastAsia="SimSun"/>
                <w:color w:val="000000" w:themeColor="text1"/>
                <w:szCs w:val="24"/>
                <w:lang w:eastAsia="zh-CN"/>
              </w:rPr>
              <w:t xml:space="preserve"> </w:t>
            </w:r>
            <w:r w:rsidR="00241119">
              <w:rPr>
                <w:rFonts w:eastAsia="SimSun"/>
                <w:color w:val="000000" w:themeColor="text1"/>
                <w:szCs w:val="24"/>
                <w:lang w:eastAsia="zh-CN"/>
              </w:rPr>
              <w:t>No need to discuss/n</w:t>
            </w:r>
            <w:r>
              <w:rPr>
                <w:rFonts w:eastAsia="SimSun"/>
                <w:szCs w:val="24"/>
                <w:lang w:eastAsia="zh-CN"/>
              </w:rPr>
              <w:t xml:space="preserve">ot in </w:t>
            </w:r>
            <w:r w:rsidR="00264569">
              <w:rPr>
                <w:rFonts w:eastAsia="SimSun"/>
                <w:szCs w:val="24"/>
                <w:lang w:eastAsia="zh-CN"/>
              </w:rPr>
              <w:t xml:space="preserve">scope of </w:t>
            </w:r>
            <w:proofErr w:type="spellStart"/>
            <w:r>
              <w:rPr>
                <w:rFonts w:eastAsia="SimSun"/>
                <w:szCs w:val="24"/>
                <w:lang w:eastAsia="zh-CN"/>
              </w:rPr>
              <w:t>RedCap</w:t>
            </w:r>
            <w:proofErr w:type="spellEnd"/>
            <w:r>
              <w:rPr>
                <w:rFonts w:eastAsia="SimSun"/>
                <w:szCs w:val="24"/>
                <w:lang w:eastAsia="zh-CN"/>
              </w:rPr>
              <w:t xml:space="preserve"> WI</w:t>
            </w:r>
          </w:p>
          <w:p w14:paraId="0D0AEC71" w14:textId="77777777" w:rsidR="00E07168" w:rsidRDefault="00E07168" w:rsidP="005F0CB7">
            <w:pPr>
              <w:pStyle w:val="ListParagraph"/>
              <w:overflowPunct/>
              <w:autoSpaceDE/>
              <w:autoSpaceDN/>
              <w:adjustRightInd/>
              <w:spacing w:after="120"/>
              <w:ind w:left="1440" w:firstLineChars="0" w:firstLine="0"/>
              <w:textAlignment w:val="auto"/>
              <w:rPr>
                <w:color w:val="000000" w:themeColor="text1"/>
              </w:rPr>
            </w:pPr>
          </w:p>
          <w:p w14:paraId="0D0AEC72" w14:textId="77777777" w:rsidR="00241119" w:rsidRPr="003A7C4E" w:rsidRDefault="00241119" w:rsidP="00241119">
            <w:pPr>
              <w:rPr>
                <w:bCs/>
                <w:i/>
                <w:iCs/>
                <w:color w:val="000000" w:themeColor="text1"/>
                <w:u w:val="single"/>
                <w:lang w:eastAsia="ko-KR"/>
              </w:rPr>
            </w:pPr>
            <w:r w:rsidRPr="005A0742">
              <w:rPr>
                <w:bCs/>
                <w:i/>
                <w:iCs/>
                <w:color w:val="000000" w:themeColor="text1"/>
                <w:u w:val="single"/>
                <w:lang w:eastAsia="ko-KR"/>
              </w:rPr>
              <w:t>Tentative agreement:</w:t>
            </w:r>
          </w:p>
          <w:p w14:paraId="0D0AEC73" w14:textId="77777777" w:rsidR="001915EE" w:rsidRPr="005F0CB7" w:rsidRDefault="00241119" w:rsidP="005F0CB7">
            <w:pPr>
              <w:spacing w:after="120"/>
              <w:rPr>
                <w:iCs/>
                <w:color w:val="000000" w:themeColor="text1"/>
                <w:lang w:eastAsia="zh-CN"/>
              </w:rPr>
            </w:pPr>
            <w:r w:rsidRPr="003A7C4E">
              <w:rPr>
                <w:iCs/>
                <w:color w:val="000000" w:themeColor="text1"/>
                <w:lang w:eastAsia="zh-CN"/>
              </w:rPr>
              <w:t>No need to discuss whether new NCD-SSB capability is to be introduced for non-</w:t>
            </w:r>
            <w:proofErr w:type="spellStart"/>
            <w:r w:rsidRPr="003A7C4E">
              <w:rPr>
                <w:iCs/>
                <w:color w:val="000000" w:themeColor="text1"/>
                <w:lang w:eastAsia="zh-CN"/>
              </w:rPr>
              <w:t>RedCap</w:t>
            </w:r>
            <w:proofErr w:type="spellEnd"/>
            <w:r w:rsidRPr="003A7C4E">
              <w:rPr>
                <w:iCs/>
                <w:color w:val="000000" w:themeColor="text1"/>
                <w:lang w:eastAsia="zh-CN"/>
              </w:rPr>
              <w:t xml:space="preserve"> UE.</w:t>
            </w:r>
          </w:p>
        </w:tc>
      </w:tr>
      <w:tr w:rsidR="00912686" w14:paraId="0D0AECA4" w14:textId="77777777">
        <w:tc>
          <w:tcPr>
            <w:tcW w:w="1242" w:type="dxa"/>
          </w:tcPr>
          <w:p w14:paraId="0D0AEC75" w14:textId="77777777" w:rsidR="00912686" w:rsidRDefault="00142817">
            <w:pPr>
              <w:rPr>
                <w:b/>
                <w:bCs/>
                <w:color w:val="000000" w:themeColor="text1"/>
                <w:lang w:val="en-US" w:eastAsia="zh-CN"/>
              </w:rPr>
            </w:pPr>
            <w:r>
              <w:rPr>
                <w:rFonts w:hint="eastAsia"/>
                <w:b/>
                <w:bCs/>
                <w:color w:val="000000" w:themeColor="text1"/>
                <w:lang w:val="en-US" w:eastAsia="zh-CN"/>
              </w:rPr>
              <w:lastRenderedPageBreak/>
              <w:t>Sub-topic#</w:t>
            </w:r>
            <w:r>
              <w:rPr>
                <w:b/>
                <w:bCs/>
                <w:color w:val="000000" w:themeColor="text1"/>
                <w:lang w:val="en-US" w:eastAsia="zh-CN"/>
              </w:rPr>
              <w:t>5-2</w:t>
            </w:r>
          </w:p>
        </w:tc>
        <w:tc>
          <w:tcPr>
            <w:tcW w:w="8615" w:type="dxa"/>
          </w:tcPr>
          <w:p w14:paraId="0D0AEC76" w14:textId="77777777" w:rsidR="003D5170" w:rsidRDefault="003D5170" w:rsidP="003D5170">
            <w:pPr>
              <w:rPr>
                <w:b/>
                <w:color w:val="000000" w:themeColor="text1"/>
                <w:u w:val="single"/>
                <w:lang w:eastAsia="ko-KR"/>
              </w:rPr>
            </w:pPr>
            <w:r>
              <w:rPr>
                <w:b/>
                <w:color w:val="000000" w:themeColor="text1"/>
                <w:u w:val="single"/>
                <w:lang w:eastAsia="ko-KR"/>
              </w:rPr>
              <w:t>Issue 5-2-1: Inter-frequency without gap</w:t>
            </w:r>
          </w:p>
          <w:p w14:paraId="0D0AEC77" w14:textId="77777777" w:rsidR="003D5170" w:rsidRDefault="003D5170" w:rsidP="003D5170">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(ZTE, Apple, Xiaomi, vivo, MTK, OPPO</w:t>
            </w:r>
            <w:r w:rsidR="00FE376E">
              <w:rPr>
                <w:rFonts w:eastAsia="SimSun"/>
                <w:b/>
                <w:bCs/>
                <w:color w:val="000000" w:themeColor="text1"/>
                <w:szCs w:val="24"/>
                <w:lang w:eastAsia="zh-CN"/>
              </w:rPr>
              <w:t>, E///, Nokia</w:t>
            </w:r>
            <w:r>
              <w:rPr>
                <w:rFonts w:eastAsia="SimSun"/>
                <w:b/>
                <w:bCs/>
                <w:color w:val="000000" w:themeColor="text1"/>
                <w:szCs w:val="24"/>
                <w:lang w:eastAsia="zh-CN"/>
              </w:rPr>
              <w:t>):</w:t>
            </w:r>
            <w:r>
              <w:rPr>
                <w:rFonts w:eastAsia="SimSun"/>
                <w:b/>
                <w:bCs/>
                <w:color w:val="000000" w:themeColor="text1"/>
                <w:szCs w:val="24"/>
                <w:lang w:eastAsia="zh-CN"/>
              </w:rPr>
              <w:tab/>
            </w:r>
            <w:r>
              <w:rPr>
                <w:rFonts w:eastAsia="SimSun"/>
                <w:color w:val="000000" w:themeColor="text1"/>
                <w:szCs w:val="24"/>
                <w:lang w:eastAsia="zh-CN"/>
              </w:rPr>
              <w:t xml:space="preserv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won’t support ‘Inter-frequency without gap’ measurement capability in Rel-17.</w:t>
            </w:r>
          </w:p>
          <w:p w14:paraId="0D0AEC78" w14:textId="77777777" w:rsidR="003D5170" w:rsidRDefault="003D5170" w:rsidP="003D5170">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1a (E///):</w:t>
            </w:r>
            <w:r>
              <w:rPr>
                <w:rFonts w:eastAsia="SimSun"/>
                <w:b/>
                <w:bCs/>
                <w:color w:val="000000" w:themeColor="text1"/>
                <w:szCs w:val="24"/>
                <w:lang w:eastAsia="zh-CN"/>
              </w:rPr>
              <w:tab/>
            </w:r>
            <w:r>
              <w:rPr>
                <w:rFonts w:eastAsia="SimSun"/>
                <w:color w:val="000000" w:themeColor="text1"/>
                <w:szCs w:val="24"/>
                <w:lang w:eastAsia="zh-CN"/>
              </w:rPr>
              <w:t xml:space="preserve"> </w:t>
            </w:r>
          </w:p>
          <w:p w14:paraId="0D0AEC79" w14:textId="77777777" w:rsidR="003D5170" w:rsidRDefault="003D5170" w:rsidP="003D5170">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won’t support ‘Inter-frequency without gap’ measurement capability in Rel-17 provided that the intra-frequency measurement is defined based on the NCD-SSB in active BWP, if NW transmits the NCD-SSB.</w:t>
            </w:r>
          </w:p>
          <w:p w14:paraId="0D0AEC7A" w14:textId="77777777" w:rsidR="003D5170" w:rsidRPr="003A7C4E" w:rsidRDefault="003D5170" w:rsidP="003D5170">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color w:val="000000" w:themeColor="text1"/>
                <w:szCs w:val="24"/>
                <w:lang w:eastAsia="zh-CN"/>
              </w:rPr>
              <w:t>Option 2 (CMCC, HW):</w:t>
            </w:r>
            <w:r>
              <w:rPr>
                <w:rFonts w:eastAsia="SimSun"/>
                <w:color w:val="000000" w:themeColor="text1"/>
                <w:szCs w:val="24"/>
                <w:lang w:eastAsia="zh-CN"/>
              </w:rPr>
              <w:t xml:space="preserve"> </w:t>
            </w:r>
            <w:r>
              <w:rPr>
                <w:rFonts w:eastAsia="SimSun"/>
                <w:color w:val="000000" w:themeColor="text1"/>
                <w:szCs w:val="24"/>
                <w:lang w:eastAsia="zh-CN"/>
              </w:rPr>
              <w:tab/>
              <w:t xml:space="preserve"> RAN4 needs to consider ‘inter-frequency without MG’ </w:t>
            </w:r>
            <w:r w:rsidRPr="005A0742">
              <w:rPr>
                <w:rFonts w:eastAsia="SimSun"/>
                <w:color w:val="000000" w:themeColor="text1"/>
                <w:szCs w:val="24"/>
                <w:lang w:eastAsia="zh-CN"/>
              </w:rPr>
              <w:t xml:space="preserve">capability when </w:t>
            </w:r>
            <w:r w:rsidRPr="003A7C4E">
              <w:rPr>
                <w:rFonts w:eastAsia="SimSun"/>
                <w:szCs w:val="24"/>
                <w:lang w:eastAsia="zh-CN"/>
              </w:rPr>
              <w:t xml:space="preserve">defining </w:t>
            </w:r>
            <w:proofErr w:type="spellStart"/>
            <w:r w:rsidRPr="003A7C4E">
              <w:rPr>
                <w:rFonts w:eastAsia="SimSun"/>
                <w:szCs w:val="24"/>
                <w:lang w:eastAsia="zh-CN"/>
              </w:rPr>
              <w:t>RedCap</w:t>
            </w:r>
            <w:proofErr w:type="spellEnd"/>
            <w:r w:rsidRPr="003A7C4E">
              <w:rPr>
                <w:rFonts w:eastAsia="SimSun"/>
                <w:szCs w:val="24"/>
                <w:lang w:eastAsia="zh-CN"/>
              </w:rPr>
              <w:t xml:space="preserve"> RRM requirements.</w:t>
            </w:r>
          </w:p>
          <w:p w14:paraId="0D0AEC7B" w14:textId="77777777" w:rsidR="00FE376E" w:rsidRPr="003A7C4E" w:rsidRDefault="00FE376E" w:rsidP="00FE376E">
            <w:pPr>
              <w:overflowPunct/>
              <w:autoSpaceDE/>
              <w:autoSpaceDN/>
              <w:adjustRightInd/>
              <w:spacing w:after="120"/>
              <w:textAlignment w:val="auto"/>
              <w:rPr>
                <w:i/>
                <w:iCs/>
                <w:color w:val="000000" w:themeColor="text1"/>
              </w:rPr>
            </w:pPr>
            <w:r w:rsidRPr="003A7C4E">
              <w:rPr>
                <w:i/>
                <w:iCs/>
                <w:color w:val="000000" w:themeColor="text1"/>
              </w:rPr>
              <w:t>Recommendation for 2</w:t>
            </w:r>
            <w:r w:rsidRPr="003A7C4E">
              <w:rPr>
                <w:i/>
                <w:iCs/>
                <w:color w:val="000000" w:themeColor="text1"/>
                <w:vertAlign w:val="superscript"/>
              </w:rPr>
              <w:t>nd</w:t>
            </w:r>
            <w:r w:rsidRPr="003A7C4E">
              <w:rPr>
                <w:i/>
                <w:iCs/>
                <w:color w:val="000000" w:themeColor="text1"/>
              </w:rPr>
              <w:t xml:space="preserve"> round:</w:t>
            </w:r>
          </w:p>
          <w:p w14:paraId="0D0AEC7C" w14:textId="77777777" w:rsidR="007756EB" w:rsidRDefault="00FE376E" w:rsidP="00186D72">
            <w:pPr>
              <w:rPr>
                <w:bCs/>
                <w:color w:val="000000" w:themeColor="text1"/>
                <w:u w:val="single"/>
                <w:lang w:val="en-US" w:eastAsia="ko-KR"/>
              </w:rPr>
            </w:pPr>
            <w:r w:rsidRPr="005F0CB7">
              <w:rPr>
                <w:bCs/>
                <w:color w:val="000000" w:themeColor="text1"/>
                <w:u w:val="single"/>
                <w:lang w:val="en-US" w:eastAsia="ko-KR"/>
              </w:rPr>
              <w:t xml:space="preserve">Check if </w:t>
            </w:r>
            <w:r w:rsidRPr="005A0742">
              <w:rPr>
                <w:bCs/>
                <w:color w:val="000000" w:themeColor="text1"/>
                <w:u w:val="single"/>
                <w:lang w:val="en-US" w:eastAsia="ko-KR"/>
              </w:rPr>
              <w:t>companies</w:t>
            </w:r>
            <w:r w:rsidRPr="005F0CB7">
              <w:rPr>
                <w:bCs/>
                <w:color w:val="000000" w:themeColor="text1"/>
                <w:u w:val="single"/>
                <w:lang w:val="en-US" w:eastAsia="ko-KR"/>
              </w:rPr>
              <w:t xml:space="preserve"> can compromise to option 1.</w:t>
            </w:r>
          </w:p>
          <w:p w14:paraId="0D0AEC7D" w14:textId="77777777" w:rsidR="005A0742" w:rsidRDefault="005A0742" w:rsidP="00186D72">
            <w:pPr>
              <w:rPr>
                <w:bCs/>
                <w:color w:val="000000" w:themeColor="text1"/>
                <w:u w:val="single"/>
                <w:lang w:val="en-US" w:eastAsia="ko-KR"/>
              </w:rPr>
            </w:pPr>
          </w:p>
          <w:p w14:paraId="0D0AEC7E" w14:textId="77777777" w:rsidR="007756EB" w:rsidRDefault="007756EB" w:rsidP="007756EB">
            <w:pPr>
              <w:rPr>
                <w:b/>
                <w:color w:val="000000" w:themeColor="text1"/>
                <w:u w:val="single"/>
                <w:lang w:eastAsia="ko-KR"/>
              </w:rPr>
            </w:pPr>
            <w:r>
              <w:rPr>
                <w:b/>
                <w:color w:val="000000" w:themeColor="text1"/>
                <w:u w:val="single"/>
                <w:lang w:eastAsia="ko-KR"/>
              </w:rPr>
              <w:t xml:space="preserve">Issue 5-2-2: Assumption on searcher </w:t>
            </w:r>
          </w:p>
          <w:p w14:paraId="0D0AEC7F" w14:textId="77777777" w:rsidR="00123F68" w:rsidRDefault="00FE376E" w:rsidP="00123F6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sidRPr="005F0CB7">
              <w:rPr>
                <w:bCs/>
                <w:color w:val="000000" w:themeColor="text1"/>
                <w:u w:val="single"/>
                <w:lang w:val="en-US" w:eastAsia="ko-KR"/>
              </w:rPr>
              <w:t xml:space="preserve"> </w:t>
            </w:r>
            <w:r w:rsidR="00123F68">
              <w:rPr>
                <w:rFonts w:eastAsia="SimSun"/>
                <w:b/>
                <w:bCs/>
                <w:color w:val="000000" w:themeColor="text1"/>
                <w:szCs w:val="24"/>
                <w:lang w:eastAsia="zh-CN"/>
              </w:rPr>
              <w:t>Option 1 (CMCC</w:t>
            </w:r>
            <w:r w:rsidR="00B30435">
              <w:rPr>
                <w:rFonts w:eastAsia="SimSun"/>
                <w:b/>
                <w:bCs/>
                <w:color w:val="000000" w:themeColor="text1"/>
                <w:szCs w:val="24"/>
                <w:lang w:eastAsia="zh-CN"/>
              </w:rPr>
              <w:t>, HW</w:t>
            </w:r>
            <w:r w:rsidR="00123F68">
              <w:rPr>
                <w:rFonts w:eastAsia="SimSun"/>
                <w:b/>
                <w:bCs/>
                <w:color w:val="000000" w:themeColor="text1"/>
                <w:szCs w:val="24"/>
                <w:lang w:eastAsia="zh-CN"/>
              </w:rPr>
              <w:t>):</w:t>
            </w:r>
            <w:r w:rsidR="00123F68">
              <w:rPr>
                <w:rFonts w:eastAsia="SimSun"/>
                <w:color w:val="000000" w:themeColor="text1"/>
                <w:szCs w:val="24"/>
                <w:lang w:eastAsia="zh-CN"/>
              </w:rPr>
              <w:tab/>
            </w:r>
            <w:r w:rsidR="00123F68">
              <w:rPr>
                <w:rFonts w:hint="eastAsia"/>
                <w:bCs/>
                <w:color w:val="000000" w:themeColor="text1"/>
              </w:rPr>
              <w:t xml:space="preserve">The searcher is shared by intra-frequency without gap and inter-frequency without gap measurement for </w:t>
            </w:r>
            <w:proofErr w:type="spellStart"/>
            <w:r w:rsidR="00123F68">
              <w:rPr>
                <w:rFonts w:hint="eastAsia"/>
                <w:bCs/>
                <w:color w:val="000000" w:themeColor="text1"/>
              </w:rPr>
              <w:t>RedCap</w:t>
            </w:r>
            <w:proofErr w:type="spellEnd"/>
            <w:r w:rsidR="00123F68">
              <w:rPr>
                <w:rFonts w:hint="eastAsia"/>
                <w:bCs/>
                <w:color w:val="000000" w:themeColor="text1"/>
              </w:rPr>
              <w:t xml:space="preserve"> UE:</w:t>
            </w:r>
          </w:p>
          <w:p w14:paraId="0D0AEC80" w14:textId="77777777" w:rsidR="00123F68" w:rsidRDefault="00123F68" w:rsidP="00123F68">
            <w:pPr>
              <w:pStyle w:val="ListParagraph"/>
              <w:numPr>
                <w:ilvl w:val="1"/>
                <w:numId w:val="8"/>
              </w:numPr>
              <w:overflowPunct/>
              <w:autoSpaceDE/>
              <w:autoSpaceDN/>
              <w:adjustRightInd/>
              <w:spacing w:after="120"/>
              <w:ind w:left="1440" w:firstLineChars="0"/>
              <w:textAlignment w:val="auto"/>
              <w:rPr>
                <w:rFonts w:eastAsia="SimSun"/>
                <w:color w:val="FF0000"/>
                <w:szCs w:val="24"/>
                <w:lang w:eastAsia="zh-CN"/>
              </w:rPr>
            </w:pPr>
            <w:r>
              <w:rPr>
                <w:rFonts w:eastAsia="SimSun"/>
                <w:b/>
                <w:bCs/>
                <w:color w:val="000000" w:themeColor="text1"/>
                <w:szCs w:val="24"/>
                <w:lang w:eastAsia="zh-CN"/>
              </w:rPr>
              <w:t>Option 2 (ZTE, MTK</w:t>
            </w:r>
            <w:r w:rsidR="00B30435">
              <w:rPr>
                <w:rFonts w:eastAsia="SimSun"/>
                <w:b/>
                <w:bCs/>
                <w:color w:val="000000" w:themeColor="text1"/>
                <w:szCs w:val="24"/>
                <w:lang w:eastAsia="zh-CN"/>
              </w:rPr>
              <w:t>, Apple, Xiaomi, Nokia</w:t>
            </w:r>
            <w:r>
              <w:rPr>
                <w:rFonts w:eastAsia="SimSun"/>
                <w:b/>
                <w:bCs/>
                <w:color w:val="000000" w:themeColor="text1"/>
                <w:szCs w:val="24"/>
                <w:lang w:eastAsia="zh-CN"/>
              </w:rPr>
              <w:t xml:space="preserve">): </w:t>
            </w:r>
            <w:r>
              <w:rPr>
                <w:bCs/>
                <w:color w:val="000000" w:themeColor="text1"/>
              </w:rPr>
              <w:t xml:space="preserve">The searcher will be exclusively used by intra-frequency without gap measurement provided that RAN4 agrees that </w:t>
            </w:r>
            <w:proofErr w:type="spellStart"/>
            <w:r>
              <w:rPr>
                <w:bCs/>
                <w:color w:val="000000" w:themeColor="text1"/>
              </w:rPr>
              <w:t>RedCap</w:t>
            </w:r>
            <w:proofErr w:type="spellEnd"/>
            <w:r>
              <w:rPr>
                <w:bCs/>
                <w:color w:val="000000" w:themeColor="text1"/>
              </w:rPr>
              <w:t xml:space="preserve"> UE does NOT support ‘Inter-frequency without gap’ measurement capability in Rel-17.</w:t>
            </w:r>
          </w:p>
          <w:p w14:paraId="0D0AEC81" w14:textId="77777777" w:rsidR="00123F68" w:rsidRDefault="00123F68" w:rsidP="00123F6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color w:val="000000" w:themeColor="text1"/>
                <w:szCs w:val="24"/>
                <w:lang w:eastAsia="zh-CN"/>
              </w:rPr>
              <w:t xml:space="preserve">Option </w:t>
            </w:r>
            <w:r>
              <w:rPr>
                <w:rFonts w:eastAsia="SimSun"/>
                <w:b/>
                <w:bCs/>
                <w:szCs w:val="24"/>
                <w:lang w:eastAsia="zh-CN"/>
              </w:rPr>
              <w:t>3 (MTK):</w:t>
            </w:r>
            <w:r>
              <w:rPr>
                <w:rFonts w:eastAsia="SimSun"/>
                <w:szCs w:val="24"/>
                <w:lang w:eastAsia="zh-CN"/>
              </w:rPr>
              <w:t xml:space="preserve"> </w:t>
            </w:r>
          </w:p>
          <w:p w14:paraId="0D0AEC82" w14:textId="77777777" w:rsidR="00123F68" w:rsidRPr="003A7C4E" w:rsidRDefault="00123F68" w:rsidP="00123F68">
            <w:pPr>
              <w:pStyle w:val="ListParagraph"/>
              <w:numPr>
                <w:ilvl w:val="2"/>
                <w:numId w:val="8"/>
              </w:numPr>
              <w:overflowPunct/>
              <w:autoSpaceDE/>
              <w:autoSpaceDN/>
              <w:adjustRightInd/>
              <w:spacing w:after="120"/>
              <w:ind w:firstLineChars="0"/>
              <w:textAlignment w:val="auto"/>
              <w:rPr>
                <w:rFonts w:eastAsia="SimSun"/>
                <w:strike/>
                <w:szCs w:val="24"/>
                <w:lang w:eastAsia="zh-CN"/>
              </w:rPr>
            </w:pPr>
            <w:r>
              <w:rPr>
                <w:rFonts w:eastAsia="SimSun"/>
                <w:szCs w:val="24"/>
              </w:rPr>
              <w:t xml:space="preserve">The searcher will be exclusively used by </w:t>
            </w:r>
            <w:r>
              <w:rPr>
                <w:rFonts w:eastAsia="SimSun" w:hint="eastAsia"/>
                <w:szCs w:val="24"/>
              </w:rPr>
              <w:t xml:space="preserve">intra-frequency without gap </w:t>
            </w:r>
            <w:r>
              <w:rPr>
                <w:rFonts w:eastAsia="SimSun"/>
                <w:szCs w:val="24"/>
              </w:rPr>
              <w:t xml:space="preserve">measurement </w:t>
            </w:r>
            <w:r w:rsidRPr="005A0742">
              <w:rPr>
                <w:rFonts w:eastAsia="SimSun"/>
                <w:szCs w:val="24"/>
              </w:rPr>
              <w:t xml:space="preserve">provided that RAN4 agrees that </w:t>
            </w:r>
            <w:proofErr w:type="spellStart"/>
            <w:r w:rsidRPr="003A7C4E">
              <w:rPr>
                <w:rFonts w:eastAsia="SimSun" w:hint="eastAsia"/>
                <w:szCs w:val="24"/>
              </w:rPr>
              <w:t>RedCap</w:t>
            </w:r>
            <w:proofErr w:type="spellEnd"/>
            <w:r w:rsidRPr="003A7C4E">
              <w:rPr>
                <w:rFonts w:eastAsia="SimSun" w:hint="eastAsia"/>
                <w:szCs w:val="24"/>
              </w:rPr>
              <w:t xml:space="preserve"> UE</w:t>
            </w:r>
            <w:r w:rsidRPr="003A7C4E">
              <w:rPr>
                <w:rFonts w:eastAsia="SimSun"/>
                <w:szCs w:val="24"/>
              </w:rPr>
              <w:t xml:space="preserve"> does NOT support ‘Inter-frequency without gap’ measurement capability in Rel-17. </w:t>
            </w:r>
          </w:p>
          <w:p w14:paraId="0D0AEC83" w14:textId="77777777" w:rsidR="00B30435" w:rsidRPr="005A0742" w:rsidRDefault="00B30435" w:rsidP="00B30435">
            <w:pPr>
              <w:overflowPunct/>
              <w:autoSpaceDE/>
              <w:autoSpaceDN/>
              <w:adjustRightInd/>
              <w:spacing w:after="120"/>
              <w:textAlignment w:val="auto"/>
              <w:rPr>
                <w:i/>
                <w:iCs/>
                <w:color w:val="000000" w:themeColor="text1"/>
              </w:rPr>
            </w:pPr>
            <w:r w:rsidRPr="005A0742">
              <w:rPr>
                <w:i/>
                <w:iCs/>
                <w:color w:val="000000" w:themeColor="text1"/>
              </w:rPr>
              <w:t>Recommendation for 2</w:t>
            </w:r>
            <w:r w:rsidRPr="005A0742">
              <w:rPr>
                <w:i/>
                <w:iCs/>
                <w:color w:val="000000" w:themeColor="text1"/>
                <w:vertAlign w:val="superscript"/>
              </w:rPr>
              <w:t>nd</w:t>
            </w:r>
            <w:r w:rsidRPr="005A0742">
              <w:rPr>
                <w:i/>
                <w:iCs/>
                <w:color w:val="000000" w:themeColor="text1"/>
              </w:rPr>
              <w:t xml:space="preserve"> round:</w:t>
            </w:r>
          </w:p>
          <w:p w14:paraId="0D0AEC84" w14:textId="77777777" w:rsidR="00B30435" w:rsidRDefault="00DD7983" w:rsidP="00B30435">
            <w:pPr>
              <w:rPr>
                <w:bCs/>
                <w:color w:val="000000" w:themeColor="text1"/>
                <w:u w:val="single"/>
                <w:lang w:val="en-US" w:eastAsia="ko-KR"/>
              </w:rPr>
            </w:pPr>
            <w:r w:rsidRPr="005A0742">
              <w:rPr>
                <w:bCs/>
                <w:color w:val="000000" w:themeColor="text1"/>
                <w:u w:val="single"/>
                <w:lang w:val="en-US" w:eastAsia="ko-KR"/>
              </w:rPr>
              <w:t>Check if companies can compromise to option 2.</w:t>
            </w:r>
            <w:r>
              <w:rPr>
                <w:bCs/>
                <w:color w:val="000000" w:themeColor="text1"/>
                <w:u w:val="single"/>
                <w:lang w:val="en-US" w:eastAsia="ko-KR"/>
              </w:rPr>
              <w:t xml:space="preserve"> </w:t>
            </w:r>
          </w:p>
          <w:p w14:paraId="0D0AEC85" w14:textId="77777777" w:rsidR="005A0742" w:rsidRDefault="005A0742" w:rsidP="00B30435">
            <w:pPr>
              <w:rPr>
                <w:bCs/>
                <w:color w:val="000000" w:themeColor="text1"/>
                <w:u w:val="single"/>
                <w:lang w:val="en-US" w:eastAsia="ko-KR"/>
              </w:rPr>
            </w:pPr>
          </w:p>
          <w:p w14:paraId="0D0AEC86" w14:textId="77777777" w:rsidR="00524A49" w:rsidRDefault="00524A49" w:rsidP="00524A49">
            <w:pPr>
              <w:rPr>
                <w:b/>
                <w:color w:val="000000" w:themeColor="text1"/>
                <w:u w:val="single"/>
                <w:lang w:eastAsia="ko-KR"/>
              </w:rPr>
            </w:pPr>
            <w:r>
              <w:rPr>
                <w:b/>
                <w:color w:val="000000" w:themeColor="text1"/>
                <w:u w:val="single"/>
                <w:lang w:eastAsia="ko-KR"/>
              </w:rPr>
              <w:t>Issue 5-2-3: CSSF outside gap</w:t>
            </w:r>
          </w:p>
          <w:p w14:paraId="0D0AEC87" w14:textId="77777777" w:rsidR="0075156F" w:rsidRPr="005F0CB7" w:rsidRDefault="0075156F" w:rsidP="0075156F">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(ZTE, Apple, Xiaomi, vivo, MTK, OPPO</w:t>
            </w:r>
            <w:r w:rsidR="00CB6816">
              <w:rPr>
                <w:rFonts w:eastAsia="SimSun"/>
                <w:b/>
                <w:bCs/>
                <w:color w:val="000000" w:themeColor="text1"/>
                <w:szCs w:val="24"/>
                <w:lang w:eastAsia="zh-CN"/>
              </w:rPr>
              <w:t>, Nokia</w:t>
            </w:r>
            <w:r>
              <w:rPr>
                <w:rFonts w:eastAsia="SimSun"/>
                <w:b/>
                <w:bCs/>
                <w:color w:val="000000" w:themeColor="text1"/>
                <w:szCs w:val="24"/>
                <w:lang w:eastAsia="zh-CN"/>
              </w:rPr>
              <w:t>):</w:t>
            </w:r>
            <w:r>
              <w:rPr>
                <w:rFonts w:eastAsia="SimSun"/>
                <w:color w:val="000000" w:themeColor="text1"/>
                <w:szCs w:val="24"/>
                <w:lang w:eastAsia="zh-CN"/>
              </w:rPr>
              <w:t xml:space="preserve"> </w:t>
            </w:r>
            <w:proofErr w:type="spellStart"/>
            <w:r>
              <w:rPr>
                <w:color w:val="000000" w:themeColor="text1"/>
              </w:rPr>
              <w:t>CSSF</w:t>
            </w:r>
            <w:r>
              <w:rPr>
                <w:color w:val="000000" w:themeColor="text1"/>
                <w:vertAlign w:val="subscript"/>
              </w:rPr>
              <w:t>outside_gap,I</w:t>
            </w:r>
            <w:proofErr w:type="spellEnd"/>
            <w:r>
              <w:rPr>
                <w:color w:val="000000" w:themeColor="text1"/>
                <w:vertAlign w:val="subscript"/>
              </w:rPr>
              <w:t xml:space="preserve"> </w:t>
            </w:r>
            <w:r>
              <w:rPr>
                <w:color w:val="000000" w:themeColor="text1"/>
              </w:rPr>
              <w:t xml:space="preserve">= 1 for </w:t>
            </w:r>
            <w:proofErr w:type="spellStart"/>
            <w:r>
              <w:rPr>
                <w:color w:val="000000" w:themeColor="text1"/>
              </w:rPr>
              <w:t>RedCap</w:t>
            </w:r>
            <w:proofErr w:type="spellEnd"/>
            <w:r>
              <w:rPr>
                <w:color w:val="000000" w:themeColor="text1"/>
              </w:rPr>
              <w:t xml:space="preserve"> UE measurement outside gap based on Rel-15 requirement.</w:t>
            </w:r>
          </w:p>
          <w:p w14:paraId="0D0AEC88" w14:textId="77777777" w:rsidR="00C84C43" w:rsidRPr="005F0CB7" w:rsidRDefault="00C84C43" w:rsidP="005F0CB7">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b/>
                <w:bCs/>
                <w:color w:val="000000" w:themeColor="text1"/>
                <w:szCs w:val="24"/>
                <w:lang w:eastAsia="zh-CN"/>
              </w:rPr>
              <w:t>Option 1a (E///):</w:t>
            </w:r>
            <w:r>
              <w:rPr>
                <w:rFonts w:eastAsia="SimSun"/>
                <w:color w:val="000000" w:themeColor="text1"/>
                <w:szCs w:val="24"/>
                <w:lang w:eastAsia="zh-CN"/>
              </w:rPr>
              <w:t xml:space="preserve"> </w:t>
            </w:r>
            <w:proofErr w:type="spellStart"/>
            <w:r>
              <w:rPr>
                <w:color w:val="000000" w:themeColor="text1"/>
              </w:rPr>
              <w:t>CSSF</w:t>
            </w:r>
            <w:r>
              <w:rPr>
                <w:color w:val="000000" w:themeColor="text1"/>
                <w:vertAlign w:val="subscript"/>
              </w:rPr>
              <w:t>outside_gap,I</w:t>
            </w:r>
            <w:proofErr w:type="spellEnd"/>
            <w:r>
              <w:rPr>
                <w:color w:val="000000" w:themeColor="text1"/>
                <w:vertAlign w:val="subscript"/>
              </w:rPr>
              <w:t xml:space="preserve"> </w:t>
            </w:r>
            <w:r>
              <w:rPr>
                <w:color w:val="000000" w:themeColor="text1"/>
              </w:rPr>
              <w:t xml:space="preserve">= 1 for </w:t>
            </w:r>
            <w:proofErr w:type="spellStart"/>
            <w:r>
              <w:rPr>
                <w:color w:val="000000" w:themeColor="text1"/>
              </w:rPr>
              <w:t>RedCap</w:t>
            </w:r>
            <w:proofErr w:type="spellEnd"/>
            <w:r>
              <w:rPr>
                <w:color w:val="000000" w:themeColor="text1"/>
              </w:rPr>
              <w:t xml:space="preserve"> UE measurement outside gap based on Rel-15 requirement provided that </w:t>
            </w:r>
            <w:r w:rsidRPr="005F0CB7">
              <w:rPr>
                <w:rFonts w:eastAsia="Yu Mincho"/>
                <w:bCs/>
                <w:color w:val="000000" w:themeColor="text1"/>
                <w:lang w:eastAsia="ko-KR"/>
              </w:rPr>
              <w:t>only one of NCD-SSB and CD-SSB within the serving cell’s active BWP will be measured.</w:t>
            </w:r>
          </w:p>
          <w:p w14:paraId="0D0AEC89" w14:textId="77777777" w:rsidR="00C84C43" w:rsidRDefault="00C84C43" w:rsidP="005F0CB7">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0D0AEC8A" w14:textId="77777777" w:rsidR="0075156F" w:rsidRDefault="0075156F" w:rsidP="0075156F">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b/>
                <w:bCs/>
                <w:color w:val="000000" w:themeColor="text1"/>
              </w:rPr>
              <w:t>Option 3 (CMCC, HW):</w:t>
            </w:r>
          </w:p>
          <w:p w14:paraId="0D0AEC8B" w14:textId="77777777" w:rsidR="0075156F" w:rsidRDefault="0075156F" w:rsidP="0075156F">
            <w:pPr>
              <w:pStyle w:val="ListParagraph"/>
              <w:numPr>
                <w:ilvl w:val="2"/>
                <w:numId w:val="8"/>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outside_gap,I</w:t>
            </w:r>
            <w:proofErr w:type="spellEnd"/>
            <w:r>
              <w:rPr>
                <w:bCs/>
                <w:color w:val="000000" w:themeColor="text1"/>
                <w:vertAlign w:val="subscript"/>
              </w:rPr>
              <w:t xml:space="preserve">  </w:t>
            </w:r>
            <w:r>
              <w:rPr>
                <w:bCs/>
                <w:color w:val="000000" w:themeColor="text1"/>
              </w:rPr>
              <w:t xml:space="preserve">PCC= 2, </w:t>
            </w:r>
            <w:r>
              <w:rPr>
                <w:rFonts w:hint="eastAsia"/>
                <w:bCs/>
                <w:color w:val="000000" w:themeColor="text1"/>
              </w:rPr>
              <w:t xml:space="preserve">if </w:t>
            </w:r>
            <w:r>
              <w:rPr>
                <w:bCs/>
                <w:color w:val="000000" w:themeColor="text1"/>
              </w:rPr>
              <w:t xml:space="preserve">configured inter-frequency </w:t>
            </w:r>
            <w:proofErr w:type="spellStart"/>
            <w:r>
              <w:rPr>
                <w:bCs/>
                <w:color w:val="000000" w:themeColor="text1"/>
              </w:rPr>
              <w:t>mOs</w:t>
            </w:r>
            <w:proofErr w:type="spellEnd"/>
            <w:r>
              <w:rPr>
                <w:bCs/>
                <w:color w:val="000000" w:themeColor="text1"/>
              </w:rPr>
              <w:t xml:space="preserve"> without MG when none of the SMTC occasions of this inter-frequency measurement object are overlapped by the measurement gap that are being measured outside of MG for </w:t>
            </w:r>
            <w:proofErr w:type="spellStart"/>
            <w:r>
              <w:rPr>
                <w:rFonts w:hint="eastAsia"/>
                <w:bCs/>
                <w:color w:val="000000" w:themeColor="text1"/>
              </w:rPr>
              <w:t>RedCap</w:t>
            </w:r>
            <w:proofErr w:type="spellEnd"/>
            <w:r>
              <w:rPr>
                <w:bCs/>
                <w:color w:val="000000" w:themeColor="text1"/>
              </w:rPr>
              <w:t xml:space="preserve"> UE.</w:t>
            </w:r>
          </w:p>
          <w:p w14:paraId="0D0AEC8C" w14:textId="77777777" w:rsidR="0075156F" w:rsidRDefault="0075156F" w:rsidP="0075156F">
            <w:pPr>
              <w:pStyle w:val="ListParagraph"/>
              <w:numPr>
                <w:ilvl w:val="3"/>
                <w:numId w:val="8"/>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outside_gap,I</w:t>
            </w:r>
            <w:proofErr w:type="spellEnd"/>
            <w:r>
              <w:rPr>
                <w:bCs/>
                <w:color w:val="000000" w:themeColor="text1"/>
                <w:vertAlign w:val="subscript"/>
              </w:rPr>
              <w:t xml:space="preserve">  </w:t>
            </w:r>
            <w:r>
              <w:rPr>
                <w:bCs/>
                <w:color w:val="000000" w:themeColor="text1"/>
              </w:rPr>
              <w:t>PCC = 1 otherwise</w:t>
            </w:r>
          </w:p>
          <w:p w14:paraId="0D0AEC8D" w14:textId="77777777" w:rsidR="0075156F" w:rsidRDefault="0075156F" w:rsidP="0075156F">
            <w:pPr>
              <w:pStyle w:val="ListParagraph"/>
              <w:numPr>
                <w:ilvl w:val="2"/>
                <w:numId w:val="8"/>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outside_gap,I</w:t>
            </w:r>
            <w:proofErr w:type="spellEnd"/>
            <w:r>
              <w:rPr>
                <w:bCs/>
                <w:color w:val="000000" w:themeColor="text1"/>
                <w:vertAlign w:val="subscript"/>
              </w:rPr>
              <w:t xml:space="preserve">  </w:t>
            </w:r>
            <w:r>
              <w:rPr>
                <w:bCs/>
                <w:color w:val="000000" w:themeColor="text1"/>
              </w:rPr>
              <w:t xml:space="preserve">PCC = 2*Y, for inter-frequency MO with no measurement gap, </w:t>
            </w:r>
            <w:r>
              <w:rPr>
                <w:rFonts w:hint="eastAsia"/>
                <w:bCs/>
                <w:color w:val="000000" w:themeColor="text1"/>
              </w:rPr>
              <w:t>Y</w:t>
            </w:r>
            <w:r>
              <w:rPr>
                <w:bCs/>
                <w:color w:val="000000" w:themeColor="text1"/>
              </w:rPr>
              <w:t xml:space="preserve"> is the number of configured inter-frequency </w:t>
            </w:r>
            <w:proofErr w:type="spellStart"/>
            <w:r>
              <w:rPr>
                <w:bCs/>
                <w:color w:val="000000" w:themeColor="text1"/>
              </w:rPr>
              <w:t>mOs</w:t>
            </w:r>
            <w:proofErr w:type="spellEnd"/>
            <w:r>
              <w:rPr>
                <w:bCs/>
                <w:color w:val="000000" w:themeColor="text1"/>
              </w:rPr>
              <w:t xml:space="preserve"> </w:t>
            </w:r>
            <w:r>
              <w:rPr>
                <w:bCs/>
                <w:color w:val="000000" w:themeColor="text1"/>
              </w:rPr>
              <w:lastRenderedPageBreak/>
              <w:t xml:space="preserve">without MG when none of the SMTC occasions of this inter-frequency measurement object are overlapped by the measurement gap that are being measured outside of MG for </w:t>
            </w:r>
            <w:proofErr w:type="spellStart"/>
            <w:r>
              <w:rPr>
                <w:rFonts w:hint="eastAsia"/>
                <w:bCs/>
                <w:color w:val="000000" w:themeColor="text1"/>
              </w:rPr>
              <w:t>RedCap</w:t>
            </w:r>
            <w:proofErr w:type="spellEnd"/>
            <w:r>
              <w:rPr>
                <w:bCs/>
                <w:color w:val="000000" w:themeColor="text1"/>
              </w:rPr>
              <w:t xml:space="preserve"> UE;</w:t>
            </w:r>
          </w:p>
          <w:p w14:paraId="0D0AEC8E" w14:textId="77777777" w:rsidR="0075156F" w:rsidRDefault="0075156F" w:rsidP="0075156F">
            <w:pPr>
              <w:pStyle w:val="ListParagraph"/>
              <w:numPr>
                <w:ilvl w:val="3"/>
                <w:numId w:val="8"/>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outside_gap,I</w:t>
            </w:r>
            <w:proofErr w:type="spellEnd"/>
            <w:r>
              <w:rPr>
                <w:bCs/>
                <w:color w:val="000000" w:themeColor="text1"/>
                <w:vertAlign w:val="subscript"/>
              </w:rPr>
              <w:t xml:space="preserve">  </w:t>
            </w:r>
            <w:r>
              <w:rPr>
                <w:bCs/>
                <w:color w:val="000000" w:themeColor="text1"/>
              </w:rPr>
              <w:t>PCC = 0 otherwise</w:t>
            </w:r>
          </w:p>
          <w:p w14:paraId="0D0AEC8F" w14:textId="77777777" w:rsidR="00822426" w:rsidRDefault="008E31A1" w:rsidP="00822426">
            <w:pPr>
              <w:overflowPunct/>
              <w:autoSpaceDE/>
              <w:autoSpaceDN/>
              <w:adjustRightInd/>
              <w:spacing w:after="120"/>
              <w:textAlignment w:val="auto"/>
              <w:rPr>
                <w:i/>
                <w:iCs/>
                <w:color w:val="000000" w:themeColor="text1"/>
              </w:rPr>
            </w:pPr>
            <w:r>
              <w:rPr>
                <w:i/>
                <w:iCs/>
                <w:color w:val="000000" w:themeColor="text1"/>
              </w:rPr>
              <w:t xml:space="preserve">Recommendation </w:t>
            </w:r>
            <w:r w:rsidR="00822426">
              <w:rPr>
                <w:i/>
                <w:iCs/>
                <w:color w:val="000000" w:themeColor="text1"/>
              </w:rPr>
              <w:t>for 2</w:t>
            </w:r>
            <w:r w:rsidR="00822426" w:rsidRPr="00422F5E">
              <w:rPr>
                <w:i/>
                <w:iCs/>
                <w:color w:val="000000" w:themeColor="text1"/>
                <w:vertAlign w:val="superscript"/>
              </w:rPr>
              <w:t>nd</w:t>
            </w:r>
            <w:r w:rsidR="00822426">
              <w:rPr>
                <w:i/>
                <w:iCs/>
                <w:color w:val="000000" w:themeColor="text1"/>
              </w:rPr>
              <w:t xml:space="preserve"> round:</w:t>
            </w:r>
          </w:p>
          <w:p w14:paraId="0D0AEC90" w14:textId="77777777" w:rsidR="00822426" w:rsidRPr="003A7C4E" w:rsidRDefault="004810C0" w:rsidP="005F0CB7">
            <w:pPr>
              <w:rPr>
                <w:rFonts w:eastAsia="SimSun"/>
                <w:color w:val="000000" w:themeColor="text1"/>
                <w:szCs w:val="24"/>
                <w:lang w:eastAsia="zh-CN"/>
              </w:rPr>
            </w:pPr>
            <w:r w:rsidRPr="005F0CB7">
              <w:rPr>
                <w:rFonts w:eastAsiaTheme="minorEastAsia"/>
                <w:bCs/>
                <w:color w:val="000000" w:themeColor="text1"/>
                <w:u w:val="single"/>
                <w:lang w:val="en-US" w:eastAsia="ko-KR"/>
              </w:rPr>
              <w:t xml:space="preserve">Since option 1 and 1a are not conflicting, check if </w:t>
            </w:r>
            <w:r w:rsidR="00CA1688" w:rsidRPr="005F0CB7">
              <w:rPr>
                <w:rFonts w:eastAsiaTheme="minorEastAsia"/>
                <w:bCs/>
                <w:color w:val="000000" w:themeColor="text1"/>
                <w:u w:val="single"/>
                <w:lang w:val="en-US" w:eastAsia="ko-KR"/>
              </w:rPr>
              <w:t>companies</w:t>
            </w:r>
            <w:r w:rsidR="005A0742">
              <w:rPr>
                <w:bCs/>
                <w:color w:val="000000" w:themeColor="text1"/>
                <w:u w:val="single"/>
                <w:lang w:val="en-US" w:eastAsia="ko-KR"/>
              </w:rPr>
              <w:t xml:space="preserve"> can agree to option 1</w:t>
            </w:r>
            <w:r w:rsidR="003A7C4E">
              <w:rPr>
                <w:bCs/>
                <w:color w:val="000000" w:themeColor="text1"/>
                <w:u w:val="single"/>
                <w:lang w:val="en-US" w:eastAsia="ko-KR"/>
              </w:rPr>
              <w:t>.</w:t>
            </w:r>
            <w:r w:rsidRPr="005A0742">
              <w:rPr>
                <w:bCs/>
                <w:color w:val="000000" w:themeColor="text1"/>
                <w:u w:val="single"/>
                <w:lang w:val="en-US" w:eastAsia="ko-KR"/>
              </w:rPr>
              <w:t xml:space="preserve"> </w:t>
            </w:r>
          </w:p>
          <w:p w14:paraId="0D0AEC91" w14:textId="77777777" w:rsidR="008E31A1" w:rsidRPr="003A7C4E" w:rsidRDefault="008E31A1" w:rsidP="008E31A1">
            <w:pPr>
              <w:rPr>
                <w:b/>
                <w:color w:val="000000" w:themeColor="text1"/>
                <w:u w:val="single"/>
                <w:lang w:eastAsia="ko-KR"/>
              </w:rPr>
            </w:pPr>
            <w:r w:rsidRPr="003A7C4E">
              <w:rPr>
                <w:b/>
                <w:color w:val="000000" w:themeColor="text1"/>
                <w:u w:val="single"/>
                <w:lang w:eastAsia="ko-KR"/>
              </w:rPr>
              <w:t>Issue 5-2-4: CSSF within gap</w:t>
            </w:r>
          </w:p>
          <w:p w14:paraId="0D0AEC92" w14:textId="77777777" w:rsidR="008E31A1" w:rsidRDefault="008E31A1" w:rsidP="008E31A1">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sidRPr="005A0742">
              <w:rPr>
                <w:rFonts w:eastAsia="SimSun"/>
                <w:b/>
                <w:bCs/>
                <w:color w:val="000000" w:themeColor="text1"/>
                <w:szCs w:val="24"/>
                <w:lang w:eastAsia="zh-CN"/>
              </w:rPr>
              <w:t>Option 1 (ZTE, Apple, Xiaomi, vivo, CMCC, OPPO, HW, Nokia):</w:t>
            </w:r>
            <w:r w:rsidRPr="005A0742">
              <w:rPr>
                <w:rFonts w:eastAsia="SimSun"/>
                <w:color w:val="000000" w:themeColor="text1"/>
                <w:szCs w:val="24"/>
                <w:lang w:eastAsia="zh-CN"/>
              </w:rPr>
              <w:t xml:space="preserve"> The current design for CSSF within gap could be reused</w:t>
            </w:r>
            <w:r>
              <w:rPr>
                <w:rFonts w:eastAsia="SimSun"/>
                <w:color w:val="000000" w:themeColor="text1"/>
                <w:szCs w:val="24"/>
                <w:lang w:eastAsia="zh-CN"/>
              </w:rPr>
              <w:t xml:space="preserve">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w:t>
            </w:r>
          </w:p>
          <w:p w14:paraId="0D0AEC93" w14:textId="77777777" w:rsidR="008E31A1" w:rsidRDefault="008E31A1" w:rsidP="008E31A1">
            <w:pPr>
              <w:pStyle w:val="ListParagraph"/>
              <w:numPr>
                <w:ilvl w:val="1"/>
                <w:numId w:val="8"/>
              </w:numPr>
              <w:overflowPunct/>
              <w:autoSpaceDE/>
              <w:autoSpaceDN/>
              <w:adjustRightInd/>
              <w:spacing w:after="120"/>
              <w:ind w:left="1440" w:firstLineChars="0"/>
              <w:textAlignment w:val="auto"/>
              <w:rPr>
                <w:b/>
                <w:bCs/>
              </w:rPr>
            </w:pPr>
            <w:r>
              <w:rPr>
                <w:b/>
                <w:bCs/>
              </w:rPr>
              <w:t xml:space="preserve">Option 1a (MTK): </w:t>
            </w:r>
            <w:r>
              <w:t xml:space="preserve">The current design for CSSF within gap could be reused for </w:t>
            </w:r>
            <w:proofErr w:type="spellStart"/>
            <w:r>
              <w:t>RedCap</w:t>
            </w:r>
            <w:proofErr w:type="spellEnd"/>
            <w:r>
              <w:t xml:space="preserve"> UE provided that the definition of intra-frequency measurement for </w:t>
            </w:r>
            <w:proofErr w:type="spellStart"/>
            <w:r>
              <w:t>RedCap</w:t>
            </w:r>
            <w:proofErr w:type="spellEnd"/>
            <w:r>
              <w:t xml:space="preserve"> UE is as follow.</w:t>
            </w:r>
          </w:p>
          <w:p w14:paraId="0D0AEC94" w14:textId="77777777" w:rsidR="008E31A1" w:rsidRDefault="008E31A1" w:rsidP="008E31A1">
            <w:pPr>
              <w:pStyle w:val="ListParagraph"/>
              <w:numPr>
                <w:ilvl w:val="0"/>
                <w:numId w:val="47"/>
              </w:numPr>
              <w:ind w:firstLineChars="0"/>
              <w:rPr>
                <w:rFonts w:eastAsia="SimSun"/>
                <w:color w:val="000000" w:themeColor="text1"/>
                <w:szCs w:val="24"/>
              </w:rPr>
            </w:pPr>
            <w:r>
              <w:rPr>
                <w:rFonts w:eastAsia="SimSun"/>
                <w:color w:val="000000" w:themeColor="text1"/>
                <w:szCs w:val="24"/>
              </w:rPr>
              <w:t>the centre frequency of the CD-SSB or NCD-SSB of the serving cell indicated for measurement and the centre frequency of the target SSB of the neighbour cell indicated for measurement are the same.</w:t>
            </w:r>
          </w:p>
          <w:p w14:paraId="0D0AEC95" w14:textId="77777777" w:rsidR="008E31A1" w:rsidRDefault="008E31A1" w:rsidP="008E31A1">
            <w:pPr>
              <w:pStyle w:val="ListParagraph"/>
              <w:numPr>
                <w:ilvl w:val="0"/>
                <w:numId w:val="47"/>
              </w:numPr>
              <w:ind w:firstLineChars="0"/>
              <w:rPr>
                <w:rFonts w:eastAsia="SimSun"/>
                <w:color w:val="000000" w:themeColor="text1"/>
                <w:szCs w:val="24"/>
              </w:rPr>
            </w:pPr>
            <w:r>
              <w:rPr>
                <w:rFonts w:eastAsia="SimSun"/>
                <w:color w:val="000000" w:themeColor="text1"/>
                <w:szCs w:val="24"/>
              </w:rPr>
              <w:t>the subcarrier spacing of the two SSBs are also the same.</w:t>
            </w:r>
          </w:p>
          <w:p w14:paraId="0D0AEC96" w14:textId="77777777" w:rsidR="008E31A1" w:rsidRPr="003A7C4E" w:rsidRDefault="008E31A1" w:rsidP="008E31A1">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(CMCC, E///, MTK): </w:t>
            </w:r>
            <w:r>
              <w:rPr>
                <w:rFonts w:eastAsia="SimSun" w:hint="eastAsia"/>
                <w:color w:val="000000" w:themeColor="text1"/>
                <w:szCs w:val="24"/>
                <w:lang w:eastAsia="zh-CN"/>
              </w:rPr>
              <w:t xml:space="preserve">Consider to add additional two </w:t>
            </w:r>
            <w:r>
              <w:rPr>
                <w:rFonts w:eastAsia="SimSun"/>
                <w:color w:val="000000" w:themeColor="text1"/>
                <w:szCs w:val="24"/>
                <w:lang w:eastAsia="zh-CN"/>
              </w:rPr>
              <w:t>values</w:t>
            </w:r>
            <w:r>
              <w:rPr>
                <w:rFonts w:eastAsia="SimSun" w:hint="eastAsia"/>
                <w:color w:val="000000" w:themeColor="text1"/>
                <w:szCs w:val="24"/>
                <w:lang w:eastAsia="zh-CN"/>
              </w:rPr>
              <w:t xml:space="preserve"> of </w:t>
            </w:r>
            <w:proofErr w:type="spellStart"/>
            <w:r>
              <w:rPr>
                <w:rFonts w:eastAsia="SimSun"/>
                <w:color w:val="000000" w:themeColor="text1"/>
                <w:szCs w:val="24"/>
                <w:lang w:eastAsia="zh-CN"/>
              </w:rPr>
              <w:t>measGapSharingScheme</w:t>
            </w:r>
            <w:proofErr w:type="spellEnd"/>
            <w:r>
              <w:rPr>
                <w:rFonts w:eastAsia="SimSun" w:hint="eastAsia"/>
                <w:color w:val="000000" w:themeColor="text1"/>
                <w:szCs w:val="24"/>
                <w:lang w:eastAsia="zh-CN"/>
              </w:rPr>
              <w:t xml:space="preserve"> factor for </w:t>
            </w:r>
            <w:proofErr w:type="spellStart"/>
            <w:r>
              <w:rPr>
                <w:rFonts w:eastAsia="SimSun" w:hint="eastAsia"/>
                <w:color w:val="000000" w:themeColor="text1"/>
                <w:szCs w:val="24"/>
                <w:lang w:eastAsia="zh-CN"/>
              </w:rPr>
              <w:t>RedCap</w:t>
            </w:r>
            <w:proofErr w:type="spellEnd"/>
            <w:r>
              <w:rPr>
                <w:rFonts w:eastAsia="SimSun" w:hint="eastAsia"/>
                <w:color w:val="000000" w:themeColor="text1"/>
                <w:szCs w:val="24"/>
                <w:lang w:eastAsia="zh-CN"/>
              </w:rPr>
              <w:t xml:space="preserve"> UE, e.g</w:t>
            </w:r>
            <w:r w:rsidRPr="003A7C4E">
              <w:rPr>
                <w:rFonts w:eastAsia="SimSun" w:hint="eastAsia"/>
                <w:color w:val="000000" w:themeColor="text1"/>
                <w:szCs w:val="24"/>
                <w:lang w:eastAsia="zh-CN"/>
              </w:rPr>
              <w:t>. 85%, 95%.</w:t>
            </w:r>
          </w:p>
          <w:p w14:paraId="0D0AEC97" w14:textId="77777777" w:rsidR="008E31A1" w:rsidRPr="003A7C4E" w:rsidRDefault="008E31A1" w:rsidP="008E31A1">
            <w:pPr>
              <w:overflowPunct/>
              <w:autoSpaceDE/>
              <w:autoSpaceDN/>
              <w:adjustRightInd/>
              <w:spacing w:after="120"/>
              <w:textAlignment w:val="auto"/>
              <w:rPr>
                <w:i/>
                <w:iCs/>
                <w:color w:val="000000" w:themeColor="text1"/>
              </w:rPr>
            </w:pPr>
            <w:r w:rsidRPr="003A7C4E">
              <w:rPr>
                <w:i/>
                <w:iCs/>
                <w:color w:val="000000" w:themeColor="text1"/>
              </w:rPr>
              <w:t>Tentative agreement</w:t>
            </w:r>
          </w:p>
          <w:p w14:paraId="0D0AEC98" w14:textId="77777777" w:rsidR="00822426" w:rsidRPr="003A7C4E" w:rsidRDefault="008E31A1" w:rsidP="00822426">
            <w:pPr>
              <w:rPr>
                <w:bCs/>
                <w:color w:val="000000" w:themeColor="text1"/>
                <w:u w:val="single"/>
                <w:lang w:val="en-US" w:eastAsia="ko-KR"/>
              </w:rPr>
            </w:pPr>
            <w:r w:rsidRPr="003A7C4E">
              <w:rPr>
                <w:rFonts w:eastAsia="SimSun"/>
                <w:color w:val="000000" w:themeColor="text1"/>
                <w:szCs w:val="24"/>
                <w:lang w:eastAsia="zh-CN"/>
              </w:rPr>
              <w:t xml:space="preserve">The current design for CSSF within gap could be reused for </w:t>
            </w:r>
            <w:proofErr w:type="spellStart"/>
            <w:r w:rsidRPr="003A7C4E">
              <w:rPr>
                <w:rFonts w:eastAsia="SimSun"/>
                <w:color w:val="000000" w:themeColor="text1"/>
                <w:szCs w:val="24"/>
                <w:lang w:eastAsia="zh-CN"/>
              </w:rPr>
              <w:t>RedCap</w:t>
            </w:r>
            <w:proofErr w:type="spellEnd"/>
            <w:r w:rsidRPr="003A7C4E">
              <w:rPr>
                <w:rFonts w:eastAsia="SimSun"/>
                <w:color w:val="000000" w:themeColor="text1"/>
                <w:szCs w:val="24"/>
                <w:lang w:eastAsia="zh-CN"/>
              </w:rPr>
              <w:t xml:space="preserve"> UE.</w:t>
            </w:r>
          </w:p>
          <w:p w14:paraId="0D0AEC99" w14:textId="77777777" w:rsidR="00A2750F" w:rsidRPr="003A7C4E" w:rsidRDefault="00A2750F" w:rsidP="00A2750F">
            <w:pPr>
              <w:overflowPunct/>
              <w:autoSpaceDE/>
              <w:autoSpaceDN/>
              <w:adjustRightInd/>
              <w:spacing w:after="120"/>
              <w:textAlignment w:val="auto"/>
              <w:rPr>
                <w:i/>
                <w:iCs/>
                <w:color w:val="000000" w:themeColor="text1"/>
              </w:rPr>
            </w:pPr>
            <w:r w:rsidRPr="003A7C4E">
              <w:rPr>
                <w:i/>
                <w:iCs/>
                <w:color w:val="000000" w:themeColor="text1"/>
              </w:rPr>
              <w:t>Recommendation for 2</w:t>
            </w:r>
            <w:r w:rsidRPr="003A7C4E">
              <w:rPr>
                <w:i/>
                <w:iCs/>
                <w:color w:val="000000" w:themeColor="text1"/>
                <w:vertAlign w:val="superscript"/>
              </w:rPr>
              <w:t>nd</w:t>
            </w:r>
            <w:r w:rsidRPr="003A7C4E">
              <w:rPr>
                <w:i/>
                <w:iCs/>
                <w:color w:val="000000" w:themeColor="text1"/>
              </w:rPr>
              <w:t xml:space="preserve"> round:</w:t>
            </w:r>
          </w:p>
          <w:p w14:paraId="0D0AEC9A" w14:textId="77777777" w:rsidR="00912686" w:rsidRPr="003A7C4E" w:rsidRDefault="00A2750F" w:rsidP="00186D72">
            <w:pPr>
              <w:rPr>
                <w:bCs/>
                <w:color w:val="000000" w:themeColor="text1"/>
                <w:u w:val="single"/>
                <w:lang w:val="en-US" w:eastAsia="ko-KR"/>
              </w:rPr>
            </w:pPr>
            <w:r w:rsidRPr="003A7C4E">
              <w:rPr>
                <w:bCs/>
                <w:color w:val="000000" w:themeColor="text1"/>
                <w:u w:val="single"/>
                <w:lang w:val="en-US" w:eastAsia="ko-KR"/>
              </w:rPr>
              <w:t xml:space="preserve">Given that option 1 is a tentative agreement, companies to provide view on option 2: </w:t>
            </w:r>
          </w:p>
          <w:p w14:paraId="0D0AEC9B" w14:textId="77777777" w:rsidR="00A2750F" w:rsidRPr="003A7C4E" w:rsidRDefault="00A2750F" w:rsidP="00A2750F">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sidRPr="003A7C4E">
              <w:rPr>
                <w:rFonts w:eastAsia="SimSun"/>
                <w:b/>
                <w:bCs/>
                <w:color w:val="000000" w:themeColor="text1"/>
                <w:szCs w:val="24"/>
                <w:lang w:eastAsia="zh-CN"/>
              </w:rPr>
              <w:t xml:space="preserve">Option 2 (CMCC, E///, MTK): </w:t>
            </w:r>
            <w:r w:rsidRPr="003A7C4E">
              <w:rPr>
                <w:rFonts w:eastAsia="SimSun"/>
                <w:color w:val="000000" w:themeColor="text1"/>
                <w:szCs w:val="24"/>
                <w:lang w:eastAsia="zh-CN"/>
              </w:rPr>
              <w:t xml:space="preserve">Consider to add additional two values of </w:t>
            </w:r>
            <w:proofErr w:type="spellStart"/>
            <w:r w:rsidRPr="003A7C4E">
              <w:rPr>
                <w:rFonts w:eastAsia="SimSun"/>
                <w:color w:val="000000" w:themeColor="text1"/>
                <w:szCs w:val="24"/>
                <w:lang w:eastAsia="zh-CN"/>
              </w:rPr>
              <w:t>measGapSharingScheme</w:t>
            </w:r>
            <w:proofErr w:type="spellEnd"/>
            <w:r w:rsidRPr="003A7C4E">
              <w:rPr>
                <w:rFonts w:eastAsia="SimSun"/>
                <w:color w:val="000000" w:themeColor="text1"/>
                <w:szCs w:val="24"/>
                <w:lang w:eastAsia="zh-CN"/>
              </w:rPr>
              <w:t xml:space="preserve"> factor for </w:t>
            </w:r>
            <w:proofErr w:type="spellStart"/>
            <w:r w:rsidRPr="003A7C4E">
              <w:rPr>
                <w:rFonts w:eastAsia="SimSun"/>
                <w:color w:val="000000" w:themeColor="text1"/>
                <w:szCs w:val="24"/>
                <w:lang w:eastAsia="zh-CN"/>
              </w:rPr>
              <w:t>RedCap</w:t>
            </w:r>
            <w:proofErr w:type="spellEnd"/>
            <w:r w:rsidRPr="003A7C4E">
              <w:rPr>
                <w:rFonts w:eastAsia="SimSun"/>
                <w:color w:val="000000" w:themeColor="text1"/>
                <w:szCs w:val="24"/>
                <w:lang w:eastAsia="zh-CN"/>
              </w:rPr>
              <w:t xml:space="preserve"> UE, e.g. 85%, 95%.</w:t>
            </w:r>
          </w:p>
          <w:p w14:paraId="0D0AEC9C" w14:textId="77777777" w:rsidR="00A2750F" w:rsidRDefault="00A2750F" w:rsidP="00186D72">
            <w:pPr>
              <w:rPr>
                <w:bCs/>
                <w:color w:val="000000" w:themeColor="text1"/>
                <w:u w:val="single"/>
                <w:lang w:eastAsia="ko-KR"/>
              </w:rPr>
            </w:pPr>
          </w:p>
          <w:p w14:paraId="0D0AEC9D" w14:textId="77777777" w:rsidR="003A7C4E" w:rsidRDefault="003A7C4E" w:rsidP="003A7C4E">
            <w:pPr>
              <w:rPr>
                <w:b/>
                <w:u w:val="single"/>
                <w:lang w:eastAsia="ko-KR"/>
              </w:rPr>
            </w:pPr>
            <w:r>
              <w:rPr>
                <w:b/>
                <w:u w:val="single"/>
                <w:lang w:eastAsia="ko-KR"/>
              </w:rPr>
              <w:t>Issue 5-2-5: Type of measurement gaps (if considered)</w:t>
            </w:r>
          </w:p>
          <w:p w14:paraId="0D0AEC9E" w14:textId="77777777" w:rsidR="003A7C4E" w:rsidRPr="002C17E2" w:rsidRDefault="003A7C4E" w:rsidP="003A7C4E">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(MTK, Apple, CMCC):</w:t>
            </w:r>
            <w:r>
              <w:rPr>
                <w:rFonts w:eastAsia="SimSun"/>
                <w:b/>
                <w:bCs/>
                <w:szCs w:val="24"/>
                <w:lang w:eastAsia="zh-CN"/>
              </w:rPr>
              <w:tab/>
            </w:r>
            <w:r>
              <w:rPr>
                <w:rFonts w:eastAsia="SimSun"/>
                <w:szCs w:val="24"/>
                <w:lang w:eastAsia="zh-CN"/>
              </w:rPr>
              <w:t xml:space="preserve"> </w:t>
            </w:r>
            <w:r>
              <w:t xml:space="preserve">If MG is needed, RAN4 to specify per-UE MG based cell identification/measurement requirement regardless of </w:t>
            </w:r>
            <w:proofErr w:type="spellStart"/>
            <w:r>
              <w:t>independentGapConfig</w:t>
            </w:r>
            <w:proofErr w:type="spellEnd"/>
            <w:r>
              <w:t>.</w:t>
            </w:r>
          </w:p>
          <w:p w14:paraId="0D0AEC9F" w14:textId="77777777" w:rsidR="003A7C4E" w:rsidRPr="002C17E2" w:rsidRDefault="003A7C4E" w:rsidP="003A7C4E">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2 (E///): </w:t>
            </w:r>
            <w:proofErr w:type="spellStart"/>
            <w:r w:rsidRPr="002C17E2">
              <w:rPr>
                <w:rFonts w:eastAsia="SimSun"/>
                <w:szCs w:val="24"/>
                <w:lang w:eastAsia="zh-CN"/>
              </w:rPr>
              <w:t>RedCap</w:t>
            </w:r>
            <w:proofErr w:type="spellEnd"/>
            <w:r w:rsidRPr="002C17E2">
              <w:rPr>
                <w:rFonts w:eastAsia="SimSun"/>
                <w:szCs w:val="24"/>
                <w:lang w:eastAsia="zh-CN"/>
              </w:rPr>
              <w:t xml:space="preserve"> UE supports per-FR gap</w:t>
            </w:r>
            <w:r w:rsidRPr="00162A00">
              <w:t>.</w:t>
            </w:r>
          </w:p>
          <w:p w14:paraId="0D0AECA0" w14:textId="77777777" w:rsidR="003A7C4E" w:rsidRPr="00165E3C" w:rsidRDefault="003A7C4E" w:rsidP="003A7C4E">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2a (HW): </w:t>
            </w:r>
            <w:proofErr w:type="spellStart"/>
            <w:r w:rsidRPr="00165E3C">
              <w:rPr>
                <w:rFonts w:eastAsia="SimSun"/>
                <w:szCs w:val="24"/>
                <w:lang w:eastAsia="zh-CN"/>
              </w:rPr>
              <w:t>RedCap</w:t>
            </w:r>
            <w:proofErr w:type="spellEnd"/>
            <w:r w:rsidRPr="00165E3C">
              <w:rPr>
                <w:rFonts w:eastAsia="SimSun"/>
                <w:szCs w:val="24"/>
                <w:lang w:eastAsia="zh-CN"/>
              </w:rPr>
              <w:t xml:space="preserve"> UE </w:t>
            </w:r>
            <w:r>
              <w:rPr>
                <w:rFonts w:eastAsia="SimSun"/>
                <w:szCs w:val="24"/>
                <w:lang w:eastAsia="zh-CN"/>
              </w:rPr>
              <w:t xml:space="preserve">can </w:t>
            </w:r>
            <w:r w:rsidRPr="00165E3C">
              <w:rPr>
                <w:rFonts w:eastAsia="SimSun"/>
                <w:szCs w:val="24"/>
                <w:lang w:eastAsia="zh-CN"/>
              </w:rPr>
              <w:t>support per-FR gap</w:t>
            </w:r>
            <w:r>
              <w:rPr>
                <w:rFonts w:eastAsia="SimSun"/>
                <w:szCs w:val="24"/>
                <w:lang w:eastAsia="zh-CN"/>
              </w:rPr>
              <w:t xml:space="preserve"> depends on UE capability</w:t>
            </w:r>
            <w:r w:rsidRPr="00162A00">
              <w:t>.</w:t>
            </w:r>
          </w:p>
          <w:p w14:paraId="0D0AECA1" w14:textId="77777777" w:rsidR="003A7C4E" w:rsidRPr="005F0CB7" w:rsidRDefault="003A7C4E" w:rsidP="005F0CB7">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sidRPr="005F0CB7">
              <w:rPr>
                <w:rFonts w:eastAsia="SimSun"/>
                <w:b/>
                <w:bCs/>
                <w:szCs w:val="24"/>
                <w:lang w:eastAsia="zh-CN"/>
              </w:rPr>
              <w:t>Option 3(Nokia):</w:t>
            </w:r>
            <w:r>
              <w:rPr>
                <w:rFonts w:eastAsia="SimSun"/>
                <w:szCs w:val="24"/>
                <w:lang w:eastAsia="zh-CN"/>
              </w:rPr>
              <w:t xml:space="preserve">  Prioritize per-UE gap and </w:t>
            </w:r>
            <w:r>
              <w:rPr>
                <w:color w:val="000000" w:themeColor="text1"/>
                <w:lang w:eastAsia="zh-CN"/>
              </w:rPr>
              <w:t>consider per-FR gap support afterwards in R17</w:t>
            </w:r>
          </w:p>
          <w:p w14:paraId="0D0AECA2" w14:textId="77777777" w:rsidR="00C643ED" w:rsidRDefault="00C643ED" w:rsidP="00C643ED">
            <w:pPr>
              <w:overflowPunct/>
              <w:autoSpaceDE/>
              <w:autoSpaceDN/>
              <w:adjustRightInd/>
              <w:spacing w:after="120"/>
              <w:textAlignment w:val="auto"/>
              <w:rPr>
                <w:i/>
                <w:iCs/>
                <w:color w:val="000000" w:themeColor="text1"/>
              </w:rPr>
            </w:pPr>
            <w:r>
              <w:rPr>
                <w:i/>
                <w:iCs/>
                <w:color w:val="000000" w:themeColor="text1"/>
              </w:rPr>
              <w:t>Recommendation for 2</w:t>
            </w:r>
            <w:r w:rsidRPr="00422F5E">
              <w:rPr>
                <w:i/>
                <w:iCs/>
                <w:color w:val="000000" w:themeColor="text1"/>
                <w:vertAlign w:val="superscript"/>
              </w:rPr>
              <w:t>nd</w:t>
            </w:r>
            <w:r>
              <w:rPr>
                <w:i/>
                <w:iCs/>
                <w:color w:val="000000" w:themeColor="text1"/>
              </w:rPr>
              <w:t xml:space="preserve"> round:</w:t>
            </w:r>
          </w:p>
          <w:p w14:paraId="0D0AECA3" w14:textId="77777777" w:rsidR="00B30784" w:rsidRPr="005F0CB7" w:rsidRDefault="00162A00" w:rsidP="00186D72">
            <w:pPr>
              <w:rPr>
                <w:bCs/>
                <w:color w:val="000000" w:themeColor="text1"/>
                <w:u w:val="single"/>
                <w:lang w:eastAsia="ko-KR"/>
              </w:rPr>
            </w:pPr>
            <w:r w:rsidRPr="003A7C4E">
              <w:rPr>
                <w:bCs/>
                <w:color w:val="000000" w:themeColor="text1"/>
                <w:u w:val="single"/>
                <w:lang w:eastAsia="ko-KR"/>
              </w:rPr>
              <w:t xml:space="preserve">Continue the discussions. </w:t>
            </w:r>
            <w:r w:rsidR="007855C8" w:rsidRPr="008A2082">
              <w:rPr>
                <w:bCs/>
                <w:color w:val="000000" w:themeColor="text1"/>
                <w:u w:val="single"/>
                <w:lang w:eastAsia="ko-KR"/>
              </w:rPr>
              <w:t xml:space="preserve">Discuss the use case for per-FR gap for </w:t>
            </w:r>
            <w:proofErr w:type="spellStart"/>
            <w:r w:rsidR="007855C8" w:rsidRPr="008A2082">
              <w:rPr>
                <w:bCs/>
                <w:color w:val="000000" w:themeColor="text1"/>
                <w:u w:val="single"/>
                <w:lang w:eastAsia="ko-KR"/>
              </w:rPr>
              <w:t>RedCap</w:t>
            </w:r>
            <w:proofErr w:type="spellEnd"/>
            <w:r w:rsidR="007855C8" w:rsidRPr="008A2082">
              <w:rPr>
                <w:bCs/>
                <w:color w:val="000000" w:themeColor="text1"/>
                <w:u w:val="single"/>
                <w:lang w:eastAsia="ko-KR"/>
              </w:rPr>
              <w:t>.</w:t>
            </w:r>
            <w:r w:rsidR="007855C8">
              <w:rPr>
                <w:bCs/>
                <w:color w:val="000000" w:themeColor="text1"/>
                <w:u w:val="single"/>
                <w:lang w:eastAsia="ko-KR"/>
              </w:rPr>
              <w:t xml:space="preserve"> </w:t>
            </w:r>
          </w:p>
        </w:tc>
      </w:tr>
      <w:tr w:rsidR="00C84C43" w14:paraId="0D0AECB4" w14:textId="77777777">
        <w:tc>
          <w:tcPr>
            <w:tcW w:w="1242" w:type="dxa"/>
          </w:tcPr>
          <w:p w14:paraId="0D0AECA5" w14:textId="77777777" w:rsidR="00C84C43" w:rsidRDefault="00F12FEA">
            <w:pPr>
              <w:rPr>
                <w:b/>
                <w:bCs/>
                <w:color w:val="000000" w:themeColor="text1"/>
                <w:lang w:val="en-US" w:eastAsia="zh-CN"/>
              </w:rPr>
            </w:pPr>
            <w:r>
              <w:rPr>
                <w:rFonts w:hint="eastAsia"/>
                <w:b/>
                <w:bCs/>
                <w:color w:val="000000" w:themeColor="text1"/>
                <w:lang w:val="en-US" w:eastAsia="zh-CN"/>
              </w:rPr>
              <w:lastRenderedPageBreak/>
              <w:t>Sub-topic#</w:t>
            </w:r>
            <w:r>
              <w:rPr>
                <w:b/>
                <w:bCs/>
                <w:color w:val="000000" w:themeColor="text1"/>
                <w:lang w:val="en-US" w:eastAsia="zh-CN"/>
              </w:rPr>
              <w:t>5-3</w:t>
            </w:r>
          </w:p>
        </w:tc>
        <w:tc>
          <w:tcPr>
            <w:tcW w:w="8615" w:type="dxa"/>
          </w:tcPr>
          <w:p w14:paraId="0D0AECA6" w14:textId="77777777" w:rsidR="005E4FD7" w:rsidRDefault="005E4FD7" w:rsidP="005E4FD7">
            <w:pPr>
              <w:rPr>
                <w:b/>
                <w:u w:val="single"/>
                <w:lang w:eastAsia="ko-KR"/>
              </w:rPr>
            </w:pPr>
            <w:r>
              <w:rPr>
                <w:b/>
                <w:u w:val="single"/>
                <w:lang w:eastAsia="ko-KR"/>
              </w:rPr>
              <w:t>Issue 5-3-1: If number of attempts are increased, how much to increase for FR1</w:t>
            </w:r>
          </w:p>
          <w:p w14:paraId="0D0AECA7" w14:textId="77777777" w:rsidR="005E4FD7" w:rsidRPr="00422F5E" w:rsidRDefault="005E4FD7" w:rsidP="005E4FD7">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val="pt-BR" w:eastAsia="zh-CN"/>
              </w:rPr>
            </w:pPr>
            <w:r w:rsidRPr="00422F5E">
              <w:rPr>
                <w:rFonts w:eastAsia="SimSun"/>
                <w:b/>
                <w:bCs/>
                <w:color w:val="000000" w:themeColor="text1"/>
                <w:szCs w:val="24"/>
                <w:lang w:val="pt-BR" w:eastAsia="zh-CN"/>
              </w:rPr>
              <w:t>Option 2 (vivo, Nokia, HW, MTK, E///</w:t>
            </w:r>
            <w:r>
              <w:rPr>
                <w:rFonts w:eastAsia="SimSun"/>
                <w:b/>
                <w:bCs/>
                <w:color w:val="000000" w:themeColor="text1"/>
                <w:szCs w:val="24"/>
                <w:lang w:val="pt-BR" w:eastAsia="zh-CN"/>
              </w:rPr>
              <w:t>, Apple</w:t>
            </w:r>
            <w:r w:rsidRPr="00422F5E">
              <w:rPr>
                <w:rFonts w:eastAsia="SimSun"/>
                <w:b/>
                <w:bCs/>
                <w:color w:val="000000" w:themeColor="text1"/>
                <w:szCs w:val="24"/>
                <w:lang w:val="pt-BR" w:eastAsia="zh-CN"/>
              </w:rPr>
              <w:t>):</w:t>
            </w:r>
            <w:r w:rsidRPr="00422F5E">
              <w:rPr>
                <w:rFonts w:eastAsia="SimSun"/>
                <w:color w:val="000000" w:themeColor="text1"/>
                <w:szCs w:val="24"/>
                <w:lang w:val="pt-BR" w:eastAsia="zh-CN"/>
              </w:rPr>
              <w:t xml:space="preserve"> 1 sample</w:t>
            </w:r>
          </w:p>
          <w:p w14:paraId="0D0AECA8" w14:textId="77777777" w:rsidR="00240D06" w:rsidRPr="00240D06" w:rsidRDefault="005E4FD7" w:rsidP="00240D06">
            <w:pPr>
              <w:pStyle w:val="ListParagraph"/>
              <w:numPr>
                <w:ilvl w:val="1"/>
                <w:numId w:val="8"/>
              </w:numPr>
              <w:overflowPunct/>
              <w:autoSpaceDE/>
              <w:autoSpaceDN/>
              <w:adjustRightInd/>
              <w:spacing w:after="120"/>
              <w:ind w:left="1440" w:firstLineChars="0"/>
              <w:textAlignment w:val="auto"/>
              <w:rPr>
                <w:i/>
                <w:iCs/>
                <w:szCs w:val="24"/>
                <w:lang w:eastAsia="zh-CN"/>
              </w:rPr>
            </w:pPr>
            <w:r>
              <w:rPr>
                <w:rFonts w:eastAsia="SimSun"/>
                <w:b/>
                <w:bCs/>
                <w:szCs w:val="24"/>
                <w:lang w:eastAsia="zh-CN"/>
              </w:rPr>
              <w:t>Option 3 (QC):</w:t>
            </w:r>
            <w:r>
              <w:rPr>
                <w:rFonts w:eastAsia="SimSun"/>
                <w:szCs w:val="24"/>
                <w:lang w:eastAsia="zh-CN"/>
              </w:rPr>
              <w:t xml:space="preserve"> </w:t>
            </w:r>
            <w:r w:rsidR="00240D06">
              <w:rPr>
                <w:rFonts w:eastAsia="SimSun"/>
                <w:szCs w:val="24"/>
                <w:lang w:eastAsia="zh-CN"/>
              </w:rPr>
              <w:t>by 3 samples</w:t>
            </w:r>
          </w:p>
          <w:p w14:paraId="0D0AECA9" w14:textId="77777777" w:rsidR="00240D06" w:rsidRDefault="00240D06" w:rsidP="00240D06">
            <w:pPr>
              <w:overflowPunct/>
              <w:autoSpaceDE/>
              <w:autoSpaceDN/>
              <w:adjustRightInd/>
              <w:spacing w:after="120"/>
              <w:textAlignment w:val="auto"/>
              <w:rPr>
                <w:i/>
                <w:iCs/>
                <w:szCs w:val="24"/>
                <w:lang w:eastAsia="zh-CN"/>
              </w:rPr>
            </w:pPr>
          </w:p>
          <w:p w14:paraId="0D0AECAA" w14:textId="77777777" w:rsidR="00787EDD" w:rsidRPr="00240D06" w:rsidRDefault="00787EDD" w:rsidP="00240D06">
            <w:pPr>
              <w:overflowPunct/>
              <w:autoSpaceDE/>
              <w:autoSpaceDN/>
              <w:adjustRightInd/>
              <w:spacing w:after="120"/>
              <w:textAlignment w:val="auto"/>
              <w:rPr>
                <w:i/>
                <w:iCs/>
                <w:szCs w:val="24"/>
                <w:lang w:eastAsia="zh-CN"/>
              </w:rPr>
            </w:pPr>
            <w:r w:rsidRPr="00240D06">
              <w:rPr>
                <w:i/>
                <w:iCs/>
                <w:szCs w:val="24"/>
                <w:lang w:eastAsia="zh-CN"/>
              </w:rPr>
              <w:t>Recommended for 2</w:t>
            </w:r>
            <w:r w:rsidRPr="00240D06">
              <w:rPr>
                <w:i/>
                <w:iCs/>
                <w:szCs w:val="24"/>
                <w:vertAlign w:val="superscript"/>
                <w:lang w:eastAsia="zh-CN"/>
              </w:rPr>
              <w:t>nd</w:t>
            </w:r>
            <w:r w:rsidRPr="00240D06">
              <w:rPr>
                <w:i/>
                <w:iCs/>
                <w:szCs w:val="24"/>
                <w:lang w:eastAsia="zh-CN"/>
              </w:rPr>
              <w:t xml:space="preserve"> round:</w:t>
            </w:r>
          </w:p>
          <w:p w14:paraId="0D0AECAB" w14:textId="77777777" w:rsidR="00240D06" w:rsidRDefault="00240D06" w:rsidP="006B1C45">
            <w:pPr>
              <w:rPr>
                <w:bCs/>
                <w:color w:val="000000" w:themeColor="text1"/>
                <w:lang w:eastAsia="ko-KR"/>
              </w:rPr>
            </w:pPr>
            <w:r w:rsidRPr="00240D06">
              <w:rPr>
                <w:bCs/>
                <w:color w:val="000000" w:themeColor="text1"/>
                <w:lang w:eastAsia="ko-KR"/>
              </w:rPr>
              <w:lastRenderedPageBreak/>
              <w:t>Discuss the updated options.</w:t>
            </w:r>
          </w:p>
          <w:p w14:paraId="0D0AECAC" w14:textId="77777777" w:rsidR="00240D06" w:rsidRPr="00240D06" w:rsidRDefault="00240D06" w:rsidP="006B1C45">
            <w:pPr>
              <w:rPr>
                <w:bCs/>
                <w:color w:val="000000" w:themeColor="text1"/>
                <w:lang w:eastAsia="ko-KR"/>
              </w:rPr>
            </w:pPr>
          </w:p>
          <w:p w14:paraId="0D0AECAD" w14:textId="77777777" w:rsidR="006B1C45" w:rsidRPr="008A2082" w:rsidRDefault="006B1C45" w:rsidP="006B1C45">
            <w:pPr>
              <w:rPr>
                <w:b/>
                <w:color w:val="000000" w:themeColor="text1"/>
                <w:u w:val="single"/>
                <w:lang w:eastAsia="ko-KR"/>
              </w:rPr>
            </w:pPr>
            <w:r w:rsidRPr="008A2082">
              <w:rPr>
                <w:b/>
                <w:color w:val="000000" w:themeColor="text1"/>
                <w:u w:val="single"/>
                <w:lang w:eastAsia="ko-KR"/>
              </w:rPr>
              <w:t xml:space="preserve">Issue 5-3-2: Whether to extend the lower bound in PSS/SSS detection delay in FR1 and FR2 </w:t>
            </w:r>
          </w:p>
          <w:p w14:paraId="0D0AECAE" w14:textId="77777777" w:rsidR="006B1C45" w:rsidRDefault="006B1C45" w:rsidP="006B1C45">
            <w:pPr>
              <w:pStyle w:val="ListParagraph"/>
              <w:numPr>
                <w:ilvl w:val="1"/>
                <w:numId w:val="8"/>
              </w:numPr>
              <w:overflowPunct/>
              <w:autoSpaceDE/>
              <w:autoSpaceDN/>
              <w:adjustRightInd/>
              <w:spacing w:after="120"/>
              <w:ind w:left="1440" w:firstLineChars="0"/>
              <w:textAlignment w:val="auto"/>
              <w:rPr>
                <w:color w:val="000000" w:themeColor="text1"/>
              </w:rPr>
            </w:pPr>
            <w:r w:rsidRPr="008A2082">
              <w:rPr>
                <w:b/>
                <w:bCs/>
                <w:color w:val="000000" w:themeColor="text1"/>
              </w:rPr>
              <w:t>Option 1 (Apple</w:t>
            </w:r>
            <w:r>
              <w:rPr>
                <w:b/>
                <w:bCs/>
                <w:color w:val="000000" w:themeColor="text1"/>
              </w:rPr>
              <w:t>, vivo, Nokia, HW, MTK, E///):</w:t>
            </w:r>
            <w:r>
              <w:rPr>
                <w:color w:val="000000" w:themeColor="text1"/>
              </w:rPr>
              <w:t xml:space="preserve"> No </w:t>
            </w:r>
          </w:p>
          <w:p w14:paraId="0D0AECAF" w14:textId="77777777" w:rsidR="006B1C45" w:rsidRDefault="006B1C45" w:rsidP="006B1C45">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2 (QC):</w:t>
            </w:r>
            <w:r>
              <w:rPr>
                <w:color w:val="000000" w:themeColor="text1"/>
              </w:rPr>
              <w:t xml:space="preserve"> Yes for FR1</w:t>
            </w:r>
          </w:p>
          <w:p w14:paraId="0D0AECB0" w14:textId="77777777" w:rsidR="006B1C45" w:rsidRPr="008A2082" w:rsidRDefault="006B1C45" w:rsidP="006B1C45">
            <w:pPr>
              <w:pStyle w:val="ListParagraph"/>
              <w:numPr>
                <w:ilvl w:val="2"/>
                <w:numId w:val="8"/>
              </w:numPr>
              <w:overflowPunct/>
              <w:autoSpaceDE/>
              <w:autoSpaceDN/>
              <w:adjustRightInd/>
              <w:spacing w:after="120"/>
              <w:ind w:firstLineChars="0"/>
              <w:textAlignment w:val="auto"/>
              <w:rPr>
                <w:color w:val="000000" w:themeColor="text1"/>
              </w:rPr>
            </w:pPr>
            <w:r w:rsidRPr="008A2082">
              <w:rPr>
                <w:lang w:eastAsia="zh-CN"/>
              </w:rPr>
              <w:t xml:space="preserve">increase the lower bound from 600ms to </w:t>
            </w:r>
            <w:r w:rsidR="00E76E44">
              <w:rPr>
                <w:lang w:eastAsia="zh-CN"/>
              </w:rPr>
              <w:t xml:space="preserve">960 </w:t>
            </w:r>
            <w:proofErr w:type="spellStart"/>
            <w:r w:rsidRPr="008A2082">
              <w:rPr>
                <w:lang w:eastAsia="zh-CN"/>
              </w:rPr>
              <w:t>ms</w:t>
            </w:r>
            <w:proofErr w:type="spellEnd"/>
            <w:r w:rsidRPr="008A2082">
              <w:rPr>
                <w:color w:val="FF0000"/>
              </w:rPr>
              <w:t xml:space="preserve"> </w:t>
            </w:r>
          </w:p>
          <w:p w14:paraId="0D0AECB1" w14:textId="77777777" w:rsidR="0031772E" w:rsidRPr="00787EDD" w:rsidRDefault="0031772E" w:rsidP="0031772E">
            <w:pPr>
              <w:rPr>
                <w:i/>
                <w:iCs/>
                <w:szCs w:val="24"/>
                <w:lang w:eastAsia="zh-CN"/>
              </w:rPr>
            </w:pPr>
            <w:r w:rsidRPr="00787EDD">
              <w:rPr>
                <w:i/>
                <w:iCs/>
                <w:szCs w:val="24"/>
                <w:lang w:eastAsia="zh-CN"/>
              </w:rPr>
              <w:t>Recommended for 2</w:t>
            </w:r>
            <w:r w:rsidRPr="00787EDD">
              <w:rPr>
                <w:i/>
                <w:iCs/>
                <w:szCs w:val="24"/>
                <w:vertAlign w:val="superscript"/>
                <w:lang w:eastAsia="zh-CN"/>
              </w:rPr>
              <w:t>nd</w:t>
            </w:r>
            <w:r w:rsidRPr="00787EDD">
              <w:rPr>
                <w:i/>
                <w:iCs/>
                <w:szCs w:val="24"/>
                <w:lang w:eastAsia="zh-CN"/>
              </w:rPr>
              <w:t xml:space="preserve"> round:</w:t>
            </w:r>
          </w:p>
          <w:p w14:paraId="0D0AECB2" w14:textId="77777777" w:rsidR="006B1C45" w:rsidRPr="005F0CB7" w:rsidRDefault="00E76E44" w:rsidP="006B1C45">
            <w:pPr>
              <w:rPr>
                <w:rFonts w:eastAsia="MS Mincho"/>
                <w:lang w:eastAsia="zh-CN"/>
              </w:rPr>
            </w:pPr>
            <w:r>
              <w:rPr>
                <w:szCs w:val="24"/>
                <w:lang w:eastAsia="zh-CN"/>
              </w:rPr>
              <w:t>Discuss the updated options.</w:t>
            </w:r>
          </w:p>
          <w:p w14:paraId="0D0AECB3" w14:textId="77777777" w:rsidR="006B1C45" w:rsidRPr="00EA4122" w:rsidRDefault="006B1C45" w:rsidP="005F0CB7">
            <w:pPr>
              <w:spacing w:after="120"/>
              <w:rPr>
                <w:b/>
                <w:color w:val="000000" w:themeColor="text1"/>
                <w:u w:val="single"/>
                <w:lang w:eastAsia="ko-KR"/>
              </w:rPr>
            </w:pPr>
          </w:p>
        </w:tc>
      </w:tr>
      <w:tr w:rsidR="005B26DB" w14:paraId="0D0AECD1" w14:textId="77777777">
        <w:tc>
          <w:tcPr>
            <w:tcW w:w="1242" w:type="dxa"/>
          </w:tcPr>
          <w:p w14:paraId="0D0AECB5" w14:textId="77777777" w:rsidR="005B26DB" w:rsidRDefault="005B26DB">
            <w:pPr>
              <w:rPr>
                <w:b/>
                <w:bCs/>
                <w:color w:val="000000" w:themeColor="text1"/>
                <w:lang w:val="en-US" w:eastAsia="zh-CN"/>
              </w:rPr>
            </w:pPr>
            <w:r>
              <w:rPr>
                <w:rFonts w:hint="eastAsia"/>
                <w:b/>
                <w:bCs/>
                <w:color w:val="000000" w:themeColor="text1"/>
                <w:lang w:val="en-US" w:eastAsia="zh-CN"/>
              </w:rPr>
              <w:lastRenderedPageBreak/>
              <w:t>Sub-topic#</w:t>
            </w:r>
            <w:r>
              <w:rPr>
                <w:b/>
                <w:bCs/>
                <w:color w:val="000000" w:themeColor="text1"/>
                <w:lang w:val="en-US" w:eastAsia="zh-CN"/>
              </w:rPr>
              <w:t>5-4</w:t>
            </w:r>
          </w:p>
        </w:tc>
        <w:tc>
          <w:tcPr>
            <w:tcW w:w="8615" w:type="dxa"/>
          </w:tcPr>
          <w:p w14:paraId="0D0AECB6" w14:textId="77777777" w:rsidR="00FC7D21" w:rsidRDefault="00FC7D21" w:rsidP="00FC7D21">
            <w:pPr>
              <w:rPr>
                <w:b/>
                <w:u w:val="single"/>
                <w:lang w:eastAsia="ko-KR"/>
              </w:rPr>
            </w:pPr>
            <w:r>
              <w:rPr>
                <w:b/>
                <w:u w:val="single"/>
                <w:lang w:eastAsia="ko-KR"/>
              </w:rPr>
              <w:t>Issue 5-4-1: Side condition for defining requirements in FR1</w:t>
            </w:r>
          </w:p>
          <w:p w14:paraId="0D0AECB7" w14:textId="77777777" w:rsidR="00FC7D21" w:rsidRDefault="00FC7D21" w:rsidP="00FC7D21">
            <w:pPr>
              <w:pStyle w:val="ListParagraph"/>
              <w:numPr>
                <w:ilvl w:val="1"/>
                <w:numId w:val="8"/>
              </w:numPr>
              <w:overflowPunct/>
              <w:autoSpaceDE/>
              <w:autoSpaceDN/>
              <w:adjustRightInd/>
              <w:spacing w:after="120"/>
              <w:ind w:left="1440" w:firstLineChars="0"/>
              <w:textAlignment w:val="auto"/>
            </w:pPr>
            <w:r>
              <w:rPr>
                <w:rFonts w:eastAsia="SimSun"/>
                <w:b/>
                <w:bCs/>
                <w:szCs w:val="24"/>
                <w:lang w:eastAsia="zh-CN"/>
              </w:rPr>
              <w:t>Option 1 (Nokia, HW, E///, Apple, vivo, QC):</w:t>
            </w:r>
            <w:r>
              <w:rPr>
                <w:rFonts w:eastAsia="SimSun"/>
                <w:szCs w:val="24"/>
                <w:lang w:eastAsia="zh-CN"/>
              </w:rPr>
              <w:t xml:space="preserve"> </w:t>
            </w:r>
          </w:p>
          <w:p w14:paraId="0D0AECB8" w14:textId="77777777" w:rsidR="00FC7D21" w:rsidRDefault="00FC7D21" w:rsidP="00FC7D21">
            <w:pPr>
              <w:pStyle w:val="ListParagraph"/>
              <w:numPr>
                <w:ilvl w:val="2"/>
                <w:numId w:val="8"/>
              </w:numPr>
              <w:overflowPunct/>
              <w:autoSpaceDE/>
              <w:autoSpaceDN/>
              <w:adjustRightInd/>
              <w:spacing w:after="120"/>
              <w:ind w:firstLineChars="0"/>
              <w:textAlignment w:val="auto"/>
              <w:rPr>
                <w:color w:val="000000" w:themeColor="text1"/>
              </w:rPr>
            </w:pPr>
            <w:r>
              <w:rPr>
                <w:lang w:eastAsia="zh-CN"/>
              </w:rPr>
              <w:t xml:space="preserve">Define the time </w:t>
            </w:r>
            <w:r>
              <w:rPr>
                <w:color w:val="000000" w:themeColor="text1"/>
                <w:lang w:eastAsia="zh-CN"/>
              </w:rPr>
              <w:t xml:space="preserve">index detection delay in FR1 for </w:t>
            </w:r>
            <w:proofErr w:type="spellStart"/>
            <w:r>
              <w:rPr>
                <w:color w:val="000000" w:themeColor="text1"/>
                <w:lang w:eastAsia="zh-CN"/>
              </w:rPr>
              <w:t>RedCap</w:t>
            </w:r>
            <w:proofErr w:type="spellEnd"/>
            <w:r>
              <w:rPr>
                <w:color w:val="000000" w:themeColor="text1"/>
                <w:lang w:eastAsia="zh-CN"/>
              </w:rPr>
              <w:t xml:space="preserve"> UEs based on the side condition of -6dB </w:t>
            </w:r>
          </w:p>
          <w:p w14:paraId="0D0AECB9" w14:textId="77777777" w:rsidR="00FC7D21" w:rsidRDefault="00FC7D21" w:rsidP="00FC7D21">
            <w:pPr>
              <w:pStyle w:val="ListParagraph"/>
              <w:numPr>
                <w:ilvl w:val="2"/>
                <w:numId w:val="8"/>
              </w:numPr>
              <w:overflowPunct/>
              <w:autoSpaceDE/>
              <w:autoSpaceDN/>
              <w:adjustRightInd/>
              <w:spacing w:after="120"/>
              <w:ind w:firstLineChars="0"/>
              <w:textAlignment w:val="auto"/>
            </w:pPr>
            <w:r>
              <w:rPr>
                <w:color w:val="000000" w:themeColor="text1"/>
                <w:lang w:eastAsia="zh-CN"/>
              </w:rPr>
              <w:t>Define t</w:t>
            </w:r>
            <w:r>
              <w:rPr>
                <w:lang w:eastAsia="zh-CN"/>
              </w:rPr>
              <w:t xml:space="preserve">he time index detection delay in FR1 for </w:t>
            </w:r>
            <w:proofErr w:type="spellStart"/>
            <w:r>
              <w:rPr>
                <w:lang w:eastAsia="zh-CN"/>
              </w:rPr>
              <w:t>RedCap</w:t>
            </w:r>
            <w:proofErr w:type="spellEnd"/>
            <w:r>
              <w:rPr>
                <w:lang w:eastAsia="zh-CN"/>
              </w:rPr>
              <w:t xml:space="preserve"> UEs for the worst-case scenario (within the proposed channel profiles)</w:t>
            </w:r>
          </w:p>
          <w:p w14:paraId="0D0AECBA" w14:textId="77777777" w:rsidR="008B780F" w:rsidRPr="005F0CB7" w:rsidRDefault="008B780F" w:rsidP="008B780F">
            <w:pPr>
              <w:overflowPunct/>
              <w:autoSpaceDE/>
              <w:autoSpaceDN/>
              <w:adjustRightInd/>
              <w:spacing w:after="120"/>
              <w:textAlignment w:val="auto"/>
              <w:rPr>
                <w:i/>
                <w:iCs/>
                <w:color w:val="000000" w:themeColor="text1"/>
              </w:rPr>
            </w:pPr>
            <w:r w:rsidRPr="005F0CB7">
              <w:rPr>
                <w:i/>
                <w:iCs/>
                <w:color w:val="000000" w:themeColor="text1"/>
              </w:rPr>
              <w:t>Tentative agreement:</w:t>
            </w:r>
          </w:p>
          <w:p w14:paraId="0D0AECBB" w14:textId="77777777" w:rsidR="008B780F" w:rsidRDefault="008B780F" w:rsidP="008B780F">
            <w:pPr>
              <w:pStyle w:val="ListParagraph"/>
              <w:numPr>
                <w:ilvl w:val="2"/>
                <w:numId w:val="8"/>
              </w:numPr>
              <w:overflowPunct/>
              <w:autoSpaceDE/>
              <w:autoSpaceDN/>
              <w:adjustRightInd/>
              <w:spacing w:after="120"/>
              <w:ind w:firstLineChars="0"/>
              <w:textAlignment w:val="auto"/>
              <w:rPr>
                <w:color w:val="000000" w:themeColor="text1"/>
              </w:rPr>
            </w:pPr>
            <w:r w:rsidRPr="00E16201">
              <w:rPr>
                <w:lang w:eastAsia="zh-CN"/>
              </w:rPr>
              <w:t>Define the time</w:t>
            </w:r>
            <w:r>
              <w:rPr>
                <w:lang w:eastAsia="zh-CN"/>
              </w:rPr>
              <w:t xml:space="preserve"> </w:t>
            </w:r>
            <w:r>
              <w:rPr>
                <w:color w:val="000000" w:themeColor="text1"/>
                <w:lang w:eastAsia="zh-CN"/>
              </w:rPr>
              <w:t xml:space="preserve">index detection delay in FR1 for </w:t>
            </w:r>
            <w:proofErr w:type="spellStart"/>
            <w:r>
              <w:rPr>
                <w:color w:val="000000" w:themeColor="text1"/>
                <w:lang w:eastAsia="zh-CN"/>
              </w:rPr>
              <w:t>RedCap</w:t>
            </w:r>
            <w:proofErr w:type="spellEnd"/>
            <w:r>
              <w:rPr>
                <w:color w:val="000000" w:themeColor="text1"/>
                <w:lang w:eastAsia="zh-CN"/>
              </w:rPr>
              <w:t xml:space="preserve"> UEs based on the side condition of -6dB </w:t>
            </w:r>
          </w:p>
          <w:p w14:paraId="0D0AECBC" w14:textId="77777777" w:rsidR="008B780F" w:rsidRDefault="008B780F" w:rsidP="008B780F">
            <w:pPr>
              <w:pStyle w:val="ListParagraph"/>
              <w:numPr>
                <w:ilvl w:val="2"/>
                <w:numId w:val="8"/>
              </w:numPr>
              <w:overflowPunct/>
              <w:autoSpaceDE/>
              <w:autoSpaceDN/>
              <w:adjustRightInd/>
              <w:spacing w:after="120"/>
              <w:ind w:firstLineChars="0"/>
              <w:textAlignment w:val="auto"/>
            </w:pPr>
            <w:r>
              <w:rPr>
                <w:color w:val="000000" w:themeColor="text1"/>
                <w:lang w:eastAsia="zh-CN"/>
              </w:rPr>
              <w:t>Define t</w:t>
            </w:r>
            <w:r>
              <w:rPr>
                <w:lang w:eastAsia="zh-CN"/>
              </w:rPr>
              <w:t xml:space="preserve">he time index detection delay in FR1 for </w:t>
            </w:r>
            <w:proofErr w:type="spellStart"/>
            <w:r>
              <w:rPr>
                <w:lang w:eastAsia="zh-CN"/>
              </w:rPr>
              <w:t>RedCap</w:t>
            </w:r>
            <w:proofErr w:type="spellEnd"/>
            <w:r>
              <w:rPr>
                <w:lang w:eastAsia="zh-CN"/>
              </w:rPr>
              <w:t xml:space="preserve"> UEs for the worst-case scenario (within the proposed channel profiles)</w:t>
            </w:r>
          </w:p>
          <w:p w14:paraId="0D0AECBD" w14:textId="77777777" w:rsidR="00A86044" w:rsidRDefault="00A86044" w:rsidP="005F0CB7">
            <w:pPr>
              <w:pStyle w:val="ListParagraph"/>
              <w:overflowPunct/>
              <w:autoSpaceDE/>
              <w:autoSpaceDN/>
              <w:adjustRightInd/>
              <w:spacing w:after="120"/>
              <w:ind w:left="2376" w:firstLineChars="0" w:firstLine="0"/>
              <w:textAlignment w:val="auto"/>
            </w:pPr>
          </w:p>
          <w:p w14:paraId="0D0AECBE" w14:textId="77777777" w:rsidR="00A86044" w:rsidRDefault="00A86044" w:rsidP="00A86044">
            <w:pPr>
              <w:rPr>
                <w:b/>
                <w:color w:val="000000" w:themeColor="text1"/>
                <w:u w:val="single"/>
                <w:lang w:eastAsia="ko-KR"/>
              </w:rPr>
            </w:pPr>
            <w:r>
              <w:rPr>
                <w:b/>
                <w:color w:val="000000" w:themeColor="text1"/>
                <w:u w:val="single"/>
                <w:lang w:eastAsia="ko-KR"/>
              </w:rPr>
              <w:t>Issue 5-4-2: Whether to extend time index delay in FR1 (PBCH-DMRS detection)</w:t>
            </w:r>
          </w:p>
          <w:p w14:paraId="0D0AECBF" w14:textId="77777777" w:rsidR="00A86044" w:rsidRPr="00422F5E" w:rsidRDefault="00A86044" w:rsidP="00A86044">
            <w:pPr>
              <w:overflowPunct/>
              <w:autoSpaceDE/>
              <w:autoSpaceDN/>
              <w:adjustRightInd/>
              <w:spacing w:after="120"/>
              <w:textAlignment w:val="auto"/>
              <w:rPr>
                <w:i/>
                <w:iCs/>
                <w:color w:val="000000" w:themeColor="text1"/>
              </w:rPr>
            </w:pPr>
            <w:r w:rsidRPr="00422F5E">
              <w:rPr>
                <w:i/>
                <w:iCs/>
                <w:color w:val="000000" w:themeColor="text1"/>
              </w:rPr>
              <w:t>Tentative agreement:</w:t>
            </w:r>
          </w:p>
          <w:p w14:paraId="0D0AECC0" w14:textId="77777777" w:rsidR="00A86044" w:rsidRPr="005F0CB7" w:rsidRDefault="00A86044" w:rsidP="00A86044">
            <w:pPr>
              <w:rPr>
                <w:bCs/>
                <w:color w:val="000000" w:themeColor="text1"/>
                <w:lang w:eastAsia="ko-KR"/>
              </w:rPr>
            </w:pPr>
            <w:r w:rsidRPr="005F0CB7">
              <w:rPr>
                <w:bCs/>
                <w:color w:val="000000" w:themeColor="text1"/>
                <w:lang w:eastAsia="ko-KR"/>
              </w:rPr>
              <w:t xml:space="preserve">The time index delay in FR1 (PBCH-DMRS detection) is extended. </w:t>
            </w:r>
          </w:p>
          <w:p w14:paraId="0D0AECC1" w14:textId="77777777" w:rsidR="005B26DB" w:rsidRDefault="005B26DB" w:rsidP="005216BC">
            <w:pPr>
              <w:overflowPunct/>
              <w:autoSpaceDE/>
              <w:autoSpaceDN/>
              <w:adjustRightInd/>
              <w:spacing w:after="120"/>
              <w:textAlignment w:val="auto"/>
              <w:rPr>
                <w:b/>
                <w:u w:val="single"/>
                <w:lang w:eastAsia="ko-KR"/>
              </w:rPr>
            </w:pPr>
          </w:p>
          <w:p w14:paraId="0D0AECC2" w14:textId="77777777" w:rsidR="00C55A50" w:rsidRDefault="00C55A50" w:rsidP="00C55A50">
            <w:pPr>
              <w:rPr>
                <w:b/>
                <w:color w:val="000000" w:themeColor="text1"/>
                <w:u w:val="single"/>
                <w:lang w:eastAsia="ko-KR"/>
              </w:rPr>
            </w:pPr>
            <w:r>
              <w:rPr>
                <w:b/>
                <w:color w:val="000000" w:themeColor="text1"/>
                <w:u w:val="single"/>
                <w:lang w:eastAsia="ko-KR"/>
              </w:rPr>
              <w:t>Issue 5-4-3: If extended, how much to extend time index delay in FR1</w:t>
            </w:r>
          </w:p>
          <w:p w14:paraId="0D0AECC3" w14:textId="77777777" w:rsidR="00C55A50" w:rsidRDefault="00C55A50" w:rsidP="00C55A50">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vivo,  E///):</w:t>
            </w:r>
            <w:r>
              <w:rPr>
                <w:rFonts w:eastAsia="SimSun"/>
                <w:color w:val="000000" w:themeColor="text1"/>
                <w:szCs w:val="24"/>
                <w:lang w:eastAsia="zh-CN"/>
              </w:rPr>
              <w:t xml:space="preserve"> by 1 SMTC compared to legacy requirements</w:t>
            </w:r>
          </w:p>
          <w:p w14:paraId="0D0AECC4" w14:textId="77777777" w:rsidR="00C55A50" w:rsidRDefault="00C55A50" w:rsidP="00C55A50">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(Nokia</w:t>
            </w:r>
            <w:r w:rsidR="00D52997">
              <w:rPr>
                <w:rFonts w:eastAsia="SimSun"/>
                <w:b/>
                <w:bCs/>
                <w:color w:val="000000" w:themeColor="text1"/>
                <w:szCs w:val="24"/>
                <w:lang w:eastAsia="zh-CN"/>
              </w:rPr>
              <w:t>, E///</w:t>
            </w:r>
            <w:r>
              <w:rPr>
                <w:rFonts w:eastAsia="SimSun"/>
                <w:b/>
                <w:bCs/>
                <w:color w:val="000000" w:themeColor="text1"/>
                <w:szCs w:val="24"/>
                <w:lang w:eastAsia="zh-CN"/>
              </w:rPr>
              <w:t>):</w:t>
            </w:r>
            <w:r>
              <w:rPr>
                <w:rFonts w:eastAsia="SimSun"/>
                <w:color w:val="000000" w:themeColor="text1"/>
                <w:szCs w:val="24"/>
                <w:lang w:eastAsia="zh-CN"/>
              </w:rPr>
              <w:t xml:space="preserve"> by 2 samples/SMTC</w:t>
            </w:r>
          </w:p>
          <w:p w14:paraId="0D0AECC5" w14:textId="77777777" w:rsidR="00C55A50" w:rsidRDefault="00C55A50" w:rsidP="00C55A50">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 (QC, HW):</w:t>
            </w:r>
            <w:r>
              <w:rPr>
                <w:rFonts w:eastAsia="SimSun"/>
                <w:szCs w:val="24"/>
                <w:lang w:eastAsia="zh-CN"/>
              </w:rPr>
              <w:t xml:space="preserve"> by 4 </w:t>
            </w:r>
            <w:r>
              <w:rPr>
                <w:rFonts w:eastAsia="SimSun"/>
                <w:color w:val="000000" w:themeColor="text1"/>
                <w:szCs w:val="24"/>
                <w:lang w:eastAsia="zh-CN"/>
              </w:rPr>
              <w:t>samples/SMTC</w:t>
            </w:r>
            <w:r>
              <w:rPr>
                <w:rFonts w:eastAsia="SimSun"/>
                <w:szCs w:val="24"/>
                <w:lang w:eastAsia="zh-CN"/>
              </w:rPr>
              <w:t>, i.e. 7 attempts in total</w:t>
            </w:r>
          </w:p>
          <w:p w14:paraId="0D0AECC6" w14:textId="77777777" w:rsidR="00D52997" w:rsidRDefault="00D52997" w:rsidP="00D52997">
            <w:pPr>
              <w:overflowPunct/>
              <w:autoSpaceDE/>
              <w:autoSpaceDN/>
              <w:adjustRightInd/>
              <w:spacing w:after="120"/>
              <w:textAlignment w:val="auto"/>
              <w:rPr>
                <w:i/>
                <w:iCs/>
                <w:color w:val="000000" w:themeColor="text1"/>
              </w:rPr>
            </w:pPr>
            <w:r>
              <w:rPr>
                <w:i/>
                <w:iCs/>
                <w:color w:val="000000" w:themeColor="text1"/>
              </w:rPr>
              <w:t>Recommendation for the 2</w:t>
            </w:r>
            <w:r w:rsidRPr="005F0CB7">
              <w:rPr>
                <w:i/>
                <w:iCs/>
                <w:color w:val="000000" w:themeColor="text1"/>
                <w:vertAlign w:val="superscript"/>
              </w:rPr>
              <w:t>nd</w:t>
            </w:r>
            <w:r>
              <w:rPr>
                <w:i/>
                <w:iCs/>
                <w:color w:val="000000" w:themeColor="text1"/>
              </w:rPr>
              <w:t xml:space="preserve"> round</w:t>
            </w:r>
            <w:r w:rsidRPr="00422F5E">
              <w:rPr>
                <w:i/>
                <w:iCs/>
                <w:color w:val="000000" w:themeColor="text1"/>
              </w:rPr>
              <w:t>:</w:t>
            </w:r>
          </w:p>
          <w:p w14:paraId="0D0AECC7" w14:textId="77777777" w:rsidR="00D52997" w:rsidRDefault="00CE42C7" w:rsidP="00D52997">
            <w:pPr>
              <w:overflowPunct/>
              <w:autoSpaceDE/>
              <w:autoSpaceDN/>
              <w:adjustRightInd/>
              <w:spacing w:after="120"/>
              <w:textAlignment w:val="auto"/>
              <w:rPr>
                <w:color w:val="000000" w:themeColor="text1"/>
              </w:rPr>
            </w:pPr>
            <w:r>
              <w:rPr>
                <w:color w:val="000000" w:themeColor="text1"/>
              </w:rPr>
              <w:t>Since the extension proposed in option 2 is between option 1 and 3, can companies compromise to option 2?</w:t>
            </w:r>
          </w:p>
          <w:p w14:paraId="0D0AECC8" w14:textId="77777777" w:rsidR="00D63F9B" w:rsidRPr="005F0CB7" w:rsidRDefault="00D63F9B" w:rsidP="00D52997">
            <w:pPr>
              <w:overflowPunct/>
              <w:autoSpaceDE/>
              <w:autoSpaceDN/>
              <w:adjustRightInd/>
              <w:spacing w:after="120"/>
              <w:textAlignment w:val="auto"/>
              <w:rPr>
                <w:color w:val="000000" w:themeColor="text1"/>
              </w:rPr>
            </w:pPr>
          </w:p>
          <w:p w14:paraId="0D0AECC9" w14:textId="77777777" w:rsidR="00D63F9B" w:rsidRDefault="00D63F9B" w:rsidP="00D63F9B">
            <w:pPr>
              <w:rPr>
                <w:b/>
                <w:color w:val="000000" w:themeColor="text1"/>
                <w:u w:val="single"/>
                <w:lang w:eastAsia="ko-KR"/>
              </w:rPr>
            </w:pPr>
            <w:r>
              <w:rPr>
                <w:b/>
                <w:color w:val="000000" w:themeColor="text1"/>
                <w:u w:val="single"/>
                <w:lang w:eastAsia="ko-KR"/>
              </w:rPr>
              <w:t xml:space="preserve">Issue 5-4-5: Whether to extend the lower bound in time index detection delay </w:t>
            </w:r>
          </w:p>
          <w:p w14:paraId="0D0AECCA" w14:textId="77777777" w:rsidR="00D63F9B" w:rsidRDefault="00D63F9B" w:rsidP="00D63F9B">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1 (Apple, E///, MTK, Nokia, QC):</w:t>
            </w:r>
            <w:r>
              <w:rPr>
                <w:color w:val="000000" w:themeColor="text1"/>
              </w:rPr>
              <w:t xml:space="preserve"> Yes </w:t>
            </w:r>
          </w:p>
          <w:p w14:paraId="0D0AECCB" w14:textId="77777777" w:rsidR="00D63F9B" w:rsidRDefault="00D63F9B" w:rsidP="00D63F9B">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 xml:space="preserve">Lower boundary changed to 160 </w:t>
            </w:r>
            <w:proofErr w:type="spellStart"/>
            <w:r>
              <w:rPr>
                <w:color w:val="000000" w:themeColor="text1"/>
              </w:rPr>
              <w:t>ms</w:t>
            </w:r>
            <w:proofErr w:type="spellEnd"/>
            <w:r>
              <w:rPr>
                <w:color w:val="000000" w:themeColor="text1"/>
              </w:rPr>
              <w:t xml:space="preserve"> as follows:</w:t>
            </w:r>
          </w:p>
          <w:p w14:paraId="0D0AECCC" w14:textId="77777777" w:rsidR="00D63F9B" w:rsidRDefault="00D63F9B" w:rsidP="00D63F9B">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non-DRX delay requirement: max(160ms, ceil( 4 x </w:t>
            </w:r>
            <w:proofErr w:type="spellStart"/>
            <w:r>
              <w:rPr>
                <w:rFonts w:eastAsia="SimSun"/>
                <w:color w:val="000000" w:themeColor="text1"/>
                <w:szCs w:val="24"/>
                <w:lang w:eastAsia="zh-CN"/>
              </w:rPr>
              <w:t>Kp</w:t>
            </w:r>
            <w:proofErr w:type="spellEnd"/>
            <w:r>
              <w:rPr>
                <w:rFonts w:eastAsia="SimSun"/>
                <w:color w:val="000000" w:themeColor="text1"/>
                <w:szCs w:val="24"/>
                <w:lang w:eastAsia="zh-CN"/>
              </w:rPr>
              <w:t xml:space="preserve"> ) x SMTC period)x </w:t>
            </w:r>
            <w:proofErr w:type="spellStart"/>
            <w:r>
              <w:rPr>
                <w:rFonts w:eastAsia="SimSun"/>
                <w:color w:val="000000" w:themeColor="text1"/>
                <w:szCs w:val="24"/>
                <w:lang w:eastAsia="zh-CN"/>
              </w:rPr>
              <w:t>CSSFintra</w:t>
            </w:r>
            <w:proofErr w:type="spellEnd"/>
          </w:p>
          <w:p w14:paraId="0D0AECCD" w14:textId="77777777" w:rsidR="002A36A1" w:rsidRPr="00422F5E" w:rsidRDefault="002A36A1" w:rsidP="002A36A1">
            <w:pPr>
              <w:overflowPunct/>
              <w:autoSpaceDE/>
              <w:autoSpaceDN/>
              <w:adjustRightInd/>
              <w:spacing w:after="120"/>
              <w:textAlignment w:val="auto"/>
              <w:rPr>
                <w:i/>
                <w:iCs/>
                <w:color w:val="000000" w:themeColor="text1"/>
              </w:rPr>
            </w:pPr>
            <w:r w:rsidRPr="00422F5E">
              <w:rPr>
                <w:i/>
                <w:iCs/>
                <w:color w:val="000000" w:themeColor="text1"/>
              </w:rPr>
              <w:t>Tentative agreement:</w:t>
            </w:r>
          </w:p>
          <w:p w14:paraId="0D0AECCE" w14:textId="77777777" w:rsidR="005216BC" w:rsidRPr="005F0CB7" w:rsidRDefault="002A36A1" w:rsidP="005216BC">
            <w:pPr>
              <w:overflowPunct/>
              <w:autoSpaceDE/>
              <w:autoSpaceDN/>
              <w:adjustRightInd/>
              <w:spacing w:after="120"/>
              <w:textAlignment w:val="auto"/>
              <w:rPr>
                <w:bCs/>
                <w:lang w:eastAsia="ko-KR"/>
              </w:rPr>
            </w:pPr>
            <w:r>
              <w:rPr>
                <w:bCs/>
                <w:lang w:eastAsia="ko-KR"/>
              </w:rPr>
              <w:lastRenderedPageBreak/>
              <w:t>[</w:t>
            </w:r>
            <w:r w:rsidRPr="005F0CB7">
              <w:rPr>
                <w:bCs/>
                <w:lang w:eastAsia="ko-KR"/>
              </w:rPr>
              <w:t>The lower bound in the time index detection delay is extended as follows:</w:t>
            </w:r>
          </w:p>
          <w:p w14:paraId="0D0AECCF" w14:textId="77777777" w:rsidR="002A36A1" w:rsidRDefault="002A36A1" w:rsidP="002A36A1">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non-DRX delay requirement: max(160ms, ceil( 4 x </w:t>
            </w:r>
            <w:proofErr w:type="spellStart"/>
            <w:r>
              <w:rPr>
                <w:rFonts w:eastAsia="SimSun"/>
                <w:color w:val="000000" w:themeColor="text1"/>
                <w:szCs w:val="24"/>
                <w:lang w:eastAsia="zh-CN"/>
              </w:rPr>
              <w:t>Kp</w:t>
            </w:r>
            <w:proofErr w:type="spellEnd"/>
            <w:r>
              <w:rPr>
                <w:rFonts w:eastAsia="SimSun"/>
                <w:color w:val="000000" w:themeColor="text1"/>
                <w:szCs w:val="24"/>
                <w:lang w:eastAsia="zh-CN"/>
              </w:rPr>
              <w:t xml:space="preserve"> ) x SMTC period)x </w:t>
            </w:r>
            <w:proofErr w:type="spellStart"/>
            <w:r>
              <w:rPr>
                <w:rFonts w:eastAsia="SimSun"/>
                <w:color w:val="000000" w:themeColor="text1"/>
                <w:szCs w:val="24"/>
                <w:lang w:eastAsia="zh-CN"/>
              </w:rPr>
              <w:t>CSSFintra</w:t>
            </w:r>
            <w:proofErr w:type="spellEnd"/>
            <w:r>
              <w:rPr>
                <w:rFonts w:eastAsia="SimSun"/>
                <w:color w:val="000000" w:themeColor="text1"/>
                <w:szCs w:val="24"/>
                <w:lang w:eastAsia="zh-CN"/>
              </w:rPr>
              <w:t>]</w:t>
            </w:r>
          </w:p>
          <w:p w14:paraId="0D0AECD0" w14:textId="77777777" w:rsidR="002A36A1" w:rsidRPr="005F0CB7" w:rsidRDefault="002A36A1" w:rsidP="005F0CB7">
            <w:pPr>
              <w:overflowPunct/>
              <w:autoSpaceDE/>
              <w:autoSpaceDN/>
              <w:adjustRightInd/>
              <w:spacing w:after="120"/>
              <w:textAlignment w:val="auto"/>
              <w:rPr>
                <w:b/>
                <w:u w:val="single"/>
                <w:lang w:eastAsia="ko-KR"/>
              </w:rPr>
            </w:pPr>
          </w:p>
        </w:tc>
      </w:tr>
      <w:tr w:rsidR="00CB198C" w14:paraId="0D0AECE6" w14:textId="77777777">
        <w:tc>
          <w:tcPr>
            <w:tcW w:w="1242" w:type="dxa"/>
          </w:tcPr>
          <w:p w14:paraId="0D0AECD2" w14:textId="77777777" w:rsidR="00CB198C" w:rsidRDefault="00CB198C">
            <w:pPr>
              <w:rPr>
                <w:b/>
                <w:bCs/>
                <w:color w:val="000000" w:themeColor="text1"/>
                <w:lang w:val="en-US" w:eastAsia="zh-CN"/>
              </w:rPr>
            </w:pPr>
            <w:r>
              <w:rPr>
                <w:rFonts w:hint="eastAsia"/>
                <w:b/>
                <w:bCs/>
                <w:color w:val="000000" w:themeColor="text1"/>
                <w:lang w:val="en-US" w:eastAsia="zh-CN"/>
              </w:rPr>
              <w:lastRenderedPageBreak/>
              <w:t>Sub-topic#</w:t>
            </w:r>
            <w:r>
              <w:rPr>
                <w:b/>
                <w:bCs/>
                <w:color w:val="000000" w:themeColor="text1"/>
                <w:lang w:val="en-US" w:eastAsia="zh-CN"/>
              </w:rPr>
              <w:t>5-5</w:t>
            </w:r>
          </w:p>
        </w:tc>
        <w:tc>
          <w:tcPr>
            <w:tcW w:w="8615" w:type="dxa"/>
          </w:tcPr>
          <w:p w14:paraId="0D0AECD3" w14:textId="77777777" w:rsidR="005967CE" w:rsidRDefault="005967CE" w:rsidP="005967CE">
            <w:pPr>
              <w:rPr>
                <w:b/>
                <w:u w:val="single"/>
                <w:lang w:eastAsia="ko-KR"/>
              </w:rPr>
            </w:pPr>
            <w:r>
              <w:rPr>
                <w:b/>
                <w:u w:val="single"/>
                <w:lang w:eastAsia="ko-KR"/>
              </w:rPr>
              <w:t>Issue 5-5-1: Measurement period (# of samples) for 1 Rx requirements for SSB based L3 measurement in FR1</w:t>
            </w:r>
          </w:p>
          <w:p w14:paraId="0D0AECD4" w14:textId="77777777" w:rsidR="00CB198C" w:rsidRDefault="00436928" w:rsidP="00FC7D21">
            <w:pPr>
              <w:rPr>
                <w:i/>
                <w:iCs/>
                <w:color w:val="000000" w:themeColor="text1"/>
              </w:rPr>
            </w:pPr>
            <w:r w:rsidRPr="00422F5E">
              <w:rPr>
                <w:i/>
                <w:iCs/>
                <w:color w:val="000000" w:themeColor="text1"/>
              </w:rPr>
              <w:t>Tentative agreement:</w:t>
            </w:r>
          </w:p>
          <w:p w14:paraId="0D0AECD5" w14:textId="77777777" w:rsidR="00436928" w:rsidRDefault="00436928" w:rsidP="00FC7D21">
            <w:pPr>
              <w:rPr>
                <w:bCs/>
                <w:lang w:eastAsia="ko-KR"/>
              </w:rPr>
            </w:pPr>
            <w:r w:rsidRPr="005F0CB7">
              <w:rPr>
                <w:bCs/>
                <w:lang w:eastAsia="ko-KR"/>
              </w:rPr>
              <w:t xml:space="preserve">Measurement period (# of samples) for 1 Rx requirements for SSB based L3 measurement in FR1 is same as in Release 15 requirements. </w:t>
            </w:r>
          </w:p>
          <w:p w14:paraId="0D0AECD6" w14:textId="77777777" w:rsidR="00A57E45" w:rsidRDefault="00A57E45" w:rsidP="00A57E45">
            <w:pPr>
              <w:rPr>
                <w:b/>
                <w:color w:val="000000" w:themeColor="text1"/>
                <w:u w:val="single"/>
                <w:lang w:eastAsia="ko-KR"/>
              </w:rPr>
            </w:pPr>
            <w:r>
              <w:rPr>
                <w:b/>
                <w:color w:val="000000" w:themeColor="text1"/>
                <w:u w:val="single"/>
                <w:lang w:eastAsia="ko-KR"/>
              </w:rPr>
              <w:t>Issue 5-5-3: Whether lower bound in measurement period for 1 Rx requirements is extended in FR1</w:t>
            </w:r>
          </w:p>
          <w:p w14:paraId="0D0AECD7" w14:textId="77777777" w:rsidR="00230FC5" w:rsidRDefault="00230FC5" w:rsidP="00230FC5">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(Apple</w:t>
            </w:r>
            <w:r w:rsidR="00A61EF3">
              <w:rPr>
                <w:rFonts w:eastAsia="SimSun"/>
                <w:b/>
                <w:bCs/>
                <w:color w:val="000000" w:themeColor="text1"/>
                <w:szCs w:val="24"/>
                <w:lang w:eastAsia="zh-CN"/>
              </w:rPr>
              <w:t>, MTK, QC</w:t>
            </w:r>
            <w:r>
              <w:rPr>
                <w:rFonts w:eastAsia="SimSun"/>
                <w:b/>
                <w:bCs/>
                <w:color w:val="000000" w:themeColor="text1"/>
                <w:szCs w:val="24"/>
                <w:lang w:eastAsia="zh-CN"/>
              </w:rPr>
              <w:t>):</w:t>
            </w:r>
            <w:r>
              <w:rPr>
                <w:rFonts w:eastAsia="SimSun"/>
                <w:color w:val="000000" w:themeColor="text1"/>
                <w:szCs w:val="24"/>
                <w:lang w:eastAsia="zh-CN"/>
              </w:rPr>
              <w:t xml:space="preserve"> Only lower bound is extended while keeping the same number of samples.</w:t>
            </w:r>
          </w:p>
          <w:p w14:paraId="0D0AECD8" w14:textId="77777777" w:rsidR="00230FC5" w:rsidRDefault="00230FC5" w:rsidP="00230FC5">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Lower bound extended to 400 </w:t>
            </w:r>
            <w:proofErr w:type="spellStart"/>
            <w:r>
              <w:rPr>
                <w:rFonts w:eastAsia="SimSun"/>
                <w:color w:val="000000" w:themeColor="text1"/>
                <w:szCs w:val="24"/>
                <w:lang w:eastAsia="zh-CN"/>
              </w:rPr>
              <w:t>ms</w:t>
            </w:r>
            <w:proofErr w:type="spellEnd"/>
            <w:r>
              <w:rPr>
                <w:rFonts w:eastAsia="SimSun"/>
                <w:color w:val="000000" w:themeColor="text1"/>
                <w:szCs w:val="24"/>
                <w:lang w:eastAsia="zh-CN"/>
              </w:rPr>
              <w:t xml:space="preserve"> as follows: </w:t>
            </w:r>
          </w:p>
          <w:p w14:paraId="0D0AECD9" w14:textId="77777777" w:rsidR="00230FC5" w:rsidRDefault="00230FC5" w:rsidP="00230FC5">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max(400ms, ceil( 5 x </w:t>
            </w:r>
            <w:proofErr w:type="spellStart"/>
            <w:r>
              <w:rPr>
                <w:rFonts w:eastAsia="SimSun"/>
                <w:color w:val="000000" w:themeColor="text1"/>
                <w:szCs w:val="24"/>
                <w:lang w:eastAsia="zh-CN"/>
              </w:rPr>
              <w:t>Kp</w:t>
            </w:r>
            <w:proofErr w:type="spellEnd"/>
            <w:r>
              <w:rPr>
                <w:rFonts w:eastAsia="SimSun"/>
                <w:color w:val="000000" w:themeColor="text1"/>
                <w:szCs w:val="24"/>
                <w:lang w:eastAsia="zh-CN"/>
              </w:rPr>
              <w:t xml:space="preserve">) x SMTC period) x </w:t>
            </w:r>
            <w:proofErr w:type="spellStart"/>
            <w:r>
              <w:rPr>
                <w:rFonts w:eastAsia="SimSun"/>
                <w:color w:val="000000" w:themeColor="text1"/>
                <w:szCs w:val="24"/>
                <w:lang w:eastAsia="zh-CN"/>
              </w:rPr>
              <w:t>CSSFintra</w:t>
            </w:r>
            <w:proofErr w:type="spellEnd"/>
          </w:p>
          <w:p w14:paraId="0D0AECDA" w14:textId="77777777" w:rsidR="0047686E" w:rsidRPr="005F0CB7" w:rsidRDefault="00230FC5" w:rsidP="00520E1C">
            <w:pPr>
              <w:pStyle w:val="ListParagraph"/>
              <w:numPr>
                <w:ilvl w:val="1"/>
                <w:numId w:val="8"/>
              </w:numPr>
              <w:overflowPunct/>
              <w:autoSpaceDE/>
              <w:autoSpaceDN/>
              <w:adjustRightInd/>
              <w:spacing w:after="120"/>
              <w:ind w:left="1440" w:firstLineChars="0"/>
              <w:textAlignment w:val="auto"/>
              <w:rPr>
                <w:bCs/>
                <w:lang w:eastAsia="ko-KR"/>
              </w:rPr>
            </w:pPr>
            <w:r>
              <w:rPr>
                <w:rFonts w:eastAsia="SimSun"/>
                <w:b/>
                <w:bCs/>
                <w:color w:val="000000" w:themeColor="text1"/>
                <w:szCs w:val="24"/>
                <w:lang w:eastAsia="zh-CN"/>
              </w:rPr>
              <w:t>Option 3 (HW</w:t>
            </w:r>
            <w:r w:rsidR="00A61EF3">
              <w:rPr>
                <w:rFonts w:eastAsia="SimSun"/>
                <w:b/>
                <w:bCs/>
                <w:color w:val="000000" w:themeColor="text1"/>
                <w:szCs w:val="24"/>
                <w:lang w:eastAsia="zh-CN"/>
              </w:rPr>
              <w:t>, E///, Nokia, vivo</w:t>
            </w:r>
            <w:r>
              <w:rPr>
                <w:rFonts w:eastAsia="SimSun"/>
                <w:b/>
                <w:bCs/>
                <w:color w:val="000000" w:themeColor="text1"/>
                <w:szCs w:val="24"/>
                <w:lang w:eastAsia="zh-CN"/>
              </w:rPr>
              <w:t>):</w:t>
            </w:r>
            <w:r>
              <w:rPr>
                <w:rFonts w:eastAsia="SimSun"/>
                <w:color w:val="000000" w:themeColor="text1"/>
                <w:szCs w:val="24"/>
                <w:lang w:eastAsia="zh-CN"/>
              </w:rPr>
              <w:t xml:space="preserve"> Lower bound is not extended </w:t>
            </w:r>
            <w:r w:rsidR="00520E1C">
              <w:rPr>
                <w:rFonts w:eastAsia="SimSun"/>
                <w:color w:val="000000" w:themeColor="text1"/>
                <w:szCs w:val="24"/>
                <w:lang w:eastAsia="zh-CN"/>
              </w:rPr>
              <w:t xml:space="preserve">compared to Release 15 requirements. </w:t>
            </w:r>
          </w:p>
          <w:p w14:paraId="0D0AECDB" w14:textId="77777777" w:rsidR="00A61EF3" w:rsidRDefault="00A61EF3" w:rsidP="00A61EF3">
            <w:pPr>
              <w:rPr>
                <w:i/>
                <w:iCs/>
                <w:color w:val="000000" w:themeColor="text1"/>
              </w:rPr>
            </w:pPr>
            <w:r>
              <w:rPr>
                <w:i/>
                <w:iCs/>
                <w:color w:val="000000" w:themeColor="text1"/>
              </w:rPr>
              <w:t>Recommendation for 2</w:t>
            </w:r>
            <w:r w:rsidRPr="005F0CB7">
              <w:rPr>
                <w:i/>
                <w:iCs/>
                <w:color w:val="000000" w:themeColor="text1"/>
                <w:vertAlign w:val="superscript"/>
              </w:rPr>
              <w:t>nd</w:t>
            </w:r>
            <w:r>
              <w:rPr>
                <w:i/>
                <w:iCs/>
                <w:color w:val="000000" w:themeColor="text1"/>
              </w:rPr>
              <w:t xml:space="preserve"> round</w:t>
            </w:r>
            <w:r w:rsidRPr="00422F5E">
              <w:rPr>
                <w:i/>
                <w:iCs/>
                <w:color w:val="000000" w:themeColor="text1"/>
              </w:rPr>
              <w:t>:</w:t>
            </w:r>
          </w:p>
          <w:p w14:paraId="0D0AECDC" w14:textId="77777777" w:rsidR="00A61EF3" w:rsidRPr="005F0CB7" w:rsidRDefault="00336277" w:rsidP="00A61EF3">
            <w:pPr>
              <w:rPr>
                <w:color w:val="000000" w:themeColor="text1"/>
              </w:rPr>
            </w:pPr>
            <w:r>
              <w:rPr>
                <w:color w:val="000000" w:themeColor="text1"/>
              </w:rPr>
              <w:t xml:space="preserve">Given that the measurement period is not extended (in issue 5-5-1), can companies compromise </w:t>
            </w:r>
            <w:r w:rsidR="00B53482">
              <w:rPr>
                <w:color w:val="000000" w:themeColor="text1"/>
              </w:rPr>
              <w:t xml:space="preserve">to not extend the </w:t>
            </w:r>
            <w:r>
              <w:rPr>
                <w:color w:val="000000" w:themeColor="text1"/>
              </w:rPr>
              <w:t xml:space="preserve">lower bound. </w:t>
            </w:r>
          </w:p>
          <w:p w14:paraId="0D0AECDD" w14:textId="77777777" w:rsidR="00A73051" w:rsidRDefault="00A73051" w:rsidP="00A73051">
            <w:pPr>
              <w:rPr>
                <w:b/>
                <w:u w:val="single"/>
                <w:lang w:eastAsia="ko-KR"/>
              </w:rPr>
            </w:pPr>
            <w:r>
              <w:rPr>
                <w:b/>
                <w:u w:val="single"/>
                <w:lang w:eastAsia="ko-KR"/>
              </w:rPr>
              <w:t>Issue 5-5-4: Relaxation of accuracy levels for FR1</w:t>
            </w:r>
          </w:p>
          <w:p w14:paraId="0D0AECDE" w14:textId="77777777" w:rsidR="00A73051" w:rsidRDefault="00A73051" w:rsidP="00A73051">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MTK):</w:t>
            </w:r>
            <w:r>
              <w:rPr>
                <w:rFonts w:eastAsia="SimSun"/>
                <w:color w:val="000000" w:themeColor="text1"/>
                <w:szCs w:val="24"/>
                <w:lang w:eastAsia="zh-CN"/>
              </w:rPr>
              <w:t xml:space="preserve"> 1.5 dB </w:t>
            </w:r>
            <w:r>
              <w:rPr>
                <w:rFonts w:eastAsia="SimSun"/>
                <w:szCs w:val="24"/>
                <w:lang w:eastAsia="zh-CN"/>
              </w:rPr>
              <w:t>compared to legacy requirements for 2 Rx UE</w:t>
            </w:r>
          </w:p>
          <w:p w14:paraId="0D0AECDF" w14:textId="77777777" w:rsidR="00A73051" w:rsidRDefault="00A73051" w:rsidP="00A73051">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2 (Nokia, HW, E///, Apple</w:t>
            </w:r>
            <w:r w:rsidR="00BB18D4">
              <w:rPr>
                <w:rFonts w:eastAsia="SimSun"/>
                <w:b/>
                <w:bCs/>
                <w:color w:val="000000" w:themeColor="text1"/>
                <w:szCs w:val="24"/>
                <w:lang w:eastAsia="zh-CN"/>
              </w:rPr>
              <w:t>, QC</w:t>
            </w:r>
            <w:r>
              <w:rPr>
                <w:rFonts w:eastAsia="SimSun"/>
                <w:b/>
                <w:bCs/>
                <w:color w:val="000000" w:themeColor="text1"/>
                <w:szCs w:val="24"/>
                <w:lang w:eastAsia="zh-CN"/>
              </w:rPr>
              <w:t xml:space="preserve">): </w:t>
            </w:r>
          </w:p>
          <w:p w14:paraId="0D0AECE0" w14:textId="77777777" w:rsidR="00A73051" w:rsidRDefault="00A73051" w:rsidP="00A73051">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Absolute accuracy by 1 dB compared to legacy requirements for 2 Rx UE</w:t>
            </w:r>
          </w:p>
          <w:p w14:paraId="0D0AECE1" w14:textId="77777777" w:rsidR="00A73051" w:rsidRDefault="00A73051" w:rsidP="00A73051">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Relative accuracy by 1 dB compared to legacy requirements for 2 Rx UE</w:t>
            </w:r>
          </w:p>
          <w:p w14:paraId="0D0AECE2" w14:textId="77777777" w:rsidR="007F56E2" w:rsidRDefault="007F56E2" w:rsidP="007F56E2">
            <w:pPr>
              <w:rPr>
                <w:i/>
                <w:iCs/>
                <w:color w:val="000000" w:themeColor="text1"/>
              </w:rPr>
            </w:pPr>
            <w:r>
              <w:rPr>
                <w:i/>
                <w:iCs/>
                <w:color w:val="000000" w:themeColor="text1"/>
              </w:rPr>
              <w:t>Recommendation for 2</w:t>
            </w:r>
            <w:r w:rsidRPr="00422F5E">
              <w:rPr>
                <w:i/>
                <w:iCs/>
                <w:color w:val="000000" w:themeColor="text1"/>
                <w:vertAlign w:val="superscript"/>
              </w:rPr>
              <w:t>nd</w:t>
            </w:r>
            <w:r>
              <w:rPr>
                <w:i/>
                <w:iCs/>
                <w:color w:val="000000" w:themeColor="text1"/>
              </w:rPr>
              <w:t xml:space="preserve"> round</w:t>
            </w:r>
            <w:r w:rsidRPr="00422F5E">
              <w:rPr>
                <w:i/>
                <w:iCs/>
                <w:color w:val="000000" w:themeColor="text1"/>
              </w:rPr>
              <w:t>:</w:t>
            </w:r>
          </w:p>
          <w:p w14:paraId="0D0AECE3" w14:textId="77777777" w:rsidR="00A61EF3" w:rsidRDefault="007F56E2" w:rsidP="007F56E2">
            <w:pPr>
              <w:rPr>
                <w:color w:val="000000" w:themeColor="text1"/>
              </w:rPr>
            </w:pPr>
            <w:r>
              <w:rPr>
                <w:color w:val="000000" w:themeColor="text1"/>
              </w:rPr>
              <w:t>Check if companies can compromise to option 2?</w:t>
            </w:r>
          </w:p>
          <w:p w14:paraId="0D0AECE4" w14:textId="77777777" w:rsidR="007F56E2" w:rsidRDefault="007F56E2" w:rsidP="007F56E2">
            <w:pPr>
              <w:rPr>
                <w:bCs/>
              </w:rPr>
            </w:pPr>
          </w:p>
          <w:p w14:paraId="0D0AECE5" w14:textId="77777777" w:rsidR="007F56E2" w:rsidRPr="005F0CB7" w:rsidRDefault="007F56E2" w:rsidP="007F56E2">
            <w:pPr>
              <w:rPr>
                <w:bCs/>
                <w:lang w:eastAsia="ko-KR"/>
              </w:rPr>
            </w:pPr>
          </w:p>
        </w:tc>
      </w:tr>
      <w:tr w:rsidR="00C14B94" w14:paraId="0D0AECFB" w14:textId="77777777">
        <w:tc>
          <w:tcPr>
            <w:tcW w:w="1242" w:type="dxa"/>
          </w:tcPr>
          <w:p w14:paraId="0D0AECE7" w14:textId="77777777" w:rsidR="00C14B94" w:rsidRDefault="00C14B94">
            <w:pPr>
              <w:rPr>
                <w:b/>
                <w:bCs/>
                <w:color w:val="000000" w:themeColor="text1"/>
                <w:lang w:val="en-US" w:eastAsia="zh-CN"/>
              </w:rPr>
            </w:pPr>
            <w:r>
              <w:rPr>
                <w:rFonts w:hint="eastAsia"/>
                <w:b/>
                <w:bCs/>
                <w:color w:val="000000" w:themeColor="text1"/>
                <w:lang w:val="en-US" w:eastAsia="zh-CN"/>
              </w:rPr>
              <w:t>Sub-topic#</w:t>
            </w:r>
            <w:r>
              <w:rPr>
                <w:b/>
                <w:bCs/>
                <w:color w:val="000000" w:themeColor="text1"/>
                <w:lang w:val="en-US" w:eastAsia="zh-CN"/>
              </w:rPr>
              <w:t>5-6</w:t>
            </w:r>
          </w:p>
        </w:tc>
        <w:tc>
          <w:tcPr>
            <w:tcW w:w="8615" w:type="dxa"/>
          </w:tcPr>
          <w:p w14:paraId="0D0AECE8" w14:textId="77777777" w:rsidR="00F0548F" w:rsidRDefault="00F0548F" w:rsidP="00F0548F">
            <w:pPr>
              <w:rPr>
                <w:b/>
                <w:color w:val="000000" w:themeColor="text1"/>
                <w:u w:val="single"/>
                <w:lang w:eastAsia="ko-KR"/>
              </w:rPr>
            </w:pPr>
            <w:r>
              <w:rPr>
                <w:b/>
                <w:color w:val="000000" w:themeColor="text1"/>
                <w:u w:val="single"/>
                <w:lang w:eastAsia="ko-KR"/>
              </w:rPr>
              <w:t>Issue 5-6-1: Priority between UL and DL during cell identification and measurement for HD-FDD</w:t>
            </w:r>
          </w:p>
          <w:p w14:paraId="0D0AECE9" w14:textId="77777777" w:rsidR="00F0548F" w:rsidRDefault="00F0548F" w:rsidP="00F0548F">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Xiaomi, vivo, HW, MTK, OPPO, CMCC, Nokia):</w:t>
            </w:r>
            <w:r>
              <w:rPr>
                <w:rFonts w:eastAsia="SimSun"/>
                <w:color w:val="000000" w:themeColor="text1"/>
                <w:szCs w:val="24"/>
                <w:lang w:eastAsia="zh-CN"/>
              </w:rPr>
              <w:t xml:space="preserve"> </w:t>
            </w:r>
            <w:r>
              <w:rPr>
                <w:color w:val="000000" w:themeColor="text1"/>
              </w:rPr>
              <w:t xml:space="preserve">RRM DL measurement is prioritized over the UL transmission of HD-FDD for </w:t>
            </w:r>
            <w:proofErr w:type="spellStart"/>
            <w:r>
              <w:rPr>
                <w:color w:val="000000" w:themeColor="text1"/>
              </w:rPr>
              <w:t>RedCap</w:t>
            </w:r>
            <w:proofErr w:type="spellEnd"/>
            <w:r>
              <w:rPr>
                <w:color w:val="000000" w:themeColor="text1"/>
              </w:rPr>
              <w:t xml:space="preserve"> UE in cell identification and measurement requirement.</w:t>
            </w:r>
          </w:p>
          <w:p w14:paraId="0D0AECEA" w14:textId="77777777" w:rsidR="00F0548F" w:rsidRDefault="00F0548F" w:rsidP="00F0548F">
            <w:pPr>
              <w:pStyle w:val="ListParagraph"/>
              <w:numPr>
                <w:ilvl w:val="1"/>
                <w:numId w:val="8"/>
              </w:numPr>
              <w:overflowPunct/>
              <w:autoSpaceDE/>
              <w:autoSpaceDN/>
              <w:adjustRightInd/>
              <w:spacing w:after="120"/>
              <w:ind w:left="1440" w:firstLineChars="0"/>
              <w:textAlignment w:val="auto"/>
              <w:rPr>
                <w:rFonts w:eastAsia="SimSun"/>
                <w:bCs/>
                <w:color w:val="000000" w:themeColor="text1"/>
                <w:szCs w:val="24"/>
                <w:lang w:eastAsia="zh-CN"/>
              </w:rPr>
            </w:pPr>
            <w:r>
              <w:rPr>
                <w:rFonts w:eastAsia="SimSun"/>
                <w:b/>
                <w:bCs/>
                <w:color w:val="000000" w:themeColor="text1"/>
                <w:szCs w:val="24"/>
                <w:lang w:eastAsia="zh-CN"/>
              </w:rPr>
              <w:t>Option 2 (CMCC, E///):</w:t>
            </w:r>
            <w:r>
              <w:rPr>
                <w:rFonts w:eastAsia="SimSun"/>
                <w:color w:val="000000" w:themeColor="text1"/>
                <w:szCs w:val="24"/>
                <w:lang w:eastAsia="zh-CN"/>
              </w:rPr>
              <w:t xml:space="preserve"> N</w:t>
            </w:r>
            <w:r>
              <w:rPr>
                <w:rFonts w:hint="eastAsia"/>
                <w:bCs/>
                <w:color w:val="000000" w:themeColor="text1"/>
              </w:rPr>
              <w:t>o m</w:t>
            </w:r>
            <w:r>
              <w:rPr>
                <w:bCs/>
                <w:color w:val="000000" w:themeColor="text1"/>
              </w:rPr>
              <w:t>easurement period relaxation</w:t>
            </w:r>
            <w:r>
              <w:rPr>
                <w:rFonts w:hint="eastAsia"/>
                <w:bCs/>
                <w:color w:val="000000" w:themeColor="text1"/>
              </w:rPr>
              <w:t xml:space="preserve"> or prioritization between </w:t>
            </w:r>
            <w:r>
              <w:rPr>
                <w:bCs/>
                <w:color w:val="000000" w:themeColor="text1"/>
              </w:rPr>
              <w:t>measurement</w:t>
            </w:r>
            <w:r>
              <w:rPr>
                <w:rFonts w:hint="eastAsia"/>
                <w:bCs/>
                <w:color w:val="000000" w:themeColor="text1"/>
              </w:rPr>
              <w:t xml:space="preserve"> and </w:t>
            </w:r>
            <w:r>
              <w:rPr>
                <w:bCs/>
                <w:color w:val="000000" w:themeColor="text1"/>
              </w:rPr>
              <w:t>dynamically</w:t>
            </w:r>
            <w:r>
              <w:rPr>
                <w:rFonts w:hint="eastAsia"/>
                <w:bCs/>
                <w:color w:val="000000" w:themeColor="text1"/>
              </w:rPr>
              <w:t xml:space="preserve"> scheduled UL transmission are needed. Clarification on available samples can be considered:</w:t>
            </w:r>
          </w:p>
          <w:p w14:paraId="0D0AECEB" w14:textId="77777777" w:rsidR="00F0548F" w:rsidRDefault="00F0548F" w:rsidP="00F0548F">
            <w:pPr>
              <w:numPr>
                <w:ilvl w:val="3"/>
                <w:numId w:val="8"/>
              </w:numPr>
              <w:rPr>
                <w:rFonts w:eastAsia="MS Mincho"/>
                <w:bCs/>
                <w:color w:val="000000" w:themeColor="text1"/>
              </w:rPr>
            </w:pPr>
            <w:r>
              <w:rPr>
                <w:bCs/>
                <w:color w:val="000000" w:themeColor="text1"/>
              </w:rPr>
              <w:t xml:space="preserve">“The UE shall meet the current requirements on cell identification (PSS/SSS detection defined in Table </w:t>
            </w:r>
            <w:proofErr w:type="spellStart"/>
            <w:r>
              <w:rPr>
                <w:bCs/>
                <w:color w:val="000000" w:themeColor="text1"/>
              </w:rPr>
              <w:t>x.y.z</w:t>
            </w:r>
            <w:proofErr w:type="spellEnd"/>
            <w:r>
              <w:rPr>
                <w:bCs/>
                <w:color w:val="000000" w:themeColor="text1"/>
              </w:rPr>
              <w:t xml:space="preserve"> for </w:t>
            </w:r>
            <w:r>
              <w:rPr>
                <w:bCs/>
                <w:color w:val="000000" w:themeColor="text1"/>
              </w:rPr>
              <w:lastRenderedPageBreak/>
              <w:t xml:space="preserve">FR1 and FR2) provided that at least 5 SMTC windows are available at the UE during cell identification time.” </w:t>
            </w:r>
          </w:p>
          <w:p w14:paraId="0D0AECEC" w14:textId="77777777" w:rsidR="00F0548F" w:rsidRDefault="00F0548F" w:rsidP="00F0548F">
            <w:pPr>
              <w:numPr>
                <w:ilvl w:val="3"/>
                <w:numId w:val="8"/>
              </w:numPr>
              <w:tabs>
                <w:tab w:val="left" w:pos="426"/>
              </w:tabs>
              <w:rPr>
                <w:rFonts w:eastAsia="MS Mincho"/>
                <w:bCs/>
                <w:color w:val="000000" w:themeColor="text1"/>
              </w:rPr>
            </w:pPr>
            <w:r>
              <w:rPr>
                <w:rFonts w:eastAsia="MS Mincho"/>
                <w:bCs/>
                <w:color w:val="000000" w:themeColor="text1"/>
              </w:rPr>
              <w:t xml:space="preserve">“The UE shall meet the current requirements on time index detection (defined in Table </w:t>
            </w:r>
            <w:proofErr w:type="spellStart"/>
            <w:r>
              <w:rPr>
                <w:rFonts w:eastAsia="MS Mincho"/>
                <w:bCs/>
                <w:color w:val="000000" w:themeColor="text1"/>
              </w:rPr>
              <w:t>x.y.z</w:t>
            </w:r>
            <w:proofErr w:type="spellEnd"/>
            <w:r>
              <w:rPr>
                <w:rFonts w:eastAsia="MS Mincho"/>
                <w:bCs/>
                <w:color w:val="000000" w:themeColor="text1"/>
              </w:rPr>
              <w:t xml:space="preserve"> for FR1 and FR2) provided that at least 3 SMTC windows are available at the UE during time index detection.” </w:t>
            </w:r>
          </w:p>
          <w:p w14:paraId="0D0AECED" w14:textId="77777777" w:rsidR="00F0548F" w:rsidRDefault="00F0548F" w:rsidP="00F0548F">
            <w:pPr>
              <w:numPr>
                <w:ilvl w:val="3"/>
                <w:numId w:val="8"/>
              </w:numPr>
              <w:tabs>
                <w:tab w:val="left" w:pos="426"/>
              </w:tabs>
              <w:rPr>
                <w:rFonts w:eastAsia="MS Mincho"/>
                <w:b/>
                <w:color w:val="000000" w:themeColor="text1"/>
              </w:rPr>
            </w:pPr>
            <w:r>
              <w:rPr>
                <w:rFonts w:eastAsia="MS Mincho"/>
                <w:bCs/>
                <w:color w:val="000000" w:themeColor="text1"/>
              </w:rPr>
              <w:t xml:space="preserve">“The UE shall meet the current requirements intra-frequency/inter-frequency measurement (defined in Table </w:t>
            </w:r>
            <w:proofErr w:type="spellStart"/>
            <w:r>
              <w:rPr>
                <w:rFonts w:eastAsia="MS Mincho"/>
                <w:bCs/>
                <w:color w:val="000000" w:themeColor="text1"/>
              </w:rPr>
              <w:t>x.y.z</w:t>
            </w:r>
            <w:proofErr w:type="spellEnd"/>
            <w:r>
              <w:rPr>
                <w:rFonts w:eastAsia="MS Mincho"/>
                <w:bCs/>
                <w:color w:val="000000" w:themeColor="text1"/>
              </w:rPr>
              <w:t xml:space="preserve"> for FR1 and FR2) provided that at least 5 SMTC windows are available at the UE during measurement period.”</w:t>
            </w:r>
          </w:p>
          <w:p w14:paraId="0D0AECEE" w14:textId="77777777" w:rsidR="00F0548F" w:rsidRDefault="00F0548F" w:rsidP="00F0548F">
            <w:pPr>
              <w:rPr>
                <w:i/>
                <w:iCs/>
                <w:color w:val="000000" w:themeColor="text1"/>
              </w:rPr>
            </w:pPr>
            <w:r w:rsidRPr="00422F5E">
              <w:rPr>
                <w:i/>
                <w:iCs/>
                <w:color w:val="000000" w:themeColor="text1"/>
              </w:rPr>
              <w:t>Tentative agreement:</w:t>
            </w:r>
          </w:p>
          <w:p w14:paraId="0D0AECEF" w14:textId="77777777" w:rsidR="00C14B94" w:rsidRDefault="00EA526F" w:rsidP="005967CE">
            <w:pPr>
              <w:rPr>
                <w:color w:val="000000" w:themeColor="text1"/>
              </w:rPr>
            </w:pPr>
            <w:r>
              <w:rPr>
                <w:color w:val="000000" w:themeColor="text1"/>
              </w:rPr>
              <w:t xml:space="preserve">RRM DL measurement is prioritized over the UL transmission of HD-FDD for </w:t>
            </w:r>
            <w:proofErr w:type="spellStart"/>
            <w:r>
              <w:rPr>
                <w:color w:val="000000" w:themeColor="text1"/>
              </w:rPr>
              <w:t>RedCap</w:t>
            </w:r>
            <w:proofErr w:type="spellEnd"/>
            <w:r>
              <w:rPr>
                <w:color w:val="000000" w:themeColor="text1"/>
              </w:rPr>
              <w:t xml:space="preserve"> UE in cell identification and measurement requirement.</w:t>
            </w:r>
          </w:p>
          <w:p w14:paraId="0D0AECF0" w14:textId="77777777" w:rsidR="00957C86" w:rsidRDefault="00957C86" w:rsidP="005967CE">
            <w:pPr>
              <w:rPr>
                <w:color w:val="000000" w:themeColor="text1"/>
              </w:rPr>
            </w:pPr>
          </w:p>
          <w:p w14:paraId="0D0AECF1" w14:textId="77777777" w:rsidR="00957C86" w:rsidRDefault="00957C86" w:rsidP="00957C86">
            <w:pPr>
              <w:rPr>
                <w:b/>
                <w:color w:val="000000" w:themeColor="text1"/>
                <w:u w:val="single"/>
                <w:lang w:eastAsia="ko-KR"/>
              </w:rPr>
            </w:pPr>
            <w:r>
              <w:rPr>
                <w:b/>
                <w:color w:val="000000" w:themeColor="text1"/>
                <w:u w:val="single"/>
                <w:lang w:eastAsia="ko-KR"/>
              </w:rPr>
              <w:t>Issue 5-6-2: Scheduling availability for HD-FDD UE in CONNECTED mode</w:t>
            </w:r>
          </w:p>
          <w:p w14:paraId="0D0AECF2" w14:textId="77777777" w:rsidR="00701A74" w:rsidRDefault="00701A74" w:rsidP="00701A74">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(MTK):</w:t>
            </w:r>
            <w:r>
              <w:rPr>
                <w:rFonts w:eastAsia="SimSun"/>
                <w:color w:val="000000" w:themeColor="text1"/>
                <w:szCs w:val="24"/>
                <w:lang w:eastAsia="zh-CN"/>
              </w:rPr>
              <w:t xml:space="preserve"> </w:t>
            </w:r>
          </w:p>
          <w:p w14:paraId="0D0AECF3" w14:textId="77777777" w:rsidR="00701A74" w:rsidRDefault="00701A74" w:rsidP="00701A74">
            <w:pPr>
              <w:numPr>
                <w:ilvl w:val="3"/>
                <w:numId w:val="8"/>
              </w:numPr>
              <w:tabs>
                <w:tab w:val="left" w:pos="426"/>
              </w:tabs>
              <w:rPr>
                <w:rFonts w:eastAsia="MS Mincho"/>
                <w:bCs/>
                <w:color w:val="000000" w:themeColor="text1"/>
              </w:rPr>
            </w:pPr>
            <w:r>
              <w:rPr>
                <w:rFonts w:eastAsia="MS Mincho"/>
                <w:bCs/>
                <w:color w:val="000000" w:themeColor="text1"/>
              </w:rPr>
              <w:t xml:space="preserve">Support introducing scheduling availability restriction on 5G NR </w:t>
            </w:r>
            <w:proofErr w:type="spellStart"/>
            <w:r>
              <w:rPr>
                <w:rFonts w:eastAsia="MS Mincho"/>
                <w:bCs/>
                <w:color w:val="000000" w:themeColor="text1"/>
              </w:rPr>
              <w:t>RedCap</w:t>
            </w:r>
            <w:proofErr w:type="spellEnd"/>
            <w:r>
              <w:rPr>
                <w:rFonts w:eastAsia="MS Mincho"/>
                <w:bCs/>
                <w:color w:val="000000" w:themeColor="text1"/>
              </w:rPr>
              <w:t xml:space="preserve"> UEs performing measurements in HD-FDD bands in CONNECTED mode.</w:t>
            </w:r>
          </w:p>
          <w:p w14:paraId="0D0AECF4" w14:textId="77777777" w:rsidR="00701A74" w:rsidRDefault="00701A74" w:rsidP="00701A74">
            <w:pPr>
              <w:numPr>
                <w:ilvl w:val="3"/>
                <w:numId w:val="8"/>
              </w:numPr>
              <w:tabs>
                <w:tab w:val="left" w:pos="426"/>
              </w:tabs>
              <w:rPr>
                <w:rFonts w:eastAsia="MS Mincho"/>
                <w:bCs/>
                <w:color w:val="000000" w:themeColor="text1"/>
              </w:rPr>
            </w:pPr>
            <w:r>
              <w:rPr>
                <w:rFonts w:eastAsia="MS Mincho"/>
                <w:bCs/>
                <w:color w:val="000000" w:themeColor="text1"/>
              </w:rPr>
              <w:t>Support clarifying that the scheduling restriction is for intra-frequency and inter-frequency measurements in CONNECTED mode in HD-FDD bands.</w:t>
            </w:r>
          </w:p>
          <w:p w14:paraId="0D0AECF5" w14:textId="77777777" w:rsidR="00AB0C66" w:rsidRDefault="00AB0C66" w:rsidP="00AB0C66">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(E///</w:t>
            </w:r>
            <w:r w:rsidR="00F842C0">
              <w:rPr>
                <w:rFonts w:eastAsia="SimSun"/>
                <w:b/>
                <w:bCs/>
                <w:color w:val="000000" w:themeColor="text1"/>
                <w:szCs w:val="24"/>
                <w:lang w:eastAsia="zh-CN"/>
              </w:rPr>
              <w:t>, CMCC</w:t>
            </w:r>
            <w:r>
              <w:rPr>
                <w:rFonts w:eastAsia="SimSun"/>
                <w:b/>
                <w:bCs/>
                <w:color w:val="000000" w:themeColor="text1"/>
                <w:szCs w:val="24"/>
                <w:lang w:eastAsia="zh-CN"/>
              </w:rPr>
              <w:t xml:space="preserve">): </w:t>
            </w:r>
            <w:r w:rsidRPr="005F0CB7">
              <w:rPr>
                <w:rFonts w:eastAsia="SimSun"/>
                <w:color w:val="000000" w:themeColor="text1"/>
                <w:szCs w:val="24"/>
                <w:lang w:eastAsia="zh-CN"/>
              </w:rPr>
              <w:t>No scheduling restriction needed.</w:t>
            </w:r>
            <w:r>
              <w:rPr>
                <w:rFonts w:eastAsia="SimSun"/>
                <w:b/>
                <w:bCs/>
                <w:color w:val="000000" w:themeColor="text1"/>
                <w:szCs w:val="24"/>
                <w:lang w:eastAsia="zh-CN"/>
              </w:rPr>
              <w:t xml:space="preserve"> </w:t>
            </w:r>
            <w:r>
              <w:rPr>
                <w:rFonts w:eastAsia="SimSun"/>
                <w:color w:val="000000" w:themeColor="text1"/>
                <w:szCs w:val="24"/>
                <w:lang w:eastAsia="zh-CN"/>
              </w:rPr>
              <w:t xml:space="preserve"> </w:t>
            </w:r>
          </w:p>
          <w:p w14:paraId="0D0AECF6" w14:textId="77777777" w:rsidR="00143349" w:rsidRDefault="00143349" w:rsidP="00143349">
            <w:pPr>
              <w:rPr>
                <w:i/>
                <w:iCs/>
                <w:color w:val="000000" w:themeColor="text1"/>
              </w:rPr>
            </w:pPr>
            <w:r>
              <w:rPr>
                <w:i/>
                <w:iCs/>
                <w:color w:val="000000" w:themeColor="text1"/>
              </w:rPr>
              <w:t>Recommendation for 2</w:t>
            </w:r>
            <w:r w:rsidRPr="00422F5E">
              <w:rPr>
                <w:i/>
                <w:iCs/>
                <w:color w:val="000000" w:themeColor="text1"/>
                <w:vertAlign w:val="superscript"/>
              </w:rPr>
              <w:t>nd</w:t>
            </w:r>
            <w:r>
              <w:rPr>
                <w:i/>
                <w:iCs/>
                <w:color w:val="000000" w:themeColor="text1"/>
              </w:rPr>
              <w:t xml:space="preserve"> round</w:t>
            </w:r>
            <w:r w:rsidRPr="00422F5E">
              <w:rPr>
                <w:i/>
                <w:iCs/>
                <w:color w:val="000000" w:themeColor="text1"/>
              </w:rPr>
              <w:t>:</w:t>
            </w:r>
          </w:p>
          <w:p w14:paraId="0D0AECF7" w14:textId="77777777" w:rsidR="00957C86" w:rsidRPr="005F0CB7" w:rsidRDefault="00143349" w:rsidP="005967CE">
            <w:pPr>
              <w:rPr>
                <w:bCs/>
                <w:lang w:eastAsia="ko-KR"/>
              </w:rPr>
            </w:pPr>
            <w:r w:rsidRPr="00143349">
              <w:rPr>
                <w:bCs/>
                <w:lang w:eastAsia="ko-KR"/>
              </w:rPr>
              <w:t>Address</w:t>
            </w:r>
            <w:r w:rsidRPr="005F0CB7">
              <w:rPr>
                <w:bCs/>
                <w:lang w:eastAsia="ko-KR"/>
              </w:rPr>
              <w:t xml:space="preserve"> the questions raised in the 1</w:t>
            </w:r>
            <w:r w:rsidRPr="005F0CB7">
              <w:rPr>
                <w:bCs/>
                <w:vertAlign w:val="superscript"/>
                <w:lang w:eastAsia="ko-KR"/>
              </w:rPr>
              <w:t>st</w:t>
            </w:r>
            <w:r w:rsidRPr="005F0CB7">
              <w:rPr>
                <w:bCs/>
                <w:lang w:eastAsia="ko-KR"/>
              </w:rPr>
              <w:t xml:space="preserve"> round:</w:t>
            </w:r>
          </w:p>
          <w:p w14:paraId="0D0AECF8" w14:textId="77777777" w:rsidR="00143349" w:rsidRDefault="00143349" w:rsidP="00143349">
            <w:pPr>
              <w:pStyle w:val="ListParagraph"/>
              <w:numPr>
                <w:ilvl w:val="0"/>
                <w:numId w:val="36"/>
              </w:numPr>
              <w:ind w:firstLineChars="0"/>
              <w:rPr>
                <w:rFonts w:eastAsia="Yu Mincho"/>
                <w:bCs/>
                <w:color w:val="000000" w:themeColor="text1"/>
                <w:lang w:eastAsia="ko-KR"/>
              </w:rPr>
            </w:pPr>
            <w:r>
              <w:rPr>
                <w:rFonts w:eastAsia="Yu Mincho"/>
                <w:bCs/>
                <w:color w:val="000000" w:themeColor="text1"/>
                <w:lang w:eastAsia="ko-KR"/>
              </w:rPr>
              <w:t>“For 1</w:t>
            </w:r>
            <w:r w:rsidRPr="00422F5E">
              <w:rPr>
                <w:rFonts w:eastAsia="Yu Mincho"/>
                <w:bCs/>
                <w:color w:val="000000" w:themeColor="text1"/>
                <w:vertAlign w:val="superscript"/>
                <w:lang w:eastAsia="ko-KR"/>
              </w:rPr>
              <w:t>st</w:t>
            </w:r>
            <w:r>
              <w:rPr>
                <w:rFonts w:eastAsia="Yu Mincho"/>
                <w:bCs/>
                <w:color w:val="000000" w:themeColor="text1"/>
                <w:lang w:eastAsia="ko-KR"/>
              </w:rPr>
              <w:t xml:space="preserve"> bullet, is this scheduling restriction used to DL data/control reception when performing DL measurement? e.g., SSB and DL data has different SCS and UE cannot support mixed numerology.</w:t>
            </w:r>
          </w:p>
          <w:p w14:paraId="0D0AECF9" w14:textId="77777777" w:rsidR="00143349" w:rsidRDefault="00143349" w:rsidP="00143349">
            <w:pPr>
              <w:pStyle w:val="ListParagraph"/>
              <w:numPr>
                <w:ilvl w:val="0"/>
                <w:numId w:val="36"/>
              </w:numPr>
              <w:ind w:firstLineChars="0"/>
              <w:rPr>
                <w:rFonts w:eastAsia="Yu Mincho"/>
                <w:bCs/>
                <w:color w:val="000000" w:themeColor="text1"/>
                <w:lang w:eastAsia="ko-KR"/>
              </w:rPr>
            </w:pPr>
            <w:r>
              <w:rPr>
                <w:rFonts w:eastAsia="Yu Mincho"/>
                <w:bCs/>
                <w:color w:val="000000" w:themeColor="text1"/>
                <w:lang w:eastAsia="ko-KR"/>
              </w:rPr>
              <w:t>For 2</w:t>
            </w:r>
            <w:r w:rsidRPr="00422F5E">
              <w:rPr>
                <w:rFonts w:eastAsia="Yu Mincho"/>
                <w:bCs/>
                <w:color w:val="000000" w:themeColor="text1"/>
                <w:vertAlign w:val="superscript"/>
                <w:lang w:eastAsia="ko-KR"/>
              </w:rPr>
              <w:t>nd</w:t>
            </w:r>
            <w:r>
              <w:rPr>
                <w:rFonts w:eastAsia="Yu Mincho"/>
                <w:bCs/>
                <w:color w:val="000000" w:themeColor="text1"/>
                <w:lang w:eastAsia="ko-KR"/>
              </w:rPr>
              <w:t xml:space="preserve"> bullet, if inter-frequency measurement is always with MG (up to Issue 5-2-1), no scheduling restriction shall be considered.”</w:t>
            </w:r>
          </w:p>
          <w:p w14:paraId="0D0AECFA" w14:textId="77777777" w:rsidR="00143349" w:rsidRPr="005F0CB7" w:rsidRDefault="00F842C0" w:rsidP="00143349">
            <w:pPr>
              <w:rPr>
                <w:bCs/>
                <w:lang w:eastAsia="ko-KR"/>
              </w:rPr>
            </w:pPr>
            <w:r w:rsidRPr="005F0CB7">
              <w:rPr>
                <w:bCs/>
                <w:lang w:eastAsia="ko-KR"/>
              </w:rPr>
              <w:t>If no consensus reached in the 2</w:t>
            </w:r>
            <w:r w:rsidRPr="005F0CB7">
              <w:rPr>
                <w:bCs/>
                <w:vertAlign w:val="superscript"/>
                <w:lang w:eastAsia="ko-KR"/>
              </w:rPr>
              <w:t>nd</w:t>
            </w:r>
            <w:r w:rsidRPr="005F0CB7">
              <w:rPr>
                <w:bCs/>
                <w:lang w:eastAsia="ko-KR"/>
              </w:rPr>
              <w:t xml:space="preserve"> round</w:t>
            </w:r>
            <w:r w:rsidR="006C3AA1">
              <w:rPr>
                <w:bCs/>
                <w:lang w:eastAsia="ko-KR"/>
              </w:rPr>
              <w:t xml:space="preserve"> then </w:t>
            </w:r>
            <w:r w:rsidR="00277F8F">
              <w:rPr>
                <w:bCs/>
                <w:lang w:eastAsia="ko-KR"/>
              </w:rPr>
              <w:t xml:space="preserve">no need to continue the discussions. </w:t>
            </w:r>
          </w:p>
        </w:tc>
      </w:tr>
      <w:tr w:rsidR="00BF4D28" w14:paraId="0D0AED18" w14:textId="77777777">
        <w:tc>
          <w:tcPr>
            <w:tcW w:w="1242" w:type="dxa"/>
          </w:tcPr>
          <w:p w14:paraId="0D0AECFC" w14:textId="77777777" w:rsidR="00BF4D28" w:rsidRDefault="00BF4D28">
            <w:pPr>
              <w:rPr>
                <w:b/>
                <w:bCs/>
                <w:color w:val="000000" w:themeColor="text1"/>
                <w:lang w:val="en-US" w:eastAsia="zh-CN"/>
              </w:rPr>
            </w:pPr>
            <w:r>
              <w:rPr>
                <w:rFonts w:hint="eastAsia"/>
                <w:b/>
                <w:bCs/>
                <w:color w:val="000000" w:themeColor="text1"/>
                <w:lang w:val="en-US" w:eastAsia="zh-CN"/>
              </w:rPr>
              <w:lastRenderedPageBreak/>
              <w:t>Sub-topic#</w:t>
            </w:r>
            <w:r>
              <w:rPr>
                <w:b/>
                <w:bCs/>
                <w:color w:val="000000" w:themeColor="text1"/>
                <w:lang w:val="en-US" w:eastAsia="zh-CN"/>
              </w:rPr>
              <w:t>5-7</w:t>
            </w:r>
          </w:p>
        </w:tc>
        <w:tc>
          <w:tcPr>
            <w:tcW w:w="8615" w:type="dxa"/>
          </w:tcPr>
          <w:p w14:paraId="0D0AECFD" w14:textId="77777777" w:rsidR="00D63ED8" w:rsidRDefault="00D63ED8" w:rsidP="00D63ED8">
            <w:pPr>
              <w:rPr>
                <w:b/>
                <w:color w:val="000000" w:themeColor="text1"/>
                <w:u w:val="single"/>
                <w:lang w:eastAsia="ko-KR"/>
              </w:rPr>
            </w:pPr>
            <w:r>
              <w:rPr>
                <w:b/>
                <w:color w:val="000000" w:themeColor="text1"/>
                <w:u w:val="single"/>
                <w:lang w:eastAsia="ko-KR"/>
              </w:rPr>
              <w:t xml:space="preserve">Issue 5-7-1: Whether to define CGI identification of an E-UTRAN cell with autonomous gaps for </w:t>
            </w:r>
            <w:proofErr w:type="spellStart"/>
            <w:r>
              <w:rPr>
                <w:b/>
                <w:color w:val="000000" w:themeColor="text1"/>
                <w:u w:val="single"/>
                <w:lang w:eastAsia="ko-KR"/>
              </w:rPr>
              <w:t>RedCap</w:t>
            </w:r>
            <w:proofErr w:type="spellEnd"/>
            <w:r>
              <w:rPr>
                <w:b/>
                <w:color w:val="000000" w:themeColor="text1"/>
                <w:u w:val="single"/>
                <w:lang w:eastAsia="ko-KR"/>
              </w:rPr>
              <w:t xml:space="preserve"> </w:t>
            </w:r>
          </w:p>
          <w:p w14:paraId="0D0AECFE" w14:textId="77777777" w:rsidR="002D7C60" w:rsidRDefault="002D7C60" w:rsidP="00D72C17">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b/>
                <w:bCs/>
                <w:color w:val="000000" w:themeColor="text1"/>
                <w:szCs w:val="24"/>
                <w:lang w:eastAsia="zh-CN"/>
              </w:rPr>
              <w:t>Option 1 (E///, HW, CMCC, MTK, Nokia, QC):</w:t>
            </w:r>
            <w:r>
              <w:rPr>
                <w:rFonts w:eastAsia="SimSun"/>
                <w:color w:val="000000" w:themeColor="text1"/>
                <w:szCs w:val="24"/>
                <w:lang w:eastAsia="zh-CN"/>
              </w:rPr>
              <w:t xml:space="preserve"> </w:t>
            </w:r>
            <w:r>
              <w:rPr>
                <w:rFonts w:eastAsia="SimSun"/>
                <w:color w:val="000000" w:themeColor="text1"/>
                <w:szCs w:val="24"/>
                <w:lang w:eastAsia="zh-CN"/>
              </w:rPr>
              <w:tab/>
            </w:r>
            <w:r>
              <w:rPr>
                <w:color w:val="000000" w:themeColor="text1"/>
              </w:rPr>
              <w:t>Yes</w:t>
            </w:r>
          </w:p>
          <w:p w14:paraId="0D0AECFF" w14:textId="77777777" w:rsidR="002D7C60" w:rsidRDefault="002D7C60" w:rsidP="002D7C60">
            <w:pPr>
              <w:rPr>
                <w:i/>
                <w:iCs/>
                <w:color w:val="000000" w:themeColor="text1"/>
              </w:rPr>
            </w:pPr>
            <w:r>
              <w:rPr>
                <w:i/>
                <w:iCs/>
                <w:color w:val="000000" w:themeColor="text1"/>
              </w:rPr>
              <w:t>Tentative agreement</w:t>
            </w:r>
            <w:r w:rsidRPr="00422F5E">
              <w:rPr>
                <w:i/>
                <w:iCs/>
                <w:color w:val="000000" w:themeColor="text1"/>
              </w:rPr>
              <w:t>:</w:t>
            </w:r>
          </w:p>
          <w:p w14:paraId="0D0AED00" w14:textId="77777777" w:rsidR="002D7C60" w:rsidRPr="005F0CB7" w:rsidRDefault="002D7C60" w:rsidP="002D7C60">
            <w:pPr>
              <w:rPr>
                <w:bCs/>
                <w:color w:val="000000" w:themeColor="text1"/>
                <w:lang w:eastAsia="ko-KR"/>
              </w:rPr>
            </w:pPr>
            <w:r w:rsidRPr="005F0CB7">
              <w:rPr>
                <w:bCs/>
                <w:color w:val="000000" w:themeColor="text1"/>
                <w:lang w:eastAsia="ko-KR"/>
              </w:rPr>
              <w:t xml:space="preserve">RAN4 to define CGI identification of an E-UTRAN cell with autonomous gaps for </w:t>
            </w:r>
            <w:proofErr w:type="spellStart"/>
            <w:r w:rsidRPr="005F0CB7">
              <w:rPr>
                <w:bCs/>
                <w:color w:val="000000" w:themeColor="text1"/>
                <w:lang w:eastAsia="ko-KR"/>
              </w:rPr>
              <w:t>RedCap</w:t>
            </w:r>
            <w:proofErr w:type="spellEnd"/>
            <w:r w:rsidRPr="005F0CB7">
              <w:rPr>
                <w:bCs/>
                <w:color w:val="000000" w:themeColor="text1"/>
                <w:lang w:eastAsia="ko-KR"/>
              </w:rPr>
              <w:t xml:space="preserve"> </w:t>
            </w:r>
          </w:p>
          <w:p w14:paraId="0D0AED01" w14:textId="77777777" w:rsidR="008F2A91" w:rsidRDefault="008F2A91" w:rsidP="008F2A91">
            <w:pPr>
              <w:rPr>
                <w:b/>
                <w:u w:val="single"/>
                <w:lang w:eastAsia="ko-KR"/>
              </w:rPr>
            </w:pPr>
            <w:r>
              <w:rPr>
                <w:b/>
                <w:u w:val="single"/>
                <w:lang w:eastAsia="ko-KR"/>
              </w:rPr>
              <w:t xml:space="preserve">Issue 5-7-2: If CGI identification of an E-UTRAN cell with autonomous gaps for </w:t>
            </w:r>
            <w:proofErr w:type="spellStart"/>
            <w:r>
              <w:rPr>
                <w:b/>
                <w:u w:val="single"/>
                <w:lang w:eastAsia="ko-KR"/>
              </w:rPr>
              <w:t>RedCap</w:t>
            </w:r>
            <w:proofErr w:type="spellEnd"/>
            <w:r>
              <w:rPr>
                <w:b/>
                <w:u w:val="single"/>
                <w:lang w:eastAsia="ko-KR"/>
              </w:rPr>
              <w:t xml:space="preserve">, the requirements: </w:t>
            </w:r>
          </w:p>
          <w:p w14:paraId="0D0AED02" w14:textId="77777777" w:rsidR="008F2A91" w:rsidRDefault="008F2A91" w:rsidP="00D72C17">
            <w:pPr>
              <w:pStyle w:val="ListParagraph"/>
              <w:numPr>
                <w:ilvl w:val="1"/>
                <w:numId w:val="8"/>
              </w:numPr>
              <w:overflowPunct/>
              <w:autoSpaceDE/>
              <w:autoSpaceDN/>
              <w:adjustRightInd/>
              <w:spacing w:after="120"/>
              <w:ind w:firstLineChars="0"/>
              <w:textAlignment w:val="auto"/>
              <w:rPr>
                <w:rFonts w:eastAsia="SimSun"/>
                <w:szCs w:val="24"/>
                <w:lang w:eastAsia="zh-CN"/>
              </w:rPr>
            </w:pPr>
            <w:r>
              <w:rPr>
                <w:rFonts w:eastAsia="SimSun"/>
                <w:b/>
                <w:bCs/>
                <w:szCs w:val="24"/>
                <w:lang w:eastAsia="zh-CN"/>
              </w:rPr>
              <w:t>Option 1 (E///, HW, CMCC, MTK, Nokia, QC):</w:t>
            </w:r>
            <w:r>
              <w:rPr>
                <w:rFonts w:eastAsia="SimSun"/>
                <w:szCs w:val="24"/>
                <w:lang w:eastAsia="zh-CN"/>
              </w:rPr>
              <w:t xml:space="preserve"> </w:t>
            </w:r>
            <w:r>
              <w:rPr>
                <w:rFonts w:eastAsia="SimSun"/>
                <w:szCs w:val="24"/>
                <w:lang w:eastAsia="zh-CN"/>
              </w:rPr>
              <w:tab/>
            </w:r>
            <w:r>
              <w:rPr>
                <w:rFonts w:ascii="Calibri" w:hAnsi="Calibri" w:cs="Calibri"/>
              </w:rPr>
              <w:t>RAN4 to reuse existing cat-1bis CGI reading requirement in LTE.</w:t>
            </w:r>
          </w:p>
          <w:p w14:paraId="0D0AED03" w14:textId="77777777" w:rsidR="006B2B92" w:rsidRDefault="006B2B92" w:rsidP="006B2B92">
            <w:pPr>
              <w:rPr>
                <w:i/>
                <w:iCs/>
                <w:color w:val="000000" w:themeColor="text1"/>
              </w:rPr>
            </w:pPr>
            <w:r>
              <w:rPr>
                <w:i/>
                <w:iCs/>
                <w:color w:val="000000" w:themeColor="text1"/>
              </w:rPr>
              <w:t>Tentative agreement</w:t>
            </w:r>
            <w:r w:rsidRPr="00422F5E">
              <w:rPr>
                <w:i/>
                <w:iCs/>
                <w:color w:val="000000" w:themeColor="text1"/>
              </w:rPr>
              <w:t>:</w:t>
            </w:r>
          </w:p>
          <w:p w14:paraId="0D0AED04" w14:textId="77777777" w:rsidR="006B2B92" w:rsidRDefault="006B2B92" w:rsidP="006B2B92">
            <w:pPr>
              <w:overflowPunct/>
              <w:autoSpaceDE/>
              <w:autoSpaceDN/>
              <w:adjustRightInd/>
              <w:spacing w:after="120"/>
              <w:textAlignment w:val="auto"/>
              <w:rPr>
                <w:rFonts w:ascii="Calibri" w:hAnsi="Calibri" w:cs="Calibri"/>
                <w:bCs/>
              </w:rPr>
            </w:pPr>
            <w:r w:rsidRPr="005F0CB7">
              <w:rPr>
                <w:bCs/>
                <w:color w:val="000000" w:themeColor="text1"/>
                <w:u w:val="single"/>
                <w:lang w:eastAsia="ko-KR"/>
              </w:rPr>
              <w:lastRenderedPageBreak/>
              <w:t xml:space="preserve">For </w:t>
            </w:r>
            <w:r w:rsidRPr="005F0CB7">
              <w:rPr>
                <w:bCs/>
                <w:u w:val="single"/>
                <w:lang w:eastAsia="ko-KR"/>
              </w:rPr>
              <w:t xml:space="preserve">CGI identification of an E-UTRAN cell with autonomous gaps for </w:t>
            </w:r>
            <w:r>
              <w:rPr>
                <w:bCs/>
                <w:u w:val="single"/>
                <w:lang w:eastAsia="ko-KR"/>
              </w:rPr>
              <w:t xml:space="preserve">1 Rx </w:t>
            </w:r>
            <w:proofErr w:type="spellStart"/>
            <w:r w:rsidRPr="005F0CB7">
              <w:rPr>
                <w:bCs/>
                <w:u w:val="single"/>
                <w:lang w:eastAsia="ko-KR"/>
              </w:rPr>
              <w:t>RedCap</w:t>
            </w:r>
            <w:proofErr w:type="spellEnd"/>
            <w:r>
              <w:rPr>
                <w:bCs/>
                <w:u w:val="single"/>
                <w:lang w:eastAsia="ko-KR"/>
              </w:rPr>
              <w:t xml:space="preserve"> UE</w:t>
            </w:r>
            <w:r w:rsidRPr="005F0CB7">
              <w:rPr>
                <w:bCs/>
                <w:u w:val="single"/>
                <w:lang w:eastAsia="ko-KR"/>
              </w:rPr>
              <w:t xml:space="preserve">, </w:t>
            </w:r>
            <w:r w:rsidRPr="006B2B92">
              <w:rPr>
                <w:rFonts w:ascii="Calibri" w:hAnsi="Calibri" w:cs="Calibri"/>
                <w:bCs/>
              </w:rPr>
              <w:t>RAN4 to reuse existing cat-1bis CGI reading requirement in LTE.</w:t>
            </w:r>
          </w:p>
          <w:p w14:paraId="0D0AED05" w14:textId="77777777" w:rsidR="00E64F6B" w:rsidRDefault="00E64F6B" w:rsidP="00E64F6B">
            <w:pPr>
              <w:rPr>
                <w:b/>
                <w:color w:val="000000" w:themeColor="text1"/>
                <w:u w:val="single"/>
                <w:lang w:eastAsia="ko-KR"/>
              </w:rPr>
            </w:pPr>
            <w:r>
              <w:rPr>
                <w:b/>
                <w:color w:val="000000" w:themeColor="text1"/>
                <w:u w:val="single"/>
                <w:lang w:eastAsia="ko-KR"/>
              </w:rPr>
              <w:t>Issue 5-7-3: PBCH decoding delay for CGI reading for 1 Rx in FR1</w:t>
            </w:r>
          </w:p>
          <w:p w14:paraId="0D0AED06" w14:textId="77777777" w:rsidR="00E302BC" w:rsidRDefault="00E302BC" w:rsidP="00D72C17">
            <w:pPr>
              <w:pStyle w:val="ListParagraph"/>
              <w:numPr>
                <w:ilvl w:val="1"/>
                <w:numId w:val="8"/>
              </w:numPr>
              <w:overflowPunct/>
              <w:autoSpaceDE/>
              <w:autoSpaceDN/>
              <w:adjustRightInd/>
              <w:spacing w:after="120"/>
              <w:ind w:firstLineChars="0"/>
              <w:textAlignment w:val="auto"/>
              <w:rPr>
                <w:color w:val="000000" w:themeColor="text1"/>
              </w:rPr>
            </w:pPr>
            <w:r>
              <w:rPr>
                <w:rFonts w:eastAsia="SimSun"/>
                <w:b/>
                <w:bCs/>
                <w:color w:val="000000" w:themeColor="text1"/>
                <w:szCs w:val="24"/>
                <w:lang w:eastAsia="zh-CN"/>
              </w:rPr>
              <w:t>Option 1 (HW, E///, CMCC):</w:t>
            </w:r>
            <w:r>
              <w:rPr>
                <w:rFonts w:eastAsia="SimSun"/>
                <w:color w:val="000000" w:themeColor="text1"/>
                <w:szCs w:val="24"/>
                <w:lang w:eastAsia="zh-CN"/>
              </w:rPr>
              <w:t xml:space="preserve"> </w:t>
            </w:r>
            <w:r>
              <w:rPr>
                <w:color w:val="000000" w:themeColor="text1"/>
              </w:rPr>
              <w:t xml:space="preserve">The MIB decoding delay requirement of 1Rx </w:t>
            </w:r>
            <w:proofErr w:type="spellStart"/>
            <w:r>
              <w:rPr>
                <w:color w:val="000000" w:themeColor="text1"/>
              </w:rPr>
              <w:t>RedCap</w:t>
            </w:r>
            <w:proofErr w:type="spellEnd"/>
            <w:r>
              <w:rPr>
                <w:color w:val="000000" w:themeColor="text1"/>
              </w:rPr>
              <w:t xml:space="preserve"> UE can be the same as non-</w:t>
            </w:r>
            <w:proofErr w:type="spellStart"/>
            <w:r>
              <w:rPr>
                <w:color w:val="000000" w:themeColor="text1"/>
              </w:rPr>
              <w:t>RedCap</w:t>
            </w:r>
            <w:proofErr w:type="spellEnd"/>
            <w:r>
              <w:rPr>
                <w:color w:val="000000" w:themeColor="text1"/>
              </w:rPr>
              <w:t xml:space="preserve"> UE for SNR=-3dB.</w:t>
            </w:r>
          </w:p>
          <w:p w14:paraId="0D0AED07" w14:textId="77777777" w:rsidR="00286A6C" w:rsidRDefault="00286A6C" w:rsidP="005F0CB7">
            <w:pPr>
              <w:pStyle w:val="ListParagraph"/>
              <w:overflowPunct/>
              <w:autoSpaceDE/>
              <w:autoSpaceDN/>
              <w:adjustRightInd/>
              <w:spacing w:after="120"/>
              <w:ind w:left="1440" w:firstLineChars="0" w:firstLine="0"/>
              <w:textAlignment w:val="auto"/>
              <w:rPr>
                <w:color w:val="000000" w:themeColor="text1"/>
              </w:rPr>
            </w:pPr>
          </w:p>
          <w:p w14:paraId="0D0AED08" w14:textId="77777777" w:rsidR="00E302BC" w:rsidRPr="008C4898" w:rsidRDefault="00E302BC" w:rsidP="00E302BC">
            <w:pPr>
              <w:rPr>
                <w:i/>
                <w:iCs/>
                <w:color w:val="000000" w:themeColor="text1"/>
              </w:rPr>
            </w:pPr>
            <w:r w:rsidRPr="008A2082">
              <w:rPr>
                <w:i/>
                <w:iCs/>
                <w:color w:val="000000" w:themeColor="text1"/>
              </w:rPr>
              <w:t>Recommendation for 2</w:t>
            </w:r>
            <w:r w:rsidRPr="008A2082">
              <w:rPr>
                <w:i/>
                <w:iCs/>
                <w:color w:val="000000" w:themeColor="text1"/>
                <w:vertAlign w:val="superscript"/>
              </w:rPr>
              <w:t>nd</w:t>
            </w:r>
            <w:r w:rsidRPr="008A2082">
              <w:rPr>
                <w:i/>
                <w:iCs/>
                <w:color w:val="000000" w:themeColor="text1"/>
              </w:rPr>
              <w:t xml:space="preserve"> round:</w:t>
            </w:r>
          </w:p>
          <w:p w14:paraId="0D0AED09" w14:textId="77777777" w:rsidR="00E46A11" w:rsidRPr="005F0CB7" w:rsidRDefault="001B1657" w:rsidP="001B1657">
            <w:pPr>
              <w:spacing w:after="120"/>
              <w:rPr>
                <w:rFonts w:eastAsia="SimSun"/>
                <w:color w:val="000000" w:themeColor="text1"/>
                <w:szCs w:val="24"/>
                <w:lang w:eastAsia="zh-CN"/>
              </w:rPr>
            </w:pPr>
            <w:r w:rsidRPr="008A2082">
              <w:rPr>
                <w:rFonts w:eastAsia="SimSun"/>
                <w:color w:val="000000" w:themeColor="text1"/>
                <w:szCs w:val="24"/>
                <w:lang w:eastAsia="zh-CN"/>
              </w:rPr>
              <w:t xml:space="preserve">Simulation assumptions was agreed at last meeting and results have been presented to this meeting. </w:t>
            </w:r>
            <w:r w:rsidR="00E46A11" w:rsidRPr="005F0CB7">
              <w:rPr>
                <w:rFonts w:eastAsia="SimSun"/>
                <w:color w:val="000000" w:themeColor="text1"/>
                <w:szCs w:val="24"/>
                <w:lang w:eastAsia="zh-CN"/>
              </w:rPr>
              <w:t xml:space="preserve">Proposals are discussed based on those results and </w:t>
            </w:r>
            <w:r w:rsidR="00C17838" w:rsidRPr="005F0CB7">
              <w:rPr>
                <w:rFonts w:eastAsia="SimSun"/>
                <w:color w:val="000000" w:themeColor="text1"/>
                <w:szCs w:val="24"/>
                <w:lang w:eastAsia="zh-CN"/>
              </w:rPr>
              <w:t xml:space="preserve">therefore </w:t>
            </w:r>
            <w:r w:rsidR="00E46A11" w:rsidRPr="005F0CB7">
              <w:rPr>
                <w:rFonts w:eastAsia="SimSun"/>
                <w:color w:val="000000" w:themeColor="text1"/>
                <w:szCs w:val="24"/>
                <w:lang w:eastAsia="zh-CN"/>
              </w:rPr>
              <w:t>given th</w:t>
            </w:r>
            <w:r w:rsidR="00C17838" w:rsidRPr="005F0CB7">
              <w:rPr>
                <w:rFonts w:eastAsia="SimSun"/>
                <w:color w:val="000000" w:themeColor="text1"/>
                <w:szCs w:val="24"/>
                <w:lang w:eastAsia="zh-CN"/>
              </w:rPr>
              <w:t>e</w:t>
            </w:r>
            <w:r w:rsidR="00E46A11" w:rsidRPr="005F0CB7">
              <w:rPr>
                <w:rFonts w:eastAsia="SimSun"/>
                <w:color w:val="000000" w:themeColor="text1"/>
                <w:szCs w:val="24"/>
                <w:lang w:eastAsia="zh-CN"/>
              </w:rPr>
              <w:t xml:space="preserve"> very short time left</w:t>
            </w:r>
            <w:r w:rsidR="00C17838" w:rsidRPr="005F0CB7">
              <w:rPr>
                <w:rFonts w:eastAsia="SimSun"/>
                <w:color w:val="000000" w:themeColor="text1"/>
                <w:szCs w:val="24"/>
                <w:lang w:eastAsia="zh-CN"/>
              </w:rPr>
              <w:t xml:space="preserve"> to complete the WI,</w:t>
            </w:r>
            <w:r w:rsidR="00E46A11" w:rsidRPr="005F0CB7">
              <w:rPr>
                <w:rFonts w:eastAsia="SimSun"/>
                <w:color w:val="000000" w:themeColor="text1"/>
                <w:szCs w:val="24"/>
                <w:lang w:eastAsia="zh-CN"/>
              </w:rPr>
              <w:t xml:space="preserve"> FFS shall be avoided.</w:t>
            </w:r>
            <w:r w:rsidR="00C17838" w:rsidRPr="005F0CB7">
              <w:rPr>
                <w:rFonts w:eastAsia="SimSun"/>
                <w:color w:val="000000" w:themeColor="text1"/>
                <w:szCs w:val="24"/>
                <w:lang w:eastAsia="zh-CN"/>
              </w:rPr>
              <w:t xml:space="preserve"> Based on this </w:t>
            </w:r>
            <w:r w:rsidR="00813908" w:rsidRPr="005F0CB7">
              <w:rPr>
                <w:rFonts w:eastAsia="SimSun"/>
                <w:color w:val="000000" w:themeColor="text1"/>
                <w:szCs w:val="24"/>
                <w:lang w:eastAsia="zh-CN"/>
              </w:rPr>
              <w:t>situation</w:t>
            </w:r>
            <w:r w:rsidR="00C17838" w:rsidRPr="005F0CB7">
              <w:rPr>
                <w:rFonts w:eastAsia="SimSun"/>
                <w:color w:val="000000" w:themeColor="text1"/>
                <w:szCs w:val="24"/>
                <w:lang w:eastAsia="zh-CN"/>
              </w:rPr>
              <w:t xml:space="preserve">, </w:t>
            </w:r>
            <w:r w:rsidR="001240EF" w:rsidRPr="005F0CB7">
              <w:rPr>
                <w:rFonts w:eastAsia="SimSun"/>
                <w:color w:val="000000" w:themeColor="text1"/>
                <w:szCs w:val="24"/>
                <w:lang w:eastAsia="zh-CN"/>
              </w:rPr>
              <w:t>companies to check</w:t>
            </w:r>
            <w:r w:rsidR="00C646C0" w:rsidRPr="005F0CB7">
              <w:rPr>
                <w:rFonts w:eastAsia="SimSun"/>
                <w:color w:val="000000" w:themeColor="text1"/>
                <w:szCs w:val="24"/>
                <w:lang w:eastAsia="zh-CN"/>
              </w:rPr>
              <w:t xml:space="preserve"> if they can </w:t>
            </w:r>
            <w:r w:rsidR="00C17838" w:rsidRPr="005F0CB7">
              <w:rPr>
                <w:rFonts w:eastAsia="SimSun"/>
                <w:color w:val="000000" w:themeColor="text1"/>
                <w:szCs w:val="24"/>
                <w:lang w:eastAsia="zh-CN"/>
              </w:rPr>
              <w:t xml:space="preserve">compromise to </w:t>
            </w:r>
            <w:r w:rsidR="004215B1" w:rsidRPr="005F0CB7">
              <w:rPr>
                <w:rFonts w:eastAsia="SimSun"/>
                <w:color w:val="000000" w:themeColor="text1"/>
                <w:szCs w:val="24"/>
                <w:lang w:eastAsia="zh-CN"/>
              </w:rPr>
              <w:t>option</w:t>
            </w:r>
            <w:r w:rsidR="00C17838" w:rsidRPr="005F0CB7">
              <w:rPr>
                <w:rFonts w:eastAsia="SimSun"/>
                <w:color w:val="000000" w:themeColor="text1"/>
                <w:szCs w:val="24"/>
                <w:lang w:eastAsia="zh-CN"/>
              </w:rPr>
              <w:t xml:space="preserve"> 1. </w:t>
            </w:r>
          </w:p>
          <w:p w14:paraId="0D0AED0A" w14:textId="77777777" w:rsidR="00E64F6B" w:rsidRPr="006B2B92" w:rsidRDefault="00E64F6B" w:rsidP="005F0CB7">
            <w:pPr>
              <w:spacing w:after="120"/>
              <w:rPr>
                <w:rFonts w:eastAsia="SimSun"/>
                <w:bCs/>
                <w:szCs w:val="24"/>
                <w:lang w:eastAsia="zh-CN"/>
              </w:rPr>
            </w:pPr>
          </w:p>
          <w:p w14:paraId="0D0AED0B" w14:textId="77777777" w:rsidR="00D45428" w:rsidRDefault="00D45428" w:rsidP="00D45428">
            <w:pPr>
              <w:rPr>
                <w:b/>
                <w:u w:val="single"/>
                <w:lang w:eastAsia="ko-KR"/>
              </w:rPr>
            </w:pPr>
            <w:r>
              <w:rPr>
                <w:b/>
                <w:u w:val="single"/>
                <w:lang w:eastAsia="ko-KR"/>
              </w:rPr>
              <w:t xml:space="preserve">Issue 5-7-5: SIB1 </w:t>
            </w:r>
            <w:proofErr w:type="spellStart"/>
            <w:r>
              <w:rPr>
                <w:b/>
                <w:u w:val="single"/>
                <w:lang w:eastAsia="ko-KR"/>
              </w:rPr>
              <w:t>decodign</w:t>
            </w:r>
            <w:proofErr w:type="spellEnd"/>
            <w:r>
              <w:rPr>
                <w:b/>
                <w:u w:val="single"/>
                <w:lang w:eastAsia="ko-KR"/>
              </w:rPr>
              <w:t xml:space="preserve"> delay for CGI reading</w:t>
            </w:r>
          </w:p>
          <w:p w14:paraId="0D0AED0C" w14:textId="77777777" w:rsidR="00D45428" w:rsidRDefault="00D45428" w:rsidP="00D72C17">
            <w:pPr>
              <w:pStyle w:val="ListParagraph"/>
              <w:numPr>
                <w:ilvl w:val="1"/>
                <w:numId w:val="8"/>
              </w:numPr>
              <w:overflowPunct/>
              <w:autoSpaceDE/>
              <w:autoSpaceDN/>
              <w:adjustRightInd/>
              <w:spacing w:after="120"/>
              <w:ind w:firstLineChars="0"/>
              <w:textAlignment w:val="auto"/>
            </w:pPr>
            <w:r>
              <w:rPr>
                <w:rFonts w:eastAsia="SimSun"/>
                <w:b/>
                <w:bCs/>
                <w:szCs w:val="24"/>
                <w:lang w:eastAsia="zh-CN"/>
              </w:rPr>
              <w:t>Option 1 (E///</w:t>
            </w:r>
            <w:r w:rsidR="00EA622C">
              <w:rPr>
                <w:rFonts w:eastAsia="SimSun"/>
                <w:b/>
                <w:bCs/>
                <w:szCs w:val="24"/>
                <w:lang w:eastAsia="zh-CN"/>
              </w:rPr>
              <w:t>, Nokia</w:t>
            </w:r>
            <w:r>
              <w:rPr>
                <w:rFonts w:eastAsia="SimSun"/>
                <w:b/>
                <w:bCs/>
                <w:szCs w:val="24"/>
                <w:lang w:eastAsia="zh-CN"/>
              </w:rPr>
              <w:t>):</w:t>
            </w:r>
            <w:r>
              <w:rPr>
                <w:rFonts w:eastAsia="SimSun"/>
                <w:szCs w:val="24"/>
                <w:lang w:eastAsia="zh-CN"/>
              </w:rPr>
              <w:t xml:space="preserve"> </w:t>
            </w:r>
            <w:r>
              <w:rPr>
                <w:rFonts w:eastAsia="SimSun"/>
                <w:szCs w:val="24"/>
                <w:lang w:eastAsia="zh-CN"/>
              </w:rPr>
              <w:tab/>
            </w:r>
            <w:r>
              <w:t xml:space="preserve">6 samples are needed for 1Rx </w:t>
            </w:r>
            <w:proofErr w:type="spellStart"/>
            <w:r>
              <w:t>RedCap</w:t>
            </w:r>
            <w:proofErr w:type="spellEnd"/>
            <w:r>
              <w:t xml:space="preserve"> UE to achieve the SIB1 90% successful rate.</w:t>
            </w:r>
          </w:p>
          <w:p w14:paraId="0D0AED0D" w14:textId="77777777" w:rsidR="00D45428" w:rsidRDefault="00D45428" w:rsidP="00D72C17">
            <w:pPr>
              <w:pStyle w:val="ListParagraph"/>
              <w:numPr>
                <w:ilvl w:val="1"/>
                <w:numId w:val="8"/>
              </w:numPr>
              <w:overflowPunct/>
              <w:autoSpaceDE/>
              <w:autoSpaceDN/>
              <w:adjustRightInd/>
              <w:spacing w:after="120"/>
              <w:ind w:firstLineChars="0"/>
              <w:textAlignment w:val="auto"/>
            </w:pPr>
            <w:r>
              <w:rPr>
                <w:rFonts w:eastAsia="SimSun"/>
                <w:b/>
                <w:bCs/>
                <w:szCs w:val="24"/>
                <w:lang w:eastAsia="zh-CN"/>
              </w:rPr>
              <w:t>Option 2 (HW</w:t>
            </w:r>
            <w:r w:rsidR="00EA622C">
              <w:rPr>
                <w:rFonts w:eastAsia="SimSun"/>
                <w:b/>
                <w:bCs/>
                <w:szCs w:val="24"/>
                <w:lang w:eastAsia="zh-CN"/>
              </w:rPr>
              <w:t>, QC</w:t>
            </w:r>
            <w:r>
              <w:rPr>
                <w:rFonts w:eastAsia="SimSun"/>
                <w:b/>
                <w:bCs/>
                <w:szCs w:val="24"/>
                <w:lang w:eastAsia="zh-CN"/>
              </w:rPr>
              <w:t>):</w:t>
            </w:r>
            <w:r>
              <w:t xml:space="preserve"> More samples are needed. </w:t>
            </w:r>
          </w:p>
          <w:p w14:paraId="0D0AED0E" w14:textId="77777777" w:rsidR="00D72C17" w:rsidRPr="00D029E4" w:rsidRDefault="00D72C17" w:rsidP="00D029E4">
            <w:pPr>
              <w:pStyle w:val="ListParagraph"/>
              <w:numPr>
                <w:ilvl w:val="2"/>
                <w:numId w:val="8"/>
              </w:numPr>
              <w:overflowPunct/>
              <w:autoSpaceDE/>
              <w:adjustRightInd/>
              <w:spacing w:after="120" w:line="252" w:lineRule="auto"/>
              <w:ind w:firstLineChars="0"/>
              <w:textAlignment w:val="auto"/>
              <w:rPr>
                <w:color w:val="000000" w:themeColor="text1"/>
              </w:rPr>
            </w:pPr>
            <w:r w:rsidRPr="00D72C17">
              <w:rPr>
                <w:b/>
                <w:bCs/>
                <w:color w:val="000000" w:themeColor="text1"/>
                <w:lang w:eastAsia="zh-CN"/>
              </w:rPr>
              <w:t>Option 2a (Huawei):</w:t>
            </w:r>
            <w:r w:rsidRPr="00D72C17">
              <w:rPr>
                <w:color w:val="000000" w:themeColor="text1"/>
              </w:rPr>
              <w:t xml:space="preserve">12 samples are needed in FR1 for 1Rx </w:t>
            </w:r>
            <w:proofErr w:type="spellStart"/>
            <w:r w:rsidRPr="00D72C17">
              <w:rPr>
                <w:color w:val="000000" w:themeColor="text1"/>
              </w:rPr>
              <w:t>RedCap</w:t>
            </w:r>
            <w:proofErr w:type="spellEnd"/>
            <w:r w:rsidRPr="00D72C17">
              <w:rPr>
                <w:color w:val="000000" w:themeColor="text1"/>
              </w:rPr>
              <w:t xml:space="preserve"> UE to achieve the SIB1 90% successful rate.</w:t>
            </w:r>
          </w:p>
          <w:p w14:paraId="0D0AED0F" w14:textId="77777777" w:rsidR="00F004A6" w:rsidRDefault="00F004A6" w:rsidP="00F004A6">
            <w:pPr>
              <w:rPr>
                <w:i/>
                <w:iCs/>
                <w:color w:val="000000" w:themeColor="text1"/>
              </w:rPr>
            </w:pPr>
            <w:r>
              <w:rPr>
                <w:i/>
                <w:iCs/>
                <w:color w:val="000000" w:themeColor="text1"/>
              </w:rPr>
              <w:t>Recommendation for 2</w:t>
            </w:r>
            <w:r w:rsidRPr="00422F5E">
              <w:rPr>
                <w:i/>
                <w:iCs/>
                <w:color w:val="000000" w:themeColor="text1"/>
                <w:vertAlign w:val="superscript"/>
              </w:rPr>
              <w:t>nd</w:t>
            </w:r>
            <w:r>
              <w:rPr>
                <w:i/>
                <w:iCs/>
                <w:color w:val="000000" w:themeColor="text1"/>
              </w:rPr>
              <w:t xml:space="preserve"> round</w:t>
            </w:r>
            <w:r w:rsidRPr="00422F5E">
              <w:rPr>
                <w:i/>
                <w:iCs/>
                <w:color w:val="000000" w:themeColor="text1"/>
              </w:rPr>
              <w:t>:</w:t>
            </w:r>
          </w:p>
          <w:p w14:paraId="0D0AED10" w14:textId="77777777" w:rsidR="00BF4D28" w:rsidRDefault="00D72C17" w:rsidP="00F0548F">
            <w:pPr>
              <w:rPr>
                <w:bCs/>
                <w:color w:val="000000" w:themeColor="text1"/>
                <w:lang w:eastAsia="ko-KR"/>
              </w:rPr>
            </w:pPr>
            <w:r>
              <w:rPr>
                <w:bCs/>
                <w:color w:val="000000" w:themeColor="text1"/>
                <w:lang w:eastAsia="ko-KR"/>
              </w:rPr>
              <w:t xml:space="preserve">Companies to provide their views on the updated proposals. </w:t>
            </w:r>
          </w:p>
          <w:p w14:paraId="0D0AED11" w14:textId="77777777" w:rsidR="008A2082" w:rsidRDefault="008A2082" w:rsidP="00F0548F">
            <w:pPr>
              <w:rPr>
                <w:bCs/>
                <w:color w:val="000000" w:themeColor="text1"/>
                <w:lang w:eastAsia="ko-KR"/>
              </w:rPr>
            </w:pPr>
          </w:p>
          <w:p w14:paraId="0D0AED12" w14:textId="77777777" w:rsidR="00FE71EC" w:rsidRDefault="00FE71EC" w:rsidP="00FE71EC">
            <w:pPr>
              <w:rPr>
                <w:b/>
                <w:u w:val="single"/>
                <w:lang w:eastAsia="ko-KR"/>
              </w:rPr>
            </w:pPr>
            <w:r>
              <w:rPr>
                <w:b/>
                <w:u w:val="single"/>
                <w:lang w:eastAsia="ko-KR"/>
              </w:rPr>
              <w:t>Issue 5-7-6: Assistance information for CGI reading</w:t>
            </w:r>
          </w:p>
          <w:p w14:paraId="0D0AED13" w14:textId="77777777" w:rsidR="00182585" w:rsidRDefault="00182585" w:rsidP="00D72C17">
            <w:pPr>
              <w:pStyle w:val="ListParagraph"/>
              <w:numPr>
                <w:ilvl w:val="1"/>
                <w:numId w:val="8"/>
              </w:numPr>
              <w:overflowPunct/>
              <w:autoSpaceDE/>
              <w:autoSpaceDN/>
              <w:adjustRightInd/>
              <w:spacing w:after="120"/>
              <w:ind w:firstLineChars="0"/>
              <w:textAlignment w:val="auto"/>
            </w:pPr>
            <w:r>
              <w:rPr>
                <w:rFonts w:eastAsia="SimSun"/>
                <w:b/>
                <w:bCs/>
                <w:szCs w:val="24"/>
                <w:lang w:eastAsia="zh-CN"/>
              </w:rPr>
              <w:t>Option 1 (E///</w:t>
            </w:r>
            <w:r>
              <w:rPr>
                <w:rFonts w:eastAsia="SimSun"/>
                <w:b/>
                <w:szCs w:val="24"/>
                <w:lang w:eastAsia="zh-CN"/>
              </w:rPr>
              <w:t>):</w:t>
            </w:r>
            <w:r>
              <w:rPr>
                <w:rFonts w:eastAsia="SimSun"/>
                <w:szCs w:val="24"/>
                <w:lang w:eastAsia="zh-CN"/>
              </w:rPr>
              <w:t xml:space="preserve"> </w:t>
            </w:r>
            <w:r>
              <w:rPr>
                <w:rFonts w:eastAsia="SimSun"/>
                <w:szCs w:val="24"/>
                <w:lang w:eastAsia="zh-CN"/>
              </w:rPr>
              <w:tab/>
            </w:r>
            <w:r>
              <w:t>If indicated by network, UE will further report the NCD-SSB information (such as SSB-frequency, SCS etc.) together with global cell ID when UE reporting the CGI.</w:t>
            </w:r>
          </w:p>
          <w:p w14:paraId="0D0AED14" w14:textId="77777777" w:rsidR="00FE71EC" w:rsidRPr="005F0CB7" w:rsidRDefault="00182585" w:rsidP="00D72C17">
            <w:pPr>
              <w:pStyle w:val="ListParagraph"/>
              <w:numPr>
                <w:ilvl w:val="1"/>
                <w:numId w:val="8"/>
              </w:numPr>
              <w:overflowPunct/>
              <w:autoSpaceDE/>
              <w:autoSpaceDN/>
              <w:adjustRightInd/>
              <w:spacing w:after="120"/>
              <w:ind w:firstLineChars="0"/>
              <w:textAlignment w:val="auto"/>
            </w:pPr>
            <w:r w:rsidRPr="005F0CB7">
              <w:rPr>
                <w:rFonts w:eastAsia="SimSun"/>
                <w:b/>
                <w:bCs/>
                <w:szCs w:val="24"/>
                <w:lang w:eastAsia="zh-CN"/>
              </w:rPr>
              <w:t xml:space="preserve">Option </w:t>
            </w:r>
            <w:r>
              <w:rPr>
                <w:rFonts w:eastAsia="SimSun"/>
                <w:b/>
                <w:bCs/>
                <w:szCs w:val="24"/>
                <w:lang w:eastAsia="zh-CN"/>
              </w:rPr>
              <w:t>2</w:t>
            </w:r>
            <w:r w:rsidRPr="005F0CB7">
              <w:rPr>
                <w:rFonts w:eastAsia="SimSun"/>
                <w:b/>
                <w:bCs/>
                <w:szCs w:val="24"/>
                <w:lang w:eastAsia="zh-CN"/>
              </w:rPr>
              <w:t xml:space="preserve"> (</w:t>
            </w:r>
            <w:r>
              <w:rPr>
                <w:rFonts w:eastAsia="SimSun"/>
                <w:b/>
                <w:bCs/>
                <w:szCs w:val="24"/>
                <w:lang w:eastAsia="zh-CN"/>
              </w:rPr>
              <w:t>HW</w:t>
            </w:r>
            <w:r w:rsidR="00CF7D38">
              <w:rPr>
                <w:rFonts w:eastAsia="SimSun"/>
                <w:b/>
                <w:bCs/>
                <w:szCs w:val="24"/>
                <w:lang w:eastAsia="zh-CN"/>
              </w:rPr>
              <w:t xml:space="preserve">, MTK, </w:t>
            </w:r>
            <w:r w:rsidR="00CF7D38" w:rsidRPr="008A2082">
              <w:rPr>
                <w:rFonts w:eastAsia="SimSun"/>
                <w:b/>
                <w:bCs/>
                <w:szCs w:val="24"/>
                <w:lang w:eastAsia="zh-CN"/>
              </w:rPr>
              <w:t>Nokia, QC</w:t>
            </w:r>
            <w:r w:rsidRPr="005F0CB7">
              <w:rPr>
                <w:rFonts w:eastAsia="SimSun"/>
                <w:b/>
                <w:szCs w:val="24"/>
                <w:lang w:eastAsia="zh-CN"/>
              </w:rPr>
              <w:t>):</w:t>
            </w:r>
            <w:r w:rsidRPr="005F0CB7">
              <w:rPr>
                <w:rFonts w:eastAsia="SimSun"/>
                <w:szCs w:val="24"/>
                <w:lang w:eastAsia="zh-CN"/>
              </w:rPr>
              <w:t xml:space="preserve"> </w:t>
            </w:r>
            <w:r w:rsidRPr="005F0CB7">
              <w:rPr>
                <w:rFonts w:eastAsia="SimSun"/>
                <w:szCs w:val="24"/>
                <w:lang w:eastAsia="zh-CN"/>
              </w:rPr>
              <w:tab/>
            </w:r>
            <w:r w:rsidRPr="008A2082">
              <w:rPr>
                <w:rFonts w:eastAsia="Yu Mincho"/>
              </w:rPr>
              <w:t xml:space="preserve">Depends on RAN2 conclusion. </w:t>
            </w:r>
          </w:p>
          <w:p w14:paraId="0D0AED15" w14:textId="77777777" w:rsidR="00182585" w:rsidRPr="005F0CB7" w:rsidRDefault="00182585" w:rsidP="00D72C17">
            <w:pPr>
              <w:pStyle w:val="ListParagraph"/>
              <w:numPr>
                <w:ilvl w:val="1"/>
                <w:numId w:val="8"/>
              </w:numPr>
              <w:overflowPunct/>
              <w:autoSpaceDE/>
              <w:autoSpaceDN/>
              <w:adjustRightInd/>
              <w:spacing w:after="120"/>
              <w:ind w:firstLineChars="0"/>
              <w:textAlignment w:val="auto"/>
            </w:pPr>
            <w:r w:rsidRPr="008A2082">
              <w:rPr>
                <w:rFonts w:eastAsia="SimSun"/>
                <w:b/>
                <w:bCs/>
                <w:szCs w:val="24"/>
                <w:lang w:eastAsia="zh-CN"/>
              </w:rPr>
              <w:t>Option 3 (Apple</w:t>
            </w:r>
            <w:r w:rsidRPr="008A2082">
              <w:rPr>
                <w:rFonts w:eastAsia="SimSun"/>
                <w:b/>
                <w:szCs w:val="24"/>
                <w:lang w:eastAsia="zh-CN"/>
              </w:rPr>
              <w:t>):</w:t>
            </w:r>
            <w:r w:rsidRPr="008A2082">
              <w:rPr>
                <w:rFonts w:eastAsia="SimSun"/>
                <w:szCs w:val="24"/>
                <w:lang w:eastAsia="zh-CN"/>
              </w:rPr>
              <w:t xml:space="preserve"> </w:t>
            </w:r>
            <w:r w:rsidRPr="008A2082">
              <w:rPr>
                <w:rFonts w:eastAsia="SimSun"/>
                <w:szCs w:val="24"/>
                <w:lang w:eastAsia="zh-CN"/>
              </w:rPr>
              <w:tab/>
            </w:r>
            <w:r w:rsidRPr="008A2082">
              <w:rPr>
                <w:rFonts w:eastAsia="Yu Mincho"/>
              </w:rPr>
              <w:t xml:space="preserve">Not in </w:t>
            </w:r>
            <w:proofErr w:type="spellStart"/>
            <w:r w:rsidRPr="008A2082">
              <w:rPr>
                <w:rFonts w:eastAsia="Yu Mincho"/>
              </w:rPr>
              <w:t>RedCap</w:t>
            </w:r>
            <w:proofErr w:type="spellEnd"/>
            <w:r w:rsidRPr="008A2082">
              <w:rPr>
                <w:rFonts w:eastAsia="Yu Mincho"/>
              </w:rPr>
              <w:t xml:space="preserve"> WI scope.</w:t>
            </w:r>
          </w:p>
          <w:p w14:paraId="0D0AED16" w14:textId="77777777" w:rsidR="007E4ECF" w:rsidRPr="008A2082" w:rsidRDefault="007E4ECF" w:rsidP="007E4ECF">
            <w:pPr>
              <w:rPr>
                <w:i/>
                <w:iCs/>
                <w:color w:val="000000" w:themeColor="text1"/>
              </w:rPr>
            </w:pPr>
            <w:r w:rsidRPr="008A2082">
              <w:rPr>
                <w:i/>
                <w:iCs/>
                <w:color w:val="000000" w:themeColor="text1"/>
              </w:rPr>
              <w:t>Recommendation for 2</w:t>
            </w:r>
            <w:r w:rsidRPr="008A2082">
              <w:rPr>
                <w:i/>
                <w:iCs/>
                <w:color w:val="000000" w:themeColor="text1"/>
                <w:vertAlign w:val="superscript"/>
              </w:rPr>
              <w:t>nd</w:t>
            </w:r>
            <w:r w:rsidRPr="008A2082">
              <w:rPr>
                <w:i/>
                <w:iCs/>
                <w:color w:val="000000" w:themeColor="text1"/>
              </w:rPr>
              <w:t xml:space="preserve"> round:</w:t>
            </w:r>
          </w:p>
          <w:p w14:paraId="0D0AED17" w14:textId="77777777" w:rsidR="007E4ECF" w:rsidRPr="005F0CB7" w:rsidRDefault="007E4ECF" w:rsidP="005F0CB7">
            <w:pPr>
              <w:overflowPunct/>
              <w:autoSpaceDE/>
              <w:autoSpaceDN/>
              <w:adjustRightInd/>
              <w:spacing w:after="120"/>
              <w:textAlignment w:val="auto"/>
            </w:pPr>
            <w:r w:rsidRPr="008A2082">
              <w:rPr>
                <w:bCs/>
                <w:color w:val="000000" w:themeColor="text1"/>
                <w:lang w:eastAsia="ko-KR"/>
              </w:rPr>
              <w:t>Companies are encouraged to check the RAN2 conclusion and provide updated view.</w:t>
            </w:r>
            <w:r>
              <w:rPr>
                <w:bCs/>
                <w:color w:val="000000" w:themeColor="text1"/>
                <w:lang w:eastAsia="ko-KR"/>
              </w:rPr>
              <w:t xml:space="preserve"> </w:t>
            </w:r>
          </w:p>
        </w:tc>
      </w:tr>
    </w:tbl>
    <w:p w14:paraId="0D0AED19" w14:textId="77777777" w:rsidR="0073573C" w:rsidRDefault="0073573C">
      <w:pPr>
        <w:rPr>
          <w:i/>
          <w:color w:val="000000" w:themeColor="text1"/>
          <w:lang w:val="en-US" w:eastAsia="zh-CN"/>
        </w:rPr>
      </w:pPr>
    </w:p>
    <w:p w14:paraId="0D0AED1A" w14:textId="77777777" w:rsidR="00C206A5" w:rsidRDefault="00C206A5" w:rsidP="00C206A5">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0D0AED1B" w14:textId="77777777" w:rsidR="003842AC" w:rsidRPr="003842AC" w:rsidRDefault="003842AC" w:rsidP="00C206A5">
      <w:pPr>
        <w:rPr>
          <w:lang w:val="en-US" w:eastAsia="zh-CN"/>
        </w:rPr>
      </w:pPr>
      <w:r>
        <w:rPr>
          <w:lang w:val="en-US" w:eastAsia="zh-CN"/>
        </w:rPr>
        <w:t>Companies are encouraged to provide their view on the issues recommended for 2</w:t>
      </w:r>
      <w:r w:rsidRPr="00061490">
        <w:rPr>
          <w:vertAlign w:val="superscript"/>
          <w:lang w:val="en-US" w:eastAsia="zh-CN"/>
        </w:rPr>
        <w:t>nd</w:t>
      </w:r>
      <w:r>
        <w:rPr>
          <w:lang w:val="en-US" w:eastAsia="zh-CN"/>
        </w:rPr>
        <w:t xml:space="preserve"> round discussions in 5.3.1.</w:t>
      </w:r>
    </w:p>
    <w:p w14:paraId="0D0AED1C" w14:textId="77777777" w:rsidR="00C206A5" w:rsidRPr="00C46E7E" w:rsidRDefault="00C206A5" w:rsidP="00C206A5">
      <w:pPr>
        <w:rPr>
          <w:bCs/>
          <w:color w:val="000000" w:themeColor="text1"/>
          <w:u w:val="single"/>
          <w:lang w:eastAsia="ko-KR"/>
        </w:rPr>
      </w:pPr>
      <w:r>
        <w:rPr>
          <w:bCs/>
          <w:color w:val="000000" w:themeColor="text1"/>
          <w:u w:val="single"/>
          <w:lang w:eastAsia="ko-KR"/>
        </w:rPr>
        <w:t>Topic #5</w:t>
      </w:r>
    </w:p>
    <w:tbl>
      <w:tblPr>
        <w:tblStyle w:val="TableGrid"/>
        <w:tblW w:w="0" w:type="auto"/>
        <w:tblLook w:val="04A0" w:firstRow="1" w:lastRow="0" w:firstColumn="1" w:lastColumn="0" w:noHBand="0" w:noVBand="1"/>
      </w:tblPr>
      <w:tblGrid>
        <w:gridCol w:w="1136"/>
        <w:gridCol w:w="8495"/>
      </w:tblGrid>
      <w:tr w:rsidR="00C206A5" w14:paraId="0D0AED1F" w14:textId="77777777" w:rsidTr="00A7112A">
        <w:tc>
          <w:tcPr>
            <w:tcW w:w="1122" w:type="dxa"/>
          </w:tcPr>
          <w:p w14:paraId="0D0AED1D" w14:textId="77777777" w:rsidR="00C206A5" w:rsidRDefault="00C206A5" w:rsidP="00A7112A">
            <w:pPr>
              <w:spacing w:after="120"/>
              <w:rPr>
                <w:b/>
                <w:bCs/>
                <w:color w:val="000000" w:themeColor="text1"/>
                <w:lang w:val="en-US" w:eastAsia="zh-CN"/>
              </w:rPr>
            </w:pPr>
            <w:r>
              <w:rPr>
                <w:b/>
                <w:bCs/>
                <w:color w:val="000000" w:themeColor="text1"/>
                <w:lang w:val="en-US" w:eastAsia="zh-CN"/>
              </w:rPr>
              <w:t>Company</w:t>
            </w:r>
          </w:p>
        </w:tc>
        <w:tc>
          <w:tcPr>
            <w:tcW w:w="8509" w:type="dxa"/>
          </w:tcPr>
          <w:p w14:paraId="0D0AED1E" w14:textId="77777777" w:rsidR="00C206A5" w:rsidRDefault="00C206A5" w:rsidP="00A7112A">
            <w:pPr>
              <w:spacing w:after="120"/>
              <w:rPr>
                <w:b/>
                <w:bCs/>
                <w:color w:val="000000" w:themeColor="text1"/>
                <w:lang w:val="en-US" w:eastAsia="zh-CN"/>
              </w:rPr>
            </w:pPr>
            <w:r>
              <w:rPr>
                <w:b/>
                <w:bCs/>
                <w:color w:val="000000" w:themeColor="text1"/>
                <w:lang w:val="en-US" w:eastAsia="zh-CN"/>
              </w:rPr>
              <w:t>Comments</w:t>
            </w:r>
          </w:p>
        </w:tc>
      </w:tr>
      <w:tr w:rsidR="00C206A5" w14:paraId="0D0AED4F" w14:textId="77777777" w:rsidTr="00A7112A">
        <w:tc>
          <w:tcPr>
            <w:tcW w:w="1122" w:type="dxa"/>
          </w:tcPr>
          <w:p w14:paraId="0D0AED20" w14:textId="47B89629" w:rsidR="00C206A5" w:rsidRDefault="00FC56BE" w:rsidP="00A7112A">
            <w:pPr>
              <w:spacing w:after="120"/>
              <w:rPr>
                <w:color w:val="000000" w:themeColor="text1"/>
                <w:lang w:val="en-US" w:eastAsia="zh-CN"/>
              </w:rPr>
            </w:pPr>
            <w:r>
              <w:rPr>
                <w:color w:val="000000" w:themeColor="text1"/>
                <w:lang w:val="en-US" w:eastAsia="zh-CN"/>
              </w:rPr>
              <w:t>Apple</w:t>
            </w:r>
          </w:p>
        </w:tc>
        <w:tc>
          <w:tcPr>
            <w:tcW w:w="8509" w:type="dxa"/>
          </w:tcPr>
          <w:p w14:paraId="0D0AED21" w14:textId="77777777" w:rsidR="00FC56BE" w:rsidRDefault="00FC56BE" w:rsidP="00FC56BE">
            <w:pPr>
              <w:rPr>
                <w:b/>
                <w:color w:val="000000" w:themeColor="text1"/>
                <w:u w:val="single"/>
                <w:lang w:eastAsia="ko-KR"/>
              </w:rPr>
            </w:pPr>
            <w:r>
              <w:rPr>
                <w:b/>
                <w:color w:val="000000" w:themeColor="text1"/>
                <w:u w:val="single"/>
                <w:lang w:eastAsia="ko-KR"/>
              </w:rPr>
              <w:t>Issue 5-1-1: The measurement scenarios for NCD-SSB and CD-SSB</w:t>
            </w:r>
          </w:p>
          <w:p w14:paraId="0D0AED22" w14:textId="0F6580A2" w:rsidR="00C206A5" w:rsidRDefault="00FC56BE" w:rsidP="00A7112A">
            <w:pPr>
              <w:spacing w:after="120"/>
              <w:rPr>
                <w:color w:val="000000" w:themeColor="text1"/>
                <w:lang w:eastAsia="zh-CN"/>
              </w:rPr>
            </w:pPr>
            <w:r>
              <w:rPr>
                <w:color w:val="000000" w:themeColor="text1"/>
                <w:lang w:eastAsia="zh-CN"/>
              </w:rPr>
              <w:t>Based on operator comment in GTW, we support to remove bracket of CD-SSB. We support followings:</w:t>
            </w:r>
          </w:p>
          <w:p w14:paraId="0D0AED23" w14:textId="77777777" w:rsidR="00FC56BE" w:rsidRPr="00722DC7" w:rsidRDefault="00BB4E8C" w:rsidP="00FC56BE">
            <w:pPr>
              <w:pStyle w:val="ListParagraph"/>
              <w:numPr>
                <w:ilvl w:val="1"/>
                <w:numId w:val="44"/>
              </w:numPr>
              <w:overflowPunct/>
              <w:autoSpaceDE/>
              <w:autoSpaceDN/>
              <w:adjustRightInd/>
              <w:spacing w:after="120" w:line="252" w:lineRule="auto"/>
              <w:ind w:firstLineChars="0"/>
              <w:textAlignment w:val="auto"/>
              <w:rPr>
                <w:lang w:eastAsia="ja-JP"/>
              </w:rPr>
            </w:pPr>
            <w:r w:rsidRPr="00722DC7">
              <w:rPr>
                <w:lang w:eastAsia="ja-JP"/>
              </w:rPr>
              <w:t xml:space="preserve">Define </w:t>
            </w:r>
            <w:proofErr w:type="spellStart"/>
            <w:r w:rsidRPr="00722DC7">
              <w:rPr>
                <w:lang w:eastAsia="ja-JP"/>
              </w:rPr>
              <w:t>RedCap</w:t>
            </w:r>
            <w:proofErr w:type="spellEnd"/>
            <w:r w:rsidRPr="00722DC7">
              <w:rPr>
                <w:lang w:eastAsia="ja-JP"/>
              </w:rPr>
              <w:t xml:space="preserve"> UE’s measurement requirements based on the following scenarios:</w:t>
            </w:r>
          </w:p>
          <w:p w14:paraId="0D0AED24" w14:textId="77777777" w:rsidR="00FC56BE" w:rsidRPr="00722DC7" w:rsidRDefault="00BB4E8C" w:rsidP="00FC56BE">
            <w:pPr>
              <w:pStyle w:val="ListParagraph"/>
              <w:numPr>
                <w:ilvl w:val="2"/>
                <w:numId w:val="44"/>
              </w:numPr>
              <w:overflowPunct/>
              <w:autoSpaceDE/>
              <w:autoSpaceDN/>
              <w:adjustRightInd/>
              <w:spacing w:after="120" w:line="252" w:lineRule="auto"/>
              <w:ind w:left="1800" w:firstLineChars="0"/>
              <w:textAlignment w:val="auto"/>
              <w:rPr>
                <w:lang w:eastAsia="ja-JP"/>
              </w:rPr>
            </w:pPr>
            <w:r w:rsidRPr="00722DC7">
              <w:rPr>
                <w:lang w:eastAsia="ja-JP"/>
              </w:rPr>
              <w:t xml:space="preserve">Case A: Serving cell active BWP includes CD-SSB </w:t>
            </w:r>
          </w:p>
          <w:p w14:paraId="0D0AED25" w14:textId="77777777" w:rsidR="00FC56BE" w:rsidRPr="00722DC7" w:rsidRDefault="00BB4E8C" w:rsidP="00FC56BE">
            <w:pPr>
              <w:pStyle w:val="ListParagraph"/>
              <w:numPr>
                <w:ilvl w:val="2"/>
                <w:numId w:val="44"/>
              </w:numPr>
              <w:overflowPunct/>
              <w:autoSpaceDE/>
              <w:autoSpaceDN/>
              <w:adjustRightInd/>
              <w:spacing w:after="120" w:line="252" w:lineRule="auto"/>
              <w:ind w:left="1800" w:firstLineChars="0"/>
              <w:textAlignment w:val="auto"/>
              <w:rPr>
                <w:lang w:eastAsia="ja-JP"/>
              </w:rPr>
            </w:pPr>
            <w:r w:rsidRPr="00722DC7">
              <w:rPr>
                <w:lang w:eastAsia="ja-JP"/>
              </w:rPr>
              <w:lastRenderedPageBreak/>
              <w:t>Case B: Serving cell active BWP includes NCD-SSB</w:t>
            </w:r>
          </w:p>
          <w:p w14:paraId="0D0AED26" w14:textId="77777777" w:rsidR="00FC56BE" w:rsidRPr="00722DC7" w:rsidRDefault="00BB4E8C" w:rsidP="00FC56BE">
            <w:pPr>
              <w:pStyle w:val="ListParagraph"/>
              <w:numPr>
                <w:ilvl w:val="3"/>
                <w:numId w:val="44"/>
              </w:numPr>
              <w:overflowPunct/>
              <w:autoSpaceDE/>
              <w:autoSpaceDN/>
              <w:adjustRightInd/>
              <w:spacing w:after="120" w:line="252" w:lineRule="auto"/>
              <w:ind w:firstLineChars="0"/>
              <w:textAlignment w:val="auto"/>
              <w:rPr>
                <w:lang w:eastAsia="ja-JP"/>
              </w:rPr>
            </w:pPr>
            <w:r w:rsidRPr="00722DC7">
              <w:rPr>
                <w:lang w:eastAsia="ja-JP"/>
              </w:rPr>
              <w:t>Case B-1: All neighbour cells include NCD-SSB on the same frequency location as serving cell NCD-SSB/CD-SSB</w:t>
            </w:r>
          </w:p>
          <w:p w14:paraId="0D0AED27" w14:textId="77777777" w:rsidR="00FC56BE" w:rsidRDefault="00FC56BE" w:rsidP="00FC56BE">
            <w:pPr>
              <w:rPr>
                <w:b/>
                <w:color w:val="000000" w:themeColor="text1"/>
                <w:u w:val="single"/>
                <w:lang w:eastAsia="ko-KR"/>
              </w:rPr>
            </w:pPr>
            <w:r>
              <w:rPr>
                <w:b/>
                <w:color w:val="000000" w:themeColor="text1"/>
                <w:u w:val="single"/>
                <w:lang w:eastAsia="ko-KR"/>
              </w:rPr>
              <w:t>Issue 5-1-3: Reference SSB to decide measurement type (intra- or inter-frequency)</w:t>
            </w:r>
          </w:p>
          <w:p w14:paraId="0D0AED28" w14:textId="77777777" w:rsidR="00FC56BE" w:rsidRDefault="00FC56BE" w:rsidP="00A7112A">
            <w:pPr>
              <w:spacing w:after="120"/>
              <w:rPr>
                <w:color w:val="000000" w:themeColor="text1"/>
                <w:lang w:eastAsia="zh-CN"/>
              </w:rPr>
            </w:pPr>
            <w:r>
              <w:rPr>
                <w:color w:val="000000" w:themeColor="text1"/>
                <w:lang w:eastAsia="zh-CN"/>
              </w:rPr>
              <w:t xml:space="preserve">Option 1a. It’s up to RAN2 conclusion, if only one type of SSB is contained in serving cell MO, then option 1a shall be used, </w:t>
            </w:r>
            <w:r w:rsidR="00C77600">
              <w:rPr>
                <w:color w:val="000000" w:themeColor="text1"/>
                <w:lang w:eastAsia="zh-CN"/>
              </w:rPr>
              <w:t>while</w:t>
            </w:r>
            <w:r>
              <w:rPr>
                <w:color w:val="000000" w:themeColor="text1"/>
                <w:lang w:eastAsia="zh-CN"/>
              </w:rPr>
              <w:t xml:space="preserve"> if both CD-SSB and NCD-SSB could be contained in serving cell MO option 1a would be same as option 1.</w:t>
            </w:r>
          </w:p>
          <w:p w14:paraId="0D0AED29" w14:textId="77777777" w:rsidR="00C77600" w:rsidRDefault="00C77600" w:rsidP="00A7112A">
            <w:pPr>
              <w:spacing w:after="120"/>
              <w:rPr>
                <w:color w:val="000000" w:themeColor="text1"/>
                <w:lang w:eastAsia="zh-CN"/>
              </w:rPr>
            </w:pPr>
          </w:p>
          <w:p w14:paraId="0D0AED2A" w14:textId="77777777" w:rsidR="00C77600" w:rsidRDefault="00C77600" w:rsidP="00C77600">
            <w:pPr>
              <w:rPr>
                <w:b/>
                <w:color w:val="000000" w:themeColor="text1"/>
                <w:u w:val="single"/>
                <w:lang w:eastAsia="ko-KR"/>
              </w:rPr>
            </w:pPr>
            <w:r>
              <w:rPr>
                <w:b/>
                <w:color w:val="000000" w:themeColor="text1"/>
                <w:u w:val="single"/>
                <w:lang w:eastAsia="ko-KR"/>
              </w:rPr>
              <w:t>Issue 5-1-6: When both CD-SSB and NCD-SSB are configured for serving cell measurements and both require MG</w:t>
            </w:r>
          </w:p>
          <w:p w14:paraId="0D0AED2B" w14:textId="77777777" w:rsidR="00C77600" w:rsidRDefault="00C77600" w:rsidP="00A7112A">
            <w:pPr>
              <w:spacing w:after="120"/>
              <w:rPr>
                <w:color w:val="000000" w:themeColor="text1"/>
                <w:lang w:eastAsia="zh-CN"/>
              </w:rPr>
            </w:pPr>
            <w:r>
              <w:rPr>
                <w:color w:val="000000" w:themeColor="text1"/>
                <w:lang w:eastAsia="zh-CN"/>
              </w:rPr>
              <w:t>Option 1 (CD-SSB shall be the most conservative way to measure/identify a cell). We don’t fully understand how those 20MHz/100MHz and 3dB comes.</w:t>
            </w:r>
          </w:p>
          <w:p w14:paraId="0D0AED2C" w14:textId="77777777" w:rsidR="00C77600" w:rsidRDefault="00C77600" w:rsidP="00C77600">
            <w:pPr>
              <w:rPr>
                <w:b/>
                <w:color w:val="000000" w:themeColor="text1"/>
                <w:u w:val="single"/>
                <w:lang w:eastAsia="ko-KR"/>
              </w:rPr>
            </w:pPr>
            <w:r>
              <w:rPr>
                <w:b/>
                <w:color w:val="000000" w:themeColor="text1"/>
                <w:u w:val="single"/>
                <w:lang w:eastAsia="ko-KR"/>
              </w:rPr>
              <w:t>Issue 5-1-7: When both CD-SSB and NCD-SSB are configured for neighbour cell measurements</w:t>
            </w:r>
          </w:p>
          <w:p w14:paraId="0D0AED2D" w14:textId="77777777" w:rsidR="00C77600" w:rsidRDefault="00C77600" w:rsidP="00A7112A">
            <w:pPr>
              <w:spacing w:after="120"/>
              <w:rPr>
                <w:color w:val="000000" w:themeColor="text1"/>
                <w:lang w:eastAsia="zh-CN"/>
              </w:rPr>
            </w:pPr>
            <w:r>
              <w:rPr>
                <w:color w:val="000000" w:themeColor="text1"/>
                <w:lang w:eastAsia="zh-CN"/>
              </w:rPr>
              <w:t>Option 1.</w:t>
            </w:r>
          </w:p>
          <w:p w14:paraId="0D0AED2E" w14:textId="77777777" w:rsidR="00C77600" w:rsidRDefault="00C77600" w:rsidP="00C77600">
            <w:pPr>
              <w:rPr>
                <w:b/>
                <w:color w:val="000000" w:themeColor="text1"/>
                <w:u w:val="single"/>
                <w:lang w:eastAsia="ko-KR"/>
              </w:rPr>
            </w:pPr>
            <w:r>
              <w:rPr>
                <w:b/>
                <w:color w:val="000000" w:themeColor="text1"/>
                <w:u w:val="single"/>
                <w:lang w:eastAsia="ko-KR"/>
              </w:rPr>
              <w:t>Issue 5-1-8: Neighbour cell’s NCD-SSB information</w:t>
            </w:r>
          </w:p>
          <w:p w14:paraId="0D0AED2F" w14:textId="77777777" w:rsidR="00496ACE" w:rsidRPr="00722DC7" w:rsidRDefault="00C77600" w:rsidP="00722DC7">
            <w:pPr>
              <w:spacing w:after="120"/>
              <w:rPr>
                <w:color w:val="000000" w:themeColor="text1"/>
                <w:lang w:eastAsia="zh-CN"/>
              </w:rPr>
            </w:pPr>
            <w:r>
              <w:rPr>
                <w:color w:val="000000" w:themeColor="text1"/>
                <w:lang w:eastAsia="zh-CN"/>
              </w:rPr>
              <w:t>Option1.</w:t>
            </w:r>
          </w:p>
          <w:p w14:paraId="0D0AED30" w14:textId="77777777" w:rsidR="00C77600" w:rsidRDefault="007A377E" w:rsidP="007A377E">
            <w:pPr>
              <w:rPr>
                <w:b/>
                <w:color w:val="000000" w:themeColor="text1"/>
                <w:u w:val="single"/>
                <w:lang w:eastAsia="ko-KR"/>
              </w:rPr>
            </w:pPr>
            <w:r>
              <w:rPr>
                <w:b/>
                <w:color w:val="000000" w:themeColor="text1"/>
                <w:u w:val="single"/>
                <w:lang w:eastAsia="ko-KR"/>
              </w:rPr>
              <w:t xml:space="preserve">Issue 5-1-11: Periodicity of NCD-SSB </w:t>
            </w:r>
          </w:p>
          <w:p w14:paraId="0D0AED31" w14:textId="77777777" w:rsidR="00496ACE" w:rsidRDefault="00BB4E8C" w:rsidP="00722DC7">
            <w:pPr>
              <w:rPr>
                <w:rFonts w:eastAsiaTheme="minorEastAsia"/>
                <w:color w:val="000000" w:themeColor="text1"/>
                <w:lang w:eastAsia="zh-CN"/>
              </w:rPr>
            </w:pPr>
            <w:r w:rsidRPr="00722DC7">
              <w:rPr>
                <w:bCs/>
                <w:color w:val="000000" w:themeColor="text1"/>
                <w:u w:val="single"/>
                <w:lang w:eastAsia="ko-KR"/>
              </w:rPr>
              <w:t>Since RAN2 had the following conclusion in this meeting, as duplicated</w:t>
            </w:r>
            <w:r w:rsidR="007A377E">
              <w:rPr>
                <w:bCs/>
                <w:color w:val="000000" w:themeColor="text1"/>
                <w:u w:val="single"/>
                <w:lang w:eastAsia="ko-KR"/>
              </w:rPr>
              <w:t xml:space="preserve"> below</w:t>
            </w:r>
            <w:r w:rsidRPr="00722DC7">
              <w:rPr>
                <w:bCs/>
                <w:color w:val="000000" w:themeColor="text1"/>
                <w:u w:val="single"/>
                <w:lang w:eastAsia="ko-KR"/>
              </w:rPr>
              <w:t>:</w:t>
            </w:r>
            <w:r w:rsidRPr="00722DC7">
              <w:rPr>
                <w:color w:val="000000" w:themeColor="text1"/>
                <w:lang w:eastAsia="zh-CN"/>
              </w:rPr>
              <w:t xml:space="preserve"> </w:t>
            </w:r>
          </w:p>
          <w:p w14:paraId="0D0AED32" w14:textId="77777777" w:rsidR="00C77600" w:rsidRDefault="007A377E" w:rsidP="007A377E">
            <w:pPr>
              <w:spacing w:after="120"/>
              <w:rPr>
                <w:color w:val="000000" w:themeColor="text1"/>
                <w:lang w:eastAsia="zh-CN"/>
              </w:rPr>
            </w:pPr>
            <w:r w:rsidRPr="007A377E">
              <w:rPr>
                <w:color w:val="000000" w:themeColor="text1"/>
                <w:lang w:eastAsia="zh-CN"/>
              </w:rPr>
              <w:t>12.</w:t>
            </w:r>
            <w:r w:rsidRPr="007A377E">
              <w:rPr>
                <w:color w:val="000000" w:themeColor="text1"/>
                <w:lang w:eastAsia="zh-CN"/>
              </w:rPr>
              <w:tab/>
              <w:t>The working assumption “The periodicity of NCD-SSB shall be not less than the periodicity of serving cell’s CD-SSB.” is confirmed.</w:t>
            </w:r>
          </w:p>
          <w:p w14:paraId="0D0AED33" w14:textId="77777777" w:rsidR="007A377E" w:rsidRDefault="007A377E" w:rsidP="007A377E">
            <w:pPr>
              <w:spacing w:after="120"/>
              <w:rPr>
                <w:color w:val="000000" w:themeColor="text1"/>
                <w:lang w:eastAsia="zh-CN"/>
              </w:rPr>
            </w:pPr>
            <w:r>
              <w:rPr>
                <w:color w:val="000000" w:themeColor="text1"/>
                <w:lang w:eastAsia="zh-CN"/>
              </w:rPr>
              <w:t>So we agree option 2, and t</w:t>
            </w:r>
            <w:r w:rsidRPr="007A377E">
              <w:rPr>
                <w:color w:val="000000" w:themeColor="text1"/>
                <w:lang w:eastAsia="zh-CN"/>
              </w:rPr>
              <w:t>he periodicity of NCD-SSB shall be not less than the periodicity of serving cell’s CD-SSB</w:t>
            </w:r>
            <w:r>
              <w:rPr>
                <w:color w:val="000000" w:themeColor="text1"/>
                <w:lang w:eastAsia="zh-CN"/>
              </w:rPr>
              <w:t>.</w:t>
            </w:r>
          </w:p>
          <w:p w14:paraId="0D0AED34" w14:textId="77777777" w:rsidR="007A377E" w:rsidRDefault="007A377E" w:rsidP="007A377E">
            <w:pPr>
              <w:rPr>
                <w:b/>
                <w:color w:val="000000" w:themeColor="text1"/>
                <w:u w:val="single"/>
                <w:lang w:eastAsia="ko-KR"/>
              </w:rPr>
            </w:pPr>
            <w:r>
              <w:rPr>
                <w:b/>
                <w:color w:val="000000" w:themeColor="text1"/>
                <w:u w:val="single"/>
                <w:lang w:eastAsia="ko-KR"/>
              </w:rPr>
              <w:t>Issue 5-2-1: Inter-frequency without gap</w:t>
            </w:r>
          </w:p>
          <w:p w14:paraId="0D0AED35" w14:textId="77777777" w:rsidR="007A377E" w:rsidRDefault="007A377E" w:rsidP="007A377E">
            <w:pPr>
              <w:spacing w:after="120"/>
              <w:rPr>
                <w:color w:val="000000" w:themeColor="text1"/>
                <w:lang w:eastAsia="zh-CN"/>
              </w:rPr>
            </w:pPr>
            <w:r>
              <w:rPr>
                <w:color w:val="000000" w:themeColor="text1"/>
                <w:lang w:eastAsia="zh-CN"/>
              </w:rPr>
              <w:t>Option 1.</w:t>
            </w:r>
          </w:p>
          <w:p w14:paraId="0D0AED36" w14:textId="77777777" w:rsidR="007A377E" w:rsidRDefault="007A377E" w:rsidP="007A377E">
            <w:pPr>
              <w:rPr>
                <w:b/>
                <w:color w:val="000000" w:themeColor="text1"/>
                <w:u w:val="single"/>
                <w:lang w:eastAsia="ko-KR"/>
              </w:rPr>
            </w:pPr>
            <w:r>
              <w:rPr>
                <w:b/>
                <w:color w:val="000000" w:themeColor="text1"/>
                <w:u w:val="single"/>
                <w:lang w:eastAsia="ko-KR"/>
              </w:rPr>
              <w:t xml:space="preserve">Issue 5-2-2: Assumption on searcher </w:t>
            </w:r>
          </w:p>
          <w:p w14:paraId="0D0AED37" w14:textId="77777777" w:rsidR="007A377E" w:rsidRDefault="007A377E" w:rsidP="007A377E">
            <w:pPr>
              <w:spacing w:after="120"/>
              <w:rPr>
                <w:color w:val="000000" w:themeColor="text1"/>
                <w:lang w:eastAsia="zh-CN"/>
              </w:rPr>
            </w:pPr>
            <w:r>
              <w:rPr>
                <w:color w:val="000000" w:themeColor="text1"/>
                <w:lang w:eastAsia="zh-CN"/>
              </w:rPr>
              <w:t>Option 2.</w:t>
            </w:r>
          </w:p>
          <w:p w14:paraId="0D0AED38" w14:textId="77777777" w:rsidR="007A377E" w:rsidRDefault="007A377E" w:rsidP="007A377E">
            <w:pPr>
              <w:rPr>
                <w:b/>
                <w:color w:val="000000" w:themeColor="text1"/>
                <w:u w:val="single"/>
                <w:lang w:eastAsia="ko-KR"/>
              </w:rPr>
            </w:pPr>
            <w:r>
              <w:rPr>
                <w:b/>
                <w:color w:val="000000" w:themeColor="text1"/>
                <w:u w:val="single"/>
                <w:lang w:eastAsia="ko-KR"/>
              </w:rPr>
              <w:t>Issue 5-2-3: CSSF outside gap</w:t>
            </w:r>
          </w:p>
          <w:p w14:paraId="0D0AED39" w14:textId="77777777" w:rsidR="007A377E" w:rsidRDefault="007A377E" w:rsidP="007A377E">
            <w:pPr>
              <w:spacing w:after="120"/>
              <w:rPr>
                <w:color w:val="000000" w:themeColor="text1"/>
                <w:lang w:eastAsia="zh-CN"/>
              </w:rPr>
            </w:pPr>
            <w:r>
              <w:rPr>
                <w:color w:val="000000" w:themeColor="text1"/>
                <w:lang w:eastAsia="zh-CN"/>
              </w:rPr>
              <w:t>Option 1.</w:t>
            </w:r>
          </w:p>
          <w:p w14:paraId="0D0AED3A" w14:textId="77777777" w:rsidR="007A377E" w:rsidRPr="003A7C4E" w:rsidRDefault="007A377E" w:rsidP="007A377E">
            <w:pPr>
              <w:rPr>
                <w:b/>
                <w:color w:val="000000" w:themeColor="text1"/>
                <w:u w:val="single"/>
                <w:lang w:eastAsia="ko-KR"/>
              </w:rPr>
            </w:pPr>
            <w:r w:rsidRPr="003A7C4E">
              <w:rPr>
                <w:b/>
                <w:color w:val="000000" w:themeColor="text1"/>
                <w:u w:val="single"/>
                <w:lang w:eastAsia="ko-KR"/>
              </w:rPr>
              <w:t>Issue 5-2-4: CSSF within gap</w:t>
            </w:r>
          </w:p>
          <w:p w14:paraId="0D0AED3B" w14:textId="77777777" w:rsidR="007A377E" w:rsidRDefault="007A377E" w:rsidP="007A377E">
            <w:pPr>
              <w:spacing w:after="120"/>
              <w:rPr>
                <w:color w:val="000000" w:themeColor="text1"/>
                <w:lang w:eastAsia="zh-CN"/>
              </w:rPr>
            </w:pPr>
            <w:r>
              <w:rPr>
                <w:color w:val="000000" w:themeColor="text1"/>
                <w:lang w:eastAsia="zh-CN"/>
              </w:rPr>
              <w:t>Option 1.</w:t>
            </w:r>
            <w:r w:rsidR="00BD7C77">
              <w:rPr>
                <w:color w:val="000000" w:themeColor="text1"/>
                <w:lang w:eastAsia="zh-CN"/>
              </w:rPr>
              <w:t xml:space="preserve"> </w:t>
            </w:r>
          </w:p>
          <w:p w14:paraId="0D0AED3C" w14:textId="77777777" w:rsidR="00BD7C77" w:rsidRDefault="00BD7C77" w:rsidP="00BD7C77">
            <w:pPr>
              <w:rPr>
                <w:b/>
                <w:u w:val="single"/>
                <w:lang w:eastAsia="ko-KR"/>
              </w:rPr>
            </w:pPr>
            <w:r>
              <w:rPr>
                <w:b/>
                <w:u w:val="single"/>
                <w:lang w:eastAsia="ko-KR"/>
              </w:rPr>
              <w:t>Issue 5-2-5: Type of measurement gaps (if considered)</w:t>
            </w:r>
          </w:p>
          <w:p w14:paraId="0D0AED3D" w14:textId="77777777" w:rsidR="00BD7C77" w:rsidRDefault="00BD7C77" w:rsidP="007A377E">
            <w:pPr>
              <w:spacing w:after="120"/>
              <w:rPr>
                <w:color w:val="000000" w:themeColor="text1"/>
                <w:lang w:eastAsia="zh-CN"/>
              </w:rPr>
            </w:pPr>
            <w:r>
              <w:rPr>
                <w:color w:val="000000" w:themeColor="text1"/>
                <w:lang w:eastAsia="zh-CN"/>
              </w:rPr>
              <w:t>Option 1 (</w:t>
            </w:r>
            <w:proofErr w:type="spellStart"/>
            <w:r>
              <w:rPr>
                <w:color w:val="000000" w:themeColor="text1"/>
                <w:lang w:eastAsia="zh-CN"/>
              </w:rPr>
              <w:t>RedCap</w:t>
            </w:r>
            <w:proofErr w:type="spellEnd"/>
            <w:r>
              <w:rPr>
                <w:color w:val="000000" w:themeColor="text1"/>
                <w:lang w:eastAsia="zh-CN"/>
              </w:rPr>
              <w:t xml:space="preserve"> UE only supports single carrier and single searcher as baseline, how can it support two parallel measurement based on per-FR capability)and we can also be fine with option 3.</w:t>
            </w:r>
          </w:p>
          <w:p w14:paraId="0D0AED3E" w14:textId="77777777" w:rsidR="00BD7C77" w:rsidRDefault="00BD7C77" w:rsidP="00BD7C77">
            <w:pPr>
              <w:rPr>
                <w:b/>
                <w:u w:val="single"/>
                <w:lang w:eastAsia="ko-KR"/>
              </w:rPr>
            </w:pPr>
            <w:r>
              <w:rPr>
                <w:b/>
                <w:u w:val="single"/>
                <w:lang w:eastAsia="ko-KR"/>
              </w:rPr>
              <w:t>Issue 5-3-1: If number of attempts are increased, how much to increase for FR1</w:t>
            </w:r>
          </w:p>
          <w:p w14:paraId="0D0AED3F" w14:textId="77777777" w:rsidR="00BD7C77" w:rsidRDefault="00BD7C77" w:rsidP="007A377E">
            <w:pPr>
              <w:spacing w:after="120"/>
              <w:rPr>
                <w:color w:val="000000" w:themeColor="text1"/>
                <w:lang w:eastAsia="zh-CN"/>
              </w:rPr>
            </w:pPr>
            <w:r>
              <w:rPr>
                <w:color w:val="000000" w:themeColor="text1"/>
                <w:lang w:eastAsia="zh-CN"/>
              </w:rPr>
              <w:t>Option 2.</w:t>
            </w:r>
          </w:p>
          <w:p w14:paraId="0D0AED40" w14:textId="77777777" w:rsidR="00BD7C77" w:rsidRPr="008A2082" w:rsidRDefault="00BD7C77" w:rsidP="00BD7C77">
            <w:pPr>
              <w:rPr>
                <w:b/>
                <w:color w:val="000000" w:themeColor="text1"/>
                <w:u w:val="single"/>
                <w:lang w:eastAsia="ko-KR"/>
              </w:rPr>
            </w:pPr>
            <w:r w:rsidRPr="008A2082">
              <w:rPr>
                <w:b/>
                <w:color w:val="000000" w:themeColor="text1"/>
                <w:u w:val="single"/>
                <w:lang w:eastAsia="ko-KR"/>
              </w:rPr>
              <w:t xml:space="preserve">Issue 5-3-2: Whether to extend the lower bound in PSS/SSS detection delay in FR1 and FR2 </w:t>
            </w:r>
          </w:p>
          <w:p w14:paraId="0D0AED41" w14:textId="77777777" w:rsidR="00BD7C77" w:rsidRDefault="00BD7C77" w:rsidP="007A377E">
            <w:pPr>
              <w:spacing w:after="120"/>
              <w:rPr>
                <w:color w:val="000000" w:themeColor="text1"/>
                <w:lang w:eastAsia="zh-CN"/>
              </w:rPr>
            </w:pPr>
            <w:r>
              <w:rPr>
                <w:color w:val="000000" w:themeColor="text1"/>
                <w:lang w:eastAsia="zh-CN"/>
              </w:rPr>
              <w:t>Option 1.</w:t>
            </w:r>
          </w:p>
          <w:p w14:paraId="0D0AED42" w14:textId="77777777" w:rsidR="00BD7C77" w:rsidRDefault="00BD7C77" w:rsidP="00BD7C77">
            <w:pPr>
              <w:rPr>
                <w:b/>
                <w:u w:val="single"/>
                <w:lang w:eastAsia="ko-KR"/>
              </w:rPr>
            </w:pPr>
            <w:r>
              <w:rPr>
                <w:b/>
                <w:u w:val="single"/>
                <w:lang w:eastAsia="ko-KR"/>
              </w:rPr>
              <w:t>Issue 5-4-1: Side condition for defining requirements in FR1</w:t>
            </w:r>
          </w:p>
          <w:p w14:paraId="0D0AED43" w14:textId="77777777" w:rsidR="00BD7C77" w:rsidRDefault="00BD7C77" w:rsidP="007A377E">
            <w:pPr>
              <w:spacing w:after="120"/>
              <w:rPr>
                <w:color w:val="000000" w:themeColor="text1"/>
                <w:lang w:eastAsia="zh-CN"/>
              </w:rPr>
            </w:pPr>
            <w:r>
              <w:rPr>
                <w:color w:val="000000" w:themeColor="text1"/>
                <w:lang w:eastAsia="zh-CN"/>
              </w:rPr>
              <w:t>Fine with tentative agreement.</w:t>
            </w:r>
          </w:p>
          <w:p w14:paraId="0D0AED44" w14:textId="77777777" w:rsidR="00BD7C77" w:rsidRDefault="00BD7C77" w:rsidP="00BD7C77">
            <w:pPr>
              <w:rPr>
                <w:b/>
                <w:color w:val="000000" w:themeColor="text1"/>
                <w:u w:val="single"/>
                <w:lang w:eastAsia="ko-KR"/>
              </w:rPr>
            </w:pPr>
            <w:r>
              <w:rPr>
                <w:b/>
                <w:color w:val="000000" w:themeColor="text1"/>
                <w:u w:val="single"/>
                <w:lang w:eastAsia="ko-KR"/>
              </w:rPr>
              <w:lastRenderedPageBreak/>
              <w:t>Issue 5-4-3: If extended, how much to extend time index delay in FR1</w:t>
            </w:r>
          </w:p>
          <w:p w14:paraId="0D0AED45" w14:textId="77777777" w:rsidR="00BD7C77" w:rsidRDefault="00BD7C77" w:rsidP="007A377E">
            <w:pPr>
              <w:spacing w:after="120"/>
              <w:rPr>
                <w:color w:val="000000" w:themeColor="text1"/>
                <w:lang w:eastAsia="zh-CN"/>
              </w:rPr>
            </w:pPr>
            <w:r>
              <w:rPr>
                <w:color w:val="000000" w:themeColor="text1"/>
                <w:lang w:eastAsia="zh-CN"/>
              </w:rPr>
              <w:t>Option 1 based on simulation, but can compromise to option 2 to move forward.</w:t>
            </w:r>
          </w:p>
          <w:p w14:paraId="0D0AED46" w14:textId="77777777" w:rsidR="00BD7C77" w:rsidRDefault="00BD7C77" w:rsidP="00BD7C77">
            <w:pPr>
              <w:rPr>
                <w:b/>
                <w:color w:val="000000" w:themeColor="text1"/>
                <w:u w:val="single"/>
                <w:lang w:eastAsia="ko-KR"/>
              </w:rPr>
            </w:pPr>
            <w:r>
              <w:rPr>
                <w:b/>
                <w:color w:val="000000" w:themeColor="text1"/>
                <w:u w:val="single"/>
                <w:lang w:eastAsia="ko-KR"/>
              </w:rPr>
              <w:t xml:space="preserve">Issue 5-4-5: Whether to extend the lower bound in time index detection delay </w:t>
            </w:r>
          </w:p>
          <w:p w14:paraId="0D0AED47" w14:textId="77777777" w:rsidR="00BD7C77" w:rsidRDefault="00BD7C77" w:rsidP="00BD7C77">
            <w:pPr>
              <w:spacing w:after="120"/>
              <w:rPr>
                <w:color w:val="000000" w:themeColor="text1"/>
                <w:lang w:eastAsia="zh-CN"/>
              </w:rPr>
            </w:pPr>
            <w:r>
              <w:rPr>
                <w:color w:val="000000" w:themeColor="text1"/>
                <w:lang w:eastAsia="zh-CN"/>
              </w:rPr>
              <w:t>Fine with tentative agreement.</w:t>
            </w:r>
          </w:p>
          <w:p w14:paraId="0D0AED48" w14:textId="77777777" w:rsidR="00BD7C77" w:rsidRDefault="00BD7C77" w:rsidP="00BD7C77">
            <w:pPr>
              <w:rPr>
                <w:b/>
                <w:color w:val="000000" w:themeColor="text1"/>
                <w:u w:val="single"/>
                <w:lang w:eastAsia="ko-KR"/>
              </w:rPr>
            </w:pPr>
            <w:r>
              <w:rPr>
                <w:b/>
                <w:color w:val="000000" w:themeColor="text1"/>
                <w:u w:val="single"/>
                <w:lang w:eastAsia="ko-KR"/>
              </w:rPr>
              <w:t>Issue 5-5-3: Whether lower bound in measurement period for 1 Rx requirements is extended in FR1</w:t>
            </w:r>
          </w:p>
          <w:p w14:paraId="0D0AED49" w14:textId="77777777" w:rsidR="00BD7C77" w:rsidRDefault="00BD7C77" w:rsidP="00BD7C77">
            <w:pPr>
              <w:spacing w:after="120"/>
              <w:rPr>
                <w:color w:val="000000" w:themeColor="text1"/>
                <w:lang w:eastAsia="zh-CN"/>
              </w:rPr>
            </w:pPr>
            <w:r>
              <w:rPr>
                <w:color w:val="000000" w:themeColor="text1"/>
                <w:lang w:eastAsia="zh-CN"/>
              </w:rPr>
              <w:t>Option 2, as we explained we need to consider the duty cycle for power saving, that’s exactly same as LTE cat-1bis UE requirement.</w:t>
            </w:r>
          </w:p>
          <w:p w14:paraId="0D0AED4A" w14:textId="77777777" w:rsidR="000572E4" w:rsidRDefault="000572E4" w:rsidP="000572E4">
            <w:pPr>
              <w:rPr>
                <w:b/>
                <w:u w:val="single"/>
                <w:lang w:eastAsia="ko-KR"/>
              </w:rPr>
            </w:pPr>
            <w:r>
              <w:rPr>
                <w:b/>
                <w:u w:val="single"/>
                <w:lang w:eastAsia="ko-KR"/>
              </w:rPr>
              <w:t>Issue 5-5-4: Relaxation of accuracy levels for FR1</w:t>
            </w:r>
          </w:p>
          <w:p w14:paraId="0D0AED4B" w14:textId="77777777" w:rsidR="000572E4" w:rsidRDefault="000572E4" w:rsidP="00BD7C77">
            <w:pPr>
              <w:spacing w:after="120"/>
              <w:rPr>
                <w:color w:val="000000" w:themeColor="text1"/>
                <w:lang w:eastAsia="zh-CN"/>
              </w:rPr>
            </w:pPr>
            <w:r>
              <w:rPr>
                <w:color w:val="000000" w:themeColor="text1"/>
                <w:lang w:eastAsia="zh-CN"/>
              </w:rPr>
              <w:t>Option 2.</w:t>
            </w:r>
          </w:p>
          <w:p w14:paraId="0D0AED4C" w14:textId="77777777" w:rsidR="000572E4" w:rsidRDefault="000572E4" w:rsidP="000572E4">
            <w:pPr>
              <w:rPr>
                <w:b/>
                <w:color w:val="000000" w:themeColor="text1"/>
                <w:u w:val="single"/>
                <w:lang w:eastAsia="ko-KR"/>
              </w:rPr>
            </w:pPr>
            <w:r>
              <w:rPr>
                <w:b/>
                <w:color w:val="000000" w:themeColor="text1"/>
                <w:u w:val="single"/>
                <w:lang w:eastAsia="ko-KR"/>
              </w:rPr>
              <w:t>Issue 5-6-1: Priority between UL and DL during cell identification and measurement for HD-FDD</w:t>
            </w:r>
          </w:p>
          <w:p w14:paraId="0D0AED4D" w14:textId="77777777" w:rsidR="00BD7C77" w:rsidRDefault="000572E4" w:rsidP="00BD7C77">
            <w:pPr>
              <w:spacing w:after="120"/>
              <w:rPr>
                <w:color w:val="000000" w:themeColor="text1"/>
                <w:lang w:eastAsia="zh-CN"/>
              </w:rPr>
            </w:pPr>
            <w:r>
              <w:rPr>
                <w:color w:val="000000" w:themeColor="text1"/>
                <w:lang w:eastAsia="zh-CN"/>
              </w:rPr>
              <w:t>Fine with tentative agreement.</w:t>
            </w:r>
          </w:p>
          <w:p w14:paraId="0D0AED4E" w14:textId="77777777" w:rsidR="007A377E" w:rsidRDefault="007A377E" w:rsidP="007A377E">
            <w:pPr>
              <w:spacing w:after="120"/>
              <w:rPr>
                <w:color w:val="000000" w:themeColor="text1"/>
                <w:lang w:eastAsia="zh-CN"/>
              </w:rPr>
            </w:pPr>
          </w:p>
        </w:tc>
      </w:tr>
      <w:tr w:rsidR="00466938" w:rsidRPr="00605261" w14:paraId="0D0AED86" w14:textId="77777777" w:rsidTr="00A7112A">
        <w:tc>
          <w:tcPr>
            <w:tcW w:w="1122" w:type="dxa"/>
          </w:tcPr>
          <w:p w14:paraId="0D0AED50" w14:textId="77777777" w:rsidR="00466938" w:rsidRDefault="00466938" w:rsidP="00466938">
            <w:pPr>
              <w:spacing w:after="120"/>
              <w:rPr>
                <w:color w:val="000000" w:themeColor="text1"/>
                <w:lang w:val="en-US" w:eastAsia="zh-CN"/>
              </w:rPr>
            </w:pPr>
            <w:r>
              <w:rPr>
                <w:color w:val="000000" w:themeColor="text1"/>
                <w:lang w:val="en-US" w:eastAsia="zh-CN"/>
              </w:rPr>
              <w:lastRenderedPageBreak/>
              <w:t>MediaTek</w:t>
            </w:r>
          </w:p>
        </w:tc>
        <w:tc>
          <w:tcPr>
            <w:tcW w:w="8509" w:type="dxa"/>
          </w:tcPr>
          <w:p w14:paraId="0D0AED51" w14:textId="77777777" w:rsidR="00466938" w:rsidRDefault="00466938" w:rsidP="00466938">
            <w:pPr>
              <w:spacing w:after="120"/>
              <w:rPr>
                <w:color w:val="000000" w:themeColor="text1"/>
                <w:lang w:eastAsia="zh-CN"/>
              </w:rPr>
            </w:pPr>
            <w:r>
              <w:rPr>
                <w:b/>
                <w:color w:val="000000" w:themeColor="text1"/>
                <w:u w:val="single"/>
                <w:lang w:eastAsia="ko-KR"/>
              </w:rPr>
              <w:t>Issue 5-1-1: The measurement scenarios for NCD-SSB and CD-SSB</w:t>
            </w:r>
            <w:r w:rsidDel="0039055B">
              <w:rPr>
                <w:color w:val="000000" w:themeColor="text1"/>
                <w:lang w:eastAsia="zh-CN"/>
              </w:rPr>
              <w:t xml:space="preserve"> </w:t>
            </w:r>
          </w:p>
          <w:p w14:paraId="0D0AED52" w14:textId="77777777" w:rsidR="00466938" w:rsidRDefault="00466938" w:rsidP="00466938">
            <w:pPr>
              <w:spacing w:after="120"/>
              <w:rPr>
                <w:color w:val="000000" w:themeColor="text1"/>
                <w:lang w:eastAsia="zh-CN"/>
              </w:rPr>
            </w:pPr>
            <w:r>
              <w:rPr>
                <w:color w:val="000000" w:themeColor="text1"/>
                <w:lang w:eastAsia="zh-CN"/>
              </w:rPr>
              <w:t xml:space="preserve">We support Case A and Case B1. </w:t>
            </w:r>
            <w:r>
              <w:rPr>
                <w:color w:val="000000" w:themeColor="text1"/>
                <w:lang w:eastAsia="zh-CN"/>
              </w:rPr>
              <w:br/>
              <w:t>Case B2 is not clear to us, why would it matter if the neighbouring cell without NCD-SSB should be on the same frequency for the serving cell?</w:t>
            </w:r>
          </w:p>
          <w:p w14:paraId="0D0AED53" w14:textId="77777777" w:rsidR="00466938" w:rsidRDefault="00466938" w:rsidP="00466938">
            <w:pPr>
              <w:spacing w:after="120"/>
              <w:rPr>
                <w:color w:val="000000" w:themeColor="text1"/>
                <w:lang w:eastAsia="zh-CN"/>
              </w:rPr>
            </w:pPr>
            <w:r>
              <w:rPr>
                <w:color w:val="000000" w:themeColor="text1"/>
                <w:lang w:eastAsia="zh-CN"/>
              </w:rPr>
              <w:t xml:space="preserve">For Case B1, we prefer to remove: [CD-SSB]. </w:t>
            </w:r>
          </w:p>
          <w:p w14:paraId="0D0AED54" w14:textId="77777777" w:rsidR="00466938" w:rsidRDefault="00466938" w:rsidP="00466938">
            <w:pPr>
              <w:spacing w:after="120"/>
              <w:rPr>
                <w:color w:val="000000" w:themeColor="text1"/>
                <w:lang w:eastAsia="zh-CN"/>
              </w:rPr>
            </w:pPr>
            <w:r>
              <w:rPr>
                <w:b/>
                <w:color w:val="000000" w:themeColor="text1"/>
                <w:u w:val="single"/>
                <w:lang w:eastAsia="ko-KR"/>
              </w:rPr>
              <w:t>Issue 5-1-2: Whether to define neighbour cell measurement requirements for NCD-SSB</w:t>
            </w:r>
          </w:p>
          <w:p w14:paraId="0D0AED55" w14:textId="77777777" w:rsidR="00466938" w:rsidRDefault="00466938" w:rsidP="00466938">
            <w:pPr>
              <w:spacing w:after="120"/>
              <w:rPr>
                <w:color w:val="000000" w:themeColor="text1"/>
                <w:lang w:eastAsia="zh-CN"/>
              </w:rPr>
            </w:pPr>
            <w:r>
              <w:rPr>
                <w:color w:val="000000" w:themeColor="text1"/>
                <w:lang w:eastAsia="zh-CN"/>
              </w:rPr>
              <w:t>Support tentative agreement from moderator.</w:t>
            </w:r>
          </w:p>
          <w:p w14:paraId="0D0AED56" w14:textId="77777777" w:rsidR="00466938" w:rsidRDefault="00466938" w:rsidP="00466938">
            <w:pPr>
              <w:spacing w:after="120"/>
              <w:rPr>
                <w:color w:val="000000" w:themeColor="text1"/>
                <w:lang w:eastAsia="zh-CN"/>
              </w:rPr>
            </w:pPr>
            <w:r>
              <w:rPr>
                <w:b/>
                <w:color w:val="000000" w:themeColor="text1"/>
                <w:u w:val="single"/>
                <w:lang w:eastAsia="ko-KR"/>
              </w:rPr>
              <w:t>Issue 5-1-3: Reference SSB to decide measurement type (intra- or inter-frequency)</w:t>
            </w:r>
          </w:p>
          <w:p w14:paraId="0D0AED57" w14:textId="77777777" w:rsidR="00466938" w:rsidRDefault="00466938" w:rsidP="00466938">
            <w:pPr>
              <w:spacing w:after="120"/>
              <w:rPr>
                <w:color w:val="000000" w:themeColor="text1"/>
                <w:lang w:eastAsia="zh-CN"/>
              </w:rPr>
            </w:pPr>
            <w:r>
              <w:rPr>
                <w:color w:val="000000" w:themeColor="text1"/>
                <w:lang w:eastAsia="zh-CN"/>
              </w:rPr>
              <w:t>We support Option 2. Also, option 2 is not dependent on the outcome of RAN2 so it is agreeable to us.</w:t>
            </w:r>
          </w:p>
          <w:p w14:paraId="0D0AED58" w14:textId="77777777" w:rsidR="00466938" w:rsidRDefault="00466938" w:rsidP="00466938">
            <w:pPr>
              <w:spacing w:after="120"/>
              <w:rPr>
                <w:color w:val="000000" w:themeColor="text1"/>
                <w:lang w:eastAsia="zh-CN"/>
              </w:rPr>
            </w:pPr>
            <w:r>
              <w:rPr>
                <w:b/>
                <w:color w:val="000000" w:themeColor="text1"/>
                <w:u w:val="single"/>
                <w:lang w:eastAsia="ko-KR"/>
              </w:rPr>
              <w:t>Issue 5-1-4: Definition of SSB based intra-frequency measurement</w:t>
            </w:r>
          </w:p>
          <w:p w14:paraId="0D0AED59" w14:textId="77777777" w:rsidR="00466938" w:rsidRDefault="00466938" w:rsidP="00466938">
            <w:pPr>
              <w:spacing w:after="120"/>
              <w:rPr>
                <w:color w:val="000000" w:themeColor="text1"/>
                <w:lang w:eastAsia="zh-CN"/>
              </w:rPr>
            </w:pPr>
            <w:r>
              <w:rPr>
                <w:color w:val="000000" w:themeColor="text1"/>
                <w:lang w:eastAsia="zh-CN"/>
              </w:rPr>
              <w:t xml:space="preserve">Recommended direction by moderator is agreeable to us. </w:t>
            </w:r>
          </w:p>
          <w:p w14:paraId="0D0AED5A" w14:textId="77777777" w:rsidR="00466938" w:rsidRDefault="00466938" w:rsidP="00466938">
            <w:pPr>
              <w:spacing w:after="120"/>
              <w:rPr>
                <w:color w:val="000000" w:themeColor="text1"/>
                <w:lang w:eastAsia="zh-CN"/>
              </w:rPr>
            </w:pPr>
            <w:r>
              <w:rPr>
                <w:b/>
                <w:color w:val="000000" w:themeColor="text1"/>
                <w:u w:val="single"/>
                <w:lang w:eastAsia="ko-KR"/>
              </w:rPr>
              <w:t>Issue 5-1-5: When both CD-SSB and NCD-SSB are configured for serving cell measurements</w:t>
            </w:r>
          </w:p>
          <w:p w14:paraId="0D0AED5B" w14:textId="77777777" w:rsidR="00466938" w:rsidRDefault="00466938" w:rsidP="00466938">
            <w:pPr>
              <w:spacing w:after="120"/>
              <w:rPr>
                <w:color w:val="000000" w:themeColor="text1"/>
                <w:lang w:eastAsia="zh-CN"/>
              </w:rPr>
            </w:pPr>
            <w:r>
              <w:rPr>
                <w:color w:val="000000" w:themeColor="text1"/>
                <w:lang w:eastAsia="zh-CN"/>
              </w:rPr>
              <w:t xml:space="preserve">Given that it is stated in option 1 that the SSB is in the active BWP, hence, it is not clear for us the reasons for the first bullet restriction in option 1. We support Option 2. </w:t>
            </w:r>
          </w:p>
          <w:p w14:paraId="0D0AED5C" w14:textId="77777777" w:rsidR="00466938" w:rsidRDefault="00466938" w:rsidP="00466938">
            <w:pPr>
              <w:spacing w:after="120"/>
              <w:rPr>
                <w:color w:val="000000" w:themeColor="text1"/>
                <w:lang w:eastAsia="zh-CN"/>
              </w:rPr>
            </w:pPr>
            <w:r>
              <w:rPr>
                <w:b/>
                <w:color w:val="000000" w:themeColor="text1"/>
                <w:u w:val="single"/>
                <w:lang w:eastAsia="ko-KR"/>
              </w:rPr>
              <w:t>Issue 5-1-6: When both CD-SSB and NCD-SSB are configured for serving cell measurements and both require MG</w:t>
            </w:r>
          </w:p>
          <w:p w14:paraId="0D0AED5D" w14:textId="77777777" w:rsidR="00466938" w:rsidRDefault="00466938" w:rsidP="00466938">
            <w:pPr>
              <w:spacing w:after="120"/>
              <w:rPr>
                <w:color w:val="000000" w:themeColor="text1"/>
                <w:lang w:eastAsia="zh-CN"/>
              </w:rPr>
            </w:pPr>
            <w:r>
              <w:rPr>
                <w:color w:val="000000" w:themeColor="text1"/>
                <w:lang w:eastAsia="zh-CN"/>
              </w:rPr>
              <w:t>We support option 1, also, we want to ask: do we need to define new requirements in here?</w:t>
            </w:r>
          </w:p>
          <w:p w14:paraId="0D0AED5E" w14:textId="77777777" w:rsidR="00466938" w:rsidRDefault="00BB4E8C" w:rsidP="00466938">
            <w:pPr>
              <w:rPr>
                <w:b/>
                <w:color w:val="000000" w:themeColor="text1"/>
                <w:u w:val="single"/>
                <w:lang w:eastAsia="ko-KR"/>
              </w:rPr>
            </w:pPr>
            <w:r w:rsidRPr="00722DC7">
              <w:rPr>
                <w:b/>
                <w:color w:val="000000" w:themeColor="text1"/>
                <w:u w:val="single"/>
                <w:lang w:eastAsia="ko-KR"/>
              </w:rPr>
              <w:t>Issue 5-1-7:</w:t>
            </w:r>
            <w:r w:rsidR="00466938" w:rsidRPr="00DB5B09">
              <w:rPr>
                <w:b/>
                <w:color w:val="000000" w:themeColor="text1"/>
                <w:u w:val="single"/>
                <w:lang w:eastAsia="ko-KR"/>
              </w:rPr>
              <w:t xml:space="preserve"> When</w:t>
            </w:r>
            <w:r w:rsidR="00466938">
              <w:rPr>
                <w:b/>
                <w:color w:val="000000" w:themeColor="text1"/>
                <w:u w:val="single"/>
                <w:lang w:eastAsia="ko-KR"/>
              </w:rPr>
              <w:t xml:space="preserve"> both CD-SSB and NCD-SSB are configured for neighbour cell measurements</w:t>
            </w:r>
          </w:p>
          <w:p w14:paraId="0D0AED5F" w14:textId="77777777" w:rsidR="00466938" w:rsidRDefault="00466938" w:rsidP="00466938">
            <w:pPr>
              <w:spacing w:after="120"/>
              <w:rPr>
                <w:color w:val="000000" w:themeColor="text1"/>
                <w:lang w:eastAsia="zh-CN"/>
              </w:rPr>
            </w:pPr>
            <w:r>
              <w:rPr>
                <w:color w:val="000000" w:themeColor="text1"/>
                <w:lang w:eastAsia="zh-CN"/>
              </w:rPr>
              <w:t xml:space="preserve">Option 1 is not very clear to us, so if the UE requires measurement gaps to measure the configured SSB what would the configured case be? Then, are we assuming that the NW shall configure the UE with an SSB to use for measurements and configure measurement gaps too if needed? </w:t>
            </w:r>
          </w:p>
          <w:p w14:paraId="0D0AED60" w14:textId="77777777" w:rsidR="00466938" w:rsidRDefault="00466938" w:rsidP="00466938">
            <w:pPr>
              <w:spacing w:after="120"/>
              <w:rPr>
                <w:color w:val="000000" w:themeColor="text1"/>
                <w:lang w:eastAsia="zh-CN"/>
              </w:rPr>
            </w:pPr>
            <w:r>
              <w:rPr>
                <w:color w:val="000000" w:themeColor="text1"/>
                <w:lang w:eastAsia="zh-CN"/>
              </w:rPr>
              <w:t>Our preference is still option 2a.</w:t>
            </w:r>
          </w:p>
          <w:p w14:paraId="0D0AED61" w14:textId="77777777" w:rsidR="00466938" w:rsidRDefault="00466938" w:rsidP="00466938">
            <w:pPr>
              <w:rPr>
                <w:b/>
                <w:color w:val="000000" w:themeColor="text1"/>
                <w:u w:val="single"/>
                <w:lang w:eastAsia="ko-KR"/>
              </w:rPr>
            </w:pPr>
            <w:r>
              <w:rPr>
                <w:b/>
                <w:color w:val="000000" w:themeColor="text1"/>
                <w:u w:val="single"/>
                <w:lang w:eastAsia="ko-KR"/>
              </w:rPr>
              <w:t>Issue 5-1-8: Neighbour cell’s NCD-SSB information</w:t>
            </w:r>
          </w:p>
          <w:p w14:paraId="0D0AED62" w14:textId="77777777" w:rsidR="00466938" w:rsidRDefault="00466938" w:rsidP="00466938">
            <w:pPr>
              <w:spacing w:after="120"/>
              <w:rPr>
                <w:color w:val="000000" w:themeColor="text1"/>
                <w:lang w:eastAsia="zh-CN"/>
              </w:rPr>
            </w:pPr>
            <w:r>
              <w:rPr>
                <w:color w:val="000000" w:themeColor="text1"/>
                <w:lang w:eastAsia="zh-CN"/>
              </w:rPr>
              <w:t>Support recommended 2</w:t>
            </w:r>
            <w:r w:rsidRPr="00955DD5">
              <w:rPr>
                <w:color w:val="000000" w:themeColor="text1"/>
                <w:vertAlign w:val="superscript"/>
                <w:lang w:eastAsia="zh-CN"/>
              </w:rPr>
              <w:t>nd</w:t>
            </w:r>
            <w:r>
              <w:rPr>
                <w:color w:val="000000" w:themeColor="text1"/>
                <w:lang w:eastAsia="zh-CN"/>
              </w:rPr>
              <w:t xml:space="preserve"> round from moderator. </w:t>
            </w:r>
          </w:p>
          <w:p w14:paraId="0D0AED63" w14:textId="77777777" w:rsidR="00466938" w:rsidRDefault="00466938" w:rsidP="00466938">
            <w:pPr>
              <w:spacing w:after="120"/>
              <w:rPr>
                <w:color w:val="000000" w:themeColor="text1"/>
                <w:lang w:eastAsia="zh-CN"/>
              </w:rPr>
            </w:pPr>
            <w:r>
              <w:rPr>
                <w:b/>
                <w:color w:val="000000" w:themeColor="text1"/>
                <w:u w:val="single"/>
                <w:lang w:eastAsia="ko-KR"/>
              </w:rPr>
              <w:t xml:space="preserve">Issue 5-1-9: Delay </w:t>
            </w:r>
            <w:r w:rsidRPr="00253F21">
              <w:rPr>
                <w:b/>
                <w:color w:val="000000" w:themeColor="text1"/>
                <w:u w:val="single"/>
                <w:lang w:eastAsia="ko-KR"/>
              </w:rPr>
              <w:t>requirements for NCD-SSB based measurement</w:t>
            </w:r>
          </w:p>
          <w:p w14:paraId="0D0AED64" w14:textId="77777777" w:rsidR="00466938" w:rsidRDefault="00466938" w:rsidP="00466938">
            <w:pPr>
              <w:spacing w:after="120"/>
              <w:rPr>
                <w:color w:val="000000" w:themeColor="text1"/>
                <w:lang w:eastAsia="zh-CN"/>
              </w:rPr>
            </w:pPr>
            <w:r>
              <w:rPr>
                <w:color w:val="000000" w:themeColor="text1"/>
                <w:lang w:eastAsia="zh-CN"/>
              </w:rPr>
              <w:t>We support option 2.</w:t>
            </w:r>
          </w:p>
          <w:p w14:paraId="0D0AED65" w14:textId="77777777" w:rsidR="00466938" w:rsidRDefault="00466938" w:rsidP="00466938">
            <w:pPr>
              <w:rPr>
                <w:b/>
                <w:color w:val="000000" w:themeColor="text1"/>
                <w:u w:val="single"/>
                <w:lang w:eastAsia="ko-KR"/>
              </w:rPr>
            </w:pPr>
            <w:r>
              <w:rPr>
                <w:b/>
                <w:color w:val="000000" w:themeColor="text1"/>
                <w:u w:val="single"/>
                <w:lang w:eastAsia="ko-KR"/>
              </w:rPr>
              <w:lastRenderedPageBreak/>
              <w:t xml:space="preserve">Issue 5-1-11: Periodicity of NCD-SSB </w:t>
            </w:r>
          </w:p>
          <w:p w14:paraId="0D0AED66" w14:textId="77777777" w:rsidR="00466938" w:rsidRDefault="00466938" w:rsidP="00466938">
            <w:pPr>
              <w:spacing w:after="120"/>
              <w:rPr>
                <w:color w:val="000000" w:themeColor="text1"/>
                <w:lang w:eastAsia="zh-CN"/>
              </w:rPr>
            </w:pPr>
            <w:r>
              <w:rPr>
                <w:color w:val="000000" w:themeColor="text1"/>
                <w:lang w:eastAsia="zh-CN"/>
              </w:rPr>
              <w:t>Option 2 is agreeable. Also, we can support option 1 but we can wait as suggested by moderator.</w:t>
            </w:r>
          </w:p>
          <w:p w14:paraId="0D0AED67" w14:textId="77777777" w:rsidR="00466938" w:rsidRDefault="00466938" w:rsidP="00466938">
            <w:pPr>
              <w:spacing w:after="120"/>
              <w:rPr>
                <w:color w:val="000000" w:themeColor="text1"/>
                <w:lang w:eastAsia="zh-CN"/>
              </w:rPr>
            </w:pPr>
            <w:r w:rsidRPr="005A0742">
              <w:rPr>
                <w:b/>
                <w:color w:val="000000" w:themeColor="text1"/>
                <w:u w:val="single"/>
                <w:lang w:eastAsia="ko-KR"/>
              </w:rPr>
              <w:t>Issue 5-1-15: New NCD-SSB capability for non-</w:t>
            </w:r>
            <w:proofErr w:type="spellStart"/>
            <w:r w:rsidRPr="005A0742">
              <w:rPr>
                <w:b/>
                <w:color w:val="000000" w:themeColor="text1"/>
                <w:u w:val="single"/>
                <w:lang w:eastAsia="ko-KR"/>
              </w:rPr>
              <w:t>RedCap</w:t>
            </w:r>
            <w:proofErr w:type="spellEnd"/>
            <w:r>
              <w:rPr>
                <w:b/>
                <w:color w:val="000000" w:themeColor="text1"/>
                <w:u w:val="single"/>
                <w:lang w:eastAsia="ko-KR"/>
              </w:rPr>
              <w:t xml:space="preserve"> UE</w:t>
            </w:r>
          </w:p>
          <w:p w14:paraId="0D0AED68" w14:textId="77777777" w:rsidR="00466938" w:rsidRDefault="00466938" w:rsidP="00466938">
            <w:pPr>
              <w:spacing w:after="120"/>
              <w:rPr>
                <w:color w:val="000000" w:themeColor="text1"/>
                <w:lang w:eastAsia="zh-CN"/>
              </w:rPr>
            </w:pPr>
            <w:r>
              <w:rPr>
                <w:color w:val="000000" w:themeColor="text1"/>
                <w:lang w:eastAsia="zh-CN"/>
              </w:rPr>
              <w:t xml:space="preserve">Support tentative agreement from moderator. </w:t>
            </w:r>
          </w:p>
          <w:p w14:paraId="0D0AED69" w14:textId="77777777" w:rsidR="00466938" w:rsidRDefault="00466938" w:rsidP="00466938">
            <w:pPr>
              <w:spacing w:after="120"/>
              <w:rPr>
                <w:color w:val="000000" w:themeColor="text1"/>
                <w:lang w:eastAsia="zh-CN"/>
              </w:rPr>
            </w:pPr>
            <w:r>
              <w:rPr>
                <w:b/>
                <w:color w:val="000000" w:themeColor="text1"/>
                <w:u w:val="single"/>
                <w:lang w:eastAsia="ko-KR"/>
              </w:rPr>
              <w:t>Issue 5-2-1: Inter-frequency without gap</w:t>
            </w:r>
          </w:p>
          <w:p w14:paraId="0D0AED6A" w14:textId="77777777" w:rsidR="00466938" w:rsidRDefault="00466938" w:rsidP="00466938">
            <w:pPr>
              <w:spacing w:after="120"/>
              <w:rPr>
                <w:color w:val="000000" w:themeColor="text1"/>
                <w:lang w:eastAsia="zh-CN"/>
              </w:rPr>
            </w:pPr>
            <w:r>
              <w:rPr>
                <w:color w:val="000000" w:themeColor="text1"/>
                <w:lang w:eastAsia="zh-CN"/>
              </w:rPr>
              <w:t>Support moderator recommendation for 2</w:t>
            </w:r>
            <w:r w:rsidRPr="00955DD5">
              <w:rPr>
                <w:color w:val="000000" w:themeColor="text1"/>
                <w:vertAlign w:val="superscript"/>
                <w:lang w:eastAsia="zh-CN"/>
              </w:rPr>
              <w:t>nd</w:t>
            </w:r>
            <w:r>
              <w:rPr>
                <w:color w:val="000000" w:themeColor="text1"/>
                <w:lang w:eastAsia="zh-CN"/>
              </w:rPr>
              <w:t xml:space="preserve"> round (i.e. option 1).</w:t>
            </w:r>
          </w:p>
          <w:p w14:paraId="0D0AED6B" w14:textId="77777777" w:rsidR="00466938" w:rsidRDefault="00466938" w:rsidP="00466938">
            <w:pPr>
              <w:spacing w:after="120"/>
              <w:rPr>
                <w:color w:val="000000" w:themeColor="text1"/>
                <w:lang w:eastAsia="zh-CN"/>
              </w:rPr>
            </w:pPr>
            <w:r>
              <w:rPr>
                <w:b/>
                <w:color w:val="000000" w:themeColor="text1"/>
                <w:u w:val="single"/>
                <w:lang w:eastAsia="ko-KR"/>
              </w:rPr>
              <w:t>Issue 5-2-2: Assumption on searcher</w:t>
            </w:r>
          </w:p>
          <w:p w14:paraId="0D0AED6C" w14:textId="77777777" w:rsidR="00466938" w:rsidRDefault="00466938" w:rsidP="00466938">
            <w:pPr>
              <w:spacing w:after="120"/>
              <w:rPr>
                <w:color w:val="000000" w:themeColor="text1"/>
                <w:lang w:eastAsia="zh-CN"/>
              </w:rPr>
            </w:pPr>
            <w:r>
              <w:rPr>
                <w:color w:val="000000" w:themeColor="text1"/>
                <w:lang w:eastAsia="zh-CN"/>
              </w:rPr>
              <w:t>Support moderator recommendation for 2</w:t>
            </w:r>
            <w:r w:rsidRPr="00955DD5">
              <w:rPr>
                <w:color w:val="000000" w:themeColor="text1"/>
                <w:vertAlign w:val="superscript"/>
                <w:lang w:eastAsia="zh-CN"/>
              </w:rPr>
              <w:t>nd</w:t>
            </w:r>
            <w:r>
              <w:rPr>
                <w:color w:val="000000" w:themeColor="text1"/>
                <w:lang w:eastAsia="zh-CN"/>
              </w:rPr>
              <w:t xml:space="preserve"> round (i.e. option 2).</w:t>
            </w:r>
          </w:p>
          <w:p w14:paraId="0D0AED6D" w14:textId="77777777" w:rsidR="00466938" w:rsidRDefault="00466938" w:rsidP="00466938">
            <w:pPr>
              <w:spacing w:after="120"/>
              <w:rPr>
                <w:color w:val="000000" w:themeColor="text1"/>
                <w:lang w:eastAsia="zh-CN"/>
              </w:rPr>
            </w:pPr>
            <w:r>
              <w:rPr>
                <w:b/>
                <w:color w:val="000000" w:themeColor="text1"/>
                <w:u w:val="single"/>
                <w:lang w:eastAsia="ko-KR"/>
              </w:rPr>
              <w:t>Issue 5-2-3: CSSF outside gap</w:t>
            </w:r>
          </w:p>
          <w:p w14:paraId="0D0AED6E" w14:textId="77777777" w:rsidR="00466938" w:rsidRDefault="00466938" w:rsidP="00466938">
            <w:pPr>
              <w:spacing w:after="120"/>
              <w:rPr>
                <w:color w:val="000000" w:themeColor="text1"/>
                <w:lang w:eastAsia="zh-CN"/>
              </w:rPr>
            </w:pPr>
            <w:r>
              <w:rPr>
                <w:color w:val="000000" w:themeColor="text1"/>
                <w:lang w:eastAsia="zh-CN"/>
              </w:rPr>
              <w:t>Support moderator recommendation for 2</w:t>
            </w:r>
            <w:r w:rsidRPr="00955DD5">
              <w:rPr>
                <w:color w:val="000000" w:themeColor="text1"/>
                <w:vertAlign w:val="superscript"/>
                <w:lang w:eastAsia="zh-CN"/>
              </w:rPr>
              <w:t>nd</w:t>
            </w:r>
            <w:r>
              <w:rPr>
                <w:color w:val="000000" w:themeColor="text1"/>
                <w:lang w:eastAsia="zh-CN"/>
              </w:rPr>
              <w:t xml:space="preserve"> round (i.e. option 1).</w:t>
            </w:r>
          </w:p>
          <w:p w14:paraId="0D0AED6F" w14:textId="77777777" w:rsidR="00466938" w:rsidRPr="00955DD5" w:rsidRDefault="00466938" w:rsidP="00466938">
            <w:pPr>
              <w:spacing w:after="120"/>
              <w:rPr>
                <w:color w:val="000000" w:themeColor="text1"/>
                <w:lang w:eastAsia="zh-CN"/>
              </w:rPr>
            </w:pPr>
            <w:r w:rsidRPr="00955DD5">
              <w:rPr>
                <w:b/>
                <w:color w:val="000000" w:themeColor="text1"/>
                <w:u w:val="single"/>
                <w:lang w:eastAsia="ko-KR"/>
              </w:rPr>
              <w:t>Issue 5-2-4: CSSF within gap</w:t>
            </w:r>
          </w:p>
          <w:p w14:paraId="0D0AED70" w14:textId="77777777" w:rsidR="00466938" w:rsidRPr="00955DD5" w:rsidRDefault="00DB5B09" w:rsidP="00466938">
            <w:pPr>
              <w:spacing w:after="120"/>
              <w:rPr>
                <w:color w:val="000000" w:themeColor="text1"/>
                <w:lang w:eastAsia="zh-CN"/>
              </w:rPr>
            </w:pPr>
            <w:r>
              <w:rPr>
                <w:color w:val="000000" w:themeColor="text1"/>
                <w:lang w:eastAsia="zh-CN"/>
              </w:rPr>
              <w:t>We believe that the conditions are necessary and hence we support Option 1a.</w:t>
            </w:r>
            <w:r w:rsidR="00466938" w:rsidRPr="00955DD5">
              <w:rPr>
                <w:color w:val="000000" w:themeColor="text1"/>
                <w:lang w:eastAsia="zh-CN"/>
              </w:rPr>
              <w:t>.</w:t>
            </w:r>
          </w:p>
          <w:p w14:paraId="0D0AED71" w14:textId="77777777" w:rsidR="00466938" w:rsidRDefault="00466938" w:rsidP="00466938">
            <w:pPr>
              <w:spacing w:after="120"/>
              <w:rPr>
                <w:color w:val="000000" w:themeColor="text1"/>
                <w:lang w:eastAsia="zh-CN"/>
              </w:rPr>
            </w:pPr>
            <w:r w:rsidRPr="00955DD5">
              <w:rPr>
                <w:b/>
                <w:u w:val="single"/>
                <w:lang w:eastAsia="ko-KR"/>
              </w:rPr>
              <w:t>Issue 5-2-5: Type</w:t>
            </w:r>
            <w:r>
              <w:rPr>
                <w:b/>
                <w:u w:val="single"/>
                <w:lang w:eastAsia="ko-KR"/>
              </w:rPr>
              <w:t xml:space="preserve"> of measurement gaps (if considered)</w:t>
            </w:r>
          </w:p>
          <w:p w14:paraId="0D0AED72" w14:textId="77777777" w:rsidR="00466938" w:rsidRDefault="00466938" w:rsidP="00466938">
            <w:pPr>
              <w:spacing w:after="120"/>
              <w:rPr>
                <w:color w:val="000000" w:themeColor="text1"/>
                <w:lang w:eastAsia="zh-CN"/>
              </w:rPr>
            </w:pPr>
            <w:r>
              <w:rPr>
                <w:color w:val="000000" w:themeColor="text1"/>
                <w:lang w:eastAsia="zh-CN"/>
              </w:rPr>
              <w:t xml:space="preserve">Given that there is no CA/DC, hence we support option 1. </w:t>
            </w:r>
          </w:p>
          <w:p w14:paraId="0D0AED73" w14:textId="77777777" w:rsidR="00466938" w:rsidRPr="00955DD5" w:rsidRDefault="00466938" w:rsidP="00466938">
            <w:pPr>
              <w:rPr>
                <w:b/>
                <w:u w:val="single"/>
                <w:lang w:eastAsia="ko-KR"/>
              </w:rPr>
            </w:pPr>
            <w:r>
              <w:rPr>
                <w:b/>
                <w:u w:val="single"/>
                <w:lang w:eastAsia="ko-KR"/>
              </w:rPr>
              <w:t>Issue 5-3-1: If number of attempts are increased, how much to increase for FR1</w:t>
            </w:r>
          </w:p>
          <w:p w14:paraId="0D0AED74" w14:textId="77777777" w:rsidR="00466938" w:rsidRDefault="00466938" w:rsidP="00466938">
            <w:pPr>
              <w:spacing w:after="120"/>
              <w:rPr>
                <w:color w:val="000000" w:themeColor="text1"/>
                <w:lang w:eastAsia="zh-CN"/>
              </w:rPr>
            </w:pPr>
            <w:r>
              <w:rPr>
                <w:color w:val="000000" w:themeColor="text1"/>
                <w:lang w:eastAsia="zh-CN"/>
              </w:rPr>
              <w:t>Support option 2.</w:t>
            </w:r>
          </w:p>
          <w:p w14:paraId="0D0AED75" w14:textId="77777777" w:rsidR="00466938" w:rsidRDefault="00466938" w:rsidP="00466938">
            <w:pPr>
              <w:spacing w:after="120"/>
              <w:rPr>
                <w:color w:val="000000" w:themeColor="text1"/>
                <w:lang w:eastAsia="zh-CN"/>
              </w:rPr>
            </w:pPr>
            <w:r w:rsidRPr="008A2082">
              <w:rPr>
                <w:b/>
                <w:color w:val="000000" w:themeColor="text1"/>
                <w:u w:val="single"/>
                <w:lang w:eastAsia="ko-KR"/>
              </w:rPr>
              <w:t>Issue 5-3-2: Whether to extend the lower bound in PSS/SSS detection delay in FR1 and FR2</w:t>
            </w:r>
          </w:p>
          <w:p w14:paraId="0D0AED76" w14:textId="77777777" w:rsidR="00466938" w:rsidRDefault="00466938" w:rsidP="00466938">
            <w:pPr>
              <w:spacing w:after="120"/>
              <w:rPr>
                <w:color w:val="000000" w:themeColor="text1"/>
                <w:lang w:eastAsia="zh-CN"/>
              </w:rPr>
            </w:pPr>
            <w:r>
              <w:rPr>
                <w:color w:val="000000" w:themeColor="text1"/>
                <w:lang w:eastAsia="zh-CN"/>
              </w:rPr>
              <w:t>Support option 1.</w:t>
            </w:r>
          </w:p>
          <w:p w14:paraId="0D0AED77" w14:textId="77777777" w:rsidR="00466938" w:rsidRDefault="00466938" w:rsidP="00466938">
            <w:pPr>
              <w:spacing w:after="120"/>
              <w:rPr>
                <w:color w:val="000000" w:themeColor="text1"/>
                <w:lang w:eastAsia="zh-CN"/>
              </w:rPr>
            </w:pPr>
            <w:r>
              <w:rPr>
                <w:b/>
                <w:u w:val="single"/>
                <w:lang w:eastAsia="ko-KR"/>
              </w:rPr>
              <w:t>Issue 5-5-1: Measurement period (# of samples) for 1 Rx requirements for SSB based L3 measurement in FR1</w:t>
            </w:r>
          </w:p>
          <w:p w14:paraId="0D0AED78" w14:textId="77777777" w:rsidR="00466938" w:rsidRDefault="00466938" w:rsidP="00466938">
            <w:pPr>
              <w:spacing w:after="120"/>
              <w:rPr>
                <w:color w:val="000000" w:themeColor="text1"/>
                <w:lang w:eastAsia="zh-CN"/>
              </w:rPr>
            </w:pPr>
            <w:r>
              <w:rPr>
                <w:color w:val="000000" w:themeColor="text1"/>
                <w:lang w:eastAsia="zh-CN"/>
              </w:rPr>
              <w:t>Support tentative agreement from moderator.</w:t>
            </w:r>
          </w:p>
          <w:p w14:paraId="0D0AED79" w14:textId="77777777" w:rsidR="00466938" w:rsidRDefault="00466938" w:rsidP="00466938">
            <w:pPr>
              <w:spacing w:after="120"/>
              <w:rPr>
                <w:color w:val="000000" w:themeColor="text1"/>
                <w:lang w:eastAsia="zh-CN"/>
              </w:rPr>
            </w:pPr>
            <w:r>
              <w:rPr>
                <w:b/>
                <w:color w:val="000000" w:themeColor="text1"/>
                <w:u w:val="single"/>
                <w:lang w:eastAsia="ko-KR"/>
              </w:rPr>
              <w:t>Issue 5-5-3: Whether lower bound in measurement period for 1 Rx requirements is extended in FR1</w:t>
            </w:r>
          </w:p>
          <w:p w14:paraId="0D0AED7A" w14:textId="77777777" w:rsidR="00466938" w:rsidRDefault="00466938" w:rsidP="00466938">
            <w:pPr>
              <w:spacing w:after="120"/>
              <w:rPr>
                <w:color w:val="000000" w:themeColor="text1"/>
                <w:lang w:eastAsia="zh-CN"/>
              </w:rPr>
            </w:pPr>
            <w:r>
              <w:rPr>
                <w:color w:val="000000" w:themeColor="text1"/>
                <w:lang w:eastAsia="zh-CN"/>
              </w:rPr>
              <w:t>Support moderator recommendation for 2</w:t>
            </w:r>
            <w:r w:rsidRPr="00955DD5">
              <w:rPr>
                <w:color w:val="000000" w:themeColor="text1"/>
                <w:vertAlign w:val="superscript"/>
                <w:lang w:eastAsia="zh-CN"/>
              </w:rPr>
              <w:t>nd</w:t>
            </w:r>
            <w:r>
              <w:rPr>
                <w:color w:val="000000" w:themeColor="text1"/>
                <w:lang w:eastAsia="zh-CN"/>
              </w:rPr>
              <w:t xml:space="preserve"> round.</w:t>
            </w:r>
          </w:p>
          <w:p w14:paraId="0D0AED7B" w14:textId="77777777" w:rsidR="00466938" w:rsidRDefault="00466938" w:rsidP="00466938">
            <w:pPr>
              <w:spacing w:after="120"/>
              <w:rPr>
                <w:color w:val="000000" w:themeColor="text1"/>
                <w:lang w:eastAsia="zh-CN"/>
              </w:rPr>
            </w:pPr>
            <w:r>
              <w:rPr>
                <w:b/>
                <w:u w:val="single"/>
                <w:lang w:eastAsia="ko-KR"/>
              </w:rPr>
              <w:t>Issue 5-5-4: Relaxation of accuracy levels for FR1</w:t>
            </w:r>
          </w:p>
          <w:p w14:paraId="0D0AED7C" w14:textId="77777777" w:rsidR="00466938" w:rsidRDefault="00466938" w:rsidP="00466938">
            <w:pPr>
              <w:spacing w:after="120"/>
              <w:rPr>
                <w:color w:val="000000" w:themeColor="text1"/>
                <w:lang w:eastAsia="zh-CN"/>
              </w:rPr>
            </w:pPr>
            <w:r>
              <w:rPr>
                <w:color w:val="000000" w:themeColor="text1"/>
                <w:lang w:eastAsia="zh-CN"/>
              </w:rPr>
              <w:t>Support moderator recommendation for 2</w:t>
            </w:r>
            <w:r w:rsidRPr="00955DD5">
              <w:rPr>
                <w:color w:val="000000" w:themeColor="text1"/>
                <w:vertAlign w:val="superscript"/>
                <w:lang w:eastAsia="zh-CN"/>
              </w:rPr>
              <w:t>nd</w:t>
            </w:r>
            <w:r>
              <w:rPr>
                <w:color w:val="000000" w:themeColor="text1"/>
                <w:lang w:eastAsia="zh-CN"/>
              </w:rPr>
              <w:t xml:space="preserve"> round.</w:t>
            </w:r>
          </w:p>
          <w:p w14:paraId="0D0AED7D" w14:textId="77777777" w:rsidR="00466938" w:rsidRDefault="00466938" w:rsidP="00466938">
            <w:pPr>
              <w:spacing w:after="120"/>
              <w:rPr>
                <w:color w:val="000000" w:themeColor="text1"/>
                <w:lang w:eastAsia="zh-CN"/>
              </w:rPr>
            </w:pPr>
            <w:r>
              <w:rPr>
                <w:b/>
                <w:color w:val="000000" w:themeColor="text1"/>
                <w:u w:val="single"/>
                <w:lang w:eastAsia="ko-KR"/>
              </w:rPr>
              <w:t>Issue 5-6-1: Priority between UL and DL during cell identification and measurement for HD-FDD</w:t>
            </w:r>
          </w:p>
          <w:p w14:paraId="0D0AED7E" w14:textId="77777777" w:rsidR="00466938" w:rsidRDefault="00466938" w:rsidP="00466938">
            <w:pPr>
              <w:spacing w:after="120"/>
              <w:rPr>
                <w:color w:val="000000" w:themeColor="text1"/>
                <w:lang w:eastAsia="zh-CN"/>
              </w:rPr>
            </w:pPr>
            <w:r>
              <w:rPr>
                <w:color w:val="000000" w:themeColor="text1"/>
                <w:lang w:eastAsia="zh-CN"/>
              </w:rPr>
              <w:t>Support tentative agreement from moderator.</w:t>
            </w:r>
          </w:p>
          <w:p w14:paraId="0D0AED7F" w14:textId="77777777" w:rsidR="00466938" w:rsidRDefault="00466938" w:rsidP="00466938">
            <w:pPr>
              <w:spacing w:after="120"/>
              <w:rPr>
                <w:color w:val="000000" w:themeColor="text1"/>
                <w:lang w:eastAsia="zh-CN"/>
              </w:rPr>
            </w:pPr>
            <w:r>
              <w:rPr>
                <w:b/>
                <w:color w:val="000000" w:themeColor="text1"/>
                <w:u w:val="single"/>
                <w:lang w:eastAsia="ko-KR"/>
              </w:rPr>
              <w:t>Issue 5-6-2: Scheduling availability for HD-FDD UE in CONNECTED mode</w:t>
            </w:r>
          </w:p>
          <w:p w14:paraId="0D0AED80" w14:textId="77777777" w:rsidR="00466938" w:rsidRDefault="00466938" w:rsidP="00466938">
            <w:pPr>
              <w:spacing w:after="120"/>
              <w:rPr>
                <w:color w:val="000000" w:themeColor="text1"/>
                <w:lang w:eastAsia="zh-CN"/>
              </w:rPr>
            </w:pPr>
            <w:r>
              <w:rPr>
                <w:bCs/>
                <w:color w:val="000000" w:themeColor="text1"/>
                <w:lang w:eastAsia="ko-KR"/>
              </w:rPr>
              <w:t xml:space="preserve">This issue to follow the scheduling handling principles of rel-15/16 for NR TDD, which can be reused in here. Also, please refer to the RAN1 agreement provided by Huawei in issue 5-6-1. However, we are fine to compromise to option 2 to reduce the number of open issues. </w:t>
            </w:r>
          </w:p>
          <w:p w14:paraId="0D0AED81" w14:textId="77777777" w:rsidR="00466938" w:rsidRDefault="00466938" w:rsidP="00466938">
            <w:pPr>
              <w:spacing w:after="120"/>
              <w:rPr>
                <w:color w:val="000000" w:themeColor="text1"/>
                <w:lang w:eastAsia="zh-CN"/>
              </w:rPr>
            </w:pPr>
            <w:r>
              <w:rPr>
                <w:b/>
                <w:color w:val="000000" w:themeColor="text1"/>
                <w:u w:val="single"/>
                <w:lang w:eastAsia="ko-KR"/>
              </w:rPr>
              <w:t xml:space="preserve">Issue 5-7-1: Whether to define CGI identification of an E-UTRAN cell with autonomous gaps for </w:t>
            </w:r>
            <w:proofErr w:type="spellStart"/>
            <w:r>
              <w:rPr>
                <w:b/>
                <w:color w:val="000000" w:themeColor="text1"/>
                <w:u w:val="single"/>
                <w:lang w:eastAsia="ko-KR"/>
              </w:rPr>
              <w:t>RedCap</w:t>
            </w:r>
            <w:proofErr w:type="spellEnd"/>
          </w:p>
          <w:p w14:paraId="0D0AED82" w14:textId="77777777" w:rsidR="00466938" w:rsidRDefault="00466938" w:rsidP="00466938">
            <w:pPr>
              <w:spacing w:after="120"/>
              <w:rPr>
                <w:color w:val="000000" w:themeColor="text1"/>
                <w:lang w:eastAsia="zh-CN"/>
              </w:rPr>
            </w:pPr>
            <w:r>
              <w:rPr>
                <w:color w:val="000000" w:themeColor="text1"/>
                <w:lang w:eastAsia="zh-CN"/>
              </w:rPr>
              <w:t>Support tentative agreement from moderator.</w:t>
            </w:r>
          </w:p>
          <w:p w14:paraId="0D0AED83" w14:textId="77777777" w:rsidR="00466938" w:rsidRDefault="00466938" w:rsidP="00466938">
            <w:pPr>
              <w:spacing w:after="120"/>
              <w:rPr>
                <w:color w:val="000000" w:themeColor="text1"/>
                <w:lang w:eastAsia="zh-CN"/>
              </w:rPr>
            </w:pPr>
            <w:r>
              <w:rPr>
                <w:b/>
                <w:u w:val="single"/>
                <w:lang w:eastAsia="ko-KR"/>
              </w:rPr>
              <w:t xml:space="preserve">Issue 5-7-2: If CGI identification of an E-UTRAN cell with autonomous gaps for </w:t>
            </w:r>
            <w:proofErr w:type="spellStart"/>
            <w:r>
              <w:rPr>
                <w:b/>
                <w:u w:val="single"/>
                <w:lang w:eastAsia="ko-KR"/>
              </w:rPr>
              <w:t>RedCap</w:t>
            </w:r>
            <w:proofErr w:type="spellEnd"/>
            <w:r>
              <w:rPr>
                <w:b/>
                <w:u w:val="single"/>
                <w:lang w:eastAsia="ko-KR"/>
              </w:rPr>
              <w:t>, the requirements:</w:t>
            </w:r>
          </w:p>
          <w:p w14:paraId="0D0AED84" w14:textId="77777777" w:rsidR="00466938" w:rsidRDefault="00466938" w:rsidP="00466938">
            <w:pPr>
              <w:spacing w:after="120"/>
              <w:rPr>
                <w:color w:val="000000" w:themeColor="text1"/>
                <w:lang w:eastAsia="zh-CN"/>
              </w:rPr>
            </w:pPr>
            <w:r>
              <w:rPr>
                <w:color w:val="000000" w:themeColor="text1"/>
                <w:lang w:eastAsia="zh-CN"/>
              </w:rPr>
              <w:t>Support tentative agreement from moderator.</w:t>
            </w:r>
          </w:p>
          <w:p w14:paraId="0D0AED85" w14:textId="77777777" w:rsidR="00466938" w:rsidRPr="001E4290" w:rsidRDefault="00466938" w:rsidP="00466938">
            <w:pPr>
              <w:overflowPunct/>
              <w:autoSpaceDE/>
              <w:autoSpaceDN/>
              <w:adjustRightInd/>
              <w:textAlignment w:val="auto"/>
              <w:rPr>
                <w:bCs/>
                <w:color w:val="000000" w:themeColor="text1"/>
                <w:lang w:val="en-US" w:eastAsia="zh-CN"/>
              </w:rPr>
            </w:pPr>
          </w:p>
        </w:tc>
      </w:tr>
      <w:tr w:rsidR="00904F3F" w:rsidRPr="00605261" w14:paraId="0D0AEDB2" w14:textId="77777777" w:rsidTr="00A7112A">
        <w:tc>
          <w:tcPr>
            <w:tcW w:w="1122" w:type="dxa"/>
          </w:tcPr>
          <w:p w14:paraId="0D0AED87" w14:textId="77777777" w:rsidR="00904F3F" w:rsidRDefault="00904F3F" w:rsidP="00466938">
            <w:pPr>
              <w:spacing w:after="120"/>
              <w:rPr>
                <w:color w:val="000000" w:themeColor="text1"/>
                <w:lang w:val="en-US" w:eastAsia="zh-CN"/>
              </w:rPr>
            </w:pPr>
            <w:r>
              <w:rPr>
                <w:color w:val="000000" w:themeColor="text1"/>
                <w:lang w:val="en-US" w:eastAsia="zh-CN"/>
              </w:rPr>
              <w:lastRenderedPageBreak/>
              <w:t>Qualcomm</w:t>
            </w:r>
          </w:p>
        </w:tc>
        <w:tc>
          <w:tcPr>
            <w:tcW w:w="8509" w:type="dxa"/>
          </w:tcPr>
          <w:p w14:paraId="0D0AED88" w14:textId="77777777" w:rsidR="00904F3F" w:rsidRDefault="00904F3F" w:rsidP="00904F3F">
            <w:pPr>
              <w:spacing w:after="120"/>
              <w:rPr>
                <w:color w:val="000000" w:themeColor="text1"/>
                <w:lang w:eastAsia="zh-CN"/>
              </w:rPr>
            </w:pPr>
            <w:r>
              <w:rPr>
                <w:b/>
                <w:color w:val="000000" w:themeColor="text1"/>
                <w:u w:val="single"/>
                <w:lang w:eastAsia="ko-KR"/>
              </w:rPr>
              <w:t>Issue 5-1-2: Whether to define neighbour cell measurement requirements for NCD-SSB</w:t>
            </w:r>
          </w:p>
          <w:p w14:paraId="0D0AED89" w14:textId="77777777" w:rsidR="00904F3F" w:rsidRDefault="00904F3F" w:rsidP="00904F3F">
            <w:pPr>
              <w:spacing w:after="120"/>
              <w:rPr>
                <w:color w:val="000000" w:themeColor="text1"/>
                <w:lang w:eastAsia="zh-CN"/>
              </w:rPr>
            </w:pPr>
            <w:r>
              <w:rPr>
                <w:color w:val="000000" w:themeColor="text1"/>
                <w:lang w:eastAsia="zh-CN"/>
              </w:rPr>
              <w:t>Support tentative agreement from moderator.</w:t>
            </w:r>
          </w:p>
          <w:p w14:paraId="0D0AED8A" w14:textId="77777777" w:rsidR="00904F3F" w:rsidRDefault="00904F3F" w:rsidP="00904F3F">
            <w:pPr>
              <w:spacing w:after="120"/>
              <w:rPr>
                <w:color w:val="000000" w:themeColor="text1"/>
                <w:lang w:eastAsia="zh-CN"/>
              </w:rPr>
            </w:pPr>
            <w:r>
              <w:rPr>
                <w:b/>
                <w:color w:val="000000" w:themeColor="text1"/>
                <w:u w:val="single"/>
                <w:lang w:eastAsia="ko-KR"/>
              </w:rPr>
              <w:t>Issue 5-1-3: Reference SSB to decide measurement type (intra- or inter-frequency)</w:t>
            </w:r>
          </w:p>
          <w:p w14:paraId="0D0AED8B" w14:textId="77777777" w:rsidR="00904F3F" w:rsidRDefault="00904F3F" w:rsidP="00904F3F">
            <w:pPr>
              <w:spacing w:after="120"/>
              <w:rPr>
                <w:color w:val="000000" w:themeColor="text1"/>
                <w:lang w:eastAsia="zh-CN"/>
              </w:rPr>
            </w:pPr>
            <w:r>
              <w:rPr>
                <w:color w:val="000000" w:themeColor="text1"/>
                <w:lang w:eastAsia="zh-CN"/>
              </w:rPr>
              <w:t xml:space="preserve">We support Option 2. </w:t>
            </w:r>
            <w:r w:rsidR="00165108">
              <w:rPr>
                <w:color w:val="000000" w:themeColor="text1"/>
                <w:lang w:eastAsia="zh-CN"/>
              </w:rPr>
              <w:t xml:space="preserve">It makes perfect sense to </w:t>
            </w:r>
            <w:r w:rsidR="00390794">
              <w:rPr>
                <w:color w:val="000000" w:themeColor="text1"/>
                <w:lang w:eastAsia="zh-CN"/>
              </w:rPr>
              <w:t xml:space="preserve">use the SSB within the active BWP to be the reference SSB. </w:t>
            </w:r>
            <w:r w:rsidR="00B76EA0">
              <w:rPr>
                <w:color w:val="000000" w:themeColor="text1"/>
                <w:lang w:eastAsia="zh-CN"/>
              </w:rPr>
              <w:t>And we don’t see any issues with the dynamic change of intra</w:t>
            </w:r>
            <w:r w:rsidR="0017570A">
              <w:rPr>
                <w:color w:val="000000" w:themeColor="text1"/>
                <w:lang w:eastAsia="zh-CN"/>
              </w:rPr>
              <w:t xml:space="preserve"> and inter frequency MOs based on the active BWP as pointed out by some companies during the GTW.</w:t>
            </w:r>
          </w:p>
          <w:p w14:paraId="0D0AED8C" w14:textId="77777777" w:rsidR="00904F3F" w:rsidRDefault="00904F3F" w:rsidP="00904F3F">
            <w:pPr>
              <w:spacing w:after="120"/>
              <w:rPr>
                <w:color w:val="000000" w:themeColor="text1"/>
                <w:lang w:eastAsia="zh-CN"/>
              </w:rPr>
            </w:pPr>
            <w:r>
              <w:rPr>
                <w:b/>
                <w:color w:val="000000" w:themeColor="text1"/>
                <w:u w:val="single"/>
                <w:lang w:eastAsia="ko-KR"/>
              </w:rPr>
              <w:t>Issue 5-1-5: When both CD-SSB and NCD-SSB are configured for serving cell measurements</w:t>
            </w:r>
          </w:p>
          <w:p w14:paraId="0D0AED8D" w14:textId="77777777" w:rsidR="00904F3F" w:rsidRDefault="00904F3F" w:rsidP="00904F3F">
            <w:pPr>
              <w:spacing w:after="120"/>
              <w:rPr>
                <w:color w:val="000000" w:themeColor="text1"/>
                <w:lang w:eastAsia="zh-CN"/>
              </w:rPr>
            </w:pPr>
            <w:r>
              <w:rPr>
                <w:color w:val="000000" w:themeColor="text1"/>
                <w:lang w:eastAsia="zh-CN"/>
              </w:rPr>
              <w:t>We support Option 2</w:t>
            </w:r>
            <w:r w:rsidR="00F071D0">
              <w:rPr>
                <w:color w:val="000000" w:themeColor="text1"/>
                <w:lang w:eastAsia="zh-CN"/>
              </w:rPr>
              <w:t>.</w:t>
            </w:r>
          </w:p>
          <w:p w14:paraId="0D0AED8E" w14:textId="77777777" w:rsidR="00904F3F" w:rsidRDefault="00904F3F" w:rsidP="00904F3F">
            <w:pPr>
              <w:spacing w:after="120"/>
              <w:rPr>
                <w:color w:val="000000" w:themeColor="text1"/>
                <w:lang w:eastAsia="zh-CN"/>
              </w:rPr>
            </w:pPr>
            <w:r>
              <w:rPr>
                <w:b/>
                <w:color w:val="000000" w:themeColor="text1"/>
                <w:u w:val="single"/>
                <w:lang w:eastAsia="ko-KR"/>
              </w:rPr>
              <w:t>Issue 5-1-6: When both CD-SSB and NCD-SSB are configured for serving cell measurements and both require MG</w:t>
            </w:r>
          </w:p>
          <w:p w14:paraId="0D0AED8F" w14:textId="77777777" w:rsidR="00904F3F" w:rsidRDefault="00151B54" w:rsidP="00904F3F">
            <w:pPr>
              <w:spacing w:after="120"/>
              <w:rPr>
                <w:color w:val="000000" w:themeColor="text1"/>
                <w:lang w:eastAsia="zh-CN"/>
              </w:rPr>
            </w:pPr>
            <w:r>
              <w:rPr>
                <w:color w:val="000000" w:themeColor="text1"/>
                <w:lang w:eastAsia="zh-CN"/>
              </w:rPr>
              <w:t>We don’t understand why</w:t>
            </w:r>
            <w:r w:rsidR="00904F3F">
              <w:rPr>
                <w:color w:val="000000" w:themeColor="text1"/>
                <w:lang w:eastAsia="zh-CN"/>
              </w:rPr>
              <w:t xml:space="preserve"> </w:t>
            </w:r>
            <w:r w:rsidR="00230C87">
              <w:rPr>
                <w:color w:val="000000" w:themeColor="text1"/>
                <w:lang w:eastAsia="zh-CN"/>
              </w:rPr>
              <w:t>we need</w:t>
            </w:r>
            <w:r w:rsidR="00904F3F">
              <w:rPr>
                <w:color w:val="000000" w:themeColor="text1"/>
                <w:lang w:eastAsia="zh-CN"/>
              </w:rPr>
              <w:t xml:space="preserve"> </w:t>
            </w:r>
            <w:r>
              <w:rPr>
                <w:color w:val="000000" w:themeColor="text1"/>
                <w:lang w:eastAsia="zh-CN"/>
              </w:rPr>
              <w:t xml:space="preserve">MGs </w:t>
            </w:r>
            <w:r w:rsidR="005F4DBB">
              <w:rPr>
                <w:color w:val="000000" w:themeColor="text1"/>
                <w:lang w:eastAsia="zh-CN"/>
              </w:rPr>
              <w:t>to measure</w:t>
            </w:r>
            <w:r>
              <w:rPr>
                <w:color w:val="000000" w:themeColor="text1"/>
                <w:lang w:eastAsia="zh-CN"/>
              </w:rPr>
              <w:t xml:space="preserve"> NCD-SSB</w:t>
            </w:r>
            <w:r w:rsidR="005F4DBB">
              <w:rPr>
                <w:color w:val="000000" w:themeColor="text1"/>
                <w:lang w:eastAsia="zh-CN"/>
              </w:rPr>
              <w:t xml:space="preserve"> of the serving cell</w:t>
            </w:r>
            <w:r>
              <w:rPr>
                <w:color w:val="000000" w:themeColor="text1"/>
                <w:lang w:eastAsia="zh-CN"/>
              </w:rPr>
              <w:t>. They are always configured in the active BWP.</w:t>
            </w:r>
            <w:r w:rsidR="005F4DBB">
              <w:rPr>
                <w:color w:val="000000" w:themeColor="text1"/>
                <w:lang w:eastAsia="zh-CN"/>
              </w:rPr>
              <w:t xml:space="preserve"> This issue is not valid.</w:t>
            </w:r>
          </w:p>
          <w:p w14:paraId="0D0AED90" w14:textId="77777777" w:rsidR="00904F3F" w:rsidRDefault="00904F3F" w:rsidP="00904F3F">
            <w:pPr>
              <w:rPr>
                <w:b/>
                <w:color w:val="000000" w:themeColor="text1"/>
                <w:u w:val="single"/>
                <w:lang w:eastAsia="ko-KR"/>
              </w:rPr>
            </w:pPr>
            <w:r w:rsidRPr="003C04A8">
              <w:rPr>
                <w:b/>
                <w:color w:val="000000" w:themeColor="text1"/>
                <w:u w:val="single"/>
                <w:lang w:eastAsia="ko-KR"/>
              </w:rPr>
              <w:t>Issue 5-1-7:</w:t>
            </w:r>
            <w:r w:rsidRPr="00DB5B09">
              <w:rPr>
                <w:b/>
                <w:color w:val="000000" w:themeColor="text1"/>
                <w:u w:val="single"/>
                <w:lang w:eastAsia="ko-KR"/>
              </w:rPr>
              <w:t xml:space="preserve"> When</w:t>
            </w:r>
            <w:r>
              <w:rPr>
                <w:b/>
                <w:color w:val="000000" w:themeColor="text1"/>
                <w:u w:val="single"/>
                <w:lang w:eastAsia="ko-KR"/>
              </w:rPr>
              <w:t xml:space="preserve"> both CD-SSB and NCD-SSB are configured for neighbour cell measurements</w:t>
            </w:r>
          </w:p>
          <w:p w14:paraId="0D0AED91" w14:textId="77777777" w:rsidR="00904F3F" w:rsidRDefault="00252998" w:rsidP="00904F3F">
            <w:pPr>
              <w:spacing w:after="120"/>
              <w:rPr>
                <w:color w:val="000000" w:themeColor="text1"/>
                <w:lang w:eastAsia="zh-CN"/>
              </w:rPr>
            </w:pPr>
            <w:r>
              <w:rPr>
                <w:color w:val="000000" w:themeColor="text1"/>
                <w:lang w:eastAsia="zh-CN"/>
              </w:rPr>
              <w:t xml:space="preserve">We support </w:t>
            </w:r>
            <w:r w:rsidR="00904F3F">
              <w:rPr>
                <w:color w:val="000000" w:themeColor="text1"/>
                <w:lang w:eastAsia="zh-CN"/>
              </w:rPr>
              <w:t>option 2a.</w:t>
            </w:r>
          </w:p>
          <w:p w14:paraId="0D0AED92" w14:textId="77777777" w:rsidR="00904F3F" w:rsidRDefault="00904F3F" w:rsidP="00904F3F">
            <w:pPr>
              <w:spacing w:after="120"/>
              <w:rPr>
                <w:color w:val="000000" w:themeColor="text1"/>
                <w:lang w:eastAsia="zh-CN"/>
              </w:rPr>
            </w:pPr>
            <w:r>
              <w:rPr>
                <w:b/>
                <w:color w:val="000000" w:themeColor="text1"/>
                <w:u w:val="single"/>
                <w:lang w:eastAsia="ko-KR"/>
              </w:rPr>
              <w:t xml:space="preserve">Issue 5-1-9: Delay </w:t>
            </w:r>
            <w:r w:rsidRPr="00253F21">
              <w:rPr>
                <w:b/>
                <w:color w:val="000000" w:themeColor="text1"/>
                <w:u w:val="single"/>
                <w:lang w:eastAsia="ko-KR"/>
              </w:rPr>
              <w:t>requirements for NCD-SSB based measurement</w:t>
            </w:r>
          </w:p>
          <w:p w14:paraId="0D0AED93" w14:textId="77777777" w:rsidR="00904F3F" w:rsidRDefault="00904F3F" w:rsidP="00904F3F">
            <w:pPr>
              <w:spacing w:after="120"/>
              <w:rPr>
                <w:color w:val="000000" w:themeColor="text1"/>
                <w:lang w:eastAsia="zh-CN"/>
              </w:rPr>
            </w:pPr>
            <w:r>
              <w:rPr>
                <w:color w:val="000000" w:themeColor="text1"/>
                <w:lang w:eastAsia="zh-CN"/>
              </w:rPr>
              <w:t>We support option 2.</w:t>
            </w:r>
          </w:p>
          <w:p w14:paraId="0D0AED94" w14:textId="77777777" w:rsidR="00904F3F" w:rsidRDefault="00904F3F" w:rsidP="00904F3F">
            <w:pPr>
              <w:rPr>
                <w:b/>
                <w:color w:val="000000" w:themeColor="text1"/>
                <w:u w:val="single"/>
                <w:lang w:eastAsia="ko-KR"/>
              </w:rPr>
            </w:pPr>
            <w:r>
              <w:rPr>
                <w:b/>
                <w:color w:val="000000" w:themeColor="text1"/>
                <w:u w:val="single"/>
                <w:lang w:eastAsia="ko-KR"/>
              </w:rPr>
              <w:t xml:space="preserve">Issue 5-1-11: Periodicity of NCD-SSB </w:t>
            </w:r>
          </w:p>
          <w:p w14:paraId="0D0AED95" w14:textId="77777777" w:rsidR="00904F3F" w:rsidRDefault="00904F3F" w:rsidP="00904F3F">
            <w:pPr>
              <w:spacing w:after="120"/>
              <w:rPr>
                <w:color w:val="000000" w:themeColor="text1"/>
                <w:lang w:eastAsia="zh-CN"/>
              </w:rPr>
            </w:pPr>
            <w:r>
              <w:rPr>
                <w:color w:val="000000" w:themeColor="text1"/>
                <w:lang w:eastAsia="zh-CN"/>
              </w:rPr>
              <w:t>Option 2 is agreeable. Also, we can support option 1 but we can wait as suggested by moderator.</w:t>
            </w:r>
          </w:p>
          <w:p w14:paraId="0D0AED96" w14:textId="77777777" w:rsidR="00FF0D57" w:rsidRDefault="00FF0D57" w:rsidP="00FF0D57">
            <w:pPr>
              <w:spacing w:after="120"/>
              <w:rPr>
                <w:color w:val="000000" w:themeColor="text1"/>
                <w:lang w:eastAsia="zh-CN"/>
              </w:rPr>
            </w:pPr>
            <w:r>
              <w:rPr>
                <w:b/>
                <w:color w:val="000000" w:themeColor="text1"/>
                <w:u w:val="single"/>
                <w:lang w:eastAsia="ko-KR"/>
              </w:rPr>
              <w:t>Issue 5-2-1: Inter-frequency without gap</w:t>
            </w:r>
          </w:p>
          <w:p w14:paraId="0D0AED97" w14:textId="77777777" w:rsidR="00FF0D57" w:rsidRDefault="00FF0D57" w:rsidP="00FF0D57">
            <w:pPr>
              <w:spacing w:after="120"/>
              <w:rPr>
                <w:color w:val="000000" w:themeColor="text1"/>
                <w:lang w:eastAsia="zh-CN"/>
              </w:rPr>
            </w:pPr>
            <w:r>
              <w:rPr>
                <w:color w:val="000000" w:themeColor="text1"/>
                <w:lang w:eastAsia="zh-CN"/>
              </w:rPr>
              <w:t xml:space="preserve">Fine with </w:t>
            </w:r>
            <w:r w:rsidR="000D2D74">
              <w:rPr>
                <w:color w:val="000000" w:themeColor="text1"/>
                <w:lang w:eastAsia="zh-CN"/>
              </w:rPr>
              <w:t>Option 1.</w:t>
            </w:r>
          </w:p>
          <w:p w14:paraId="0D0AED98" w14:textId="77777777" w:rsidR="00FF0D57" w:rsidRDefault="00FF0D57" w:rsidP="00FF0D57">
            <w:pPr>
              <w:spacing w:after="120"/>
              <w:rPr>
                <w:color w:val="000000" w:themeColor="text1"/>
                <w:lang w:eastAsia="zh-CN"/>
              </w:rPr>
            </w:pPr>
            <w:r>
              <w:rPr>
                <w:b/>
                <w:color w:val="000000" w:themeColor="text1"/>
                <w:u w:val="single"/>
                <w:lang w:eastAsia="ko-KR"/>
              </w:rPr>
              <w:t>Issue 5-2-2: Assumption on searcher</w:t>
            </w:r>
          </w:p>
          <w:p w14:paraId="0D0AED99" w14:textId="77777777" w:rsidR="00E127DA" w:rsidRDefault="00E127DA" w:rsidP="00E127DA">
            <w:pPr>
              <w:spacing w:after="120"/>
              <w:rPr>
                <w:color w:val="000000" w:themeColor="text1"/>
                <w:lang w:eastAsia="zh-CN"/>
              </w:rPr>
            </w:pPr>
            <w:r>
              <w:rPr>
                <w:color w:val="000000" w:themeColor="text1"/>
                <w:lang w:eastAsia="zh-CN"/>
              </w:rPr>
              <w:t>Fine with Option 2.</w:t>
            </w:r>
          </w:p>
          <w:p w14:paraId="0D0AED9A" w14:textId="77777777" w:rsidR="00FF0D57" w:rsidRDefault="00FF0D57" w:rsidP="00FF0D57">
            <w:pPr>
              <w:spacing w:after="120"/>
              <w:rPr>
                <w:color w:val="000000" w:themeColor="text1"/>
                <w:lang w:eastAsia="zh-CN"/>
              </w:rPr>
            </w:pPr>
            <w:r>
              <w:rPr>
                <w:b/>
                <w:color w:val="000000" w:themeColor="text1"/>
                <w:u w:val="single"/>
                <w:lang w:eastAsia="ko-KR"/>
              </w:rPr>
              <w:t>Issue 5-2-3: CSSF outside gap</w:t>
            </w:r>
          </w:p>
          <w:p w14:paraId="0D0AED9B" w14:textId="77777777" w:rsidR="00FA106B" w:rsidRDefault="00FA106B" w:rsidP="00FA106B">
            <w:pPr>
              <w:spacing w:after="120"/>
              <w:rPr>
                <w:color w:val="000000" w:themeColor="text1"/>
                <w:lang w:eastAsia="zh-CN"/>
              </w:rPr>
            </w:pPr>
            <w:r>
              <w:rPr>
                <w:color w:val="000000" w:themeColor="text1"/>
                <w:lang w:eastAsia="zh-CN"/>
              </w:rPr>
              <w:t>Fine with Option 1.</w:t>
            </w:r>
          </w:p>
          <w:p w14:paraId="0D0AED9C" w14:textId="77777777" w:rsidR="00BB59CE" w:rsidRPr="00955DD5" w:rsidRDefault="00BB59CE" w:rsidP="00BB59CE">
            <w:pPr>
              <w:rPr>
                <w:b/>
                <w:u w:val="single"/>
                <w:lang w:eastAsia="ko-KR"/>
              </w:rPr>
            </w:pPr>
            <w:r>
              <w:rPr>
                <w:b/>
                <w:u w:val="single"/>
                <w:lang w:eastAsia="ko-KR"/>
              </w:rPr>
              <w:t>Issue 5-3-1: If number of attempts are increased, how much to increase for FR1</w:t>
            </w:r>
          </w:p>
          <w:p w14:paraId="0D0AED9D" w14:textId="77777777" w:rsidR="00BB59CE" w:rsidRDefault="00BB59CE" w:rsidP="00BB59CE">
            <w:pPr>
              <w:spacing w:after="120"/>
              <w:rPr>
                <w:color w:val="000000" w:themeColor="text1"/>
                <w:lang w:eastAsia="zh-CN"/>
              </w:rPr>
            </w:pPr>
            <w:r>
              <w:rPr>
                <w:color w:val="000000" w:themeColor="text1"/>
                <w:lang w:eastAsia="zh-CN"/>
              </w:rPr>
              <w:t>Support option 3, which is a compromise</w:t>
            </w:r>
            <w:r w:rsidR="00D02E3E">
              <w:rPr>
                <w:color w:val="000000" w:themeColor="text1"/>
                <w:lang w:eastAsia="zh-CN"/>
              </w:rPr>
              <w:t xml:space="preserve"> from our side.</w:t>
            </w:r>
            <w:r w:rsidR="004E4AA7">
              <w:rPr>
                <w:color w:val="000000" w:themeColor="text1"/>
                <w:lang w:eastAsia="zh-CN"/>
              </w:rPr>
              <w:t xml:space="preserve"> As explained earlier, we need to consider the duty cycle for power saving, which is very important for</w:t>
            </w:r>
            <w:r w:rsidR="0092252D">
              <w:rPr>
                <w:color w:val="000000" w:themeColor="text1"/>
                <w:lang w:eastAsia="zh-CN"/>
              </w:rPr>
              <w:t xml:space="preserve"> </w:t>
            </w:r>
            <w:proofErr w:type="spellStart"/>
            <w:r w:rsidR="0092252D">
              <w:rPr>
                <w:color w:val="000000" w:themeColor="text1"/>
                <w:lang w:eastAsia="zh-CN"/>
              </w:rPr>
              <w:t>RedCap</w:t>
            </w:r>
            <w:proofErr w:type="spellEnd"/>
            <w:r w:rsidR="0092252D">
              <w:rPr>
                <w:color w:val="000000" w:themeColor="text1"/>
                <w:lang w:eastAsia="zh-CN"/>
              </w:rPr>
              <w:t xml:space="preserve"> UEs. </w:t>
            </w:r>
          </w:p>
          <w:p w14:paraId="0D0AED9E" w14:textId="77777777" w:rsidR="00BB59CE" w:rsidRDefault="00BB59CE" w:rsidP="00BB59CE">
            <w:pPr>
              <w:spacing w:after="120"/>
              <w:rPr>
                <w:color w:val="000000" w:themeColor="text1"/>
                <w:lang w:eastAsia="zh-CN"/>
              </w:rPr>
            </w:pPr>
            <w:r w:rsidRPr="008A2082">
              <w:rPr>
                <w:b/>
                <w:color w:val="000000" w:themeColor="text1"/>
                <w:u w:val="single"/>
                <w:lang w:eastAsia="ko-KR"/>
              </w:rPr>
              <w:t>Issue 5-3-2: Whether to extend the lower bound in PSS/SSS detection delay in FR1 and FR2</w:t>
            </w:r>
          </w:p>
          <w:p w14:paraId="0D0AED9F" w14:textId="77777777" w:rsidR="006B762C" w:rsidRDefault="006B762C" w:rsidP="006B762C">
            <w:pPr>
              <w:spacing w:after="120"/>
              <w:rPr>
                <w:color w:val="000000" w:themeColor="text1"/>
                <w:lang w:eastAsia="zh-CN"/>
              </w:rPr>
            </w:pPr>
            <w:r>
              <w:rPr>
                <w:color w:val="000000" w:themeColor="text1"/>
                <w:lang w:eastAsia="zh-CN"/>
              </w:rPr>
              <w:t>Support option 2, which is a compromise from our side.</w:t>
            </w:r>
            <w:r w:rsidR="0092252D">
              <w:rPr>
                <w:color w:val="000000" w:themeColor="text1"/>
                <w:lang w:eastAsia="zh-CN"/>
              </w:rPr>
              <w:t xml:space="preserve"> As explained earlier, we need to consider the duty cycle for power saving, which is very important for </w:t>
            </w:r>
            <w:proofErr w:type="spellStart"/>
            <w:r w:rsidR="0092252D">
              <w:rPr>
                <w:color w:val="000000" w:themeColor="text1"/>
                <w:lang w:eastAsia="zh-CN"/>
              </w:rPr>
              <w:t>RedCap</w:t>
            </w:r>
            <w:proofErr w:type="spellEnd"/>
            <w:r w:rsidR="0092252D">
              <w:rPr>
                <w:color w:val="000000" w:themeColor="text1"/>
                <w:lang w:eastAsia="zh-CN"/>
              </w:rPr>
              <w:t xml:space="preserve"> UEs.</w:t>
            </w:r>
          </w:p>
          <w:p w14:paraId="0D0AEDA0" w14:textId="77777777" w:rsidR="006353C1" w:rsidRDefault="006353C1" w:rsidP="006353C1">
            <w:pPr>
              <w:rPr>
                <w:b/>
                <w:u w:val="single"/>
                <w:lang w:eastAsia="ko-KR"/>
              </w:rPr>
            </w:pPr>
            <w:r>
              <w:rPr>
                <w:b/>
                <w:u w:val="single"/>
                <w:lang w:eastAsia="ko-KR"/>
              </w:rPr>
              <w:t>Issue 5-4-1: Side condition for defining requirements in FR1</w:t>
            </w:r>
          </w:p>
          <w:p w14:paraId="0D0AEDA1" w14:textId="77777777" w:rsidR="006353C1" w:rsidRDefault="006353C1" w:rsidP="006353C1">
            <w:pPr>
              <w:spacing w:after="120"/>
              <w:rPr>
                <w:color w:val="000000" w:themeColor="text1"/>
                <w:lang w:eastAsia="zh-CN"/>
              </w:rPr>
            </w:pPr>
            <w:r>
              <w:rPr>
                <w:color w:val="000000" w:themeColor="text1"/>
                <w:lang w:eastAsia="zh-CN"/>
              </w:rPr>
              <w:t>Fine with tentative agreement.</w:t>
            </w:r>
          </w:p>
          <w:p w14:paraId="0D0AEDA2" w14:textId="77777777" w:rsidR="002F6AA1" w:rsidRDefault="002F6AA1" w:rsidP="002F6AA1">
            <w:pPr>
              <w:rPr>
                <w:b/>
                <w:color w:val="000000" w:themeColor="text1"/>
                <w:u w:val="single"/>
                <w:lang w:eastAsia="ko-KR"/>
              </w:rPr>
            </w:pPr>
            <w:r>
              <w:rPr>
                <w:b/>
                <w:color w:val="000000" w:themeColor="text1"/>
                <w:u w:val="single"/>
                <w:lang w:eastAsia="ko-KR"/>
              </w:rPr>
              <w:t>Issue 5-4-2: Whether to extend time index delay in FR1 (PBCH-DMRS detection)</w:t>
            </w:r>
          </w:p>
          <w:p w14:paraId="0D0AEDA3" w14:textId="77777777" w:rsidR="002F6AA1" w:rsidRDefault="002F6AA1" w:rsidP="002F6AA1">
            <w:pPr>
              <w:spacing w:after="120"/>
              <w:rPr>
                <w:color w:val="000000" w:themeColor="text1"/>
                <w:lang w:eastAsia="zh-CN"/>
              </w:rPr>
            </w:pPr>
            <w:r>
              <w:rPr>
                <w:color w:val="000000" w:themeColor="text1"/>
                <w:lang w:eastAsia="zh-CN"/>
              </w:rPr>
              <w:t>Fine with tentative agreement.</w:t>
            </w:r>
          </w:p>
          <w:p w14:paraId="0D0AEDA4" w14:textId="77777777" w:rsidR="006353C1" w:rsidRDefault="006353C1" w:rsidP="006353C1">
            <w:pPr>
              <w:rPr>
                <w:b/>
                <w:color w:val="000000" w:themeColor="text1"/>
                <w:u w:val="single"/>
                <w:lang w:eastAsia="ko-KR"/>
              </w:rPr>
            </w:pPr>
            <w:r>
              <w:rPr>
                <w:b/>
                <w:color w:val="000000" w:themeColor="text1"/>
                <w:u w:val="single"/>
                <w:lang w:eastAsia="ko-KR"/>
              </w:rPr>
              <w:t>Issue 5-4-3: If extended, how much to extend time index delay in FR1</w:t>
            </w:r>
          </w:p>
          <w:p w14:paraId="0D0AEDA5" w14:textId="77777777" w:rsidR="006353C1" w:rsidRDefault="00F308F1" w:rsidP="006353C1">
            <w:pPr>
              <w:spacing w:after="120"/>
              <w:rPr>
                <w:color w:val="000000" w:themeColor="text1"/>
                <w:lang w:eastAsia="zh-CN"/>
              </w:rPr>
            </w:pPr>
            <w:r>
              <w:rPr>
                <w:color w:val="000000" w:themeColor="text1"/>
                <w:lang w:eastAsia="zh-CN"/>
              </w:rPr>
              <w:t>Based on the tentative agreement</w:t>
            </w:r>
            <w:r w:rsidR="00515862">
              <w:rPr>
                <w:color w:val="000000" w:themeColor="text1"/>
                <w:lang w:eastAsia="zh-CN"/>
              </w:rPr>
              <w:t xml:space="preserve"> in Issue 5-4-1, the requirements are defined for the worst case scenarios in the agreed ch</w:t>
            </w:r>
            <w:r w:rsidR="0035144B">
              <w:rPr>
                <w:color w:val="000000" w:themeColor="text1"/>
                <w:lang w:eastAsia="zh-CN"/>
              </w:rPr>
              <w:t xml:space="preserve">annel profiles. Our simulations show that </w:t>
            </w:r>
            <w:proofErr w:type="spellStart"/>
            <w:r w:rsidR="0035144B">
              <w:rPr>
                <w:color w:val="000000" w:themeColor="text1"/>
                <w:lang w:eastAsia="zh-CN"/>
              </w:rPr>
              <w:t>atleast</w:t>
            </w:r>
            <w:proofErr w:type="spellEnd"/>
            <w:r w:rsidR="0035144B">
              <w:rPr>
                <w:color w:val="000000" w:themeColor="text1"/>
                <w:lang w:eastAsia="zh-CN"/>
              </w:rPr>
              <w:t xml:space="preserve"> 7 samples are needed in total. So we support Option </w:t>
            </w:r>
            <w:r w:rsidR="00B877A7">
              <w:rPr>
                <w:color w:val="000000" w:themeColor="text1"/>
                <w:lang w:eastAsia="zh-CN"/>
              </w:rPr>
              <w:t>3. However, to make some progress we are okay to compromise to extend by 3 samples, i.e., a total of 6 samples.</w:t>
            </w:r>
          </w:p>
          <w:p w14:paraId="0D0AEDA6" w14:textId="77777777" w:rsidR="006353C1" w:rsidRDefault="006353C1" w:rsidP="006353C1">
            <w:pPr>
              <w:rPr>
                <w:b/>
                <w:color w:val="000000" w:themeColor="text1"/>
                <w:u w:val="single"/>
                <w:lang w:eastAsia="ko-KR"/>
              </w:rPr>
            </w:pPr>
            <w:r>
              <w:rPr>
                <w:b/>
                <w:color w:val="000000" w:themeColor="text1"/>
                <w:u w:val="single"/>
                <w:lang w:eastAsia="ko-KR"/>
              </w:rPr>
              <w:t xml:space="preserve">Issue 5-4-5: Whether to extend the lower bound in time index detection delay </w:t>
            </w:r>
          </w:p>
          <w:p w14:paraId="0D0AEDA7" w14:textId="77777777" w:rsidR="006353C1" w:rsidRDefault="006353C1" w:rsidP="006353C1">
            <w:pPr>
              <w:spacing w:after="120"/>
              <w:rPr>
                <w:color w:val="000000" w:themeColor="text1"/>
                <w:lang w:eastAsia="zh-CN"/>
              </w:rPr>
            </w:pPr>
            <w:r>
              <w:rPr>
                <w:color w:val="000000" w:themeColor="text1"/>
                <w:lang w:eastAsia="zh-CN"/>
              </w:rPr>
              <w:lastRenderedPageBreak/>
              <w:t>Fine with tentative agreement.</w:t>
            </w:r>
          </w:p>
          <w:p w14:paraId="0D0AEDA8" w14:textId="77777777" w:rsidR="00EB5CAE" w:rsidRDefault="00EB5CAE" w:rsidP="00EB5CAE">
            <w:pPr>
              <w:spacing w:after="120"/>
              <w:rPr>
                <w:color w:val="000000" w:themeColor="text1"/>
                <w:lang w:eastAsia="zh-CN"/>
              </w:rPr>
            </w:pPr>
            <w:r>
              <w:rPr>
                <w:b/>
                <w:u w:val="single"/>
                <w:lang w:eastAsia="ko-KR"/>
              </w:rPr>
              <w:t>Issue 5-5-1: Measurement period (# of samples) for 1 Rx requirements for SSB based L3 measurement in FR1</w:t>
            </w:r>
          </w:p>
          <w:p w14:paraId="0D0AEDA9" w14:textId="77777777" w:rsidR="00EB5CAE" w:rsidRDefault="00EB5CAE" w:rsidP="00EB5CAE">
            <w:pPr>
              <w:spacing w:after="120"/>
              <w:rPr>
                <w:color w:val="000000" w:themeColor="text1"/>
                <w:lang w:eastAsia="zh-CN"/>
              </w:rPr>
            </w:pPr>
            <w:r>
              <w:rPr>
                <w:color w:val="000000" w:themeColor="text1"/>
                <w:lang w:eastAsia="zh-CN"/>
              </w:rPr>
              <w:t>Support tentative agreement from moderator.</w:t>
            </w:r>
          </w:p>
          <w:p w14:paraId="0D0AEDAA" w14:textId="77777777" w:rsidR="00EB5CAE" w:rsidRDefault="00EB5CAE" w:rsidP="00EB5CAE">
            <w:pPr>
              <w:spacing w:after="120"/>
              <w:rPr>
                <w:color w:val="000000" w:themeColor="text1"/>
                <w:lang w:eastAsia="zh-CN"/>
              </w:rPr>
            </w:pPr>
            <w:r>
              <w:rPr>
                <w:b/>
                <w:color w:val="000000" w:themeColor="text1"/>
                <w:u w:val="single"/>
                <w:lang w:eastAsia="ko-KR"/>
              </w:rPr>
              <w:t>Issue 5-5-3: Whether lower bound in measurement period for 1 Rx requirements is extended in FR1</w:t>
            </w:r>
          </w:p>
          <w:p w14:paraId="0D0AEDAB" w14:textId="77777777" w:rsidR="00EB5CAE" w:rsidRDefault="006448C1" w:rsidP="00EB5CAE">
            <w:pPr>
              <w:spacing w:after="120"/>
              <w:rPr>
                <w:color w:val="000000" w:themeColor="text1"/>
                <w:lang w:eastAsia="zh-CN"/>
              </w:rPr>
            </w:pPr>
            <w:r>
              <w:rPr>
                <w:color w:val="000000" w:themeColor="text1"/>
                <w:lang w:eastAsia="zh-CN"/>
              </w:rPr>
              <w:t>Support option 2.</w:t>
            </w:r>
            <w:r w:rsidR="00A6206C">
              <w:rPr>
                <w:color w:val="000000" w:themeColor="text1"/>
                <w:lang w:eastAsia="zh-CN"/>
              </w:rPr>
              <w:t xml:space="preserve"> We want to highlight that a similar duty cycle is also needed in cell-detection requirements</w:t>
            </w:r>
            <w:r w:rsidR="006706E0">
              <w:rPr>
                <w:color w:val="000000" w:themeColor="text1"/>
                <w:lang w:eastAsia="zh-CN"/>
              </w:rPr>
              <w:t xml:space="preserve"> as explained by us in Issue 5-3-1 and 5-3-2</w:t>
            </w:r>
          </w:p>
          <w:p w14:paraId="0D0AEDAC" w14:textId="77777777" w:rsidR="00EB5CAE" w:rsidRDefault="00EB5CAE" w:rsidP="00EB5CAE">
            <w:pPr>
              <w:spacing w:after="120"/>
              <w:rPr>
                <w:color w:val="000000" w:themeColor="text1"/>
                <w:lang w:eastAsia="zh-CN"/>
              </w:rPr>
            </w:pPr>
            <w:r>
              <w:rPr>
                <w:b/>
                <w:u w:val="single"/>
                <w:lang w:eastAsia="ko-KR"/>
              </w:rPr>
              <w:t>Issue 5-5-4: Relaxation of accuracy levels for FR1</w:t>
            </w:r>
          </w:p>
          <w:p w14:paraId="0D0AEDAD" w14:textId="77777777" w:rsidR="006B6FB7" w:rsidRDefault="006B6FB7" w:rsidP="006B6FB7">
            <w:pPr>
              <w:rPr>
                <w:bCs/>
                <w:color w:val="000000" w:themeColor="text1"/>
                <w:lang w:eastAsia="ko-KR"/>
              </w:rPr>
            </w:pPr>
            <w:r>
              <w:rPr>
                <w:bCs/>
                <w:color w:val="000000" w:themeColor="text1"/>
                <w:lang w:eastAsia="ko-KR"/>
              </w:rPr>
              <w:t>Support option 2.</w:t>
            </w:r>
          </w:p>
          <w:p w14:paraId="0D0AEDAE" w14:textId="77777777" w:rsidR="006B6FB7" w:rsidRPr="00BA7A85" w:rsidRDefault="006B6FB7" w:rsidP="006B6FB7">
            <w:pPr>
              <w:rPr>
                <w:color w:val="000000" w:themeColor="text1"/>
                <w:lang w:val="en-US" w:eastAsia="zh-CN"/>
              </w:rPr>
            </w:pPr>
            <w:r>
              <w:rPr>
                <w:color w:val="000000" w:themeColor="text1"/>
                <w:lang w:eastAsia="zh-CN"/>
              </w:rPr>
              <w:t>Also, we think the legacy requirements were defined with AWGN channel. If that’s the case, then why do we need to consider the relaxations for fading channel. Note that the test cases are defined with AWGN channels only.</w:t>
            </w:r>
            <w:r w:rsidRPr="00BA7A85">
              <w:rPr>
                <w:rFonts w:ascii="Calibri" w:eastAsiaTheme="minorHAnsi" w:hAnsi="Calibri" w:cs="Calibri"/>
                <w:sz w:val="22"/>
                <w:szCs w:val="22"/>
                <w:lang w:val="en-US" w:eastAsia="ja-JP"/>
              </w:rPr>
              <w:t xml:space="preserve"> </w:t>
            </w:r>
            <w:r w:rsidRPr="00BA7A85">
              <w:rPr>
                <w:color w:val="000000" w:themeColor="text1"/>
                <w:lang w:val="en-US" w:eastAsia="zh-CN"/>
              </w:rPr>
              <w:t xml:space="preserve">If you look at the </w:t>
            </w:r>
            <w:r>
              <w:rPr>
                <w:color w:val="000000" w:themeColor="text1"/>
                <w:lang w:val="en-US" w:eastAsia="zh-CN"/>
              </w:rPr>
              <w:t xml:space="preserve">following note in </w:t>
            </w:r>
            <w:r w:rsidRPr="009C5807">
              <w:t>Table 10.1.19.1.1-1</w:t>
            </w:r>
          </w:p>
          <w:p w14:paraId="0D0AEDAF" w14:textId="77777777" w:rsidR="006B6FB7" w:rsidRPr="003C04A8" w:rsidRDefault="006B6FB7" w:rsidP="006B6FB7">
            <w:pPr>
              <w:rPr>
                <w:b/>
                <w:bCs/>
                <w:color w:val="000000" w:themeColor="text1"/>
                <w:lang w:val="en-US" w:eastAsia="zh-CN"/>
              </w:rPr>
            </w:pPr>
            <w:r w:rsidRPr="003C04A8">
              <w:rPr>
                <w:b/>
                <w:bCs/>
                <w:color w:val="000000" w:themeColor="text1"/>
                <w:lang w:val="en-US" w:eastAsia="zh-CN"/>
              </w:rPr>
              <w:t>NOTE 1: Io is assumed to have constant EPRE across the bandwidth.</w:t>
            </w:r>
          </w:p>
          <w:p w14:paraId="0D0AEDB0" w14:textId="77777777" w:rsidR="006B6FB7" w:rsidRPr="003C04A8" w:rsidRDefault="006B6FB7" w:rsidP="006B6FB7">
            <w:pPr>
              <w:rPr>
                <w:color w:val="000000" w:themeColor="text1"/>
                <w:lang w:val="en-US" w:eastAsia="zh-CN"/>
              </w:rPr>
            </w:pPr>
            <w:r w:rsidRPr="00BA7A85">
              <w:rPr>
                <w:color w:val="000000" w:themeColor="text1"/>
                <w:lang w:val="en-US" w:eastAsia="zh-CN"/>
              </w:rPr>
              <w:t>Fading channels won’t have constant EPRE across bandwidth, and hence they should be precluded.</w:t>
            </w:r>
            <w:r>
              <w:rPr>
                <w:color w:val="000000" w:themeColor="text1"/>
                <w:lang w:val="en-US" w:eastAsia="zh-CN"/>
              </w:rPr>
              <w:t xml:space="preserve"> We think the accuracy requirements should be defined with AWGN channels</w:t>
            </w:r>
          </w:p>
          <w:p w14:paraId="0D0AEDB1" w14:textId="77777777" w:rsidR="00904F3F" w:rsidRDefault="00904F3F" w:rsidP="00BB59CE">
            <w:pPr>
              <w:spacing w:after="120"/>
              <w:rPr>
                <w:b/>
                <w:color w:val="000000" w:themeColor="text1"/>
                <w:u w:val="single"/>
                <w:lang w:eastAsia="ko-KR"/>
              </w:rPr>
            </w:pPr>
          </w:p>
        </w:tc>
      </w:tr>
      <w:tr w:rsidR="00C8293A" w:rsidRPr="00605261" w14:paraId="0D0AEDF5" w14:textId="77777777" w:rsidTr="00A7112A">
        <w:tc>
          <w:tcPr>
            <w:tcW w:w="1122" w:type="dxa"/>
          </w:tcPr>
          <w:p w14:paraId="0D0AEDB3" w14:textId="77777777" w:rsidR="00C8293A" w:rsidRDefault="00C8293A" w:rsidP="00C8293A">
            <w:pPr>
              <w:spacing w:after="120"/>
              <w:rPr>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509" w:type="dxa"/>
          </w:tcPr>
          <w:p w14:paraId="0D0AEDB4" w14:textId="77777777" w:rsidR="00C8293A" w:rsidRDefault="00C8293A" w:rsidP="00C8293A">
            <w:pPr>
              <w:rPr>
                <w:b/>
                <w:color w:val="000000" w:themeColor="text1"/>
                <w:u w:val="single"/>
                <w:lang w:eastAsia="ko-KR"/>
              </w:rPr>
            </w:pPr>
            <w:r>
              <w:rPr>
                <w:b/>
                <w:color w:val="000000" w:themeColor="text1"/>
                <w:u w:val="single"/>
                <w:lang w:eastAsia="ko-KR"/>
              </w:rPr>
              <w:t>Issue 5-1-1: The measurement scenarios for NCD-SSB and CD-SSB</w:t>
            </w:r>
          </w:p>
          <w:p w14:paraId="0D0AEDB5" w14:textId="77777777" w:rsidR="00C8293A" w:rsidRPr="00AE1D48" w:rsidRDefault="00C8293A" w:rsidP="00C8293A">
            <w:pPr>
              <w:spacing w:after="120"/>
              <w:rPr>
                <w:rFonts w:eastAsiaTheme="minorEastAsia"/>
                <w:color w:val="000000" w:themeColor="text1"/>
                <w:lang w:eastAsia="zh-CN"/>
              </w:rPr>
            </w:pPr>
            <w:r w:rsidRPr="00AE1D48">
              <w:rPr>
                <w:rFonts w:eastAsiaTheme="minorEastAsia" w:hint="eastAsia"/>
                <w:color w:val="000000" w:themeColor="text1"/>
                <w:lang w:eastAsia="zh-CN"/>
              </w:rPr>
              <w:t>C</w:t>
            </w:r>
            <w:r w:rsidRPr="00AE1D48">
              <w:rPr>
                <w:rFonts w:eastAsiaTheme="minorEastAsia"/>
                <w:color w:val="000000" w:themeColor="text1"/>
                <w:lang w:eastAsia="zh-CN"/>
              </w:rPr>
              <w:t>ase B-2 is supported in RAN2 as well, please refer to RAN2 latest agreement</w:t>
            </w:r>
            <w:r>
              <w:rPr>
                <w:rFonts w:eastAsiaTheme="minorEastAsia"/>
                <w:color w:val="000000" w:themeColor="text1"/>
                <w:lang w:eastAsia="zh-CN"/>
              </w:rPr>
              <w:t xml:space="preserve"> (8)</w:t>
            </w:r>
            <w:r w:rsidRPr="00AE1D48">
              <w:rPr>
                <w:rFonts w:eastAsiaTheme="minorEastAsia"/>
                <w:color w:val="000000" w:themeColor="text1"/>
                <w:lang w:eastAsia="zh-CN"/>
              </w:rPr>
              <w:t>:</w:t>
            </w:r>
          </w:p>
          <w:p w14:paraId="0D0AEDB6" w14:textId="77777777" w:rsidR="00C8293A" w:rsidRDefault="00496ACE" w:rsidP="00C8293A">
            <w:pPr>
              <w:spacing w:after="120"/>
              <w:rPr>
                <w:rFonts w:eastAsiaTheme="minorEastAsia"/>
                <w:b/>
                <w:color w:val="000000" w:themeColor="text1"/>
                <w:u w:val="single"/>
                <w:lang w:eastAsia="zh-CN"/>
              </w:rPr>
            </w:pPr>
            <w:r>
              <w:rPr>
                <w:noProof/>
                <w:lang w:val="en-US" w:eastAsia="zh-CN"/>
              </w:rPr>
              <w:drawing>
                <wp:inline distT="0" distB="0" distL="0" distR="0" wp14:anchorId="0D0AF159" wp14:editId="0D0AF15A">
                  <wp:extent cx="5266386" cy="793907"/>
                  <wp:effectExtent l="0" t="0" r="0" b="6350"/>
                  <wp:docPr id="1" name="图片 1" descr="C:\Users\h00388629\AppData\Roaming\eSpace_Desktop\UserData\h00388629\imagefiles\originalImgfiles\9ABB2CDC-CA7F-4075-ABF9-85E243E6728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388629\AppData\Roaming\eSpace_Desktop\UserData\h00388629\imagefiles\originalImgfiles\9ABB2CDC-CA7F-4075-ABF9-85E243E6728A.png"/>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68191" cy="809254"/>
                          </a:xfrm>
                          <a:prstGeom prst="rect">
                            <a:avLst/>
                          </a:prstGeom>
                          <a:noFill/>
                          <a:ln>
                            <a:noFill/>
                          </a:ln>
                        </pic:spPr>
                      </pic:pic>
                    </a:graphicData>
                  </a:graphic>
                </wp:inline>
              </w:drawing>
            </w:r>
          </w:p>
          <w:p w14:paraId="0D0AEDB7" w14:textId="77777777" w:rsidR="00C8293A" w:rsidRDefault="00C8293A" w:rsidP="00C8293A">
            <w:pPr>
              <w:rPr>
                <w:rFonts w:eastAsiaTheme="minorEastAsia"/>
                <w:color w:val="000000" w:themeColor="text1"/>
                <w:lang w:eastAsia="zh-CN"/>
              </w:rPr>
            </w:pPr>
            <w:r>
              <w:rPr>
                <w:rFonts w:eastAsiaTheme="minorEastAsia" w:hint="eastAsia"/>
                <w:color w:val="000000" w:themeColor="text1"/>
                <w:lang w:eastAsia="zh-CN"/>
              </w:rPr>
              <w:t>I</w:t>
            </w:r>
            <w:r>
              <w:rPr>
                <w:rFonts w:eastAsiaTheme="minorEastAsia"/>
                <w:color w:val="000000" w:themeColor="text1"/>
                <w:lang w:eastAsia="zh-CN"/>
              </w:rPr>
              <w:t>n practical network deployment, if there are heavy service for non-Red cap UEs in neighbour cell, for example, the neighbour cell is downtown area, the NCD-SSB in neighbour is possibly not in the UE’s NCD-SSB frequency in serving cell.</w:t>
            </w:r>
          </w:p>
          <w:p w14:paraId="0D0AEDB8" w14:textId="77777777" w:rsidR="00C8293A" w:rsidRDefault="00C8293A" w:rsidP="00C8293A">
            <w:pPr>
              <w:rPr>
                <w:b/>
                <w:color w:val="000000" w:themeColor="text1"/>
                <w:u w:val="single"/>
                <w:lang w:eastAsia="ko-KR"/>
              </w:rPr>
            </w:pPr>
            <w:r>
              <w:rPr>
                <w:b/>
                <w:color w:val="000000" w:themeColor="text1"/>
                <w:u w:val="single"/>
                <w:lang w:eastAsia="ko-KR"/>
              </w:rPr>
              <w:t>Issue 5-1-2: Whether to define neighbour cell measurement requirements for NCD-SSB</w:t>
            </w:r>
          </w:p>
          <w:p w14:paraId="0D0AEDB9" w14:textId="77777777" w:rsidR="00C8293A" w:rsidRPr="00A14878" w:rsidRDefault="00C8293A" w:rsidP="00C8293A">
            <w:pPr>
              <w:rPr>
                <w:rFonts w:eastAsiaTheme="minorEastAsia"/>
                <w:color w:val="000000" w:themeColor="text1"/>
                <w:lang w:eastAsia="zh-CN"/>
              </w:rPr>
            </w:pPr>
            <w:r w:rsidRPr="00A14878">
              <w:rPr>
                <w:rFonts w:eastAsiaTheme="minorEastAsia"/>
                <w:color w:val="000000" w:themeColor="text1"/>
                <w:lang w:eastAsia="zh-CN"/>
              </w:rPr>
              <w:t>Agree with the tentative agreement.</w:t>
            </w:r>
          </w:p>
          <w:p w14:paraId="0D0AEDBA" w14:textId="77777777" w:rsidR="00C8293A" w:rsidRPr="00A14878" w:rsidRDefault="00C8293A" w:rsidP="00C8293A">
            <w:pPr>
              <w:rPr>
                <w:rFonts w:eastAsia="Malgun Gothic"/>
                <w:b/>
                <w:color w:val="000000" w:themeColor="text1"/>
                <w:u w:val="single"/>
                <w:lang w:eastAsia="ko-KR"/>
              </w:rPr>
            </w:pPr>
            <w:r>
              <w:rPr>
                <w:b/>
                <w:color w:val="000000" w:themeColor="text1"/>
                <w:u w:val="single"/>
                <w:lang w:eastAsia="ko-KR"/>
              </w:rPr>
              <w:t>Issue 5-1-3: Reference SSB to decide measurement type (intra- or inter-frequency)</w:t>
            </w:r>
          </w:p>
          <w:p w14:paraId="0D0AEDBB" w14:textId="77777777" w:rsidR="00C8293A" w:rsidRDefault="00C8293A" w:rsidP="00C8293A">
            <w:pPr>
              <w:rPr>
                <w:rFonts w:eastAsiaTheme="minorEastAsia"/>
                <w:color w:val="000000" w:themeColor="text1"/>
                <w:lang w:eastAsia="zh-CN"/>
              </w:rPr>
            </w:pPr>
            <w:r w:rsidRPr="00A14878">
              <w:rPr>
                <w:rFonts w:eastAsiaTheme="minorEastAsia" w:hint="eastAsia"/>
                <w:color w:val="000000" w:themeColor="text1"/>
                <w:lang w:eastAsia="zh-CN"/>
              </w:rPr>
              <w:t>I</w:t>
            </w:r>
            <w:r w:rsidRPr="00A14878">
              <w:rPr>
                <w:rFonts w:eastAsiaTheme="minorEastAsia"/>
                <w:color w:val="000000" w:themeColor="text1"/>
                <w:lang w:eastAsia="zh-CN"/>
              </w:rPr>
              <w:t>t is up to RAN2 conclusion.</w:t>
            </w:r>
            <w:r>
              <w:rPr>
                <w:rFonts w:eastAsiaTheme="minorEastAsia"/>
                <w:color w:val="000000" w:themeColor="text1"/>
                <w:lang w:eastAsia="zh-CN"/>
              </w:rPr>
              <w:t xml:space="preserve"> What’s the serving cell MO for redcap, only one MO, or multiple MOs can be configured as serving cell MO? Whether the reference SSB changes with BWP switching? We shall avoid the case that </w:t>
            </w:r>
            <w:r w:rsidRPr="00FD4189">
              <w:rPr>
                <w:rFonts w:eastAsiaTheme="minorEastAsia"/>
                <w:color w:val="000000" w:themeColor="text1"/>
                <w:lang w:eastAsia="zh-CN"/>
              </w:rPr>
              <w:t xml:space="preserve">one target MO </w:t>
            </w:r>
            <w:r>
              <w:rPr>
                <w:rFonts w:eastAsiaTheme="minorEastAsia"/>
                <w:color w:val="000000" w:themeColor="text1"/>
                <w:lang w:eastAsia="zh-CN"/>
              </w:rPr>
              <w:t>is</w:t>
            </w:r>
            <w:r w:rsidRPr="00FD4189">
              <w:rPr>
                <w:rFonts w:eastAsiaTheme="minorEastAsia"/>
                <w:color w:val="000000" w:themeColor="text1"/>
                <w:lang w:eastAsia="zh-CN"/>
              </w:rPr>
              <w:t xml:space="preserve"> regarded as intra-frequency or inter-frequency measurement dynamically</w:t>
            </w:r>
            <w:r>
              <w:rPr>
                <w:rFonts w:eastAsiaTheme="minorEastAsia"/>
                <w:color w:val="000000" w:themeColor="text1"/>
                <w:lang w:eastAsia="zh-CN"/>
              </w:rPr>
              <w:t xml:space="preserve">. </w:t>
            </w:r>
            <w:r w:rsidRPr="00FD4189">
              <w:rPr>
                <w:rFonts w:eastAsiaTheme="minorEastAsia"/>
                <w:color w:val="000000" w:themeColor="text1"/>
                <w:lang w:eastAsia="zh-CN"/>
              </w:rPr>
              <w:t xml:space="preserve">The dynamic changes between intra-frequency and inter-frequency measurement would complicate UE implementation. </w:t>
            </w:r>
          </w:p>
          <w:p w14:paraId="0D0AEDBC" w14:textId="77777777" w:rsidR="00C8293A" w:rsidRDefault="00C8293A" w:rsidP="00C8293A">
            <w:pPr>
              <w:rPr>
                <w:rFonts w:eastAsiaTheme="minorEastAsia"/>
                <w:color w:val="000000" w:themeColor="text1"/>
                <w:lang w:eastAsia="zh-CN"/>
              </w:rPr>
            </w:pPr>
            <w:r>
              <w:rPr>
                <w:rFonts w:eastAsiaTheme="minorEastAsia"/>
                <w:color w:val="000000" w:themeColor="text1"/>
                <w:lang w:eastAsia="zh-CN"/>
              </w:rPr>
              <w:t>If no RAN2 explicit agreement for guidance, the safe way is to option 3. In our understanding, the intra-f definition is just a term definition, and decoupled with gap. Even if a MO is regarded as inter-f, it can still perform measurement without gap, for example, NCD-SSB falls in active BWP.</w:t>
            </w:r>
          </w:p>
          <w:p w14:paraId="0D0AEDBD" w14:textId="77777777" w:rsidR="00C8293A" w:rsidRDefault="00C8293A" w:rsidP="00C8293A">
            <w:pPr>
              <w:rPr>
                <w:b/>
                <w:color w:val="000000" w:themeColor="text1"/>
                <w:u w:val="single"/>
                <w:lang w:eastAsia="ko-KR"/>
              </w:rPr>
            </w:pPr>
            <w:r>
              <w:rPr>
                <w:b/>
                <w:color w:val="000000" w:themeColor="text1"/>
                <w:u w:val="single"/>
                <w:lang w:eastAsia="ko-KR"/>
              </w:rPr>
              <w:t>Issue 5-1-4: Definition of SSB based intra-frequency measurement</w:t>
            </w:r>
          </w:p>
          <w:p w14:paraId="0D0AEDBE" w14:textId="77777777" w:rsidR="00C8293A" w:rsidRDefault="00C8293A" w:rsidP="00C8293A">
            <w:pPr>
              <w:rPr>
                <w:rFonts w:eastAsiaTheme="minorEastAsia"/>
                <w:color w:val="000000" w:themeColor="text1"/>
                <w:lang w:eastAsia="zh-CN"/>
              </w:rPr>
            </w:pPr>
            <w:r>
              <w:rPr>
                <w:rFonts w:eastAsiaTheme="minorEastAsia"/>
                <w:color w:val="000000" w:themeColor="text1"/>
                <w:lang w:eastAsia="zh-CN"/>
              </w:rPr>
              <w:t>Depends on conclusion in issue 5-1-3.</w:t>
            </w:r>
          </w:p>
          <w:p w14:paraId="0D0AEDBF" w14:textId="77777777" w:rsidR="00C8293A" w:rsidRDefault="00C8293A" w:rsidP="00C8293A">
            <w:pPr>
              <w:rPr>
                <w:b/>
                <w:color w:val="000000" w:themeColor="text1"/>
                <w:u w:val="single"/>
                <w:lang w:eastAsia="ko-KR"/>
              </w:rPr>
            </w:pPr>
            <w:r>
              <w:rPr>
                <w:b/>
                <w:color w:val="000000" w:themeColor="text1"/>
                <w:u w:val="single"/>
                <w:lang w:eastAsia="ko-KR"/>
              </w:rPr>
              <w:t>Issue 5-1-5: When both CD-SSB and NCD-SSB are configured for serving cell measurements</w:t>
            </w:r>
          </w:p>
          <w:p w14:paraId="0D0AEDC0" w14:textId="77777777" w:rsidR="00C8293A" w:rsidRDefault="00C8293A" w:rsidP="00C8293A">
            <w:pPr>
              <w:rPr>
                <w:rFonts w:eastAsiaTheme="minorEastAsia"/>
                <w:color w:val="000000" w:themeColor="text1"/>
                <w:lang w:eastAsia="zh-CN"/>
              </w:rPr>
            </w:pPr>
            <w:r>
              <w:rPr>
                <w:rFonts w:eastAsiaTheme="minorEastAsia"/>
                <w:color w:val="000000" w:themeColor="text1"/>
                <w:lang w:eastAsia="zh-CN"/>
              </w:rPr>
              <w:t>Option 2.</w:t>
            </w:r>
          </w:p>
          <w:p w14:paraId="0D0AEDC1" w14:textId="77777777" w:rsidR="00C8293A" w:rsidRDefault="00C8293A" w:rsidP="00C8293A">
            <w:pPr>
              <w:rPr>
                <w:b/>
                <w:color w:val="000000" w:themeColor="text1"/>
                <w:u w:val="single"/>
                <w:lang w:eastAsia="ko-KR"/>
              </w:rPr>
            </w:pPr>
            <w:r>
              <w:rPr>
                <w:b/>
                <w:color w:val="000000" w:themeColor="text1"/>
                <w:u w:val="single"/>
                <w:lang w:eastAsia="ko-KR"/>
              </w:rPr>
              <w:lastRenderedPageBreak/>
              <w:t>Issue 5-1-6: When both CD-SSB and NCD-SSB are configured for serving cell measurements and both require MG</w:t>
            </w:r>
          </w:p>
          <w:p w14:paraId="0D0AEDC2" w14:textId="77777777" w:rsidR="00C8293A" w:rsidRDefault="00C8293A" w:rsidP="00C8293A">
            <w:pPr>
              <w:rPr>
                <w:rFonts w:eastAsia="SimSun"/>
                <w:color w:val="000000" w:themeColor="text1"/>
                <w:szCs w:val="24"/>
                <w:lang w:eastAsia="zh-CN"/>
              </w:rPr>
            </w:pPr>
            <w:r>
              <w:rPr>
                <w:rFonts w:eastAsiaTheme="minorEastAsia"/>
                <w:color w:val="000000" w:themeColor="text1"/>
                <w:lang w:eastAsia="zh-CN"/>
              </w:rPr>
              <w:t xml:space="preserve">If UE is not in the cell </w:t>
            </w:r>
            <w:proofErr w:type="spellStart"/>
            <w:r>
              <w:rPr>
                <w:rFonts w:eastAsiaTheme="minorEastAsia"/>
                <w:color w:val="000000" w:themeColor="text1"/>
                <w:lang w:eastAsia="zh-CN"/>
              </w:rPr>
              <w:t>center</w:t>
            </w:r>
            <w:proofErr w:type="spellEnd"/>
            <w:r>
              <w:rPr>
                <w:rFonts w:eastAsiaTheme="minorEastAsia"/>
                <w:color w:val="000000" w:themeColor="text1"/>
                <w:lang w:eastAsia="zh-CN"/>
              </w:rPr>
              <w:t xml:space="preserve">, both serving cell measurement and neighbour cell measurement on one MO frequency are performed. So we would like to take issue 5-1-6 and issue 5-1-7 together. For neighbour cell measurement, we think </w:t>
            </w:r>
            <w:r>
              <w:rPr>
                <w:rFonts w:eastAsia="SimSun"/>
                <w:color w:val="000000" w:themeColor="text1"/>
                <w:szCs w:val="24"/>
                <w:lang w:eastAsia="zh-CN"/>
              </w:rPr>
              <w:t>UE should follow NW’s configuration to perform measurements on both SSBs. Therefore it seems reasonable to apply the same principle in serving cell (we support option2).</w:t>
            </w:r>
          </w:p>
          <w:p w14:paraId="0D0AEDC3" w14:textId="77777777" w:rsidR="00C8293A" w:rsidRDefault="00C8293A" w:rsidP="00C8293A">
            <w:pPr>
              <w:rPr>
                <w:rFonts w:eastAsia="SimSun"/>
                <w:color w:val="000000" w:themeColor="text1"/>
                <w:szCs w:val="24"/>
                <w:lang w:eastAsia="zh-CN"/>
              </w:rPr>
            </w:pPr>
            <w:r>
              <w:rPr>
                <w:rFonts w:eastAsia="SimSun"/>
                <w:color w:val="000000" w:themeColor="text1"/>
                <w:szCs w:val="24"/>
                <w:lang w:eastAsia="zh-CN"/>
              </w:rPr>
              <w:t>If herein we are talking about the case that UE is not required to perform neighbour cell measurement(e.g., UE is in the cell centre), either option 1 and option 2 is fine to us.</w:t>
            </w:r>
          </w:p>
          <w:p w14:paraId="0D0AEDC4" w14:textId="77777777" w:rsidR="00C8293A" w:rsidRPr="00A95AD2" w:rsidRDefault="00C8293A" w:rsidP="00C8293A">
            <w:pPr>
              <w:rPr>
                <w:rFonts w:eastAsiaTheme="minorEastAsia"/>
                <w:color w:val="000000" w:themeColor="text1"/>
                <w:lang w:eastAsia="zh-CN"/>
              </w:rPr>
            </w:pPr>
            <w:r>
              <w:rPr>
                <w:rFonts w:eastAsia="SimSun"/>
                <w:color w:val="000000" w:themeColor="text1"/>
                <w:szCs w:val="24"/>
                <w:lang w:eastAsia="zh-CN"/>
              </w:rPr>
              <w:t xml:space="preserve">We don’t see the strong justification on limiting the </w:t>
            </w:r>
            <w:proofErr w:type="spellStart"/>
            <w:r>
              <w:rPr>
                <w:rFonts w:eastAsia="SimSun"/>
                <w:color w:val="000000" w:themeColor="text1"/>
                <w:szCs w:val="24"/>
                <w:lang w:eastAsia="zh-CN"/>
              </w:rPr>
              <w:t>center</w:t>
            </w:r>
            <w:proofErr w:type="spellEnd"/>
            <w:r>
              <w:rPr>
                <w:rFonts w:eastAsia="SimSun"/>
                <w:color w:val="000000" w:themeColor="text1"/>
                <w:szCs w:val="24"/>
                <w:lang w:eastAsia="zh-CN"/>
              </w:rPr>
              <w:t xml:space="preserve"> frequency between NCD-SSB and CD-SSB.</w:t>
            </w:r>
          </w:p>
          <w:p w14:paraId="0D0AEDC5" w14:textId="77777777" w:rsidR="00C8293A" w:rsidRDefault="00C8293A" w:rsidP="00C8293A">
            <w:pPr>
              <w:rPr>
                <w:b/>
                <w:color w:val="000000" w:themeColor="text1"/>
                <w:u w:val="single"/>
                <w:lang w:eastAsia="ko-KR"/>
              </w:rPr>
            </w:pPr>
            <w:r>
              <w:rPr>
                <w:b/>
                <w:color w:val="000000" w:themeColor="text1"/>
                <w:u w:val="single"/>
                <w:lang w:eastAsia="ko-KR"/>
              </w:rPr>
              <w:t>Issue 5-1-7: When both CD-SSB and NCD-SSB are configured for neighbour cell measurements</w:t>
            </w:r>
          </w:p>
          <w:p w14:paraId="0D0AEDC6" w14:textId="77777777" w:rsidR="00C8293A" w:rsidRPr="00EB7ACA" w:rsidRDefault="00C8293A" w:rsidP="00C8293A">
            <w:pPr>
              <w:rPr>
                <w:rFonts w:eastAsia="SimSun"/>
                <w:color w:val="000000" w:themeColor="text1"/>
                <w:szCs w:val="24"/>
                <w:lang w:eastAsia="zh-CN"/>
              </w:rPr>
            </w:pPr>
            <w:r w:rsidRPr="00EB7ACA">
              <w:rPr>
                <w:rFonts w:eastAsia="SimSun"/>
                <w:color w:val="000000" w:themeColor="text1"/>
                <w:szCs w:val="24"/>
                <w:lang w:eastAsia="zh-CN"/>
              </w:rPr>
              <w:t>Fine with tentative agreement.</w:t>
            </w:r>
          </w:p>
          <w:p w14:paraId="0D0AEDC7" w14:textId="77777777" w:rsidR="00C8293A" w:rsidRDefault="00C8293A" w:rsidP="00C8293A">
            <w:pPr>
              <w:rPr>
                <w:b/>
                <w:color w:val="000000" w:themeColor="text1"/>
                <w:u w:val="single"/>
                <w:lang w:eastAsia="ko-KR"/>
              </w:rPr>
            </w:pPr>
            <w:r w:rsidRPr="0056756D">
              <w:rPr>
                <w:b/>
                <w:color w:val="000000" w:themeColor="text1"/>
                <w:u w:val="single"/>
                <w:lang w:eastAsia="ko-KR"/>
              </w:rPr>
              <w:t>Issue 5-1-8: Neighbour cell’s NCD-SSB information</w:t>
            </w:r>
          </w:p>
          <w:p w14:paraId="0D0AEDC8" w14:textId="77777777" w:rsidR="00C8293A" w:rsidRDefault="00C8293A" w:rsidP="00C8293A">
            <w:pPr>
              <w:rPr>
                <w:rFonts w:eastAsia="SimSun"/>
                <w:color w:val="000000" w:themeColor="text1"/>
                <w:szCs w:val="24"/>
                <w:lang w:eastAsia="zh-CN"/>
              </w:rPr>
            </w:pPr>
            <w:r>
              <w:rPr>
                <w:rFonts w:eastAsia="SimSun"/>
                <w:color w:val="000000" w:themeColor="text1"/>
                <w:szCs w:val="24"/>
                <w:lang w:eastAsia="zh-CN"/>
              </w:rPr>
              <w:t xml:space="preserve">What’s the information refer to? We agree network indicate </w:t>
            </w:r>
            <w:proofErr w:type="spellStart"/>
            <w:r>
              <w:rPr>
                <w:rFonts w:eastAsia="SimSun"/>
                <w:color w:val="000000" w:themeColor="text1"/>
                <w:szCs w:val="24"/>
                <w:lang w:eastAsia="zh-CN"/>
              </w:rPr>
              <w:t>center</w:t>
            </w:r>
            <w:proofErr w:type="spellEnd"/>
            <w:r>
              <w:rPr>
                <w:rFonts w:eastAsia="SimSun"/>
                <w:color w:val="000000" w:themeColor="text1"/>
                <w:szCs w:val="24"/>
                <w:lang w:eastAsia="zh-CN"/>
              </w:rPr>
              <w:t xml:space="preserve"> frequency and SCS to UE, however we don’t think the SSB type (CD-SSB or NCD-SSB) is to be indicated to UE.</w:t>
            </w:r>
          </w:p>
          <w:p w14:paraId="0D0AEDC9" w14:textId="77777777" w:rsidR="00C8293A" w:rsidRPr="00253F21" w:rsidRDefault="00C8293A" w:rsidP="00C8293A">
            <w:pPr>
              <w:rPr>
                <w:b/>
                <w:color w:val="000000" w:themeColor="text1"/>
                <w:u w:val="single"/>
                <w:lang w:eastAsia="ko-KR"/>
              </w:rPr>
            </w:pPr>
            <w:r>
              <w:rPr>
                <w:b/>
                <w:color w:val="000000" w:themeColor="text1"/>
                <w:u w:val="single"/>
                <w:lang w:eastAsia="ko-KR"/>
              </w:rPr>
              <w:t xml:space="preserve">Issue 5-1-9: Delay </w:t>
            </w:r>
            <w:r w:rsidRPr="00253F21">
              <w:rPr>
                <w:b/>
                <w:color w:val="000000" w:themeColor="text1"/>
                <w:u w:val="single"/>
                <w:lang w:eastAsia="ko-KR"/>
              </w:rPr>
              <w:t xml:space="preserve">requirements for NCD-SSB based measurement </w:t>
            </w:r>
          </w:p>
          <w:p w14:paraId="0D0AEDCA" w14:textId="77777777" w:rsidR="00C8293A" w:rsidRPr="000F45E6" w:rsidRDefault="00C8293A" w:rsidP="00C8293A">
            <w:pPr>
              <w:rPr>
                <w:rFonts w:eastAsia="SimSun"/>
                <w:color w:val="000000" w:themeColor="text1"/>
                <w:szCs w:val="24"/>
                <w:lang w:eastAsia="zh-CN"/>
              </w:rPr>
            </w:pPr>
            <w:r>
              <w:rPr>
                <w:rFonts w:eastAsia="SimSun"/>
                <w:color w:val="000000" w:themeColor="text1"/>
                <w:szCs w:val="24"/>
                <w:lang w:eastAsia="zh-CN"/>
              </w:rPr>
              <w:t>Option 2. UE performs measurement on what network indicates. When both NCD-SSB MO and CD-SSB MO are indicated, UE performs both.</w:t>
            </w:r>
          </w:p>
          <w:p w14:paraId="0D0AEDCB" w14:textId="77777777" w:rsidR="00C8293A" w:rsidRDefault="00C8293A" w:rsidP="00C8293A">
            <w:pPr>
              <w:rPr>
                <w:b/>
                <w:color w:val="000000" w:themeColor="text1"/>
                <w:u w:val="single"/>
                <w:lang w:eastAsia="ko-KR"/>
              </w:rPr>
            </w:pPr>
            <w:r>
              <w:rPr>
                <w:b/>
                <w:color w:val="000000" w:themeColor="text1"/>
                <w:u w:val="single"/>
                <w:lang w:eastAsia="ko-KR"/>
              </w:rPr>
              <w:t xml:space="preserve">Issue 5-1-14: Reporting of RS type (NCD-SSB or CD-SSB) as part of RRM measurement reporting </w:t>
            </w:r>
          </w:p>
          <w:p w14:paraId="0D0AEDCC" w14:textId="77777777" w:rsidR="00C8293A" w:rsidRPr="000F45E6" w:rsidRDefault="00C8293A" w:rsidP="00C8293A">
            <w:pPr>
              <w:rPr>
                <w:rFonts w:eastAsia="SimSun"/>
                <w:color w:val="000000" w:themeColor="text1"/>
                <w:szCs w:val="24"/>
                <w:lang w:eastAsia="zh-CN"/>
              </w:rPr>
            </w:pPr>
            <w:r w:rsidRPr="000F45E6">
              <w:rPr>
                <w:rFonts w:eastAsia="SimSun"/>
                <w:color w:val="000000" w:themeColor="text1"/>
                <w:szCs w:val="24"/>
                <w:lang w:eastAsia="zh-CN"/>
              </w:rPr>
              <w:t>Option 2.</w:t>
            </w:r>
          </w:p>
          <w:p w14:paraId="0D0AEDCD" w14:textId="77777777" w:rsidR="00C8293A" w:rsidRDefault="00C8293A" w:rsidP="00C8293A">
            <w:pPr>
              <w:rPr>
                <w:b/>
                <w:color w:val="000000" w:themeColor="text1"/>
                <w:u w:val="single"/>
                <w:lang w:eastAsia="ko-KR"/>
              </w:rPr>
            </w:pPr>
            <w:r w:rsidRPr="005A0742">
              <w:rPr>
                <w:b/>
                <w:color w:val="000000" w:themeColor="text1"/>
                <w:u w:val="single"/>
                <w:lang w:eastAsia="ko-KR"/>
              </w:rPr>
              <w:t>Issue 5-1-15: New NCD-SSB capability for non-</w:t>
            </w:r>
            <w:proofErr w:type="spellStart"/>
            <w:r w:rsidRPr="005A0742">
              <w:rPr>
                <w:b/>
                <w:color w:val="000000" w:themeColor="text1"/>
                <w:u w:val="single"/>
                <w:lang w:eastAsia="ko-KR"/>
              </w:rPr>
              <w:t>RedCap</w:t>
            </w:r>
            <w:proofErr w:type="spellEnd"/>
            <w:r>
              <w:rPr>
                <w:b/>
                <w:color w:val="000000" w:themeColor="text1"/>
                <w:u w:val="single"/>
                <w:lang w:eastAsia="ko-KR"/>
              </w:rPr>
              <w:t xml:space="preserve"> UE </w:t>
            </w:r>
          </w:p>
          <w:p w14:paraId="0D0AEDCE" w14:textId="77777777" w:rsidR="00C8293A" w:rsidRPr="000F45E6" w:rsidRDefault="00C8293A" w:rsidP="00C8293A">
            <w:pPr>
              <w:rPr>
                <w:rFonts w:eastAsia="SimSun"/>
                <w:color w:val="000000" w:themeColor="text1"/>
                <w:szCs w:val="24"/>
                <w:lang w:eastAsia="zh-CN"/>
              </w:rPr>
            </w:pPr>
            <w:r w:rsidRPr="000F45E6">
              <w:rPr>
                <w:rFonts w:eastAsia="SimSun"/>
                <w:color w:val="000000" w:themeColor="text1"/>
                <w:szCs w:val="24"/>
                <w:lang w:eastAsia="zh-CN"/>
              </w:rPr>
              <w:t>Option 2</w:t>
            </w:r>
            <w:r>
              <w:rPr>
                <w:rFonts w:eastAsia="SimSun"/>
                <w:color w:val="000000" w:themeColor="text1"/>
                <w:szCs w:val="24"/>
                <w:lang w:eastAsia="zh-CN"/>
              </w:rPr>
              <w:t>.</w:t>
            </w:r>
          </w:p>
          <w:p w14:paraId="0D0AEDCF" w14:textId="77777777" w:rsidR="00C8293A" w:rsidRDefault="00C8293A" w:rsidP="00C8293A">
            <w:pPr>
              <w:rPr>
                <w:b/>
                <w:color w:val="000000" w:themeColor="text1"/>
                <w:u w:val="single"/>
                <w:lang w:eastAsia="ko-KR"/>
              </w:rPr>
            </w:pPr>
            <w:r>
              <w:rPr>
                <w:b/>
                <w:color w:val="000000" w:themeColor="text1"/>
                <w:u w:val="single"/>
                <w:lang w:eastAsia="ko-KR"/>
              </w:rPr>
              <w:t>Issue 5-2-1: Inter-frequency without gap</w:t>
            </w:r>
          </w:p>
          <w:p w14:paraId="0D0AEDD0" w14:textId="77777777" w:rsidR="00C8293A" w:rsidRPr="00776B54" w:rsidRDefault="00C8293A" w:rsidP="00C8293A">
            <w:pPr>
              <w:rPr>
                <w:rFonts w:eastAsia="SimSun"/>
                <w:color w:val="000000" w:themeColor="text1"/>
                <w:szCs w:val="24"/>
                <w:lang w:eastAsia="zh-CN"/>
              </w:rPr>
            </w:pPr>
            <w:r w:rsidRPr="00776B54">
              <w:rPr>
                <w:rFonts w:eastAsia="SimSun"/>
                <w:color w:val="000000" w:themeColor="text1"/>
                <w:szCs w:val="24"/>
                <w:lang w:eastAsia="zh-CN"/>
              </w:rPr>
              <w:t>This issue depends on intra-frequency definition</w:t>
            </w:r>
            <w:r>
              <w:rPr>
                <w:rFonts w:eastAsia="SimSun"/>
                <w:color w:val="000000" w:themeColor="text1"/>
                <w:szCs w:val="24"/>
                <w:lang w:eastAsia="zh-CN"/>
              </w:rPr>
              <w:t xml:space="preserve"> in previous issue</w:t>
            </w:r>
            <w:r w:rsidRPr="00776B54">
              <w:rPr>
                <w:rFonts w:eastAsia="SimSun"/>
                <w:color w:val="000000" w:themeColor="text1"/>
                <w:szCs w:val="24"/>
                <w:lang w:eastAsia="zh-CN"/>
              </w:rPr>
              <w:t>.</w:t>
            </w:r>
          </w:p>
          <w:p w14:paraId="0D0AEDD1" w14:textId="77777777" w:rsidR="00C8293A" w:rsidRDefault="00C8293A" w:rsidP="00C8293A">
            <w:pPr>
              <w:rPr>
                <w:b/>
                <w:color w:val="000000" w:themeColor="text1"/>
                <w:u w:val="single"/>
                <w:lang w:eastAsia="ko-KR"/>
              </w:rPr>
            </w:pPr>
            <w:r>
              <w:rPr>
                <w:b/>
                <w:color w:val="000000" w:themeColor="text1"/>
                <w:u w:val="single"/>
                <w:lang w:eastAsia="ko-KR"/>
              </w:rPr>
              <w:t xml:space="preserve">Issue 5-2-2: Assumption on searcher </w:t>
            </w:r>
          </w:p>
          <w:p w14:paraId="0D0AEDD2" w14:textId="77777777" w:rsidR="00C8293A" w:rsidRPr="00FC7383" w:rsidRDefault="00C8293A" w:rsidP="00C8293A">
            <w:pPr>
              <w:rPr>
                <w:rFonts w:eastAsia="SimSun"/>
                <w:color w:val="000000" w:themeColor="text1"/>
                <w:szCs w:val="24"/>
                <w:lang w:eastAsia="zh-CN"/>
              </w:rPr>
            </w:pPr>
            <w:r w:rsidRPr="00FC7383">
              <w:rPr>
                <w:rFonts w:eastAsia="SimSun"/>
                <w:color w:val="000000" w:themeColor="text1"/>
                <w:szCs w:val="24"/>
                <w:lang w:eastAsia="zh-CN"/>
              </w:rPr>
              <w:t>Depends on issue 5-2-1.</w:t>
            </w:r>
          </w:p>
          <w:p w14:paraId="0D0AEDD3" w14:textId="77777777" w:rsidR="00C8293A" w:rsidRDefault="00C8293A" w:rsidP="00C8293A">
            <w:pPr>
              <w:rPr>
                <w:b/>
                <w:color w:val="000000" w:themeColor="text1"/>
                <w:u w:val="single"/>
                <w:lang w:eastAsia="ko-KR"/>
              </w:rPr>
            </w:pPr>
            <w:r>
              <w:rPr>
                <w:b/>
                <w:color w:val="000000" w:themeColor="text1"/>
                <w:u w:val="single"/>
                <w:lang w:eastAsia="ko-KR"/>
              </w:rPr>
              <w:t>Issue 5-2-3: CSSF outside gap</w:t>
            </w:r>
          </w:p>
          <w:p w14:paraId="0D0AEDD4" w14:textId="77777777" w:rsidR="00C8293A" w:rsidRPr="00FC7383" w:rsidRDefault="00C8293A" w:rsidP="00C8293A">
            <w:pPr>
              <w:rPr>
                <w:rFonts w:eastAsia="SimSun"/>
                <w:color w:val="000000" w:themeColor="text1"/>
                <w:szCs w:val="24"/>
                <w:lang w:eastAsia="zh-CN"/>
              </w:rPr>
            </w:pPr>
            <w:r w:rsidRPr="00FC7383">
              <w:rPr>
                <w:rFonts w:eastAsia="SimSun"/>
                <w:color w:val="000000" w:themeColor="text1"/>
                <w:szCs w:val="24"/>
                <w:lang w:eastAsia="zh-CN"/>
              </w:rPr>
              <w:t>Depends on issue 5-2-</w:t>
            </w:r>
            <w:r>
              <w:rPr>
                <w:rFonts w:eastAsia="SimSun"/>
                <w:color w:val="000000" w:themeColor="text1"/>
                <w:szCs w:val="24"/>
                <w:lang w:eastAsia="zh-CN"/>
              </w:rPr>
              <w:t>2</w:t>
            </w:r>
            <w:r w:rsidRPr="00FC7383">
              <w:rPr>
                <w:rFonts w:eastAsia="SimSun"/>
                <w:color w:val="000000" w:themeColor="text1"/>
                <w:szCs w:val="24"/>
                <w:lang w:eastAsia="zh-CN"/>
              </w:rPr>
              <w:t>.</w:t>
            </w:r>
          </w:p>
          <w:p w14:paraId="0D0AEDD5" w14:textId="77777777" w:rsidR="00C8293A" w:rsidRPr="003A7C4E" w:rsidRDefault="00C8293A" w:rsidP="00C8293A">
            <w:pPr>
              <w:rPr>
                <w:b/>
                <w:color w:val="000000" w:themeColor="text1"/>
                <w:u w:val="single"/>
                <w:lang w:eastAsia="ko-KR"/>
              </w:rPr>
            </w:pPr>
            <w:r w:rsidRPr="003A7C4E">
              <w:rPr>
                <w:b/>
                <w:color w:val="000000" w:themeColor="text1"/>
                <w:u w:val="single"/>
                <w:lang w:eastAsia="ko-KR"/>
              </w:rPr>
              <w:t>Issue 5-2-4: CSSF within gap</w:t>
            </w:r>
          </w:p>
          <w:p w14:paraId="0D0AEDD6" w14:textId="77777777" w:rsidR="00C8293A" w:rsidRDefault="00C8293A" w:rsidP="00C8293A">
            <w:pPr>
              <w:rPr>
                <w:rFonts w:eastAsia="SimSun"/>
                <w:color w:val="000000" w:themeColor="text1"/>
                <w:szCs w:val="24"/>
                <w:lang w:eastAsia="zh-CN"/>
              </w:rPr>
            </w:pPr>
            <w:r w:rsidRPr="000039EA">
              <w:rPr>
                <w:rFonts w:eastAsia="SimSun"/>
                <w:color w:val="000000" w:themeColor="text1"/>
                <w:szCs w:val="24"/>
                <w:lang w:eastAsia="zh-CN"/>
              </w:rPr>
              <w:t xml:space="preserve">Don’t see </w:t>
            </w:r>
            <w:r>
              <w:rPr>
                <w:rFonts w:eastAsia="SimSun"/>
                <w:color w:val="000000" w:themeColor="text1"/>
                <w:szCs w:val="24"/>
                <w:lang w:eastAsia="zh-CN"/>
              </w:rPr>
              <w:t xml:space="preserve">strong justification on option 2 with new </w:t>
            </w:r>
            <w:proofErr w:type="spellStart"/>
            <w:r w:rsidRPr="003A7C4E">
              <w:rPr>
                <w:rFonts w:eastAsia="SimSun"/>
                <w:color w:val="000000" w:themeColor="text1"/>
                <w:szCs w:val="24"/>
                <w:lang w:eastAsia="zh-CN"/>
              </w:rPr>
              <w:t>measGapSharingScheme</w:t>
            </w:r>
            <w:proofErr w:type="spellEnd"/>
            <w:r>
              <w:rPr>
                <w:rFonts w:eastAsia="SimSun"/>
                <w:color w:val="000000" w:themeColor="text1"/>
                <w:szCs w:val="24"/>
                <w:lang w:eastAsia="zh-CN"/>
              </w:rPr>
              <w:t xml:space="preserve"> factor.</w:t>
            </w:r>
          </w:p>
          <w:p w14:paraId="0D0AEDD7" w14:textId="77777777" w:rsidR="00C8293A" w:rsidRDefault="00C8293A" w:rsidP="00C8293A">
            <w:pPr>
              <w:rPr>
                <w:rFonts w:eastAsiaTheme="minorEastAsia"/>
                <w:b/>
                <w:u w:val="single"/>
                <w:lang w:eastAsia="zh-CN"/>
              </w:rPr>
            </w:pPr>
            <w:r>
              <w:rPr>
                <w:b/>
                <w:u w:val="single"/>
                <w:lang w:eastAsia="ko-KR"/>
              </w:rPr>
              <w:t>Issue 5-2-5: Type of measurement gaps (if considered)</w:t>
            </w:r>
          </w:p>
          <w:p w14:paraId="0D0AEDD8" w14:textId="77777777" w:rsidR="00C8293A" w:rsidRPr="000308AF" w:rsidRDefault="00C8293A" w:rsidP="00C8293A">
            <w:pPr>
              <w:rPr>
                <w:rFonts w:eastAsia="SimSun"/>
                <w:szCs w:val="24"/>
                <w:lang w:eastAsia="zh-CN"/>
              </w:rPr>
            </w:pPr>
            <w:r w:rsidRPr="000308AF">
              <w:rPr>
                <w:rFonts w:eastAsia="SimSun"/>
                <w:szCs w:val="24"/>
                <w:lang w:eastAsia="zh-CN"/>
              </w:rPr>
              <w:t xml:space="preserve">If redcap UE supports either FR1 or FR2, then option 1 is fine. If there is </w:t>
            </w:r>
            <w:proofErr w:type="spellStart"/>
            <w:r w:rsidRPr="000308AF">
              <w:rPr>
                <w:rFonts w:eastAsia="SimSun"/>
                <w:szCs w:val="24"/>
                <w:lang w:eastAsia="zh-CN"/>
              </w:rPr>
              <w:t>RedCap</w:t>
            </w:r>
            <w:proofErr w:type="spellEnd"/>
            <w:r w:rsidRPr="000308AF">
              <w:rPr>
                <w:rFonts w:eastAsia="SimSun"/>
                <w:szCs w:val="24"/>
                <w:lang w:eastAsia="zh-CN"/>
              </w:rPr>
              <w:t xml:space="preserve"> UE who support both FR1 and FR2, then the issues depends on</w:t>
            </w:r>
            <w:r w:rsidRPr="00165E3C">
              <w:rPr>
                <w:rFonts w:eastAsia="SimSun"/>
                <w:szCs w:val="24"/>
                <w:lang w:eastAsia="zh-CN"/>
              </w:rPr>
              <w:t xml:space="preserve"> per-FR gap</w:t>
            </w:r>
            <w:r>
              <w:rPr>
                <w:rFonts w:eastAsia="SimSun"/>
                <w:szCs w:val="24"/>
                <w:lang w:eastAsia="zh-CN"/>
              </w:rPr>
              <w:t xml:space="preserve"> capability.</w:t>
            </w:r>
          </w:p>
          <w:p w14:paraId="0D0AEDD9" w14:textId="77777777" w:rsidR="00C8293A" w:rsidRDefault="00C8293A" w:rsidP="00C8293A">
            <w:pPr>
              <w:rPr>
                <w:b/>
                <w:u w:val="single"/>
                <w:lang w:eastAsia="ko-KR"/>
              </w:rPr>
            </w:pPr>
            <w:r>
              <w:rPr>
                <w:b/>
                <w:u w:val="single"/>
                <w:lang w:eastAsia="ko-KR"/>
              </w:rPr>
              <w:t>Issue 5-3-1: If number of attempts are increased, how much to increase for FR1</w:t>
            </w:r>
          </w:p>
          <w:p w14:paraId="0D0AEDDA" w14:textId="77777777" w:rsidR="00C8293A" w:rsidRPr="006D4335" w:rsidRDefault="00C8293A" w:rsidP="00C8293A">
            <w:pPr>
              <w:rPr>
                <w:rFonts w:eastAsia="SimSun"/>
                <w:szCs w:val="24"/>
                <w:lang w:eastAsia="zh-CN"/>
              </w:rPr>
            </w:pPr>
            <w:r w:rsidRPr="006D4335">
              <w:rPr>
                <w:rFonts w:eastAsia="SimSun"/>
                <w:szCs w:val="24"/>
                <w:lang w:eastAsia="zh-CN"/>
              </w:rPr>
              <w:t>Option 2.</w:t>
            </w:r>
          </w:p>
          <w:p w14:paraId="0D0AEDDB" w14:textId="77777777" w:rsidR="00C8293A" w:rsidRPr="008A2082" w:rsidRDefault="00C8293A" w:rsidP="00C8293A">
            <w:pPr>
              <w:rPr>
                <w:b/>
                <w:color w:val="000000" w:themeColor="text1"/>
                <w:u w:val="single"/>
                <w:lang w:eastAsia="ko-KR"/>
              </w:rPr>
            </w:pPr>
            <w:r w:rsidRPr="008A2082">
              <w:rPr>
                <w:b/>
                <w:color w:val="000000" w:themeColor="text1"/>
                <w:u w:val="single"/>
                <w:lang w:eastAsia="ko-KR"/>
              </w:rPr>
              <w:t xml:space="preserve">Issue 5-3-2: Whether to extend the lower bound in PSS/SSS detection delay in FR1 and FR2 </w:t>
            </w:r>
          </w:p>
          <w:p w14:paraId="0D0AEDDC" w14:textId="77777777" w:rsidR="00C8293A" w:rsidRPr="006D4335" w:rsidRDefault="00C8293A" w:rsidP="00C8293A">
            <w:pPr>
              <w:rPr>
                <w:rFonts w:eastAsia="SimSun"/>
                <w:szCs w:val="24"/>
                <w:lang w:eastAsia="zh-CN"/>
              </w:rPr>
            </w:pPr>
            <w:r w:rsidRPr="006D4335">
              <w:rPr>
                <w:rFonts w:eastAsia="SimSun"/>
                <w:szCs w:val="24"/>
                <w:lang w:eastAsia="zh-CN"/>
              </w:rPr>
              <w:lastRenderedPageBreak/>
              <w:t>Option 1.</w:t>
            </w:r>
          </w:p>
          <w:p w14:paraId="0D0AEDDD" w14:textId="77777777" w:rsidR="00C8293A" w:rsidRDefault="00C8293A" w:rsidP="00C8293A">
            <w:pPr>
              <w:rPr>
                <w:b/>
                <w:u w:val="single"/>
                <w:lang w:eastAsia="ko-KR"/>
              </w:rPr>
            </w:pPr>
            <w:r>
              <w:rPr>
                <w:b/>
                <w:u w:val="single"/>
                <w:lang w:eastAsia="ko-KR"/>
              </w:rPr>
              <w:t>Issue 5-4-1: Side condition for defining requirements in FR1</w:t>
            </w:r>
          </w:p>
          <w:p w14:paraId="0D0AEDDE" w14:textId="77777777" w:rsidR="00C8293A" w:rsidRDefault="00C8293A" w:rsidP="00C8293A">
            <w:pPr>
              <w:rPr>
                <w:rFonts w:eastAsia="SimSun"/>
                <w:szCs w:val="24"/>
                <w:lang w:eastAsia="zh-CN"/>
              </w:rPr>
            </w:pPr>
            <w:r w:rsidRPr="006D4335">
              <w:rPr>
                <w:rFonts w:eastAsia="SimSun"/>
                <w:szCs w:val="24"/>
                <w:lang w:eastAsia="zh-CN"/>
              </w:rPr>
              <w:t>Fine with tentative agreement.</w:t>
            </w:r>
          </w:p>
          <w:p w14:paraId="0D0AEDDF" w14:textId="77777777" w:rsidR="00C8293A" w:rsidRDefault="00C8293A" w:rsidP="00C8293A">
            <w:pPr>
              <w:rPr>
                <w:b/>
                <w:color w:val="000000" w:themeColor="text1"/>
                <w:u w:val="single"/>
                <w:lang w:eastAsia="ko-KR"/>
              </w:rPr>
            </w:pPr>
            <w:r>
              <w:rPr>
                <w:b/>
                <w:color w:val="000000" w:themeColor="text1"/>
                <w:u w:val="single"/>
                <w:lang w:eastAsia="ko-KR"/>
              </w:rPr>
              <w:t>Issue 5-4-2: Whether to extend time index delay in FR1 (PBCH-DMRS detection)</w:t>
            </w:r>
          </w:p>
          <w:p w14:paraId="0D0AEDE0" w14:textId="77777777" w:rsidR="00C8293A" w:rsidRDefault="00C8293A" w:rsidP="00C8293A">
            <w:pPr>
              <w:rPr>
                <w:rFonts w:eastAsia="SimSun"/>
                <w:szCs w:val="24"/>
                <w:lang w:eastAsia="zh-CN"/>
              </w:rPr>
            </w:pPr>
            <w:r w:rsidRPr="006D4335">
              <w:rPr>
                <w:rFonts w:eastAsia="SimSun"/>
                <w:szCs w:val="24"/>
                <w:lang w:eastAsia="zh-CN"/>
              </w:rPr>
              <w:t>Fine with tentative agreement.</w:t>
            </w:r>
          </w:p>
          <w:p w14:paraId="0D0AEDE1" w14:textId="77777777" w:rsidR="00C8293A" w:rsidRDefault="00C8293A" w:rsidP="00C8293A">
            <w:pPr>
              <w:rPr>
                <w:b/>
                <w:color w:val="000000" w:themeColor="text1"/>
                <w:u w:val="single"/>
                <w:lang w:eastAsia="ko-KR"/>
              </w:rPr>
            </w:pPr>
            <w:r>
              <w:rPr>
                <w:b/>
                <w:color w:val="000000" w:themeColor="text1"/>
                <w:u w:val="single"/>
                <w:lang w:eastAsia="ko-KR"/>
              </w:rPr>
              <w:t>Issue 5-4-3: If extended, how much to extend time index delay in FR1</w:t>
            </w:r>
          </w:p>
          <w:p w14:paraId="0D0AEDE2" w14:textId="77777777" w:rsidR="00C8293A" w:rsidRDefault="00C8293A" w:rsidP="00C8293A">
            <w:pPr>
              <w:rPr>
                <w:rFonts w:eastAsia="SimSun"/>
                <w:szCs w:val="24"/>
                <w:lang w:eastAsia="zh-CN"/>
              </w:rPr>
            </w:pPr>
            <w:r>
              <w:rPr>
                <w:rFonts w:eastAsia="SimSun"/>
                <w:szCs w:val="24"/>
                <w:lang w:eastAsia="zh-CN"/>
              </w:rPr>
              <w:t>Still support option 3.</w:t>
            </w:r>
          </w:p>
          <w:p w14:paraId="0D0AEDE3" w14:textId="77777777" w:rsidR="00C8293A" w:rsidRDefault="00C8293A" w:rsidP="00C8293A">
            <w:pPr>
              <w:rPr>
                <w:b/>
                <w:u w:val="single"/>
                <w:lang w:eastAsia="ko-KR"/>
              </w:rPr>
            </w:pPr>
            <w:r>
              <w:rPr>
                <w:b/>
                <w:u w:val="single"/>
                <w:lang w:eastAsia="ko-KR"/>
              </w:rPr>
              <w:t>Issue 5-5-1: Measurement period (# of samples) for 1 Rx requirements for SSB based L3 measurement in FR1</w:t>
            </w:r>
          </w:p>
          <w:p w14:paraId="0D0AEDE4" w14:textId="77777777" w:rsidR="00C8293A" w:rsidRDefault="00C8293A" w:rsidP="00C8293A">
            <w:pPr>
              <w:rPr>
                <w:rFonts w:eastAsia="SimSun"/>
                <w:szCs w:val="24"/>
                <w:lang w:eastAsia="zh-CN"/>
              </w:rPr>
            </w:pPr>
            <w:r>
              <w:rPr>
                <w:rFonts w:eastAsia="SimSun"/>
                <w:szCs w:val="24"/>
                <w:lang w:eastAsia="zh-CN"/>
              </w:rPr>
              <w:t>Fine with tentative agreement.</w:t>
            </w:r>
          </w:p>
          <w:p w14:paraId="0D0AEDE5" w14:textId="77777777" w:rsidR="00C8293A" w:rsidRDefault="00C8293A" w:rsidP="00C8293A">
            <w:pPr>
              <w:rPr>
                <w:b/>
                <w:color w:val="000000" w:themeColor="text1"/>
                <w:u w:val="single"/>
                <w:lang w:eastAsia="ko-KR"/>
              </w:rPr>
            </w:pPr>
            <w:r>
              <w:rPr>
                <w:b/>
                <w:color w:val="000000" w:themeColor="text1"/>
                <w:u w:val="single"/>
                <w:lang w:eastAsia="ko-KR"/>
              </w:rPr>
              <w:t>Issue 5-5-3: Whether lower bound in measurement period for 1 Rx requirements is extended in FR1</w:t>
            </w:r>
          </w:p>
          <w:p w14:paraId="0D0AEDE6" w14:textId="77777777" w:rsidR="00C8293A" w:rsidRDefault="00C8293A" w:rsidP="00C8293A">
            <w:pPr>
              <w:rPr>
                <w:rFonts w:eastAsia="SimSun"/>
                <w:szCs w:val="24"/>
                <w:lang w:eastAsia="zh-CN"/>
              </w:rPr>
            </w:pPr>
            <w:r>
              <w:rPr>
                <w:rFonts w:eastAsia="SimSun"/>
                <w:szCs w:val="24"/>
                <w:lang w:eastAsia="zh-CN"/>
              </w:rPr>
              <w:t>Option 3.</w:t>
            </w:r>
          </w:p>
          <w:p w14:paraId="0D0AEDE7" w14:textId="77777777" w:rsidR="00C8293A" w:rsidRDefault="00C8293A" w:rsidP="00C8293A">
            <w:pPr>
              <w:rPr>
                <w:b/>
                <w:u w:val="single"/>
                <w:lang w:eastAsia="ko-KR"/>
              </w:rPr>
            </w:pPr>
            <w:r>
              <w:rPr>
                <w:b/>
                <w:u w:val="single"/>
                <w:lang w:eastAsia="ko-KR"/>
              </w:rPr>
              <w:t>Issue 5-5-4: Relaxation of accuracy levels for FR1</w:t>
            </w:r>
          </w:p>
          <w:p w14:paraId="0D0AEDE8" w14:textId="77777777" w:rsidR="00C8293A" w:rsidRDefault="00C8293A" w:rsidP="00C8293A">
            <w:pPr>
              <w:rPr>
                <w:rFonts w:eastAsia="SimSun"/>
                <w:szCs w:val="24"/>
                <w:lang w:eastAsia="zh-CN"/>
              </w:rPr>
            </w:pPr>
            <w:r>
              <w:rPr>
                <w:rFonts w:eastAsia="SimSun"/>
                <w:szCs w:val="24"/>
                <w:lang w:eastAsia="zh-CN"/>
              </w:rPr>
              <w:t>Option 2.</w:t>
            </w:r>
          </w:p>
          <w:p w14:paraId="0D0AEDE9" w14:textId="77777777" w:rsidR="00C8293A" w:rsidRDefault="00C8293A" w:rsidP="00C8293A">
            <w:pPr>
              <w:rPr>
                <w:b/>
                <w:color w:val="000000" w:themeColor="text1"/>
                <w:u w:val="single"/>
                <w:lang w:eastAsia="ko-KR"/>
              </w:rPr>
            </w:pPr>
            <w:r>
              <w:rPr>
                <w:b/>
                <w:color w:val="000000" w:themeColor="text1"/>
                <w:u w:val="single"/>
                <w:lang w:eastAsia="ko-KR"/>
              </w:rPr>
              <w:t>Issue 5-6-1: Priority between UL and DL during cell identification and measurement for HD-FDD</w:t>
            </w:r>
          </w:p>
          <w:p w14:paraId="0D0AEDEA" w14:textId="77777777" w:rsidR="00C8293A" w:rsidRDefault="00C8293A" w:rsidP="00C8293A">
            <w:pPr>
              <w:rPr>
                <w:rFonts w:eastAsia="SimSun"/>
                <w:szCs w:val="24"/>
                <w:lang w:eastAsia="zh-CN"/>
              </w:rPr>
            </w:pPr>
            <w:r>
              <w:rPr>
                <w:rFonts w:eastAsia="SimSun"/>
                <w:szCs w:val="24"/>
                <w:lang w:eastAsia="zh-CN"/>
              </w:rPr>
              <w:t>Fine with tentative agreement.</w:t>
            </w:r>
          </w:p>
          <w:p w14:paraId="0D0AEDEB" w14:textId="77777777" w:rsidR="00C8293A" w:rsidRDefault="00C8293A" w:rsidP="00C8293A">
            <w:pPr>
              <w:rPr>
                <w:b/>
                <w:color w:val="000000" w:themeColor="text1"/>
                <w:u w:val="single"/>
                <w:lang w:eastAsia="ko-KR"/>
              </w:rPr>
            </w:pPr>
            <w:r>
              <w:rPr>
                <w:b/>
                <w:color w:val="000000" w:themeColor="text1"/>
                <w:u w:val="single"/>
                <w:lang w:eastAsia="ko-KR"/>
              </w:rPr>
              <w:t xml:space="preserve">Issue 5-7-1: Whether to define CGI identification of an E-UTRAN cell with autonomous gaps for </w:t>
            </w:r>
            <w:proofErr w:type="spellStart"/>
            <w:r>
              <w:rPr>
                <w:b/>
                <w:color w:val="000000" w:themeColor="text1"/>
                <w:u w:val="single"/>
                <w:lang w:eastAsia="ko-KR"/>
              </w:rPr>
              <w:t>RedCap</w:t>
            </w:r>
            <w:proofErr w:type="spellEnd"/>
            <w:r>
              <w:rPr>
                <w:b/>
                <w:color w:val="000000" w:themeColor="text1"/>
                <w:u w:val="single"/>
                <w:lang w:eastAsia="ko-KR"/>
              </w:rPr>
              <w:t xml:space="preserve"> </w:t>
            </w:r>
          </w:p>
          <w:p w14:paraId="0D0AEDEC" w14:textId="77777777" w:rsidR="00C8293A" w:rsidRDefault="00C8293A" w:rsidP="00C8293A">
            <w:pPr>
              <w:rPr>
                <w:rFonts w:eastAsia="SimSun"/>
                <w:szCs w:val="24"/>
                <w:lang w:eastAsia="zh-CN"/>
              </w:rPr>
            </w:pPr>
            <w:r>
              <w:rPr>
                <w:rFonts w:eastAsia="SimSun"/>
                <w:szCs w:val="24"/>
                <w:lang w:eastAsia="zh-CN"/>
              </w:rPr>
              <w:t>Fine with tentative agreement.</w:t>
            </w:r>
          </w:p>
          <w:p w14:paraId="0D0AEDED" w14:textId="77777777" w:rsidR="00C8293A" w:rsidRDefault="00C8293A" w:rsidP="00C8293A">
            <w:pPr>
              <w:spacing w:after="120"/>
              <w:rPr>
                <w:rFonts w:eastAsia="Malgun Gothic"/>
                <w:b/>
                <w:color w:val="000000" w:themeColor="text1"/>
                <w:u w:val="single"/>
                <w:lang w:eastAsia="ko-KR"/>
              </w:rPr>
            </w:pPr>
            <w:r>
              <w:rPr>
                <w:b/>
                <w:u w:val="single"/>
                <w:lang w:eastAsia="ko-KR"/>
              </w:rPr>
              <w:t xml:space="preserve">Issue 5-7-2: If CGI identification of an E-UTRAN cell with autonomous gaps for </w:t>
            </w:r>
            <w:proofErr w:type="spellStart"/>
            <w:r>
              <w:rPr>
                <w:b/>
                <w:u w:val="single"/>
                <w:lang w:eastAsia="ko-KR"/>
              </w:rPr>
              <w:t>RedCap</w:t>
            </w:r>
            <w:proofErr w:type="spellEnd"/>
            <w:r>
              <w:rPr>
                <w:b/>
                <w:u w:val="single"/>
                <w:lang w:eastAsia="ko-KR"/>
              </w:rPr>
              <w:t>, the requirements:</w:t>
            </w:r>
          </w:p>
          <w:p w14:paraId="0D0AEDEE" w14:textId="77777777" w:rsidR="00C8293A" w:rsidRDefault="00C8293A" w:rsidP="00C8293A">
            <w:pPr>
              <w:rPr>
                <w:rFonts w:eastAsia="SimSun"/>
                <w:szCs w:val="24"/>
                <w:lang w:eastAsia="zh-CN"/>
              </w:rPr>
            </w:pPr>
            <w:r>
              <w:rPr>
                <w:rFonts w:eastAsia="SimSun"/>
                <w:szCs w:val="24"/>
                <w:lang w:eastAsia="zh-CN"/>
              </w:rPr>
              <w:t>Fine with tentative agreement.</w:t>
            </w:r>
          </w:p>
          <w:p w14:paraId="0D0AEDEF" w14:textId="77777777" w:rsidR="00C8293A" w:rsidRDefault="00C8293A" w:rsidP="00C8293A">
            <w:pPr>
              <w:rPr>
                <w:b/>
                <w:color w:val="000000" w:themeColor="text1"/>
                <w:u w:val="single"/>
                <w:lang w:eastAsia="ko-KR"/>
              </w:rPr>
            </w:pPr>
            <w:r>
              <w:rPr>
                <w:b/>
                <w:color w:val="000000" w:themeColor="text1"/>
                <w:u w:val="single"/>
                <w:lang w:eastAsia="ko-KR"/>
              </w:rPr>
              <w:t>Issue 5-7-3: PBCH decoding delay for CGI reading for 1 Rx in FR1</w:t>
            </w:r>
          </w:p>
          <w:p w14:paraId="0D0AEDF0" w14:textId="77777777" w:rsidR="00C8293A" w:rsidRDefault="00C8293A" w:rsidP="00C8293A">
            <w:pPr>
              <w:rPr>
                <w:rFonts w:eastAsia="SimSun"/>
                <w:szCs w:val="24"/>
                <w:lang w:eastAsia="zh-CN"/>
              </w:rPr>
            </w:pPr>
            <w:r w:rsidRPr="006A2A1B">
              <w:rPr>
                <w:rFonts w:eastAsia="SimSun"/>
                <w:szCs w:val="24"/>
                <w:lang w:eastAsia="zh-CN"/>
              </w:rPr>
              <w:t>Option 1</w:t>
            </w:r>
            <w:r>
              <w:rPr>
                <w:rFonts w:eastAsia="SimSun"/>
                <w:szCs w:val="24"/>
                <w:lang w:eastAsia="zh-CN"/>
              </w:rPr>
              <w:t>.</w:t>
            </w:r>
          </w:p>
          <w:p w14:paraId="0D0AEDF1" w14:textId="77777777" w:rsidR="00C8293A" w:rsidRDefault="00C8293A" w:rsidP="00C8293A">
            <w:pPr>
              <w:rPr>
                <w:b/>
                <w:u w:val="single"/>
                <w:lang w:eastAsia="ko-KR"/>
              </w:rPr>
            </w:pPr>
            <w:r>
              <w:rPr>
                <w:b/>
                <w:u w:val="single"/>
                <w:lang w:eastAsia="ko-KR"/>
              </w:rPr>
              <w:t xml:space="preserve">Issue 5-7-5: SIB1 </w:t>
            </w:r>
            <w:proofErr w:type="spellStart"/>
            <w:r>
              <w:rPr>
                <w:b/>
                <w:u w:val="single"/>
                <w:lang w:eastAsia="ko-KR"/>
              </w:rPr>
              <w:t>decodign</w:t>
            </w:r>
            <w:proofErr w:type="spellEnd"/>
            <w:r>
              <w:rPr>
                <w:b/>
                <w:u w:val="single"/>
                <w:lang w:eastAsia="ko-KR"/>
              </w:rPr>
              <w:t xml:space="preserve"> delay for CGI reading</w:t>
            </w:r>
          </w:p>
          <w:p w14:paraId="0D0AEDF2" w14:textId="77777777" w:rsidR="00C8293A" w:rsidRPr="006A2A1B" w:rsidRDefault="00C8293A" w:rsidP="00C8293A">
            <w:pPr>
              <w:rPr>
                <w:rFonts w:eastAsia="SimSun"/>
                <w:szCs w:val="24"/>
                <w:lang w:eastAsia="zh-CN"/>
              </w:rPr>
            </w:pPr>
            <w:r>
              <w:rPr>
                <w:rFonts w:eastAsia="SimSun"/>
                <w:szCs w:val="24"/>
                <w:lang w:eastAsia="zh-CN"/>
              </w:rPr>
              <w:t>Option 2a.</w:t>
            </w:r>
          </w:p>
          <w:p w14:paraId="0D0AEDF3" w14:textId="77777777" w:rsidR="00C8293A" w:rsidRDefault="00C8293A" w:rsidP="00C8293A">
            <w:pPr>
              <w:rPr>
                <w:b/>
                <w:u w:val="single"/>
                <w:lang w:eastAsia="ko-KR"/>
              </w:rPr>
            </w:pPr>
            <w:r>
              <w:rPr>
                <w:b/>
                <w:u w:val="single"/>
                <w:lang w:eastAsia="ko-KR"/>
              </w:rPr>
              <w:t>Issue 5-7-6: Assistance information for CGI reading</w:t>
            </w:r>
          </w:p>
          <w:p w14:paraId="0D0AEDF4" w14:textId="77777777" w:rsidR="00C8293A" w:rsidRDefault="00C8293A" w:rsidP="00C8293A">
            <w:pPr>
              <w:spacing w:after="120"/>
              <w:rPr>
                <w:b/>
                <w:color w:val="000000" w:themeColor="text1"/>
                <w:u w:val="single"/>
                <w:lang w:eastAsia="ko-KR"/>
              </w:rPr>
            </w:pPr>
            <w:r w:rsidRPr="006A2A1B">
              <w:rPr>
                <w:rFonts w:eastAsia="SimSun"/>
                <w:szCs w:val="24"/>
                <w:lang w:eastAsia="zh-CN"/>
              </w:rPr>
              <w:t>Option 2.</w:t>
            </w:r>
          </w:p>
        </w:tc>
      </w:tr>
      <w:tr w:rsidR="002E106C" w:rsidRPr="00605261" w14:paraId="0D0AEE34" w14:textId="77777777" w:rsidTr="00A7112A">
        <w:tc>
          <w:tcPr>
            <w:tcW w:w="1122" w:type="dxa"/>
          </w:tcPr>
          <w:p w14:paraId="0D0AEDF6" w14:textId="77777777" w:rsidR="002E106C" w:rsidRDefault="00555699" w:rsidP="00C8293A">
            <w:pPr>
              <w:spacing w:after="120"/>
              <w:rPr>
                <w:color w:val="000000" w:themeColor="text1"/>
                <w:lang w:val="en-US" w:eastAsia="zh-CN"/>
              </w:rPr>
            </w:pPr>
            <w:r>
              <w:rPr>
                <w:color w:val="000000" w:themeColor="text1"/>
                <w:lang w:val="en-US" w:eastAsia="zh-CN"/>
              </w:rPr>
              <w:lastRenderedPageBreak/>
              <w:t>Ericsson</w:t>
            </w:r>
          </w:p>
        </w:tc>
        <w:tc>
          <w:tcPr>
            <w:tcW w:w="8509" w:type="dxa"/>
          </w:tcPr>
          <w:p w14:paraId="0D0AEDF7" w14:textId="77777777" w:rsidR="00555699" w:rsidRDefault="00555699" w:rsidP="00555699">
            <w:pPr>
              <w:rPr>
                <w:b/>
                <w:color w:val="000000" w:themeColor="text1"/>
                <w:u w:val="single"/>
                <w:lang w:eastAsia="ko-KR"/>
              </w:rPr>
            </w:pPr>
            <w:r>
              <w:rPr>
                <w:b/>
                <w:color w:val="000000" w:themeColor="text1"/>
                <w:u w:val="single"/>
                <w:lang w:eastAsia="ko-KR"/>
              </w:rPr>
              <w:t>Issue 5-1-3: Reference SSB to decide measurement type (intra- or inter-frequency)</w:t>
            </w:r>
          </w:p>
          <w:p w14:paraId="0D0AEDF8" w14:textId="77777777" w:rsidR="00555699" w:rsidRDefault="00555699" w:rsidP="00555699">
            <w:pPr>
              <w:spacing w:after="120"/>
              <w:rPr>
                <w:bCs/>
                <w:color w:val="000000" w:themeColor="text1"/>
                <w:lang w:eastAsia="ko-KR"/>
              </w:rPr>
            </w:pPr>
          </w:p>
          <w:p w14:paraId="0D0AEDF9" w14:textId="77777777" w:rsidR="00555699" w:rsidRDefault="00555699" w:rsidP="00555699">
            <w:pPr>
              <w:spacing w:after="120"/>
              <w:rPr>
                <w:bCs/>
                <w:color w:val="000000" w:themeColor="text1"/>
                <w:lang w:eastAsia="ko-KR"/>
              </w:rPr>
            </w:pPr>
            <w:r>
              <w:rPr>
                <w:bCs/>
                <w:color w:val="000000" w:themeColor="text1"/>
                <w:lang w:eastAsia="ko-KR"/>
              </w:rPr>
              <w:t>We support option 1.</w:t>
            </w:r>
          </w:p>
          <w:p w14:paraId="0D0AEDFA" w14:textId="77777777" w:rsidR="00555699" w:rsidRDefault="00555699" w:rsidP="00555699">
            <w:pPr>
              <w:spacing w:after="120"/>
              <w:rPr>
                <w:bCs/>
                <w:color w:val="000000" w:themeColor="text1"/>
                <w:lang w:eastAsia="ko-KR"/>
              </w:rPr>
            </w:pPr>
            <w:r>
              <w:rPr>
                <w:bCs/>
                <w:color w:val="000000" w:themeColor="text1"/>
                <w:lang w:eastAsia="ko-KR"/>
              </w:rPr>
              <w:t xml:space="preserve">Before further discussing this issue, it’s better to clarify whether it’s possible to have both CD-SSB and NCD-SSB in the same </w:t>
            </w:r>
            <w:proofErr w:type="spellStart"/>
            <w:r>
              <w:rPr>
                <w:bCs/>
                <w:color w:val="000000" w:themeColor="text1"/>
                <w:lang w:eastAsia="ko-KR"/>
              </w:rPr>
              <w:t>servingCellMO</w:t>
            </w:r>
            <w:proofErr w:type="spellEnd"/>
            <w:r>
              <w:rPr>
                <w:bCs/>
                <w:color w:val="000000" w:themeColor="text1"/>
                <w:lang w:eastAsia="ko-KR"/>
              </w:rPr>
              <w:t>.</w:t>
            </w:r>
          </w:p>
          <w:p w14:paraId="0D0AEDFB" w14:textId="77777777" w:rsidR="00555699" w:rsidRDefault="00555699" w:rsidP="00555699">
            <w:pPr>
              <w:spacing w:after="120"/>
              <w:rPr>
                <w:color w:val="000000" w:themeColor="text1"/>
                <w:lang w:eastAsia="zh-CN"/>
              </w:rPr>
            </w:pPr>
            <w:r>
              <w:rPr>
                <w:color w:val="000000" w:themeColor="text1"/>
                <w:lang w:eastAsia="zh-CN"/>
              </w:rPr>
              <w:t xml:space="preserve">If only one type of SSB is contained in serving cell MO, then option 1 means NW indicates the reference SSB based on </w:t>
            </w:r>
            <w:proofErr w:type="spellStart"/>
            <w:r>
              <w:rPr>
                <w:color w:val="000000" w:themeColor="text1"/>
                <w:lang w:eastAsia="zh-CN"/>
              </w:rPr>
              <w:t>servingCellMO</w:t>
            </w:r>
            <w:proofErr w:type="spellEnd"/>
            <w:r>
              <w:rPr>
                <w:color w:val="000000" w:themeColor="text1"/>
                <w:lang w:eastAsia="zh-CN"/>
              </w:rPr>
              <w:t xml:space="preserve">; </w:t>
            </w:r>
          </w:p>
          <w:p w14:paraId="0D0AEDFC" w14:textId="77777777" w:rsidR="00555699" w:rsidRDefault="00555699" w:rsidP="00555699">
            <w:pPr>
              <w:spacing w:after="120"/>
              <w:rPr>
                <w:bCs/>
                <w:color w:val="000000" w:themeColor="text1"/>
                <w:lang w:eastAsia="ko-KR"/>
              </w:rPr>
            </w:pPr>
            <w:r>
              <w:rPr>
                <w:color w:val="000000" w:themeColor="text1"/>
                <w:lang w:eastAsia="zh-CN"/>
              </w:rPr>
              <w:lastRenderedPageBreak/>
              <w:t xml:space="preserve">While if both CD-SSB and NCD-SSB could be contained in </w:t>
            </w:r>
            <w:proofErr w:type="spellStart"/>
            <w:r>
              <w:rPr>
                <w:color w:val="000000" w:themeColor="text1"/>
                <w:lang w:eastAsia="zh-CN"/>
              </w:rPr>
              <w:t>servingCellMO</w:t>
            </w:r>
            <w:proofErr w:type="spellEnd"/>
            <w:r>
              <w:rPr>
                <w:color w:val="000000" w:themeColor="text1"/>
                <w:lang w:eastAsia="zh-CN"/>
              </w:rPr>
              <w:t>, then option 1 means NW should further indicate which SSB is the reference SSB.</w:t>
            </w:r>
          </w:p>
          <w:p w14:paraId="0D0AEDFD" w14:textId="77777777" w:rsidR="00555699" w:rsidRPr="002A326F" w:rsidRDefault="00555699" w:rsidP="00555699">
            <w:pPr>
              <w:spacing w:after="120"/>
              <w:rPr>
                <w:bCs/>
                <w:color w:val="000000" w:themeColor="text1"/>
                <w:lang w:eastAsia="ko-KR"/>
              </w:rPr>
            </w:pPr>
            <w:r>
              <w:rPr>
                <w:bCs/>
                <w:color w:val="000000" w:themeColor="text1"/>
                <w:lang w:eastAsia="ko-KR"/>
              </w:rPr>
              <w:t xml:space="preserve">We had prepared a LS to RAN2 for further clarification the </w:t>
            </w:r>
            <w:proofErr w:type="spellStart"/>
            <w:r>
              <w:rPr>
                <w:bCs/>
                <w:color w:val="000000" w:themeColor="text1"/>
                <w:lang w:eastAsia="ko-KR"/>
              </w:rPr>
              <w:t>servingCellMO</w:t>
            </w:r>
            <w:proofErr w:type="spellEnd"/>
            <w:r>
              <w:rPr>
                <w:bCs/>
                <w:color w:val="000000" w:themeColor="text1"/>
                <w:lang w:eastAsia="ko-KR"/>
              </w:rPr>
              <w:t xml:space="preserve"> design.</w:t>
            </w:r>
          </w:p>
          <w:p w14:paraId="0D0AEDFE" w14:textId="77777777" w:rsidR="00555699" w:rsidRDefault="00555699" w:rsidP="00555699">
            <w:pPr>
              <w:rPr>
                <w:b/>
                <w:color w:val="000000" w:themeColor="text1"/>
                <w:u w:val="single"/>
                <w:lang w:eastAsia="ko-KR"/>
              </w:rPr>
            </w:pPr>
            <w:r>
              <w:rPr>
                <w:b/>
                <w:color w:val="000000" w:themeColor="text1"/>
                <w:u w:val="single"/>
                <w:lang w:eastAsia="ko-KR"/>
              </w:rPr>
              <w:t>Issue 5-1-4: Definition of SSB based intra-frequency measurement</w:t>
            </w:r>
          </w:p>
          <w:p w14:paraId="0D0AEDFF" w14:textId="77777777" w:rsidR="00555699" w:rsidRDefault="00555699" w:rsidP="00555699">
            <w:pPr>
              <w:rPr>
                <w:rFonts w:eastAsiaTheme="minorEastAsia"/>
                <w:color w:val="000000" w:themeColor="text1"/>
                <w:lang w:eastAsia="zh-CN"/>
              </w:rPr>
            </w:pPr>
            <w:r>
              <w:rPr>
                <w:rFonts w:eastAsiaTheme="minorEastAsia"/>
                <w:color w:val="000000" w:themeColor="text1"/>
                <w:lang w:eastAsia="zh-CN"/>
              </w:rPr>
              <w:t>Depends on conclusion in issue 5-1-3.</w:t>
            </w:r>
          </w:p>
          <w:p w14:paraId="0D0AEE00" w14:textId="77777777" w:rsidR="00555699" w:rsidRDefault="00555699" w:rsidP="00555699">
            <w:pPr>
              <w:rPr>
                <w:b/>
                <w:color w:val="000000" w:themeColor="text1"/>
                <w:u w:val="single"/>
                <w:lang w:eastAsia="ko-KR"/>
              </w:rPr>
            </w:pPr>
            <w:r>
              <w:rPr>
                <w:b/>
                <w:color w:val="000000" w:themeColor="text1"/>
                <w:u w:val="single"/>
                <w:lang w:eastAsia="ko-KR"/>
              </w:rPr>
              <w:t>Issue 5-1-5: When both CD-SSB and NCD-SSB are configured for serving cell measurements</w:t>
            </w:r>
          </w:p>
          <w:p w14:paraId="0D0AEE01" w14:textId="77777777" w:rsidR="00555699" w:rsidRDefault="00555699" w:rsidP="00555699">
            <w:pPr>
              <w:spacing w:after="120"/>
              <w:rPr>
                <w:bCs/>
                <w:color w:val="000000" w:themeColor="text1"/>
                <w:lang w:eastAsia="ko-KR"/>
              </w:rPr>
            </w:pPr>
            <w:r>
              <w:rPr>
                <w:bCs/>
                <w:color w:val="000000" w:themeColor="text1"/>
                <w:lang w:eastAsia="ko-KR"/>
              </w:rPr>
              <w:t>We can further clarify the scenario for option 1 and the reason to configure both CD-SSB and NCD-SSB for serving cell measurements.</w:t>
            </w:r>
          </w:p>
          <w:p w14:paraId="0D0AEE02" w14:textId="77777777" w:rsidR="00555699" w:rsidRDefault="00555699" w:rsidP="00555699">
            <w:pPr>
              <w:spacing w:after="120"/>
              <w:rPr>
                <w:bCs/>
                <w:color w:val="000000" w:themeColor="text1"/>
                <w:lang w:eastAsia="ko-KR"/>
              </w:rPr>
            </w:pPr>
            <w:r>
              <w:rPr>
                <w:bCs/>
                <w:color w:val="000000" w:themeColor="text1"/>
                <w:lang w:eastAsia="ko-KR"/>
              </w:rPr>
              <w:t xml:space="preserve">When </w:t>
            </w:r>
            <w:proofErr w:type="spellStart"/>
            <w:r>
              <w:rPr>
                <w:bCs/>
                <w:color w:val="000000" w:themeColor="text1"/>
                <w:lang w:eastAsia="ko-KR"/>
              </w:rPr>
              <w:t>RedCap</w:t>
            </w:r>
            <w:proofErr w:type="spellEnd"/>
            <w:r>
              <w:rPr>
                <w:bCs/>
                <w:color w:val="000000" w:themeColor="text1"/>
                <w:lang w:eastAsia="ko-KR"/>
              </w:rPr>
              <w:t xml:space="preserve"> UE leaves Idle mode to CONNECTED mode, </w:t>
            </w:r>
            <w:proofErr w:type="spellStart"/>
            <w:r>
              <w:rPr>
                <w:bCs/>
                <w:color w:val="000000" w:themeColor="text1"/>
                <w:lang w:eastAsia="ko-KR"/>
              </w:rPr>
              <w:t>RedCap</w:t>
            </w:r>
            <w:proofErr w:type="spellEnd"/>
            <w:r>
              <w:rPr>
                <w:bCs/>
                <w:color w:val="000000" w:themeColor="text1"/>
                <w:lang w:eastAsia="ko-KR"/>
              </w:rPr>
              <w:t xml:space="preserve"> UE will stay in initial active BWP, but due to offloading, NW plans to switch </w:t>
            </w:r>
            <w:proofErr w:type="spellStart"/>
            <w:r>
              <w:rPr>
                <w:bCs/>
                <w:color w:val="000000" w:themeColor="text1"/>
                <w:lang w:eastAsia="ko-KR"/>
              </w:rPr>
              <w:t>RedCap</w:t>
            </w:r>
            <w:proofErr w:type="spellEnd"/>
            <w:r>
              <w:rPr>
                <w:bCs/>
                <w:color w:val="000000" w:themeColor="text1"/>
                <w:lang w:eastAsia="ko-KR"/>
              </w:rPr>
              <w:t xml:space="preserve"> UE to a specific </w:t>
            </w:r>
            <w:proofErr w:type="spellStart"/>
            <w:r>
              <w:rPr>
                <w:bCs/>
                <w:color w:val="000000" w:themeColor="text1"/>
                <w:lang w:eastAsia="ko-KR"/>
              </w:rPr>
              <w:t>RedCap</w:t>
            </w:r>
            <w:proofErr w:type="spellEnd"/>
            <w:r>
              <w:rPr>
                <w:bCs/>
                <w:color w:val="000000" w:themeColor="text1"/>
                <w:lang w:eastAsia="ko-KR"/>
              </w:rPr>
              <w:t xml:space="preserve"> BWP. UE will perform serving cell measurements for both CD-SSB and NCD-SSB(s). NW will decide UE to further switch to which specific BWP based on UE’s measurement. Considering </w:t>
            </w:r>
            <w:proofErr w:type="spellStart"/>
            <w:r>
              <w:rPr>
                <w:bCs/>
                <w:color w:val="000000" w:themeColor="text1"/>
                <w:lang w:eastAsia="ko-KR"/>
              </w:rPr>
              <w:t>RedCap</w:t>
            </w:r>
            <w:proofErr w:type="spellEnd"/>
            <w:r>
              <w:rPr>
                <w:bCs/>
                <w:color w:val="000000" w:themeColor="text1"/>
                <w:lang w:eastAsia="ko-KR"/>
              </w:rPr>
              <w:t xml:space="preserve"> UE’s BW is only 20MHz, UE should perform measurement for all the configured SSBs in </w:t>
            </w:r>
            <w:proofErr w:type="spellStart"/>
            <w:r>
              <w:rPr>
                <w:bCs/>
                <w:color w:val="000000" w:themeColor="text1"/>
                <w:lang w:eastAsia="ko-KR"/>
              </w:rPr>
              <w:t>servingCellMO</w:t>
            </w:r>
            <w:proofErr w:type="spellEnd"/>
            <w:r>
              <w:rPr>
                <w:bCs/>
                <w:color w:val="000000" w:themeColor="text1"/>
                <w:lang w:eastAsia="ko-KR"/>
              </w:rPr>
              <w:t xml:space="preserve"> configuration.</w:t>
            </w:r>
          </w:p>
          <w:p w14:paraId="0D0AEE03" w14:textId="77777777" w:rsidR="00555699" w:rsidRPr="003D086A" w:rsidRDefault="00555699" w:rsidP="00555699">
            <w:pPr>
              <w:overflowPunct/>
              <w:autoSpaceDE/>
              <w:autoSpaceDN/>
              <w:adjustRightInd/>
              <w:spacing w:after="120"/>
              <w:textAlignment w:val="auto"/>
              <w:rPr>
                <w:bCs/>
                <w:color w:val="000000" w:themeColor="text1"/>
                <w:lang w:eastAsia="ko-KR"/>
              </w:rPr>
            </w:pPr>
            <w:r w:rsidRPr="00DF6D56">
              <w:rPr>
                <w:bCs/>
                <w:color w:val="000000" w:themeColor="text1"/>
                <w:lang w:eastAsia="ko-KR"/>
              </w:rPr>
              <w:t>However, we think if both SSBs frequency distance is too close to each other</w:t>
            </w:r>
            <w:r>
              <w:rPr>
                <w:bCs/>
                <w:color w:val="000000" w:themeColor="text1"/>
                <w:lang w:eastAsia="ko-KR"/>
              </w:rPr>
              <w:t xml:space="preserve"> </w:t>
            </w:r>
            <w:r w:rsidRPr="00DF6D56">
              <w:rPr>
                <w:bCs/>
                <w:color w:val="000000" w:themeColor="text1"/>
                <w:lang w:eastAsia="ko-KR"/>
              </w:rPr>
              <w:t>(</w:t>
            </w:r>
            <w:r w:rsidRPr="00DF6D56">
              <w:rPr>
                <w:rFonts w:ascii="Calibri" w:hAnsi="Calibri" w:cs="Calibri"/>
                <w:color w:val="000000" w:themeColor="text1"/>
              </w:rPr>
              <w:t xml:space="preserve">the difference of </w:t>
            </w:r>
            <w:proofErr w:type="spellStart"/>
            <w:r w:rsidRPr="00DF6D56">
              <w:rPr>
                <w:rFonts w:ascii="Calibri" w:hAnsi="Calibri" w:cs="Calibri"/>
                <w:color w:val="000000" w:themeColor="text1"/>
              </w:rPr>
              <w:t>center</w:t>
            </w:r>
            <w:proofErr w:type="spellEnd"/>
            <w:r w:rsidRPr="00DF6D56">
              <w:rPr>
                <w:rFonts w:ascii="Calibri" w:hAnsi="Calibri" w:cs="Calibri"/>
                <w:color w:val="000000" w:themeColor="text1"/>
              </w:rPr>
              <w:t xml:space="preserve"> frequency between NCD-SSB and CD-SSB is no larger than 20MHz in FR1 and 100MHz in FR2</w:t>
            </w:r>
            <w:r>
              <w:rPr>
                <w:bCs/>
                <w:color w:val="000000" w:themeColor="text1"/>
                <w:lang w:eastAsia="ko-KR"/>
              </w:rPr>
              <w:t xml:space="preserve">), then no further information can be concluded from the measurement report. Thus, UE can only perform measurement in one SSB. </w:t>
            </w:r>
          </w:p>
          <w:p w14:paraId="0D0AEE04" w14:textId="77777777" w:rsidR="00555699" w:rsidRDefault="00555699" w:rsidP="00555699">
            <w:pPr>
              <w:rPr>
                <w:b/>
                <w:color w:val="000000" w:themeColor="text1"/>
                <w:u w:val="single"/>
                <w:lang w:eastAsia="ko-KR"/>
              </w:rPr>
            </w:pPr>
            <w:r>
              <w:rPr>
                <w:b/>
                <w:color w:val="000000" w:themeColor="text1"/>
                <w:u w:val="single"/>
                <w:lang w:eastAsia="ko-KR"/>
              </w:rPr>
              <w:t>Issue 5-1-6: When both CD-SSB and NCD-SSB are configured for serving cell measurements and both require MG</w:t>
            </w:r>
          </w:p>
          <w:p w14:paraId="0D0AEE05" w14:textId="77777777" w:rsidR="00555699" w:rsidRPr="003D086A" w:rsidRDefault="00555699" w:rsidP="00555699">
            <w:pPr>
              <w:spacing w:after="120"/>
              <w:rPr>
                <w:bCs/>
                <w:color w:val="000000" w:themeColor="text1"/>
                <w:lang w:eastAsia="ko-KR"/>
              </w:rPr>
            </w:pPr>
            <w:r>
              <w:rPr>
                <w:bCs/>
                <w:color w:val="000000" w:themeColor="text1"/>
                <w:lang w:eastAsia="ko-KR"/>
              </w:rPr>
              <w:t xml:space="preserve">Not need to </w:t>
            </w:r>
            <w:proofErr w:type="spellStart"/>
            <w:r>
              <w:rPr>
                <w:bCs/>
                <w:color w:val="000000" w:themeColor="text1"/>
                <w:lang w:eastAsia="ko-KR"/>
              </w:rPr>
              <w:t>discuss.We</w:t>
            </w:r>
            <w:proofErr w:type="spellEnd"/>
            <w:r>
              <w:rPr>
                <w:bCs/>
                <w:color w:val="000000" w:themeColor="text1"/>
                <w:lang w:eastAsia="ko-KR"/>
              </w:rPr>
              <w:t xml:space="preserve"> had already agreed the scenario C(</w:t>
            </w:r>
            <w:r>
              <w:t>Serving cell active BWP without SSB</w:t>
            </w:r>
            <w:r>
              <w:rPr>
                <w:bCs/>
                <w:color w:val="000000" w:themeColor="text1"/>
                <w:lang w:eastAsia="ko-KR"/>
              </w:rPr>
              <w:t>) is precluded which means UE will stay in the active BWP either with CD-SSB or NCD-SSB. Thus, we don’t think it still needs to discuss this issue and define requirement.</w:t>
            </w:r>
          </w:p>
          <w:p w14:paraId="0D0AEE06" w14:textId="77777777" w:rsidR="00555699" w:rsidRDefault="00555699" w:rsidP="00555699">
            <w:pPr>
              <w:rPr>
                <w:b/>
                <w:color w:val="000000" w:themeColor="text1"/>
                <w:u w:val="single"/>
                <w:lang w:eastAsia="ko-KR"/>
              </w:rPr>
            </w:pPr>
            <w:r>
              <w:rPr>
                <w:b/>
                <w:color w:val="000000" w:themeColor="text1"/>
                <w:u w:val="single"/>
                <w:lang w:eastAsia="ko-KR"/>
              </w:rPr>
              <w:t>Issue 5-1-7: When both CD-SSB and NCD-SSB are configured for neighbour cell measurements</w:t>
            </w:r>
          </w:p>
          <w:p w14:paraId="0D0AEE07" w14:textId="77777777" w:rsidR="00555699" w:rsidRPr="003D086A" w:rsidRDefault="00555699" w:rsidP="00555699">
            <w:pPr>
              <w:spacing w:after="120"/>
              <w:rPr>
                <w:bCs/>
                <w:color w:val="000000" w:themeColor="text1"/>
                <w:lang w:eastAsia="ko-KR"/>
              </w:rPr>
            </w:pPr>
            <w:r>
              <w:rPr>
                <w:bCs/>
                <w:color w:val="000000" w:themeColor="text1"/>
                <w:lang w:eastAsia="ko-KR"/>
              </w:rPr>
              <w:t xml:space="preserve">Option 1. </w:t>
            </w:r>
          </w:p>
          <w:p w14:paraId="0D0AEE08" w14:textId="77777777" w:rsidR="00555699" w:rsidRDefault="00555699" w:rsidP="00555699">
            <w:pPr>
              <w:rPr>
                <w:b/>
                <w:color w:val="000000" w:themeColor="text1"/>
                <w:u w:val="single"/>
                <w:lang w:eastAsia="ko-KR"/>
              </w:rPr>
            </w:pPr>
            <w:r>
              <w:rPr>
                <w:b/>
                <w:color w:val="000000" w:themeColor="text1"/>
                <w:u w:val="single"/>
                <w:lang w:eastAsia="ko-KR"/>
              </w:rPr>
              <w:t>Issue 5-1-8: Neighbour cell’s NCD-SSB information</w:t>
            </w:r>
          </w:p>
          <w:p w14:paraId="0D0AEE09" w14:textId="77777777" w:rsidR="00555699" w:rsidRPr="003D086A" w:rsidRDefault="00555699" w:rsidP="00555699">
            <w:pPr>
              <w:spacing w:after="120"/>
              <w:rPr>
                <w:bCs/>
                <w:color w:val="000000" w:themeColor="text1"/>
                <w:lang w:eastAsia="ko-KR"/>
              </w:rPr>
            </w:pPr>
            <w:r>
              <w:rPr>
                <w:bCs/>
                <w:color w:val="000000" w:themeColor="text1"/>
                <w:lang w:eastAsia="ko-KR"/>
              </w:rPr>
              <w:t>Option 1</w:t>
            </w:r>
          </w:p>
          <w:p w14:paraId="0D0AEE0A" w14:textId="77777777" w:rsidR="00555699" w:rsidRPr="00253F21" w:rsidRDefault="00555699" w:rsidP="00555699">
            <w:pPr>
              <w:rPr>
                <w:b/>
                <w:color w:val="000000" w:themeColor="text1"/>
                <w:u w:val="single"/>
                <w:lang w:eastAsia="ko-KR"/>
              </w:rPr>
            </w:pPr>
            <w:r>
              <w:rPr>
                <w:b/>
                <w:color w:val="000000" w:themeColor="text1"/>
                <w:u w:val="single"/>
                <w:lang w:eastAsia="ko-KR"/>
              </w:rPr>
              <w:t xml:space="preserve">Issue 5-1-9: Delay </w:t>
            </w:r>
            <w:r w:rsidRPr="00253F21">
              <w:rPr>
                <w:b/>
                <w:color w:val="000000" w:themeColor="text1"/>
                <w:u w:val="single"/>
                <w:lang w:eastAsia="ko-KR"/>
              </w:rPr>
              <w:t xml:space="preserve">requirements for NCD-SSB based measurement </w:t>
            </w:r>
          </w:p>
          <w:p w14:paraId="0D0AEE0B" w14:textId="77777777" w:rsidR="00555699" w:rsidRDefault="00555699" w:rsidP="00555699">
            <w:pPr>
              <w:rPr>
                <w:b/>
                <w:color w:val="000000" w:themeColor="text1"/>
                <w:u w:val="single"/>
                <w:lang w:eastAsia="ko-KR"/>
              </w:rPr>
            </w:pPr>
            <w:r>
              <w:rPr>
                <w:bCs/>
                <w:color w:val="000000" w:themeColor="text1"/>
                <w:lang w:eastAsia="ko-KR"/>
              </w:rPr>
              <w:t xml:space="preserve">Option 1. We’re fine to further discuss this issue until the definition of intra-frequency measurement is </w:t>
            </w:r>
            <w:proofErr w:type="spellStart"/>
            <w:r>
              <w:rPr>
                <w:bCs/>
                <w:color w:val="000000" w:themeColor="text1"/>
                <w:lang w:eastAsia="ko-KR"/>
              </w:rPr>
              <w:t>clear.</w:t>
            </w:r>
            <w:r>
              <w:rPr>
                <w:b/>
                <w:color w:val="000000" w:themeColor="text1"/>
                <w:u w:val="single"/>
                <w:lang w:eastAsia="ko-KR"/>
              </w:rPr>
              <w:t>Issue</w:t>
            </w:r>
            <w:proofErr w:type="spellEnd"/>
            <w:r>
              <w:rPr>
                <w:b/>
                <w:color w:val="000000" w:themeColor="text1"/>
                <w:u w:val="single"/>
                <w:lang w:eastAsia="ko-KR"/>
              </w:rPr>
              <w:t xml:space="preserve"> 5-1-11: Periodicity of NCD-SSB </w:t>
            </w:r>
          </w:p>
          <w:p w14:paraId="0D0AEE0C" w14:textId="77777777" w:rsidR="00555699" w:rsidRDefault="00555699" w:rsidP="00555699">
            <w:pPr>
              <w:spacing w:after="120"/>
              <w:rPr>
                <w:bCs/>
                <w:color w:val="000000" w:themeColor="text1"/>
                <w:lang w:eastAsia="ko-KR"/>
              </w:rPr>
            </w:pPr>
            <w:r>
              <w:rPr>
                <w:bCs/>
                <w:color w:val="000000" w:themeColor="text1"/>
                <w:lang w:eastAsia="ko-KR"/>
              </w:rPr>
              <w:t>Option 2.</w:t>
            </w:r>
          </w:p>
          <w:p w14:paraId="0D0AEE0D" w14:textId="77777777" w:rsidR="00555699" w:rsidRPr="007A377E" w:rsidRDefault="00555699" w:rsidP="00555699">
            <w:pPr>
              <w:rPr>
                <w:color w:val="000000" w:themeColor="text1"/>
                <w:lang w:eastAsia="zh-CN"/>
              </w:rPr>
            </w:pPr>
            <w:r w:rsidRPr="00E27285">
              <w:rPr>
                <w:bCs/>
                <w:color w:val="000000" w:themeColor="text1"/>
                <w:u w:val="single"/>
                <w:lang w:eastAsia="ko-KR"/>
              </w:rPr>
              <w:t>RAN2 had the following conclusion in this meeting:</w:t>
            </w:r>
            <w:r w:rsidRPr="00E27285">
              <w:rPr>
                <w:color w:val="000000" w:themeColor="text1"/>
                <w:lang w:eastAsia="zh-CN"/>
              </w:rPr>
              <w:t xml:space="preserve"> </w:t>
            </w:r>
          </w:p>
          <w:p w14:paraId="0D0AEE0E" w14:textId="77777777" w:rsidR="00555699" w:rsidRDefault="00555699" w:rsidP="00555699">
            <w:pPr>
              <w:spacing w:after="120"/>
              <w:rPr>
                <w:color w:val="000000" w:themeColor="text1"/>
                <w:lang w:eastAsia="zh-CN"/>
              </w:rPr>
            </w:pPr>
            <w:r w:rsidRPr="007A377E">
              <w:rPr>
                <w:color w:val="000000" w:themeColor="text1"/>
                <w:lang w:eastAsia="zh-CN"/>
              </w:rPr>
              <w:t>12.</w:t>
            </w:r>
            <w:r w:rsidRPr="007A377E">
              <w:rPr>
                <w:color w:val="000000" w:themeColor="text1"/>
                <w:lang w:eastAsia="zh-CN"/>
              </w:rPr>
              <w:tab/>
              <w:t>The working assumption “The periodicity of NCD-SSB shall be not less than the periodicity of serving cell’s CD-SSB.” is confirmed.</w:t>
            </w:r>
          </w:p>
          <w:p w14:paraId="0D0AEE0F" w14:textId="77777777" w:rsidR="00555699" w:rsidRPr="003D086A" w:rsidRDefault="00555699" w:rsidP="00555699">
            <w:pPr>
              <w:spacing w:after="120"/>
              <w:rPr>
                <w:bCs/>
                <w:color w:val="000000" w:themeColor="text1"/>
                <w:lang w:eastAsia="ko-KR"/>
              </w:rPr>
            </w:pPr>
          </w:p>
          <w:p w14:paraId="0D0AEE10" w14:textId="77777777" w:rsidR="00555699" w:rsidRDefault="00555699" w:rsidP="00555699">
            <w:pPr>
              <w:rPr>
                <w:b/>
                <w:color w:val="000000" w:themeColor="text1"/>
                <w:u w:val="single"/>
                <w:lang w:eastAsia="ko-KR"/>
              </w:rPr>
            </w:pPr>
            <w:r>
              <w:rPr>
                <w:b/>
                <w:color w:val="000000" w:themeColor="text1"/>
                <w:u w:val="single"/>
                <w:lang w:eastAsia="ko-KR"/>
              </w:rPr>
              <w:t>Issue 5-2-1: Inter-frequency without gap</w:t>
            </w:r>
          </w:p>
          <w:p w14:paraId="0D0AEE11" w14:textId="77777777" w:rsidR="00555699" w:rsidRPr="00776B54" w:rsidRDefault="00555699" w:rsidP="00555699">
            <w:pPr>
              <w:rPr>
                <w:rFonts w:eastAsia="SimSun"/>
                <w:color w:val="000000" w:themeColor="text1"/>
                <w:szCs w:val="24"/>
                <w:lang w:eastAsia="zh-CN"/>
              </w:rPr>
            </w:pPr>
            <w:r>
              <w:rPr>
                <w:rFonts w:eastAsia="SimSun"/>
                <w:color w:val="000000" w:themeColor="text1"/>
                <w:szCs w:val="24"/>
                <w:lang w:eastAsia="zh-CN"/>
              </w:rPr>
              <w:t>We’re fine to keep it open since t</w:t>
            </w:r>
            <w:r w:rsidRPr="00776B54">
              <w:rPr>
                <w:rFonts w:eastAsia="SimSun"/>
                <w:color w:val="000000" w:themeColor="text1"/>
                <w:szCs w:val="24"/>
                <w:lang w:eastAsia="zh-CN"/>
              </w:rPr>
              <w:t>his issue depends on intra-frequency definition</w:t>
            </w:r>
            <w:r>
              <w:rPr>
                <w:rFonts w:eastAsia="SimSun"/>
                <w:color w:val="000000" w:themeColor="text1"/>
                <w:szCs w:val="24"/>
                <w:lang w:eastAsia="zh-CN"/>
              </w:rPr>
              <w:t xml:space="preserve"> in previous issue</w:t>
            </w:r>
            <w:r w:rsidRPr="00776B54">
              <w:rPr>
                <w:rFonts w:eastAsia="SimSun"/>
                <w:color w:val="000000" w:themeColor="text1"/>
                <w:szCs w:val="24"/>
                <w:lang w:eastAsia="zh-CN"/>
              </w:rPr>
              <w:t>.</w:t>
            </w:r>
          </w:p>
          <w:p w14:paraId="0D0AEE12" w14:textId="77777777" w:rsidR="00555699" w:rsidRDefault="00555699" w:rsidP="00555699">
            <w:pPr>
              <w:rPr>
                <w:b/>
                <w:color w:val="000000" w:themeColor="text1"/>
                <w:u w:val="single"/>
                <w:lang w:eastAsia="ko-KR"/>
              </w:rPr>
            </w:pPr>
            <w:r>
              <w:rPr>
                <w:b/>
                <w:color w:val="000000" w:themeColor="text1"/>
                <w:u w:val="single"/>
                <w:lang w:eastAsia="ko-KR"/>
              </w:rPr>
              <w:t xml:space="preserve">Issue 5-2-2: Assumption on searcher </w:t>
            </w:r>
          </w:p>
          <w:p w14:paraId="0D0AEE13" w14:textId="77777777" w:rsidR="00555699" w:rsidRPr="00FC7383" w:rsidRDefault="00555699" w:rsidP="00555699">
            <w:pPr>
              <w:rPr>
                <w:rFonts w:eastAsia="SimSun"/>
                <w:color w:val="000000" w:themeColor="text1"/>
                <w:szCs w:val="24"/>
                <w:lang w:eastAsia="zh-CN"/>
              </w:rPr>
            </w:pPr>
            <w:r w:rsidRPr="00FC7383">
              <w:rPr>
                <w:rFonts w:eastAsia="SimSun"/>
                <w:color w:val="000000" w:themeColor="text1"/>
                <w:szCs w:val="24"/>
                <w:lang w:eastAsia="zh-CN"/>
              </w:rPr>
              <w:t>Depends on issue 5-2-1.</w:t>
            </w:r>
          </w:p>
          <w:p w14:paraId="0D0AEE14" w14:textId="77777777" w:rsidR="00555699" w:rsidRDefault="00555699" w:rsidP="00555699">
            <w:pPr>
              <w:rPr>
                <w:b/>
                <w:color w:val="000000" w:themeColor="text1"/>
                <w:u w:val="single"/>
                <w:lang w:eastAsia="ko-KR"/>
              </w:rPr>
            </w:pPr>
            <w:r>
              <w:rPr>
                <w:b/>
                <w:color w:val="000000" w:themeColor="text1"/>
                <w:u w:val="single"/>
                <w:lang w:eastAsia="ko-KR"/>
              </w:rPr>
              <w:t>Issue 5-2-3: CSSF outside gap</w:t>
            </w:r>
          </w:p>
          <w:p w14:paraId="0D0AEE15" w14:textId="77777777" w:rsidR="00555699" w:rsidRPr="00FC7383" w:rsidRDefault="00555699" w:rsidP="00555699">
            <w:pPr>
              <w:rPr>
                <w:rFonts w:eastAsia="SimSun"/>
                <w:color w:val="000000" w:themeColor="text1"/>
                <w:szCs w:val="24"/>
                <w:lang w:eastAsia="zh-CN"/>
              </w:rPr>
            </w:pPr>
            <w:r w:rsidRPr="00FC7383">
              <w:rPr>
                <w:rFonts w:eastAsia="SimSun"/>
                <w:color w:val="000000" w:themeColor="text1"/>
                <w:szCs w:val="24"/>
                <w:lang w:eastAsia="zh-CN"/>
              </w:rPr>
              <w:t>Depends on issue 5-2-</w:t>
            </w:r>
            <w:r>
              <w:rPr>
                <w:rFonts w:eastAsia="SimSun"/>
                <w:color w:val="000000" w:themeColor="text1"/>
                <w:szCs w:val="24"/>
                <w:lang w:eastAsia="zh-CN"/>
              </w:rPr>
              <w:t>2</w:t>
            </w:r>
            <w:r w:rsidRPr="00FC7383">
              <w:rPr>
                <w:rFonts w:eastAsia="SimSun"/>
                <w:color w:val="000000" w:themeColor="text1"/>
                <w:szCs w:val="24"/>
                <w:lang w:eastAsia="zh-CN"/>
              </w:rPr>
              <w:t>.</w:t>
            </w:r>
          </w:p>
          <w:p w14:paraId="0D0AEE16" w14:textId="77777777" w:rsidR="00555699" w:rsidRPr="003A7C4E" w:rsidRDefault="00555699" w:rsidP="00555699">
            <w:pPr>
              <w:rPr>
                <w:b/>
                <w:color w:val="000000" w:themeColor="text1"/>
                <w:u w:val="single"/>
                <w:lang w:eastAsia="ko-KR"/>
              </w:rPr>
            </w:pPr>
            <w:r w:rsidRPr="003A7C4E">
              <w:rPr>
                <w:b/>
                <w:color w:val="000000" w:themeColor="text1"/>
                <w:u w:val="single"/>
                <w:lang w:eastAsia="ko-KR"/>
              </w:rPr>
              <w:lastRenderedPageBreak/>
              <w:t>Issue 5-2-4: CSSF within gap</w:t>
            </w:r>
          </w:p>
          <w:p w14:paraId="0D0AEE17" w14:textId="77777777" w:rsidR="00555699" w:rsidRPr="003D086A" w:rsidRDefault="00555699" w:rsidP="00555699">
            <w:pPr>
              <w:spacing w:after="120"/>
              <w:rPr>
                <w:bCs/>
                <w:color w:val="000000" w:themeColor="text1"/>
                <w:lang w:eastAsia="ko-KR"/>
              </w:rPr>
            </w:pPr>
            <w:r>
              <w:rPr>
                <w:bCs/>
                <w:color w:val="000000" w:themeColor="text1"/>
                <w:lang w:eastAsia="ko-KR"/>
              </w:rPr>
              <w:t>Option 2.NW may configure intra-frequency measurement with gap. This measurement should be prioritized.</w:t>
            </w:r>
          </w:p>
          <w:p w14:paraId="0D0AEE18" w14:textId="77777777" w:rsidR="00555699" w:rsidRDefault="00555699" w:rsidP="00555699">
            <w:pPr>
              <w:rPr>
                <w:b/>
                <w:u w:val="single"/>
                <w:lang w:eastAsia="ko-KR"/>
              </w:rPr>
            </w:pPr>
            <w:r>
              <w:rPr>
                <w:b/>
                <w:u w:val="single"/>
                <w:lang w:eastAsia="ko-KR"/>
              </w:rPr>
              <w:t>Issue 5-2-5: Type of measurement gaps (if considered)</w:t>
            </w:r>
          </w:p>
          <w:p w14:paraId="0D0AEE19" w14:textId="77777777" w:rsidR="00555699" w:rsidRDefault="00555699" w:rsidP="00555699">
            <w:pPr>
              <w:rPr>
                <w:bCs/>
                <w:color w:val="000000" w:themeColor="text1"/>
                <w:lang w:eastAsia="ko-KR"/>
              </w:rPr>
            </w:pPr>
            <w:r>
              <w:rPr>
                <w:bCs/>
                <w:color w:val="000000" w:themeColor="text1"/>
                <w:lang w:eastAsia="ko-KR"/>
              </w:rPr>
              <w:t>Option 2.</w:t>
            </w:r>
          </w:p>
          <w:p w14:paraId="0D0AEE1A" w14:textId="77777777" w:rsidR="00ED0208" w:rsidRDefault="00555699" w:rsidP="00555699">
            <w:pPr>
              <w:rPr>
                <w:bCs/>
                <w:color w:val="000000" w:themeColor="text1"/>
                <w:lang w:eastAsia="ko-KR"/>
              </w:rPr>
            </w:pPr>
            <w:r>
              <w:rPr>
                <w:bCs/>
                <w:color w:val="000000" w:themeColor="text1"/>
                <w:lang w:eastAsia="ko-KR"/>
              </w:rPr>
              <w:t xml:space="preserve">Whether supports per-FR gap is optional, </w:t>
            </w:r>
            <w:proofErr w:type="spellStart"/>
            <w:r>
              <w:rPr>
                <w:bCs/>
                <w:color w:val="000000" w:themeColor="text1"/>
                <w:lang w:eastAsia="ko-KR"/>
              </w:rPr>
              <w:t>RedCap</w:t>
            </w:r>
            <w:proofErr w:type="spellEnd"/>
            <w:r>
              <w:rPr>
                <w:bCs/>
                <w:color w:val="000000" w:themeColor="text1"/>
                <w:lang w:eastAsia="ko-KR"/>
              </w:rPr>
              <w:t xml:space="preserve"> UE can choose whether supporting it or not. In addition, for the </w:t>
            </w:r>
            <w:proofErr w:type="spellStart"/>
            <w:r>
              <w:rPr>
                <w:bCs/>
                <w:color w:val="000000" w:themeColor="text1"/>
                <w:lang w:eastAsia="ko-KR"/>
              </w:rPr>
              <w:t>RedCap</w:t>
            </w:r>
            <w:proofErr w:type="spellEnd"/>
            <w:r>
              <w:rPr>
                <w:bCs/>
                <w:color w:val="000000" w:themeColor="text1"/>
                <w:lang w:eastAsia="ko-KR"/>
              </w:rPr>
              <w:t xml:space="preserve"> UE supporting per-FR gap and serving cell in FR1, the MOs belongs to FR2 is also possible. We see the benefits for the </w:t>
            </w:r>
            <w:proofErr w:type="spellStart"/>
            <w:r>
              <w:rPr>
                <w:bCs/>
                <w:color w:val="000000" w:themeColor="text1"/>
                <w:lang w:eastAsia="ko-KR"/>
              </w:rPr>
              <w:t>RedCap</w:t>
            </w:r>
            <w:proofErr w:type="spellEnd"/>
            <w:r>
              <w:rPr>
                <w:bCs/>
                <w:color w:val="000000" w:themeColor="text1"/>
                <w:lang w:eastAsia="ko-KR"/>
              </w:rPr>
              <w:t xml:space="preserve"> UE which supports per-FR gap in this scenario.</w:t>
            </w:r>
          </w:p>
          <w:p w14:paraId="0D0AEE1B" w14:textId="77777777" w:rsidR="00555699" w:rsidRDefault="00555699" w:rsidP="00555699">
            <w:pPr>
              <w:rPr>
                <w:b/>
                <w:u w:val="single"/>
                <w:lang w:eastAsia="ko-KR"/>
              </w:rPr>
            </w:pPr>
            <w:r>
              <w:rPr>
                <w:b/>
                <w:u w:val="single"/>
                <w:lang w:eastAsia="ko-KR"/>
              </w:rPr>
              <w:t>Issue 5-3-1: If number of attempts are increased, how much to increase for FR1</w:t>
            </w:r>
          </w:p>
          <w:p w14:paraId="0D0AEE1C" w14:textId="77777777" w:rsidR="00555699" w:rsidRDefault="00555699" w:rsidP="00555699">
            <w:pPr>
              <w:spacing w:after="120"/>
              <w:rPr>
                <w:bCs/>
                <w:color w:val="000000" w:themeColor="text1"/>
                <w:lang w:eastAsia="ko-KR"/>
              </w:rPr>
            </w:pPr>
            <w:r>
              <w:rPr>
                <w:bCs/>
                <w:color w:val="000000" w:themeColor="text1"/>
                <w:lang w:eastAsia="ko-KR"/>
              </w:rPr>
              <w:t xml:space="preserve">Our simulation results show that extension by 1 sample is enough, please see </w:t>
            </w:r>
            <w:r w:rsidRPr="00CC0D57">
              <w:rPr>
                <w:bCs/>
                <w:color w:val="000000" w:themeColor="text1"/>
                <w:lang w:eastAsia="ko-KR"/>
              </w:rPr>
              <w:t>R4-2205631</w:t>
            </w:r>
            <w:r>
              <w:rPr>
                <w:bCs/>
                <w:color w:val="000000" w:themeColor="text1"/>
                <w:lang w:eastAsia="ko-KR"/>
              </w:rPr>
              <w:t>. Our results are also aligned with the most of other company’s results. Since this option has the most support we recommend option 2 to be agreed. However, based on the 1</w:t>
            </w:r>
            <w:r w:rsidRPr="002A326F">
              <w:rPr>
                <w:bCs/>
                <w:color w:val="000000" w:themeColor="text1"/>
                <w:vertAlign w:val="superscript"/>
                <w:lang w:eastAsia="ko-KR"/>
              </w:rPr>
              <w:t>st</w:t>
            </w:r>
            <w:r>
              <w:rPr>
                <w:bCs/>
                <w:color w:val="000000" w:themeColor="text1"/>
                <w:lang w:eastAsia="ko-KR"/>
              </w:rPr>
              <w:t xml:space="preserve"> round comments, we are also fine with following compromise proposal:</w:t>
            </w:r>
          </w:p>
          <w:p w14:paraId="0D0AEE1D" w14:textId="77777777" w:rsidR="00555699" w:rsidRDefault="00555699" w:rsidP="00555699">
            <w:pPr>
              <w:pStyle w:val="ListParagraph"/>
              <w:numPr>
                <w:ilvl w:val="0"/>
                <w:numId w:val="45"/>
              </w:numPr>
              <w:spacing w:after="120"/>
              <w:ind w:firstLineChars="0"/>
              <w:rPr>
                <w:rFonts w:eastAsia="Yu Mincho"/>
                <w:bCs/>
                <w:color w:val="000000" w:themeColor="text1"/>
                <w:lang w:eastAsia="ko-KR"/>
              </w:rPr>
            </w:pPr>
            <w:r>
              <w:rPr>
                <w:rFonts w:eastAsia="Yu Mincho"/>
                <w:bCs/>
                <w:color w:val="000000" w:themeColor="text1"/>
                <w:lang w:eastAsia="ko-KR"/>
              </w:rPr>
              <w:t>Number of attempts are extended by 1</w:t>
            </w:r>
          </w:p>
          <w:p w14:paraId="0D0AEE1E" w14:textId="77777777" w:rsidR="00555699" w:rsidRPr="002A326F" w:rsidRDefault="00555699" w:rsidP="00555699">
            <w:pPr>
              <w:pStyle w:val="ListParagraph"/>
              <w:numPr>
                <w:ilvl w:val="0"/>
                <w:numId w:val="45"/>
              </w:numPr>
              <w:spacing w:after="120"/>
              <w:ind w:firstLineChars="0"/>
              <w:rPr>
                <w:bCs/>
                <w:color w:val="000000" w:themeColor="text1"/>
                <w:lang w:eastAsia="ko-KR"/>
              </w:rPr>
            </w:pPr>
            <w:r>
              <w:rPr>
                <w:rFonts w:eastAsia="Yu Mincho"/>
                <w:bCs/>
                <w:color w:val="000000" w:themeColor="text1"/>
                <w:lang w:eastAsia="ko-KR"/>
              </w:rPr>
              <w:t xml:space="preserve">Lower bound in PSS/SSS detection delay is extended from 600 to [760 </w:t>
            </w:r>
            <w:proofErr w:type="spellStart"/>
            <w:r>
              <w:rPr>
                <w:rFonts w:eastAsia="Yu Mincho"/>
                <w:bCs/>
                <w:color w:val="000000" w:themeColor="text1"/>
                <w:lang w:eastAsia="ko-KR"/>
              </w:rPr>
              <w:t>ms</w:t>
            </w:r>
            <w:proofErr w:type="spellEnd"/>
            <w:r>
              <w:rPr>
                <w:rFonts w:eastAsia="Yu Mincho"/>
                <w:bCs/>
                <w:color w:val="000000" w:themeColor="text1"/>
                <w:lang w:eastAsia="ko-KR"/>
              </w:rPr>
              <w:t xml:space="preserve">], i.e. </w:t>
            </w:r>
            <w:proofErr w:type="spellStart"/>
            <w:r>
              <w:rPr>
                <w:rFonts w:eastAsia="Yu Mincho"/>
                <w:bCs/>
                <w:color w:val="000000" w:themeColor="text1"/>
                <w:lang w:eastAsia="ko-KR"/>
              </w:rPr>
              <w:t>exteion</w:t>
            </w:r>
            <w:proofErr w:type="spellEnd"/>
            <w:r>
              <w:rPr>
                <w:rFonts w:eastAsia="Yu Mincho"/>
                <w:bCs/>
                <w:color w:val="000000" w:themeColor="text1"/>
                <w:lang w:eastAsia="ko-KR"/>
              </w:rPr>
              <w:t xml:space="preserve"> by 160 </w:t>
            </w:r>
            <w:proofErr w:type="spellStart"/>
            <w:r>
              <w:rPr>
                <w:rFonts w:eastAsia="Yu Mincho"/>
                <w:bCs/>
                <w:color w:val="000000" w:themeColor="text1"/>
                <w:lang w:eastAsia="ko-KR"/>
              </w:rPr>
              <w:t>ms</w:t>
            </w:r>
            <w:proofErr w:type="spellEnd"/>
            <w:r>
              <w:rPr>
                <w:rFonts w:eastAsia="Yu Mincho"/>
                <w:bCs/>
                <w:color w:val="000000" w:themeColor="text1"/>
                <w:lang w:eastAsia="ko-KR"/>
              </w:rPr>
              <w:t xml:space="preserve">. </w:t>
            </w:r>
          </w:p>
          <w:p w14:paraId="0D0AEE1F" w14:textId="77777777" w:rsidR="00555699" w:rsidRPr="008A2082" w:rsidRDefault="00555699" w:rsidP="00555699">
            <w:pPr>
              <w:rPr>
                <w:b/>
                <w:color w:val="000000" w:themeColor="text1"/>
                <w:u w:val="single"/>
                <w:lang w:eastAsia="ko-KR"/>
              </w:rPr>
            </w:pPr>
            <w:r w:rsidRPr="008A2082">
              <w:rPr>
                <w:b/>
                <w:color w:val="000000" w:themeColor="text1"/>
                <w:u w:val="single"/>
                <w:lang w:eastAsia="ko-KR"/>
              </w:rPr>
              <w:t xml:space="preserve">Issue 5-3-2: Whether to extend the lower bound in PSS/SSS detection delay in FR1 and FR2 </w:t>
            </w:r>
          </w:p>
          <w:p w14:paraId="0D0AEE20" w14:textId="77777777" w:rsidR="00555699" w:rsidRDefault="00555699" w:rsidP="00555699">
            <w:pPr>
              <w:spacing w:after="120"/>
              <w:rPr>
                <w:bCs/>
                <w:color w:val="000000" w:themeColor="text1"/>
                <w:lang w:eastAsia="ko-KR"/>
              </w:rPr>
            </w:pPr>
            <w:r>
              <w:rPr>
                <w:bCs/>
                <w:color w:val="000000" w:themeColor="text1"/>
                <w:lang w:eastAsia="ko-KR"/>
              </w:rPr>
              <w:t>Similar view as in issue 5-3-1, see our compromise proposal:</w:t>
            </w:r>
          </w:p>
          <w:p w14:paraId="0D0AEE21" w14:textId="77777777" w:rsidR="00555699" w:rsidRDefault="00555699" w:rsidP="00555699">
            <w:pPr>
              <w:pStyle w:val="ListParagraph"/>
              <w:numPr>
                <w:ilvl w:val="0"/>
                <w:numId w:val="45"/>
              </w:numPr>
              <w:spacing w:after="120"/>
              <w:ind w:firstLineChars="0"/>
              <w:rPr>
                <w:rFonts w:eastAsia="Yu Mincho"/>
                <w:bCs/>
                <w:color w:val="000000" w:themeColor="text1"/>
                <w:lang w:eastAsia="ko-KR"/>
              </w:rPr>
            </w:pPr>
            <w:r>
              <w:rPr>
                <w:rFonts w:eastAsia="Yu Mincho"/>
                <w:bCs/>
                <w:color w:val="000000" w:themeColor="text1"/>
                <w:lang w:eastAsia="ko-KR"/>
              </w:rPr>
              <w:t>Number of attempts are extended by 1</w:t>
            </w:r>
          </w:p>
          <w:p w14:paraId="0D0AEE22" w14:textId="77777777" w:rsidR="00555699" w:rsidRPr="00AA3665" w:rsidRDefault="00555699" w:rsidP="00555699">
            <w:pPr>
              <w:pStyle w:val="ListParagraph"/>
              <w:numPr>
                <w:ilvl w:val="0"/>
                <w:numId w:val="45"/>
              </w:numPr>
              <w:spacing w:after="120"/>
              <w:ind w:firstLineChars="0"/>
              <w:rPr>
                <w:rFonts w:eastAsia="Yu Mincho"/>
                <w:bCs/>
                <w:color w:val="000000" w:themeColor="text1"/>
                <w:lang w:eastAsia="ko-KR"/>
              </w:rPr>
            </w:pPr>
            <w:r>
              <w:rPr>
                <w:rFonts w:eastAsia="Yu Mincho"/>
                <w:bCs/>
                <w:color w:val="000000" w:themeColor="text1"/>
                <w:lang w:eastAsia="ko-KR"/>
              </w:rPr>
              <w:t xml:space="preserve">Lower bound in PSS/SSS detection delay is extended from 600 to [760 </w:t>
            </w:r>
            <w:proofErr w:type="spellStart"/>
            <w:r>
              <w:rPr>
                <w:rFonts w:eastAsia="Yu Mincho"/>
                <w:bCs/>
                <w:color w:val="000000" w:themeColor="text1"/>
                <w:lang w:eastAsia="ko-KR"/>
              </w:rPr>
              <w:t>ms</w:t>
            </w:r>
            <w:proofErr w:type="spellEnd"/>
            <w:r>
              <w:rPr>
                <w:rFonts w:eastAsia="Yu Mincho"/>
                <w:bCs/>
                <w:color w:val="000000" w:themeColor="text1"/>
                <w:lang w:eastAsia="ko-KR"/>
              </w:rPr>
              <w:t xml:space="preserve">], i.e. </w:t>
            </w:r>
            <w:proofErr w:type="spellStart"/>
            <w:r>
              <w:rPr>
                <w:rFonts w:eastAsia="Yu Mincho"/>
                <w:bCs/>
                <w:color w:val="000000" w:themeColor="text1"/>
                <w:lang w:eastAsia="ko-KR"/>
              </w:rPr>
              <w:t>exteion</w:t>
            </w:r>
            <w:proofErr w:type="spellEnd"/>
            <w:r>
              <w:rPr>
                <w:rFonts w:eastAsia="Yu Mincho"/>
                <w:bCs/>
                <w:color w:val="000000" w:themeColor="text1"/>
                <w:lang w:eastAsia="ko-KR"/>
              </w:rPr>
              <w:t xml:space="preserve"> by 160 </w:t>
            </w:r>
            <w:proofErr w:type="spellStart"/>
            <w:r>
              <w:rPr>
                <w:rFonts w:eastAsia="Yu Mincho"/>
                <w:bCs/>
                <w:color w:val="000000" w:themeColor="text1"/>
                <w:lang w:eastAsia="ko-KR"/>
              </w:rPr>
              <w:t>ms</w:t>
            </w:r>
            <w:proofErr w:type="spellEnd"/>
            <w:r>
              <w:rPr>
                <w:rFonts w:eastAsia="Yu Mincho"/>
                <w:bCs/>
                <w:color w:val="000000" w:themeColor="text1"/>
                <w:lang w:eastAsia="ko-KR"/>
              </w:rPr>
              <w:t xml:space="preserve">. </w:t>
            </w:r>
          </w:p>
          <w:p w14:paraId="0D0AEE23" w14:textId="77777777" w:rsidR="00555699" w:rsidRPr="003D086A" w:rsidRDefault="00555699" w:rsidP="00555699">
            <w:pPr>
              <w:spacing w:after="120"/>
              <w:rPr>
                <w:bCs/>
                <w:color w:val="000000" w:themeColor="text1"/>
                <w:lang w:eastAsia="ko-KR"/>
              </w:rPr>
            </w:pPr>
            <w:r>
              <w:rPr>
                <w:bCs/>
                <w:color w:val="000000" w:themeColor="text1"/>
                <w:lang w:eastAsia="ko-KR"/>
              </w:rPr>
              <w:t xml:space="preserve"> </w:t>
            </w:r>
          </w:p>
          <w:p w14:paraId="0D0AEE24" w14:textId="77777777" w:rsidR="00555699" w:rsidRDefault="00555699" w:rsidP="00555699">
            <w:pPr>
              <w:rPr>
                <w:b/>
                <w:color w:val="000000" w:themeColor="text1"/>
                <w:u w:val="single"/>
                <w:lang w:eastAsia="ko-KR"/>
              </w:rPr>
            </w:pPr>
            <w:r>
              <w:rPr>
                <w:b/>
                <w:color w:val="000000" w:themeColor="text1"/>
                <w:u w:val="single"/>
                <w:lang w:eastAsia="ko-KR"/>
              </w:rPr>
              <w:t>Issue 5-4-3: If extended, how much to extend time index delay in FR1</w:t>
            </w:r>
          </w:p>
          <w:p w14:paraId="0D0AEE25" w14:textId="77777777" w:rsidR="00555699" w:rsidRDefault="00555699" w:rsidP="00555699">
            <w:pPr>
              <w:spacing w:after="120"/>
              <w:rPr>
                <w:bCs/>
                <w:color w:val="000000" w:themeColor="text1"/>
                <w:lang w:eastAsia="ko-KR"/>
              </w:rPr>
            </w:pPr>
            <w:r w:rsidRPr="002A326F">
              <w:rPr>
                <w:bCs/>
                <w:color w:val="000000" w:themeColor="text1"/>
                <w:lang w:eastAsia="ko-KR"/>
              </w:rPr>
              <w:t xml:space="preserve">We have already made our comprised from option 1 to option 2. Thus recommend WF is acceptable. </w:t>
            </w:r>
          </w:p>
          <w:p w14:paraId="0D0AEE26" w14:textId="77777777" w:rsidR="00555699" w:rsidRDefault="00555699" w:rsidP="00555699">
            <w:pPr>
              <w:rPr>
                <w:b/>
                <w:color w:val="000000" w:themeColor="text1"/>
                <w:u w:val="single"/>
                <w:lang w:eastAsia="ko-KR"/>
              </w:rPr>
            </w:pPr>
            <w:r>
              <w:rPr>
                <w:b/>
                <w:color w:val="000000" w:themeColor="text1"/>
                <w:u w:val="single"/>
                <w:lang w:eastAsia="ko-KR"/>
              </w:rPr>
              <w:t>Issue 5-5-3: Whether lower bound in measurement period for 1 Rx requirements is extended in FR1</w:t>
            </w:r>
          </w:p>
          <w:p w14:paraId="0D0AEE27" w14:textId="77777777" w:rsidR="00555699" w:rsidRDefault="00555699" w:rsidP="00555699">
            <w:pPr>
              <w:spacing w:after="120"/>
              <w:rPr>
                <w:bCs/>
                <w:color w:val="000000" w:themeColor="text1"/>
                <w:lang w:eastAsia="ko-KR"/>
              </w:rPr>
            </w:pPr>
            <w:r w:rsidRPr="002A326F">
              <w:rPr>
                <w:bCs/>
                <w:color w:val="000000" w:themeColor="text1"/>
                <w:lang w:eastAsia="ko-KR"/>
              </w:rPr>
              <w:t xml:space="preserve">We support the recommend WF. </w:t>
            </w:r>
          </w:p>
          <w:p w14:paraId="0D0AEE28" w14:textId="77777777" w:rsidR="00555699" w:rsidRDefault="00555699" w:rsidP="00555699">
            <w:pPr>
              <w:rPr>
                <w:b/>
                <w:u w:val="single"/>
                <w:lang w:eastAsia="ko-KR"/>
              </w:rPr>
            </w:pPr>
            <w:r>
              <w:rPr>
                <w:b/>
                <w:u w:val="single"/>
                <w:lang w:eastAsia="ko-KR"/>
              </w:rPr>
              <w:t>Issue 5-5-4: Relaxation of accuracy levels for FR1</w:t>
            </w:r>
          </w:p>
          <w:p w14:paraId="0D0AEE29" w14:textId="77777777" w:rsidR="00555699" w:rsidRDefault="00555699" w:rsidP="00555699">
            <w:pPr>
              <w:spacing w:after="120"/>
              <w:rPr>
                <w:bCs/>
                <w:color w:val="000000" w:themeColor="text1"/>
                <w:lang w:eastAsia="ko-KR"/>
              </w:rPr>
            </w:pPr>
            <w:r>
              <w:rPr>
                <w:bCs/>
                <w:color w:val="000000" w:themeColor="text1"/>
                <w:lang w:eastAsia="ko-KR"/>
              </w:rPr>
              <w:t xml:space="preserve">Since accuracy levels belong to performance part, we are OK to discuss those under performance part. </w:t>
            </w:r>
          </w:p>
          <w:p w14:paraId="0D0AEE2A" w14:textId="77777777" w:rsidR="00555699" w:rsidRDefault="00555699" w:rsidP="00555699">
            <w:pPr>
              <w:rPr>
                <w:b/>
                <w:color w:val="000000" w:themeColor="text1"/>
                <w:u w:val="single"/>
                <w:lang w:eastAsia="ko-KR"/>
              </w:rPr>
            </w:pPr>
            <w:r>
              <w:rPr>
                <w:b/>
                <w:color w:val="000000" w:themeColor="text1"/>
                <w:u w:val="single"/>
                <w:lang w:eastAsia="ko-KR"/>
              </w:rPr>
              <w:t>Issue 5-6-2: Scheduling availability for HD-FDD UE in CONNECTED mode</w:t>
            </w:r>
          </w:p>
          <w:p w14:paraId="0D0AEE2B" w14:textId="77777777" w:rsidR="00555699" w:rsidRDefault="00555699" w:rsidP="00555699">
            <w:pPr>
              <w:spacing w:after="120"/>
              <w:rPr>
                <w:bCs/>
                <w:color w:val="000000" w:themeColor="text1"/>
                <w:lang w:eastAsia="ko-KR"/>
              </w:rPr>
            </w:pPr>
            <w:r>
              <w:rPr>
                <w:bCs/>
                <w:color w:val="000000" w:themeColor="text1"/>
                <w:lang w:eastAsia="ko-KR"/>
              </w:rPr>
              <w:t>Since an agreement was reached for issue 5-6-1, no need for any scheduling restriction. The agreed conditions in 5-6-1 ensures that the UE can always perform the DL measurement when there is overlap.</w:t>
            </w:r>
          </w:p>
          <w:p w14:paraId="0D0AEE2C" w14:textId="77777777" w:rsidR="00555699" w:rsidRDefault="00555699" w:rsidP="00555699">
            <w:pPr>
              <w:rPr>
                <w:b/>
                <w:color w:val="000000" w:themeColor="text1"/>
                <w:u w:val="single"/>
                <w:lang w:eastAsia="ko-KR"/>
              </w:rPr>
            </w:pPr>
            <w:r>
              <w:rPr>
                <w:b/>
                <w:color w:val="000000" w:themeColor="text1"/>
                <w:u w:val="single"/>
                <w:lang w:eastAsia="ko-KR"/>
              </w:rPr>
              <w:t>Issue 5-7-3: PBCH decoding delay for CGI reading for 1 Rx in FR1</w:t>
            </w:r>
          </w:p>
          <w:p w14:paraId="0D0AEE2D" w14:textId="77777777" w:rsidR="00555699" w:rsidRDefault="00555699" w:rsidP="00555699">
            <w:pPr>
              <w:spacing w:after="120"/>
              <w:rPr>
                <w:bCs/>
                <w:color w:val="000000" w:themeColor="text1"/>
                <w:lang w:eastAsia="ko-KR"/>
              </w:rPr>
            </w:pPr>
            <w:r>
              <w:rPr>
                <w:bCs/>
                <w:color w:val="000000" w:themeColor="text1"/>
                <w:lang w:eastAsia="ko-KR"/>
              </w:rPr>
              <w:t>Option 1.</w:t>
            </w:r>
          </w:p>
          <w:p w14:paraId="0D0AEE2E" w14:textId="77777777" w:rsidR="00555699" w:rsidRDefault="00555699" w:rsidP="00555699">
            <w:pPr>
              <w:rPr>
                <w:b/>
                <w:u w:val="single"/>
                <w:lang w:eastAsia="ko-KR"/>
              </w:rPr>
            </w:pPr>
            <w:r>
              <w:rPr>
                <w:b/>
                <w:u w:val="single"/>
                <w:lang w:eastAsia="ko-KR"/>
              </w:rPr>
              <w:t>Issue 5-7-5: SIB1 decodin</w:t>
            </w:r>
            <w:r w:rsidR="00F7553D">
              <w:rPr>
                <w:b/>
                <w:u w:val="single"/>
                <w:lang w:eastAsia="ko-KR"/>
              </w:rPr>
              <w:t>g</w:t>
            </w:r>
            <w:r>
              <w:rPr>
                <w:b/>
                <w:u w:val="single"/>
                <w:lang w:eastAsia="ko-KR"/>
              </w:rPr>
              <w:t xml:space="preserve"> delay for CGI reading</w:t>
            </w:r>
          </w:p>
          <w:p w14:paraId="0D0AEE2F" w14:textId="77777777" w:rsidR="00555699" w:rsidRDefault="00555699" w:rsidP="00555699">
            <w:pPr>
              <w:spacing w:after="120"/>
              <w:rPr>
                <w:bCs/>
                <w:color w:val="000000" w:themeColor="text1"/>
                <w:lang w:eastAsia="ko-KR"/>
              </w:rPr>
            </w:pPr>
            <w:r>
              <w:rPr>
                <w:bCs/>
                <w:color w:val="000000" w:themeColor="text1"/>
                <w:lang w:eastAsia="ko-KR"/>
              </w:rPr>
              <w:t>Option 1.</w:t>
            </w:r>
          </w:p>
          <w:p w14:paraId="0D0AEE30" w14:textId="77777777" w:rsidR="00555699" w:rsidRDefault="00555699" w:rsidP="00555699">
            <w:pPr>
              <w:spacing w:after="120"/>
              <w:rPr>
                <w:bCs/>
                <w:color w:val="000000" w:themeColor="text1"/>
                <w:lang w:eastAsia="ko-KR"/>
              </w:rPr>
            </w:pPr>
            <w:r>
              <w:rPr>
                <w:bCs/>
                <w:color w:val="000000" w:themeColor="text1"/>
                <w:lang w:eastAsia="ko-KR"/>
              </w:rPr>
              <w:t>We’re fine to further check other companies’ results.</w:t>
            </w:r>
          </w:p>
          <w:p w14:paraId="0D0AEE31" w14:textId="77777777" w:rsidR="00555699" w:rsidRDefault="00555699" w:rsidP="00555699">
            <w:pPr>
              <w:rPr>
                <w:b/>
                <w:u w:val="single"/>
                <w:lang w:eastAsia="ko-KR"/>
              </w:rPr>
            </w:pPr>
            <w:r>
              <w:rPr>
                <w:b/>
                <w:u w:val="single"/>
                <w:lang w:eastAsia="ko-KR"/>
              </w:rPr>
              <w:t>Issue 5-7-6: Assistance information for CGI reading</w:t>
            </w:r>
          </w:p>
          <w:p w14:paraId="0D0AEE32" w14:textId="77777777" w:rsidR="00555699" w:rsidRDefault="00555699" w:rsidP="00555699">
            <w:pPr>
              <w:spacing w:after="120"/>
              <w:rPr>
                <w:bCs/>
                <w:color w:val="000000" w:themeColor="text1"/>
                <w:lang w:eastAsia="ko-KR"/>
              </w:rPr>
            </w:pPr>
            <w:r>
              <w:rPr>
                <w:bCs/>
                <w:color w:val="000000" w:themeColor="text1"/>
                <w:lang w:eastAsia="ko-KR"/>
              </w:rPr>
              <w:t>Option 1.</w:t>
            </w:r>
          </w:p>
          <w:p w14:paraId="0D0AEE33" w14:textId="77777777" w:rsidR="002E106C" w:rsidRDefault="00555699" w:rsidP="00555699">
            <w:pPr>
              <w:rPr>
                <w:b/>
                <w:color w:val="000000" w:themeColor="text1"/>
                <w:u w:val="single"/>
                <w:lang w:eastAsia="ko-KR"/>
              </w:rPr>
            </w:pPr>
            <w:r>
              <w:rPr>
                <w:bCs/>
                <w:color w:val="000000" w:themeColor="text1"/>
                <w:lang w:eastAsia="ko-KR"/>
              </w:rPr>
              <w:lastRenderedPageBreak/>
              <w:t>We’re also fine to send a LS to RAN2 to clarify whether NCD-SSB is needed.</w:t>
            </w:r>
          </w:p>
        </w:tc>
      </w:tr>
      <w:tr w:rsidR="00A7112A" w:rsidRPr="00605261" w14:paraId="0D0AEE4C" w14:textId="77777777" w:rsidTr="00A7112A">
        <w:tc>
          <w:tcPr>
            <w:tcW w:w="1122" w:type="dxa"/>
          </w:tcPr>
          <w:p w14:paraId="0D0AEE35" w14:textId="77777777" w:rsidR="00A7112A" w:rsidRDefault="00A7112A" w:rsidP="00A7112A">
            <w:pPr>
              <w:spacing w:after="120"/>
              <w:rPr>
                <w:color w:val="000000" w:themeColor="text1"/>
                <w:lang w:val="en-US" w:eastAsia="zh-CN"/>
              </w:rPr>
            </w:pPr>
            <w:r>
              <w:rPr>
                <w:rFonts w:asciiTheme="minorEastAsia" w:eastAsiaTheme="minorEastAsia" w:hAnsiTheme="minorEastAsia" w:hint="eastAsia"/>
                <w:color w:val="000000" w:themeColor="text1"/>
                <w:lang w:val="en-US" w:eastAsia="zh-CN"/>
              </w:rPr>
              <w:lastRenderedPageBreak/>
              <w:t>Xiaomi</w:t>
            </w:r>
          </w:p>
        </w:tc>
        <w:tc>
          <w:tcPr>
            <w:tcW w:w="8509" w:type="dxa"/>
          </w:tcPr>
          <w:p w14:paraId="0D0AEE36" w14:textId="77777777" w:rsidR="00A7112A" w:rsidRDefault="00A7112A" w:rsidP="00A7112A">
            <w:pPr>
              <w:spacing w:after="120"/>
              <w:rPr>
                <w:color w:val="000000" w:themeColor="text1"/>
                <w:lang w:eastAsia="zh-CN"/>
              </w:rPr>
            </w:pPr>
            <w:r>
              <w:rPr>
                <w:b/>
                <w:color w:val="000000" w:themeColor="text1"/>
                <w:u w:val="single"/>
                <w:lang w:eastAsia="ko-KR"/>
              </w:rPr>
              <w:t>Issue 5-1-3: Reference SSB to decide measurement type (intra- or inter-frequency)</w:t>
            </w:r>
          </w:p>
          <w:p w14:paraId="0D0AEE37" w14:textId="77777777" w:rsidR="002922BD" w:rsidRDefault="002922BD" w:rsidP="00A7112A">
            <w:pPr>
              <w:spacing w:after="120"/>
              <w:rPr>
                <w:color w:val="000000" w:themeColor="text1"/>
                <w:lang w:eastAsia="zh-CN"/>
              </w:rPr>
            </w:pPr>
            <w:r>
              <w:rPr>
                <w:color w:val="000000" w:themeColor="text1"/>
                <w:lang w:eastAsia="zh-CN"/>
              </w:rPr>
              <w:t>S</w:t>
            </w:r>
            <w:r w:rsidR="00A7112A">
              <w:rPr>
                <w:color w:val="000000" w:themeColor="text1"/>
                <w:lang w:eastAsia="zh-CN"/>
              </w:rPr>
              <w:t xml:space="preserve">upport Option 2. </w:t>
            </w:r>
          </w:p>
          <w:p w14:paraId="0D0AEE38" w14:textId="77777777" w:rsidR="002922BD" w:rsidRDefault="002922BD" w:rsidP="002922BD">
            <w:pPr>
              <w:spacing w:after="120"/>
              <w:rPr>
                <w:color w:val="000000" w:themeColor="text1"/>
                <w:lang w:eastAsia="zh-CN"/>
              </w:rPr>
            </w:pPr>
            <w:r>
              <w:rPr>
                <w:color w:val="000000" w:themeColor="text1"/>
                <w:lang w:eastAsia="zh-CN"/>
              </w:rPr>
              <w:t xml:space="preserve">Option 2 is independent to RAN2 decision and no additional signalling needed. From our understanding, the legacy measurement framework could work and no much modification needed if we go with Option 2. </w:t>
            </w:r>
          </w:p>
          <w:p w14:paraId="0D0AEE39" w14:textId="77777777" w:rsidR="002922BD" w:rsidRDefault="002922BD" w:rsidP="00A7112A">
            <w:pPr>
              <w:spacing w:after="120"/>
              <w:rPr>
                <w:color w:val="000000" w:themeColor="text1"/>
                <w:lang w:eastAsia="zh-CN"/>
              </w:rPr>
            </w:pPr>
            <w:r>
              <w:rPr>
                <w:color w:val="000000" w:themeColor="text1"/>
                <w:lang w:eastAsia="zh-CN"/>
              </w:rPr>
              <w:t>Besides, if we define a specific SSB as the reference SSB, there would be dynamic change between the measurement with gap and without gap, which would also complicate the UE behaviour.</w:t>
            </w:r>
          </w:p>
          <w:p w14:paraId="0D0AEE3A" w14:textId="77777777" w:rsidR="00A7112A" w:rsidRDefault="00A7112A" w:rsidP="00A7112A">
            <w:pPr>
              <w:spacing w:after="120"/>
              <w:rPr>
                <w:color w:val="000000" w:themeColor="text1"/>
                <w:lang w:eastAsia="zh-CN"/>
              </w:rPr>
            </w:pPr>
            <w:r>
              <w:rPr>
                <w:b/>
                <w:color w:val="000000" w:themeColor="text1"/>
                <w:u w:val="single"/>
                <w:lang w:eastAsia="ko-KR"/>
              </w:rPr>
              <w:t>Issue 5-1-5: When both CD-SSB and NCD-SSB are configured for serving cell measurements</w:t>
            </w:r>
          </w:p>
          <w:p w14:paraId="0D0AEE3B" w14:textId="77777777" w:rsidR="00A7112A" w:rsidRDefault="00A7112A" w:rsidP="00A7112A">
            <w:pPr>
              <w:spacing w:after="120"/>
              <w:rPr>
                <w:color w:val="000000" w:themeColor="text1"/>
                <w:lang w:eastAsia="zh-CN"/>
              </w:rPr>
            </w:pPr>
            <w:r>
              <w:rPr>
                <w:color w:val="000000" w:themeColor="text1"/>
                <w:lang w:eastAsia="zh-CN"/>
              </w:rPr>
              <w:t>We support Option 2.</w:t>
            </w:r>
          </w:p>
          <w:p w14:paraId="0D0AEE3C" w14:textId="77777777" w:rsidR="00A7112A" w:rsidRDefault="00A7112A" w:rsidP="00A7112A">
            <w:pPr>
              <w:spacing w:after="120"/>
              <w:rPr>
                <w:color w:val="000000" w:themeColor="text1"/>
                <w:lang w:eastAsia="zh-CN"/>
              </w:rPr>
            </w:pPr>
            <w:r>
              <w:rPr>
                <w:b/>
                <w:color w:val="000000" w:themeColor="text1"/>
                <w:u w:val="single"/>
                <w:lang w:eastAsia="ko-KR"/>
              </w:rPr>
              <w:t>Issue 5-1-6: When both CD-SSB and NCD-SSB are configured for serving cell measurements and both require MG</w:t>
            </w:r>
          </w:p>
          <w:p w14:paraId="0D0AEE3D" w14:textId="77777777" w:rsidR="00A7112A" w:rsidRDefault="002922BD" w:rsidP="00A7112A">
            <w:pPr>
              <w:spacing w:after="120"/>
              <w:rPr>
                <w:color w:val="000000" w:themeColor="text1"/>
                <w:lang w:eastAsia="zh-CN"/>
              </w:rPr>
            </w:pPr>
            <w:r>
              <w:rPr>
                <w:color w:val="000000" w:themeColor="text1"/>
                <w:lang w:eastAsia="zh-CN"/>
              </w:rPr>
              <w:t>Option1. But based on the discussion for issue 5-1-1, this scenario is de-prioritized</w:t>
            </w:r>
          </w:p>
          <w:p w14:paraId="0D0AEE3E" w14:textId="77777777" w:rsidR="00A7112A" w:rsidRDefault="00A7112A" w:rsidP="00A7112A">
            <w:pPr>
              <w:rPr>
                <w:b/>
                <w:color w:val="000000" w:themeColor="text1"/>
                <w:u w:val="single"/>
                <w:lang w:eastAsia="ko-KR"/>
              </w:rPr>
            </w:pPr>
            <w:r w:rsidRPr="003C04A8">
              <w:rPr>
                <w:b/>
                <w:color w:val="000000" w:themeColor="text1"/>
                <w:u w:val="single"/>
                <w:lang w:eastAsia="ko-KR"/>
              </w:rPr>
              <w:t>Issue 5-1-7:</w:t>
            </w:r>
            <w:r w:rsidRPr="00DB5B09">
              <w:rPr>
                <w:b/>
                <w:color w:val="000000" w:themeColor="text1"/>
                <w:u w:val="single"/>
                <w:lang w:eastAsia="ko-KR"/>
              </w:rPr>
              <w:t xml:space="preserve"> When</w:t>
            </w:r>
            <w:r>
              <w:rPr>
                <w:b/>
                <w:color w:val="000000" w:themeColor="text1"/>
                <w:u w:val="single"/>
                <w:lang w:eastAsia="ko-KR"/>
              </w:rPr>
              <w:t xml:space="preserve"> both CD-SSB and NCD-SSB are configured for neighbour cell measurements</w:t>
            </w:r>
          </w:p>
          <w:p w14:paraId="0D0AEE3F" w14:textId="77777777" w:rsidR="002922BD" w:rsidRDefault="002922BD" w:rsidP="00A7112A">
            <w:pPr>
              <w:spacing w:after="120"/>
              <w:rPr>
                <w:color w:val="000000" w:themeColor="text1"/>
                <w:lang w:eastAsia="zh-CN"/>
              </w:rPr>
            </w:pPr>
            <w:r>
              <w:rPr>
                <w:color w:val="000000" w:themeColor="text1"/>
                <w:lang w:eastAsia="zh-CN"/>
              </w:rPr>
              <w:t>S</w:t>
            </w:r>
            <w:r w:rsidR="00A7112A">
              <w:rPr>
                <w:color w:val="000000" w:themeColor="text1"/>
                <w:lang w:eastAsia="zh-CN"/>
              </w:rPr>
              <w:t>upport option</w:t>
            </w:r>
            <w:r>
              <w:rPr>
                <w:color w:val="000000" w:themeColor="text1"/>
                <w:lang w:eastAsia="zh-CN"/>
              </w:rPr>
              <w:t xml:space="preserve"> 1</w:t>
            </w:r>
            <w:r w:rsidR="00A7112A">
              <w:rPr>
                <w:color w:val="000000" w:themeColor="text1"/>
                <w:lang w:eastAsia="zh-CN"/>
              </w:rPr>
              <w:t>.</w:t>
            </w:r>
            <w:r>
              <w:rPr>
                <w:color w:val="000000" w:themeColor="text1"/>
                <w:lang w:eastAsia="zh-CN"/>
              </w:rPr>
              <w:t xml:space="preserve"> In our understanding, the neighbour cells are </w:t>
            </w:r>
            <w:r w:rsidRPr="002922BD">
              <w:rPr>
                <w:color w:val="000000" w:themeColor="text1"/>
                <w:lang w:eastAsia="zh-CN"/>
              </w:rPr>
              <w:t>agnostic to</w:t>
            </w:r>
            <w:r>
              <w:rPr>
                <w:color w:val="000000" w:themeColor="text1"/>
                <w:lang w:eastAsia="zh-CN"/>
              </w:rPr>
              <w:t xml:space="preserve"> the UE. UE shall perform the neighbour cell measurement based on the configured </w:t>
            </w:r>
            <w:proofErr w:type="spellStart"/>
            <w:r>
              <w:rPr>
                <w:color w:val="000000" w:themeColor="text1"/>
                <w:lang w:eastAsia="zh-CN"/>
              </w:rPr>
              <w:t>MOs.</w:t>
            </w:r>
            <w:proofErr w:type="spellEnd"/>
            <w:r>
              <w:rPr>
                <w:color w:val="000000" w:themeColor="text1"/>
                <w:lang w:eastAsia="zh-CN"/>
              </w:rPr>
              <w:t xml:space="preserve"> </w:t>
            </w:r>
          </w:p>
          <w:p w14:paraId="0D0AEE40" w14:textId="77777777" w:rsidR="00A7112A" w:rsidRDefault="002922BD" w:rsidP="00A7112A">
            <w:pPr>
              <w:spacing w:after="120"/>
              <w:rPr>
                <w:color w:val="000000" w:themeColor="text1"/>
                <w:lang w:eastAsia="zh-CN"/>
              </w:rPr>
            </w:pPr>
            <w:r>
              <w:rPr>
                <w:color w:val="000000" w:themeColor="text1"/>
                <w:lang w:eastAsia="zh-CN"/>
              </w:rPr>
              <w:t>We can also comprise to the recommended WF.</w:t>
            </w:r>
          </w:p>
          <w:p w14:paraId="0D0AEE41" w14:textId="77777777" w:rsidR="00A7112A" w:rsidRDefault="00A7112A" w:rsidP="00A7112A">
            <w:pPr>
              <w:spacing w:after="120"/>
              <w:rPr>
                <w:color w:val="000000" w:themeColor="text1"/>
                <w:lang w:eastAsia="zh-CN"/>
              </w:rPr>
            </w:pPr>
            <w:r>
              <w:rPr>
                <w:b/>
                <w:color w:val="000000" w:themeColor="text1"/>
                <w:u w:val="single"/>
                <w:lang w:eastAsia="ko-KR"/>
              </w:rPr>
              <w:t xml:space="preserve">Issue 5-1-9: Delay </w:t>
            </w:r>
            <w:r w:rsidRPr="00253F21">
              <w:rPr>
                <w:b/>
                <w:color w:val="000000" w:themeColor="text1"/>
                <w:u w:val="single"/>
                <w:lang w:eastAsia="ko-KR"/>
              </w:rPr>
              <w:t>requirements for NCD-SSB based measurement</w:t>
            </w:r>
          </w:p>
          <w:p w14:paraId="0D0AEE42" w14:textId="77777777" w:rsidR="00A7112A" w:rsidRDefault="00A7112A" w:rsidP="00A7112A">
            <w:pPr>
              <w:spacing w:after="120"/>
              <w:rPr>
                <w:color w:val="000000" w:themeColor="text1"/>
                <w:lang w:eastAsia="zh-CN"/>
              </w:rPr>
            </w:pPr>
            <w:r>
              <w:rPr>
                <w:color w:val="000000" w:themeColor="text1"/>
                <w:lang w:eastAsia="zh-CN"/>
              </w:rPr>
              <w:t>We support option 2.</w:t>
            </w:r>
          </w:p>
          <w:p w14:paraId="0D0AEE43" w14:textId="77777777" w:rsidR="00A7112A" w:rsidRDefault="00A7112A" w:rsidP="00A7112A">
            <w:pPr>
              <w:rPr>
                <w:b/>
                <w:color w:val="000000" w:themeColor="text1"/>
                <w:u w:val="single"/>
                <w:lang w:eastAsia="ko-KR"/>
              </w:rPr>
            </w:pPr>
            <w:r>
              <w:rPr>
                <w:b/>
                <w:color w:val="000000" w:themeColor="text1"/>
                <w:u w:val="single"/>
                <w:lang w:eastAsia="ko-KR"/>
              </w:rPr>
              <w:t xml:space="preserve">Issue 5-1-11: Periodicity of NCD-SSB </w:t>
            </w:r>
          </w:p>
          <w:p w14:paraId="0D0AEE44" w14:textId="77777777" w:rsidR="00A7112A" w:rsidRPr="002922BD" w:rsidRDefault="002922BD" w:rsidP="00A7112A">
            <w:pPr>
              <w:overflowPunct/>
              <w:autoSpaceDE/>
              <w:autoSpaceDN/>
              <w:adjustRightInd/>
              <w:spacing w:after="120"/>
              <w:textAlignment w:val="auto"/>
              <w:rPr>
                <w:rFonts w:eastAsiaTheme="minorEastAsia"/>
                <w:color w:val="000000" w:themeColor="text1"/>
                <w:lang w:eastAsia="zh-CN"/>
              </w:rPr>
            </w:pPr>
            <w:r>
              <w:rPr>
                <w:color w:val="000000" w:themeColor="text1"/>
                <w:lang w:eastAsia="zh-CN"/>
              </w:rPr>
              <w:t>Fine with option 2.</w:t>
            </w:r>
          </w:p>
          <w:p w14:paraId="0D0AEE45" w14:textId="77777777" w:rsidR="00A7112A" w:rsidRDefault="00A7112A" w:rsidP="00A7112A">
            <w:pPr>
              <w:spacing w:after="120"/>
              <w:rPr>
                <w:color w:val="000000" w:themeColor="text1"/>
                <w:lang w:eastAsia="zh-CN"/>
              </w:rPr>
            </w:pPr>
            <w:r>
              <w:rPr>
                <w:b/>
                <w:color w:val="000000" w:themeColor="text1"/>
                <w:u w:val="single"/>
                <w:lang w:eastAsia="ko-KR"/>
              </w:rPr>
              <w:t>Issue 5-2-1: Inter-frequency without gap</w:t>
            </w:r>
          </w:p>
          <w:p w14:paraId="0D0AEE46" w14:textId="77777777" w:rsidR="00A7112A" w:rsidRDefault="00A7112A" w:rsidP="00A7112A">
            <w:pPr>
              <w:spacing w:after="120"/>
              <w:rPr>
                <w:color w:val="000000" w:themeColor="text1"/>
                <w:lang w:eastAsia="zh-CN"/>
              </w:rPr>
            </w:pPr>
            <w:r>
              <w:rPr>
                <w:color w:val="000000" w:themeColor="text1"/>
                <w:lang w:eastAsia="zh-CN"/>
              </w:rPr>
              <w:t>Fine with Option 1.</w:t>
            </w:r>
          </w:p>
          <w:p w14:paraId="0D0AEE47" w14:textId="77777777" w:rsidR="00A7112A" w:rsidRDefault="00A7112A" w:rsidP="00A7112A">
            <w:pPr>
              <w:spacing w:after="120"/>
              <w:rPr>
                <w:color w:val="000000" w:themeColor="text1"/>
                <w:lang w:eastAsia="zh-CN"/>
              </w:rPr>
            </w:pPr>
            <w:r>
              <w:rPr>
                <w:b/>
                <w:color w:val="000000" w:themeColor="text1"/>
                <w:u w:val="single"/>
                <w:lang w:eastAsia="ko-KR"/>
              </w:rPr>
              <w:t>Issue 5-2-2: Assumption on searcher</w:t>
            </w:r>
          </w:p>
          <w:p w14:paraId="0D0AEE48" w14:textId="77777777" w:rsidR="00A7112A" w:rsidRDefault="00A7112A" w:rsidP="00A7112A">
            <w:pPr>
              <w:spacing w:after="120"/>
              <w:rPr>
                <w:color w:val="000000" w:themeColor="text1"/>
                <w:lang w:eastAsia="zh-CN"/>
              </w:rPr>
            </w:pPr>
            <w:r>
              <w:rPr>
                <w:color w:val="000000" w:themeColor="text1"/>
                <w:lang w:eastAsia="zh-CN"/>
              </w:rPr>
              <w:t>Fine with Option 2.</w:t>
            </w:r>
          </w:p>
          <w:p w14:paraId="0D0AEE49" w14:textId="77777777" w:rsidR="00A7112A" w:rsidRDefault="00A7112A" w:rsidP="00A7112A">
            <w:pPr>
              <w:spacing w:after="120"/>
              <w:rPr>
                <w:color w:val="000000" w:themeColor="text1"/>
                <w:lang w:eastAsia="zh-CN"/>
              </w:rPr>
            </w:pPr>
            <w:r>
              <w:rPr>
                <w:b/>
                <w:color w:val="000000" w:themeColor="text1"/>
                <w:u w:val="single"/>
                <w:lang w:eastAsia="ko-KR"/>
              </w:rPr>
              <w:t>Issue 5-2-3: CSSF outside gap</w:t>
            </w:r>
          </w:p>
          <w:p w14:paraId="0D0AEE4A" w14:textId="77777777" w:rsidR="00A7112A" w:rsidRDefault="00A7112A" w:rsidP="00A7112A">
            <w:pPr>
              <w:spacing w:after="120"/>
              <w:rPr>
                <w:color w:val="000000" w:themeColor="text1"/>
                <w:lang w:eastAsia="zh-CN"/>
              </w:rPr>
            </w:pPr>
            <w:r>
              <w:rPr>
                <w:color w:val="000000" w:themeColor="text1"/>
                <w:lang w:eastAsia="zh-CN"/>
              </w:rPr>
              <w:t>Fine with Option 1.</w:t>
            </w:r>
          </w:p>
          <w:p w14:paraId="0D0AEE4B" w14:textId="77777777" w:rsidR="00A7112A" w:rsidRDefault="00A7112A" w:rsidP="002922BD">
            <w:pPr>
              <w:rPr>
                <w:b/>
                <w:color w:val="000000" w:themeColor="text1"/>
                <w:u w:val="single"/>
                <w:lang w:eastAsia="ko-KR"/>
              </w:rPr>
            </w:pPr>
          </w:p>
        </w:tc>
      </w:tr>
      <w:tr w:rsidR="00FA21FD" w:rsidRPr="00605261" w14:paraId="0D0AEE6E" w14:textId="77777777" w:rsidTr="00A7112A">
        <w:tc>
          <w:tcPr>
            <w:tcW w:w="1122" w:type="dxa"/>
          </w:tcPr>
          <w:p w14:paraId="0D0AEE4D" w14:textId="77777777" w:rsidR="00FA21FD" w:rsidRDefault="00FA21FD" w:rsidP="00FA21FD">
            <w:pPr>
              <w:spacing w:after="120"/>
              <w:rPr>
                <w:rFonts w:asciiTheme="minorEastAsia" w:hAnsiTheme="minorEastAsia"/>
                <w:color w:val="000000" w:themeColor="text1"/>
                <w:lang w:val="en-US" w:eastAsia="zh-CN"/>
              </w:rPr>
            </w:pPr>
            <w:r w:rsidRPr="00FA21FD">
              <w:rPr>
                <w:color w:val="000000" w:themeColor="text1"/>
                <w:lang w:eastAsia="zh-CN"/>
              </w:rPr>
              <w:t>OPPO</w:t>
            </w:r>
          </w:p>
        </w:tc>
        <w:tc>
          <w:tcPr>
            <w:tcW w:w="8509" w:type="dxa"/>
          </w:tcPr>
          <w:p w14:paraId="0D0AEE4E" w14:textId="77777777" w:rsidR="00FA21FD" w:rsidRDefault="00FA21FD" w:rsidP="00FA21FD">
            <w:pPr>
              <w:spacing w:after="120"/>
              <w:rPr>
                <w:color w:val="000000" w:themeColor="text1"/>
                <w:lang w:eastAsia="zh-CN"/>
              </w:rPr>
            </w:pPr>
            <w:r>
              <w:rPr>
                <w:b/>
                <w:color w:val="000000" w:themeColor="text1"/>
                <w:u w:val="single"/>
                <w:lang w:eastAsia="ko-KR"/>
              </w:rPr>
              <w:t>Issue 5-1-3: Reference SSB to decide measurement type (intra- or inter-frequency)</w:t>
            </w:r>
          </w:p>
          <w:p w14:paraId="0D0AEE4F" w14:textId="77777777" w:rsidR="00FA21FD" w:rsidRDefault="00FA21FD" w:rsidP="00FA21FD">
            <w:pPr>
              <w:spacing w:after="120"/>
              <w:rPr>
                <w:color w:val="000000" w:themeColor="text1"/>
                <w:lang w:eastAsia="zh-CN"/>
              </w:rPr>
            </w:pPr>
            <w:r>
              <w:rPr>
                <w:color w:val="000000" w:themeColor="text1"/>
                <w:lang w:eastAsia="zh-CN"/>
              </w:rPr>
              <w:t>Support Option 2</w:t>
            </w:r>
            <w:r w:rsidR="00220E16">
              <w:rPr>
                <w:color w:val="000000" w:themeColor="text1"/>
                <w:lang w:eastAsia="zh-CN"/>
              </w:rPr>
              <w:t>, as we have agreed to only consider the cases of active BWP including SSB. And agree with Xiaomi that o</w:t>
            </w:r>
            <w:r>
              <w:rPr>
                <w:color w:val="000000" w:themeColor="text1"/>
                <w:lang w:eastAsia="zh-CN"/>
              </w:rPr>
              <w:t xml:space="preserve">ption 2 is independent to RAN2 decision and no additional signalling needed </w:t>
            </w:r>
          </w:p>
          <w:p w14:paraId="0D0AEE50" w14:textId="77777777" w:rsidR="00FA21FD" w:rsidRDefault="00FA21FD" w:rsidP="00FA21FD">
            <w:pPr>
              <w:spacing w:after="120"/>
              <w:rPr>
                <w:color w:val="000000" w:themeColor="text1"/>
                <w:lang w:eastAsia="zh-CN"/>
              </w:rPr>
            </w:pPr>
            <w:r>
              <w:rPr>
                <w:b/>
                <w:color w:val="000000" w:themeColor="text1"/>
                <w:u w:val="single"/>
                <w:lang w:eastAsia="ko-KR"/>
              </w:rPr>
              <w:t>Issue 5-1-5: When both CD-SSB and NCD-SSB are configured for serving cell measurements</w:t>
            </w:r>
          </w:p>
          <w:p w14:paraId="0D0AEE51" w14:textId="77777777" w:rsidR="00FA21FD" w:rsidRDefault="00FA21FD" w:rsidP="00FA21FD">
            <w:pPr>
              <w:spacing w:after="120"/>
              <w:rPr>
                <w:color w:val="000000" w:themeColor="text1"/>
                <w:lang w:eastAsia="zh-CN"/>
              </w:rPr>
            </w:pPr>
            <w:r>
              <w:rPr>
                <w:color w:val="000000" w:themeColor="text1"/>
                <w:lang w:eastAsia="zh-CN"/>
              </w:rPr>
              <w:t>We support Option 2.</w:t>
            </w:r>
          </w:p>
          <w:p w14:paraId="0D0AEE52" w14:textId="77777777" w:rsidR="00FA21FD" w:rsidRDefault="00FA21FD" w:rsidP="00FA21FD">
            <w:pPr>
              <w:spacing w:after="120"/>
              <w:rPr>
                <w:color w:val="000000" w:themeColor="text1"/>
                <w:lang w:eastAsia="zh-CN"/>
              </w:rPr>
            </w:pPr>
            <w:r>
              <w:rPr>
                <w:b/>
                <w:color w:val="000000" w:themeColor="text1"/>
                <w:u w:val="single"/>
                <w:lang w:eastAsia="ko-KR"/>
              </w:rPr>
              <w:t>Issue 5-1-6: When both CD-SSB and NCD-SSB are configured for serving cell measurements and both require MG</w:t>
            </w:r>
          </w:p>
          <w:p w14:paraId="0D0AEE53" w14:textId="77777777" w:rsidR="00FA21FD" w:rsidRDefault="00FA21FD" w:rsidP="00FA21FD">
            <w:pPr>
              <w:spacing w:after="120"/>
              <w:rPr>
                <w:color w:val="000000" w:themeColor="text1"/>
                <w:lang w:eastAsia="zh-CN"/>
              </w:rPr>
            </w:pPr>
            <w:r>
              <w:rPr>
                <w:color w:val="000000" w:themeColor="text1"/>
                <w:lang w:eastAsia="zh-CN"/>
              </w:rPr>
              <w:t>Option1.</w:t>
            </w:r>
          </w:p>
          <w:p w14:paraId="0D0AEE54" w14:textId="77777777" w:rsidR="00FA21FD" w:rsidRDefault="00FA21FD" w:rsidP="00FA21FD">
            <w:pPr>
              <w:rPr>
                <w:b/>
                <w:color w:val="000000" w:themeColor="text1"/>
                <w:u w:val="single"/>
                <w:lang w:eastAsia="ko-KR"/>
              </w:rPr>
            </w:pPr>
            <w:r w:rsidRPr="003C04A8">
              <w:rPr>
                <w:b/>
                <w:color w:val="000000" w:themeColor="text1"/>
                <w:u w:val="single"/>
                <w:lang w:eastAsia="ko-KR"/>
              </w:rPr>
              <w:t>Issue 5-1-7:</w:t>
            </w:r>
            <w:r w:rsidRPr="00DB5B09">
              <w:rPr>
                <w:b/>
                <w:color w:val="000000" w:themeColor="text1"/>
                <w:u w:val="single"/>
                <w:lang w:eastAsia="ko-KR"/>
              </w:rPr>
              <w:t xml:space="preserve"> When</w:t>
            </w:r>
            <w:r>
              <w:rPr>
                <w:b/>
                <w:color w:val="000000" w:themeColor="text1"/>
                <w:u w:val="single"/>
                <w:lang w:eastAsia="ko-KR"/>
              </w:rPr>
              <w:t xml:space="preserve"> both CD-SSB and NCD-SSB are configured for neighbour cell measurements</w:t>
            </w:r>
          </w:p>
          <w:p w14:paraId="0D0AEE55" w14:textId="77777777" w:rsidR="00537CA7" w:rsidRDefault="00FA21FD" w:rsidP="00FA21FD">
            <w:pPr>
              <w:spacing w:after="120"/>
              <w:rPr>
                <w:color w:val="000000" w:themeColor="text1"/>
                <w:lang w:eastAsia="zh-CN"/>
              </w:rPr>
            </w:pPr>
            <w:r>
              <w:rPr>
                <w:color w:val="000000" w:themeColor="text1"/>
                <w:lang w:eastAsia="zh-CN"/>
              </w:rPr>
              <w:t>Support option 1.</w:t>
            </w:r>
          </w:p>
          <w:p w14:paraId="0D0AEE56" w14:textId="77777777" w:rsidR="00537CA7" w:rsidRDefault="00537CA7" w:rsidP="00537CA7">
            <w:pPr>
              <w:rPr>
                <w:b/>
                <w:color w:val="000000" w:themeColor="text1"/>
                <w:u w:val="single"/>
                <w:lang w:eastAsia="ko-KR"/>
              </w:rPr>
            </w:pPr>
            <w:r>
              <w:rPr>
                <w:b/>
                <w:color w:val="000000" w:themeColor="text1"/>
                <w:u w:val="single"/>
                <w:lang w:eastAsia="ko-KR"/>
              </w:rPr>
              <w:t>Issue 5-1-8: Neighbour cell’s NCD-SSB information</w:t>
            </w:r>
          </w:p>
          <w:p w14:paraId="0D0AEE57" w14:textId="77777777" w:rsidR="00537CA7" w:rsidRDefault="00537CA7" w:rsidP="00537CA7">
            <w:pPr>
              <w:spacing w:after="120"/>
              <w:rPr>
                <w:color w:val="000000" w:themeColor="text1"/>
                <w:lang w:eastAsia="zh-CN"/>
              </w:rPr>
            </w:pPr>
            <w:r>
              <w:rPr>
                <w:color w:val="000000" w:themeColor="text1"/>
                <w:lang w:eastAsia="zh-CN"/>
              </w:rPr>
              <w:t>Support option 1.</w:t>
            </w:r>
          </w:p>
          <w:p w14:paraId="0D0AEE58" w14:textId="77777777" w:rsidR="00FA21FD" w:rsidRDefault="00FA21FD" w:rsidP="00FA21FD">
            <w:pPr>
              <w:spacing w:after="120"/>
              <w:rPr>
                <w:color w:val="000000" w:themeColor="text1"/>
                <w:lang w:eastAsia="zh-CN"/>
              </w:rPr>
            </w:pPr>
            <w:r>
              <w:rPr>
                <w:b/>
                <w:color w:val="000000" w:themeColor="text1"/>
                <w:u w:val="single"/>
                <w:lang w:eastAsia="ko-KR"/>
              </w:rPr>
              <w:lastRenderedPageBreak/>
              <w:t xml:space="preserve">Issue 5-1-9: Delay </w:t>
            </w:r>
            <w:r w:rsidRPr="00253F21">
              <w:rPr>
                <w:b/>
                <w:color w:val="000000" w:themeColor="text1"/>
                <w:u w:val="single"/>
                <w:lang w:eastAsia="ko-KR"/>
              </w:rPr>
              <w:t>requirements for NCD-SSB based measurement</w:t>
            </w:r>
          </w:p>
          <w:p w14:paraId="0D0AEE59" w14:textId="77777777" w:rsidR="00FA21FD" w:rsidRDefault="00537CA7" w:rsidP="00FA21FD">
            <w:pPr>
              <w:spacing w:after="120"/>
              <w:rPr>
                <w:color w:val="000000" w:themeColor="text1"/>
                <w:lang w:eastAsia="zh-CN"/>
              </w:rPr>
            </w:pPr>
            <w:r>
              <w:rPr>
                <w:color w:val="000000" w:themeColor="text1"/>
                <w:lang w:eastAsia="zh-CN"/>
              </w:rPr>
              <w:t>S</w:t>
            </w:r>
            <w:r w:rsidR="00FA21FD">
              <w:rPr>
                <w:color w:val="000000" w:themeColor="text1"/>
                <w:lang w:eastAsia="zh-CN"/>
              </w:rPr>
              <w:t>upport option 2.</w:t>
            </w:r>
          </w:p>
          <w:p w14:paraId="0D0AEE5A" w14:textId="77777777" w:rsidR="00FA21FD" w:rsidRDefault="00FA21FD" w:rsidP="00FA21FD">
            <w:pPr>
              <w:rPr>
                <w:b/>
                <w:color w:val="000000" w:themeColor="text1"/>
                <w:u w:val="single"/>
                <w:lang w:eastAsia="ko-KR"/>
              </w:rPr>
            </w:pPr>
            <w:r>
              <w:rPr>
                <w:b/>
                <w:color w:val="000000" w:themeColor="text1"/>
                <w:u w:val="single"/>
                <w:lang w:eastAsia="ko-KR"/>
              </w:rPr>
              <w:t xml:space="preserve">Issue 5-1-11: Periodicity of NCD-SSB </w:t>
            </w:r>
          </w:p>
          <w:p w14:paraId="0D0AEE5B" w14:textId="77777777" w:rsidR="00FA21FD" w:rsidRPr="00E325F1" w:rsidRDefault="00FA21FD" w:rsidP="00FA21FD">
            <w:pPr>
              <w:spacing w:after="120"/>
              <w:rPr>
                <w:rFonts w:eastAsiaTheme="minorEastAsia"/>
                <w:color w:val="000000" w:themeColor="text1"/>
                <w:lang w:eastAsia="zh-CN"/>
              </w:rPr>
            </w:pPr>
            <w:r>
              <w:rPr>
                <w:color w:val="000000" w:themeColor="text1"/>
                <w:lang w:eastAsia="zh-CN"/>
              </w:rPr>
              <w:t>Fine with option 2.</w:t>
            </w:r>
          </w:p>
          <w:p w14:paraId="0D0AEE5C" w14:textId="77777777" w:rsidR="00FA21FD" w:rsidRDefault="00FA21FD" w:rsidP="00FA21FD">
            <w:pPr>
              <w:spacing w:after="120"/>
              <w:rPr>
                <w:color w:val="000000" w:themeColor="text1"/>
                <w:lang w:eastAsia="zh-CN"/>
              </w:rPr>
            </w:pPr>
            <w:r>
              <w:rPr>
                <w:b/>
                <w:color w:val="000000" w:themeColor="text1"/>
                <w:u w:val="single"/>
                <w:lang w:eastAsia="ko-KR"/>
              </w:rPr>
              <w:t>Issue 5-2-1: Inter-frequency without gap</w:t>
            </w:r>
          </w:p>
          <w:p w14:paraId="0D0AEE5D" w14:textId="77777777" w:rsidR="00FA21FD" w:rsidRDefault="00FA21FD" w:rsidP="00FA21FD">
            <w:pPr>
              <w:spacing w:after="120"/>
              <w:rPr>
                <w:color w:val="000000" w:themeColor="text1"/>
                <w:lang w:eastAsia="zh-CN"/>
              </w:rPr>
            </w:pPr>
            <w:r>
              <w:rPr>
                <w:color w:val="000000" w:themeColor="text1"/>
                <w:lang w:eastAsia="zh-CN"/>
              </w:rPr>
              <w:t>Fine with Option 1.</w:t>
            </w:r>
          </w:p>
          <w:p w14:paraId="0D0AEE5E" w14:textId="77777777" w:rsidR="00FA21FD" w:rsidRDefault="00FA21FD" w:rsidP="00FA21FD">
            <w:pPr>
              <w:spacing w:after="120"/>
              <w:rPr>
                <w:color w:val="000000" w:themeColor="text1"/>
                <w:lang w:eastAsia="zh-CN"/>
              </w:rPr>
            </w:pPr>
            <w:r>
              <w:rPr>
                <w:b/>
                <w:color w:val="000000" w:themeColor="text1"/>
                <w:u w:val="single"/>
                <w:lang w:eastAsia="ko-KR"/>
              </w:rPr>
              <w:t>Issue 5-2-2: Assumption on searcher</w:t>
            </w:r>
          </w:p>
          <w:p w14:paraId="0D0AEE5F" w14:textId="77777777" w:rsidR="00FA21FD" w:rsidRDefault="00FA21FD" w:rsidP="00FA21FD">
            <w:pPr>
              <w:spacing w:after="120"/>
              <w:rPr>
                <w:color w:val="000000" w:themeColor="text1"/>
                <w:lang w:eastAsia="zh-CN"/>
              </w:rPr>
            </w:pPr>
            <w:r>
              <w:rPr>
                <w:color w:val="000000" w:themeColor="text1"/>
                <w:lang w:eastAsia="zh-CN"/>
              </w:rPr>
              <w:t>Fine with Option 2.</w:t>
            </w:r>
          </w:p>
          <w:p w14:paraId="0D0AEE60" w14:textId="77777777" w:rsidR="00FA21FD" w:rsidRDefault="00FA21FD" w:rsidP="00FA21FD">
            <w:pPr>
              <w:spacing w:after="120"/>
              <w:rPr>
                <w:color w:val="000000" w:themeColor="text1"/>
                <w:lang w:eastAsia="zh-CN"/>
              </w:rPr>
            </w:pPr>
            <w:r>
              <w:rPr>
                <w:b/>
                <w:color w:val="000000" w:themeColor="text1"/>
                <w:u w:val="single"/>
                <w:lang w:eastAsia="ko-KR"/>
              </w:rPr>
              <w:t>Issue 5-2-3: CSSF outside gap</w:t>
            </w:r>
          </w:p>
          <w:p w14:paraId="0D0AEE61" w14:textId="77777777" w:rsidR="00FA21FD" w:rsidRDefault="00FA21FD" w:rsidP="00FA21FD">
            <w:pPr>
              <w:spacing w:after="120"/>
              <w:rPr>
                <w:color w:val="000000" w:themeColor="text1"/>
                <w:lang w:eastAsia="zh-CN"/>
              </w:rPr>
            </w:pPr>
            <w:r>
              <w:rPr>
                <w:color w:val="000000" w:themeColor="text1"/>
                <w:lang w:eastAsia="zh-CN"/>
              </w:rPr>
              <w:t>Fine with Option 1.</w:t>
            </w:r>
          </w:p>
          <w:p w14:paraId="0D0AEE62" w14:textId="77777777" w:rsidR="00551E6C" w:rsidRPr="003A7C4E" w:rsidRDefault="00551E6C" w:rsidP="00551E6C">
            <w:pPr>
              <w:rPr>
                <w:b/>
                <w:color w:val="000000" w:themeColor="text1"/>
                <w:u w:val="single"/>
                <w:lang w:eastAsia="ko-KR"/>
              </w:rPr>
            </w:pPr>
            <w:r w:rsidRPr="003A7C4E">
              <w:rPr>
                <w:b/>
                <w:color w:val="000000" w:themeColor="text1"/>
                <w:u w:val="single"/>
                <w:lang w:eastAsia="ko-KR"/>
              </w:rPr>
              <w:t>Issue 5-2-4: CSSF within gap</w:t>
            </w:r>
          </w:p>
          <w:p w14:paraId="0D0AEE63" w14:textId="77777777" w:rsidR="00FA21FD" w:rsidRDefault="00551E6C" w:rsidP="00FA21FD">
            <w:pPr>
              <w:spacing w:after="120"/>
              <w:rPr>
                <w:rFonts w:eastAsiaTheme="minorEastAsia"/>
                <w:color w:val="000000" w:themeColor="text1"/>
                <w:u w:val="single"/>
                <w:lang w:eastAsia="zh-CN"/>
              </w:rPr>
            </w:pPr>
            <w:r w:rsidRPr="00551E6C">
              <w:rPr>
                <w:rFonts w:eastAsiaTheme="minorEastAsia" w:hint="eastAsia"/>
                <w:color w:val="000000" w:themeColor="text1"/>
                <w:u w:val="single"/>
                <w:lang w:eastAsia="zh-CN"/>
              </w:rPr>
              <w:t>A</w:t>
            </w:r>
            <w:r w:rsidRPr="00551E6C">
              <w:rPr>
                <w:rFonts w:eastAsiaTheme="minorEastAsia"/>
                <w:color w:val="000000" w:themeColor="text1"/>
                <w:u w:val="single"/>
                <w:lang w:eastAsia="zh-CN"/>
              </w:rPr>
              <w:t>gree with the tentative agreements</w:t>
            </w:r>
          </w:p>
          <w:p w14:paraId="0D0AEE64" w14:textId="77777777" w:rsidR="00EA756C" w:rsidRDefault="00EA756C" w:rsidP="00EA756C">
            <w:pPr>
              <w:rPr>
                <w:b/>
                <w:u w:val="single"/>
                <w:lang w:eastAsia="ko-KR"/>
              </w:rPr>
            </w:pPr>
            <w:r>
              <w:rPr>
                <w:b/>
                <w:u w:val="single"/>
                <w:lang w:eastAsia="ko-KR"/>
              </w:rPr>
              <w:t>Issue 5-3-1: If number of attempts are increased, how much to increase for FR1</w:t>
            </w:r>
          </w:p>
          <w:p w14:paraId="0D0AEE65" w14:textId="77777777" w:rsidR="00EA756C" w:rsidRPr="00EA756C" w:rsidRDefault="00EA756C" w:rsidP="00FA21FD">
            <w:pPr>
              <w:spacing w:after="120"/>
              <w:rPr>
                <w:rFonts w:eastAsiaTheme="minorEastAsia"/>
                <w:color w:val="000000" w:themeColor="text1"/>
                <w:u w:val="single"/>
                <w:lang w:eastAsia="zh-CN"/>
              </w:rPr>
            </w:pPr>
            <w:r>
              <w:rPr>
                <w:rFonts w:eastAsiaTheme="minorEastAsia" w:hint="eastAsia"/>
                <w:color w:val="000000" w:themeColor="text1"/>
                <w:u w:val="single"/>
                <w:lang w:eastAsia="zh-CN"/>
              </w:rPr>
              <w:t>Option</w:t>
            </w:r>
            <w:r>
              <w:rPr>
                <w:rFonts w:eastAsiaTheme="minorEastAsia"/>
                <w:color w:val="000000" w:themeColor="text1"/>
                <w:u w:val="single"/>
                <w:lang w:eastAsia="zh-CN"/>
              </w:rPr>
              <w:t xml:space="preserve"> </w:t>
            </w:r>
            <w:r>
              <w:rPr>
                <w:rFonts w:eastAsiaTheme="minorEastAsia" w:hint="eastAsia"/>
                <w:color w:val="000000" w:themeColor="text1"/>
                <w:u w:val="single"/>
                <w:lang w:eastAsia="zh-CN"/>
              </w:rPr>
              <w:t>1.</w:t>
            </w:r>
          </w:p>
          <w:p w14:paraId="0D0AEE66" w14:textId="77777777" w:rsidR="00EA756C" w:rsidRDefault="00EA756C" w:rsidP="00FA21FD">
            <w:pPr>
              <w:spacing w:after="120"/>
              <w:rPr>
                <w:b/>
                <w:color w:val="000000" w:themeColor="text1"/>
                <w:u w:val="single"/>
                <w:lang w:eastAsia="ko-KR"/>
              </w:rPr>
            </w:pPr>
            <w:r w:rsidRPr="008A2082">
              <w:rPr>
                <w:b/>
                <w:color w:val="000000" w:themeColor="text1"/>
                <w:u w:val="single"/>
                <w:lang w:eastAsia="ko-KR"/>
              </w:rPr>
              <w:t>Issue 5-3-2: Whether to extend the lower bound in PSS/SSS detection delay in FR1 and FR2</w:t>
            </w:r>
          </w:p>
          <w:p w14:paraId="0D0AEE67" w14:textId="77777777" w:rsidR="00EA756C" w:rsidRDefault="00EA756C" w:rsidP="00FA21FD">
            <w:pPr>
              <w:spacing w:after="120"/>
              <w:rPr>
                <w:rFonts w:eastAsiaTheme="minorEastAsia"/>
                <w:color w:val="000000" w:themeColor="text1"/>
                <w:u w:val="single"/>
                <w:lang w:eastAsia="zh-CN"/>
              </w:rPr>
            </w:pPr>
            <w:r>
              <w:rPr>
                <w:rFonts w:eastAsiaTheme="minorEastAsia" w:hint="eastAsia"/>
                <w:color w:val="000000" w:themeColor="text1"/>
                <w:u w:val="single"/>
                <w:lang w:eastAsia="zh-CN"/>
              </w:rPr>
              <w:t>Option</w:t>
            </w:r>
            <w:r>
              <w:rPr>
                <w:rFonts w:eastAsiaTheme="minorEastAsia"/>
                <w:color w:val="000000" w:themeColor="text1"/>
                <w:u w:val="single"/>
                <w:lang w:eastAsia="zh-CN"/>
              </w:rPr>
              <w:t xml:space="preserve"> </w:t>
            </w:r>
            <w:r>
              <w:rPr>
                <w:rFonts w:eastAsiaTheme="minorEastAsia" w:hint="eastAsia"/>
                <w:color w:val="000000" w:themeColor="text1"/>
                <w:u w:val="single"/>
                <w:lang w:eastAsia="zh-CN"/>
              </w:rPr>
              <w:t>1.</w:t>
            </w:r>
          </w:p>
          <w:p w14:paraId="0D0AEE68" w14:textId="77777777" w:rsidR="00EA756C" w:rsidRDefault="00EA756C" w:rsidP="00EA756C">
            <w:pPr>
              <w:rPr>
                <w:b/>
                <w:color w:val="000000" w:themeColor="text1"/>
                <w:u w:val="single"/>
                <w:lang w:eastAsia="ko-KR"/>
              </w:rPr>
            </w:pPr>
            <w:r>
              <w:rPr>
                <w:b/>
                <w:color w:val="000000" w:themeColor="text1"/>
                <w:u w:val="single"/>
                <w:lang w:eastAsia="ko-KR"/>
              </w:rPr>
              <w:t xml:space="preserve">Issue 5-4-5: Whether to extend the lower bound in time index detection delay </w:t>
            </w:r>
          </w:p>
          <w:p w14:paraId="0D0AEE69" w14:textId="77777777" w:rsidR="00EA756C" w:rsidRDefault="00EA756C" w:rsidP="00FA21FD">
            <w:pPr>
              <w:spacing w:after="120"/>
              <w:rPr>
                <w:rFonts w:eastAsiaTheme="minorEastAsia"/>
                <w:color w:val="000000" w:themeColor="text1"/>
                <w:u w:val="single"/>
                <w:lang w:eastAsia="zh-CN"/>
              </w:rPr>
            </w:pPr>
            <w:r>
              <w:rPr>
                <w:rFonts w:eastAsiaTheme="minorEastAsia" w:hint="eastAsia"/>
                <w:color w:val="000000" w:themeColor="text1"/>
                <w:u w:val="single"/>
                <w:lang w:eastAsia="zh-CN"/>
              </w:rPr>
              <w:t>Fine</w:t>
            </w:r>
            <w:r>
              <w:rPr>
                <w:rFonts w:eastAsiaTheme="minorEastAsia"/>
                <w:color w:val="000000" w:themeColor="text1"/>
                <w:u w:val="single"/>
                <w:lang w:eastAsia="zh-CN"/>
              </w:rPr>
              <w:t xml:space="preserve"> </w:t>
            </w:r>
            <w:r>
              <w:rPr>
                <w:rFonts w:eastAsiaTheme="minorEastAsia" w:hint="eastAsia"/>
                <w:color w:val="000000" w:themeColor="text1"/>
                <w:u w:val="single"/>
                <w:lang w:eastAsia="zh-CN"/>
              </w:rPr>
              <w:t>with</w:t>
            </w:r>
            <w:r>
              <w:rPr>
                <w:rFonts w:eastAsiaTheme="minorEastAsia"/>
                <w:color w:val="000000" w:themeColor="text1"/>
                <w:u w:val="single"/>
                <w:lang w:eastAsia="zh-CN"/>
              </w:rPr>
              <w:t xml:space="preserve"> </w:t>
            </w:r>
            <w:r>
              <w:rPr>
                <w:rFonts w:eastAsiaTheme="minorEastAsia" w:hint="eastAsia"/>
                <w:color w:val="000000" w:themeColor="text1"/>
                <w:u w:val="single"/>
                <w:lang w:eastAsia="zh-CN"/>
              </w:rPr>
              <w:t>the</w:t>
            </w:r>
            <w:r>
              <w:rPr>
                <w:rFonts w:eastAsiaTheme="minorEastAsia"/>
                <w:color w:val="000000" w:themeColor="text1"/>
                <w:u w:val="single"/>
                <w:lang w:eastAsia="zh-CN"/>
              </w:rPr>
              <w:t xml:space="preserve"> </w:t>
            </w:r>
            <w:r>
              <w:rPr>
                <w:rFonts w:eastAsiaTheme="minorEastAsia" w:hint="eastAsia"/>
                <w:color w:val="000000" w:themeColor="text1"/>
                <w:u w:val="single"/>
                <w:lang w:eastAsia="zh-CN"/>
              </w:rPr>
              <w:t>tentative</w:t>
            </w:r>
            <w:r>
              <w:rPr>
                <w:rFonts w:eastAsiaTheme="minorEastAsia"/>
                <w:color w:val="000000" w:themeColor="text1"/>
                <w:u w:val="single"/>
                <w:lang w:eastAsia="zh-CN"/>
              </w:rPr>
              <w:t xml:space="preserve"> </w:t>
            </w:r>
            <w:r>
              <w:rPr>
                <w:rFonts w:eastAsiaTheme="minorEastAsia" w:hint="eastAsia"/>
                <w:color w:val="000000" w:themeColor="text1"/>
                <w:u w:val="single"/>
                <w:lang w:eastAsia="zh-CN"/>
              </w:rPr>
              <w:t>agreement.</w:t>
            </w:r>
          </w:p>
          <w:p w14:paraId="0D0AEE6A" w14:textId="77777777" w:rsidR="00B304B0" w:rsidRDefault="00B304B0" w:rsidP="00B304B0">
            <w:pPr>
              <w:rPr>
                <w:b/>
                <w:color w:val="000000" w:themeColor="text1"/>
                <w:u w:val="single"/>
                <w:lang w:eastAsia="ko-KR"/>
              </w:rPr>
            </w:pPr>
            <w:r>
              <w:rPr>
                <w:b/>
                <w:color w:val="000000" w:themeColor="text1"/>
                <w:u w:val="single"/>
                <w:lang w:eastAsia="ko-KR"/>
              </w:rPr>
              <w:t>Issue 5-5-3: Whether lower bound in measurement period for 1 Rx requirements is extended in FR1</w:t>
            </w:r>
          </w:p>
          <w:p w14:paraId="0D0AEE6B" w14:textId="77777777" w:rsidR="00B304B0" w:rsidRPr="00B304B0" w:rsidRDefault="00B304B0" w:rsidP="00B304B0">
            <w:pPr>
              <w:rPr>
                <w:rFonts w:eastAsia="Malgun Gothic"/>
                <w:b/>
                <w:color w:val="000000" w:themeColor="text1"/>
                <w:u w:val="single"/>
                <w:lang w:eastAsia="ko-KR"/>
              </w:rPr>
            </w:pPr>
            <w:r>
              <w:rPr>
                <w:rFonts w:eastAsiaTheme="minorEastAsia" w:hint="eastAsia"/>
                <w:color w:val="000000" w:themeColor="text1"/>
                <w:u w:val="single"/>
                <w:lang w:eastAsia="zh-CN"/>
              </w:rPr>
              <w:t>Fine</w:t>
            </w:r>
            <w:r>
              <w:rPr>
                <w:rFonts w:eastAsiaTheme="minorEastAsia"/>
                <w:color w:val="000000" w:themeColor="text1"/>
                <w:u w:val="single"/>
                <w:lang w:eastAsia="zh-CN"/>
              </w:rPr>
              <w:t xml:space="preserve"> </w:t>
            </w:r>
            <w:r>
              <w:rPr>
                <w:rFonts w:eastAsiaTheme="minorEastAsia" w:hint="eastAsia"/>
                <w:color w:val="000000" w:themeColor="text1"/>
                <w:u w:val="single"/>
                <w:lang w:eastAsia="zh-CN"/>
              </w:rPr>
              <w:t>with</w:t>
            </w:r>
            <w:r>
              <w:rPr>
                <w:rFonts w:eastAsiaTheme="minorEastAsia"/>
                <w:color w:val="000000" w:themeColor="text1"/>
                <w:u w:val="single"/>
                <w:lang w:eastAsia="zh-CN"/>
              </w:rPr>
              <w:t xml:space="preserve"> </w:t>
            </w:r>
            <w:r>
              <w:rPr>
                <w:rFonts w:eastAsiaTheme="minorEastAsia" w:hint="eastAsia"/>
                <w:color w:val="000000" w:themeColor="text1"/>
                <w:u w:val="single"/>
                <w:lang w:eastAsia="zh-CN"/>
              </w:rPr>
              <w:t>the</w:t>
            </w:r>
            <w:r>
              <w:rPr>
                <w:rFonts w:eastAsiaTheme="minorEastAsia"/>
                <w:color w:val="000000" w:themeColor="text1"/>
                <w:u w:val="single"/>
                <w:lang w:eastAsia="zh-CN"/>
              </w:rPr>
              <w:t xml:space="preserve"> </w:t>
            </w:r>
            <w:r>
              <w:rPr>
                <w:rFonts w:eastAsiaTheme="minorEastAsia" w:hint="eastAsia"/>
                <w:color w:val="000000" w:themeColor="text1"/>
                <w:u w:val="single"/>
                <w:lang w:eastAsia="zh-CN"/>
              </w:rPr>
              <w:t>tentative</w:t>
            </w:r>
            <w:r>
              <w:rPr>
                <w:rFonts w:eastAsiaTheme="minorEastAsia"/>
                <w:color w:val="000000" w:themeColor="text1"/>
                <w:u w:val="single"/>
                <w:lang w:eastAsia="zh-CN"/>
              </w:rPr>
              <w:t xml:space="preserve"> </w:t>
            </w:r>
            <w:r>
              <w:rPr>
                <w:rFonts w:eastAsiaTheme="minorEastAsia" w:hint="eastAsia"/>
                <w:color w:val="000000" w:themeColor="text1"/>
                <w:u w:val="single"/>
                <w:lang w:eastAsia="zh-CN"/>
              </w:rPr>
              <w:t>agreement</w:t>
            </w:r>
          </w:p>
          <w:p w14:paraId="0D0AEE6C" w14:textId="77777777" w:rsidR="00B304B0" w:rsidRDefault="00B304B0" w:rsidP="00B304B0">
            <w:pPr>
              <w:rPr>
                <w:b/>
                <w:u w:val="single"/>
                <w:lang w:eastAsia="ko-KR"/>
              </w:rPr>
            </w:pPr>
            <w:r>
              <w:rPr>
                <w:b/>
                <w:u w:val="single"/>
                <w:lang w:eastAsia="ko-KR"/>
              </w:rPr>
              <w:t>Issue 5-5-4: Relaxation of accuracy levels for FR1</w:t>
            </w:r>
          </w:p>
          <w:p w14:paraId="0D0AEE6D" w14:textId="77777777" w:rsidR="00B304B0" w:rsidRPr="00B304B0" w:rsidRDefault="00B304B0" w:rsidP="00FA21FD">
            <w:pPr>
              <w:spacing w:after="120"/>
              <w:rPr>
                <w:rFonts w:eastAsiaTheme="minorEastAsia"/>
                <w:color w:val="000000" w:themeColor="text1"/>
                <w:u w:val="single"/>
                <w:lang w:eastAsia="zh-CN"/>
              </w:rPr>
            </w:pPr>
            <w:r>
              <w:rPr>
                <w:rFonts w:eastAsiaTheme="minorEastAsia" w:hint="eastAsia"/>
                <w:color w:val="000000" w:themeColor="text1"/>
                <w:u w:val="single"/>
                <w:lang w:eastAsia="zh-CN"/>
              </w:rPr>
              <w:t>O</w:t>
            </w:r>
            <w:r>
              <w:rPr>
                <w:rFonts w:eastAsiaTheme="minorEastAsia"/>
                <w:color w:val="000000" w:themeColor="text1"/>
                <w:u w:val="single"/>
                <w:lang w:eastAsia="zh-CN"/>
              </w:rPr>
              <w:t>ption 1 is fine.</w:t>
            </w:r>
          </w:p>
        </w:tc>
      </w:tr>
      <w:tr w:rsidR="00982191" w:rsidRPr="00DE6519" w14:paraId="0D0AEE9C" w14:textId="77777777" w:rsidTr="00496ACE">
        <w:tc>
          <w:tcPr>
            <w:tcW w:w="1122" w:type="dxa"/>
          </w:tcPr>
          <w:p w14:paraId="0D0AEE6F" w14:textId="77777777" w:rsidR="00982191" w:rsidRPr="00BF1CC7" w:rsidRDefault="00982191" w:rsidP="00496ACE">
            <w:pPr>
              <w:spacing w:after="120"/>
              <w:rPr>
                <w:rFonts w:asciiTheme="minorEastAsia" w:eastAsiaTheme="minorEastAsia" w:hAnsiTheme="minorEastAsia"/>
                <w:color w:val="000000" w:themeColor="text1"/>
                <w:lang w:val="en-US" w:eastAsia="zh-CN"/>
              </w:rPr>
            </w:pPr>
            <w:r>
              <w:rPr>
                <w:rFonts w:asciiTheme="minorEastAsia" w:eastAsiaTheme="minorEastAsia" w:hAnsiTheme="minorEastAsia" w:hint="eastAsia"/>
                <w:color w:val="000000" w:themeColor="text1"/>
                <w:lang w:val="en-US" w:eastAsia="zh-CN"/>
              </w:rPr>
              <w:lastRenderedPageBreak/>
              <w:t>v</w:t>
            </w:r>
            <w:r>
              <w:rPr>
                <w:rFonts w:asciiTheme="minorEastAsia" w:eastAsiaTheme="minorEastAsia" w:hAnsiTheme="minorEastAsia"/>
                <w:color w:val="000000" w:themeColor="text1"/>
                <w:lang w:val="en-US" w:eastAsia="zh-CN"/>
              </w:rPr>
              <w:t>ivo</w:t>
            </w:r>
          </w:p>
        </w:tc>
        <w:tc>
          <w:tcPr>
            <w:tcW w:w="8509" w:type="dxa"/>
          </w:tcPr>
          <w:p w14:paraId="0D0AEE70" w14:textId="77777777" w:rsidR="00982191" w:rsidRDefault="00982191" w:rsidP="00496ACE">
            <w:pPr>
              <w:spacing w:after="120"/>
              <w:rPr>
                <w:color w:val="000000" w:themeColor="text1"/>
                <w:lang w:eastAsia="zh-CN"/>
              </w:rPr>
            </w:pPr>
            <w:r>
              <w:rPr>
                <w:b/>
                <w:color w:val="000000" w:themeColor="text1"/>
                <w:u w:val="single"/>
                <w:lang w:eastAsia="ko-KR"/>
              </w:rPr>
              <w:t>Issue 5-1-1: The measurement scenarios for NCD-SSB and CD-SSB</w:t>
            </w:r>
            <w:r w:rsidDel="0039055B">
              <w:rPr>
                <w:color w:val="000000" w:themeColor="text1"/>
                <w:lang w:eastAsia="zh-CN"/>
              </w:rPr>
              <w:t xml:space="preserve"> </w:t>
            </w:r>
          </w:p>
          <w:p w14:paraId="0D0AEE71" w14:textId="77777777" w:rsidR="00982191" w:rsidRPr="00DE4090" w:rsidRDefault="00982191" w:rsidP="00496ACE">
            <w:pPr>
              <w:spacing w:after="120"/>
              <w:rPr>
                <w:b/>
                <w:color w:val="000000" w:themeColor="text1"/>
                <w:u w:val="single"/>
                <w:lang w:eastAsia="ko-KR"/>
              </w:rPr>
            </w:pPr>
            <w:r>
              <w:rPr>
                <w:color w:val="000000" w:themeColor="text1"/>
                <w:lang w:eastAsia="zh-CN"/>
              </w:rPr>
              <w:t>Not sure if this issue is discussed in the 2</w:t>
            </w:r>
            <w:r w:rsidRPr="00DE4090">
              <w:rPr>
                <w:color w:val="000000" w:themeColor="text1"/>
                <w:vertAlign w:val="superscript"/>
                <w:lang w:eastAsia="zh-CN"/>
              </w:rPr>
              <w:t>nd</w:t>
            </w:r>
            <w:r>
              <w:rPr>
                <w:color w:val="000000" w:themeColor="text1"/>
                <w:lang w:eastAsia="zh-CN"/>
              </w:rPr>
              <w:t xml:space="preserve"> round. One little further step would be removing CD-SSB from Case B-1 as we think it is not the case we should consider. </w:t>
            </w:r>
          </w:p>
          <w:p w14:paraId="0D0AEE72" w14:textId="77777777" w:rsidR="00982191" w:rsidRDefault="00982191" w:rsidP="00496ACE">
            <w:pPr>
              <w:spacing w:after="120"/>
              <w:rPr>
                <w:color w:val="000000" w:themeColor="text1"/>
                <w:lang w:eastAsia="zh-CN"/>
              </w:rPr>
            </w:pPr>
            <w:r>
              <w:rPr>
                <w:b/>
                <w:color w:val="000000" w:themeColor="text1"/>
                <w:u w:val="single"/>
                <w:lang w:eastAsia="ko-KR"/>
              </w:rPr>
              <w:t>Issue 5-1-2: Whether to define neighbour cell measurement requirements for NCD-SSB</w:t>
            </w:r>
          </w:p>
          <w:p w14:paraId="0D0AEE73" w14:textId="77777777" w:rsidR="00982191" w:rsidRDefault="00982191" w:rsidP="00496ACE">
            <w:pPr>
              <w:spacing w:after="120"/>
              <w:rPr>
                <w:color w:val="000000" w:themeColor="text1"/>
                <w:lang w:eastAsia="zh-CN"/>
              </w:rPr>
            </w:pPr>
            <w:r>
              <w:rPr>
                <w:color w:val="000000" w:themeColor="text1"/>
                <w:lang w:eastAsia="zh-CN"/>
              </w:rPr>
              <w:t>Support the tentative agreement from moderator.</w:t>
            </w:r>
          </w:p>
          <w:p w14:paraId="0D0AEE74" w14:textId="77777777" w:rsidR="00982191" w:rsidRDefault="00982191" w:rsidP="00496ACE">
            <w:pPr>
              <w:spacing w:after="120"/>
              <w:rPr>
                <w:color w:val="000000" w:themeColor="text1"/>
                <w:lang w:eastAsia="zh-CN"/>
              </w:rPr>
            </w:pPr>
            <w:r>
              <w:rPr>
                <w:b/>
                <w:color w:val="000000" w:themeColor="text1"/>
                <w:u w:val="single"/>
                <w:lang w:eastAsia="ko-KR"/>
              </w:rPr>
              <w:t>Issue 5-1-3: Reference SSB to decide measurement type (intra- or inter-frequency)</w:t>
            </w:r>
          </w:p>
          <w:p w14:paraId="0D0AEE75" w14:textId="77777777" w:rsidR="00982191" w:rsidRDefault="00982191" w:rsidP="00496ACE">
            <w:pPr>
              <w:spacing w:after="120"/>
              <w:rPr>
                <w:color w:val="000000" w:themeColor="text1"/>
                <w:lang w:eastAsia="zh-CN"/>
              </w:rPr>
            </w:pPr>
            <w:r>
              <w:rPr>
                <w:color w:val="000000" w:themeColor="text1"/>
                <w:lang w:eastAsia="zh-CN"/>
              </w:rPr>
              <w:t>We support Option 2 as baseline. Otherwise, it is not so reasonable, or at least sub-optimal, that serving cell measurements are performed outside active BWP when there is SSB available within the active BWP.</w:t>
            </w:r>
          </w:p>
          <w:p w14:paraId="0D0AEE76" w14:textId="77777777" w:rsidR="00982191" w:rsidRDefault="00982191" w:rsidP="00496ACE">
            <w:pPr>
              <w:spacing w:after="120"/>
              <w:rPr>
                <w:color w:val="000000" w:themeColor="text1"/>
                <w:lang w:eastAsia="zh-CN"/>
              </w:rPr>
            </w:pPr>
            <w:r>
              <w:rPr>
                <w:b/>
                <w:color w:val="000000" w:themeColor="text1"/>
                <w:u w:val="single"/>
                <w:lang w:eastAsia="ko-KR"/>
              </w:rPr>
              <w:t>Issue 5-1-5: When both CD-SSB and NCD-SSB are configured for serving cell measurements</w:t>
            </w:r>
          </w:p>
          <w:p w14:paraId="0D0AEE77" w14:textId="77777777" w:rsidR="00982191" w:rsidRDefault="00982191" w:rsidP="00496ACE">
            <w:pPr>
              <w:spacing w:after="120"/>
              <w:rPr>
                <w:color w:val="000000" w:themeColor="text1"/>
                <w:lang w:eastAsia="zh-CN"/>
              </w:rPr>
            </w:pPr>
            <w:r>
              <w:rPr>
                <w:color w:val="000000" w:themeColor="text1"/>
                <w:lang w:eastAsia="zh-CN"/>
              </w:rPr>
              <w:t>Support Option 2 as baseline.</w:t>
            </w:r>
          </w:p>
          <w:p w14:paraId="0D0AEE78" w14:textId="77777777" w:rsidR="00982191" w:rsidRPr="00473F83" w:rsidRDefault="00982191" w:rsidP="00496ACE">
            <w:pPr>
              <w:spacing w:after="120"/>
              <w:rPr>
                <w:rFonts w:eastAsiaTheme="minorEastAsia"/>
                <w:color w:val="000000" w:themeColor="text1"/>
                <w:lang w:eastAsia="zh-CN"/>
              </w:rPr>
            </w:pPr>
            <w:r>
              <w:rPr>
                <w:rFonts w:eastAsiaTheme="minorEastAsia" w:hint="eastAsia"/>
                <w:color w:val="000000" w:themeColor="text1"/>
                <w:lang w:eastAsia="zh-CN"/>
              </w:rPr>
              <w:t>I</w:t>
            </w:r>
            <w:r>
              <w:rPr>
                <w:rFonts w:eastAsiaTheme="minorEastAsia"/>
                <w:color w:val="000000" w:themeColor="text1"/>
                <w:lang w:eastAsia="zh-CN"/>
              </w:rPr>
              <w:t xml:space="preserve">n addition, we think it is relevant to </w:t>
            </w:r>
            <w:proofErr w:type="spellStart"/>
            <w:r>
              <w:rPr>
                <w:rFonts w:eastAsiaTheme="minorEastAsia"/>
                <w:color w:val="000000" w:themeColor="text1"/>
                <w:lang w:eastAsia="zh-CN"/>
              </w:rPr>
              <w:t>servingCellMO</w:t>
            </w:r>
            <w:proofErr w:type="spellEnd"/>
            <w:r>
              <w:rPr>
                <w:rFonts w:eastAsiaTheme="minorEastAsia"/>
                <w:color w:val="000000" w:themeColor="text1"/>
                <w:lang w:eastAsia="zh-CN"/>
              </w:rPr>
              <w:t xml:space="preserve"> design in RAN2. At least it is not clear whether serving cell measurements can be configured with multiple SSBs.</w:t>
            </w:r>
          </w:p>
          <w:p w14:paraId="0D0AEE79" w14:textId="77777777" w:rsidR="00982191" w:rsidRDefault="00982191" w:rsidP="00496ACE">
            <w:pPr>
              <w:spacing w:after="120"/>
              <w:rPr>
                <w:color w:val="000000" w:themeColor="text1"/>
                <w:lang w:eastAsia="zh-CN"/>
              </w:rPr>
            </w:pPr>
            <w:r>
              <w:rPr>
                <w:b/>
                <w:color w:val="000000" w:themeColor="text1"/>
                <w:u w:val="single"/>
                <w:lang w:eastAsia="ko-KR"/>
              </w:rPr>
              <w:t>Issue 5-1-6: When both CD-SSB and NCD-SSB are configured for serving cell measurements and both require MG</w:t>
            </w:r>
          </w:p>
          <w:p w14:paraId="0D0AEE7A" w14:textId="77777777" w:rsidR="00982191" w:rsidRDefault="00982191" w:rsidP="00496ACE">
            <w:pPr>
              <w:spacing w:after="120"/>
              <w:rPr>
                <w:rFonts w:eastAsiaTheme="minorEastAsia"/>
                <w:color w:val="000000" w:themeColor="text1"/>
                <w:lang w:eastAsia="zh-CN"/>
              </w:rPr>
            </w:pPr>
            <w:r>
              <w:rPr>
                <w:rFonts w:eastAsiaTheme="minorEastAsia" w:hint="eastAsia"/>
                <w:color w:val="000000" w:themeColor="text1"/>
                <w:lang w:eastAsia="zh-CN"/>
              </w:rPr>
              <w:lastRenderedPageBreak/>
              <w:t>F</w:t>
            </w:r>
            <w:r>
              <w:rPr>
                <w:rFonts w:eastAsiaTheme="minorEastAsia"/>
                <w:color w:val="000000" w:themeColor="text1"/>
                <w:lang w:eastAsia="zh-CN"/>
              </w:rPr>
              <w:t>irstly, as commented to Issue 5-1-5, it is not clear whether serving cell measurements can be configured with multiple SSBs.</w:t>
            </w:r>
          </w:p>
          <w:p w14:paraId="0D0AEE7B" w14:textId="77777777" w:rsidR="00982191" w:rsidRPr="009626A6" w:rsidRDefault="00982191" w:rsidP="00496ACE">
            <w:pPr>
              <w:spacing w:after="120"/>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hen, we don’t think the case in this issue should be considered. The baseline BWP operation requires SSB within active BWP.</w:t>
            </w:r>
          </w:p>
          <w:p w14:paraId="0D0AEE7C" w14:textId="77777777" w:rsidR="00982191" w:rsidRDefault="00982191" w:rsidP="00496ACE">
            <w:pPr>
              <w:rPr>
                <w:b/>
                <w:color w:val="000000" w:themeColor="text1"/>
                <w:u w:val="single"/>
                <w:lang w:eastAsia="ko-KR"/>
              </w:rPr>
            </w:pPr>
            <w:r w:rsidRPr="003C04A8">
              <w:rPr>
                <w:b/>
                <w:color w:val="000000" w:themeColor="text1"/>
                <w:u w:val="single"/>
                <w:lang w:eastAsia="ko-KR"/>
              </w:rPr>
              <w:t>Issue 5-1-7:</w:t>
            </w:r>
            <w:r w:rsidRPr="00DB5B09">
              <w:rPr>
                <w:b/>
                <w:color w:val="000000" w:themeColor="text1"/>
                <w:u w:val="single"/>
                <w:lang w:eastAsia="ko-KR"/>
              </w:rPr>
              <w:t xml:space="preserve"> When</w:t>
            </w:r>
            <w:r>
              <w:rPr>
                <w:b/>
                <w:color w:val="000000" w:themeColor="text1"/>
                <w:u w:val="single"/>
                <w:lang w:eastAsia="ko-KR"/>
              </w:rPr>
              <w:t xml:space="preserve"> both CD-SSB and NCD-SSB are configured for neighbour cell measurements</w:t>
            </w:r>
          </w:p>
          <w:p w14:paraId="0D0AEE7D" w14:textId="77777777" w:rsidR="00982191" w:rsidRDefault="00982191" w:rsidP="00496ACE">
            <w:pPr>
              <w:spacing w:after="120"/>
              <w:rPr>
                <w:color w:val="000000" w:themeColor="text1"/>
                <w:lang w:eastAsia="zh-CN"/>
              </w:rPr>
            </w:pPr>
            <w:r>
              <w:rPr>
                <w:color w:val="000000" w:themeColor="text1"/>
                <w:lang w:eastAsia="zh-CN"/>
              </w:rPr>
              <w:t xml:space="preserve">Since this is neighbour cell measurements, we think UE should follow NW’s configuration. In our understanding, it is just two MOs with CD-SSB and NCD-SSB frequencies being configured by NW. </w:t>
            </w:r>
          </w:p>
          <w:p w14:paraId="0D0AEE7E" w14:textId="77777777" w:rsidR="00982191" w:rsidRDefault="00982191" w:rsidP="00496ACE">
            <w:pPr>
              <w:spacing w:after="120"/>
              <w:rPr>
                <w:color w:val="000000" w:themeColor="text1"/>
                <w:lang w:eastAsia="zh-CN"/>
              </w:rPr>
            </w:pPr>
            <w:r>
              <w:rPr>
                <w:b/>
                <w:color w:val="000000" w:themeColor="text1"/>
                <w:u w:val="single"/>
                <w:lang w:eastAsia="ko-KR"/>
              </w:rPr>
              <w:t xml:space="preserve">Issue 5-1-9: Delay </w:t>
            </w:r>
            <w:r w:rsidRPr="00253F21">
              <w:rPr>
                <w:b/>
                <w:color w:val="000000" w:themeColor="text1"/>
                <w:u w:val="single"/>
                <w:lang w:eastAsia="ko-KR"/>
              </w:rPr>
              <w:t>requirements for NCD-SSB based measurement</w:t>
            </w:r>
          </w:p>
          <w:p w14:paraId="0D0AEE7F" w14:textId="77777777" w:rsidR="00982191" w:rsidRPr="00DE1724" w:rsidRDefault="00982191" w:rsidP="00496ACE">
            <w:pPr>
              <w:rPr>
                <w:rFonts w:eastAsiaTheme="minorEastAsia"/>
                <w:bCs/>
                <w:color w:val="000000" w:themeColor="text1"/>
                <w:lang w:eastAsia="zh-CN"/>
              </w:rPr>
            </w:pPr>
            <w:r w:rsidRPr="00DE1724">
              <w:rPr>
                <w:rFonts w:eastAsiaTheme="minorEastAsia" w:hint="eastAsia"/>
                <w:bCs/>
                <w:color w:val="000000" w:themeColor="text1"/>
                <w:lang w:eastAsia="zh-CN"/>
              </w:rPr>
              <w:t>I</w:t>
            </w:r>
            <w:r w:rsidRPr="00DE1724">
              <w:rPr>
                <w:rFonts w:eastAsiaTheme="minorEastAsia"/>
                <w:bCs/>
                <w:color w:val="000000" w:themeColor="text1"/>
                <w:lang w:eastAsia="zh-CN"/>
              </w:rPr>
              <w:t>n our understanding, applicability of existing requirements should need to be specified</w:t>
            </w:r>
            <w:r>
              <w:rPr>
                <w:rFonts w:eastAsiaTheme="minorEastAsia"/>
                <w:bCs/>
                <w:color w:val="000000" w:themeColor="text1"/>
                <w:lang w:eastAsia="zh-CN"/>
              </w:rPr>
              <w:t>, e.g., adding clarification that existing requirements are applicable to both NCD-SSB and CD-SSB based measurements</w:t>
            </w:r>
            <w:r w:rsidRPr="00DE1724">
              <w:rPr>
                <w:rFonts w:eastAsiaTheme="minorEastAsia"/>
                <w:bCs/>
                <w:color w:val="000000" w:themeColor="text1"/>
                <w:lang w:eastAsia="zh-CN"/>
              </w:rPr>
              <w:t>. There would be no additional new delay requirements.</w:t>
            </w:r>
          </w:p>
          <w:p w14:paraId="0D0AEE80" w14:textId="77777777" w:rsidR="00982191" w:rsidRDefault="00982191" w:rsidP="00496ACE">
            <w:pPr>
              <w:rPr>
                <w:b/>
                <w:color w:val="000000" w:themeColor="text1"/>
                <w:u w:val="single"/>
                <w:lang w:eastAsia="ko-KR"/>
              </w:rPr>
            </w:pPr>
            <w:r>
              <w:rPr>
                <w:b/>
                <w:color w:val="000000" w:themeColor="text1"/>
                <w:u w:val="single"/>
                <w:lang w:eastAsia="ko-KR"/>
              </w:rPr>
              <w:t xml:space="preserve">Issue 5-1-11: Periodicity of NCD-SSB </w:t>
            </w:r>
          </w:p>
          <w:p w14:paraId="0D0AEE81" w14:textId="77777777" w:rsidR="00982191" w:rsidRDefault="00982191" w:rsidP="00496ACE">
            <w:pPr>
              <w:rPr>
                <w:b/>
                <w:color w:val="000000" w:themeColor="text1"/>
                <w:u w:val="single"/>
                <w:lang w:eastAsia="ko-KR"/>
              </w:rPr>
            </w:pPr>
            <w:r>
              <w:rPr>
                <w:color w:val="000000" w:themeColor="text1"/>
                <w:lang w:eastAsia="zh-CN"/>
              </w:rPr>
              <w:t>Support Option 2 as the first step. Option 1 is also necessary and should be discussed later.</w:t>
            </w:r>
            <w:r>
              <w:rPr>
                <w:b/>
                <w:color w:val="000000" w:themeColor="text1"/>
                <w:u w:val="single"/>
                <w:lang w:eastAsia="ko-KR"/>
              </w:rPr>
              <w:t xml:space="preserve"> </w:t>
            </w:r>
          </w:p>
          <w:p w14:paraId="0D0AEE82" w14:textId="77777777" w:rsidR="00982191" w:rsidRDefault="00982191" w:rsidP="00496ACE">
            <w:pPr>
              <w:rPr>
                <w:b/>
                <w:color w:val="000000" w:themeColor="text1"/>
                <w:u w:val="single"/>
                <w:lang w:eastAsia="ko-KR"/>
              </w:rPr>
            </w:pPr>
            <w:r>
              <w:rPr>
                <w:b/>
                <w:color w:val="000000" w:themeColor="text1"/>
                <w:u w:val="single"/>
                <w:lang w:eastAsia="ko-KR"/>
              </w:rPr>
              <w:t>Issue 5-2-1: Inter-frequency without gap</w:t>
            </w:r>
          </w:p>
          <w:p w14:paraId="0D0AEE83" w14:textId="77777777" w:rsidR="00982191" w:rsidRPr="00776B54" w:rsidRDefault="00982191" w:rsidP="00496ACE">
            <w:pPr>
              <w:rPr>
                <w:rFonts w:eastAsia="SimSun"/>
                <w:color w:val="000000" w:themeColor="text1"/>
                <w:szCs w:val="24"/>
                <w:lang w:eastAsia="zh-CN"/>
              </w:rPr>
            </w:pPr>
            <w:r>
              <w:rPr>
                <w:rFonts w:eastAsia="SimSun"/>
                <w:color w:val="000000" w:themeColor="text1"/>
                <w:szCs w:val="24"/>
                <w:lang w:eastAsia="zh-CN"/>
              </w:rPr>
              <w:t>Support Option 1</w:t>
            </w:r>
            <w:r w:rsidRPr="00776B54">
              <w:rPr>
                <w:rFonts w:eastAsia="SimSun"/>
                <w:color w:val="000000" w:themeColor="text1"/>
                <w:szCs w:val="24"/>
                <w:lang w:eastAsia="zh-CN"/>
              </w:rPr>
              <w:t>.</w:t>
            </w:r>
          </w:p>
          <w:p w14:paraId="0D0AEE84" w14:textId="77777777" w:rsidR="00982191" w:rsidRDefault="00982191" w:rsidP="00496ACE">
            <w:pPr>
              <w:rPr>
                <w:b/>
                <w:color w:val="000000" w:themeColor="text1"/>
                <w:u w:val="single"/>
                <w:lang w:eastAsia="ko-KR"/>
              </w:rPr>
            </w:pPr>
            <w:r>
              <w:rPr>
                <w:b/>
                <w:color w:val="000000" w:themeColor="text1"/>
                <w:u w:val="single"/>
                <w:lang w:eastAsia="ko-KR"/>
              </w:rPr>
              <w:t xml:space="preserve">Issue 5-2-2: Assumption on searcher </w:t>
            </w:r>
          </w:p>
          <w:p w14:paraId="0D0AEE85" w14:textId="77777777" w:rsidR="00982191" w:rsidRPr="00FC7383" w:rsidRDefault="00982191" w:rsidP="00496ACE">
            <w:pPr>
              <w:rPr>
                <w:rFonts w:eastAsia="SimSun"/>
                <w:color w:val="000000" w:themeColor="text1"/>
                <w:szCs w:val="24"/>
                <w:lang w:eastAsia="zh-CN"/>
              </w:rPr>
            </w:pPr>
            <w:r>
              <w:rPr>
                <w:rFonts w:eastAsia="SimSun" w:hint="eastAsia"/>
                <w:color w:val="000000" w:themeColor="text1"/>
                <w:szCs w:val="24"/>
                <w:lang w:eastAsia="zh-CN"/>
              </w:rPr>
              <w:t>S</w:t>
            </w:r>
            <w:r>
              <w:rPr>
                <w:rFonts w:eastAsia="SimSun"/>
                <w:color w:val="000000" w:themeColor="text1"/>
                <w:szCs w:val="24"/>
                <w:lang w:eastAsia="zh-CN"/>
              </w:rPr>
              <w:t>upport Option 2.</w:t>
            </w:r>
          </w:p>
          <w:p w14:paraId="0D0AEE86" w14:textId="77777777" w:rsidR="00982191" w:rsidRDefault="00982191" w:rsidP="00496ACE">
            <w:pPr>
              <w:rPr>
                <w:b/>
                <w:color w:val="000000" w:themeColor="text1"/>
                <w:u w:val="single"/>
                <w:lang w:eastAsia="ko-KR"/>
              </w:rPr>
            </w:pPr>
            <w:r>
              <w:rPr>
                <w:b/>
                <w:color w:val="000000" w:themeColor="text1"/>
                <w:u w:val="single"/>
                <w:lang w:eastAsia="ko-KR"/>
              </w:rPr>
              <w:t>Issue 5-2-3: CSSF outside gap</w:t>
            </w:r>
          </w:p>
          <w:p w14:paraId="0D0AEE87" w14:textId="77777777" w:rsidR="00982191" w:rsidRPr="00776B54" w:rsidRDefault="00982191" w:rsidP="00496ACE">
            <w:pPr>
              <w:rPr>
                <w:rFonts w:eastAsia="SimSun"/>
                <w:color w:val="000000" w:themeColor="text1"/>
                <w:szCs w:val="24"/>
                <w:lang w:eastAsia="zh-CN"/>
              </w:rPr>
            </w:pPr>
            <w:r>
              <w:rPr>
                <w:rFonts w:eastAsia="SimSun"/>
                <w:color w:val="000000" w:themeColor="text1"/>
                <w:szCs w:val="24"/>
                <w:lang w:eastAsia="zh-CN"/>
              </w:rPr>
              <w:t>Support Option 1</w:t>
            </w:r>
            <w:r w:rsidRPr="00776B54">
              <w:rPr>
                <w:rFonts w:eastAsia="SimSun"/>
                <w:color w:val="000000" w:themeColor="text1"/>
                <w:szCs w:val="24"/>
                <w:lang w:eastAsia="zh-CN"/>
              </w:rPr>
              <w:t>.</w:t>
            </w:r>
          </w:p>
          <w:p w14:paraId="0D0AEE88" w14:textId="77777777" w:rsidR="00982191" w:rsidRPr="003A7C4E" w:rsidRDefault="00982191" w:rsidP="00496ACE">
            <w:pPr>
              <w:rPr>
                <w:b/>
                <w:color w:val="000000" w:themeColor="text1"/>
                <w:u w:val="single"/>
                <w:lang w:eastAsia="ko-KR"/>
              </w:rPr>
            </w:pPr>
            <w:r w:rsidRPr="003A7C4E">
              <w:rPr>
                <w:b/>
                <w:color w:val="000000" w:themeColor="text1"/>
                <w:u w:val="single"/>
                <w:lang w:eastAsia="ko-KR"/>
              </w:rPr>
              <w:t>Issue 5-2-4: CSSF within gap</w:t>
            </w:r>
          </w:p>
          <w:p w14:paraId="0D0AEE89" w14:textId="77777777" w:rsidR="00982191" w:rsidRPr="00776B54" w:rsidRDefault="00982191" w:rsidP="00496ACE">
            <w:pPr>
              <w:rPr>
                <w:rFonts w:eastAsia="SimSun"/>
                <w:color w:val="000000" w:themeColor="text1"/>
                <w:szCs w:val="24"/>
                <w:lang w:eastAsia="zh-CN"/>
              </w:rPr>
            </w:pPr>
            <w:r>
              <w:rPr>
                <w:rFonts w:eastAsia="SimSun"/>
                <w:color w:val="000000" w:themeColor="text1"/>
                <w:szCs w:val="24"/>
                <w:lang w:eastAsia="zh-CN"/>
              </w:rPr>
              <w:t>Support Option 1</w:t>
            </w:r>
            <w:r w:rsidRPr="00776B54">
              <w:rPr>
                <w:rFonts w:eastAsia="SimSun"/>
                <w:color w:val="000000" w:themeColor="text1"/>
                <w:szCs w:val="24"/>
                <w:lang w:eastAsia="zh-CN"/>
              </w:rPr>
              <w:t>.</w:t>
            </w:r>
          </w:p>
          <w:p w14:paraId="0D0AEE8A" w14:textId="77777777" w:rsidR="00982191" w:rsidRDefault="00982191" w:rsidP="00496ACE">
            <w:pPr>
              <w:rPr>
                <w:b/>
                <w:u w:val="single"/>
                <w:lang w:eastAsia="ko-KR"/>
              </w:rPr>
            </w:pPr>
            <w:r>
              <w:rPr>
                <w:b/>
                <w:u w:val="single"/>
                <w:lang w:eastAsia="ko-KR"/>
              </w:rPr>
              <w:t>Issue 5-3-1: If number of attempts are increased, how much to increase for FR1</w:t>
            </w:r>
          </w:p>
          <w:p w14:paraId="0D0AEE8B" w14:textId="77777777" w:rsidR="00982191" w:rsidRPr="006D4335" w:rsidRDefault="00982191" w:rsidP="00496ACE">
            <w:pPr>
              <w:rPr>
                <w:rFonts w:eastAsia="SimSun"/>
                <w:szCs w:val="24"/>
                <w:lang w:eastAsia="zh-CN"/>
              </w:rPr>
            </w:pPr>
            <w:r w:rsidRPr="006D4335">
              <w:rPr>
                <w:rFonts w:eastAsia="SimSun"/>
                <w:szCs w:val="24"/>
                <w:lang w:eastAsia="zh-CN"/>
              </w:rPr>
              <w:t>Option 2.</w:t>
            </w:r>
          </w:p>
          <w:p w14:paraId="0D0AEE8C" w14:textId="77777777" w:rsidR="00982191" w:rsidRPr="008A2082" w:rsidRDefault="00982191" w:rsidP="00496ACE">
            <w:pPr>
              <w:rPr>
                <w:b/>
                <w:color w:val="000000" w:themeColor="text1"/>
                <w:u w:val="single"/>
                <w:lang w:eastAsia="ko-KR"/>
              </w:rPr>
            </w:pPr>
            <w:r w:rsidRPr="008A2082">
              <w:rPr>
                <w:b/>
                <w:color w:val="000000" w:themeColor="text1"/>
                <w:u w:val="single"/>
                <w:lang w:eastAsia="ko-KR"/>
              </w:rPr>
              <w:t xml:space="preserve">Issue 5-3-2: Whether to extend the lower bound in PSS/SSS detection delay in FR1 and FR2 </w:t>
            </w:r>
          </w:p>
          <w:p w14:paraId="0D0AEE8D" w14:textId="77777777" w:rsidR="00982191" w:rsidRPr="006D4335" w:rsidRDefault="00982191" w:rsidP="00496ACE">
            <w:pPr>
              <w:rPr>
                <w:rFonts w:eastAsia="SimSun"/>
                <w:szCs w:val="24"/>
                <w:lang w:eastAsia="zh-CN"/>
              </w:rPr>
            </w:pPr>
            <w:r w:rsidRPr="006D4335">
              <w:rPr>
                <w:rFonts w:eastAsia="SimSun"/>
                <w:szCs w:val="24"/>
                <w:lang w:eastAsia="zh-CN"/>
              </w:rPr>
              <w:t>Option 1.</w:t>
            </w:r>
          </w:p>
          <w:p w14:paraId="0D0AEE8E" w14:textId="77777777" w:rsidR="00982191" w:rsidRDefault="00982191" w:rsidP="00496ACE">
            <w:pPr>
              <w:rPr>
                <w:b/>
                <w:u w:val="single"/>
                <w:lang w:eastAsia="ko-KR"/>
              </w:rPr>
            </w:pPr>
            <w:r>
              <w:rPr>
                <w:b/>
                <w:u w:val="single"/>
                <w:lang w:eastAsia="ko-KR"/>
              </w:rPr>
              <w:t>Issue 5-4-1: Side condition for defining requirements in FR1</w:t>
            </w:r>
          </w:p>
          <w:p w14:paraId="0D0AEE8F" w14:textId="77777777" w:rsidR="00982191" w:rsidRDefault="00982191" w:rsidP="00496ACE">
            <w:pPr>
              <w:rPr>
                <w:rFonts w:eastAsia="SimSun"/>
                <w:szCs w:val="24"/>
                <w:lang w:eastAsia="zh-CN"/>
              </w:rPr>
            </w:pPr>
            <w:r w:rsidRPr="006D4335">
              <w:rPr>
                <w:rFonts w:eastAsia="SimSun"/>
                <w:szCs w:val="24"/>
                <w:lang w:eastAsia="zh-CN"/>
              </w:rPr>
              <w:t>Fine with tentative agreement.</w:t>
            </w:r>
          </w:p>
          <w:p w14:paraId="0D0AEE90" w14:textId="77777777" w:rsidR="00982191" w:rsidRDefault="00982191" w:rsidP="00496ACE">
            <w:pPr>
              <w:rPr>
                <w:b/>
                <w:color w:val="000000" w:themeColor="text1"/>
                <w:u w:val="single"/>
                <w:lang w:eastAsia="ko-KR"/>
              </w:rPr>
            </w:pPr>
            <w:r>
              <w:rPr>
                <w:b/>
                <w:color w:val="000000" w:themeColor="text1"/>
                <w:u w:val="single"/>
                <w:lang w:eastAsia="ko-KR"/>
              </w:rPr>
              <w:t>Issue 5-4-2: Whether to extend time index delay in FR1 (PBCH-DMRS detection)</w:t>
            </w:r>
          </w:p>
          <w:p w14:paraId="0D0AEE91" w14:textId="77777777" w:rsidR="00982191" w:rsidRDefault="00982191" w:rsidP="00496ACE">
            <w:pPr>
              <w:rPr>
                <w:rFonts w:eastAsia="SimSun"/>
                <w:szCs w:val="24"/>
                <w:lang w:eastAsia="zh-CN"/>
              </w:rPr>
            </w:pPr>
            <w:r w:rsidRPr="006D4335">
              <w:rPr>
                <w:rFonts w:eastAsia="SimSun"/>
                <w:szCs w:val="24"/>
                <w:lang w:eastAsia="zh-CN"/>
              </w:rPr>
              <w:t>Fine with tentative agreement.</w:t>
            </w:r>
          </w:p>
          <w:p w14:paraId="0D0AEE92" w14:textId="77777777" w:rsidR="00982191" w:rsidRDefault="00982191" w:rsidP="00496ACE">
            <w:pPr>
              <w:rPr>
                <w:b/>
                <w:color w:val="000000" w:themeColor="text1"/>
                <w:u w:val="single"/>
                <w:lang w:eastAsia="ko-KR"/>
              </w:rPr>
            </w:pPr>
            <w:r>
              <w:rPr>
                <w:b/>
                <w:color w:val="000000" w:themeColor="text1"/>
                <w:u w:val="single"/>
                <w:lang w:eastAsia="ko-KR"/>
              </w:rPr>
              <w:t>Issue 5-4-3: If extended, how much to extend time index delay in FR1</w:t>
            </w:r>
          </w:p>
          <w:p w14:paraId="0D0AEE93" w14:textId="77777777" w:rsidR="00982191" w:rsidRDefault="00982191" w:rsidP="00496ACE">
            <w:pPr>
              <w:rPr>
                <w:rFonts w:eastAsia="SimSun"/>
                <w:szCs w:val="24"/>
                <w:lang w:eastAsia="zh-CN"/>
              </w:rPr>
            </w:pPr>
            <w:r>
              <w:rPr>
                <w:rFonts w:eastAsia="SimSun" w:hint="eastAsia"/>
                <w:szCs w:val="24"/>
                <w:lang w:eastAsia="zh-CN"/>
              </w:rPr>
              <w:t>W</w:t>
            </w:r>
            <w:r>
              <w:rPr>
                <w:rFonts w:eastAsia="SimSun"/>
                <w:szCs w:val="24"/>
                <w:lang w:eastAsia="zh-CN"/>
              </w:rPr>
              <w:t>e can compromise to Option 2.</w:t>
            </w:r>
          </w:p>
          <w:p w14:paraId="0D0AEE94" w14:textId="77777777" w:rsidR="00982191" w:rsidRDefault="00982191" w:rsidP="00496ACE">
            <w:pPr>
              <w:rPr>
                <w:b/>
                <w:u w:val="single"/>
                <w:lang w:eastAsia="ko-KR"/>
              </w:rPr>
            </w:pPr>
            <w:r>
              <w:rPr>
                <w:b/>
                <w:u w:val="single"/>
                <w:lang w:eastAsia="ko-KR"/>
              </w:rPr>
              <w:t>Issue 5-5-1: Measurement period (# of samples) for 1 Rx requirements for SSB based L3 measurement in FR1</w:t>
            </w:r>
          </w:p>
          <w:p w14:paraId="0D0AEE95" w14:textId="77777777" w:rsidR="00982191" w:rsidRDefault="00982191" w:rsidP="00496ACE">
            <w:pPr>
              <w:rPr>
                <w:rFonts w:eastAsia="SimSun"/>
                <w:szCs w:val="24"/>
                <w:lang w:eastAsia="zh-CN"/>
              </w:rPr>
            </w:pPr>
            <w:r>
              <w:rPr>
                <w:rFonts w:eastAsia="SimSun"/>
                <w:szCs w:val="24"/>
                <w:lang w:eastAsia="zh-CN"/>
              </w:rPr>
              <w:t>Fine with tentative agreement.</w:t>
            </w:r>
          </w:p>
          <w:p w14:paraId="0D0AEE96" w14:textId="77777777" w:rsidR="00982191" w:rsidRDefault="00982191" w:rsidP="00496ACE">
            <w:pPr>
              <w:rPr>
                <w:b/>
                <w:color w:val="000000" w:themeColor="text1"/>
                <w:u w:val="single"/>
                <w:lang w:eastAsia="ko-KR"/>
              </w:rPr>
            </w:pPr>
            <w:r>
              <w:rPr>
                <w:b/>
                <w:color w:val="000000" w:themeColor="text1"/>
                <w:u w:val="single"/>
                <w:lang w:eastAsia="ko-KR"/>
              </w:rPr>
              <w:t>Issue 5-5-3: Whether lower bound in measurement period for 1 Rx requirements is extended in FR1</w:t>
            </w:r>
          </w:p>
          <w:p w14:paraId="0D0AEE97" w14:textId="77777777" w:rsidR="00982191" w:rsidRDefault="00982191" w:rsidP="00496ACE">
            <w:pPr>
              <w:rPr>
                <w:rFonts w:eastAsia="SimSun"/>
                <w:szCs w:val="24"/>
                <w:lang w:eastAsia="zh-CN"/>
              </w:rPr>
            </w:pPr>
            <w:r>
              <w:rPr>
                <w:rFonts w:eastAsia="SimSun"/>
                <w:szCs w:val="24"/>
                <w:lang w:eastAsia="zh-CN"/>
              </w:rPr>
              <w:lastRenderedPageBreak/>
              <w:t>Option 3.</w:t>
            </w:r>
          </w:p>
          <w:p w14:paraId="0D0AEE98" w14:textId="77777777" w:rsidR="00982191" w:rsidRDefault="00982191" w:rsidP="00496ACE">
            <w:pPr>
              <w:rPr>
                <w:b/>
                <w:u w:val="single"/>
                <w:lang w:eastAsia="ko-KR"/>
              </w:rPr>
            </w:pPr>
            <w:r>
              <w:rPr>
                <w:b/>
                <w:u w:val="single"/>
                <w:lang w:eastAsia="ko-KR"/>
              </w:rPr>
              <w:t>Issue 5-5-4: Relaxation of accuracy levels for FR1</w:t>
            </w:r>
          </w:p>
          <w:p w14:paraId="0D0AEE99" w14:textId="77777777" w:rsidR="00982191" w:rsidRDefault="00982191" w:rsidP="00496ACE">
            <w:pPr>
              <w:rPr>
                <w:rFonts w:eastAsia="SimSun"/>
                <w:szCs w:val="24"/>
                <w:lang w:eastAsia="zh-CN"/>
              </w:rPr>
            </w:pPr>
            <w:r>
              <w:rPr>
                <w:rFonts w:eastAsia="SimSun" w:hint="eastAsia"/>
                <w:szCs w:val="24"/>
                <w:lang w:eastAsia="zh-CN"/>
              </w:rPr>
              <w:t>B</w:t>
            </w:r>
            <w:r>
              <w:rPr>
                <w:rFonts w:eastAsia="SimSun"/>
                <w:szCs w:val="24"/>
                <w:lang w:eastAsia="zh-CN"/>
              </w:rPr>
              <w:t>ased on our simulation, 1.5dB for the accuracy difference between 1Rx and 2Rx is more reasonable. However, we can compromise to Option 2.</w:t>
            </w:r>
          </w:p>
          <w:p w14:paraId="0D0AEE9A" w14:textId="77777777" w:rsidR="00982191" w:rsidRDefault="00982191" w:rsidP="00496ACE">
            <w:pPr>
              <w:rPr>
                <w:b/>
                <w:color w:val="000000" w:themeColor="text1"/>
                <w:u w:val="single"/>
                <w:lang w:eastAsia="ko-KR"/>
              </w:rPr>
            </w:pPr>
            <w:r>
              <w:rPr>
                <w:b/>
                <w:color w:val="000000" w:themeColor="text1"/>
                <w:u w:val="single"/>
                <w:lang w:eastAsia="ko-KR"/>
              </w:rPr>
              <w:t>Issue 5-6-1: Priority between UL and DL during cell identification and measurement for HD-FDD</w:t>
            </w:r>
          </w:p>
          <w:p w14:paraId="0D0AEE9B" w14:textId="77777777" w:rsidR="00982191" w:rsidRPr="00DE6519" w:rsidRDefault="00982191" w:rsidP="00496ACE">
            <w:pPr>
              <w:rPr>
                <w:rFonts w:eastAsia="SimSun"/>
                <w:szCs w:val="24"/>
                <w:lang w:eastAsia="zh-CN"/>
              </w:rPr>
            </w:pPr>
            <w:r>
              <w:rPr>
                <w:rFonts w:eastAsia="SimSun"/>
                <w:szCs w:val="24"/>
                <w:lang w:eastAsia="zh-CN"/>
              </w:rPr>
              <w:t>Fine with tentative agreement.</w:t>
            </w:r>
          </w:p>
        </w:tc>
      </w:tr>
      <w:tr w:rsidR="009340D4" w:rsidRPr="00605261" w14:paraId="0D0AEED1" w14:textId="77777777" w:rsidTr="00A7112A">
        <w:tc>
          <w:tcPr>
            <w:tcW w:w="1122" w:type="dxa"/>
          </w:tcPr>
          <w:p w14:paraId="0D0AEE9D" w14:textId="77777777" w:rsidR="009340D4" w:rsidRPr="00FA21FD" w:rsidRDefault="009340D4" w:rsidP="009340D4">
            <w:pPr>
              <w:spacing w:after="120"/>
              <w:rPr>
                <w:color w:val="000000" w:themeColor="text1"/>
                <w:lang w:eastAsia="zh-CN"/>
              </w:rPr>
            </w:pPr>
            <w:r>
              <w:rPr>
                <w:color w:val="000000" w:themeColor="text1"/>
                <w:lang w:val="en-US" w:eastAsia="zh-CN"/>
              </w:rPr>
              <w:lastRenderedPageBreak/>
              <w:t>Nokia</w:t>
            </w:r>
          </w:p>
        </w:tc>
        <w:tc>
          <w:tcPr>
            <w:tcW w:w="8509" w:type="dxa"/>
          </w:tcPr>
          <w:p w14:paraId="0D0AEE9E" w14:textId="77777777" w:rsidR="009340D4" w:rsidRDefault="009340D4" w:rsidP="009340D4">
            <w:pPr>
              <w:rPr>
                <w:b/>
                <w:color w:val="000000" w:themeColor="text1"/>
                <w:u w:val="single"/>
                <w:lang w:eastAsia="ko-KR"/>
              </w:rPr>
            </w:pPr>
            <w:r>
              <w:rPr>
                <w:b/>
                <w:color w:val="000000" w:themeColor="text1"/>
                <w:u w:val="single"/>
                <w:lang w:eastAsia="ko-KR"/>
              </w:rPr>
              <w:t>Issue 5-1-3: Reference SSB to decide measurement type (intra- or inter-frequency)</w:t>
            </w:r>
          </w:p>
          <w:p w14:paraId="0D0AEE9F" w14:textId="77777777" w:rsidR="009340D4" w:rsidRDefault="009340D4" w:rsidP="009340D4">
            <w:pPr>
              <w:spacing w:after="120"/>
              <w:rPr>
                <w:color w:val="000000" w:themeColor="text1"/>
                <w:lang w:eastAsia="zh-CN"/>
              </w:rPr>
            </w:pPr>
            <w:r>
              <w:rPr>
                <w:color w:val="000000" w:themeColor="text1"/>
                <w:lang w:eastAsia="zh-CN"/>
              </w:rPr>
              <w:t xml:space="preserve"> Option 1 and 1a can be merged if it is clear that no new signalling is required to indicate the reference SSB but It is up to RAN2 whether only 1 type is contained in the serving cell MO.</w:t>
            </w:r>
          </w:p>
          <w:p w14:paraId="0D0AEEA0" w14:textId="77777777" w:rsidR="009340D4" w:rsidRDefault="009340D4" w:rsidP="009340D4">
            <w:pPr>
              <w:rPr>
                <w:b/>
                <w:color w:val="000000" w:themeColor="text1"/>
                <w:u w:val="single"/>
                <w:lang w:eastAsia="ko-KR"/>
              </w:rPr>
            </w:pPr>
            <w:r>
              <w:rPr>
                <w:b/>
                <w:color w:val="000000" w:themeColor="text1"/>
                <w:u w:val="single"/>
                <w:lang w:eastAsia="ko-KR"/>
              </w:rPr>
              <w:t>Issue 5-1-4: Definition of SSB based intra-frequency measurement</w:t>
            </w:r>
          </w:p>
          <w:p w14:paraId="0D0AEEA1" w14:textId="77777777" w:rsidR="009340D4" w:rsidRDefault="009340D4" w:rsidP="009340D4">
            <w:pPr>
              <w:spacing w:after="120"/>
              <w:rPr>
                <w:color w:val="000000" w:themeColor="text1"/>
                <w:lang w:eastAsia="zh-CN"/>
              </w:rPr>
            </w:pPr>
            <w:r>
              <w:rPr>
                <w:color w:val="000000" w:themeColor="text1"/>
                <w:lang w:eastAsia="zh-CN"/>
              </w:rPr>
              <w:t>We prefer option 2.</w:t>
            </w:r>
          </w:p>
          <w:p w14:paraId="0D0AEEA2" w14:textId="77777777" w:rsidR="009340D4" w:rsidRDefault="009340D4" w:rsidP="009340D4">
            <w:pPr>
              <w:rPr>
                <w:b/>
                <w:color w:val="000000" w:themeColor="text1"/>
                <w:u w:val="single"/>
                <w:lang w:eastAsia="ko-KR"/>
              </w:rPr>
            </w:pPr>
            <w:r>
              <w:rPr>
                <w:b/>
                <w:color w:val="000000" w:themeColor="text1"/>
                <w:u w:val="single"/>
                <w:lang w:eastAsia="ko-KR"/>
              </w:rPr>
              <w:t>Issue 5-1-5: When both CD-SSB and NCD-SSB are configured for serving cell measurements</w:t>
            </w:r>
          </w:p>
          <w:p w14:paraId="0D0AEEA3" w14:textId="77777777" w:rsidR="009340D4" w:rsidRDefault="009340D4" w:rsidP="009340D4">
            <w:pPr>
              <w:spacing w:after="120"/>
              <w:rPr>
                <w:color w:val="000000" w:themeColor="text1"/>
                <w:lang w:eastAsia="zh-CN"/>
              </w:rPr>
            </w:pPr>
            <w:r>
              <w:rPr>
                <w:color w:val="000000" w:themeColor="text1"/>
                <w:lang w:eastAsia="zh-CN"/>
              </w:rPr>
              <w:t xml:space="preserve">Can the proponent of Option 1 clarify why the difference of the </w:t>
            </w:r>
            <w:proofErr w:type="spellStart"/>
            <w:r>
              <w:rPr>
                <w:color w:val="000000" w:themeColor="text1"/>
                <w:lang w:eastAsia="zh-CN"/>
              </w:rPr>
              <w:t>center</w:t>
            </w:r>
            <w:proofErr w:type="spellEnd"/>
            <w:r>
              <w:rPr>
                <w:color w:val="000000" w:themeColor="text1"/>
                <w:lang w:eastAsia="zh-CN"/>
              </w:rPr>
              <w:t xml:space="preserve"> frequency matters in this case? </w:t>
            </w:r>
          </w:p>
          <w:p w14:paraId="0D0AEEA4" w14:textId="77777777" w:rsidR="009340D4" w:rsidRDefault="009340D4" w:rsidP="009340D4">
            <w:pPr>
              <w:rPr>
                <w:b/>
                <w:color w:val="000000" w:themeColor="text1"/>
                <w:u w:val="single"/>
                <w:lang w:eastAsia="ko-KR"/>
              </w:rPr>
            </w:pPr>
            <w:r>
              <w:rPr>
                <w:b/>
                <w:color w:val="000000" w:themeColor="text1"/>
                <w:u w:val="single"/>
                <w:lang w:eastAsia="ko-KR"/>
              </w:rPr>
              <w:t>Issue 5-1-6: When both CD-SSB and NCD-SSB are configured for serving cell measurements and both require MG</w:t>
            </w:r>
          </w:p>
          <w:p w14:paraId="0D0AEEA5" w14:textId="77777777" w:rsidR="009340D4" w:rsidRDefault="009340D4" w:rsidP="009340D4">
            <w:pPr>
              <w:spacing w:after="120"/>
              <w:rPr>
                <w:color w:val="000000" w:themeColor="text1"/>
                <w:lang w:eastAsia="zh-CN"/>
              </w:rPr>
            </w:pPr>
            <w:r>
              <w:rPr>
                <w:color w:val="000000" w:themeColor="text1"/>
                <w:lang w:eastAsia="zh-CN"/>
              </w:rPr>
              <w:t xml:space="preserve">Is this scenario possible? We still support Option 2. </w:t>
            </w:r>
          </w:p>
          <w:p w14:paraId="0D0AEEA6" w14:textId="77777777" w:rsidR="009340D4" w:rsidRDefault="009340D4" w:rsidP="009340D4">
            <w:pPr>
              <w:rPr>
                <w:b/>
                <w:color w:val="000000" w:themeColor="text1"/>
                <w:u w:val="single"/>
                <w:lang w:eastAsia="ko-KR"/>
              </w:rPr>
            </w:pPr>
            <w:r>
              <w:rPr>
                <w:b/>
                <w:color w:val="000000" w:themeColor="text1"/>
                <w:u w:val="single"/>
                <w:lang w:eastAsia="ko-KR"/>
              </w:rPr>
              <w:t>Issue 5-1-7: When both CD-SSB and NCD-SSB are configured for neighbour cell measurements</w:t>
            </w:r>
          </w:p>
          <w:p w14:paraId="0D0AEEA7" w14:textId="77777777" w:rsidR="009340D4" w:rsidRDefault="009340D4" w:rsidP="009340D4">
            <w:pPr>
              <w:spacing w:after="120"/>
              <w:rPr>
                <w:color w:val="000000" w:themeColor="text1"/>
                <w:lang w:eastAsia="zh-CN"/>
              </w:rPr>
            </w:pPr>
            <w:r>
              <w:rPr>
                <w:color w:val="000000" w:themeColor="text1"/>
                <w:lang w:eastAsia="zh-CN"/>
              </w:rPr>
              <w:t xml:space="preserve">Option 1. The UE shall follow the NW configuration. </w:t>
            </w:r>
          </w:p>
          <w:p w14:paraId="0D0AEEA8" w14:textId="77777777" w:rsidR="009340D4" w:rsidRDefault="009340D4" w:rsidP="009340D4">
            <w:pPr>
              <w:rPr>
                <w:b/>
                <w:color w:val="000000" w:themeColor="text1"/>
                <w:u w:val="single"/>
                <w:lang w:eastAsia="ko-KR"/>
              </w:rPr>
            </w:pPr>
            <w:r>
              <w:rPr>
                <w:b/>
                <w:color w:val="000000" w:themeColor="text1"/>
                <w:u w:val="single"/>
                <w:lang w:eastAsia="ko-KR"/>
              </w:rPr>
              <w:t>Issue 5-1-8: Neighbour cell’s NCD-SSB information</w:t>
            </w:r>
          </w:p>
          <w:p w14:paraId="0D0AEEA9" w14:textId="77777777" w:rsidR="009340D4" w:rsidRPr="00107C58" w:rsidRDefault="009340D4" w:rsidP="009340D4">
            <w:pPr>
              <w:spacing w:after="120"/>
              <w:rPr>
                <w:color w:val="000000" w:themeColor="text1"/>
                <w:lang w:eastAsia="zh-CN"/>
              </w:rPr>
            </w:pPr>
            <w:r w:rsidRPr="00107C58">
              <w:rPr>
                <w:color w:val="000000" w:themeColor="text1"/>
                <w:lang w:eastAsia="zh-CN"/>
              </w:rPr>
              <w:t xml:space="preserve">RAN2 concluded the following last week: </w:t>
            </w:r>
          </w:p>
          <w:p w14:paraId="0D0AEEAA" w14:textId="77777777" w:rsidR="009340D4" w:rsidRDefault="009340D4" w:rsidP="009340D4">
            <w:pPr>
              <w:ind w:left="284"/>
              <w:rPr>
                <w:b/>
                <w:color w:val="000000" w:themeColor="text1"/>
                <w:u w:val="single"/>
                <w:lang w:eastAsia="ko-KR"/>
              </w:rPr>
            </w:pPr>
            <w:r>
              <w:rPr>
                <w:rFonts w:ascii="Arial" w:hAnsi="Arial" w:cs="Arial"/>
              </w:rPr>
              <w:t>For neighbour cell measurements, it is up to network to configure MO on CD-SSB or NCD-SSB or both (same in legacy, no spec impact)</w:t>
            </w:r>
          </w:p>
          <w:p w14:paraId="0D0AEEAB" w14:textId="77777777" w:rsidR="009340D4" w:rsidRDefault="009340D4" w:rsidP="009340D4">
            <w:pPr>
              <w:spacing w:after="120"/>
              <w:rPr>
                <w:color w:val="000000" w:themeColor="text1"/>
                <w:lang w:eastAsia="zh-CN"/>
              </w:rPr>
            </w:pPr>
            <w:r>
              <w:rPr>
                <w:color w:val="000000" w:themeColor="text1"/>
                <w:lang w:eastAsia="zh-CN"/>
              </w:rPr>
              <w:t xml:space="preserve">In the configuration of the MO it is already possible to identify the frequency and SCS of the NCD-SSB to be measured, therefore, our view is that there should be no spec impact of this agreement in RAN4 as well. </w:t>
            </w:r>
          </w:p>
          <w:p w14:paraId="0D0AEEAC" w14:textId="77777777" w:rsidR="009340D4" w:rsidRPr="00253F21" w:rsidRDefault="009340D4" w:rsidP="009340D4">
            <w:pPr>
              <w:rPr>
                <w:b/>
                <w:color w:val="000000" w:themeColor="text1"/>
                <w:u w:val="single"/>
                <w:lang w:eastAsia="ko-KR"/>
              </w:rPr>
            </w:pPr>
            <w:r>
              <w:rPr>
                <w:b/>
                <w:color w:val="000000" w:themeColor="text1"/>
                <w:u w:val="single"/>
                <w:lang w:eastAsia="ko-KR"/>
              </w:rPr>
              <w:t xml:space="preserve">Issue 5-1-9: Delay </w:t>
            </w:r>
            <w:r w:rsidRPr="00253F21">
              <w:rPr>
                <w:b/>
                <w:color w:val="000000" w:themeColor="text1"/>
                <w:u w:val="single"/>
                <w:lang w:eastAsia="ko-KR"/>
              </w:rPr>
              <w:t xml:space="preserve">requirements for NCD-SSB based measurement </w:t>
            </w:r>
          </w:p>
          <w:p w14:paraId="0D0AEEAD" w14:textId="77777777" w:rsidR="009340D4" w:rsidRDefault="009340D4" w:rsidP="009340D4">
            <w:pPr>
              <w:spacing w:after="120"/>
              <w:rPr>
                <w:color w:val="000000" w:themeColor="text1"/>
                <w:lang w:eastAsia="zh-CN"/>
              </w:rPr>
            </w:pPr>
            <w:r>
              <w:rPr>
                <w:color w:val="000000" w:themeColor="text1"/>
                <w:lang w:eastAsia="zh-CN"/>
              </w:rPr>
              <w:t>It is our understanding that NCD-SSB measurements are already supported by the specification, therefore there is no need to define new requirements for NCD-SSB based measurements.</w:t>
            </w:r>
          </w:p>
          <w:p w14:paraId="0D0AEEAE" w14:textId="77777777" w:rsidR="009340D4" w:rsidRDefault="009340D4" w:rsidP="009340D4">
            <w:pPr>
              <w:rPr>
                <w:b/>
                <w:color w:val="000000" w:themeColor="text1"/>
                <w:u w:val="single"/>
                <w:lang w:eastAsia="ko-KR"/>
              </w:rPr>
            </w:pPr>
            <w:r>
              <w:rPr>
                <w:b/>
                <w:color w:val="000000" w:themeColor="text1"/>
                <w:u w:val="single"/>
                <w:lang w:eastAsia="ko-KR"/>
              </w:rPr>
              <w:t xml:space="preserve">Issue 5-1-11: Periodicity of NCD-SSB </w:t>
            </w:r>
          </w:p>
          <w:p w14:paraId="0D0AEEAF" w14:textId="77777777" w:rsidR="009340D4" w:rsidRDefault="009340D4" w:rsidP="009340D4">
            <w:pPr>
              <w:spacing w:after="120"/>
              <w:rPr>
                <w:color w:val="000000" w:themeColor="text1"/>
                <w:lang w:eastAsia="zh-CN"/>
              </w:rPr>
            </w:pPr>
            <w:r>
              <w:rPr>
                <w:color w:val="000000" w:themeColor="text1"/>
                <w:lang w:eastAsia="zh-CN"/>
              </w:rPr>
              <w:t xml:space="preserve">We agree with CMCC that the NCD-SSB periodicity is up to NW, but we can compromise to Option 2. </w:t>
            </w:r>
          </w:p>
          <w:p w14:paraId="0D0AEEB0" w14:textId="77777777" w:rsidR="009340D4" w:rsidRDefault="009340D4" w:rsidP="009340D4">
            <w:pPr>
              <w:rPr>
                <w:b/>
                <w:color w:val="000000" w:themeColor="text1"/>
                <w:u w:val="single"/>
                <w:lang w:eastAsia="ko-KR"/>
              </w:rPr>
            </w:pPr>
            <w:r>
              <w:rPr>
                <w:b/>
                <w:color w:val="000000" w:themeColor="text1"/>
                <w:u w:val="single"/>
                <w:lang w:eastAsia="ko-KR"/>
              </w:rPr>
              <w:t>Issue 5-2-1: Inter-frequency without gap</w:t>
            </w:r>
          </w:p>
          <w:p w14:paraId="0D0AEEB1" w14:textId="77777777" w:rsidR="009340D4" w:rsidRPr="002E3E06" w:rsidRDefault="009340D4" w:rsidP="009340D4">
            <w:pPr>
              <w:rPr>
                <w:color w:val="000000" w:themeColor="text1"/>
                <w:u w:val="single"/>
                <w:lang w:eastAsia="ko-KR"/>
              </w:rPr>
            </w:pPr>
            <w:r w:rsidRPr="002E3E06">
              <w:rPr>
                <w:bCs/>
                <w:color w:val="000000" w:themeColor="text1"/>
                <w:u w:val="single"/>
                <w:lang w:eastAsia="ko-KR"/>
              </w:rPr>
              <w:t xml:space="preserve">We </w:t>
            </w:r>
            <w:r>
              <w:rPr>
                <w:bCs/>
                <w:color w:val="000000" w:themeColor="text1"/>
                <w:u w:val="single"/>
                <w:lang w:eastAsia="ko-KR"/>
              </w:rPr>
              <w:t xml:space="preserve">confirm to </w:t>
            </w:r>
            <w:r w:rsidRPr="002E3E06">
              <w:rPr>
                <w:bCs/>
                <w:color w:val="000000" w:themeColor="text1"/>
                <w:u w:val="single"/>
                <w:lang w:eastAsia="ko-KR"/>
              </w:rPr>
              <w:t xml:space="preserve">support </w:t>
            </w:r>
            <w:r>
              <w:rPr>
                <w:bCs/>
                <w:color w:val="000000" w:themeColor="text1"/>
                <w:u w:val="single"/>
                <w:lang w:eastAsia="ko-KR"/>
              </w:rPr>
              <w:t>o</w:t>
            </w:r>
            <w:r w:rsidRPr="002E3E06">
              <w:rPr>
                <w:bCs/>
                <w:color w:val="000000" w:themeColor="text1"/>
                <w:u w:val="single"/>
                <w:lang w:eastAsia="ko-KR"/>
              </w:rPr>
              <w:t>ption 1.</w:t>
            </w:r>
          </w:p>
          <w:p w14:paraId="0D0AEEB2" w14:textId="77777777" w:rsidR="009340D4" w:rsidRDefault="009340D4" w:rsidP="009340D4">
            <w:pPr>
              <w:rPr>
                <w:b/>
                <w:color w:val="000000" w:themeColor="text1"/>
                <w:u w:val="single"/>
                <w:lang w:eastAsia="ko-KR"/>
              </w:rPr>
            </w:pPr>
            <w:r>
              <w:rPr>
                <w:b/>
                <w:color w:val="000000" w:themeColor="text1"/>
                <w:u w:val="single"/>
                <w:lang w:eastAsia="ko-KR"/>
              </w:rPr>
              <w:t xml:space="preserve">Issue 5-2-2: Assumption on searcher </w:t>
            </w:r>
          </w:p>
          <w:p w14:paraId="0D0AEEB3" w14:textId="77777777" w:rsidR="009340D4" w:rsidRPr="002E3E06" w:rsidRDefault="009340D4" w:rsidP="009340D4">
            <w:pPr>
              <w:rPr>
                <w:bCs/>
                <w:color w:val="000000" w:themeColor="text1"/>
                <w:u w:val="single"/>
                <w:lang w:eastAsia="ko-KR"/>
              </w:rPr>
            </w:pPr>
            <w:r w:rsidRPr="002E3E06">
              <w:rPr>
                <w:bCs/>
                <w:color w:val="000000" w:themeColor="text1"/>
                <w:u w:val="single"/>
                <w:lang w:eastAsia="ko-KR"/>
              </w:rPr>
              <w:t xml:space="preserve">We </w:t>
            </w:r>
            <w:r>
              <w:rPr>
                <w:bCs/>
                <w:color w:val="000000" w:themeColor="text1"/>
                <w:u w:val="single"/>
                <w:lang w:eastAsia="ko-KR"/>
              </w:rPr>
              <w:t xml:space="preserve">confirm to </w:t>
            </w:r>
            <w:r w:rsidRPr="002E3E06">
              <w:rPr>
                <w:bCs/>
                <w:color w:val="000000" w:themeColor="text1"/>
                <w:u w:val="single"/>
                <w:lang w:eastAsia="ko-KR"/>
              </w:rPr>
              <w:t xml:space="preserve">support </w:t>
            </w:r>
            <w:r>
              <w:rPr>
                <w:bCs/>
                <w:color w:val="000000" w:themeColor="text1"/>
                <w:u w:val="single"/>
                <w:lang w:eastAsia="ko-KR"/>
              </w:rPr>
              <w:t>o</w:t>
            </w:r>
            <w:r w:rsidRPr="002E3E06">
              <w:rPr>
                <w:bCs/>
                <w:color w:val="000000" w:themeColor="text1"/>
                <w:u w:val="single"/>
                <w:lang w:eastAsia="ko-KR"/>
              </w:rPr>
              <w:t xml:space="preserve">ption </w:t>
            </w:r>
            <w:r>
              <w:rPr>
                <w:bCs/>
                <w:color w:val="000000" w:themeColor="text1"/>
                <w:u w:val="single"/>
                <w:lang w:eastAsia="ko-KR"/>
              </w:rPr>
              <w:t>2</w:t>
            </w:r>
            <w:r w:rsidRPr="002E3E06">
              <w:rPr>
                <w:bCs/>
                <w:color w:val="000000" w:themeColor="text1"/>
                <w:u w:val="single"/>
                <w:lang w:eastAsia="ko-KR"/>
              </w:rPr>
              <w:t>.</w:t>
            </w:r>
          </w:p>
          <w:p w14:paraId="0D0AEEB4" w14:textId="77777777" w:rsidR="009340D4" w:rsidRDefault="009340D4" w:rsidP="009340D4">
            <w:pPr>
              <w:rPr>
                <w:b/>
                <w:color w:val="000000" w:themeColor="text1"/>
                <w:u w:val="single"/>
                <w:lang w:eastAsia="ko-KR"/>
              </w:rPr>
            </w:pPr>
            <w:r>
              <w:rPr>
                <w:b/>
                <w:color w:val="000000" w:themeColor="text1"/>
                <w:u w:val="single"/>
                <w:lang w:eastAsia="ko-KR"/>
              </w:rPr>
              <w:t>Issue 5-2-3: CSSF outside gap</w:t>
            </w:r>
          </w:p>
          <w:p w14:paraId="0D0AEEB5" w14:textId="77777777" w:rsidR="009340D4" w:rsidRPr="002E3E06" w:rsidRDefault="009340D4" w:rsidP="009340D4">
            <w:pPr>
              <w:rPr>
                <w:bCs/>
                <w:color w:val="000000" w:themeColor="text1"/>
                <w:u w:val="single"/>
                <w:lang w:eastAsia="ko-KR"/>
              </w:rPr>
            </w:pPr>
            <w:r w:rsidRPr="002E3E06">
              <w:rPr>
                <w:bCs/>
                <w:color w:val="000000" w:themeColor="text1"/>
                <w:u w:val="single"/>
                <w:lang w:eastAsia="ko-KR"/>
              </w:rPr>
              <w:t xml:space="preserve">We </w:t>
            </w:r>
            <w:r>
              <w:rPr>
                <w:bCs/>
                <w:color w:val="000000" w:themeColor="text1"/>
                <w:u w:val="single"/>
                <w:lang w:eastAsia="ko-KR"/>
              </w:rPr>
              <w:t xml:space="preserve">confirm to </w:t>
            </w:r>
            <w:r w:rsidRPr="002E3E06">
              <w:rPr>
                <w:bCs/>
                <w:color w:val="000000" w:themeColor="text1"/>
                <w:u w:val="single"/>
                <w:lang w:eastAsia="ko-KR"/>
              </w:rPr>
              <w:t xml:space="preserve">support </w:t>
            </w:r>
            <w:r>
              <w:rPr>
                <w:bCs/>
                <w:color w:val="000000" w:themeColor="text1"/>
                <w:u w:val="single"/>
                <w:lang w:eastAsia="ko-KR"/>
              </w:rPr>
              <w:t>o</w:t>
            </w:r>
            <w:r w:rsidRPr="002E3E06">
              <w:rPr>
                <w:bCs/>
                <w:color w:val="000000" w:themeColor="text1"/>
                <w:u w:val="single"/>
                <w:lang w:eastAsia="ko-KR"/>
              </w:rPr>
              <w:t>ption 1.</w:t>
            </w:r>
          </w:p>
          <w:p w14:paraId="0D0AEEB6" w14:textId="77777777" w:rsidR="009340D4" w:rsidRPr="003A7C4E" w:rsidRDefault="009340D4" w:rsidP="009340D4">
            <w:pPr>
              <w:rPr>
                <w:b/>
                <w:color w:val="000000" w:themeColor="text1"/>
                <w:u w:val="single"/>
                <w:lang w:eastAsia="ko-KR"/>
              </w:rPr>
            </w:pPr>
            <w:r w:rsidRPr="003A7C4E">
              <w:rPr>
                <w:b/>
                <w:color w:val="000000" w:themeColor="text1"/>
                <w:u w:val="single"/>
                <w:lang w:eastAsia="ko-KR"/>
              </w:rPr>
              <w:lastRenderedPageBreak/>
              <w:t>Issue 5-2-4: CSSF within gap</w:t>
            </w:r>
          </w:p>
          <w:p w14:paraId="0D0AEEB7" w14:textId="77777777" w:rsidR="009340D4" w:rsidRPr="00D0479C" w:rsidRDefault="009340D4" w:rsidP="009340D4">
            <w:pPr>
              <w:rPr>
                <w:color w:val="000000" w:themeColor="text1"/>
                <w:u w:val="single"/>
                <w:lang w:eastAsia="ko-KR"/>
              </w:rPr>
            </w:pPr>
            <w:r w:rsidRPr="002E3E06">
              <w:rPr>
                <w:bCs/>
                <w:color w:val="000000" w:themeColor="text1"/>
                <w:u w:val="single"/>
                <w:lang w:eastAsia="ko-KR"/>
              </w:rPr>
              <w:t xml:space="preserve">We </w:t>
            </w:r>
            <w:r>
              <w:rPr>
                <w:bCs/>
                <w:color w:val="000000" w:themeColor="text1"/>
                <w:u w:val="single"/>
                <w:lang w:eastAsia="ko-KR"/>
              </w:rPr>
              <w:t xml:space="preserve">confirm to </w:t>
            </w:r>
            <w:r w:rsidRPr="002E3E06">
              <w:rPr>
                <w:bCs/>
                <w:color w:val="000000" w:themeColor="text1"/>
                <w:u w:val="single"/>
                <w:lang w:eastAsia="ko-KR"/>
              </w:rPr>
              <w:t xml:space="preserve">support </w:t>
            </w:r>
            <w:r>
              <w:rPr>
                <w:bCs/>
                <w:color w:val="000000" w:themeColor="text1"/>
                <w:u w:val="single"/>
                <w:lang w:eastAsia="ko-KR"/>
              </w:rPr>
              <w:t>o</w:t>
            </w:r>
            <w:r w:rsidRPr="002E3E06">
              <w:rPr>
                <w:bCs/>
                <w:color w:val="000000" w:themeColor="text1"/>
                <w:u w:val="single"/>
                <w:lang w:eastAsia="ko-KR"/>
              </w:rPr>
              <w:t>ption</w:t>
            </w:r>
            <w:r w:rsidRPr="002E3E06">
              <w:rPr>
                <w:color w:val="000000" w:themeColor="text1"/>
                <w:u w:val="single"/>
                <w:lang w:eastAsia="ko-KR"/>
              </w:rPr>
              <w:t xml:space="preserve"> 1</w:t>
            </w:r>
            <w:r w:rsidRPr="002E3E06">
              <w:rPr>
                <w:bCs/>
                <w:color w:val="000000" w:themeColor="text1"/>
                <w:u w:val="single"/>
                <w:lang w:eastAsia="ko-KR"/>
              </w:rPr>
              <w:t>.</w:t>
            </w:r>
            <w:r>
              <w:rPr>
                <w:bCs/>
                <w:color w:val="000000" w:themeColor="text1"/>
                <w:u w:val="single"/>
                <w:lang w:eastAsia="ko-KR"/>
              </w:rPr>
              <w:t xml:space="preserve"> </w:t>
            </w:r>
            <w:r w:rsidRPr="002E3E06">
              <w:rPr>
                <w:bCs/>
                <w:color w:val="000000" w:themeColor="text1"/>
                <w:lang w:eastAsia="ko-KR"/>
              </w:rPr>
              <w:t>No</w:t>
            </w:r>
            <w:r w:rsidRPr="002E3E06">
              <w:rPr>
                <w:color w:val="000000" w:themeColor="text1"/>
                <w:lang w:eastAsia="ko-KR"/>
              </w:rPr>
              <w:t xml:space="preserve"> additional values are needed.</w:t>
            </w:r>
          </w:p>
          <w:p w14:paraId="0D0AEEB8" w14:textId="77777777" w:rsidR="009340D4" w:rsidRDefault="009340D4" w:rsidP="009340D4">
            <w:pPr>
              <w:rPr>
                <w:b/>
                <w:u w:val="single"/>
                <w:lang w:eastAsia="ko-KR"/>
              </w:rPr>
            </w:pPr>
            <w:r>
              <w:rPr>
                <w:b/>
                <w:u w:val="single"/>
                <w:lang w:eastAsia="ko-KR"/>
              </w:rPr>
              <w:t>Issue 5-2-5: Type of measurement gaps (if considered)</w:t>
            </w:r>
          </w:p>
          <w:p w14:paraId="0D0AEEB9" w14:textId="77777777" w:rsidR="009340D4" w:rsidRPr="00D0479C" w:rsidRDefault="009340D4" w:rsidP="009340D4">
            <w:pPr>
              <w:rPr>
                <w:lang w:eastAsia="ko-KR"/>
              </w:rPr>
            </w:pPr>
            <w:r w:rsidRPr="00D0479C">
              <w:rPr>
                <w:bCs/>
                <w:lang w:eastAsia="ko-KR"/>
              </w:rPr>
              <w:t xml:space="preserve">We can compromise to option 1. </w:t>
            </w:r>
          </w:p>
          <w:p w14:paraId="0D0AEEBA" w14:textId="77777777" w:rsidR="009340D4" w:rsidRDefault="009340D4" w:rsidP="009340D4">
            <w:pPr>
              <w:rPr>
                <w:b/>
                <w:u w:val="single"/>
                <w:lang w:eastAsia="ko-KR"/>
              </w:rPr>
            </w:pPr>
            <w:r>
              <w:rPr>
                <w:b/>
                <w:u w:val="single"/>
                <w:lang w:eastAsia="ko-KR"/>
              </w:rPr>
              <w:t>Issue 5-3-1: If number of attempts are increased, how much to increase for FR1</w:t>
            </w:r>
          </w:p>
          <w:p w14:paraId="0D0AEEBB" w14:textId="77777777" w:rsidR="009340D4" w:rsidRPr="00D0479C" w:rsidRDefault="009340D4" w:rsidP="009340D4">
            <w:pPr>
              <w:rPr>
                <w:color w:val="000000" w:themeColor="text1"/>
                <w:lang w:eastAsia="ko-KR"/>
              </w:rPr>
            </w:pPr>
            <w:r w:rsidRPr="00D0479C">
              <w:rPr>
                <w:color w:val="000000" w:themeColor="text1"/>
                <w:lang w:eastAsia="ko-KR"/>
              </w:rPr>
              <w:t>Option 2, based on our simulation results.</w:t>
            </w:r>
          </w:p>
          <w:p w14:paraId="0D0AEEBC" w14:textId="77777777" w:rsidR="009340D4" w:rsidRPr="008A2082" w:rsidRDefault="009340D4" w:rsidP="009340D4">
            <w:pPr>
              <w:rPr>
                <w:b/>
                <w:color w:val="000000" w:themeColor="text1"/>
                <w:u w:val="single"/>
                <w:lang w:eastAsia="ko-KR"/>
              </w:rPr>
            </w:pPr>
            <w:r w:rsidRPr="008A2082">
              <w:rPr>
                <w:b/>
                <w:color w:val="000000" w:themeColor="text1"/>
                <w:u w:val="single"/>
                <w:lang w:eastAsia="ko-KR"/>
              </w:rPr>
              <w:t xml:space="preserve">Issue 5-3-2: Whether to extend the lower bound in PSS/SSS detection delay in FR1 and FR2 </w:t>
            </w:r>
          </w:p>
          <w:p w14:paraId="0D0AEEBD" w14:textId="77777777" w:rsidR="009340D4" w:rsidRDefault="009340D4" w:rsidP="009340D4">
            <w:pPr>
              <w:spacing w:after="120"/>
              <w:rPr>
                <w:color w:val="000000" w:themeColor="text1"/>
                <w:lang w:eastAsia="zh-CN"/>
              </w:rPr>
            </w:pPr>
            <w:r>
              <w:rPr>
                <w:color w:val="000000" w:themeColor="text1"/>
                <w:lang w:eastAsia="zh-CN"/>
              </w:rPr>
              <w:t>Option 1</w:t>
            </w:r>
          </w:p>
          <w:p w14:paraId="0D0AEEBE" w14:textId="77777777" w:rsidR="009340D4" w:rsidRDefault="009340D4" w:rsidP="009340D4">
            <w:pPr>
              <w:rPr>
                <w:b/>
                <w:u w:val="single"/>
                <w:lang w:eastAsia="ko-KR"/>
              </w:rPr>
            </w:pPr>
            <w:r>
              <w:rPr>
                <w:b/>
                <w:u w:val="single"/>
                <w:lang w:eastAsia="ko-KR"/>
              </w:rPr>
              <w:t>Issue 5-4-1: Side condition for defining requirements in FR1</w:t>
            </w:r>
          </w:p>
          <w:p w14:paraId="0D0AEEBF" w14:textId="77777777" w:rsidR="009340D4" w:rsidRDefault="009340D4" w:rsidP="009340D4">
            <w:pPr>
              <w:spacing w:after="120"/>
              <w:rPr>
                <w:color w:val="000000" w:themeColor="text1"/>
                <w:lang w:eastAsia="zh-CN"/>
              </w:rPr>
            </w:pPr>
            <w:r>
              <w:rPr>
                <w:color w:val="000000" w:themeColor="text1"/>
                <w:lang w:eastAsia="zh-CN"/>
              </w:rPr>
              <w:t>Confirm the tentative agreement.</w:t>
            </w:r>
          </w:p>
          <w:p w14:paraId="0D0AEEC0" w14:textId="77777777" w:rsidR="009340D4" w:rsidRDefault="009340D4" w:rsidP="009340D4">
            <w:pPr>
              <w:rPr>
                <w:b/>
                <w:color w:val="000000" w:themeColor="text1"/>
                <w:u w:val="single"/>
                <w:lang w:eastAsia="ko-KR"/>
              </w:rPr>
            </w:pPr>
            <w:r>
              <w:rPr>
                <w:b/>
                <w:color w:val="000000" w:themeColor="text1"/>
                <w:u w:val="single"/>
                <w:lang w:eastAsia="ko-KR"/>
              </w:rPr>
              <w:t>Issue 5-4-3: If extended, how much to extend time index delay in FR1</w:t>
            </w:r>
          </w:p>
          <w:p w14:paraId="0D0AEEC1" w14:textId="77777777" w:rsidR="009340D4" w:rsidRDefault="009340D4" w:rsidP="009340D4">
            <w:pPr>
              <w:spacing w:after="120"/>
              <w:rPr>
                <w:color w:val="000000" w:themeColor="text1"/>
                <w:lang w:eastAsia="zh-CN"/>
              </w:rPr>
            </w:pPr>
            <w:r>
              <w:rPr>
                <w:color w:val="000000" w:themeColor="text1"/>
                <w:lang w:eastAsia="zh-CN"/>
              </w:rPr>
              <w:t xml:space="preserve">Option 2. </w:t>
            </w:r>
          </w:p>
          <w:p w14:paraId="0D0AEEC2" w14:textId="77777777" w:rsidR="009340D4" w:rsidRDefault="009340D4" w:rsidP="009340D4">
            <w:pPr>
              <w:spacing w:after="120"/>
              <w:rPr>
                <w:color w:val="000000" w:themeColor="text1"/>
                <w:lang w:eastAsia="zh-CN"/>
              </w:rPr>
            </w:pPr>
            <w:r>
              <w:rPr>
                <w:color w:val="000000" w:themeColor="text1"/>
                <w:lang w:eastAsia="zh-CN"/>
              </w:rPr>
              <w:t>We repeat our question in the 1</w:t>
            </w:r>
            <w:r w:rsidRPr="00D0479C">
              <w:rPr>
                <w:color w:val="000000" w:themeColor="text1"/>
                <w:vertAlign w:val="superscript"/>
                <w:lang w:eastAsia="zh-CN"/>
              </w:rPr>
              <w:t>st</w:t>
            </w:r>
            <w:r>
              <w:rPr>
                <w:color w:val="000000" w:themeColor="text1"/>
                <w:lang w:eastAsia="zh-CN"/>
              </w:rPr>
              <w:t xml:space="preserve"> round: </w:t>
            </w:r>
          </w:p>
          <w:p w14:paraId="0D0AEEC3" w14:textId="77777777" w:rsidR="009340D4" w:rsidRDefault="009340D4" w:rsidP="009340D4">
            <w:pPr>
              <w:rPr>
                <w:bCs/>
                <w:color w:val="000000" w:themeColor="text1"/>
                <w:lang w:eastAsia="ko-KR"/>
              </w:rPr>
            </w:pPr>
            <w:r>
              <w:rPr>
                <w:bCs/>
                <w:color w:val="000000" w:themeColor="text1"/>
                <w:lang w:eastAsia="ko-KR"/>
              </w:rPr>
              <w:t>We have a question to Qualcomm on their contribution. In FR1, our understanding is that only the PBCH DMRS is needed to detect the time index. Looking at Table 1 in R4-2206113 (and observation 5), only 5 attempts would be needed for 99% PBCH decoding rate at -6dB. The question is: why is the proposal considering PBCH decoding rate for the time index detection in FR1?</w:t>
            </w:r>
          </w:p>
          <w:p w14:paraId="0D0AEEC4" w14:textId="77777777" w:rsidR="009340D4" w:rsidRDefault="009340D4" w:rsidP="009340D4">
            <w:pPr>
              <w:rPr>
                <w:bCs/>
                <w:color w:val="000000" w:themeColor="text1"/>
                <w:lang w:eastAsia="ko-KR"/>
              </w:rPr>
            </w:pPr>
            <w:r>
              <w:rPr>
                <w:bCs/>
                <w:color w:val="000000" w:themeColor="text1"/>
                <w:lang w:eastAsia="ko-KR"/>
              </w:rPr>
              <w:t>If we consider Observation 5, 5 attempts would be needed, and only 2 samples/SMTC extensions compared to current requirements, which would be the same as Option 2.</w:t>
            </w:r>
          </w:p>
          <w:p w14:paraId="0D0AEEC5" w14:textId="77777777" w:rsidR="009340D4" w:rsidRDefault="009340D4" w:rsidP="009340D4">
            <w:pPr>
              <w:spacing w:after="120"/>
              <w:rPr>
                <w:b/>
                <w:color w:val="000000" w:themeColor="text1"/>
                <w:u w:val="single"/>
                <w:lang w:eastAsia="ko-KR"/>
              </w:rPr>
            </w:pPr>
            <w:r>
              <w:rPr>
                <w:b/>
                <w:color w:val="000000" w:themeColor="text1"/>
                <w:u w:val="single"/>
                <w:lang w:eastAsia="ko-KR"/>
              </w:rPr>
              <w:t>Issue 5-4-5: Whether to extend the lower bound in time index detection delay</w:t>
            </w:r>
          </w:p>
          <w:p w14:paraId="0D0AEEC6" w14:textId="77777777" w:rsidR="009340D4" w:rsidRPr="009F237A" w:rsidRDefault="009340D4" w:rsidP="009340D4">
            <w:pPr>
              <w:spacing w:after="120"/>
              <w:rPr>
                <w:color w:val="000000" w:themeColor="text1"/>
                <w:lang w:eastAsia="ko-KR"/>
              </w:rPr>
            </w:pPr>
            <w:r w:rsidRPr="009F237A">
              <w:rPr>
                <w:color w:val="000000" w:themeColor="text1"/>
                <w:lang w:eastAsia="ko-KR"/>
              </w:rPr>
              <w:t>Confirm the tentative agreement.</w:t>
            </w:r>
          </w:p>
          <w:p w14:paraId="0D0AEEC7" w14:textId="77777777" w:rsidR="009340D4" w:rsidRDefault="009340D4" w:rsidP="009340D4">
            <w:pPr>
              <w:rPr>
                <w:b/>
                <w:color w:val="000000" w:themeColor="text1"/>
                <w:u w:val="single"/>
                <w:lang w:eastAsia="ko-KR"/>
              </w:rPr>
            </w:pPr>
            <w:r>
              <w:rPr>
                <w:b/>
                <w:color w:val="000000" w:themeColor="text1"/>
                <w:u w:val="single"/>
                <w:lang w:eastAsia="ko-KR"/>
              </w:rPr>
              <w:t>Issue 5-5-3: Whether lower bound in measurement period for 1 Rx requirements is extended in FR1</w:t>
            </w:r>
          </w:p>
          <w:p w14:paraId="0D0AEEC8" w14:textId="77777777" w:rsidR="009340D4" w:rsidRPr="009F237A" w:rsidRDefault="009340D4" w:rsidP="009340D4">
            <w:pPr>
              <w:rPr>
                <w:lang w:eastAsia="ko-KR"/>
              </w:rPr>
            </w:pPr>
            <w:r w:rsidRPr="009F237A">
              <w:rPr>
                <w:lang w:eastAsia="ko-KR"/>
              </w:rPr>
              <w:t>Option 3</w:t>
            </w:r>
          </w:p>
          <w:p w14:paraId="0D0AEEC9" w14:textId="77777777" w:rsidR="009340D4" w:rsidRDefault="009340D4" w:rsidP="009340D4">
            <w:pPr>
              <w:rPr>
                <w:b/>
                <w:u w:val="single"/>
                <w:lang w:eastAsia="ko-KR"/>
              </w:rPr>
            </w:pPr>
            <w:r>
              <w:rPr>
                <w:b/>
                <w:u w:val="single"/>
                <w:lang w:eastAsia="ko-KR"/>
              </w:rPr>
              <w:t>Issue 5-5-4: Relaxation of accuracy levels for FR1</w:t>
            </w:r>
          </w:p>
          <w:p w14:paraId="0D0AEECA" w14:textId="77777777" w:rsidR="009340D4" w:rsidRDefault="009340D4" w:rsidP="009340D4">
            <w:pPr>
              <w:rPr>
                <w:lang w:eastAsia="ko-KR"/>
              </w:rPr>
            </w:pPr>
            <w:r w:rsidRPr="007F45EE">
              <w:rPr>
                <w:lang w:eastAsia="ko-KR"/>
              </w:rPr>
              <w:t>Option 2.</w:t>
            </w:r>
          </w:p>
          <w:p w14:paraId="0D0AEECB" w14:textId="77777777" w:rsidR="009340D4" w:rsidRDefault="009340D4" w:rsidP="009340D4">
            <w:pPr>
              <w:rPr>
                <w:b/>
                <w:color w:val="000000" w:themeColor="text1"/>
                <w:u w:val="single"/>
                <w:lang w:eastAsia="ko-KR"/>
              </w:rPr>
            </w:pPr>
            <w:r>
              <w:rPr>
                <w:b/>
                <w:color w:val="000000" w:themeColor="text1"/>
                <w:u w:val="single"/>
                <w:lang w:eastAsia="ko-KR"/>
              </w:rPr>
              <w:t>Issue 5-6-2: Scheduling availability for HD-FDD UE in CONNECTED mode</w:t>
            </w:r>
          </w:p>
          <w:p w14:paraId="0D0AEECC" w14:textId="77777777" w:rsidR="009340D4" w:rsidRPr="007F45EE" w:rsidRDefault="009340D4" w:rsidP="009340D4">
            <w:pPr>
              <w:rPr>
                <w:bCs/>
                <w:lang w:eastAsia="ko-KR"/>
              </w:rPr>
            </w:pPr>
            <w:r>
              <w:rPr>
                <w:bCs/>
                <w:lang w:eastAsia="ko-KR"/>
              </w:rPr>
              <w:t>We support option 1 based on recent RAN4 agreement, that RRM and RLM measurements are prioritized over UL transmission in connected mode.</w:t>
            </w:r>
          </w:p>
          <w:p w14:paraId="0D0AEECD" w14:textId="77777777" w:rsidR="009340D4" w:rsidRDefault="009340D4" w:rsidP="009340D4">
            <w:pPr>
              <w:rPr>
                <w:b/>
                <w:color w:val="000000" w:themeColor="text1"/>
                <w:u w:val="single"/>
                <w:lang w:eastAsia="ko-KR"/>
              </w:rPr>
            </w:pPr>
            <w:r>
              <w:rPr>
                <w:b/>
                <w:color w:val="000000" w:themeColor="text1"/>
                <w:u w:val="single"/>
                <w:lang w:eastAsia="ko-KR"/>
              </w:rPr>
              <w:t>Issue 5-7-3: PBCH decoding delay for CGI reading for 1 Rx in FR1</w:t>
            </w:r>
          </w:p>
          <w:p w14:paraId="0D0AEECE" w14:textId="77777777" w:rsidR="009340D4" w:rsidRPr="002E3E06" w:rsidRDefault="009340D4" w:rsidP="009340D4">
            <w:pPr>
              <w:rPr>
                <w:bCs/>
                <w:color w:val="000000" w:themeColor="text1"/>
                <w:u w:val="single"/>
                <w:lang w:eastAsia="ko-KR"/>
              </w:rPr>
            </w:pPr>
            <w:r w:rsidRPr="002E3E06">
              <w:rPr>
                <w:bCs/>
                <w:color w:val="000000" w:themeColor="text1"/>
                <w:u w:val="single"/>
                <w:lang w:eastAsia="ko-KR"/>
              </w:rPr>
              <w:t xml:space="preserve">We support </w:t>
            </w:r>
            <w:r>
              <w:rPr>
                <w:bCs/>
                <w:color w:val="000000" w:themeColor="text1"/>
                <w:u w:val="single"/>
                <w:lang w:eastAsia="ko-KR"/>
              </w:rPr>
              <w:t>o</w:t>
            </w:r>
            <w:r w:rsidRPr="002E3E06">
              <w:rPr>
                <w:bCs/>
                <w:color w:val="000000" w:themeColor="text1"/>
                <w:u w:val="single"/>
                <w:lang w:eastAsia="ko-KR"/>
              </w:rPr>
              <w:t>ption 1.</w:t>
            </w:r>
          </w:p>
          <w:p w14:paraId="0D0AEECF" w14:textId="77777777" w:rsidR="009340D4" w:rsidRDefault="009340D4" w:rsidP="009340D4">
            <w:pPr>
              <w:rPr>
                <w:b/>
                <w:u w:val="single"/>
                <w:lang w:eastAsia="ko-KR"/>
              </w:rPr>
            </w:pPr>
            <w:r>
              <w:rPr>
                <w:b/>
                <w:u w:val="single"/>
                <w:lang w:eastAsia="ko-KR"/>
              </w:rPr>
              <w:t xml:space="preserve">Issue 5-7-5: SIB1 </w:t>
            </w:r>
            <w:proofErr w:type="spellStart"/>
            <w:r>
              <w:rPr>
                <w:b/>
                <w:u w:val="single"/>
                <w:lang w:eastAsia="ko-KR"/>
              </w:rPr>
              <w:t>decodign</w:t>
            </w:r>
            <w:proofErr w:type="spellEnd"/>
            <w:r>
              <w:rPr>
                <w:b/>
                <w:u w:val="single"/>
                <w:lang w:eastAsia="ko-KR"/>
              </w:rPr>
              <w:t xml:space="preserve"> delay for CGI reading</w:t>
            </w:r>
          </w:p>
          <w:p w14:paraId="0D0AEED0" w14:textId="77777777" w:rsidR="009340D4" w:rsidRDefault="009340D4" w:rsidP="009340D4">
            <w:pPr>
              <w:spacing w:after="120"/>
              <w:rPr>
                <w:b/>
                <w:color w:val="000000" w:themeColor="text1"/>
                <w:u w:val="single"/>
                <w:lang w:eastAsia="ko-KR"/>
              </w:rPr>
            </w:pPr>
            <w:r w:rsidRPr="002E3E06">
              <w:rPr>
                <w:bCs/>
                <w:color w:val="000000" w:themeColor="text1"/>
                <w:u w:val="single"/>
                <w:lang w:eastAsia="ko-KR"/>
              </w:rPr>
              <w:t xml:space="preserve">We </w:t>
            </w:r>
            <w:r>
              <w:rPr>
                <w:bCs/>
                <w:color w:val="000000" w:themeColor="text1"/>
                <w:u w:val="single"/>
                <w:lang w:eastAsia="ko-KR"/>
              </w:rPr>
              <w:t xml:space="preserve">confirm to </w:t>
            </w:r>
            <w:r w:rsidRPr="002E3E06">
              <w:rPr>
                <w:bCs/>
                <w:color w:val="000000" w:themeColor="text1"/>
                <w:u w:val="single"/>
                <w:lang w:eastAsia="ko-KR"/>
              </w:rPr>
              <w:t xml:space="preserve">support </w:t>
            </w:r>
            <w:r>
              <w:rPr>
                <w:bCs/>
                <w:color w:val="000000" w:themeColor="text1"/>
                <w:u w:val="single"/>
                <w:lang w:eastAsia="ko-KR"/>
              </w:rPr>
              <w:t>o</w:t>
            </w:r>
            <w:r w:rsidRPr="002E3E06">
              <w:rPr>
                <w:bCs/>
                <w:color w:val="000000" w:themeColor="text1"/>
                <w:u w:val="single"/>
                <w:lang w:eastAsia="ko-KR"/>
              </w:rPr>
              <w:t>ption 1.</w:t>
            </w:r>
          </w:p>
        </w:tc>
      </w:tr>
      <w:tr w:rsidR="00DC7C65" w:rsidRPr="00605261" w14:paraId="0D0AEED5" w14:textId="77777777" w:rsidTr="00A7112A">
        <w:tc>
          <w:tcPr>
            <w:tcW w:w="1122" w:type="dxa"/>
          </w:tcPr>
          <w:p w14:paraId="0D0AEED2" w14:textId="77777777" w:rsidR="00DC7C65" w:rsidRDefault="00DC7C65" w:rsidP="009340D4">
            <w:pPr>
              <w:spacing w:after="120"/>
              <w:rPr>
                <w:color w:val="000000" w:themeColor="text1"/>
                <w:lang w:val="en-US" w:eastAsia="zh-CN"/>
              </w:rPr>
            </w:pPr>
            <w:r>
              <w:rPr>
                <w:color w:val="000000" w:themeColor="text1"/>
                <w:lang w:val="en-US" w:eastAsia="zh-CN"/>
              </w:rPr>
              <w:lastRenderedPageBreak/>
              <w:t>MediaTek2</w:t>
            </w:r>
          </w:p>
        </w:tc>
        <w:tc>
          <w:tcPr>
            <w:tcW w:w="8509" w:type="dxa"/>
          </w:tcPr>
          <w:p w14:paraId="0D0AEED3" w14:textId="77777777" w:rsidR="00DC7C65" w:rsidRPr="00722DC7" w:rsidRDefault="00DC7C65" w:rsidP="009340D4">
            <w:pPr>
              <w:overflowPunct/>
              <w:autoSpaceDE/>
              <w:autoSpaceDN/>
              <w:adjustRightInd/>
              <w:textAlignment w:val="auto"/>
              <w:rPr>
                <w:b/>
                <w:u w:val="single"/>
                <w:lang w:eastAsia="ko-KR"/>
              </w:rPr>
            </w:pPr>
            <w:r>
              <w:rPr>
                <w:b/>
                <w:u w:val="single"/>
                <w:lang w:eastAsia="ko-KR"/>
              </w:rPr>
              <w:t>Issue 5-2-5: Type of measurement gaps (if considered)</w:t>
            </w:r>
          </w:p>
          <w:p w14:paraId="0D0AEED4" w14:textId="77777777" w:rsidR="00DC7C65" w:rsidRPr="00722DC7" w:rsidRDefault="00BB4E8C" w:rsidP="009340D4">
            <w:pPr>
              <w:overflowPunct/>
              <w:autoSpaceDE/>
              <w:autoSpaceDN/>
              <w:adjustRightInd/>
              <w:textAlignment w:val="auto"/>
              <w:rPr>
                <w:bCs/>
                <w:color w:val="000000" w:themeColor="text1"/>
                <w:u w:val="single"/>
                <w:lang w:eastAsia="ko-KR"/>
              </w:rPr>
            </w:pPr>
            <w:r w:rsidRPr="00722DC7">
              <w:rPr>
                <w:bCs/>
                <w:color w:val="000000" w:themeColor="text1"/>
                <w:u w:val="single"/>
                <w:lang w:eastAsia="ko-KR"/>
              </w:rPr>
              <w:t xml:space="preserve">We support single searcher for </w:t>
            </w:r>
            <w:proofErr w:type="spellStart"/>
            <w:r w:rsidRPr="00722DC7">
              <w:rPr>
                <w:bCs/>
                <w:color w:val="000000" w:themeColor="text1"/>
                <w:u w:val="single"/>
                <w:lang w:eastAsia="ko-KR"/>
              </w:rPr>
              <w:t>RedCap</w:t>
            </w:r>
            <w:proofErr w:type="spellEnd"/>
            <w:r w:rsidRPr="00722DC7">
              <w:rPr>
                <w:bCs/>
                <w:color w:val="000000" w:themeColor="text1"/>
                <w:u w:val="single"/>
                <w:lang w:eastAsia="ko-KR"/>
              </w:rPr>
              <w:t xml:space="preserve">, however, for no gap in FR2 we need two </w:t>
            </w:r>
            <w:r w:rsidR="00DC7C65" w:rsidRPr="00DC7C65">
              <w:rPr>
                <w:bCs/>
                <w:color w:val="000000" w:themeColor="text1"/>
                <w:u w:val="single"/>
                <w:lang w:eastAsia="ko-KR"/>
              </w:rPr>
              <w:t>searchers</w:t>
            </w:r>
            <w:r w:rsidRPr="00722DC7">
              <w:rPr>
                <w:bCs/>
                <w:color w:val="000000" w:themeColor="text1"/>
                <w:u w:val="single"/>
                <w:lang w:eastAsia="ko-KR"/>
              </w:rPr>
              <w:t xml:space="preserve"> so it is not clear for us why we should support that.</w:t>
            </w:r>
          </w:p>
        </w:tc>
      </w:tr>
      <w:tr w:rsidR="006634B9" w:rsidRPr="00605261" w14:paraId="0D0AEEEC" w14:textId="77777777" w:rsidTr="00A7112A">
        <w:tc>
          <w:tcPr>
            <w:tcW w:w="1122" w:type="dxa"/>
          </w:tcPr>
          <w:p w14:paraId="0D0AEED6" w14:textId="77777777" w:rsidR="006634B9" w:rsidRPr="00722DC7" w:rsidRDefault="006634B9" w:rsidP="009340D4">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509" w:type="dxa"/>
          </w:tcPr>
          <w:p w14:paraId="0D0AEED7" w14:textId="77777777" w:rsidR="006634B9" w:rsidRDefault="006634B9" w:rsidP="006634B9">
            <w:pPr>
              <w:rPr>
                <w:b/>
                <w:color w:val="000000" w:themeColor="text1"/>
                <w:u w:val="single"/>
                <w:lang w:eastAsia="ko-KR"/>
              </w:rPr>
            </w:pPr>
            <w:r>
              <w:rPr>
                <w:b/>
                <w:color w:val="000000" w:themeColor="text1"/>
                <w:u w:val="single"/>
                <w:lang w:eastAsia="ko-KR"/>
              </w:rPr>
              <w:t>Issue 5-1-1: The measurement scenarios for NCD-SSB and CD-SSB</w:t>
            </w:r>
          </w:p>
          <w:p w14:paraId="0D0AEED8" w14:textId="77777777" w:rsidR="006634B9" w:rsidRDefault="006634B9" w:rsidP="009340D4">
            <w:pPr>
              <w:rPr>
                <w:rFonts w:eastAsiaTheme="minorEastAsia"/>
                <w:b/>
                <w:u w:val="single"/>
                <w:lang w:eastAsia="zh-CN"/>
              </w:rPr>
            </w:pPr>
            <w:r>
              <w:rPr>
                <w:rFonts w:eastAsiaTheme="minorEastAsia" w:hint="eastAsia"/>
                <w:b/>
                <w:u w:val="single"/>
                <w:lang w:eastAsia="zh-CN"/>
              </w:rPr>
              <w:lastRenderedPageBreak/>
              <w:t xml:space="preserve">In our understanding, the motivation to discuss the scenarios is to reduce RAN4 workload of defining requirements. For case B-2, as discussed online, if minor changes or only description clarification is needed, why RAN4 explicitly exclude certain scenario. </w:t>
            </w:r>
          </w:p>
          <w:p w14:paraId="0D0AEED9" w14:textId="77777777" w:rsidR="006634B9" w:rsidRDefault="006634B9" w:rsidP="009340D4">
            <w:pPr>
              <w:rPr>
                <w:rFonts w:eastAsiaTheme="minorEastAsia"/>
                <w:b/>
                <w:u w:val="single"/>
                <w:lang w:eastAsia="zh-CN"/>
              </w:rPr>
            </w:pPr>
            <w:r>
              <w:rPr>
                <w:rFonts w:eastAsiaTheme="minorEastAsia" w:hint="eastAsia"/>
                <w:b/>
                <w:u w:val="single"/>
                <w:lang w:eastAsia="zh-CN"/>
              </w:rPr>
              <w:t>We support case 1, case B-1 and case B-2</w:t>
            </w:r>
          </w:p>
          <w:p w14:paraId="0D0AEEDA" w14:textId="77777777" w:rsidR="006634B9" w:rsidRDefault="006634B9" w:rsidP="009340D4">
            <w:pPr>
              <w:rPr>
                <w:rFonts w:eastAsiaTheme="minorEastAsia"/>
                <w:b/>
                <w:u w:val="single"/>
                <w:lang w:eastAsia="zh-CN"/>
              </w:rPr>
            </w:pPr>
          </w:p>
          <w:p w14:paraId="0D0AEEDB" w14:textId="77777777" w:rsidR="006634B9" w:rsidRDefault="006634B9" w:rsidP="006634B9">
            <w:pPr>
              <w:rPr>
                <w:b/>
                <w:color w:val="000000" w:themeColor="text1"/>
                <w:u w:val="single"/>
                <w:lang w:eastAsia="ko-KR"/>
              </w:rPr>
            </w:pPr>
            <w:r>
              <w:rPr>
                <w:b/>
                <w:color w:val="000000" w:themeColor="text1"/>
                <w:u w:val="single"/>
                <w:lang w:eastAsia="ko-KR"/>
              </w:rPr>
              <w:t>Issue 5-1-3: Reference SSB to decide measurement type (intra- or inter-frequency)</w:t>
            </w:r>
          </w:p>
          <w:p w14:paraId="0D0AEEDC" w14:textId="77777777" w:rsidR="006634B9" w:rsidRDefault="006634B9" w:rsidP="009340D4">
            <w:pPr>
              <w:rPr>
                <w:rFonts w:eastAsiaTheme="minorEastAsia"/>
                <w:b/>
                <w:u w:val="single"/>
                <w:lang w:eastAsia="zh-CN"/>
              </w:rPr>
            </w:pPr>
            <w:r>
              <w:rPr>
                <w:rFonts w:eastAsiaTheme="minorEastAsia" w:hint="eastAsia"/>
                <w:b/>
                <w:u w:val="single"/>
                <w:lang w:eastAsia="zh-CN"/>
              </w:rPr>
              <w:t xml:space="preserve">Option 1a. In our understanding, RAN2 does not define additional </w:t>
            </w:r>
            <w:r>
              <w:rPr>
                <w:rFonts w:eastAsiaTheme="minorEastAsia"/>
                <w:b/>
                <w:u w:val="single"/>
                <w:lang w:eastAsia="zh-CN"/>
              </w:rPr>
              <w:t>signalling</w:t>
            </w:r>
            <w:r>
              <w:rPr>
                <w:rFonts w:eastAsiaTheme="minorEastAsia" w:hint="eastAsia"/>
                <w:b/>
                <w:u w:val="single"/>
                <w:lang w:eastAsia="zh-CN"/>
              </w:rPr>
              <w:t xml:space="preserve"> to indicate </w:t>
            </w:r>
            <w:r>
              <w:rPr>
                <w:rFonts w:eastAsiaTheme="minorEastAsia"/>
                <w:b/>
                <w:u w:val="single"/>
                <w:lang w:eastAsia="zh-CN"/>
              </w:rPr>
              <w:t>multiple</w:t>
            </w:r>
            <w:r>
              <w:rPr>
                <w:rFonts w:eastAsiaTheme="minorEastAsia" w:hint="eastAsia"/>
                <w:b/>
                <w:u w:val="single"/>
                <w:lang w:eastAsia="zh-CN"/>
              </w:rPr>
              <w:t xml:space="preserve"> SSBs in serving cell MO. But we can also wait for RAN2 feedback since there is an ongoing LS.</w:t>
            </w:r>
          </w:p>
          <w:p w14:paraId="0D0AEEDD" w14:textId="77777777" w:rsidR="006634B9" w:rsidRDefault="006634B9" w:rsidP="006634B9">
            <w:pPr>
              <w:rPr>
                <w:b/>
                <w:color w:val="000000" w:themeColor="text1"/>
                <w:u w:val="single"/>
                <w:lang w:eastAsia="ko-KR"/>
              </w:rPr>
            </w:pPr>
            <w:r>
              <w:rPr>
                <w:b/>
                <w:color w:val="000000" w:themeColor="text1"/>
                <w:u w:val="single"/>
                <w:lang w:eastAsia="ko-KR"/>
              </w:rPr>
              <w:t>Issue 5-1-6: When both CD-SSB and NCD-SSB are configured for serving cell measurements and both require MG</w:t>
            </w:r>
          </w:p>
          <w:p w14:paraId="0D0AEEDE" w14:textId="77777777" w:rsidR="006634B9" w:rsidRDefault="006634B9" w:rsidP="009340D4">
            <w:pPr>
              <w:rPr>
                <w:rFonts w:eastAsiaTheme="minorEastAsia"/>
                <w:b/>
                <w:u w:val="single"/>
                <w:lang w:eastAsia="zh-CN"/>
              </w:rPr>
            </w:pPr>
            <w:r>
              <w:rPr>
                <w:rFonts w:eastAsiaTheme="minorEastAsia" w:hint="eastAsia"/>
                <w:b/>
                <w:u w:val="single"/>
                <w:lang w:eastAsia="zh-CN"/>
              </w:rPr>
              <w:t xml:space="preserve">If </w:t>
            </w:r>
            <w:proofErr w:type="spellStart"/>
            <w:r>
              <w:rPr>
                <w:rFonts w:eastAsiaTheme="minorEastAsia" w:hint="eastAsia"/>
                <w:b/>
                <w:u w:val="single"/>
                <w:lang w:eastAsia="zh-CN"/>
              </w:rPr>
              <w:t>servingcellMO</w:t>
            </w:r>
            <w:proofErr w:type="spellEnd"/>
            <w:r>
              <w:rPr>
                <w:rFonts w:eastAsiaTheme="minorEastAsia" w:hint="eastAsia"/>
                <w:b/>
                <w:u w:val="single"/>
                <w:lang w:eastAsia="zh-CN"/>
              </w:rPr>
              <w:t xml:space="preserve"> is configured with only one SSB, UE should follow network configuration. If RAN2 design </w:t>
            </w:r>
            <w:proofErr w:type="spellStart"/>
            <w:r>
              <w:rPr>
                <w:rFonts w:eastAsiaTheme="minorEastAsia" w:hint="eastAsia"/>
                <w:b/>
                <w:u w:val="single"/>
                <w:lang w:eastAsia="zh-CN"/>
              </w:rPr>
              <w:t>servingcell</w:t>
            </w:r>
            <w:proofErr w:type="spellEnd"/>
            <w:r>
              <w:rPr>
                <w:rFonts w:eastAsiaTheme="minorEastAsia" w:hint="eastAsia"/>
                <w:b/>
                <w:u w:val="single"/>
                <w:lang w:eastAsia="zh-CN"/>
              </w:rPr>
              <w:t xml:space="preserve"> MO configured with </w:t>
            </w:r>
            <w:r>
              <w:rPr>
                <w:rFonts w:eastAsiaTheme="minorEastAsia"/>
                <w:b/>
                <w:u w:val="single"/>
                <w:lang w:eastAsia="zh-CN"/>
              </w:rPr>
              <w:t>multiple</w:t>
            </w:r>
            <w:r>
              <w:rPr>
                <w:rFonts w:eastAsiaTheme="minorEastAsia" w:hint="eastAsia"/>
                <w:b/>
                <w:u w:val="single"/>
                <w:lang w:eastAsia="zh-CN"/>
              </w:rPr>
              <w:t xml:space="preserve"> SSB, option 1 can be considered.</w:t>
            </w:r>
          </w:p>
          <w:p w14:paraId="0D0AEEDF" w14:textId="77777777" w:rsidR="006634B9" w:rsidRDefault="006634B9" w:rsidP="006634B9">
            <w:pPr>
              <w:rPr>
                <w:b/>
                <w:color w:val="000000" w:themeColor="text1"/>
                <w:u w:val="single"/>
                <w:lang w:eastAsia="ko-KR"/>
              </w:rPr>
            </w:pPr>
            <w:r>
              <w:rPr>
                <w:b/>
                <w:color w:val="000000" w:themeColor="text1"/>
                <w:u w:val="single"/>
                <w:lang w:eastAsia="ko-KR"/>
              </w:rPr>
              <w:t>Issue 5-1-7: When both CD-SSB and NCD-SSB are configured for neighbour cell measurements</w:t>
            </w:r>
          </w:p>
          <w:p w14:paraId="0D0AEEE0" w14:textId="77777777" w:rsidR="006634B9" w:rsidRDefault="00496ACE" w:rsidP="009340D4">
            <w:pPr>
              <w:rPr>
                <w:rFonts w:eastAsiaTheme="minorEastAsia"/>
                <w:b/>
                <w:u w:val="single"/>
                <w:lang w:eastAsia="zh-CN"/>
              </w:rPr>
            </w:pPr>
            <w:r>
              <w:rPr>
                <w:rFonts w:eastAsiaTheme="minorEastAsia" w:hint="eastAsia"/>
                <w:b/>
                <w:u w:val="single"/>
                <w:lang w:eastAsia="zh-CN"/>
              </w:rPr>
              <w:t>Option 1.</w:t>
            </w:r>
          </w:p>
          <w:p w14:paraId="0D0AEEE1" w14:textId="77777777" w:rsidR="00C964EA" w:rsidRDefault="00C964EA" w:rsidP="00C964EA">
            <w:pPr>
              <w:rPr>
                <w:b/>
                <w:color w:val="000000" w:themeColor="text1"/>
                <w:u w:val="single"/>
                <w:lang w:eastAsia="ko-KR"/>
              </w:rPr>
            </w:pPr>
            <w:r>
              <w:rPr>
                <w:b/>
                <w:color w:val="000000" w:themeColor="text1"/>
                <w:u w:val="single"/>
                <w:lang w:eastAsia="ko-KR"/>
              </w:rPr>
              <w:t>Issue 5-1-8: Neighbour cell’s NCD-SSB information</w:t>
            </w:r>
          </w:p>
          <w:p w14:paraId="0D0AEEE2" w14:textId="77777777" w:rsidR="00496ACE" w:rsidRDefault="00C964EA" w:rsidP="009340D4">
            <w:pPr>
              <w:rPr>
                <w:rFonts w:eastAsiaTheme="minorEastAsia"/>
                <w:b/>
                <w:u w:val="single"/>
                <w:lang w:eastAsia="zh-CN"/>
              </w:rPr>
            </w:pPr>
            <w:r>
              <w:rPr>
                <w:rFonts w:eastAsiaTheme="minorEastAsia" w:hint="eastAsia"/>
                <w:b/>
                <w:u w:val="single"/>
                <w:lang w:eastAsia="zh-CN"/>
              </w:rPr>
              <w:t>We can compromise to option1.</w:t>
            </w:r>
          </w:p>
          <w:p w14:paraId="0D0AEEE3" w14:textId="77777777" w:rsidR="00C964EA" w:rsidRPr="00253F21" w:rsidRDefault="00C964EA" w:rsidP="00C964EA">
            <w:pPr>
              <w:rPr>
                <w:b/>
                <w:color w:val="000000" w:themeColor="text1"/>
                <w:u w:val="single"/>
                <w:lang w:eastAsia="ko-KR"/>
              </w:rPr>
            </w:pPr>
            <w:r>
              <w:rPr>
                <w:b/>
                <w:color w:val="000000" w:themeColor="text1"/>
                <w:u w:val="single"/>
                <w:lang w:eastAsia="ko-KR"/>
              </w:rPr>
              <w:t xml:space="preserve">Issue 5-1-9: Delay </w:t>
            </w:r>
            <w:r w:rsidRPr="00253F21">
              <w:rPr>
                <w:b/>
                <w:color w:val="000000" w:themeColor="text1"/>
                <w:u w:val="single"/>
                <w:lang w:eastAsia="ko-KR"/>
              </w:rPr>
              <w:t xml:space="preserve">requirements for NCD-SSB based measurement </w:t>
            </w:r>
          </w:p>
          <w:p w14:paraId="0D0AEEE4" w14:textId="77777777" w:rsidR="00C964EA" w:rsidRDefault="00C964EA" w:rsidP="009340D4">
            <w:pPr>
              <w:rPr>
                <w:rFonts w:eastAsiaTheme="minorEastAsia"/>
                <w:b/>
                <w:u w:val="single"/>
                <w:lang w:eastAsia="zh-CN"/>
              </w:rPr>
            </w:pPr>
            <w:r>
              <w:rPr>
                <w:rFonts w:eastAsiaTheme="minorEastAsia" w:hint="eastAsia"/>
                <w:b/>
                <w:u w:val="single"/>
                <w:lang w:eastAsia="zh-CN"/>
              </w:rPr>
              <w:t>Option 2</w:t>
            </w:r>
          </w:p>
          <w:p w14:paraId="0D0AEEE5" w14:textId="77777777" w:rsidR="00C964EA" w:rsidRDefault="00C964EA" w:rsidP="00C964EA">
            <w:pPr>
              <w:rPr>
                <w:b/>
                <w:color w:val="000000" w:themeColor="text1"/>
                <w:u w:val="single"/>
                <w:lang w:eastAsia="ko-KR"/>
              </w:rPr>
            </w:pPr>
            <w:r>
              <w:rPr>
                <w:b/>
                <w:color w:val="000000" w:themeColor="text1"/>
                <w:u w:val="single"/>
                <w:lang w:eastAsia="ko-KR"/>
              </w:rPr>
              <w:t xml:space="preserve">Issue 5-1-11: Periodicity of NCD-SSB </w:t>
            </w:r>
          </w:p>
          <w:p w14:paraId="0D0AEEE6" w14:textId="77777777" w:rsidR="00C964EA" w:rsidRDefault="00C964EA" w:rsidP="009340D4">
            <w:pPr>
              <w:rPr>
                <w:rFonts w:eastAsiaTheme="minorEastAsia"/>
                <w:b/>
                <w:u w:val="single"/>
                <w:lang w:eastAsia="zh-CN"/>
              </w:rPr>
            </w:pPr>
            <w:r>
              <w:rPr>
                <w:rFonts w:eastAsiaTheme="minorEastAsia" w:hint="eastAsia"/>
                <w:b/>
                <w:u w:val="single"/>
                <w:lang w:eastAsia="zh-CN"/>
              </w:rPr>
              <w:t xml:space="preserve">Option 3. Why periodicity of NCD-SSB matters? RAN4 requirements are defined to </w:t>
            </w:r>
            <w:r>
              <w:rPr>
                <w:rFonts w:eastAsiaTheme="minorEastAsia"/>
                <w:b/>
                <w:u w:val="single"/>
                <w:lang w:eastAsia="zh-CN"/>
              </w:rPr>
              <w:t>accommodate</w:t>
            </w:r>
            <w:r>
              <w:rPr>
                <w:rFonts w:eastAsiaTheme="minorEastAsia" w:hint="eastAsia"/>
                <w:b/>
                <w:u w:val="single"/>
                <w:lang w:eastAsia="zh-CN"/>
              </w:rPr>
              <w:t xml:space="preserve"> different periodicities </w:t>
            </w:r>
            <w:r>
              <w:rPr>
                <w:rFonts w:eastAsiaTheme="minorEastAsia"/>
                <w:b/>
                <w:u w:val="single"/>
                <w:lang w:eastAsia="zh-CN"/>
              </w:rPr>
              <w:t>already</w:t>
            </w:r>
            <w:r>
              <w:rPr>
                <w:rFonts w:eastAsiaTheme="minorEastAsia" w:hint="eastAsia"/>
                <w:b/>
                <w:u w:val="single"/>
                <w:lang w:eastAsia="zh-CN"/>
              </w:rPr>
              <w:t>.</w:t>
            </w:r>
          </w:p>
          <w:p w14:paraId="0D0AEEE7" w14:textId="77777777" w:rsidR="00C964EA" w:rsidRDefault="00C964EA" w:rsidP="00C964EA">
            <w:pPr>
              <w:rPr>
                <w:b/>
                <w:color w:val="000000" w:themeColor="text1"/>
                <w:u w:val="single"/>
                <w:lang w:eastAsia="ko-KR"/>
              </w:rPr>
            </w:pPr>
            <w:r>
              <w:rPr>
                <w:b/>
                <w:color w:val="000000" w:themeColor="text1"/>
                <w:u w:val="single"/>
                <w:lang w:eastAsia="ko-KR"/>
              </w:rPr>
              <w:t>Issue 5-2-1: Inter-frequency without gap</w:t>
            </w:r>
          </w:p>
          <w:p w14:paraId="0D0AEEE8" w14:textId="77777777" w:rsidR="00C964EA" w:rsidRDefault="00C964EA" w:rsidP="009340D4">
            <w:pPr>
              <w:rPr>
                <w:rFonts w:eastAsiaTheme="minorEastAsia"/>
                <w:b/>
                <w:u w:val="single"/>
                <w:lang w:eastAsia="zh-CN"/>
              </w:rPr>
            </w:pPr>
            <w:r>
              <w:rPr>
                <w:rFonts w:eastAsiaTheme="minorEastAsia" w:hint="eastAsia"/>
                <w:b/>
                <w:u w:val="single"/>
                <w:lang w:eastAsia="zh-CN"/>
              </w:rPr>
              <w:t xml:space="preserve">We would like to get clarification, what is the bottle for </w:t>
            </w:r>
            <w:proofErr w:type="spellStart"/>
            <w:r>
              <w:rPr>
                <w:rFonts w:eastAsiaTheme="minorEastAsia" w:hint="eastAsia"/>
                <w:b/>
                <w:u w:val="single"/>
                <w:lang w:eastAsia="zh-CN"/>
              </w:rPr>
              <w:t>RedCap</w:t>
            </w:r>
            <w:proofErr w:type="spellEnd"/>
            <w:r>
              <w:rPr>
                <w:rFonts w:eastAsiaTheme="minorEastAsia" w:hint="eastAsia"/>
                <w:b/>
                <w:u w:val="single"/>
                <w:lang w:eastAsia="zh-CN"/>
              </w:rPr>
              <w:t xml:space="preserve"> UE to support inter-frequency without gap.</w:t>
            </w:r>
          </w:p>
          <w:p w14:paraId="0D0AEEE9" w14:textId="77777777" w:rsidR="00C964EA" w:rsidRDefault="00C964EA" w:rsidP="00C964EA">
            <w:pPr>
              <w:rPr>
                <w:b/>
                <w:color w:val="000000" w:themeColor="text1"/>
                <w:u w:val="single"/>
                <w:lang w:eastAsia="ko-KR"/>
              </w:rPr>
            </w:pPr>
            <w:r>
              <w:rPr>
                <w:b/>
                <w:color w:val="000000" w:themeColor="text1"/>
                <w:u w:val="single"/>
                <w:lang w:eastAsia="ko-KR"/>
              </w:rPr>
              <w:t xml:space="preserve">Issue 5-2-2: Assumption on searcher </w:t>
            </w:r>
          </w:p>
          <w:p w14:paraId="0D0AEEEA" w14:textId="77777777" w:rsidR="00C964EA" w:rsidRDefault="00C964EA" w:rsidP="009340D4">
            <w:pPr>
              <w:rPr>
                <w:rFonts w:eastAsiaTheme="minorEastAsia"/>
                <w:b/>
                <w:u w:val="single"/>
                <w:lang w:eastAsia="zh-CN"/>
              </w:rPr>
            </w:pPr>
            <w:r>
              <w:rPr>
                <w:rFonts w:eastAsiaTheme="minorEastAsia" w:hint="eastAsia"/>
                <w:b/>
                <w:u w:val="single"/>
                <w:lang w:eastAsia="zh-CN"/>
              </w:rPr>
              <w:t xml:space="preserve">This </w:t>
            </w:r>
            <w:r>
              <w:rPr>
                <w:rFonts w:eastAsiaTheme="minorEastAsia"/>
                <w:b/>
                <w:u w:val="single"/>
                <w:lang w:eastAsia="zh-CN"/>
              </w:rPr>
              <w:t>issue</w:t>
            </w:r>
            <w:r>
              <w:rPr>
                <w:rFonts w:eastAsiaTheme="minorEastAsia" w:hint="eastAsia"/>
                <w:b/>
                <w:u w:val="single"/>
                <w:lang w:eastAsia="zh-CN"/>
              </w:rPr>
              <w:t xml:space="preserve"> should be discussed after agreements are reached for issue 5-2-1</w:t>
            </w:r>
          </w:p>
          <w:p w14:paraId="0D0AEEEB" w14:textId="77777777" w:rsidR="00C964EA" w:rsidRPr="00C964EA" w:rsidRDefault="00C964EA" w:rsidP="009340D4">
            <w:pPr>
              <w:rPr>
                <w:rFonts w:eastAsiaTheme="minorEastAsia"/>
                <w:b/>
                <w:u w:val="single"/>
                <w:lang w:eastAsia="zh-CN"/>
              </w:rPr>
            </w:pPr>
          </w:p>
        </w:tc>
      </w:tr>
    </w:tbl>
    <w:p w14:paraId="0D0AEEED" w14:textId="77777777" w:rsidR="00C206A5" w:rsidRDefault="00C206A5">
      <w:pPr>
        <w:rPr>
          <w:i/>
          <w:color w:val="000000" w:themeColor="text1"/>
          <w:lang w:val="en-US" w:eastAsia="zh-CN"/>
        </w:rPr>
      </w:pPr>
    </w:p>
    <w:p w14:paraId="0D0AEEEE" w14:textId="77777777" w:rsidR="0073573C" w:rsidRDefault="00C83DA8">
      <w:pPr>
        <w:pStyle w:val="Heading1"/>
        <w:rPr>
          <w:color w:val="000000" w:themeColor="text1"/>
          <w:lang w:val="en-US" w:eastAsia="ja-JP"/>
        </w:rPr>
      </w:pPr>
      <w:r>
        <w:rPr>
          <w:color w:val="000000" w:themeColor="text1"/>
          <w:lang w:val="en-US" w:eastAsia="ja-JP"/>
        </w:rPr>
        <w:t>Topic #6: Work split</w:t>
      </w:r>
    </w:p>
    <w:p w14:paraId="0D0AEEEF" w14:textId="77777777" w:rsidR="0073573C" w:rsidRDefault="00C83DA8">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73573C" w14:paraId="0D0AEEF3" w14:textId="77777777">
        <w:trPr>
          <w:trHeight w:val="468"/>
        </w:trPr>
        <w:tc>
          <w:tcPr>
            <w:tcW w:w="1621" w:type="dxa"/>
            <w:vAlign w:val="center"/>
          </w:tcPr>
          <w:p w14:paraId="0D0AEEF0" w14:textId="77777777" w:rsidR="0073573C" w:rsidRDefault="00C83DA8">
            <w:pPr>
              <w:spacing w:before="120" w:after="120"/>
              <w:rPr>
                <w:b/>
                <w:bCs/>
                <w:color w:val="000000" w:themeColor="text1"/>
              </w:rPr>
            </w:pPr>
            <w:r>
              <w:rPr>
                <w:b/>
                <w:bCs/>
                <w:color w:val="000000" w:themeColor="text1"/>
              </w:rPr>
              <w:t>T-doc number</w:t>
            </w:r>
          </w:p>
        </w:tc>
        <w:tc>
          <w:tcPr>
            <w:tcW w:w="1431" w:type="dxa"/>
            <w:vAlign w:val="center"/>
          </w:tcPr>
          <w:p w14:paraId="0D0AEEF1" w14:textId="77777777" w:rsidR="0073573C" w:rsidRDefault="00C83DA8">
            <w:pPr>
              <w:spacing w:before="120" w:after="120"/>
              <w:rPr>
                <w:b/>
                <w:bCs/>
                <w:color w:val="000000" w:themeColor="text1"/>
              </w:rPr>
            </w:pPr>
            <w:r>
              <w:rPr>
                <w:b/>
                <w:bCs/>
                <w:color w:val="000000" w:themeColor="text1"/>
              </w:rPr>
              <w:t>Company</w:t>
            </w:r>
          </w:p>
        </w:tc>
        <w:tc>
          <w:tcPr>
            <w:tcW w:w="6579" w:type="dxa"/>
            <w:vAlign w:val="center"/>
          </w:tcPr>
          <w:p w14:paraId="0D0AEEF2" w14:textId="77777777" w:rsidR="0073573C" w:rsidRDefault="00C83DA8">
            <w:pPr>
              <w:spacing w:before="120" w:after="120"/>
              <w:rPr>
                <w:b/>
                <w:bCs/>
                <w:color w:val="000000" w:themeColor="text1"/>
              </w:rPr>
            </w:pPr>
            <w:r>
              <w:rPr>
                <w:b/>
                <w:bCs/>
                <w:color w:val="000000" w:themeColor="text1"/>
              </w:rPr>
              <w:t>Proposals / Observations</w:t>
            </w:r>
          </w:p>
        </w:tc>
      </w:tr>
      <w:tr w:rsidR="0073573C" w14:paraId="0D0AEEF8" w14:textId="77777777">
        <w:trPr>
          <w:trHeight w:val="468"/>
        </w:trPr>
        <w:tc>
          <w:tcPr>
            <w:tcW w:w="1621" w:type="dxa"/>
            <w:vAlign w:val="center"/>
          </w:tcPr>
          <w:p w14:paraId="0D0AEEF4" w14:textId="77777777" w:rsidR="0073573C" w:rsidRDefault="00990E87">
            <w:pPr>
              <w:spacing w:after="0"/>
              <w:rPr>
                <w:rFonts w:ascii="Arial" w:hAnsi="Arial" w:cs="Arial"/>
                <w:b/>
                <w:bCs/>
                <w:color w:val="0000FF"/>
                <w:sz w:val="16"/>
                <w:szCs w:val="16"/>
                <w:u w:val="single"/>
                <w:lang w:val="sv-SE" w:eastAsia="sv-SE"/>
              </w:rPr>
            </w:pPr>
            <w:hyperlink r:id="rId117" w:history="1">
              <w:r w:rsidR="00C83DA8">
                <w:rPr>
                  <w:rStyle w:val="Hyperlink"/>
                  <w:rFonts w:ascii="Arial" w:hAnsi="Arial" w:cs="Arial"/>
                  <w:b/>
                  <w:bCs/>
                  <w:sz w:val="16"/>
                  <w:szCs w:val="16"/>
                </w:rPr>
                <w:t>R4-2205627</w:t>
              </w:r>
            </w:hyperlink>
          </w:p>
          <w:p w14:paraId="0D0AEEF5" w14:textId="77777777" w:rsidR="0073573C" w:rsidRDefault="0073573C">
            <w:pPr>
              <w:spacing w:after="0"/>
              <w:rPr>
                <w:rFonts w:asciiTheme="minorHAnsi" w:hAnsiTheme="minorHAnsi" w:cstheme="minorHAnsi"/>
                <w:color w:val="000000" w:themeColor="text1"/>
              </w:rPr>
            </w:pPr>
          </w:p>
        </w:tc>
        <w:tc>
          <w:tcPr>
            <w:tcW w:w="1431" w:type="dxa"/>
            <w:vAlign w:val="center"/>
          </w:tcPr>
          <w:p w14:paraId="0D0AEEF6" w14:textId="77777777" w:rsidR="0073573C" w:rsidRDefault="00C83DA8">
            <w:pPr>
              <w:spacing w:before="120" w:after="120"/>
              <w:rPr>
                <w:rFonts w:asciiTheme="minorHAnsi" w:hAnsiTheme="minorHAnsi" w:cstheme="minorHAnsi"/>
                <w:color w:val="000000" w:themeColor="text1"/>
              </w:rPr>
            </w:pPr>
            <w:r>
              <w:t>Ericsson</w:t>
            </w:r>
          </w:p>
        </w:tc>
        <w:tc>
          <w:tcPr>
            <w:tcW w:w="6579" w:type="dxa"/>
            <w:vAlign w:val="center"/>
          </w:tcPr>
          <w:p w14:paraId="0D0AEEF7" w14:textId="77777777" w:rsidR="0073573C" w:rsidRDefault="00C83DA8">
            <w:pPr>
              <w:spacing w:before="120" w:after="120"/>
              <w:rPr>
                <w:color w:val="000000" w:themeColor="text1"/>
                <w:highlight w:val="lightGray"/>
              </w:rPr>
            </w:pPr>
            <w:r>
              <w:t xml:space="preserve">Updated </w:t>
            </w:r>
            <w:proofErr w:type="spellStart"/>
            <w:r>
              <w:t>worksplit</w:t>
            </w:r>
            <w:proofErr w:type="spellEnd"/>
            <w:r>
              <w:t xml:space="preserve"> for </w:t>
            </w:r>
            <w:proofErr w:type="spellStart"/>
            <w:r>
              <w:t>RedCap</w:t>
            </w:r>
            <w:proofErr w:type="spellEnd"/>
            <w:r>
              <w:t xml:space="preserve"> for RRM</w:t>
            </w:r>
          </w:p>
        </w:tc>
      </w:tr>
      <w:tr w:rsidR="0073573C" w14:paraId="0D0AEEFC" w14:textId="77777777">
        <w:trPr>
          <w:trHeight w:val="468"/>
        </w:trPr>
        <w:tc>
          <w:tcPr>
            <w:tcW w:w="1621" w:type="dxa"/>
            <w:vAlign w:val="center"/>
          </w:tcPr>
          <w:p w14:paraId="0D0AEEF9" w14:textId="77777777" w:rsidR="0073573C" w:rsidRDefault="0073573C">
            <w:pPr>
              <w:spacing w:after="0"/>
              <w:rPr>
                <w:rFonts w:ascii="Arial" w:hAnsi="Arial" w:cs="Arial"/>
                <w:b/>
                <w:bCs/>
                <w:color w:val="000000" w:themeColor="text1"/>
                <w:sz w:val="16"/>
                <w:szCs w:val="16"/>
                <w:highlight w:val="lightGray"/>
                <w:u w:val="single"/>
              </w:rPr>
            </w:pPr>
          </w:p>
        </w:tc>
        <w:tc>
          <w:tcPr>
            <w:tcW w:w="1431" w:type="dxa"/>
            <w:vAlign w:val="center"/>
          </w:tcPr>
          <w:p w14:paraId="0D0AEEFA" w14:textId="77777777" w:rsidR="0073573C" w:rsidRDefault="0073573C">
            <w:pPr>
              <w:spacing w:before="120" w:after="120"/>
              <w:rPr>
                <w:rFonts w:asciiTheme="minorHAnsi" w:hAnsiTheme="minorHAnsi" w:cstheme="minorHAnsi"/>
                <w:color w:val="000000" w:themeColor="text1"/>
                <w:highlight w:val="lightGray"/>
              </w:rPr>
            </w:pPr>
          </w:p>
        </w:tc>
        <w:tc>
          <w:tcPr>
            <w:tcW w:w="6579" w:type="dxa"/>
            <w:vAlign w:val="center"/>
          </w:tcPr>
          <w:p w14:paraId="0D0AEEFB" w14:textId="77777777" w:rsidR="0073573C" w:rsidRDefault="0073573C">
            <w:pPr>
              <w:spacing w:before="120" w:after="120"/>
              <w:rPr>
                <w:rFonts w:asciiTheme="minorHAnsi" w:hAnsiTheme="minorHAnsi" w:cstheme="minorHAnsi"/>
                <w:color w:val="000000" w:themeColor="text1"/>
                <w:highlight w:val="lightGray"/>
              </w:rPr>
            </w:pPr>
          </w:p>
        </w:tc>
      </w:tr>
    </w:tbl>
    <w:p w14:paraId="0D0AEEFD" w14:textId="77777777" w:rsidR="0073573C" w:rsidRDefault="0073573C">
      <w:pPr>
        <w:rPr>
          <w:color w:val="000000" w:themeColor="text1"/>
          <w:lang w:eastAsia="zh-CN"/>
        </w:rPr>
      </w:pPr>
    </w:p>
    <w:p w14:paraId="0D0AEEFE" w14:textId="77777777" w:rsidR="0073573C" w:rsidRDefault="00C83DA8">
      <w:pPr>
        <w:pStyle w:val="Heading2"/>
        <w:rPr>
          <w:color w:val="000000" w:themeColor="text1"/>
        </w:rPr>
      </w:pPr>
      <w:r>
        <w:rPr>
          <w:rFonts w:hint="eastAsia"/>
          <w:color w:val="000000" w:themeColor="text1"/>
        </w:rPr>
        <w:lastRenderedPageBreak/>
        <w:t>Open issues</w:t>
      </w:r>
      <w:r>
        <w:rPr>
          <w:color w:val="000000" w:themeColor="text1"/>
        </w:rPr>
        <w:t xml:space="preserve"> summary</w:t>
      </w:r>
    </w:p>
    <w:p w14:paraId="0D0AEEFF" w14:textId="77777777" w:rsidR="0073573C" w:rsidRDefault="00C83DA8">
      <w:pPr>
        <w:pStyle w:val="Heading3"/>
        <w:rPr>
          <w:color w:val="000000" w:themeColor="text1"/>
          <w:sz w:val="24"/>
          <w:szCs w:val="16"/>
          <w:lang w:val="en-US"/>
        </w:rPr>
      </w:pPr>
      <w:r>
        <w:rPr>
          <w:color w:val="000000" w:themeColor="text1"/>
          <w:sz w:val="24"/>
          <w:szCs w:val="16"/>
          <w:lang w:val="en-US"/>
        </w:rPr>
        <w:t>Sub-topic 6-1 Work split</w:t>
      </w:r>
    </w:p>
    <w:p w14:paraId="0D0AEF00" w14:textId="77777777" w:rsidR="0073573C" w:rsidRDefault="00C83DA8">
      <w:pPr>
        <w:pStyle w:val="Heading3"/>
        <w:numPr>
          <w:ilvl w:val="0"/>
          <w:numId w:val="0"/>
        </w:numPr>
        <w:rPr>
          <w:b/>
          <w:bCs/>
          <w:color w:val="000000" w:themeColor="text1"/>
          <w:sz w:val="24"/>
          <w:szCs w:val="16"/>
          <w:u w:val="single"/>
          <w:lang w:val="en-US"/>
        </w:rPr>
      </w:pPr>
      <w:r>
        <w:rPr>
          <w:b/>
          <w:bCs/>
          <w:color w:val="000000" w:themeColor="text1"/>
          <w:sz w:val="24"/>
          <w:szCs w:val="16"/>
          <w:u w:val="single"/>
          <w:lang w:val="en-US"/>
        </w:rPr>
        <w:t>Work split for TS 38.133</w:t>
      </w:r>
    </w:p>
    <w:tbl>
      <w:tblPr>
        <w:tblStyle w:val="TableGrid"/>
        <w:tblW w:w="0" w:type="auto"/>
        <w:tblLook w:val="04A0" w:firstRow="1" w:lastRow="0" w:firstColumn="1" w:lastColumn="0" w:noHBand="0" w:noVBand="1"/>
      </w:tblPr>
      <w:tblGrid>
        <w:gridCol w:w="2686"/>
        <w:gridCol w:w="4938"/>
        <w:gridCol w:w="2007"/>
      </w:tblGrid>
      <w:tr w:rsidR="0073573C" w14:paraId="0D0AEF04" w14:textId="77777777">
        <w:tc>
          <w:tcPr>
            <w:tcW w:w="0" w:type="auto"/>
          </w:tcPr>
          <w:p w14:paraId="0D0AEF01" w14:textId="77777777" w:rsidR="0073573C" w:rsidRDefault="00C83DA8">
            <w:pPr>
              <w:rPr>
                <w:b/>
                <w:bCs/>
                <w:u w:val="single"/>
              </w:rPr>
            </w:pPr>
            <w:r>
              <w:rPr>
                <w:b/>
                <w:bCs/>
                <w:u w:val="single"/>
              </w:rPr>
              <w:t>Section</w:t>
            </w:r>
          </w:p>
        </w:tc>
        <w:tc>
          <w:tcPr>
            <w:tcW w:w="0" w:type="auto"/>
          </w:tcPr>
          <w:p w14:paraId="0D0AEF02" w14:textId="77777777" w:rsidR="0073573C" w:rsidRDefault="00C83DA8">
            <w:pPr>
              <w:rPr>
                <w:b/>
                <w:bCs/>
                <w:u w:val="single"/>
              </w:rPr>
            </w:pPr>
            <w:r>
              <w:rPr>
                <w:b/>
                <w:bCs/>
                <w:u w:val="single"/>
              </w:rPr>
              <w:t xml:space="preserve">Section for </w:t>
            </w:r>
            <w:proofErr w:type="spellStart"/>
            <w:r>
              <w:rPr>
                <w:b/>
                <w:bCs/>
                <w:u w:val="single"/>
              </w:rPr>
              <w:t>RedCap</w:t>
            </w:r>
            <w:proofErr w:type="spellEnd"/>
            <w:r>
              <w:rPr>
                <w:b/>
                <w:bCs/>
                <w:u w:val="single"/>
              </w:rPr>
              <w:t xml:space="preserve"> requirements</w:t>
            </w:r>
          </w:p>
        </w:tc>
        <w:tc>
          <w:tcPr>
            <w:tcW w:w="0" w:type="auto"/>
          </w:tcPr>
          <w:p w14:paraId="0D0AEF03" w14:textId="77777777" w:rsidR="0073573C" w:rsidRDefault="00C83DA8">
            <w:pPr>
              <w:rPr>
                <w:b/>
                <w:bCs/>
                <w:u w:val="single"/>
              </w:rPr>
            </w:pPr>
            <w:r>
              <w:rPr>
                <w:b/>
                <w:bCs/>
                <w:u w:val="single"/>
              </w:rPr>
              <w:t>Volunteering company</w:t>
            </w:r>
          </w:p>
        </w:tc>
      </w:tr>
      <w:tr w:rsidR="0073573C" w14:paraId="0D0AEF0B" w14:textId="77777777">
        <w:trPr>
          <w:trHeight w:val="243"/>
        </w:trPr>
        <w:tc>
          <w:tcPr>
            <w:tcW w:w="0" w:type="auto"/>
            <w:vMerge w:val="restart"/>
          </w:tcPr>
          <w:p w14:paraId="0D0AEF05" w14:textId="77777777" w:rsidR="0073573C" w:rsidRDefault="00C83DA8">
            <w:r>
              <w:t>3. Definitions, symbols and abbreviations</w:t>
            </w:r>
          </w:p>
        </w:tc>
        <w:tc>
          <w:tcPr>
            <w:tcW w:w="0" w:type="auto"/>
          </w:tcPr>
          <w:p w14:paraId="0D0AEF06" w14:textId="77777777" w:rsidR="0073573C" w:rsidRDefault="00C83DA8">
            <w:pPr>
              <w:rPr>
                <w:rFonts w:ascii="Calibri" w:eastAsia="Times New Roman" w:hAnsi="Calibri" w:cs="Calibri"/>
                <w:sz w:val="16"/>
                <w:szCs w:val="16"/>
                <w:lang w:eastAsia="sv-SE"/>
              </w:rPr>
            </w:pPr>
            <w:r>
              <w:rPr>
                <w:rFonts w:ascii="Calibri" w:eastAsia="Times New Roman" w:hAnsi="Calibri" w:cs="Calibri"/>
                <w:color w:val="000000" w:themeColor="dark1"/>
                <w:kern w:val="24"/>
                <w:sz w:val="16"/>
                <w:szCs w:val="16"/>
                <w:lang w:eastAsia="sv-SE"/>
              </w:rPr>
              <w:t>3.1 Definitions,</w:t>
            </w:r>
          </w:p>
          <w:p w14:paraId="0D0AEF07" w14:textId="77777777" w:rsidR="0073573C" w:rsidRDefault="00C83DA8">
            <w:pPr>
              <w:rPr>
                <w:rFonts w:ascii="Calibri" w:eastAsia="Times New Roman" w:hAnsi="Calibri" w:cs="Calibri"/>
                <w:sz w:val="16"/>
                <w:szCs w:val="16"/>
                <w:lang w:eastAsia="sv-SE"/>
              </w:rPr>
            </w:pPr>
            <w:r>
              <w:rPr>
                <w:rFonts w:ascii="Calibri" w:eastAsia="Times New Roman" w:hAnsi="Calibri" w:cs="Calibri"/>
                <w:color w:val="000000" w:themeColor="dark1"/>
                <w:kern w:val="24"/>
                <w:sz w:val="16"/>
                <w:szCs w:val="16"/>
                <w:lang w:eastAsia="sv-SE"/>
              </w:rPr>
              <w:t>3.2 Symbols,</w:t>
            </w:r>
          </w:p>
          <w:p w14:paraId="0D0AEF08" w14:textId="77777777" w:rsidR="0073573C" w:rsidRDefault="00C83DA8">
            <w:r>
              <w:rPr>
                <w:rFonts w:ascii="Calibri" w:eastAsia="Times New Roman" w:hAnsi="Calibri" w:cs="Calibri"/>
                <w:color w:val="000000" w:themeColor="dark1"/>
                <w:kern w:val="24"/>
                <w:sz w:val="16"/>
                <w:szCs w:val="16"/>
                <w:lang w:eastAsia="sv-SE"/>
              </w:rPr>
              <w:t>3.3 Abbreviations</w:t>
            </w:r>
          </w:p>
        </w:tc>
        <w:tc>
          <w:tcPr>
            <w:tcW w:w="0" w:type="auto"/>
            <w:vMerge w:val="restart"/>
          </w:tcPr>
          <w:p w14:paraId="0D0AEF09"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Vivo</w:t>
            </w:r>
          </w:p>
          <w:p w14:paraId="0D0AEF0A" w14:textId="77777777" w:rsidR="0073573C" w:rsidRDefault="0073573C">
            <w:pPr>
              <w:rPr>
                <w:rFonts w:asciiTheme="minorHAnsi" w:hAnsiTheme="minorHAnsi" w:cstheme="minorHAnsi"/>
                <w:sz w:val="16"/>
                <w:szCs w:val="16"/>
              </w:rPr>
            </w:pPr>
          </w:p>
        </w:tc>
      </w:tr>
      <w:tr w:rsidR="0073573C" w14:paraId="0D0AEF0F" w14:textId="77777777">
        <w:trPr>
          <w:trHeight w:val="243"/>
        </w:trPr>
        <w:tc>
          <w:tcPr>
            <w:tcW w:w="0" w:type="auto"/>
            <w:vMerge/>
          </w:tcPr>
          <w:p w14:paraId="0D0AEF0C" w14:textId="77777777" w:rsidR="0073573C" w:rsidRDefault="0073573C"/>
        </w:tc>
        <w:tc>
          <w:tcPr>
            <w:tcW w:w="0" w:type="auto"/>
          </w:tcPr>
          <w:p w14:paraId="0D0AEF0D" w14:textId="77777777" w:rsidR="0073573C" w:rsidRDefault="00C83DA8">
            <w:r>
              <w:rPr>
                <w:rFonts w:ascii="Calibri" w:eastAsia="Times New Roman" w:hAnsi="Calibri" w:cs="Calibri"/>
                <w:color w:val="000000" w:themeColor="dark1"/>
                <w:kern w:val="24"/>
                <w:sz w:val="16"/>
                <w:szCs w:val="16"/>
                <w:lang w:eastAsia="sv-SE"/>
              </w:rPr>
              <w:t>3.5 Frequency bands grouping</w:t>
            </w:r>
          </w:p>
        </w:tc>
        <w:tc>
          <w:tcPr>
            <w:tcW w:w="0" w:type="auto"/>
            <w:vMerge/>
          </w:tcPr>
          <w:p w14:paraId="0D0AEF0E" w14:textId="77777777" w:rsidR="0073573C" w:rsidRDefault="0073573C">
            <w:pPr>
              <w:rPr>
                <w:rFonts w:asciiTheme="minorHAnsi" w:hAnsiTheme="minorHAnsi" w:cstheme="minorHAnsi"/>
                <w:sz w:val="16"/>
                <w:szCs w:val="16"/>
              </w:rPr>
            </w:pPr>
          </w:p>
        </w:tc>
      </w:tr>
      <w:tr w:rsidR="0073573C" w14:paraId="0D0AEF13" w14:textId="77777777">
        <w:trPr>
          <w:trHeight w:val="243"/>
        </w:trPr>
        <w:tc>
          <w:tcPr>
            <w:tcW w:w="0" w:type="auto"/>
            <w:vMerge/>
          </w:tcPr>
          <w:p w14:paraId="0D0AEF10" w14:textId="77777777" w:rsidR="0073573C" w:rsidRDefault="0073573C"/>
        </w:tc>
        <w:tc>
          <w:tcPr>
            <w:tcW w:w="0" w:type="auto"/>
          </w:tcPr>
          <w:p w14:paraId="0D0AEF11"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3.6 Applicability of requirements in this specification version</w:t>
            </w:r>
          </w:p>
        </w:tc>
        <w:tc>
          <w:tcPr>
            <w:tcW w:w="0" w:type="auto"/>
            <w:vMerge/>
          </w:tcPr>
          <w:p w14:paraId="0D0AEF12" w14:textId="77777777" w:rsidR="0073573C" w:rsidRDefault="0073573C">
            <w:pPr>
              <w:rPr>
                <w:rFonts w:asciiTheme="minorHAnsi" w:hAnsiTheme="minorHAnsi" w:cstheme="minorHAnsi"/>
                <w:sz w:val="16"/>
                <w:szCs w:val="16"/>
              </w:rPr>
            </w:pPr>
          </w:p>
        </w:tc>
      </w:tr>
      <w:tr w:rsidR="0073573C" w14:paraId="0D0AEF17" w14:textId="77777777">
        <w:tc>
          <w:tcPr>
            <w:tcW w:w="0" w:type="auto"/>
          </w:tcPr>
          <w:p w14:paraId="0D0AEF14" w14:textId="77777777" w:rsidR="0073573C" w:rsidRDefault="00C83DA8">
            <w:r>
              <w:t>4. IDLE state mobility</w:t>
            </w:r>
          </w:p>
        </w:tc>
        <w:tc>
          <w:tcPr>
            <w:tcW w:w="0" w:type="auto"/>
          </w:tcPr>
          <w:p w14:paraId="0D0AEF15"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4.2B.2.1x UE measurement capability</w:t>
            </w:r>
          </w:p>
        </w:tc>
        <w:tc>
          <w:tcPr>
            <w:tcW w:w="0" w:type="auto"/>
            <w:vMerge w:val="restart"/>
          </w:tcPr>
          <w:p w14:paraId="0D0AEF16"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Ericsson</w:t>
            </w:r>
          </w:p>
        </w:tc>
      </w:tr>
      <w:tr w:rsidR="0073573C" w14:paraId="0D0AEF1B" w14:textId="77777777">
        <w:tc>
          <w:tcPr>
            <w:tcW w:w="0" w:type="auto"/>
          </w:tcPr>
          <w:p w14:paraId="0D0AEF18" w14:textId="77777777" w:rsidR="0073573C" w:rsidRDefault="0073573C"/>
        </w:tc>
        <w:tc>
          <w:tcPr>
            <w:tcW w:w="0" w:type="auto"/>
          </w:tcPr>
          <w:p w14:paraId="0D0AEF19"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4.2B.2.2x Measurement and evaluation of serving cell</w:t>
            </w:r>
          </w:p>
        </w:tc>
        <w:tc>
          <w:tcPr>
            <w:tcW w:w="0" w:type="auto"/>
            <w:vMerge/>
          </w:tcPr>
          <w:p w14:paraId="0D0AEF1A" w14:textId="77777777" w:rsidR="0073573C" w:rsidRDefault="0073573C">
            <w:pPr>
              <w:rPr>
                <w:rFonts w:asciiTheme="minorHAnsi" w:hAnsiTheme="minorHAnsi" w:cstheme="minorHAnsi"/>
                <w:sz w:val="16"/>
                <w:szCs w:val="16"/>
              </w:rPr>
            </w:pPr>
          </w:p>
        </w:tc>
      </w:tr>
      <w:tr w:rsidR="0073573C" w14:paraId="0D0AEF20" w14:textId="77777777">
        <w:tc>
          <w:tcPr>
            <w:tcW w:w="0" w:type="auto"/>
          </w:tcPr>
          <w:p w14:paraId="0D0AEF1C" w14:textId="77777777" w:rsidR="0073573C" w:rsidRDefault="0073573C"/>
        </w:tc>
        <w:tc>
          <w:tcPr>
            <w:tcW w:w="0" w:type="auto"/>
          </w:tcPr>
          <w:p w14:paraId="0D0AEF1D" w14:textId="77777777" w:rsidR="0073573C" w:rsidRDefault="00C83DA8">
            <w:pPr>
              <w:rPr>
                <w:rFonts w:ascii="Calibri" w:eastAsia="Times New Roman" w:hAnsi="Calibri" w:cs="Calibri"/>
                <w:sz w:val="16"/>
                <w:szCs w:val="16"/>
                <w:lang w:eastAsia="sv-SE"/>
              </w:rPr>
            </w:pPr>
            <w:r>
              <w:rPr>
                <w:rFonts w:ascii="Calibri" w:eastAsia="Times New Roman" w:hAnsi="Calibri" w:cs="Calibri"/>
                <w:color w:val="000000" w:themeColor="dark1"/>
                <w:kern w:val="24"/>
                <w:sz w:val="16"/>
                <w:szCs w:val="16"/>
                <w:lang w:eastAsia="sv-SE"/>
              </w:rPr>
              <w:t>4.2B.2.3x Measurements of intra-frequency NR cells</w:t>
            </w:r>
          </w:p>
          <w:p w14:paraId="0D0AEF1E" w14:textId="77777777" w:rsidR="0073573C" w:rsidRDefault="0073573C">
            <w:pPr>
              <w:rPr>
                <w:rFonts w:ascii="Calibri" w:eastAsia="Times New Roman" w:hAnsi="Calibri" w:cs="Calibri"/>
                <w:color w:val="000000" w:themeColor="dark1"/>
                <w:kern w:val="24"/>
                <w:sz w:val="16"/>
                <w:szCs w:val="16"/>
                <w:lang w:eastAsia="sv-SE"/>
              </w:rPr>
            </w:pPr>
          </w:p>
        </w:tc>
        <w:tc>
          <w:tcPr>
            <w:tcW w:w="0" w:type="auto"/>
            <w:vMerge/>
          </w:tcPr>
          <w:p w14:paraId="0D0AEF1F" w14:textId="77777777" w:rsidR="0073573C" w:rsidRDefault="0073573C">
            <w:pPr>
              <w:rPr>
                <w:rFonts w:asciiTheme="minorHAnsi" w:hAnsiTheme="minorHAnsi" w:cstheme="minorHAnsi"/>
                <w:sz w:val="16"/>
                <w:szCs w:val="16"/>
              </w:rPr>
            </w:pPr>
          </w:p>
        </w:tc>
      </w:tr>
      <w:tr w:rsidR="0073573C" w14:paraId="0D0AEF24" w14:textId="77777777">
        <w:tc>
          <w:tcPr>
            <w:tcW w:w="0" w:type="auto"/>
          </w:tcPr>
          <w:p w14:paraId="0D0AEF21" w14:textId="77777777" w:rsidR="0073573C" w:rsidRDefault="0073573C"/>
        </w:tc>
        <w:tc>
          <w:tcPr>
            <w:tcW w:w="0" w:type="auto"/>
          </w:tcPr>
          <w:p w14:paraId="0D0AEF22"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4.2B.2.4 Measurements of inter-frequency NR cells</w:t>
            </w:r>
          </w:p>
        </w:tc>
        <w:tc>
          <w:tcPr>
            <w:tcW w:w="0" w:type="auto"/>
            <w:vMerge/>
          </w:tcPr>
          <w:p w14:paraId="0D0AEF23" w14:textId="77777777" w:rsidR="0073573C" w:rsidRDefault="0073573C">
            <w:pPr>
              <w:rPr>
                <w:rFonts w:asciiTheme="minorHAnsi" w:hAnsiTheme="minorHAnsi" w:cstheme="minorHAnsi"/>
                <w:sz w:val="16"/>
                <w:szCs w:val="16"/>
              </w:rPr>
            </w:pPr>
          </w:p>
        </w:tc>
      </w:tr>
      <w:tr w:rsidR="0073573C" w14:paraId="0D0AEF28" w14:textId="77777777">
        <w:tc>
          <w:tcPr>
            <w:tcW w:w="0" w:type="auto"/>
          </w:tcPr>
          <w:p w14:paraId="0D0AEF25" w14:textId="77777777" w:rsidR="0073573C" w:rsidRDefault="0073573C"/>
        </w:tc>
        <w:tc>
          <w:tcPr>
            <w:tcW w:w="0" w:type="auto"/>
          </w:tcPr>
          <w:p w14:paraId="0D0AEF26"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4.2B.2.5 Measurements of inter-RAT E-UTRAN cells</w:t>
            </w:r>
          </w:p>
        </w:tc>
        <w:tc>
          <w:tcPr>
            <w:tcW w:w="0" w:type="auto"/>
            <w:vMerge/>
          </w:tcPr>
          <w:p w14:paraId="0D0AEF27" w14:textId="77777777" w:rsidR="0073573C" w:rsidRDefault="0073573C">
            <w:pPr>
              <w:rPr>
                <w:rFonts w:asciiTheme="minorHAnsi" w:hAnsiTheme="minorHAnsi" w:cstheme="minorHAnsi"/>
                <w:sz w:val="16"/>
                <w:szCs w:val="16"/>
              </w:rPr>
            </w:pPr>
          </w:p>
        </w:tc>
      </w:tr>
      <w:tr w:rsidR="0073573C" w14:paraId="0D0AEF2C" w14:textId="77777777">
        <w:tc>
          <w:tcPr>
            <w:tcW w:w="0" w:type="auto"/>
          </w:tcPr>
          <w:p w14:paraId="0D0AEF29" w14:textId="77777777" w:rsidR="0073573C" w:rsidRDefault="0073573C"/>
        </w:tc>
        <w:tc>
          <w:tcPr>
            <w:tcW w:w="0" w:type="auto"/>
          </w:tcPr>
          <w:p w14:paraId="0D0AEF2A"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4.2B.2.6 Maximum interruption in paging reception</w:t>
            </w:r>
          </w:p>
        </w:tc>
        <w:tc>
          <w:tcPr>
            <w:tcW w:w="0" w:type="auto"/>
            <w:vMerge/>
          </w:tcPr>
          <w:p w14:paraId="0D0AEF2B" w14:textId="77777777" w:rsidR="0073573C" w:rsidRDefault="0073573C">
            <w:pPr>
              <w:rPr>
                <w:rFonts w:asciiTheme="minorHAnsi" w:hAnsiTheme="minorHAnsi" w:cstheme="minorHAnsi"/>
                <w:sz w:val="16"/>
                <w:szCs w:val="16"/>
              </w:rPr>
            </w:pPr>
          </w:p>
        </w:tc>
      </w:tr>
      <w:tr w:rsidR="0073573C" w14:paraId="0D0AEF30" w14:textId="77777777">
        <w:trPr>
          <w:trHeight w:val="183"/>
        </w:trPr>
        <w:tc>
          <w:tcPr>
            <w:tcW w:w="0" w:type="auto"/>
            <w:vMerge w:val="restart"/>
          </w:tcPr>
          <w:p w14:paraId="0D0AEF2D" w14:textId="77777777" w:rsidR="0073573C" w:rsidRDefault="0073573C"/>
        </w:tc>
        <w:tc>
          <w:tcPr>
            <w:tcW w:w="0" w:type="auto"/>
          </w:tcPr>
          <w:p w14:paraId="0D0AEF2E" w14:textId="77777777" w:rsidR="0073573C" w:rsidRDefault="00C83DA8">
            <w:pPr>
              <w:rPr>
                <w:color w:val="000000"/>
                <w:sz w:val="16"/>
                <w:szCs w:val="16"/>
                <w:lang w:eastAsia="sv-SE"/>
              </w:rPr>
            </w:pPr>
            <w:r>
              <w:rPr>
                <w:color w:val="000000"/>
                <w:sz w:val="16"/>
                <w:szCs w:val="16"/>
                <w:lang w:eastAsia="sv-SE"/>
              </w:rPr>
              <w:t>4.2B.2.7  General requirements</w:t>
            </w:r>
          </w:p>
        </w:tc>
        <w:tc>
          <w:tcPr>
            <w:tcW w:w="0" w:type="auto"/>
            <w:vMerge/>
          </w:tcPr>
          <w:p w14:paraId="0D0AEF2F" w14:textId="77777777" w:rsidR="0073573C" w:rsidRDefault="0073573C">
            <w:pPr>
              <w:rPr>
                <w:rFonts w:asciiTheme="minorHAnsi" w:hAnsiTheme="minorHAnsi" w:cstheme="minorHAnsi"/>
                <w:sz w:val="16"/>
                <w:szCs w:val="16"/>
              </w:rPr>
            </w:pPr>
          </w:p>
        </w:tc>
      </w:tr>
      <w:tr w:rsidR="0073573C" w14:paraId="0D0AEF34" w14:textId="77777777">
        <w:trPr>
          <w:trHeight w:val="182"/>
        </w:trPr>
        <w:tc>
          <w:tcPr>
            <w:tcW w:w="0" w:type="auto"/>
            <w:vMerge/>
          </w:tcPr>
          <w:p w14:paraId="0D0AEF31" w14:textId="77777777" w:rsidR="0073573C" w:rsidRDefault="0073573C"/>
        </w:tc>
        <w:tc>
          <w:tcPr>
            <w:tcW w:w="0" w:type="auto"/>
          </w:tcPr>
          <w:p w14:paraId="0D0AEF32" w14:textId="77777777" w:rsidR="0073573C" w:rsidRDefault="00C83DA8">
            <w:pPr>
              <w:rPr>
                <w:color w:val="000000"/>
                <w:sz w:val="16"/>
                <w:szCs w:val="16"/>
                <w:lang w:eastAsia="sv-SE"/>
              </w:rPr>
            </w:pPr>
            <w:r>
              <w:rPr>
                <w:color w:val="000000"/>
                <w:sz w:val="16"/>
                <w:szCs w:val="16"/>
                <w:lang w:eastAsia="sv-SE"/>
              </w:rPr>
              <w:t>4.2B.2.8     Minimum requirement at transitions</w:t>
            </w:r>
          </w:p>
        </w:tc>
        <w:tc>
          <w:tcPr>
            <w:tcW w:w="0" w:type="auto"/>
            <w:vMerge/>
          </w:tcPr>
          <w:p w14:paraId="0D0AEF33" w14:textId="77777777" w:rsidR="0073573C" w:rsidRDefault="0073573C">
            <w:pPr>
              <w:rPr>
                <w:rFonts w:asciiTheme="minorHAnsi" w:hAnsiTheme="minorHAnsi" w:cstheme="minorHAnsi"/>
                <w:sz w:val="16"/>
                <w:szCs w:val="16"/>
              </w:rPr>
            </w:pPr>
          </w:p>
        </w:tc>
      </w:tr>
      <w:tr w:rsidR="0073573C" w14:paraId="0D0AEF3A" w14:textId="77777777">
        <w:tc>
          <w:tcPr>
            <w:tcW w:w="0" w:type="auto"/>
          </w:tcPr>
          <w:p w14:paraId="0D0AEF35" w14:textId="77777777" w:rsidR="0073573C" w:rsidRDefault="0073573C"/>
        </w:tc>
        <w:tc>
          <w:tcPr>
            <w:tcW w:w="0" w:type="auto"/>
          </w:tcPr>
          <w:p w14:paraId="0D0AEF36" w14:textId="77777777" w:rsidR="0073573C" w:rsidRDefault="00C83DA8">
            <w:pPr>
              <w:rPr>
                <w:color w:val="000000"/>
                <w:sz w:val="16"/>
                <w:szCs w:val="16"/>
                <w:lang w:eastAsia="sv-SE"/>
              </w:rPr>
            </w:pPr>
            <w:r>
              <w:rPr>
                <w:color w:val="000000"/>
                <w:sz w:val="16"/>
                <w:szCs w:val="16"/>
                <w:lang w:eastAsia="sv-SE"/>
              </w:rPr>
              <w:t>4.2B.2.9     Measurements of intra-frequency NR cells for UE configured with relaxed measurement criterion</w:t>
            </w:r>
          </w:p>
          <w:p w14:paraId="0D0AEF37" w14:textId="77777777" w:rsidR="0073573C" w:rsidRDefault="00C83DA8">
            <w:pPr>
              <w:rPr>
                <w:color w:val="000000"/>
                <w:sz w:val="16"/>
                <w:szCs w:val="16"/>
                <w:lang w:eastAsia="sv-SE"/>
              </w:rPr>
            </w:pPr>
            <w:r>
              <w:rPr>
                <w:color w:val="000000"/>
                <w:sz w:val="16"/>
                <w:szCs w:val="16"/>
                <w:lang w:eastAsia="sv-SE"/>
              </w:rPr>
              <w:t>4.2B.2.10   Measurements of inter-frequency NR cells for UE configured with relaxed measurement criterion</w:t>
            </w:r>
          </w:p>
          <w:p w14:paraId="0D0AEF38" w14:textId="77777777" w:rsidR="0073573C" w:rsidRDefault="00C83DA8">
            <w:pPr>
              <w:rPr>
                <w:color w:val="000000"/>
                <w:sz w:val="16"/>
                <w:szCs w:val="16"/>
                <w:lang w:eastAsia="sv-SE"/>
              </w:rPr>
            </w:pPr>
            <w:r>
              <w:rPr>
                <w:color w:val="000000"/>
                <w:sz w:val="16"/>
                <w:szCs w:val="16"/>
                <w:lang w:eastAsia="sv-SE"/>
              </w:rPr>
              <w:t>4.2B.2.11   Measurements of inter-RAT E-UTRAN cells for UE configured with relaxed measurement criterion</w:t>
            </w:r>
          </w:p>
        </w:tc>
        <w:tc>
          <w:tcPr>
            <w:tcW w:w="0" w:type="auto"/>
            <w:vMerge/>
          </w:tcPr>
          <w:p w14:paraId="0D0AEF39" w14:textId="77777777" w:rsidR="0073573C" w:rsidRDefault="0073573C">
            <w:pPr>
              <w:rPr>
                <w:rFonts w:asciiTheme="minorHAnsi" w:hAnsiTheme="minorHAnsi" w:cstheme="minorHAnsi"/>
                <w:sz w:val="16"/>
                <w:szCs w:val="16"/>
              </w:rPr>
            </w:pPr>
          </w:p>
        </w:tc>
      </w:tr>
      <w:tr w:rsidR="0073573C" w14:paraId="0D0AEF3E" w14:textId="77777777">
        <w:tc>
          <w:tcPr>
            <w:tcW w:w="0" w:type="auto"/>
          </w:tcPr>
          <w:p w14:paraId="0D0AEF3B" w14:textId="77777777" w:rsidR="0073573C" w:rsidRDefault="00C83DA8">
            <w:r>
              <w:t>5. INACTIVE state mobility</w:t>
            </w:r>
          </w:p>
        </w:tc>
        <w:tc>
          <w:tcPr>
            <w:tcW w:w="0" w:type="auto"/>
          </w:tcPr>
          <w:p w14:paraId="0D0AEF3C" w14:textId="77777777" w:rsidR="0073573C" w:rsidRDefault="00C83DA8">
            <w:pPr>
              <w:rPr>
                <w:color w:val="000000"/>
                <w:sz w:val="16"/>
                <w:szCs w:val="16"/>
                <w:lang w:eastAsia="sv-SE"/>
              </w:rPr>
            </w:pPr>
            <w:r>
              <w:rPr>
                <w:rFonts w:ascii="Calibri" w:eastAsia="Times New Roman" w:hAnsi="Calibri" w:cs="Calibri"/>
                <w:color w:val="000000" w:themeColor="dark1"/>
                <w:kern w:val="24"/>
                <w:sz w:val="16"/>
                <w:szCs w:val="16"/>
                <w:lang w:eastAsia="sv-SE"/>
              </w:rPr>
              <w:t>5.1B.2.1 UE measurement capability</w:t>
            </w:r>
          </w:p>
        </w:tc>
        <w:tc>
          <w:tcPr>
            <w:tcW w:w="0" w:type="auto"/>
          </w:tcPr>
          <w:p w14:paraId="0D0AEF3D"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Oppo</w:t>
            </w:r>
          </w:p>
        </w:tc>
      </w:tr>
      <w:tr w:rsidR="0073573C" w14:paraId="0D0AEF42" w14:textId="77777777">
        <w:tc>
          <w:tcPr>
            <w:tcW w:w="0" w:type="auto"/>
          </w:tcPr>
          <w:p w14:paraId="0D0AEF3F" w14:textId="77777777" w:rsidR="0073573C" w:rsidRDefault="0073573C"/>
        </w:tc>
        <w:tc>
          <w:tcPr>
            <w:tcW w:w="0" w:type="auto"/>
          </w:tcPr>
          <w:p w14:paraId="0D0AEF40"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5.1B.2.2 Measurement and evaluation of serving cell</w:t>
            </w:r>
          </w:p>
        </w:tc>
        <w:tc>
          <w:tcPr>
            <w:tcW w:w="0" w:type="auto"/>
          </w:tcPr>
          <w:p w14:paraId="0D0AEF41"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Huawei</w:t>
            </w:r>
          </w:p>
        </w:tc>
      </w:tr>
      <w:tr w:rsidR="0073573C" w14:paraId="0D0AEF47" w14:textId="77777777">
        <w:tc>
          <w:tcPr>
            <w:tcW w:w="0" w:type="auto"/>
          </w:tcPr>
          <w:p w14:paraId="0D0AEF43" w14:textId="77777777" w:rsidR="0073573C" w:rsidRDefault="0073573C"/>
        </w:tc>
        <w:tc>
          <w:tcPr>
            <w:tcW w:w="0" w:type="auto"/>
          </w:tcPr>
          <w:p w14:paraId="0D0AEF44" w14:textId="77777777" w:rsidR="0073573C" w:rsidRDefault="00C83DA8">
            <w:pPr>
              <w:rPr>
                <w:rFonts w:ascii="Calibri" w:eastAsia="Times New Roman" w:hAnsi="Calibri" w:cs="Calibri"/>
                <w:sz w:val="16"/>
                <w:szCs w:val="16"/>
                <w:lang w:eastAsia="sv-SE"/>
              </w:rPr>
            </w:pPr>
            <w:r>
              <w:rPr>
                <w:rFonts w:ascii="Calibri" w:eastAsia="Times New Roman" w:hAnsi="Calibri" w:cs="Calibri"/>
                <w:color w:val="000000" w:themeColor="dark1"/>
                <w:kern w:val="24"/>
                <w:sz w:val="16"/>
                <w:szCs w:val="16"/>
                <w:lang w:eastAsia="sv-SE"/>
              </w:rPr>
              <w:t>5.1B.2.3 Measurements of intra-frequency NR cells</w:t>
            </w:r>
          </w:p>
          <w:p w14:paraId="0D0AEF45" w14:textId="77777777" w:rsidR="0073573C" w:rsidRDefault="0073573C">
            <w:pPr>
              <w:rPr>
                <w:rFonts w:ascii="Calibri" w:eastAsia="Times New Roman" w:hAnsi="Calibri" w:cs="Calibri"/>
                <w:color w:val="000000" w:themeColor="dark1"/>
                <w:kern w:val="24"/>
                <w:sz w:val="16"/>
                <w:szCs w:val="16"/>
                <w:lang w:eastAsia="sv-SE"/>
              </w:rPr>
            </w:pPr>
          </w:p>
        </w:tc>
        <w:tc>
          <w:tcPr>
            <w:tcW w:w="0" w:type="auto"/>
          </w:tcPr>
          <w:p w14:paraId="0D0AEF46"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Huawei</w:t>
            </w:r>
          </w:p>
        </w:tc>
      </w:tr>
      <w:tr w:rsidR="0073573C" w14:paraId="0D0AEF4B" w14:textId="77777777">
        <w:tc>
          <w:tcPr>
            <w:tcW w:w="0" w:type="auto"/>
          </w:tcPr>
          <w:p w14:paraId="0D0AEF48" w14:textId="77777777" w:rsidR="0073573C" w:rsidRDefault="0073573C"/>
        </w:tc>
        <w:tc>
          <w:tcPr>
            <w:tcW w:w="0" w:type="auto"/>
          </w:tcPr>
          <w:p w14:paraId="0D0AEF49"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5.1B.2.4 Measurements of inter-frequency NR cells</w:t>
            </w:r>
          </w:p>
        </w:tc>
        <w:tc>
          <w:tcPr>
            <w:tcW w:w="0" w:type="auto"/>
          </w:tcPr>
          <w:p w14:paraId="0D0AEF4A"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Huawei</w:t>
            </w:r>
          </w:p>
        </w:tc>
      </w:tr>
      <w:tr w:rsidR="0073573C" w14:paraId="0D0AEF4F" w14:textId="77777777">
        <w:tc>
          <w:tcPr>
            <w:tcW w:w="0" w:type="auto"/>
          </w:tcPr>
          <w:p w14:paraId="0D0AEF4C" w14:textId="77777777" w:rsidR="0073573C" w:rsidRDefault="0073573C"/>
        </w:tc>
        <w:tc>
          <w:tcPr>
            <w:tcW w:w="0" w:type="auto"/>
          </w:tcPr>
          <w:p w14:paraId="0D0AEF4D"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5.1B.2.5 Measurements of inter-RAT E-UTRAN cells</w:t>
            </w:r>
          </w:p>
        </w:tc>
        <w:tc>
          <w:tcPr>
            <w:tcW w:w="0" w:type="auto"/>
          </w:tcPr>
          <w:p w14:paraId="0D0AEF4E"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Oppo</w:t>
            </w:r>
          </w:p>
        </w:tc>
      </w:tr>
      <w:tr w:rsidR="0073573C" w14:paraId="0D0AEF53" w14:textId="77777777">
        <w:tc>
          <w:tcPr>
            <w:tcW w:w="0" w:type="auto"/>
          </w:tcPr>
          <w:p w14:paraId="0D0AEF50" w14:textId="77777777" w:rsidR="0073573C" w:rsidRDefault="0073573C"/>
        </w:tc>
        <w:tc>
          <w:tcPr>
            <w:tcW w:w="0" w:type="auto"/>
          </w:tcPr>
          <w:p w14:paraId="0D0AEF51"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5.1B.2.6 Maximum interruption in paging reception</w:t>
            </w:r>
          </w:p>
        </w:tc>
        <w:tc>
          <w:tcPr>
            <w:tcW w:w="0" w:type="auto"/>
          </w:tcPr>
          <w:p w14:paraId="0D0AEF52"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vivo</w:t>
            </w:r>
          </w:p>
        </w:tc>
      </w:tr>
      <w:tr w:rsidR="0073573C" w14:paraId="0D0AEF57" w14:textId="77777777">
        <w:tc>
          <w:tcPr>
            <w:tcW w:w="0" w:type="auto"/>
          </w:tcPr>
          <w:p w14:paraId="0D0AEF54" w14:textId="77777777" w:rsidR="0073573C" w:rsidRDefault="0073573C"/>
        </w:tc>
        <w:tc>
          <w:tcPr>
            <w:tcW w:w="0" w:type="auto"/>
          </w:tcPr>
          <w:p w14:paraId="0D0AEF55" w14:textId="77777777" w:rsidR="0073573C" w:rsidRDefault="00C83DA8">
            <w:pPr>
              <w:rPr>
                <w:rFonts w:ascii="Calibri" w:eastAsia="Times New Roman" w:hAnsi="Calibri" w:cs="Calibri"/>
                <w:color w:val="000000" w:themeColor="dark1"/>
                <w:kern w:val="24"/>
                <w:sz w:val="16"/>
                <w:szCs w:val="16"/>
                <w:lang w:eastAsia="sv-SE"/>
              </w:rPr>
            </w:pPr>
            <w:r>
              <w:rPr>
                <w:color w:val="000000"/>
                <w:sz w:val="16"/>
                <w:szCs w:val="16"/>
                <w:lang w:eastAsia="sv-SE"/>
              </w:rPr>
              <w:t>4.2B.2.7  General requirements</w:t>
            </w:r>
          </w:p>
        </w:tc>
        <w:tc>
          <w:tcPr>
            <w:tcW w:w="0" w:type="auto"/>
            <w:vMerge w:val="restart"/>
          </w:tcPr>
          <w:p w14:paraId="0D0AEF56"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Ericsson</w:t>
            </w:r>
          </w:p>
        </w:tc>
      </w:tr>
      <w:tr w:rsidR="0073573C" w14:paraId="0D0AEF5B" w14:textId="77777777">
        <w:tc>
          <w:tcPr>
            <w:tcW w:w="0" w:type="auto"/>
          </w:tcPr>
          <w:p w14:paraId="0D0AEF58" w14:textId="77777777" w:rsidR="0073573C" w:rsidRDefault="0073573C"/>
        </w:tc>
        <w:tc>
          <w:tcPr>
            <w:tcW w:w="0" w:type="auto"/>
          </w:tcPr>
          <w:p w14:paraId="0D0AEF59" w14:textId="77777777" w:rsidR="0073573C" w:rsidRDefault="00C83DA8">
            <w:pPr>
              <w:rPr>
                <w:color w:val="000000"/>
                <w:sz w:val="16"/>
                <w:szCs w:val="16"/>
                <w:lang w:eastAsia="sv-SE"/>
              </w:rPr>
            </w:pPr>
            <w:r>
              <w:rPr>
                <w:color w:val="000000"/>
                <w:sz w:val="16"/>
                <w:szCs w:val="16"/>
                <w:lang w:eastAsia="sv-SE"/>
              </w:rPr>
              <w:t>4.2B.2.8     Minimum requirement at transitions</w:t>
            </w:r>
          </w:p>
        </w:tc>
        <w:tc>
          <w:tcPr>
            <w:tcW w:w="0" w:type="auto"/>
            <w:vMerge/>
          </w:tcPr>
          <w:p w14:paraId="0D0AEF5A" w14:textId="77777777" w:rsidR="0073573C" w:rsidRDefault="0073573C">
            <w:pPr>
              <w:rPr>
                <w:rFonts w:asciiTheme="minorHAnsi" w:hAnsiTheme="minorHAnsi" w:cstheme="minorHAnsi"/>
                <w:sz w:val="16"/>
                <w:szCs w:val="16"/>
              </w:rPr>
            </w:pPr>
          </w:p>
        </w:tc>
      </w:tr>
      <w:tr w:rsidR="0073573C" w14:paraId="0D0AEF61" w14:textId="77777777">
        <w:tc>
          <w:tcPr>
            <w:tcW w:w="0" w:type="auto"/>
          </w:tcPr>
          <w:p w14:paraId="0D0AEF5C" w14:textId="77777777" w:rsidR="0073573C" w:rsidRDefault="0073573C"/>
        </w:tc>
        <w:tc>
          <w:tcPr>
            <w:tcW w:w="0" w:type="auto"/>
          </w:tcPr>
          <w:p w14:paraId="0D0AEF5D" w14:textId="77777777" w:rsidR="0073573C" w:rsidRDefault="00C83DA8">
            <w:pPr>
              <w:rPr>
                <w:color w:val="000000"/>
                <w:sz w:val="16"/>
                <w:szCs w:val="16"/>
                <w:lang w:eastAsia="sv-SE"/>
              </w:rPr>
            </w:pPr>
            <w:r>
              <w:rPr>
                <w:color w:val="000000"/>
                <w:sz w:val="16"/>
                <w:szCs w:val="16"/>
                <w:lang w:eastAsia="sv-SE"/>
              </w:rPr>
              <w:t>4.2B.2.9     Measurements of intra-frequency NR cells for UE configured with relaxed measurement criterion</w:t>
            </w:r>
          </w:p>
          <w:p w14:paraId="0D0AEF5E" w14:textId="77777777" w:rsidR="0073573C" w:rsidRDefault="00C83DA8">
            <w:pPr>
              <w:rPr>
                <w:color w:val="000000"/>
                <w:sz w:val="16"/>
                <w:szCs w:val="16"/>
                <w:lang w:eastAsia="sv-SE"/>
              </w:rPr>
            </w:pPr>
            <w:r>
              <w:rPr>
                <w:color w:val="000000"/>
                <w:sz w:val="16"/>
                <w:szCs w:val="16"/>
                <w:lang w:eastAsia="sv-SE"/>
              </w:rPr>
              <w:lastRenderedPageBreak/>
              <w:t>4.2B.2.10   Measurements of inter-frequency NR cells for UE configured with relaxed measurement criterion</w:t>
            </w:r>
          </w:p>
          <w:p w14:paraId="0D0AEF5F" w14:textId="77777777" w:rsidR="0073573C" w:rsidRDefault="00C83DA8">
            <w:pPr>
              <w:rPr>
                <w:color w:val="000000"/>
                <w:sz w:val="16"/>
                <w:szCs w:val="16"/>
                <w:lang w:eastAsia="sv-SE"/>
              </w:rPr>
            </w:pPr>
            <w:r>
              <w:rPr>
                <w:color w:val="000000"/>
                <w:sz w:val="16"/>
                <w:szCs w:val="16"/>
                <w:lang w:eastAsia="sv-SE"/>
              </w:rPr>
              <w:t>4.2B.2.11   Measurements of inter-RAT E-UTRAN cells for UE configured with relaxed measurement criterion</w:t>
            </w:r>
          </w:p>
        </w:tc>
        <w:tc>
          <w:tcPr>
            <w:tcW w:w="0" w:type="auto"/>
            <w:vMerge/>
          </w:tcPr>
          <w:p w14:paraId="0D0AEF60" w14:textId="77777777" w:rsidR="0073573C" w:rsidRDefault="0073573C">
            <w:pPr>
              <w:rPr>
                <w:rFonts w:asciiTheme="minorHAnsi" w:hAnsiTheme="minorHAnsi" w:cstheme="minorHAnsi"/>
                <w:sz w:val="16"/>
                <w:szCs w:val="16"/>
              </w:rPr>
            </w:pPr>
          </w:p>
        </w:tc>
      </w:tr>
      <w:tr w:rsidR="0073573C" w14:paraId="0D0AEF65" w14:textId="77777777">
        <w:tc>
          <w:tcPr>
            <w:tcW w:w="0" w:type="auto"/>
          </w:tcPr>
          <w:p w14:paraId="0D0AEF62" w14:textId="77777777" w:rsidR="0073573C" w:rsidRDefault="0073573C"/>
        </w:tc>
        <w:tc>
          <w:tcPr>
            <w:tcW w:w="0" w:type="auto"/>
          </w:tcPr>
          <w:p w14:paraId="0D0AEF63" w14:textId="77777777" w:rsidR="0073573C" w:rsidRDefault="00C83DA8">
            <w:pPr>
              <w:rPr>
                <w:color w:val="000000"/>
                <w:sz w:val="16"/>
                <w:szCs w:val="16"/>
                <w:lang w:eastAsia="sv-SE"/>
              </w:rPr>
            </w:pPr>
            <w:r>
              <w:rPr>
                <w:color w:val="000000"/>
                <w:sz w:val="16"/>
                <w:szCs w:val="16"/>
                <w:lang w:eastAsia="sv-SE"/>
              </w:rPr>
              <w:t xml:space="preserve">Small data transmission for </w:t>
            </w:r>
            <w:proofErr w:type="spellStart"/>
            <w:r>
              <w:rPr>
                <w:color w:val="000000"/>
                <w:sz w:val="16"/>
                <w:szCs w:val="16"/>
                <w:lang w:eastAsia="sv-SE"/>
              </w:rPr>
              <w:t>RedCap</w:t>
            </w:r>
            <w:proofErr w:type="spellEnd"/>
          </w:p>
        </w:tc>
        <w:tc>
          <w:tcPr>
            <w:tcW w:w="0" w:type="auto"/>
          </w:tcPr>
          <w:p w14:paraId="0D0AEF64" w14:textId="77777777" w:rsidR="0073573C" w:rsidRDefault="007872FE">
            <w:pPr>
              <w:rPr>
                <w:rFonts w:asciiTheme="minorHAnsi" w:hAnsiTheme="minorHAnsi" w:cstheme="minorHAnsi"/>
                <w:sz w:val="16"/>
                <w:szCs w:val="16"/>
              </w:rPr>
            </w:pPr>
            <w:r>
              <w:rPr>
                <w:rFonts w:asciiTheme="minorHAnsi" w:hAnsiTheme="minorHAnsi" w:cstheme="minorHAnsi"/>
                <w:sz w:val="16"/>
                <w:szCs w:val="16"/>
              </w:rPr>
              <w:t>Ericsson</w:t>
            </w:r>
          </w:p>
        </w:tc>
      </w:tr>
      <w:tr w:rsidR="0073573C" w14:paraId="0D0AEF69" w14:textId="77777777">
        <w:tc>
          <w:tcPr>
            <w:tcW w:w="0" w:type="auto"/>
            <w:vMerge w:val="restart"/>
          </w:tcPr>
          <w:p w14:paraId="0D0AEF66" w14:textId="77777777" w:rsidR="0073573C" w:rsidRDefault="00C83DA8">
            <w:r>
              <w:t>6. CONNECTED state mobility</w:t>
            </w:r>
          </w:p>
        </w:tc>
        <w:tc>
          <w:tcPr>
            <w:tcW w:w="0" w:type="auto"/>
          </w:tcPr>
          <w:p w14:paraId="0D0AEF67" w14:textId="77777777" w:rsidR="0073573C" w:rsidRDefault="00C83DA8">
            <w:pPr>
              <w:rPr>
                <w:color w:val="000000"/>
                <w:sz w:val="16"/>
                <w:szCs w:val="16"/>
                <w:lang w:eastAsia="sv-SE"/>
              </w:rPr>
            </w:pPr>
            <w:r>
              <w:rPr>
                <w:rFonts w:ascii="Calibri" w:eastAsia="Times New Roman" w:hAnsi="Calibri" w:cs="Calibri"/>
                <w:color w:val="000000" w:themeColor="dark1"/>
                <w:kern w:val="24"/>
                <w:sz w:val="16"/>
                <w:szCs w:val="16"/>
                <w:lang w:eastAsia="sv-SE"/>
              </w:rPr>
              <w:t>6.1C Handover</w:t>
            </w:r>
          </w:p>
        </w:tc>
        <w:tc>
          <w:tcPr>
            <w:tcW w:w="0" w:type="auto"/>
          </w:tcPr>
          <w:p w14:paraId="0D0AEF68"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Huawei</w:t>
            </w:r>
          </w:p>
        </w:tc>
      </w:tr>
      <w:tr w:rsidR="0073573C" w14:paraId="0D0AEF6E" w14:textId="77777777">
        <w:tc>
          <w:tcPr>
            <w:tcW w:w="0" w:type="auto"/>
            <w:vMerge/>
          </w:tcPr>
          <w:p w14:paraId="0D0AEF6A" w14:textId="77777777" w:rsidR="0073573C" w:rsidRDefault="0073573C"/>
        </w:tc>
        <w:tc>
          <w:tcPr>
            <w:tcW w:w="0" w:type="auto"/>
          </w:tcPr>
          <w:p w14:paraId="0D0AEF6B" w14:textId="77777777" w:rsidR="0073573C" w:rsidRDefault="00C83DA8">
            <w:pPr>
              <w:spacing w:before="120"/>
              <w:ind w:left="864" w:hanging="864"/>
              <w:rPr>
                <w:rFonts w:ascii="Calibri" w:eastAsia="Times New Roman" w:hAnsi="Calibri" w:cs="Calibri"/>
                <w:sz w:val="16"/>
                <w:szCs w:val="16"/>
                <w:lang w:eastAsia="sv-SE"/>
              </w:rPr>
            </w:pPr>
            <w:r>
              <w:rPr>
                <w:rFonts w:ascii="Calibri" w:eastAsia="Times New Roman" w:hAnsi="Calibri" w:cs="Calibri"/>
                <w:color w:val="000000" w:themeColor="dark1"/>
                <w:kern w:val="24"/>
                <w:sz w:val="16"/>
                <w:szCs w:val="16"/>
                <w:lang w:eastAsia="sv-SE"/>
              </w:rPr>
              <w:t>6.2.1B RRC re-establishment</w:t>
            </w:r>
          </w:p>
          <w:p w14:paraId="0D0AEF6C"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sz w:val="16"/>
                <w:szCs w:val="16"/>
                <w:lang w:eastAsia="sv-SE"/>
              </w:rPr>
              <w:t>6.2.2B Random Access</w:t>
            </w:r>
          </w:p>
        </w:tc>
        <w:tc>
          <w:tcPr>
            <w:tcW w:w="0" w:type="auto"/>
          </w:tcPr>
          <w:p w14:paraId="0D0AEF6D"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Huawei</w:t>
            </w:r>
          </w:p>
        </w:tc>
      </w:tr>
      <w:tr w:rsidR="0073573C" w14:paraId="0D0AEF72" w14:textId="77777777">
        <w:tc>
          <w:tcPr>
            <w:tcW w:w="0" w:type="auto"/>
            <w:vMerge/>
          </w:tcPr>
          <w:p w14:paraId="0D0AEF6F" w14:textId="77777777" w:rsidR="0073573C" w:rsidRDefault="0073573C"/>
        </w:tc>
        <w:tc>
          <w:tcPr>
            <w:tcW w:w="0" w:type="auto"/>
          </w:tcPr>
          <w:p w14:paraId="0D0AEF70"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6.2.3A RRC Connection Release with Redirection</w:t>
            </w:r>
          </w:p>
        </w:tc>
        <w:tc>
          <w:tcPr>
            <w:tcW w:w="0" w:type="auto"/>
          </w:tcPr>
          <w:p w14:paraId="0D0AEF71"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Huawei</w:t>
            </w:r>
          </w:p>
        </w:tc>
      </w:tr>
      <w:tr w:rsidR="0073573C" w14:paraId="0D0AEF78" w14:textId="77777777">
        <w:tc>
          <w:tcPr>
            <w:tcW w:w="0" w:type="auto"/>
            <w:vMerge w:val="restart"/>
          </w:tcPr>
          <w:p w14:paraId="0D0AEF73" w14:textId="77777777" w:rsidR="0073573C" w:rsidRDefault="00C83DA8">
            <w:r>
              <w:t>7. Timing</w:t>
            </w:r>
          </w:p>
        </w:tc>
        <w:tc>
          <w:tcPr>
            <w:tcW w:w="0" w:type="auto"/>
          </w:tcPr>
          <w:p w14:paraId="0D0AEF74" w14:textId="77777777" w:rsidR="0073573C" w:rsidRDefault="00C83DA8">
            <w:pPr>
              <w:spacing w:before="120"/>
              <w:ind w:left="864" w:hanging="864"/>
              <w:rPr>
                <w:rFonts w:ascii="Calibri" w:eastAsia="Times New Roman" w:hAnsi="Calibri" w:cs="Calibri"/>
                <w:sz w:val="16"/>
                <w:szCs w:val="16"/>
                <w:lang w:eastAsia="sv-SE"/>
              </w:rPr>
            </w:pPr>
            <w:r>
              <w:rPr>
                <w:rFonts w:ascii="Calibri" w:eastAsia="Times New Roman" w:hAnsi="Calibri" w:cs="Calibri"/>
                <w:color w:val="000000" w:themeColor="dark1"/>
                <w:kern w:val="24"/>
                <w:sz w:val="16"/>
                <w:szCs w:val="16"/>
                <w:lang w:eastAsia="sv-SE"/>
              </w:rPr>
              <w:t>7.1A UE transmit timing</w:t>
            </w:r>
          </w:p>
          <w:p w14:paraId="0D0AEF75" w14:textId="77777777" w:rsidR="0073573C" w:rsidRDefault="00C83DA8">
            <w:pPr>
              <w:spacing w:before="120"/>
              <w:ind w:left="864" w:hanging="864"/>
              <w:rPr>
                <w:rFonts w:ascii="Calibri" w:eastAsia="Times New Roman" w:hAnsi="Calibri" w:cs="Calibri"/>
                <w:sz w:val="16"/>
                <w:szCs w:val="16"/>
                <w:lang w:eastAsia="sv-SE"/>
              </w:rPr>
            </w:pPr>
            <w:r>
              <w:rPr>
                <w:rFonts w:ascii="Calibri" w:eastAsia="Times New Roman" w:hAnsi="Calibri" w:cs="Calibri"/>
                <w:color w:val="000000" w:themeColor="dark1"/>
                <w:kern w:val="24"/>
                <w:sz w:val="16"/>
                <w:szCs w:val="16"/>
                <w:lang w:eastAsia="sv-SE"/>
              </w:rPr>
              <w:t>7.2A UE timer accuracy</w:t>
            </w:r>
          </w:p>
          <w:p w14:paraId="0D0AEF76"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7.3A Timing Advance</w:t>
            </w:r>
          </w:p>
        </w:tc>
        <w:tc>
          <w:tcPr>
            <w:tcW w:w="0" w:type="auto"/>
          </w:tcPr>
          <w:p w14:paraId="0D0AEF77"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Xiaomi</w:t>
            </w:r>
          </w:p>
        </w:tc>
      </w:tr>
      <w:tr w:rsidR="0073573C" w14:paraId="0D0AEF7C" w14:textId="77777777">
        <w:tc>
          <w:tcPr>
            <w:tcW w:w="0" w:type="auto"/>
            <w:vMerge/>
          </w:tcPr>
          <w:p w14:paraId="0D0AEF79" w14:textId="77777777" w:rsidR="0073573C" w:rsidRDefault="0073573C"/>
        </w:tc>
        <w:tc>
          <w:tcPr>
            <w:tcW w:w="0" w:type="auto"/>
          </w:tcPr>
          <w:p w14:paraId="0D0AEF7A"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7.4 Cell phase synchronization accuracy</w:t>
            </w:r>
          </w:p>
        </w:tc>
        <w:tc>
          <w:tcPr>
            <w:tcW w:w="0" w:type="auto"/>
          </w:tcPr>
          <w:p w14:paraId="0D0AEF7B"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No change</w:t>
            </w:r>
          </w:p>
        </w:tc>
      </w:tr>
      <w:tr w:rsidR="0073573C" w14:paraId="0D0AEF80" w14:textId="77777777">
        <w:tc>
          <w:tcPr>
            <w:tcW w:w="0" w:type="auto"/>
            <w:vMerge/>
          </w:tcPr>
          <w:p w14:paraId="0D0AEF7D" w14:textId="77777777" w:rsidR="0073573C" w:rsidRDefault="0073573C"/>
        </w:tc>
        <w:tc>
          <w:tcPr>
            <w:tcW w:w="0" w:type="auto"/>
          </w:tcPr>
          <w:p w14:paraId="0D0AEF7E"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7.5 Maximum Transmission Timing Difference</w:t>
            </w:r>
          </w:p>
        </w:tc>
        <w:tc>
          <w:tcPr>
            <w:tcW w:w="0" w:type="auto"/>
          </w:tcPr>
          <w:p w14:paraId="0D0AEF7F"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0D0AEF84" w14:textId="77777777">
        <w:tc>
          <w:tcPr>
            <w:tcW w:w="0" w:type="auto"/>
            <w:vMerge/>
          </w:tcPr>
          <w:p w14:paraId="0D0AEF81" w14:textId="77777777" w:rsidR="0073573C" w:rsidRDefault="0073573C"/>
        </w:tc>
        <w:tc>
          <w:tcPr>
            <w:tcW w:w="0" w:type="auto"/>
          </w:tcPr>
          <w:p w14:paraId="0D0AEF82"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7.6 Maximum Receive Timing Difference</w:t>
            </w:r>
          </w:p>
        </w:tc>
        <w:tc>
          <w:tcPr>
            <w:tcW w:w="0" w:type="auto"/>
          </w:tcPr>
          <w:p w14:paraId="0D0AEF83"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0D0AEF88" w14:textId="77777777">
        <w:tc>
          <w:tcPr>
            <w:tcW w:w="0" w:type="auto"/>
            <w:vMerge/>
          </w:tcPr>
          <w:p w14:paraId="0D0AEF85" w14:textId="77777777" w:rsidR="0073573C" w:rsidRDefault="0073573C"/>
        </w:tc>
        <w:tc>
          <w:tcPr>
            <w:tcW w:w="0" w:type="auto"/>
          </w:tcPr>
          <w:p w14:paraId="0D0AEF86"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 xml:space="preserve">7.7 </w:t>
            </w:r>
            <w:proofErr w:type="spellStart"/>
            <w:r>
              <w:rPr>
                <w:rFonts w:ascii="Calibri" w:eastAsia="Times New Roman" w:hAnsi="Calibri" w:cs="Calibri"/>
                <w:color w:val="000000" w:themeColor="dark1"/>
                <w:kern w:val="24"/>
                <w:sz w:val="16"/>
                <w:szCs w:val="16"/>
                <w:lang w:eastAsia="sv-SE"/>
              </w:rPr>
              <w:t>deriveSSB-IndexFromCell</w:t>
            </w:r>
            <w:proofErr w:type="spellEnd"/>
            <w:r>
              <w:rPr>
                <w:rFonts w:ascii="Calibri" w:eastAsia="Times New Roman" w:hAnsi="Calibri" w:cs="Calibri"/>
                <w:color w:val="000000" w:themeColor="dark1"/>
                <w:kern w:val="24"/>
                <w:sz w:val="16"/>
                <w:szCs w:val="16"/>
                <w:lang w:eastAsia="sv-SE"/>
              </w:rPr>
              <w:t xml:space="preserve"> tolerance</w:t>
            </w:r>
          </w:p>
        </w:tc>
        <w:tc>
          <w:tcPr>
            <w:tcW w:w="0" w:type="auto"/>
          </w:tcPr>
          <w:p w14:paraId="0D0AEF87"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FFS</w:t>
            </w:r>
          </w:p>
        </w:tc>
      </w:tr>
      <w:tr w:rsidR="0073573C" w14:paraId="0D0AEF8C" w14:textId="77777777">
        <w:tc>
          <w:tcPr>
            <w:tcW w:w="0" w:type="auto"/>
          </w:tcPr>
          <w:p w14:paraId="0D0AEF89" w14:textId="77777777" w:rsidR="0073573C" w:rsidRDefault="00C83DA8">
            <w:r>
              <w:t>8. Signalling characteristics</w:t>
            </w:r>
          </w:p>
        </w:tc>
        <w:tc>
          <w:tcPr>
            <w:tcW w:w="0" w:type="auto"/>
          </w:tcPr>
          <w:p w14:paraId="0D0AEF8A"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8.1B Radio Link Monitoring</w:t>
            </w:r>
          </w:p>
        </w:tc>
        <w:tc>
          <w:tcPr>
            <w:tcW w:w="0" w:type="auto"/>
          </w:tcPr>
          <w:p w14:paraId="0D0AEF8B"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MediaTek</w:t>
            </w:r>
          </w:p>
        </w:tc>
      </w:tr>
      <w:tr w:rsidR="0073573C" w14:paraId="0D0AEF90" w14:textId="77777777">
        <w:tc>
          <w:tcPr>
            <w:tcW w:w="0" w:type="auto"/>
          </w:tcPr>
          <w:p w14:paraId="0D0AEF8D" w14:textId="77777777" w:rsidR="0073573C" w:rsidRDefault="0073573C"/>
        </w:tc>
        <w:tc>
          <w:tcPr>
            <w:tcW w:w="0" w:type="auto"/>
          </w:tcPr>
          <w:p w14:paraId="0D0AEF8E"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8.2A Interruption</w:t>
            </w:r>
          </w:p>
        </w:tc>
        <w:tc>
          <w:tcPr>
            <w:tcW w:w="0" w:type="auto"/>
          </w:tcPr>
          <w:p w14:paraId="0D0AEF8F"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0D0AEF94" w14:textId="77777777">
        <w:tc>
          <w:tcPr>
            <w:tcW w:w="0" w:type="auto"/>
          </w:tcPr>
          <w:p w14:paraId="0D0AEF91" w14:textId="77777777" w:rsidR="0073573C" w:rsidRDefault="0073573C"/>
        </w:tc>
        <w:tc>
          <w:tcPr>
            <w:tcW w:w="0" w:type="auto"/>
          </w:tcPr>
          <w:p w14:paraId="0D0AEF92"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 xml:space="preserve">8.3 </w:t>
            </w:r>
            <w:proofErr w:type="spellStart"/>
            <w:r>
              <w:rPr>
                <w:rFonts w:ascii="Calibri" w:eastAsia="Times New Roman" w:hAnsi="Calibri" w:cs="Calibri"/>
                <w:color w:val="000000" w:themeColor="dark1"/>
                <w:kern w:val="24"/>
                <w:sz w:val="16"/>
                <w:szCs w:val="16"/>
                <w:lang w:eastAsia="sv-SE"/>
              </w:rPr>
              <w:t>Scell</w:t>
            </w:r>
            <w:proofErr w:type="spellEnd"/>
            <w:r>
              <w:rPr>
                <w:rFonts w:ascii="Calibri" w:eastAsia="Times New Roman" w:hAnsi="Calibri" w:cs="Calibri"/>
                <w:color w:val="000000" w:themeColor="dark1"/>
                <w:kern w:val="24"/>
                <w:sz w:val="16"/>
                <w:szCs w:val="16"/>
                <w:lang w:eastAsia="sv-SE"/>
              </w:rPr>
              <w:t xml:space="preserve"> Activation and Deactivation Delay</w:t>
            </w:r>
          </w:p>
        </w:tc>
        <w:tc>
          <w:tcPr>
            <w:tcW w:w="0" w:type="auto"/>
          </w:tcPr>
          <w:p w14:paraId="0D0AEF93"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0D0AEF98" w14:textId="77777777">
        <w:tc>
          <w:tcPr>
            <w:tcW w:w="0" w:type="auto"/>
          </w:tcPr>
          <w:p w14:paraId="0D0AEF95" w14:textId="77777777" w:rsidR="0073573C" w:rsidRDefault="0073573C"/>
        </w:tc>
        <w:tc>
          <w:tcPr>
            <w:tcW w:w="0" w:type="auto"/>
          </w:tcPr>
          <w:p w14:paraId="0D0AEF96"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8.4A UE UL carrier RRC reconfiguration delay</w:t>
            </w:r>
          </w:p>
        </w:tc>
        <w:tc>
          <w:tcPr>
            <w:tcW w:w="0" w:type="auto"/>
          </w:tcPr>
          <w:p w14:paraId="0D0AEF97"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0D0AEF9C" w14:textId="77777777">
        <w:tc>
          <w:tcPr>
            <w:tcW w:w="0" w:type="auto"/>
          </w:tcPr>
          <w:p w14:paraId="0D0AEF99" w14:textId="77777777" w:rsidR="0073573C" w:rsidRDefault="0073573C"/>
        </w:tc>
        <w:tc>
          <w:tcPr>
            <w:tcW w:w="0" w:type="auto"/>
          </w:tcPr>
          <w:p w14:paraId="0D0AEF9A"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8.5B Link Recovery Procedures</w:t>
            </w:r>
          </w:p>
        </w:tc>
        <w:tc>
          <w:tcPr>
            <w:tcW w:w="0" w:type="auto"/>
          </w:tcPr>
          <w:p w14:paraId="0D0AEF9B"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Vivo</w:t>
            </w:r>
          </w:p>
        </w:tc>
      </w:tr>
      <w:tr w:rsidR="0073573C" w14:paraId="0D0AEFA0" w14:textId="77777777">
        <w:tc>
          <w:tcPr>
            <w:tcW w:w="0" w:type="auto"/>
          </w:tcPr>
          <w:p w14:paraId="0D0AEF9D" w14:textId="77777777" w:rsidR="0073573C" w:rsidRDefault="0073573C"/>
        </w:tc>
        <w:tc>
          <w:tcPr>
            <w:tcW w:w="0" w:type="auto"/>
          </w:tcPr>
          <w:p w14:paraId="0D0AEF9E"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8.6A Active BWP switch delay</w:t>
            </w:r>
          </w:p>
        </w:tc>
        <w:tc>
          <w:tcPr>
            <w:tcW w:w="0" w:type="auto"/>
          </w:tcPr>
          <w:p w14:paraId="0D0AEF9F"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CMCC</w:t>
            </w:r>
          </w:p>
        </w:tc>
      </w:tr>
      <w:tr w:rsidR="0073573C" w14:paraId="0D0AEFA4" w14:textId="77777777">
        <w:tc>
          <w:tcPr>
            <w:tcW w:w="0" w:type="auto"/>
          </w:tcPr>
          <w:p w14:paraId="0D0AEFA1" w14:textId="77777777" w:rsidR="0073573C" w:rsidRDefault="0073573C"/>
        </w:tc>
        <w:tc>
          <w:tcPr>
            <w:tcW w:w="0" w:type="auto"/>
          </w:tcPr>
          <w:p w14:paraId="0D0AEFA2"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 xml:space="preserve">8.8 NE-DC: E-UTRAN </w:t>
            </w:r>
            <w:proofErr w:type="spellStart"/>
            <w:r>
              <w:rPr>
                <w:rFonts w:ascii="Calibri" w:eastAsia="Times New Roman" w:hAnsi="Calibri" w:cs="Calibri"/>
                <w:color w:val="000000" w:themeColor="dark1"/>
                <w:kern w:val="24"/>
                <w:sz w:val="16"/>
                <w:szCs w:val="16"/>
                <w:lang w:eastAsia="sv-SE"/>
              </w:rPr>
              <w:t>PSCell</w:t>
            </w:r>
            <w:proofErr w:type="spellEnd"/>
            <w:r>
              <w:rPr>
                <w:rFonts w:ascii="Calibri" w:eastAsia="Times New Roman" w:hAnsi="Calibri" w:cs="Calibri"/>
                <w:color w:val="000000" w:themeColor="dark1"/>
                <w:kern w:val="24"/>
                <w:sz w:val="16"/>
                <w:szCs w:val="16"/>
                <w:lang w:eastAsia="sv-SE"/>
              </w:rPr>
              <w:t xml:space="preserve"> Addition and Release Delay</w:t>
            </w:r>
          </w:p>
        </w:tc>
        <w:tc>
          <w:tcPr>
            <w:tcW w:w="0" w:type="auto"/>
          </w:tcPr>
          <w:p w14:paraId="0D0AEFA3"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0D0AEFA8" w14:textId="77777777">
        <w:tc>
          <w:tcPr>
            <w:tcW w:w="0" w:type="auto"/>
          </w:tcPr>
          <w:p w14:paraId="0D0AEFA5" w14:textId="77777777" w:rsidR="0073573C" w:rsidRDefault="0073573C"/>
        </w:tc>
        <w:tc>
          <w:tcPr>
            <w:tcW w:w="0" w:type="auto"/>
          </w:tcPr>
          <w:p w14:paraId="0D0AEFA6"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 xml:space="preserve">8.9 NR-DC: </w:t>
            </w:r>
            <w:proofErr w:type="spellStart"/>
            <w:r>
              <w:rPr>
                <w:rFonts w:ascii="Calibri" w:eastAsia="Times New Roman" w:hAnsi="Calibri" w:cs="Calibri"/>
                <w:color w:val="000000" w:themeColor="dark1"/>
                <w:kern w:val="24"/>
                <w:sz w:val="16"/>
                <w:szCs w:val="16"/>
                <w:lang w:eastAsia="sv-SE"/>
              </w:rPr>
              <w:t>PSCell</w:t>
            </w:r>
            <w:proofErr w:type="spellEnd"/>
            <w:r>
              <w:rPr>
                <w:rFonts w:ascii="Calibri" w:eastAsia="Times New Roman" w:hAnsi="Calibri" w:cs="Calibri"/>
                <w:color w:val="000000" w:themeColor="dark1"/>
                <w:kern w:val="24"/>
                <w:sz w:val="16"/>
                <w:szCs w:val="16"/>
                <w:lang w:eastAsia="sv-SE"/>
              </w:rPr>
              <w:t xml:space="preserve"> Addition and Release Delay</w:t>
            </w:r>
          </w:p>
        </w:tc>
        <w:tc>
          <w:tcPr>
            <w:tcW w:w="0" w:type="auto"/>
          </w:tcPr>
          <w:p w14:paraId="0D0AEFA7"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0D0AEFAC" w14:textId="77777777">
        <w:tc>
          <w:tcPr>
            <w:tcW w:w="0" w:type="auto"/>
          </w:tcPr>
          <w:p w14:paraId="0D0AEFA9" w14:textId="77777777" w:rsidR="0073573C" w:rsidRDefault="0073573C"/>
        </w:tc>
        <w:tc>
          <w:tcPr>
            <w:tcW w:w="0" w:type="auto"/>
          </w:tcPr>
          <w:p w14:paraId="0D0AEFAA"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8.10B Active TCI state switching delay</w:t>
            </w:r>
          </w:p>
        </w:tc>
        <w:tc>
          <w:tcPr>
            <w:tcW w:w="0" w:type="auto"/>
          </w:tcPr>
          <w:p w14:paraId="0D0AEFAB"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CMCC</w:t>
            </w:r>
          </w:p>
        </w:tc>
      </w:tr>
      <w:tr w:rsidR="0073573C" w14:paraId="0D0AEFB0" w14:textId="77777777">
        <w:tc>
          <w:tcPr>
            <w:tcW w:w="0" w:type="auto"/>
          </w:tcPr>
          <w:p w14:paraId="0D0AEFAD" w14:textId="77777777" w:rsidR="0073573C" w:rsidRDefault="0073573C"/>
        </w:tc>
        <w:tc>
          <w:tcPr>
            <w:tcW w:w="0" w:type="auto"/>
          </w:tcPr>
          <w:p w14:paraId="0D0AEFAE"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 xml:space="preserve">8.11 </w:t>
            </w:r>
            <w:proofErr w:type="spellStart"/>
            <w:r>
              <w:rPr>
                <w:rFonts w:ascii="Calibri" w:eastAsia="Times New Roman" w:hAnsi="Calibri" w:cs="Calibri"/>
                <w:color w:val="000000" w:themeColor="dark1"/>
                <w:kern w:val="24"/>
                <w:sz w:val="16"/>
                <w:szCs w:val="16"/>
                <w:lang w:eastAsia="sv-SE"/>
              </w:rPr>
              <w:t>PSCell</w:t>
            </w:r>
            <w:proofErr w:type="spellEnd"/>
            <w:r>
              <w:rPr>
                <w:rFonts w:ascii="Calibri" w:eastAsia="Times New Roman" w:hAnsi="Calibri" w:cs="Calibri"/>
                <w:color w:val="000000" w:themeColor="dark1"/>
                <w:kern w:val="24"/>
                <w:sz w:val="16"/>
                <w:szCs w:val="16"/>
                <w:lang w:eastAsia="sv-SE"/>
              </w:rPr>
              <w:t xml:space="preserve"> Change</w:t>
            </w:r>
          </w:p>
        </w:tc>
        <w:tc>
          <w:tcPr>
            <w:tcW w:w="0" w:type="auto"/>
          </w:tcPr>
          <w:p w14:paraId="0D0AEFAF"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0D0AEFB4" w14:textId="77777777">
        <w:tc>
          <w:tcPr>
            <w:tcW w:w="0" w:type="auto"/>
          </w:tcPr>
          <w:p w14:paraId="0D0AEFB1" w14:textId="77777777" w:rsidR="0073573C" w:rsidRDefault="0073573C"/>
        </w:tc>
        <w:tc>
          <w:tcPr>
            <w:tcW w:w="0" w:type="auto"/>
          </w:tcPr>
          <w:p w14:paraId="0D0AEFB2"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8.12A Uplink spatial relation switch delay</w:t>
            </w:r>
          </w:p>
        </w:tc>
        <w:tc>
          <w:tcPr>
            <w:tcW w:w="0" w:type="auto"/>
          </w:tcPr>
          <w:p w14:paraId="0D0AEFB3"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FFS</w:t>
            </w:r>
          </w:p>
        </w:tc>
      </w:tr>
      <w:tr w:rsidR="0073573C" w14:paraId="0D0AEFB8" w14:textId="77777777">
        <w:tc>
          <w:tcPr>
            <w:tcW w:w="0" w:type="auto"/>
          </w:tcPr>
          <w:p w14:paraId="0D0AEFB5" w14:textId="77777777" w:rsidR="0073573C" w:rsidRDefault="0073573C"/>
        </w:tc>
        <w:tc>
          <w:tcPr>
            <w:tcW w:w="0" w:type="auto"/>
          </w:tcPr>
          <w:p w14:paraId="0D0AEFB6"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8.13A UE-specific CBW change</w:t>
            </w:r>
          </w:p>
        </w:tc>
        <w:tc>
          <w:tcPr>
            <w:tcW w:w="0" w:type="auto"/>
          </w:tcPr>
          <w:p w14:paraId="0D0AEFB7"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CMCC</w:t>
            </w:r>
          </w:p>
        </w:tc>
      </w:tr>
      <w:tr w:rsidR="0073573C" w14:paraId="0D0AEFBD" w14:textId="77777777">
        <w:tc>
          <w:tcPr>
            <w:tcW w:w="0" w:type="auto"/>
          </w:tcPr>
          <w:p w14:paraId="0D0AEFB9" w14:textId="77777777" w:rsidR="0073573C" w:rsidRDefault="00C83DA8">
            <w:r>
              <w:t>9. Measurement Procedure</w:t>
            </w:r>
          </w:p>
        </w:tc>
        <w:tc>
          <w:tcPr>
            <w:tcW w:w="0" w:type="auto"/>
          </w:tcPr>
          <w:p w14:paraId="0D0AEFBA" w14:textId="77777777" w:rsidR="0073573C" w:rsidRDefault="00C83DA8">
            <w:pPr>
              <w:spacing w:before="180"/>
              <w:ind w:left="576" w:hanging="576"/>
              <w:rPr>
                <w:rFonts w:ascii="Calibri" w:eastAsia="Times New Roman" w:hAnsi="Calibri" w:cs="Calibri"/>
                <w:sz w:val="16"/>
                <w:szCs w:val="16"/>
                <w:lang w:eastAsia="sv-SE"/>
              </w:rPr>
            </w:pPr>
            <w:r>
              <w:rPr>
                <w:rFonts w:ascii="Calibri" w:eastAsia="Times New Roman" w:hAnsi="Calibri" w:cs="Calibri"/>
                <w:color w:val="000000" w:themeColor="dark1"/>
                <w:kern w:val="24"/>
                <w:sz w:val="16"/>
                <w:szCs w:val="16"/>
                <w:lang w:eastAsia="sv-SE"/>
              </w:rPr>
              <w:t>9.1A General measurement requirement</w:t>
            </w:r>
          </w:p>
          <w:p w14:paraId="0D0AEFBB"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 9.2B NR intra-frequency measurements</w:t>
            </w:r>
          </w:p>
        </w:tc>
        <w:tc>
          <w:tcPr>
            <w:tcW w:w="0" w:type="auto"/>
          </w:tcPr>
          <w:p w14:paraId="0D0AEFBC"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MediaTek</w:t>
            </w:r>
          </w:p>
        </w:tc>
      </w:tr>
      <w:tr w:rsidR="0073573C" w14:paraId="0D0AEFC2" w14:textId="77777777">
        <w:tc>
          <w:tcPr>
            <w:tcW w:w="0" w:type="auto"/>
          </w:tcPr>
          <w:p w14:paraId="0D0AEFBE" w14:textId="77777777" w:rsidR="0073573C" w:rsidRDefault="0073573C"/>
        </w:tc>
        <w:tc>
          <w:tcPr>
            <w:tcW w:w="0" w:type="auto"/>
          </w:tcPr>
          <w:p w14:paraId="0D0AEFBF" w14:textId="77777777" w:rsidR="0073573C" w:rsidRDefault="00C83DA8">
            <w:pPr>
              <w:spacing w:before="180"/>
              <w:ind w:left="576" w:hanging="576"/>
              <w:rPr>
                <w:rFonts w:ascii="Calibri" w:eastAsia="Times New Roman" w:hAnsi="Calibri" w:cs="Calibri"/>
                <w:sz w:val="16"/>
                <w:szCs w:val="16"/>
                <w:lang w:eastAsia="sv-SE"/>
              </w:rPr>
            </w:pPr>
            <w:r>
              <w:rPr>
                <w:rFonts w:ascii="Calibri" w:eastAsia="Times New Roman" w:hAnsi="Calibri" w:cs="Calibri"/>
                <w:color w:val="000000" w:themeColor="dark1"/>
                <w:kern w:val="24"/>
                <w:sz w:val="16"/>
                <w:szCs w:val="16"/>
                <w:lang w:eastAsia="sv-SE"/>
              </w:rPr>
              <w:t>9.3B NR inter-frequency measurements</w:t>
            </w:r>
          </w:p>
          <w:p w14:paraId="0D0AEFC0"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9.4A Inter-RAT measurements</w:t>
            </w:r>
          </w:p>
        </w:tc>
        <w:tc>
          <w:tcPr>
            <w:tcW w:w="0" w:type="auto"/>
          </w:tcPr>
          <w:p w14:paraId="0D0AEFC1"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MediaTek</w:t>
            </w:r>
          </w:p>
        </w:tc>
      </w:tr>
      <w:tr w:rsidR="0073573C" w14:paraId="0D0AEFC6" w14:textId="77777777">
        <w:tc>
          <w:tcPr>
            <w:tcW w:w="0" w:type="auto"/>
          </w:tcPr>
          <w:p w14:paraId="0D0AEFC3" w14:textId="77777777" w:rsidR="0073573C" w:rsidRDefault="0073573C"/>
        </w:tc>
        <w:tc>
          <w:tcPr>
            <w:tcW w:w="0" w:type="auto"/>
          </w:tcPr>
          <w:p w14:paraId="0D0AEFC4"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9.5B L1-RSRP measurements for Reporting</w:t>
            </w:r>
          </w:p>
        </w:tc>
        <w:tc>
          <w:tcPr>
            <w:tcW w:w="0" w:type="auto"/>
          </w:tcPr>
          <w:p w14:paraId="0D0AEFC5"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Nokia</w:t>
            </w:r>
          </w:p>
        </w:tc>
      </w:tr>
      <w:tr w:rsidR="0073573C" w14:paraId="0D0AEFCA" w14:textId="77777777">
        <w:tc>
          <w:tcPr>
            <w:tcW w:w="0" w:type="auto"/>
          </w:tcPr>
          <w:p w14:paraId="0D0AEFC7" w14:textId="77777777" w:rsidR="0073573C" w:rsidRDefault="0073573C"/>
        </w:tc>
        <w:tc>
          <w:tcPr>
            <w:tcW w:w="0" w:type="auto"/>
          </w:tcPr>
          <w:p w14:paraId="0D0AEFC8"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9.6 NE-DC: Measurements</w:t>
            </w:r>
          </w:p>
        </w:tc>
        <w:tc>
          <w:tcPr>
            <w:tcW w:w="0" w:type="auto"/>
          </w:tcPr>
          <w:p w14:paraId="0D0AEFC9"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0D0AEFCE" w14:textId="77777777">
        <w:tc>
          <w:tcPr>
            <w:tcW w:w="0" w:type="auto"/>
          </w:tcPr>
          <w:p w14:paraId="0D0AEFCB" w14:textId="77777777" w:rsidR="0073573C" w:rsidRDefault="0073573C"/>
        </w:tc>
        <w:tc>
          <w:tcPr>
            <w:tcW w:w="0" w:type="auto"/>
          </w:tcPr>
          <w:p w14:paraId="0D0AEFCC"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9.7 Cross Link Interference measurements</w:t>
            </w:r>
          </w:p>
        </w:tc>
        <w:tc>
          <w:tcPr>
            <w:tcW w:w="0" w:type="auto"/>
          </w:tcPr>
          <w:p w14:paraId="0D0AEFCD"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FFS</w:t>
            </w:r>
          </w:p>
        </w:tc>
      </w:tr>
      <w:tr w:rsidR="0073573C" w14:paraId="0D0AEFD2" w14:textId="77777777">
        <w:tc>
          <w:tcPr>
            <w:tcW w:w="0" w:type="auto"/>
          </w:tcPr>
          <w:p w14:paraId="0D0AEFCF" w14:textId="77777777" w:rsidR="0073573C" w:rsidRDefault="0073573C"/>
        </w:tc>
        <w:tc>
          <w:tcPr>
            <w:tcW w:w="0" w:type="auto"/>
          </w:tcPr>
          <w:p w14:paraId="0D0AEFD0"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9.8 L1-SINR measurements for Reporting</w:t>
            </w:r>
          </w:p>
        </w:tc>
        <w:tc>
          <w:tcPr>
            <w:tcW w:w="0" w:type="auto"/>
          </w:tcPr>
          <w:p w14:paraId="0D0AEFD1"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FFS</w:t>
            </w:r>
          </w:p>
        </w:tc>
      </w:tr>
      <w:tr w:rsidR="0073573C" w14:paraId="0D0AEFD6" w14:textId="77777777">
        <w:tc>
          <w:tcPr>
            <w:tcW w:w="0" w:type="auto"/>
          </w:tcPr>
          <w:p w14:paraId="0D0AEFD3" w14:textId="77777777" w:rsidR="0073573C" w:rsidRDefault="0073573C"/>
        </w:tc>
        <w:tc>
          <w:tcPr>
            <w:tcW w:w="0" w:type="auto"/>
          </w:tcPr>
          <w:p w14:paraId="0D0AEFD4"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9.9 NR measurements for positioning</w:t>
            </w:r>
          </w:p>
        </w:tc>
        <w:tc>
          <w:tcPr>
            <w:tcW w:w="0" w:type="auto"/>
          </w:tcPr>
          <w:p w14:paraId="0D0AEFD5"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0D0AEFDA" w14:textId="77777777">
        <w:tc>
          <w:tcPr>
            <w:tcW w:w="0" w:type="auto"/>
          </w:tcPr>
          <w:p w14:paraId="0D0AEFD7" w14:textId="77777777" w:rsidR="0073573C" w:rsidRDefault="0073573C"/>
        </w:tc>
        <w:tc>
          <w:tcPr>
            <w:tcW w:w="0" w:type="auto"/>
          </w:tcPr>
          <w:p w14:paraId="0D0AEFD8"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9.10 CSI-RS based L3 measurements</w:t>
            </w:r>
          </w:p>
        </w:tc>
        <w:tc>
          <w:tcPr>
            <w:tcW w:w="0" w:type="auto"/>
          </w:tcPr>
          <w:p w14:paraId="0D0AEFD9"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0D0AEFDE" w14:textId="77777777">
        <w:tc>
          <w:tcPr>
            <w:tcW w:w="0" w:type="auto"/>
          </w:tcPr>
          <w:p w14:paraId="0D0AEFDB" w14:textId="77777777" w:rsidR="0073573C" w:rsidRDefault="0073573C"/>
        </w:tc>
        <w:tc>
          <w:tcPr>
            <w:tcW w:w="0" w:type="auto"/>
          </w:tcPr>
          <w:p w14:paraId="0D0AEFDC"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9.11A NR measurements with autonomous gaps</w:t>
            </w:r>
          </w:p>
        </w:tc>
        <w:tc>
          <w:tcPr>
            <w:tcW w:w="0" w:type="auto"/>
          </w:tcPr>
          <w:p w14:paraId="0D0AEFDD"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Nokia</w:t>
            </w:r>
          </w:p>
        </w:tc>
      </w:tr>
      <w:tr w:rsidR="0073573C" w14:paraId="0D0AEFE3" w14:textId="77777777">
        <w:tc>
          <w:tcPr>
            <w:tcW w:w="0" w:type="auto"/>
          </w:tcPr>
          <w:p w14:paraId="0D0AEFDF" w14:textId="77777777" w:rsidR="0073573C" w:rsidRDefault="0073573C">
            <w:pPr>
              <w:rPr>
                <w:highlight w:val="yellow"/>
              </w:rPr>
            </w:pPr>
          </w:p>
        </w:tc>
        <w:tc>
          <w:tcPr>
            <w:tcW w:w="0" w:type="auto"/>
          </w:tcPr>
          <w:p w14:paraId="0D0AEFE0"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9.X CONNECTED mode measurement relaxation</w:t>
            </w:r>
          </w:p>
        </w:tc>
        <w:tc>
          <w:tcPr>
            <w:tcW w:w="0" w:type="auto"/>
          </w:tcPr>
          <w:p w14:paraId="0D0AEFE1"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FFS</w:t>
            </w:r>
          </w:p>
          <w:p w14:paraId="0D0AEFE2" w14:textId="77777777" w:rsidR="0073573C" w:rsidRDefault="0073573C">
            <w:pPr>
              <w:rPr>
                <w:rFonts w:asciiTheme="minorHAnsi" w:hAnsiTheme="minorHAnsi" w:cstheme="minorHAnsi"/>
                <w:sz w:val="16"/>
                <w:szCs w:val="16"/>
              </w:rPr>
            </w:pPr>
          </w:p>
        </w:tc>
      </w:tr>
      <w:tr w:rsidR="0073573C" w14:paraId="0D0AEFE8" w14:textId="77777777">
        <w:tc>
          <w:tcPr>
            <w:tcW w:w="0" w:type="auto"/>
          </w:tcPr>
          <w:p w14:paraId="0D0AEFE4" w14:textId="77777777" w:rsidR="0073573C" w:rsidRDefault="00C83DA8">
            <w:r>
              <w:t>10. Measurement Performance requirements</w:t>
            </w:r>
          </w:p>
        </w:tc>
        <w:tc>
          <w:tcPr>
            <w:tcW w:w="0" w:type="auto"/>
          </w:tcPr>
          <w:p w14:paraId="0D0AEFE5"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10.1 NR measurements</w:t>
            </w:r>
          </w:p>
          <w:p w14:paraId="0D0AEFE6" w14:textId="77777777" w:rsidR="0073573C" w:rsidRDefault="0073573C">
            <w:pPr>
              <w:spacing w:before="180"/>
              <w:ind w:left="576" w:hanging="576"/>
              <w:rPr>
                <w:rFonts w:ascii="Calibri" w:eastAsia="Times New Roman" w:hAnsi="Calibri" w:cs="Calibri"/>
                <w:color w:val="000000" w:themeColor="dark1"/>
                <w:kern w:val="24"/>
                <w:sz w:val="16"/>
                <w:szCs w:val="16"/>
                <w:lang w:eastAsia="sv-SE"/>
              </w:rPr>
            </w:pPr>
          </w:p>
        </w:tc>
        <w:tc>
          <w:tcPr>
            <w:tcW w:w="0" w:type="auto"/>
          </w:tcPr>
          <w:p w14:paraId="0D0AEFE7"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To be discussed in performance part</w:t>
            </w:r>
          </w:p>
        </w:tc>
      </w:tr>
      <w:tr w:rsidR="0073573C" w14:paraId="0D0AEFEC" w14:textId="77777777">
        <w:tc>
          <w:tcPr>
            <w:tcW w:w="0" w:type="auto"/>
          </w:tcPr>
          <w:p w14:paraId="0D0AEFE9" w14:textId="77777777" w:rsidR="0073573C" w:rsidRDefault="00C83DA8">
            <w:r>
              <w:t>12. V2X Requirements</w:t>
            </w:r>
          </w:p>
        </w:tc>
        <w:tc>
          <w:tcPr>
            <w:tcW w:w="0" w:type="auto"/>
          </w:tcPr>
          <w:p w14:paraId="0D0AEFEA"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V2X Requirements</w:t>
            </w:r>
          </w:p>
        </w:tc>
        <w:tc>
          <w:tcPr>
            <w:tcW w:w="0" w:type="auto"/>
          </w:tcPr>
          <w:p w14:paraId="0D0AEFEB"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bl>
    <w:p w14:paraId="0D0AEFED" w14:textId="77777777" w:rsidR="0073573C" w:rsidRDefault="0073573C">
      <w:pPr>
        <w:rPr>
          <w:lang w:val="en-US" w:eastAsia="zh-CN"/>
        </w:rPr>
      </w:pPr>
    </w:p>
    <w:p w14:paraId="0D0AEFEE" w14:textId="77777777" w:rsidR="0073573C" w:rsidRDefault="00C83DA8">
      <w:pPr>
        <w:pStyle w:val="Heading3"/>
        <w:numPr>
          <w:ilvl w:val="0"/>
          <w:numId w:val="0"/>
        </w:numPr>
        <w:ind w:left="720" w:hanging="720"/>
        <w:rPr>
          <w:b/>
          <w:bCs/>
          <w:color w:val="000000" w:themeColor="text1"/>
          <w:sz w:val="24"/>
          <w:szCs w:val="16"/>
          <w:u w:val="single"/>
          <w:lang w:val="en-US"/>
        </w:rPr>
      </w:pPr>
      <w:r>
        <w:rPr>
          <w:b/>
          <w:bCs/>
          <w:color w:val="000000" w:themeColor="text1"/>
          <w:sz w:val="24"/>
          <w:szCs w:val="16"/>
          <w:u w:val="single"/>
          <w:lang w:val="en-US"/>
        </w:rPr>
        <w:t>Work split for TS 36.133</w:t>
      </w:r>
    </w:p>
    <w:tbl>
      <w:tblPr>
        <w:tblStyle w:val="TableGrid"/>
        <w:tblW w:w="0" w:type="auto"/>
        <w:tblLook w:val="04A0" w:firstRow="1" w:lastRow="0" w:firstColumn="1" w:lastColumn="0" w:noHBand="0" w:noVBand="1"/>
      </w:tblPr>
      <w:tblGrid>
        <w:gridCol w:w="3005"/>
        <w:gridCol w:w="3005"/>
        <w:gridCol w:w="3006"/>
      </w:tblGrid>
      <w:tr w:rsidR="0073573C" w14:paraId="0D0AEFF2" w14:textId="77777777">
        <w:tc>
          <w:tcPr>
            <w:tcW w:w="3005" w:type="dxa"/>
          </w:tcPr>
          <w:p w14:paraId="0D0AEFEF" w14:textId="77777777" w:rsidR="0073573C" w:rsidRDefault="00C83DA8">
            <w:pPr>
              <w:rPr>
                <w:b/>
                <w:bCs/>
                <w:u w:val="single"/>
              </w:rPr>
            </w:pPr>
            <w:r>
              <w:rPr>
                <w:b/>
                <w:bCs/>
                <w:u w:val="single"/>
              </w:rPr>
              <w:t>Section</w:t>
            </w:r>
          </w:p>
        </w:tc>
        <w:tc>
          <w:tcPr>
            <w:tcW w:w="3005" w:type="dxa"/>
          </w:tcPr>
          <w:p w14:paraId="0D0AEFF0" w14:textId="77777777" w:rsidR="0073573C" w:rsidRDefault="00C83DA8">
            <w:pPr>
              <w:rPr>
                <w:b/>
                <w:bCs/>
                <w:u w:val="single"/>
              </w:rPr>
            </w:pPr>
            <w:r>
              <w:rPr>
                <w:b/>
                <w:bCs/>
                <w:u w:val="single"/>
              </w:rPr>
              <w:t>Type of requirements</w:t>
            </w:r>
          </w:p>
        </w:tc>
        <w:tc>
          <w:tcPr>
            <w:tcW w:w="3006" w:type="dxa"/>
          </w:tcPr>
          <w:p w14:paraId="0D0AEFF1" w14:textId="77777777" w:rsidR="0073573C" w:rsidRDefault="00C83DA8">
            <w:pPr>
              <w:rPr>
                <w:b/>
                <w:bCs/>
                <w:u w:val="single"/>
              </w:rPr>
            </w:pPr>
            <w:r>
              <w:rPr>
                <w:b/>
                <w:bCs/>
                <w:u w:val="single"/>
              </w:rPr>
              <w:t>Volunteering company</w:t>
            </w:r>
          </w:p>
        </w:tc>
      </w:tr>
      <w:tr w:rsidR="0073573C" w14:paraId="0D0AEFF6" w14:textId="77777777">
        <w:tc>
          <w:tcPr>
            <w:tcW w:w="3005" w:type="dxa"/>
          </w:tcPr>
          <w:p w14:paraId="0D0AEFF3" w14:textId="77777777" w:rsidR="0073573C" w:rsidRDefault="00C83DA8">
            <w:r>
              <w:t>4. E-UTRAN RRC_IDLE state mobility</w:t>
            </w:r>
          </w:p>
        </w:tc>
        <w:tc>
          <w:tcPr>
            <w:tcW w:w="3005" w:type="dxa"/>
          </w:tcPr>
          <w:p w14:paraId="0D0AEFF4" w14:textId="77777777" w:rsidR="0073573C" w:rsidRDefault="00C83DA8">
            <w:r>
              <w:rPr>
                <w:rFonts w:ascii="Calibri" w:eastAsia="Times New Roman" w:hAnsi="Calibri" w:cs="Calibri"/>
                <w:color w:val="000000" w:themeColor="dark1"/>
                <w:kern w:val="24"/>
                <w:sz w:val="16"/>
                <w:szCs w:val="16"/>
                <w:lang w:eastAsia="sv-SE"/>
              </w:rPr>
              <w:t>4.1 Cell Selection</w:t>
            </w:r>
          </w:p>
        </w:tc>
        <w:tc>
          <w:tcPr>
            <w:tcW w:w="3006" w:type="dxa"/>
          </w:tcPr>
          <w:p w14:paraId="0D0AEFF5"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0D0AEFFB" w14:textId="77777777">
        <w:tc>
          <w:tcPr>
            <w:tcW w:w="3005" w:type="dxa"/>
          </w:tcPr>
          <w:p w14:paraId="0D0AEFF7" w14:textId="77777777" w:rsidR="0073573C" w:rsidRDefault="0073573C"/>
        </w:tc>
        <w:tc>
          <w:tcPr>
            <w:tcW w:w="3005" w:type="dxa"/>
          </w:tcPr>
          <w:p w14:paraId="0D0AEFF8"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4.2 Cell Re-selection</w:t>
            </w:r>
          </w:p>
          <w:p w14:paraId="0D0AEFF9"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sz w:val="16"/>
                <w:szCs w:val="16"/>
                <w:lang w:eastAsia="sv-SE"/>
              </w:rPr>
              <w:t>//new subsections to be created</w:t>
            </w:r>
          </w:p>
        </w:tc>
        <w:tc>
          <w:tcPr>
            <w:tcW w:w="3006" w:type="dxa"/>
          </w:tcPr>
          <w:p w14:paraId="0D0AEFFA"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Ericsson</w:t>
            </w:r>
          </w:p>
        </w:tc>
      </w:tr>
      <w:tr w:rsidR="0073573C" w14:paraId="0D0AEFFF" w14:textId="77777777">
        <w:tc>
          <w:tcPr>
            <w:tcW w:w="3005" w:type="dxa"/>
          </w:tcPr>
          <w:p w14:paraId="0D0AEFFC" w14:textId="77777777" w:rsidR="0073573C" w:rsidRDefault="0073573C"/>
        </w:tc>
        <w:tc>
          <w:tcPr>
            <w:tcW w:w="3005" w:type="dxa"/>
          </w:tcPr>
          <w:p w14:paraId="0D0AEFFD"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4.6 Cell Selection and Re-selection Requirements for UE category NB1</w:t>
            </w:r>
          </w:p>
        </w:tc>
        <w:tc>
          <w:tcPr>
            <w:tcW w:w="3006" w:type="dxa"/>
          </w:tcPr>
          <w:p w14:paraId="0D0AEFFE"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0D0AF003" w14:textId="77777777">
        <w:tc>
          <w:tcPr>
            <w:tcW w:w="3005" w:type="dxa"/>
          </w:tcPr>
          <w:p w14:paraId="0D0AF000" w14:textId="77777777" w:rsidR="0073573C" w:rsidRDefault="0073573C"/>
        </w:tc>
        <w:tc>
          <w:tcPr>
            <w:tcW w:w="3005" w:type="dxa"/>
          </w:tcPr>
          <w:p w14:paraId="0D0AF001"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4.7 Cell Selection and Re-selection Requirements for UE category M1</w:t>
            </w:r>
          </w:p>
        </w:tc>
        <w:tc>
          <w:tcPr>
            <w:tcW w:w="3006" w:type="dxa"/>
          </w:tcPr>
          <w:p w14:paraId="0D0AF002"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0D0AF008" w14:textId="77777777">
        <w:tc>
          <w:tcPr>
            <w:tcW w:w="3005" w:type="dxa"/>
          </w:tcPr>
          <w:p w14:paraId="0D0AF004" w14:textId="77777777" w:rsidR="0073573C" w:rsidRDefault="00C83DA8">
            <w:r>
              <w:t>4A</w:t>
            </w:r>
            <w:r>
              <w:tab/>
              <w:t>E-UTRAN RRC_INACTIVE state mobility</w:t>
            </w:r>
          </w:p>
        </w:tc>
        <w:tc>
          <w:tcPr>
            <w:tcW w:w="3005" w:type="dxa"/>
          </w:tcPr>
          <w:p w14:paraId="0D0AF005"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4A.1.2.9</w:t>
            </w:r>
            <w:r>
              <w:rPr>
                <w:rFonts w:ascii="Calibri" w:eastAsia="Times New Roman" w:hAnsi="Calibri" w:cs="Calibri"/>
                <w:color w:val="000000" w:themeColor="dark1"/>
                <w:kern w:val="24"/>
                <w:sz w:val="16"/>
                <w:szCs w:val="16"/>
                <w:lang w:eastAsia="sv-SE"/>
              </w:rPr>
              <w:tab/>
              <w:t xml:space="preserve">Measurements of inter-RAT NR cells for </w:t>
            </w:r>
            <w:proofErr w:type="spellStart"/>
            <w:r>
              <w:rPr>
                <w:rFonts w:ascii="Calibri" w:eastAsia="Times New Roman" w:hAnsi="Calibri" w:cs="Calibri"/>
                <w:color w:val="000000" w:themeColor="dark1"/>
                <w:kern w:val="24"/>
                <w:sz w:val="16"/>
                <w:szCs w:val="16"/>
                <w:lang w:eastAsia="sv-SE"/>
              </w:rPr>
              <w:t>RedCap</w:t>
            </w:r>
            <w:proofErr w:type="spellEnd"/>
          </w:p>
          <w:p w14:paraId="0D0AF006"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4A.1.2.8</w:t>
            </w:r>
            <w:r>
              <w:rPr>
                <w:rFonts w:ascii="Calibri" w:eastAsia="Times New Roman" w:hAnsi="Calibri" w:cs="Calibri"/>
                <w:color w:val="000000" w:themeColor="dark1"/>
                <w:kern w:val="24"/>
                <w:sz w:val="16"/>
                <w:szCs w:val="16"/>
                <w:lang w:eastAsia="sv-SE"/>
              </w:rPr>
              <w:tab/>
              <w:t xml:space="preserve">UE measurement capability for </w:t>
            </w:r>
            <w:proofErr w:type="spellStart"/>
            <w:r>
              <w:rPr>
                <w:rFonts w:ascii="Calibri" w:eastAsia="Times New Roman" w:hAnsi="Calibri" w:cs="Calibri"/>
                <w:color w:val="000000" w:themeColor="dark1"/>
                <w:kern w:val="24"/>
                <w:sz w:val="16"/>
                <w:szCs w:val="16"/>
                <w:lang w:eastAsia="sv-SE"/>
              </w:rPr>
              <w:t>RedCap</w:t>
            </w:r>
            <w:proofErr w:type="spellEnd"/>
          </w:p>
        </w:tc>
        <w:tc>
          <w:tcPr>
            <w:tcW w:w="3006" w:type="dxa"/>
          </w:tcPr>
          <w:p w14:paraId="0D0AF007"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Ericsson</w:t>
            </w:r>
          </w:p>
        </w:tc>
      </w:tr>
      <w:tr w:rsidR="0073573C" w14:paraId="0D0AF00C" w14:textId="77777777">
        <w:tc>
          <w:tcPr>
            <w:tcW w:w="3005" w:type="dxa"/>
          </w:tcPr>
          <w:p w14:paraId="0D0AF009" w14:textId="77777777" w:rsidR="0073573C" w:rsidRDefault="00C83DA8">
            <w:r>
              <w:t>5. E-UTRAN RRC_CONNECTED state mobility</w:t>
            </w:r>
          </w:p>
        </w:tc>
        <w:tc>
          <w:tcPr>
            <w:tcW w:w="3005" w:type="dxa"/>
          </w:tcPr>
          <w:p w14:paraId="0D0AF00A"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5.3 Handover to other RATs</w:t>
            </w:r>
          </w:p>
        </w:tc>
        <w:tc>
          <w:tcPr>
            <w:tcW w:w="3006" w:type="dxa"/>
          </w:tcPr>
          <w:p w14:paraId="0D0AF00B"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Huawei</w:t>
            </w:r>
          </w:p>
        </w:tc>
      </w:tr>
      <w:tr w:rsidR="0073573C" w14:paraId="0D0AF010" w14:textId="77777777">
        <w:tc>
          <w:tcPr>
            <w:tcW w:w="3005" w:type="dxa"/>
          </w:tcPr>
          <w:p w14:paraId="0D0AF00D" w14:textId="77777777" w:rsidR="0073573C" w:rsidRDefault="0073573C"/>
        </w:tc>
        <w:tc>
          <w:tcPr>
            <w:tcW w:w="3005" w:type="dxa"/>
          </w:tcPr>
          <w:p w14:paraId="0D0AF00E" w14:textId="77777777" w:rsidR="0073573C" w:rsidRDefault="0073573C">
            <w:pPr>
              <w:rPr>
                <w:rFonts w:ascii="Calibri" w:eastAsia="Times New Roman" w:hAnsi="Calibri" w:cs="Calibri"/>
                <w:color w:val="000000" w:themeColor="dark1"/>
                <w:kern w:val="24"/>
                <w:sz w:val="16"/>
                <w:szCs w:val="16"/>
                <w:lang w:eastAsia="sv-SE"/>
              </w:rPr>
            </w:pPr>
          </w:p>
        </w:tc>
        <w:tc>
          <w:tcPr>
            <w:tcW w:w="3006" w:type="dxa"/>
          </w:tcPr>
          <w:p w14:paraId="0D0AF00F" w14:textId="77777777" w:rsidR="0073573C" w:rsidRDefault="0073573C">
            <w:pPr>
              <w:rPr>
                <w:rFonts w:asciiTheme="minorHAnsi" w:hAnsiTheme="minorHAnsi" w:cstheme="minorHAnsi"/>
                <w:sz w:val="16"/>
                <w:szCs w:val="16"/>
              </w:rPr>
            </w:pPr>
          </w:p>
        </w:tc>
      </w:tr>
      <w:tr w:rsidR="0073573C" w14:paraId="0D0AF015" w14:textId="77777777">
        <w:tc>
          <w:tcPr>
            <w:tcW w:w="3005" w:type="dxa"/>
          </w:tcPr>
          <w:p w14:paraId="0D0AF011" w14:textId="77777777" w:rsidR="0073573C" w:rsidRDefault="0073573C"/>
        </w:tc>
        <w:tc>
          <w:tcPr>
            <w:tcW w:w="3005" w:type="dxa"/>
          </w:tcPr>
          <w:p w14:paraId="0D0AF012" w14:textId="77777777" w:rsidR="0073573C" w:rsidRDefault="00C83DA8">
            <w:pPr>
              <w:spacing w:before="180"/>
              <w:ind w:left="576" w:hanging="576"/>
              <w:rPr>
                <w:rFonts w:ascii="Calibri" w:eastAsia="Times New Roman" w:hAnsi="Calibri" w:cs="Calibri"/>
                <w:sz w:val="16"/>
                <w:szCs w:val="16"/>
                <w:lang w:val="da-DK" w:eastAsia="sv-SE"/>
              </w:rPr>
            </w:pPr>
            <w:r>
              <w:rPr>
                <w:rFonts w:ascii="Calibri" w:eastAsia="Times New Roman" w:hAnsi="Calibri" w:cs="Calibri"/>
                <w:color w:val="000000" w:themeColor="dark1"/>
                <w:kern w:val="24"/>
                <w:sz w:val="16"/>
                <w:szCs w:val="16"/>
                <w:lang w:val="da-DK" w:eastAsia="sv-SE"/>
              </w:rPr>
              <w:t>5.5 E-UTRAN Handover for Cat-M1 Ues</w:t>
            </w:r>
          </w:p>
          <w:p w14:paraId="0D0AF013" w14:textId="77777777" w:rsidR="0073573C" w:rsidRPr="00B57C67" w:rsidRDefault="0073573C">
            <w:pPr>
              <w:rPr>
                <w:rFonts w:ascii="Calibri" w:eastAsia="Times New Roman" w:hAnsi="Calibri" w:cs="Calibri"/>
                <w:color w:val="000000" w:themeColor="dark1"/>
                <w:kern w:val="24"/>
                <w:sz w:val="16"/>
                <w:szCs w:val="16"/>
                <w:lang w:eastAsia="sv-SE"/>
              </w:rPr>
            </w:pPr>
          </w:p>
        </w:tc>
        <w:tc>
          <w:tcPr>
            <w:tcW w:w="3006" w:type="dxa"/>
          </w:tcPr>
          <w:p w14:paraId="0D0AF014"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0D0AF01A" w14:textId="77777777">
        <w:tc>
          <w:tcPr>
            <w:tcW w:w="3005" w:type="dxa"/>
          </w:tcPr>
          <w:p w14:paraId="0D0AF016" w14:textId="77777777" w:rsidR="0073573C" w:rsidRDefault="00C83DA8">
            <w:r>
              <w:t>6. RRC Connection Mobility Control</w:t>
            </w:r>
          </w:p>
        </w:tc>
        <w:tc>
          <w:tcPr>
            <w:tcW w:w="3005" w:type="dxa"/>
          </w:tcPr>
          <w:p w14:paraId="0D0AF017"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6.3 RRC Connection Release with Redirection</w:t>
            </w:r>
          </w:p>
          <w:p w14:paraId="0D0AF018"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//new subsections to be created</w:t>
            </w:r>
          </w:p>
        </w:tc>
        <w:tc>
          <w:tcPr>
            <w:tcW w:w="3006" w:type="dxa"/>
          </w:tcPr>
          <w:p w14:paraId="0D0AF019"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Ericsson</w:t>
            </w:r>
          </w:p>
        </w:tc>
      </w:tr>
      <w:tr w:rsidR="0073573C" w14:paraId="0D0AF01E" w14:textId="77777777">
        <w:tc>
          <w:tcPr>
            <w:tcW w:w="3005" w:type="dxa"/>
          </w:tcPr>
          <w:p w14:paraId="0D0AF01B" w14:textId="77777777" w:rsidR="0073573C" w:rsidRDefault="0073573C"/>
        </w:tc>
        <w:tc>
          <w:tcPr>
            <w:tcW w:w="3005" w:type="dxa"/>
          </w:tcPr>
          <w:p w14:paraId="0D0AF01C"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6.8 RRC Connection Release with Redirection for Cat-M1 UEs</w:t>
            </w:r>
          </w:p>
        </w:tc>
        <w:tc>
          <w:tcPr>
            <w:tcW w:w="3006" w:type="dxa"/>
          </w:tcPr>
          <w:p w14:paraId="0D0AF01D"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0D0AF022" w14:textId="77777777">
        <w:tc>
          <w:tcPr>
            <w:tcW w:w="3005" w:type="dxa"/>
          </w:tcPr>
          <w:p w14:paraId="0D0AF01F" w14:textId="77777777" w:rsidR="0073573C" w:rsidRDefault="0073573C"/>
        </w:tc>
        <w:tc>
          <w:tcPr>
            <w:tcW w:w="3005" w:type="dxa"/>
          </w:tcPr>
          <w:p w14:paraId="0D0AF020"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6.9 RRC Connection Redirection to Non-anchor Carrier in NB-IoT</w:t>
            </w:r>
          </w:p>
        </w:tc>
        <w:tc>
          <w:tcPr>
            <w:tcW w:w="3006" w:type="dxa"/>
          </w:tcPr>
          <w:p w14:paraId="0D0AF021"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0D0AF028" w14:textId="77777777">
        <w:tc>
          <w:tcPr>
            <w:tcW w:w="3005" w:type="dxa"/>
          </w:tcPr>
          <w:p w14:paraId="0D0AF023" w14:textId="77777777" w:rsidR="0073573C" w:rsidRDefault="00C83DA8">
            <w:r>
              <w:t>8. UE Measurements Procedures in RRC_CONNECTED State</w:t>
            </w:r>
          </w:p>
        </w:tc>
        <w:tc>
          <w:tcPr>
            <w:tcW w:w="3005" w:type="dxa"/>
          </w:tcPr>
          <w:p w14:paraId="0D0AF024"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General sections, e.g. gap applicability,  </w:t>
            </w:r>
          </w:p>
          <w:p w14:paraId="0D0AF025"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 xml:space="preserve">Inter-RAT measurements to </w:t>
            </w:r>
            <w:proofErr w:type="spellStart"/>
            <w:r>
              <w:rPr>
                <w:rFonts w:ascii="Calibri" w:eastAsia="Times New Roman" w:hAnsi="Calibri" w:cs="Calibri"/>
                <w:color w:val="000000" w:themeColor="dark1"/>
                <w:kern w:val="24"/>
                <w:sz w:val="16"/>
                <w:szCs w:val="16"/>
                <w:lang w:eastAsia="sv-SE"/>
              </w:rPr>
              <w:t>RedCap</w:t>
            </w:r>
            <w:proofErr w:type="spellEnd"/>
          </w:p>
          <w:p w14:paraId="0D0AF026"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//new subsections to be created</w:t>
            </w:r>
          </w:p>
        </w:tc>
        <w:tc>
          <w:tcPr>
            <w:tcW w:w="3006" w:type="dxa"/>
          </w:tcPr>
          <w:p w14:paraId="0D0AF027"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Ericsson</w:t>
            </w:r>
          </w:p>
        </w:tc>
      </w:tr>
      <w:tr w:rsidR="0073573C" w14:paraId="0D0AF02C" w14:textId="77777777">
        <w:tc>
          <w:tcPr>
            <w:tcW w:w="3005" w:type="dxa"/>
          </w:tcPr>
          <w:p w14:paraId="0D0AF029" w14:textId="77777777" w:rsidR="0073573C" w:rsidRDefault="00C83DA8">
            <w:r>
              <w:t>10. Measurements Performance Requirements for E-UTRAN</w:t>
            </w:r>
          </w:p>
        </w:tc>
        <w:tc>
          <w:tcPr>
            <w:tcW w:w="3005" w:type="dxa"/>
          </w:tcPr>
          <w:p w14:paraId="0D0AF02A" w14:textId="77777777" w:rsidR="0073573C" w:rsidRDefault="0073573C">
            <w:pPr>
              <w:spacing w:before="180"/>
              <w:ind w:left="576" w:hanging="576"/>
              <w:rPr>
                <w:rFonts w:ascii="Calibri" w:eastAsia="Times New Roman" w:hAnsi="Calibri" w:cs="Calibri"/>
                <w:color w:val="000000" w:themeColor="dark1"/>
                <w:kern w:val="24"/>
                <w:sz w:val="16"/>
                <w:szCs w:val="16"/>
                <w:lang w:eastAsia="sv-SE"/>
              </w:rPr>
            </w:pPr>
          </w:p>
        </w:tc>
        <w:tc>
          <w:tcPr>
            <w:tcW w:w="3006" w:type="dxa"/>
          </w:tcPr>
          <w:p w14:paraId="0D0AF02B"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To be discussed in performance part</w:t>
            </w:r>
          </w:p>
        </w:tc>
      </w:tr>
    </w:tbl>
    <w:p w14:paraId="0D0AF02D" w14:textId="77777777" w:rsidR="0073573C" w:rsidRDefault="0073573C">
      <w:pPr>
        <w:rPr>
          <w:lang w:eastAsia="zh-CN"/>
        </w:rPr>
      </w:pPr>
    </w:p>
    <w:p w14:paraId="0D0AF02E" w14:textId="77777777" w:rsidR="0073573C" w:rsidRDefault="0073573C">
      <w:pPr>
        <w:rPr>
          <w:lang w:val="en-US" w:eastAsia="zh-CN"/>
        </w:rPr>
      </w:pPr>
    </w:p>
    <w:p w14:paraId="0D0AF02F" w14:textId="77777777" w:rsidR="0073573C" w:rsidRDefault="00C83DA8">
      <w:pPr>
        <w:pStyle w:val="Heading1"/>
        <w:rPr>
          <w:color w:val="000000" w:themeColor="text1"/>
          <w:lang w:val="en-US" w:eastAsia="ja-JP"/>
        </w:rPr>
      </w:pPr>
      <w:r>
        <w:rPr>
          <w:color w:val="000000" w:themeColor="text1"/>
          <w:lang w:val="en-US" w:eastAsia="ja-JP"/>
        </w:rPr>
        <w:t xml:space="preserve">Topic #7: Feature lists for </w:t>
      </w:r>
      <w:proofErr w:type="spellStart"/>
      <w:r>
        <w:rPr>
          <w:color w:val="000000" w:themeColor="text1"/>
          <w:lang w:val="en-US" w:eastAsia="ja-JP"/>
        </w:rPr>
        <w:t>RedCap</w:t>
      </w:r>
      <w:proofErr w:type="spellEnd"/>
    </w:p>
    <w:p w14:paraId="0D0AF030" w14:textId="77777777" w:rsidR="0073573C" w:rsidRDefault="00C83DA8">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73573C" w14:paraId="0D0AF034" w14:textId="77777777">
        <w:trPr>
          <w:trHeight w:val="468"/>
        </w:trPr>
        <w:tc>
          <w:tcPr>
            <w:tcW w:w="1621" w:type="dxa"/>
            <w:vAlign w:val="center"/>
          </w:tcPr>
          <w:p w14:paraId="0D0AF031" w14:textId="77777777" w:rsidR="0073573C" w:rsidRDefault="00C83DA8">
            <w:pPr>
              <w:spacing w:before="120" w:after="120"/>
              <w:rPr>
                <w:b/>
                <w:bCs/>
                <w:color w:val="000000" w:themeColor="text1"/>
              </w:rPr>
            </w:pPr>
            <w:r>
              <w:rPr>
                <w:b/>
                <w:bCs/>
                <w:color w:val="000000" w:themeColor="text1"/>
              </w:rPr>
              <w:t>T-doc number</w:t>
            </w:r>
          </w:p>
        </w:tc>
        <w:tc>
          <w:tcPr>
            <w:tcW w:w="1431" w:type="dxa"/>
            <w:vAlign w:val="center"/>
          </w:tcPr>
          <w:p w14:paraId="0D0AF032" w14:textId="77777777" w:rsidR="0073573C" w:rsidRDefault="00C83DA8">
            <w:pPr>
              <w:spacing w:before="120" w:after="120"/>
              <w:rPr>
                <w:b/>
                <w:bCs/>
                <w:color w:val="000000" w:themeColor="text1"/>
              </w:rPr>
            </w:pPr>
            <w:r>
              <w:rPr>
                <w:b/>
                <w:bCs/>
                <w:color w:val="000000" w:themeColor="text1"/>
              </w:rPr>
              <w:t>Company</w:t>
            </w:r>
          </w:p>
        </w:tc>
        <w:tc>
          <w:tcPr>
            <w:tcW w:w="6579" w:type="dxa"/>
            <w:vAlign w:val="center"/>
          </w:tcPr>
          <w:p w14:paraId="0D0AF033" w14:textId="77777777" w:rsidR="0073573C" w:rsidRDefault="00C83DA8">
            <w:pPr>
              <w:spacing w:before="120" w:after="120"/>
              <w:rPr>
                <w:b/>
                <w:bCs/>
                <w:color w:val="000000" w:themeColor="text1"/>
              </w:rPr>
            </w:pPr>
            <w:r>
              <w:rPr>
                <w:b/>
                <w:bCs/>
                <w:color w:val="000000" w:themeColor="text1"/>
              </w:rPr>
              <w:t>Proposals / Observations</w:t>
            </w:r>
          </w:p>
        </w:tc>
      </w:tr>
      <w:tr w:rsidR="0073573C" w14:paraId="0D0AF038" w14:textId="77777777">
        <w:trPr>
          <w:trHeight w:val="468"/>
        </w:trPr>
        <w:tc>
          <w:tcPr>
            <w:tcW w:w="1621" w:type="dxa"/>
            <w:vAlign w:val="center"/>
          </w:tcPr>
          <w:p w14:paraId="0D0AF035" w14:textId="77777777" w:rsidR="0073573C" w:rsidRDefault="0073573C">
            <w:pPr>
              <w:spacing w:before="120" w:after="120"/>
              <w:rPr>
                <w:rFonts w:asciiTheme="minorHAnsi" w:hAnsiTheme="minorHAnsi" w:cstheme="minorHAnsi"/>
                <w:color w:val="000000" w:themeColor="text1"/>
              </w:rPr>
            </w:pPr>
          </w:p>
        </w:tc>
        <w:tc>
          <w:tcPr>
            <w:tcW w:w="1431" w:type="dxa"/>
            <w:vAlign w:val="center"/>
          </w:tcPr>
          <w:p w14:paraId="0D0AF036" w14:textId="77777777" w:rsidR="0073573C" w:rsidRDefault="0073573C">
            <w:pPr>
              <w:spacing w:before="120" w:after="120"/>
              <w:rPr>
                <w:rFonts w:asciiTheme="minorHAnsi" w:hAnsiTheme="minorHAnsi" w:cstheme="minorHAnsi"/>
                <w:color w:val="000000" w:themeColor="text1"/>
              </w:rPr>
            </w:pPr>
          </w:p>
        </w:tc>
        <w:tc>
          <w:tcPr>
            <w:tcW w:w="6579" w:type="dxa"/>
          </w:tcPr>
          <w:p w14:paraId="0D0AF037" w14:textId="77777777" w:rsidR="0073573C" w:rsidRDefault="0073573C">
            <w:pPr>
              <w:spacing w:before="120" w:after="120"/>
              <w:rPr>
                <w:color w:val="000000" w:themeColor="text1"/>
                <w:highlight w:val="lightGray"/>
              </w:rPr>
            </w:pPr>
          </w:p>
        </w:tc>
      </w:tr>
      <w:tr w:rsidR="0073573C" w14:paraId="0D0AF03C" w14:textId="77777777">
        <w:trPr>
          <w:trHeight w:val="468"/>
        </w:trPr>
        <w:tc>
          <w:tcPr>
            <w:tcW w:w="1621" w:type="dxa"/>
            <w:vAlign w:val="center"/>
          </w:tcPr>
          <w:p w14:paraId="0D0AF039" w14:textId="77777777" w:rsidR="0073573C" w:rsidRDefault="0073573C">
            <w:pPr>
              <w:spacing w:after="0"/>
              <w:rPr>
                <w:rFonts w:ascii="Arial" w:hAnsi="Arial" w:cs="Arial"/>
                <w:b/>
                <w:bCs/>
                <w:color w:val="000000" w:themeColor="text1"/>
                <w:sz w:val="16"/>
                <w:szCs w:val="16"/>
                <w:highlight w:val="lightGray"/>
                <w:u w:val="single"/>
              </w:rPr>
            </w:pPr>
          </w:p>
        </w:tc>
        <w:tc>
          <w:tcPr>
            <w:tcW w:w="1431" w:type="dxa"/>
            <w:vAlign w:val="center"/>
          </w:tcPr>
          <w:p w14:paraId="0D0AF03A" w14:textId="77777777" w:rsidR="0073573C" w:rsidRDefault="0073573C">
            <w:pPr>
              <w:spacing w:before="120" w:after="120"/>
              <w:rPr>
                <w:rFonts w:asciiTheme="minorHAnsi" w:hAnsiTheme="minorHAnsi" w:cstheme="minorHAnsi"/>
                <w:color w:val="000000" w:themeColor="text1"/>
                <w:highlight w:val="lightGray"/>
              </w:rPr>
            </w:pPr>
          </w:p>
        </w:tc>
        <w:tc>
          <w:tcPr>
            <w:tcW w:w="6579" w:type="dxa"/>
            <w:vAlign w:val="center"/>
          </w:tcPr>
          <w:p w14:paraId="0D0AF03B" w14:textId="77777777" w:rsidR="0073573C" w:rsidRDefault="0073573C">
            <w:pPr>
              <w:spacing w:before="120" w:after="120"/>
              <w:rPr>
                <w:rFonts w:asciiTheme="minorHAnsi" w:hAnsiTheme="minorHAnsi" w:cstheme="minorHAnsi"/>
                <w:color w:val="000000" w:themeColor="text1"/>
                <w:highlight w:val="lightGray"/>
              </w:rPr>
            </w:pPr>
          </w:p>
        </w:tc>
      </w:tr>
    </w:tbl>
    <w:p w14:paraId="0D0AF03D" w14:textId="77777777" w:rsidR="0073573C" w:rsidRDefault="0073573C">
      <w:pPr>
        <w:rPr>
          <w:color w:val="000000" w:themeColor="text1"/>
          <w:lang w:eastAsia="zh-CN"/>
        </w:rPr>
      </w:pPr>
    </w:p>
    <w:p w14:paraId="0D0AF03E" w14:textId="77777777" w:rsidR="0073573C" w:rsidRPr="007F2CF9" w:rsidRDefault="00C83DA8">
      <w:pPr>
        <w:pStyle w:val="Heading2"/>
        <w:rPr>
          <w:color w:val="000000" w:themeColor="text1"/>
        </w:rPr>
      </w:pPr>
      <w:r w:rsidRPr="007F2CF9">
        <w:rPr>
          <w:rFonts w:hint="eastAsia"/>
          <w:color w:val="000000" w:themeColor="text1"/>
        </w:rPr>
        <w:t>Open issues</w:t>
      </w:r>
      <w:r w:rsidRPr="007F2CF9">
        <w:rPr>
          <w:color w:val="000000" w:themeColor="text1"/>
        </w:rPr>
        <w:t xml:space="preserve"> summary</w:t>
      </w:r>
    </w:p>
    <w:p w14:paraId="0D0AF03F" w14:textId="77777777" w:rsidR="0073573C" w:rsidRPr="005F0CB7" w:rsidRDefault="00C83DA8">
      <w:pPr>
        <w:pStyle w:val="Heading3"/>
        <w:rPr>
          <w:color w:val="000000" w:themeColor="text1"/>
          <w:sz w:val="24"/>
          <w:szCs w:val="16"/>
          <w:lang w:val="en-US"/>
        </w:rPr>
      </w:pPr>
      <w:r w:rsidRPr="005F0CB7">
        <w:rPr>
          <w:color w:val="000000" w:themeColor="text1"/>
          <w:sz w:val="24"/>
          <w:szCs w:val="16"/>
          <w:lang w:val="en-US"/>
        </w:rPr>
        <w:t xml:space="preserve">Sub-topic 7-1 Features for </w:t>
      </w:r>
      <w:proofErr w:type="spellStart"/>
      <w:r w:rsidRPr="005F0CB7">
        <w:rPr>
          <w:color w:val="000000" w:themeColor="text1"/>
          <w:sz w:val="24"/>
          <w:szCs w:val="16"/>
          <w:lang w:val="en-US"/>
        </w:rPr>
        <w:t>RedCap</w:t>
      </w:r>
      <w:proofErr w:type="spellEnd"/>
      <w:r w:rsidRPr="005F0CB7">
        <w:rPr>
          <w:color w:val="000000" w:themeColor="text1"/>
          <w:sz w:val="24"/>
          <w:szCs w:val="16"/>
          <w:lang w:val="en-US"/>
        </w:rPr>
        <w:t xml:space="preserve"> in release 17</w:t>
      </w:r>
    </w:p>
    <w:p w14:paraId="0D0AF040" w14:textId="77777777" w:rsidR="0073573C" w:rsidRPr="005F0CB7" w:rsidRDefault="00C83DA8">
      <w:pPr>
        <w:rPr>
          <w:i/>
          <w:iCs/>
          <w:lang w:eastAsia="zh-CN"/>
        </w:rPr>
      </w:pPr>
      <w:r w:rsidRPr="005F0CB7">
        <w:rPr>
          <w:i/>
          <w:iCs/>
          <w:lang w:eastAsia="zh-CN"/>
        </w:rPr>
        <w:t xml:space="preserve">Companies are invited to provide their input also on feature not yet proposed but is needed for </w:t>
      </w:r>
      <w:proofErr w:type="spellStart"/>
      <w:r w:rsidRPr="005F0CB7">
        <w:rPr>
          <w:i/>
          <w:iCs/>
          <w:lang w:eastAsia="zh-CN"/>
        </w:rPr>
        <w:t>RedCap</w:t>
      </w:r>
      <w:proofErr w:type="spellEnd"/>
      <w:r w:rsidRPr="005F0CB7">
        <w:rPr>
          <w:i/>
          <w:iCs/>
          <w:lang w:eastAsia="zh-CN"/>
        </w:rPr>
        <w:t xml:space="preserve"> in release 17. The features will be included in the overall feature list under </w:t>
      </w:r>
      <w:r w:rsidRPr="005F0CB7">
        <w:rPr>
          <w:i/>
          <w:iCs/>
          <w:lang w:val="en-US" w:eastAsia="zh-CN"/>
        </w:rPr>
        <w:t>[101-bis-e][139] R17_feature_list.</w:t>
      </w:r>
    </w:p>
    <w:p w14:paraId="0D0AF041" w14:textId="77777777" w:rsidR="0073573C" w:rsidRPr="005F0CB7" w:rsidRDefault="0073573C">
      <w:pPr>
        <w:rPr>
          <w:b/>
          <w:color w:val="000000" w:themeColor="text1"/>
          <w:u w:val="single"/>
          <w:lang w:eastAsia="ko-KR"/>
        </w:rPr>
      </w:pPr>
    </w:p>
    <w:tbl>
      <w:tblPr>
        <w:tblW w:w="10375" w:type="dxa"/>
        <w:tblLayout w:type="fixed"/>
        <w:tblCellMar>
          <w:left w:w="0" w:type="dxa"/>
          <w:right w:w="0" w:type="dxa"/>
        </w:tblCellMar>
        <w:tblLook w:val="04A0" w:firstRow="1" w:lastRow="0" w:firstColumn="1" w:lastColumn="0" w:noHBand="0" w:noVBand="1"/>
      </w:tblPr>
      <w:tblGrid>
        <w:gridCol w:w="497"/>
        <w:gridCol w:w="597"/>
        <w:gridCol w:w="850"/>
        <w:gridCol w:w="816"/>
        <w:gridCol w:w="727"/>
        <w:gridCol w:w="743"/>
        <w:gridCol w:w="1341"/>
        <w:gridCol w:w="469"/>
        <w:gridCol w:w="906"/>
        <w:gridCol w:w="906"/>
        <w:gridCol w:w="884"/>
        <w:gridCol w:w="458"/>
        <w:gridCol w:w="1181"/>
      </w:tblGrid>
      <w:tr w:rsidR="0073573C" w:rsidRPr="007F2CF9" w14:paraId="0D0AF050" w14:textId="77777777">
        <w:trPr>
          <w:trHeight w:val="19"/>
        </w:trPr>
        <w:tc>
          <w:tcPr>
            <w:tcW w:w="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0AF042" w14:textId="77777777" w:rsidR="0073573C" w:rsidRPr="005F0CB7" w:rsidRDefault="00C83DA8">
            <w:pPr>
              <w:pStyle w:val="TAH"/>
              <w:keepNext w:val="0"/>
              <w:rPr>
                <w:sz w:val="14"/>
                <w:szCs w:val="14"/>
              </w:rPr>
            </w:pPr>
            <w:r w:rsidRPr="005F0CB7">
              <w:rPr>
                <w:sz w:val="14"/>
                <w:szCs w:val="14"/>
              </w:rPr>
              <w:lastRenderedPageBreak/>
              <w:t>Index</w:t>
            </w:r>
          </w:p>
        </w:tc>
        <w:tc>
          <w:tcPr>
            <w:tcW w:w="59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0AF043" w14:textId="77777777" w:rsidR="0073573C" w:rsidRPr="005F0CB7" w:rsidRDefault="00C83DA8">
            <w:pPr>
              <w:pStyle w:val="TAH"/>
              <w:keepNext w:val="0"/>
              <w:rPr>
                <w:sz w:val="14"/>
                <w:szCs w:val="14"/>
                <w:lang w:eastAsia="sv-SE"/>
              </w:rPr>
            </w:pPr>
            <w:r w:rsidRPr="005F0CB7">
              <w:rPr>
                <w:sz w:val="14"/>
                <w:szCs w:val="14"/>
              </w:rPr>
              <w:t>Feature group</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0AF044" w14:textId="77777777" w:rsidR="0073573C" w:rsidRPr="005F0CB7" w:rsidRDefault="00C83DA8">
            <w:pPr>
              <w:pStyle w:val="TAH"/>
              <w:keepNext w:val="0"/>
              <w:rPr>
                <w:sz w:val="14"/>
                <w:szCs w:val="14"/>
              </w:rPr>
            </w:pPr>
            <w:r w:rsidRPr="005F0CB7">
              <w:rPr>
                <w:sz w:val="14"/>
                <w:szCs w:val="14"/>
              </w:rPr>
              <w:t>Components</w:t>
            </w:r>
          </w:p>
        </w:tc>
        <w:tc>
          <w:tcPr>
            <w:tcW w:w="8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0AF045" w14:textId="77777777" w:rsidR="0073573C" w:rsidRPr="005F0CB7" w:rsidRDefault="00C83DA8">
            <w:pPr>
              <w:pStyle w:val="TAH"/>
              <w:keepNext w:val="0"/>
              <w:rPr>
                <w:sz w:val="14"/>
                <w:szCs w:val="14"/>
              </w:rPr>
            </w:pPr>
            <w:r w:rsidRPr="005F0CB7">
              <w:rPr>
                <w:sz w:val="14"/>
                <w:szCs w:val="14"/>
              </w:rPr>
              <w:t>Prerequisite feature groups</w:t>
            </w:r>
          </w:p>
        </w:tc>
        <w:tc>
          <w:tcPr>
            <w:tcW w:w="7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0AF046" w14:textId="77777777" w:rsidR="0073573C" w:rsidRPr="005F0CB7" w:rsidRDefault="00C83DA8">
            <w:pPr>
              <w:pStyle w:val="TAH"/>
              <w:keepNext w:val="0"/>
              <w:rPr>
                <w:sz w:val="14"/>
                <w:szCs w:val="14"/>
              </w:rPr>
            </w:pPr>
            <w:r w:rsidRPr="005F0CB7">
              <w:rPr>
                <w:sz w:val="14"/>
                <w:szCs w:val="14"/>
              </w:rPr>
              <w:t xml:space="preserve">Need for the </w:t>
            </w:r>
            <w:proofErr w:type="spellStart"/>
            <w:r w:rsidRPr="005F0CB7">
              <w:rPr>
                <w:sz w:val="14"/>
                <w:szCs w:val="14"/>
              </w:rPr>
              <w:t>gNB</w:t>
            </w:r>
            <w:proofErr w:type="spellEnd"/>
            <w:r w:rsidRPr="005F0CB7">
              <w:rPr>
                <w:sz w:val="14"/>
                <w:szCs w:val="14"/>
              </w:rPr>
              <w:t xml:space="preserve"> to know if the feature is supported</w:t>
            </w:r>
          </w:p>
        </w:tc>
        <w:tc>
          <w:tcPr>
            <w:tcW w:w="7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0AF047" w14:textId="77777777" w:rsidR="0073573C" w:rsidRPr="005F0CB7" w:rsidRDefault="00C83DA8">
            <w:pPr>
              <w:pStyle w:val="TAH"/>
              <w:keepNext w:val="0"/>
              <w:rPr>
                <w:sz w:val="14"/>
                <w:szCs w:val="14"/>
              </w:rPr>
            </w:pPr>
            <w:r w:rsidRPr="005F0CB7">
              <w:rPr>
                <w:color w:val="000000"/>
                <w:sz w:val="14"/>
                <w:szCs w:val="14"/>
              </w:rPr>
              <w:t>Applicable to the capability signalling exchange between UEs (V2X WI only)”.</w:t>
            </w:r>
          </w:p>
        </w:tc>
        <w:tc>
          <w:tcPr>
            <w:tcW w:w="13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0AF048" w14:textId="77777777" w:rsidR="0073573C" w:rsidRPr="005F0CB7" w:rsidRDefault="00C83DA8">
            <w:pPr>
              <w:pStyle w:val="TAN"/>
              <w:keepNext w:val="0"/>
              <w:rPr>
                <w:b/>
                <w:bCs/>
                <w:sz w:val="14"/>
                <w:szCs w:val="14"/>
                <w:lang w:eastAsia="ja-JP"/>
              </w:rPr>
            </w:pPr>
            <w:r w:rsidRPr="005F0CB7">
              <w:rPr>
                <w:b/>
                <w:bCs/>
                <w:sz w:val="14"/>
                <w:szCs w:val="14"/>
                <w:lang w:eastAsia="ja-JP"/>
              </w:rPr>
              <w:t>Consequence if the feature is not supported by the UE</w:t>
            </w:r>
          </w:p>
        </w:tc>
        <w:tc>
          <w:tcPr>
            <w:tcW w:w="46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0AF049" w14:textId="77777777" w:rsidR="0073573C" w:rsidRPr="005F0CB7" w:rsidRDefault="00C83DA8">
            <w:pPr>
              <w:pStyle w:val="TAN"/>
              <w:keepNext w:val="0"/>
              <w:rPr>
                <w:b/>
                <w:bCs/>
                <w:sz w:val="14"/>
                <w:szCs w:val="14"/>
                <w:lang w:eastAsia="ja-JP"/>
              </w:rPr>
            </w:pPr>
            <w:r w:rsidRPr="005F0CB7">
              <w:rPr>
                <w:b/>
                <w:bCs/>
                <w:sz w:val="14"/>
                <w:szCs w:val="14"/>
                <w:lang w:eastAsia="ja-JP"/>
              </w:rPr>
              <w:t>Type</w:t>
            </w:r>
          </w:p>
          <w:p w14:paraId="0D0AF04A" w14:textId="77777777" w:rsidR="0073573C" w:rsidRPr="005F0CB7" w:rsidRDefault="0073573C">
            <w:pPr>
              <w:pStyle w:val="TAN"/>
              <w:keepNext w:val="0"/>
              <w:rPr>
                <w:b/>
                <w:bCs/>
                <w:sz w:val="14"/>
                <w:szCs w:val="14"/>
                <w:lang w:eastAsia="ja-JP"/>
              </w:rPr>
            </w:pPr>
          </w:p>
        </w:tc>
        <w:tc>
          <w:tcPr>
            <w:tcW w:w="90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0AF04B" w14:textId="77777777" w:rsidR="0073573C" w:rsidRPr="005F0CB7" w:rsidRDefault="00C83DA8">
            <w:pPr>
              <w:pStyle w:val="TAH"/>
              <w:keepNext w:val="0"/>
              <w:rPr>
                <w:bCs/>
                <w:sz w:val="14"/>
                <w:szCs w:val="14"/>
              </w:rPr>
            </w:pPr>
            <w:r w:rsidRPr="005F0CB7">
              <w:rPr>
                <w:sz w:val="14"/>
                <w:szCs w:val="14"/>
              </w:rPr>
              <w:t>Need of FDD/TDD differentiation</w:t>
            </w:r>
          </w:p>
        </w:tc>
        <w:tc>
          <w:tcPr>
            <w:tcW w:w="90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0AF04C" w14:textId="77777777" w:rsidR="0073573C" w:rsidRPr="005F0CB7" w:rsidRDefault="00C83DA8">
            <w:pPr>
              <w:pStyle w:val="TAH"/>
              <w:keepNext w:val="0"/>
              <w:rPr>
                <w:sz w:val="14"/>
                <w:szCs w:val="14"/>
                <w:lang w:eastAsia="sv-SE"/>
              </w:rPr>
            </w:pPr>
            <w:r w:rsidRPr="005F0CB7">
              <w:rPr>
                <w:sz w:val="14"/>
                <w:szCs w:val="14"/>
              </w:rPr>
              <w:t>Need of FR1/FR2 differentiation</w:t>
            </w:r>
          </w:p>
        </w:tc>
        <w:tc>
          <w:tcPr>
            <w:tcW w:w="8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0AF04D" w14:textId="77777777" w:rsidR="0073573C" w:rsidRPr="005F0CB7" w:rsidRDefault="00C83DA8">
            <w:pPr>
              <w:pStyle w:val="TAH"/>
              <w:keepNext w:val="0"/>
              <w:rPr>
                <w:sz w:val="14"/>
                <w:szCs w:val="14"/>
              </w:rPr>
            </w:pPr>
            <w:r w:rsidRPr="005F0CB7">
              <w:rPr>
                <w:sz w:val="14"/>
                <w:szCs w:val="14"/>
              </w:rPr>
              <w:t>Capability interpretation for mixture of FDD/TDD and/or FR1/FR2</w:t>
            </w:r>
          </w:p>
        </w:tc>
        <w:tc>
          <w:tcPr>
            <w:tcW w:w="45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0AF04E" w14:textId="77777777" w:rsidR="0073573C" w:rsidRPr="005F0CB7" w:rsidRDefault="00C83DA8">
            <w:pPr>
              <w:pStyle w:val="TAH"/>
              <w:keepNext w:val="0"/>
              <w:rPr>
                <w:sz w:val="14"/>
                <w:szCs w:val="14"/>
              </w:rPr>
            </w:pPr>
            <w:r w:rsidRPr="005F0CB7">
              <w:rPr>
                <w:sz w:val="14"/>
                <w:szCs w:val="14"/>
              </w:rPr>
              <w:t>Note</w:t>
            </w:r>
          </w:p>
        </w:tc>
        <w:tc>
          <w:tcPr>
            <w:tcW w:w="11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0AF04F" w14:textId="77777777" w:rsidR="0073573C" w:rsidRPr="005F0CB7" w:rsidRDefault="00C83DA8">
            <w:pPr>
              <w:pStyle w:val="TAH"/>
              <w:keepNext w:val="0"/>
              <w:rPr>
                <w:sz w:val="14"/>
                <w:szCs w:val="14"/>
              </w:rPr>
            </w:pPr>
            <w:r w:rsidRPr="005F0CB7">
              <w:rPr>
                <w:sz w:val="14"/>
                <w:szCs w:val="14"/>
              </w:rPr>
              <w:t>Mandatory/Optional</w:t>
            </w:r>
          </w:p>
        </w:tc>
      </w:tr>
      <w:tr w:rsidR="0073573C" w14:paraId="0D0AF05E" w14:textId="77777777">
        <w:trPr>
          <w:trHeight w:val="818"/>
        </w:trPr>
        <w:tc>
          <w:tcPr>
            <w:tcW w:w="4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0AF051" w14:textId="77777777" w:rsidR="0073573C" w:rsidRDefault="00C83DA8">
            <w:pPr>
              <w:pStyle w:val="TAL"/>
              <w:keepNext w:val="0"/>
              <w:rPr>
                <w:sz w:val="14"/>
                <w:szCs w:val="14"/>
                <w:lang w:eastAsia="ja-JP"/>
              </w:rPr>
            </w:pPr>
            <w:r w:rsidRPr="005F0CB7">
              <w:rPr>
                <w:sz w:val="14"/>
                <w:szCs w:val="14"/>
                <w:lang w:eastAsia="ja-JP"/>
              </w:rPr>
              <w:t>X-1</w:t>
            </w:r>
          </w:p>
        </w:tc>
        <w:tc>
          <w:tcPr>
            <w:tcW w:w="597" w:type="dxa"/>
            <w:tcBorders>
              <w:top w:val="nil"/>
              <w:left w:val="nil"/>
              <w:bottom w:val="single" w:sz="8" w:space="0" w:color="auto"/>
              <w:right w:val="single" w:sz="8" w:space="0" w:color="auto"/>
            </w:tcBorders>
            <w:tcMar>
              <w:top w:w="0" w:type="dxa"/>
              <w:left w:w="108" w:type="dxa"/>
              <w:bottom w:w="0" w:type="dxa"/>
              <w:right w:w="108" w:type="dxa"/>
            </w:tcMar>
          </w:tcPr>
          <w:p w14:paraId="0D0AF052" w14:textId="77777777" w:rsidR="0073573C" w:rsidRDefault="0073573C">
            <w:pPr>
              <w:pStyle w:val="TAL"/>
              <w:keepNext w:val="0"/>
              <w:rPr>
                <w:szCs w:val="18"/>
                <w:lang w:eastAsia="ja-JP"/>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0D0AF053" w14:textId="77777777" w:rsidR="0073573C" w:rsidRDefault="0073573C">
            <w:pPr>
              <w:rPr>
                <w:rFonts w:ascii="Arial" w:hAnsi="Arial" w:cs="Arial"/>
                <w:sz w:val="14"/>
                <w:szCs w:val="14"/>
              </w:rPr>
            </w:pPr>
          </w:p>
        </w:tc>
        <w:tc>
          <w:tcPr>
            <w:tcW w:w="816" w:type="dxa"/>
            <w:tcBorders>
              <w:top w:val="nil"/>
              <w:left w:val="nil"/>
              <w:bottom w:val="single" w:sz="8" w:space="0" w:color="auto"/>
              <w:right w:val="single" w:sz="8" w:space="0" w:color="auto"/>
            </w:tcBorders>
            <w:tcMar>
              <w:top w:w="0" w:type="dxa"/>
              <w:left w:w="108" w:type="dxa"/>
              <w:bottom w:w="0" w:type="dxa"/>
              <w:right w:w="108" w:type="dxa"/>
            </w:tcMar>
          </w:tcPr>
          <w:p w14:paraId="0D0AF054" w14:textId="77777777" w:rsidR="0073573C" w:rsidRDefault="0073573C">
            <w:pPr>
              <w:pStyle w:val="TAL"/>
              <w:keepNext w:val="0"/>
              <w:spacing w:after="180"/>
              <w:rPr>
                <w:rFonts w:cs="Arial"/>
                <w:sz w:val="14"/>
                <w:szCs w:val="14"/>
              </w:rPr>
            </w:pPr>
          </w:p>
        </w:tc>
        <w:tc>
          <w:tcPr>
            <w:tcW w:w="727" w:type="dxa"/>
            <w:tcBorders>
              <w:top w:val="nil"/>
              <w:left w:val="nil"/>
              <w:bottom w:val="single" w:sz="8" w:space="0" w:color="auto"/>
              <w:right w:val="single" w:sz="8" w:space="0" w:color="auto"/>
            </w:tcBorders>
            <w:tcMar>
              <w:top w:w="0" w:type="dxa"/>
              <w:left w:w="108" w:type="dxa"/>
              <w:bottom w:w="0" w:type="dxa"/>
              <w:right w:w="108" w:type="dxa"/>
            </w:tcMar>
          </w:tcPr>
          <w:p w14:paraId="0D0AF055" w14:textId="77777777" w:rsidR="0073573C" w:rsidRDefault="0073573C">
            <w:pPr>
              <w:pStyle w:val="TAL"/>
              <w:keepNext w:val="0"/>
              <w:spacing w:after="180"/>
              <w:rPr>
                <w:sz w:val="14"/>
                <w:szCs w:val="14"/>
              </w:rPr>
            </w:pPr>
          </w:p>
        </w:tc>
        <w:tc>
          <w:tcPr>
            <w:tcW w:w="743" w:type="dxa"/>
            <w:tcBorders>
              <w:top w:val="nil"/>
              <w:left w:val="nil"/>
              <w:bottom w:val="single" w:sz="8" w:space="0" w:color="auto"/>
              <w:right w:val="single" w:sz="8" w:space="0" w:color="auto"/>
            </w:tcBorders>
            <w:tcMar>
              <w:top w:w="0" w:type="dxa"/>
              <w:left w:w="108" w:type="dxa"/>
              <w:bottom w:w="0" w:type="dxa"/>
              <w:right w:w="108" w:type="dxa"/>
            </w:tcMar>
          </w:tcPr>
          <w:p w14:paraId="0D0AF056" w14:textId="77777777" w:rsidR="0073573C" w:rsidRDefault="0073573C">
            <w:pPr>
              <w:pStyle w:val="TAL"/>
              <w:keepNext w:val="0"/>
              <w:spacing w:after="180"/>
              <w:rPr>
                <w:sz w:val="14"/>
                <w:szCs w:val="14"/>
              </w:rPr>
            </w:pPr>
          </w:p>
        </w:tc>
        <w:tc>
          <w:tcPr>
            <w:tcW w:w="1341" w:type="dxa"/>
            <w:tcBorders>
              <w:top w:val="nil"/>
              <w:left w:val="nil"/>
              <w:bottom w:val="single" w:sz="8" w:space="0" w:color="auto"/>
              <w:right w:val="single" w:sz="8" w:space="0" w:color="auto"/>
            </w:tcBorders>
            <w:tcMar>
              <w:top w:w="0" w:type="dxa"/>
              <w:left w:w="108" w:type="dxa"/>
              <w:bottom w:w="0" w:type="dxa"/>
              <w:right w:w="108" w:type="dxa"/>
            </w:tcMar>
          </w:tcPr>
          <w:p w14:paraId="0D0AF057" w14:textId="77777777" w:rsidR="0073573C" w:rsidRDefault="0073573C">
            <w:pPr>
              <w:pStyle w:val="TAL"/>
              <w:keepNext w:val="0"/>
              <w:spacing w:after="180"/>
              <w:rPr>
                <w:sz w:val="14"/>
                <w:szCs w:val="14"/>
              </w:rPr>
            </w:pPr>
          </w:p>
        </w:tc>
        <w:tc>
          <w:tcPr>
            <w:tcW w:w="469" w:type="dxa"/>
            <w:tcBorders>
              <w:top w:val="nil"/>
              <w:left w:val="nil"/>
              <w:bottom w:val="single" w:sz="8" w:space="0" w:color="auto"/>
              <w:right w:val="single" w:sz="8" w:space="0" w:color="auto"/>
            </w:tcBorders>
            <w:tcMar>
              <w:top w:w="0" w:type="dxa"/>
              <w:left w:w="108" w:type="dxa"/>
              <w:bottom w:w="0" w:type="dxa"/>
              <w:right w:w="108" w:type="dxa"/>
            </w:tcMar>
          </w:tcPr>
          <w:p w14:paraId="0D0AF058" w14:textId="77777777" w:rsidR="0073573C" w:rsidRDefault="0073573C">
            <w:pPr>
              <w:pStyle w:val="TAL"/>
              <w:keepNext w:val="0"/>
              <w:spacing w:after="180"/>
              <w:rPr>
                <w:sz w:val="14"/>
                <w:szCs w:val="14"/>
              </w:rPr>
            </w:pPr>
          </w:p>
        </w:tc>
        <w:tc>
          <w:tcPr>
            <w:tcW w:w="906" w:type="dxa"/>
            <w:tcBorders>
              <w:top w:val="nil"/>
              <w:left w:val="nil"/>
              <w:bottom w:val="single" w:sz="8" w:space="0" w:color="auto"/>
              <w:right w:val="single" w:sz="8" w:space="0" w:color="auto"/>
            </w:tcBorders>
            <w:tcMar>
              <w:top w:w="0" w:type="dxa"/>
              <w:left w:w="108" w:type="dxa"/>
              <w:bottom w:w="0" w:type="dxa"/>
              <w:right w:w="108" w:type="dxa"/>
            </w:tcMar>
          </w:tcPr>
          <w:p w14:paraId="0D0AF059" w14:textId="77777777" w:rsidR="0073573C" w:rsidRDefault="0073573C">
            <w:pPr>
              <w:pStyle w:val="TAL"/>
              <w:keepNext w:val="0"/>
              <w:spacing w:after="180"/>
              <w:rPr>
                <w:sz w:val="14"/>
                <w:szCs w:val="14"/>
              </w:rPr>
            </w:pPr>
          </w:p>
        </w:tc>
        <w:tc>
          <w:tcPr>
            <w:tcW w:w="906" w:type="dxa"/>
            <w:tcBorders>
              <w:top w:val="nil"/>
              <w:left w:val="nil"/>
              <w:bottom w:val="single" w:sz="8" w:space="0" w:color="auto"/>
              <w:right w:val="single" w:sz="8" w:space="0" w:color="auto"/>
            </w:tcBorders>
            <w:tcMar>
              <w:top w:w="0" w:type="dxa"/>
              <w:left w:w="108" w:type="dxa"/>
              <w:bottom w:w="0" w:type="dxa"/>
              <w:right w:w="108" w:type="dxa"/>
            </w:tcMar>
          </w:tcPr>
          <w:p w14:paraId="0D0AF05A" w14:textId="77777777" w:rsidR="0073573C" w:rsidRDefault="0073573C">
            <w:pPr>
              <w:pStyle w:val="TAL"/>
              <w:keepNext w:val="0"/>
              <w:spacing w:after="180"/>
              <w:rPr>
                <w:sz w:val="14"/>
                <w:szCs w:val="14"/>
              </w:rPr>
            </w:pPr>
          </w:p>
        </w:tc>
        <w:tc>
          <w:tcPr>
            <w:tcW w:w="884" w:type="dxa"/>
            <w:tcBorders>
              <w:top w:val="nil"/>
              <w:left w:val="nil"/>
              <w:bottom w:val="single" w:sz="8" w:space="0" w:color="auto"/>
              <w:right w:val="single" w:sz="8" w:space="0" w:color="auto"/>
            </w:tcBorders>
            <w:tcMar>
              <w:top w:w="0" w:type="dxa"/>
              <w:left w:w="108" w:type="dxa"/>
              <w:bottom w:w="0" w:type="dxa"/>
              <w:right w:w="108" w:type="dxa"/>
            </w:tcMar>
          </w:tcPr>
          <w:p w14:paraId="0D0AF05B" w14:textId="77777777" w:rsidR="0073573C" w:rsidRDefault="0073573C">
            <w:pPr>
              <w:pStyle w:val="TAL"/>
              <w:keepNext w:val="0"/>
              <w:spacing w:after="180"/>
              <w:rPr>
                <w:sz w:val="14"/>
                <w:szCs w:val="14"/>
              </w:rPr>
            </w:pPr>
          </w:p>
        </w:tc>
        <w:tc>
          <w:tcPr>
            <w:tcW w:w="458" w:type="dxa"/>
            <w:tcBorders>
              <w:top w:val="nil"/>
              <w:left w:val="nil"/>
              <w:bottom w:val="single" w:sz="8" w:space="0" w:color="auto"/>
              <w:right w:val="single" w:sz="8" w:space="0" w:color="auto"/>
            </w:tcBorders>
            <w:tcMar>
              <w:top w:w="0" w:type="dxa"/>
              <w:left w:w="108" w:type="dxa"/>
              <w:bottom w:w="0" w:type="dxa"/>
              <w:right w:w="108" w:type="dxa"/>
            </w:tcMar>
          </w:tcPr>
          <w:p w14:paraId="0D0AF05C" w14:textId="77777777" w:rsidR="0073573C" w:rsidRDefault="0073573C">
            <w:pPr>
              <w:pStyle w:val="TAL"/>
              <w:keepNext w:val="0"/>
              <w:rPr>
                <w:sz w:val="14"/>
                <w:szCs w:val="14"/>
              </w:rPr>
            </w:pPr>
          </w:p>
        </w:tc>
        <w:tc>
          <w:tcPr>
            <w:tcW w:w="1181" w:type="dxa"/>
            <w:tcBorders>
              <w:top w:val="nil"/>
              <w:left w:val="nil"/>
              <w:bottom w:val="single" w:sz="8" w:space="0" w:color="auto"/>
              <w:right w:val="single" w:sz="8" w:space="0" w:color="auto"/>
            </w:tcBorders>
            <w:tcMar>
              <w:top w:w="0" w:type="dxa"/>
              <w:left w:w="108" w:type="dxa"/>
              <w:bottom w:w="0" w:type="dxa"/>
              <w:right w:w="108" w:type="dxa"/>
            </w:tcMar>
          </w:tcPr>
          <w:p w14:paraId="0D0AF05D" w14:textId="77777777" w:rsidR="0073573C" w:rsidRDefault="0073573C">
            <w:pPr>
              <w:pStyle w:val="TAL"/>
              <w:keepNext w:val="0"/>
              <w:rPr>
                <w:sz w:val="14"/>
                <w:szCs w:val="14"/>
                <w:lang w:eastAsia="ja-JP"/>
              </w:rPr>
            </w:pPr>
          </w:p>
        </w:tc>
      </w:tr>
    </w:tbl>
    <w:p w14:paraId="0D0AF05F" w14:textId="77777777" w:rsidR="0073573C" w:rsidRDefault="0073573C">
      <w:pPr>
        <w:rPr>
          <w:rFonts w:eastAsiaTheme="minorHAnsi"/>
          <w:lang w:eastAsia="zh-CN"/>
        </w:rPr>
      </w:pPr>
    </w:p>
    <w:p w14:paraId="0D0AF060" w14:textId="77777777" w:rsidR="0073573C" w:rsidRDefault="0073573C">
      <w:pPr>
        <w:spacing w:after="120"/>
        <w:rPr>
          <w:color w:val="000000" w:themeColor="text1"/>
          <w:szCs w:val="24"/>
          <w:lang w:eastAsia="zh-CN"/>
        </w:rPr>
      </w:pPr>
    </w:p>
    <w:p w14:paraId="0D0AF061" w14:textId="77777777" w:rsidR="0073573C" w:rsidRDefault="0073573C">
      <w:pPr>
        <w:rPr>
          <w:color w:val="000000" w:themeColor="text1"/>
          <w:lang w:eastAsia="zh-CN"/>
        </w:rPr>
      </w:pPr>
    </w:p>
    <w:p w14:paraId="0D0AF062" w14:textId="77777777" w:rsidR="0073573C" w:rsidRDefault="00C83DA8">
      <w:pPr>
        <w:pStyle w:val="Heading1"/>
        <w:rPr>
          <w:color w:val="000000" w:themeColor="text1"/>
          <w:lang w:val="en-US" w:eastAsia="ja-JP"/>
        </w:rPr>
      </w:pPr>
      <w:r>
        <w:rPr>
          <w:color w:val="000000" w:themeColor="text1"/>
          <w:lang w:val="en-US" w:eastAsia="ja-JP"/>
        </w:rPr>
        <w:t xml:space="preserve">Recommendations for </w:t>
      </w:r>
      <w:proofErr w:type="spellStart"/>
      <w:r>
        <w:rPr>
          <w:color w:val="000000" w:themeColor="text1"/>
          <w:lang w:val="en-US" w:eastAsia="ja-JP"/>
        </w:rPr>
        <w:t>Tdocs</w:t>
      </w:r>
      <w:proofErr w:type="spellEnd"/>
    </w:p>
    <w:p w14:paraId="0D0AF063" w14:textId="77777777" w:rsidR="0073573C" w:rsidRDefault="00C83DA8">
      <w:pPr>
        <w:pStyle w:val="Heading2"/>
        <w:rPr>
          <w:color w:val="000000" w:themeColor="text1"/>
        </w:rPr>
      </w:pPr>
      <w:r>
        <w:rPr>
          <w:rFonts w:hint="eastAsia"/>
          <w:color w:val="000000" w:themeColor="text1"/>
        </w:rPr>
        <w:t>1st</w:t>
      </w:r>
      <w:r>
        <w:rPr>
          <w:color w:val="000000" w:themeColor="text1"/>
        </w:rPr>
        <w:t xml:space="preserve"> </w:t>
      </w:r>
      <w:r>
        <w:rPr>
          <w:rFonts w:hint="eastAsia"/>
          <w:color w:val="000000" w:themeColor="text1"/>
        </w:rPr>
        <w:t xml:space="preserve">round </w:t>
      </w:r>
    </w:p>
    <w:p w14:paraId="0D0AF064" w14:textId="77777777" w:rsidR="0073573C" w:rsidRDefault="00C83DA8">
      <w:pPr>
        <w:rPr>
          <w:b/>
          <w:bCs/>
          <w:color w:val="000000" w:themeColor="text1"/>
          <w:u w:val="single"/>
          <w:lang w:val="en-US" w:eastAsia="ja-JP"/>
        </w:rPr>
      </w:pPr>
      <w:r>
        <w:rPr>
          <w:b/>
          <w:bCs/>
          <w:color w:val="000000" w:themeColor="text1"/>
          <w:u w:val="single"/>
          <w:lang w:val="en-US" w:eastAsia="ja-JP"/>
        </w:rPr>
        <w:t xml:space="preserve">New </w:t>
      </w:r>
      <w:proofErr w:type="spellStart"/>
      <w:r>
        <w:rPr>
          <w:b/>
          <w:bCs/>
          <w:color w:val="000000" w:themeColor="text1"/>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73573C" w14:paraId="0D0AF068" w14:textId="77777777">
        <w:tc>
          <w:tcPr>
            <w:tcW w:w="2058" w:type="pct"/>
          </w:tcPr>
          <w:p w14:paraId="0D0AF065" w14:textId="77777777" w:rsidR="0073573C" w:rsidRDefault="00C83DA8">
            <w:pPr>
              <w:spacing w:after="120"/>
              <w:rPr>
                <w:b/>
                <w:bCs/>
                <w:color w:val="000000" w:themeColor="text1"/>
                <w:lang w:val="en-US" w:eastAsia="zh-CN"/>
              </w:rPr>
            </w:pPr>
            <w:r>
              <w:rPr>
                <w:b/>
                <w:bCs/>
                <w:color w:val="000000" w:themeColor="text1"/>
                <w:lang w:val="en-US" w:eastAsia="zh-CN"/>
              </w:rPr>
              <w:t>Title</w:t>
            </w:r>
          </w:p>
        </w:tc>
        <w:tc>
          <w:tcPr>
            <w:tcW w:w="1325" w:type="pct"/>
          </w:tcPr>
          <w:p w14:paraId="0D0AF066" w14:textId="77777777" w:rsidR="0073573C" w:rsidRDefault="00C83DA8">
            <w:pPr>
              <w:spacing w:after="120"/>
              <w:rPr>
                <w:b/>
                <w:bCs/>
                <w:color w:val="000000" w:themeColor="text1"/>
                <w:lang w:val="en-US" w:eastAsia="zh-CN"/>
              </w:rPr>
            </w:pPr>
            <w:r>
              <w:rPr>
                <w:b/>
                <w:bCs/>
                <w:color w:val="000000" w:themeColor="text1"/>
                <w:lang w:val="en-US" w:eastAsia="zh-CN"/>
              </w:rPr>
              <w:t>Source</w:t>
            </w:r>
          </w:p>
        </w:tc>
        <w:tc>
          <w:tcPr>
            <w:tcW w:w="1617" w:type="pct"/>
          </w:tcPr>
          <w:p w14:paraId="0D0AF067"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D0AF06C" w14:textId="77777777">
        <w:tc>
          <w:tcPr>
            <w:tcW w:w="2058" w:type="pct"/>
          </w:tcPr>
          <w:p w14:paraId="0D0AF069" w14:textId="77777777" w:rsidR="0073573C" w:rsidRDefault="00C83DA8">
            <w:pPr>
              <w:spacing w:after="120"/>
              <w:rPr>
                <w:color w:val="000000" w:themeColor="text1"/>
                <w:lang w:val="en-US" w:eastAsia="zh-CN"/>
              </w:rPr>
            </w:pPr>
            <w:r>
              <w:rPr>
                <w:color w:val="000000" w:themeColor="text1"/>
                <w:lang w:val="en-US" w:eastAsia="zh-CN"/>
              </w:rPr>
              <w:t xml:space="preserve">WF on </w:t>
            </w:r>
            <w:proofErr w:type="spellStart"/>
            <w:r>
              <w:rPr>
                <w:color w:val="000000" w:themeColor="text1"/>
                <w:lang w:val="en-US" w:eastAsia="zh-CN"/>
              </w:rPr>
              <w:t>RedCap</w:t>
            </w:r>
            <w:proofErr w:type="spellEnd"/>
            <w:r>
              <w:rPr>
                <w:color w:val="000000" w:themeColor="text1"/>
                <w:lang w:val="en-US" w:eastAsia="zh-CN"/>
              </w:rPr>
              <w:t xml:space="preserve"> RRM requirements</w:t>
            </w:r>
          </w:p>
        </w:tc>
        <w:tc>
          <w:tcPr>
            <w:tcW w:w="1325" w:type="pct"/>
          </w:tcPr>
          <w:p w14:paraId="0D0AF06A" w14:textId="77777777" w:rsidR="0073573C" w:rsidRDefault="00C83DA8">
            <w:pPr>
              <w:spacing w:after="120"/>
              <w:rPr>
                <w:color w:val="000000" w:themeColor="text1"/>
                <w:lang w:val="en-US" w:eastAsia="zh-CN"/>
              </w:rPr>
            </w:pPr>
            <w:r>
              <w:rPr>
                <w:color w:val="000000" w:themeColor="text1"/>
                <w:lang w:val="en-US" w:eastAsia="zh-CN"/>
              </w:rPr>
              <w:t>Ericsson</w:t>
            </w:r>
          </w:p>
        </w:tc>
        <w:tc>
          <w:tcPr>
            <w:tcW w:w="1617" w:type="pct"/>
          </w:tcPr>
          <w:p w14:paraId="0D0AF06B" w14:textId="77777777" w:rsidR="0073573C" w:rsidRDefault="00C83DA8">
            <w:pPr>
              <w:spacing w:after="120"/>
              <w:rPr>
                <w:i/>
                <w:iCs/>
                <w:color w:val="000000" w:themeColor="text1"/>
                <w:lang w:val="en-US" w:eastAsia="zh-CN"/>
              </w:rPr>
            </w:pPr>
            <w:r>
              <w:rPr>
                <w:i/>
                <w:iCs/>
                <w:color w:val="000000" w:themeColor="text1"/>
                <w:lang w:val="en-US" w:eastAsia="zh-CN"/>
              </w:rPr>
              <w:t>To capture the agreements from thread [102-e][228] NR_redcap_RRM_1</w:t>
            </w:r>
          </w:p>
        </w:tc>
      </w:tr>
      <w:tr w:rsidR="00B404BA" w14:paraId="0D0AF071" w14:textId="77777777">
        <w:tc>
          <w:tcPr>
            <w:tcW w:w="2058" w:type="pct"/>
          </w:tcPr>
          <w:p w14:paraId="0D0AF06D" w14:textId="77777777" w:rsidR="00B404BA" w:rsidRDefault="00B404BA" w:rsidP="00B404BA">
            <w:pPr>
              <w:spacing w:after="120"/>
              <w:rPr>
                <w:color w:val="000000" w:themeColor="text1"/>
                <w:lang w:val="en-US" w:eastAsia="zh-CN"/>
              </w:rPr>
            </w:pPr>
            <w:r>
              <w:rPr>
                <w:color w:val="000000" w:themeColor="text1"/>
                <w:lang w:val="en-US" w:eastAsia="zh-CN"/>
              </w:rPr>
              <w:t xml:space="preserve">LS on </w:t>
            </w:r>
            <w:r w:rsidR="004C1A65">
              <w:rPr>
                <w:color w:val="000000" w:themeColor="text1"/>
                <w:lang w:val="en-US" w:eastAsia="zh-CN"/>
              </w:rPr>
              <w:t xml:space="preserve">configuring margin for 1 Rx </w:t>
            </w:r>
            <w:proofErr w:type="spellStart"/>
            <w:r w:rsidR="004C1A65">
              <w:rPr>
                <w:color w:val="000000" w:themeColor="text1"/>
                <w:lang w:val="en-US" w:eastAsia="zh-CN"/>
              </w:rPr>
              <w:t>RedCap</w:t>
            </w:r>
            <w:proofErr w:type="spellEnd"/>
            <w:r w:rsidR="004C1A65">
              <w:rPr>
                <w:color w:val="000000" w:themeColor="text1"/>
                <w:lang w:val="en-US" w:eastAsia="zh-CN"/>
              </w:rPr>
              <w:t xml:space="preserve"> </w:t>
            </w:r>
            <w:r>
              <w:rPr>
                <w:color w:val="000000" w:themeColor="text1"/>
                <w:lang w:val="en-US" w:eastAsia="zh-CN"/>
              </w:rPr>
              <w:t>UE</w:t>
            </w:r>
            <w:r w:rsidR="004C1A65">
              <w:rPr>
                <w:color w:val="000000" w:themeColor="text1"/>
                <w:lang w:val="en-US" w:eastAsia="zh-CN"/>
              </w:rPr>
              <w:t>s</w:t>
            </w:r>
            <w:r>
              <w:rPr>
                <w:color w:val="000000" w:themeColor="text1"/>
                <w:lang w:val="en-US" w:eastAsia="zh-CN"/>
              </w:rPr>
              <w:t xml:space="preserve"> </w:t>
            </w:r>
          </w:p>
        </w:tc>
        <w:tc>
          <w:tcPr>
            <w:tcW w:w="1325" w:type="pct"/>
          </w:tcPr>
          <w:p w14:paraId="0D0AF06E" w14:textId="77777777" w:rsidR="00B404BA" w:rsidRDefault="00B404BA" w:rsidP="00B404BA">
            <w:pPr>
              <w:spacing w:after="120"/>
              <w:rPr>
                <w:color w:val="000000" w:themeColor="text1"/>
                <w:lang w:val="en-US" w:eastAsia="zh-CN"/>
              </w:rPr>
            </w:pPr>
            <w:r>
              <w:rPr>
                <w:color w:val="000000" w:themeColor="text1"/>
                <w:lang w:val="en-US" w:eastAsia="zh-CN"/>
              </w:rPr>
              <w:t>Ericsson</w:t>
            </w:r>
          </w:p>
        </w:tc>
        <w:tc>
          <w:tcPr>
            <w:tcW w:w="1617" w:type="pct"/>
          </w:tcPr>
          <w:p w14:paraId="0D0AF06F" w14:textId="77777777" w:rsidR="00B404BA" w:rsidRDefault="00B404BA" w:rsidP="00B404BA">
            <w:pPr>
              <w:spacing w:after="120"/>
              <w:rPr>
                <w:color w:val="000000" w:themeColor="text1"/>
                <w:lang w:val="en-US" w:eastAsia="zh-CN"/>
              </w:rPr>
            </w:pPr>
            <w:r>
              <w:rPr>
                <w:color w:val="000000" w:themeColor="text1"/>
                <w:lang w:val="en-US" w:eastAsia="zh-CN"/>
              </w:rPr>
              <w:t>To: RAN_2,</w:t>
            </w:r>
          </w:p>
          <w:p w14:paraId="0D0AF070" w14:textId="77777777" w:rsidR="00B404BA" w:rsidRDefault="00B404BA" w:rsidP="00B404BA">
            <w:pPr>
              <w:spacing w:after="120"/>
              <w:rPr>
                <w:color w:val="000000" w:themeColor="text1"/>
                <w:lang w:val="en-US" w:eastAsia="zh-CN"/>
              </w:rPr>
            </w:pPr>
            <w:r>
              <w:rPr>
                <w:color w:val="000000" w:themeColor="text1"/>
                <w:lang w:val="en-US" w:eastAsia="zh-CN"/>
              </w:rPr>
              <w:t>//Depends on outcome in 2</w:t>
            </w:r>
            <w:r>
              <w:rPr>
                <w:color w:val="000000" w:themeColor="text1"/>
                <w:vertAlign w:val="superscript"/>
                <w:lang w:val="en-US" w:eastAsia="zh-CN"/>
              </w:rPr>
              <w:t>nd</w:t>
            </w:r>
            <w:r>
              <w:rPr>
                <w:color w:val="000000" w:themeColor="text1"/>
                <w:lang w:val="en-US" w:eastAsia="zh-CN"/>
              </w:rPr>
              <w:t xml:space="preserve"> round</w:t>
            </w:r>
          </w:p>
        </w:tc>
      </w:tr>
      <w:tr w:rsidR="00B404BA" w14:paraId="0D0AF076" w14:textId="77777777">
        <w:tc>
          <w:tcPr>
            <w:tcW w:w="2058" w:type="pct"/>
          </w:tcPr>
          <w:p w14:paraId="0D0AF072" w14:textId="77777777" w:rsidR="00B404BA" w:rsidRDefault="00B404BA" w:rsidP="00B404BA">
            <w:pPr>
              <w:spacing w:after="120"/>
              <w:rPr>
                <w:i/>
                <w:color w:val="000000" w:themeColor="text1"/>
                <w:lang w:val="en-US" w:eastAsia="zh-CN"/>
              </w:rPr>
            </w:pPr>
            <w:r>
              <w:rPr>
                <w:color w:val="000000" w:themeColor="text1"/>
                <w:lang w:val="en-US" w:eastAsia="zh-CN"/>
              </w:rPr>
              <w:t>LS on handover using NCD-SSB</w:t>
            </w:r>
          </w:p>
        </w:tc>
        <w:tc>
          <w:tcPr>
            <w:tcW w:w="1325" w:type="pct"/>
          </w:tcPr>
          <w:p w14:paraId="0D0AF073" w14:textId="77777777" w:rsidR="00B404BA" w:rsidRDefault="00B404BA" w:rsidP="00B404BA">
            <w:pPr>
              <w:spacing w:after="120"/>
              <w:rPr>
                <w:i/>
                <w:color w:val="000000" w:themeColor="text1"/>
                <w:lang w:val="en-US" w:eastAsia="zh-CN"/>
              </w:rPr>
            </w:pPr>
            <w:r>
              <w:rPr>
                <w:color w:val="000000" w:themeColor="text1"/>
                <w:lang w:val="en-US" w:eastAsia="zh-CN"/>
              </w:rPr>
              <w:t>Ericsson</w:t>
            </w:r>
          </w:p>
        </w:tc>
        <w:tc>
          <w:tcPr>
            <w:tcW w:w="1617" w:type="pct"/>
          </w:tcPr>
          <w:p w14:paraId="0D0AF074" w14:textId="77777777" w:rsidR="00B404BA" w:rsidRDefault="00B404BA" w:rsidP="00B404BA">
            <w:pPr>
              <w:spacing w:after="120"/>
              <w:rPr>
                <w:color w:val="000000" w:themeColor="text1"/>
                <w:lang w:val="en-US" w:eastAsia="zh-CN"/>
              </w:rPr>
            </w:pPr>
            <w:r>
              <w:rPr>
                <w:color w:val="000000" w:themeColor="text1"/>
                <w:lang w:val="en-US" w:eastAsia="zh-CN"/>
              </w:rPr>
              <w:t>To: RAN_2</w:t>
            </w:r>
          </w:p>
          <w:p w14:paraId="0D0AF075" w14:textId="77777777" w:rsidR="00B404BA" w:rsidRDefault="00B404BA" w:rsidP="00B404BA">
            <w:pPr>
              <w:spacing w:after="120"/>
              <w:rPr>
                <w:i/>
                <w:color w:val="000000" w:themeColor="text1"/>
                <w:lang w:val="en-US" w:eastAsia="zh-CN"/>
              </w:rPr>
            </w:pPr>
            <w:r>
              <w:rPr>
                <w:color w:val="000000" w:themeColor="text1"/>
                <w:lang w:val="en-US" w:eastAsia="zh-CN"/>
              </w:rPr>
              <w:t>//Depends on outcome in 2</w:t>
            </w:r>
            <w:r>
              <w:rPr>
                <w:color w:val="000000" w:themeColor="text1"/>
                <w:vertAlign w:val="superscript"/>
                <w:lang w:val="en-US" w:eastAsia="zh-CN"/>
              </w:rPr>
              <w:t>nd</w:t>
            </w:r>
            <w:r>
              <w:rPr>
                <w:color w:val="000000" w:themeColor="text1"/>
                <w:lang w:val="en-US" w:eastAsia="zh-CN"/>
              </w:rPr>
              <w:t xml:space="preserve"> round</w:t>
            </w:r>
          </w:p>
        </w:tc>
      </w:tr>
    </w:tbl>
    <w:p w14:paraId="0D0AF077" w14:textId="77777777" w:rsidR="0073573C" w:rsidRDefault="0073573C">
      <w:pPr>
        <w:rPr>
          <w:color w:val="000000" w:themeColor="text1"/>
          <w:lang w:val="en-US" w:eastAsia="ja-JP"/>
        </w:rPr>
      </w:pPr>
    </w:p>
    <w:p w14:paraId="0A26937F" w14:textId="77777777" w:rsidR="00AB2777" w:rsidRDefault="00AB2777" w:rsidP="00AB2777">
      <w:pPr>
        <w:rPr>
          <w:b/>
          <w:bCs/>
          <w:color w:val="000000" w:themeColor="text1"/>
          <w:u w:val="single"/>
          <w:lang w:val="en-US" w:eastAsia="ja-JP"/>
        </w:rPr>
      </w:pPr>
      <w:r>
        <w:rPr>
          <w:b/>
          <w:bCs/>
          <w:color w:val="000000" w:themeColor="text1"/>
          <w:u w:val="single"/>
          <w:lang w:val="en-US" w:eastAsia="ja-JP"/>
        </w:rPr>
        <w:t xml:space="preserve">Existing </w:t>
      </w:r>
      <w:proofErr w:type="spellStart"/>
      <w:r>
        <w:rPr>
          <w:b/>
          <w:bCs/>
          <w:color w:val="000000" w:themeColor="text1"/>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AB2777" w14:paraId="26BCCFC9" w14:textId="77777777" w:rsidTr="006F697E">
        <w:tc>
          <w:tcPr>
            <w:tcW w:w="1424" w:type="dxa"/>
          </w:tcPr>
          <w:p w14:paraId="04F513DB" w14:textId="77777777" w:rsidR="00AB2777" w:rsidRDefault="00AB2777" w:rsidP="006F697E">
            <w:pPr>
              <w:spacing w:after="120"/>
              <w:rPr>
                <w:b/>
                <w:bCs/>
                <w:color w:val="000000" w:themeColor="text1"/>
                <w:lang w:val="en-US" w:eastAsia="zh-CN"/>
              </w:rPr>
            </w:pPr>
            <w:proofErr w:type="spellStart"/>
            <w:r>
              <w:rPr>
                <w:b/>
                <w:bCs/>
                <w:color w:val="000000" w:themeColor="text1"/>
                <w:lang w:val="en-US" w:eastAsia="zh-CN"/>
              </w:rPr>
              <w:t>Tdoc</w:t>
            </w:r>
            <w:proofErr w:type="spellEnd"/>
            <w:r>
              <w:rPr>
                <w:b/>
                <w:bCs/>
                <w:color w:val="000000" w:themeColor="text1"/>
                <w:lang w:val="en-US" w:eastAsia="zh-CN"/>
              </w:rPr>
              <w:t xml:space="preserve"> number</w:t>
            </w:r>
          </w:p>
        </w:tc>
        <w:tc>
          <w:tcPr>
            <w:tcW w:w="2682" w:type="dxa"/>
          </w:tcPr>
          <w:p w14:paraId="49076C2F" w14:textId="77777777" w:rsidR="00AB2777" w:rsidRDefault="00AB2777" w:rsidP="006F697E">
            <w:pPr>
              <w:spacing w:after="120"/>
              <w:rPr>
                <w:b/>
                <w:bCs/>
                <w:color w:val="000000" w:themeColor="text1"/>
                <w:lang w:val="en-US" w:eastAsia="zh-CN"/>
              </w:rPr>
            </w:pPr>
            <w:r>
              <w:rPr>
                <w:b/>
                <w:bCs/>
                <w:color w:val="000000" w:themeColor="text1"/>
                <w:lang w:val="en-US" w:eastAsia="zh-CN"/>
              </w:rPr>
              <w:t>Title</w:t>
            </w:r>
          </w:p>
        </w:tc>
        <w:tc>
          <w:tcPr>
            <w:tcW w:w="1418" w:type="dxa"/>
          </w:tcPr>
          <w:p w14:paraId="3CCE26AF" w14:textId="77777777" w:rsidR="00AB2777" w:rsidRDefault="00AB2777" w:rsidP="006F697E">
            <w:pPr>
              <w:spacing w:after="120"/>
              <w:rPr>
                <w:b/>
                <w:bCs/>
                <w:color w:val="000000" w:themeColor="text1"/>
                <w:lang w:val="en-US" w:eastAsia="zh-CN"/>
              </w:rPr>
            </w:pPr>
            <w:r>
              <w:rPr>
                <w:b/>
                <w:bCs/>
                <w:color w:val="000000" w:themeColor="text1"/>
                <w:lang w:val="en-US" w:eastAsia="zh-CN"/>
              </w:rPr>
              <w:t>Source</w:t>
            </w:r>
          </w:p>
        </w:tc>
        <w:tc>
          <w:tcPr>
            <w:tcW w:w="2409" w:type="dxa"/>
          </w:tcPr>
          <w:p w14:paraId="4BAED8B9" w14:textId="77777777" w:rsidR="00AB2777" w:rsidRDefault="00AB2777" w:rsidP="006F697E">
            <w:pPr>
              <w:spacing w:after="120"/>
              <w:rPr>
                <w:rFonts w:eastAsia="MS Mincho"/>
                <w:b/>
                <w:bCs/>
                <w:color w:val="000000" w:themeColor="text1"/>
                <w:lang w:val="en-US" w:eastAsia="zh-CN"/>
              </w:rPr>
            </w:pPr>
            <w:r>
              <w:rPr>
                <w:b/>
                <w:bCs/>
                <w:color w:val="000000" w:themeColor="text1"/>
                <w:lang w:val="en-US" w:eastAsia="zh-CN"/>
              </w:rPr>
              <w:t>R</w:t>
            </w:r>
            <w:r>
              <w:rPr>
                <w:rFonts w:hint="eastAsia"/>
                <w:b/>
                <w:bCs/>
                <w:color w:val="000000" w:themeColor="text1"/>
                <w:lang w:val="en-US" w:eastAsia="zh-CN"/>
              </w:rPr>
              <w:t>ecommendation</w:t>
            </w:r>
            <w:r>
              <w:rPr>
                <w:b/>
                <w:bCs/>
                <w:color w:val="000000" w:themeColor="text1"/>
                <w:lang w:val="en-US" w:eastAsia="zh-CN"/>
              </w:rPr>
              <w:t xml:space="preserve">  </w:t>
            </w:r>
          </w:p>
        </w:tc>
        <w:tc>
          <w:tcPr>
            <w:tcW w:w="1698" w:type="dxa"/>
          </w:tcPr>
          <w:p w14:paraId="0DBD002F" w14:textId="77777777" w:rsidR="00AB2777" w:rsidRDefault="00AB2777" w:rsidP="006F697E">
            <w:pPr>
              <w:spacing w:after="120"/>
              <w:rPr>
                <w:b/>
                <w:bCs/>
                <w:color w:val="000000" w:themeColor="text1"/>
                <w:lang w:val="en-US" w:eastAsia="zh-CN"/>
              </w:rPr>
            </w:pPr>
            <w:r>
              <w:rPr>
                <w:b/>
                <w:bCs/>
                <w:color w:val="000000" w:themeColor="text1"/>
                <w:lang w:val="en-US" w:eastAsia="zh-CN"/>
              </w:rPr>
              <w:t>Comments</w:t>
            </w:r>
          </w:p>
        </w:tc>
      </w:tr>
      <w:tr w:rsidR="00AB2777" w14:paraId="3EF9D78A" w14:textId="77777777" w:rsidTr="006F697E">
        <w:tc>
          <w:tcPr>
            <w:tcW w:w="1424" w:type="dxa"/>
          </w:tcPr>
          <w:p w14:paraId="347C1B27" w14:textId="77777777" w:rsidR="00AB2777" w:rsidRDefault="00AB2777" w:rsidP="006F697E">
            <w:pPr>
              <w:spacing w:after="120"/>
              <w:rPr>
                <w:color w:val="000000" w:themeColor="text1"/>
                <w:lang w:val="en-US" w:eastAsia="zh-CN"/>
              </w:rPr>
            </w:pPr>
            <w:r>
              <w:rPr>
                <w:color w:val="000000" w:themeColor="text1"/>
                <w:lang w:val="en-US" w:eastAsia="zh-CN"/>
              </w:rPr>
              <w:t>R4-2204282</w:t>
            </w:r>
          </w:p>
        </w:tc>
        <w:tc>
          <w:tcPr>
            <w:tcW w:w="2682" w:type="dxa"/>
          </w:tcPr>
          <w:p w14:paraId="182A6570" w14:textId="77777777" w:rsidR="00AB2777" w:rsidRDefault="00AB2777" w:rsidP="006F697E">
            <w:pPr>
              <w:spacing w:after="120"/>
              <w:rPr>
                <w:color w:val="000000" w:themeColor="text1"/>
                <w:lang w:val="en-US" w:eastAsia="zh-CN"/>
              </w:rPr>
            </w:pPr>
            <w:r>
              <w:rPr>
                <w:color w:val="000000" w:themeColor="text1"/>
                <w:lang w:val="en-US" w:eastAsia="zh-CN"/>
              </w:rPr>
              <w:t xml:space="preserve">draft CR on measurements requirements for inactivate </w:t>
            </w:r>
            <w:proofErr w:type="gramStart"/>
            <w:r>
              <w:rPr>
                <w:color w:val="000000" w:themeColor="text1"/>
                <w:lang w:val="en-US" w:eastAsia="zh-CN"/>
              </w:rPr>
              <w:t>state  Redcap</w:t>
            </w:r>
            <w:proofErr w:type="gramEnd"/>
            <w:r>
              <w:rPr>
                <w:color w:val="000000" w:themeColor="text1"/>
                <w:lang w:val="en-US" w:eastAsia="zh-CN"/>
              </w:rPr>
              <w:t xml:space="preserve"> UE</w:t>
            </w:r>
          </w:p>
        </w:tc>
        <w:tc>
          <w:tcPr>
            <w:tcW w:w="1418" w:type="dxa"/>
          </w:tcPr>
          <w:p w14:paraId="2D822AFE" w14:textId="77777777" w:rsidR="00AB2777" w:rsidRDefault="00AB2777" w:rsidP="006F697E">
            <w:pPr>
              <w:spacing w:after="120"/>
              <w:rPr>
                <w:color w:val="000000" w:themeColor="text1"/>
                <w:lang w:val="en-US" w:eastAsia="zh-CN"/>
              </w:rPr>
            </w:pPr>
            <w:r>
              <w:rPr>
                <w:color w:val="000000" w:themeColor="text1"/>
                <w:lang w:val="en-US" w:eastAsia="zh-CN"/>
              </w:rPr>
              <w:t>OPPO</w:t>
            </w:r>
          </w:p>
        </w:tc>
        <w:tc>
          <w:tcPr>
            <w:tcW w:w="2409" w:type="dxa"/>
          </w:tcPr>
          <w:p w14:paraId="75B819AD" w14:textId="77777777" w:rsidR="00AB2777" w:rsidRDefault="00AB2777" w:rsidP="006F697E">
            <w:pPr>
              <w:spacing w:after="120"/>
              <w:jc w:val="center"/>
              <w:rPr>
                <w:color w:val="000000" w:themeColor="text1"/>
                <w:lang w:val="en-US" w:eastAsia="zh-CN"/>
              </w:rPr>
            </w:pPr>
            <w:r>
              <w:rPr>
                <w:color w:val="000000" w:themeColor="text1"/>
                <w:lang w:val="en-US" w:eastAsia="zh-CN"/>
              </w:rPr>
              <w:t>Revised</w:t>
            </w:r>
          </w:p>
        </w:tc>
        <w:tc>
          <w:tcPr>
            <w:tcW w:w="1698" w:type="dxa"/>
          </w:tcPr>
          <w:p w14:paraId="32BE0606" w14:textId="77777777" w:rsidR="00AB2777" w:rsidRDefault="00AB2777" w:rsidP="006F697E">
            <w:pPr>
              <w:spacing w:after="120"/>
              <w:rPr>
                <w:color w:val="000000" w:themeColor="text1"/>
                <w:lang w:val="en-US" w:eastAsia="zh-CN"/>
              </w:rPr>
            </w:pPr>
          </w:p>
        </w:tc>
      </w:tr>
      <w:tr w:rsidR="00AB2777" w14:paraId="4BE72865" w14:textId="77777777" w:rsidTr="006F697E">
        <w:tc>
          <w:tcPr>
            <w:tcW w:w="1424" w:type="dxa"/>
          </w:tcPr>
          <w:p w14:paraId="11CEAE4A" w14:textId="77777777" w:rsidR="00AB2777" w:rsidRDefault="00AB2777" w:rsidP="006F697E">
            <w:pPr>
              <w:spacing w:after="120"/>
              <w:rPr>
                <w:color w:val="000000" w:themeColor="text1"/>
                <w:lang w:val="en-US" w:eastAsia="zh-CN"/>
              </w:rPr>
            </w:pPr>
            <w:r>
              <w:rPr>
                <w:color w:val="000000" w:themeColor="text1"/>
                <w:lang w:val="en-US" w:eastAsia="zh-CN"/>
              </w:rPr>
              <w:t>R4-2205622</w:t>
            </w:r>
          </w:p>
        </w:tc>
        <w:tc>
          <w:tcPr>
            <w:tcW w:w="2682" w:type="dxa"/>
          </w:tcPr>
          <w:p w14:paraId="4101089A" w14:textId="77777777" w:rsidR="00AB2777" w:rsidRDefault="00AB2777" w:rsidP="006F697E">
            <w:pPr>
              <w:spacing w:after="120"/>
              <w:rPr>
                <w:color w:val="000000" w:themeColor="text1"/>
                <w:lang w:val="en-US" w:eastAsia="zh-CN"/>
              </w:rPr>
            </w:pPr>
            <w:r>
              <w:rPr>
                <w:color w:val="000000" w:themeColor="text1"/>
                <w:lang w:val="en-US" w:eastAsia="zh-CN"/>
              </w:rPr>
              <w:t xml:space="preserve">Draft CR on RRC_IDLE mode requirements for </w:t>
            </w:r>
            <w:proofErr w:type="spellStart"/>
            <w:r>
              <w:rPr>
                <w:color w:val="000000" w:themeColor="text1"/>
                <w:lang w:val="en-US" w:eastAsia="zh-CN"/>
              </w:rPr>
              <w:t>RedCap</w:t>
            </w:r>
            <w:proofErr w:type="spellEnd"/>
            <w:r>
              <w:rPr>
                <w:color w:val="000000" w:themeColor="text1"/>
                <w:lang w:val="en-US" w:eastAsia="zh-CN"/>
              </w:rPr>
              <w:t xml:space="preserve"> for TS 36.133</w:t>
            </w:r>
          </w:p>
        </w:tc>
        <w:tc>
          <w:tcPr>
            <w:tcW w:w="1418" w:type="dxa"/>
          </w:tcPr>
          <w:p w14:paraId="5FB3CCDE" w14:textId="77777777" w:rsidR="00AB2777" w:rsidRDefault="00AB2777" w:rsidP="006F697E">
            <w:pPr>
              <w:spacing w:after="120"/>
              <w:rPr>
                <w:color w:val="000000" w:themeColor="text1"/>
                <w:lang w:val="en-US" w:eastAsia="zh-CN"/>
              </w:rPr>
            </w:pPr>
            <w:r>
              <w:rPr>
                <w:color w:val="000000" w:themeColor="text1"/>
                <w:lang w:val="en-US" w:eastAsia="zh-CN"/>
              </w:rPr>
              <w:t>Ericsson</w:t>
            </w:r>
          </w:p>
        </w:tc>
        <w:tc>
          <w:tcPr>
            <w:tcW w:w="2409" w:type="dxa"/>
          </w:tcPr>
          <w:p w14:paraId="0FC74116" w14:textId="77777777" w:rsidR="00AB2777" w:rsidRDefault="00AB2777" w:rsidP="006F697E">
            <w:pPr>
              <w:spacing w:after="120"/>
              <w:jc w:val="center"/>
              <w:rPr>
                <w:color w:val="000000" w:themeColor="text1"/>
                <w:lang w:val="en-US" w:eastAsia="zh-CN"/>
              </w:rPr>
            </w:pPr>
            <w:r>
              <w:rPr>
                <w:color w:val="000000" w:themeColor="text1"/>
                <w:lang w:val="en-US" w:eastAsia="zh-CN"/>
              </w:rPr>
              <w:t>Revised</w:t>
            </w:r>
          </w:p>
        </w:tc>
        <w:tc>
          <w:tcPr>
            <w:tcW w:w="1698" w:type="dxa"/>
          </w:tcPr>
          <w:p w14:paraId="6A1893B3" w14:textId="77777777" w:rsidR="00AB2777" w:rsidRDefault="00AB2777" w:rsidP="006F697E">
            <w:pPr>
              <w:spacing w:after="120"/>
              <w:rPr>
                <w:color w:val="000000" w:themeColor="text1"/>
                <w:lang w:val="en-US" w:eastAsia="zh-CN"/>
              </w:rPr>
            </w:pPr>
          </w:p>
        </w:tc>
      </w:tr>
      <w:tr w:rsidR="00AB2777" w14:paraId="4F605373" w14:textId="77777777" w:rsidTr="006F697E">
        <w:tc>
          <w:tcPr>
            <w:tcW w:w="1424" w:type="dxa"/>
          </w:tcPr>
          <w:p w14:paraId="7E0599E2" w14:textId="77777777" w:rsidR="00AB2777" w:rsidRDefault="00AB2777" w:rsidP="006F697E">
            <w:pPr>
              <w:spacing w:after="120"/>
              <w:rPr>
                <w:color w:val="000000" w:themeColor="text1"/>
                <w:lang w:val="en-US" w:eastAsia="zh-CN"/>
              </w:rPr>
            </w:pPr>
            <w:r>
              <w:rPr>
                <w:color w:val="000000" w:themeColor="text1"/>
                <w:lang w:val="en-US" w:eastAsia="zh-CN"/>
              </w:rPr>
              <w:t>R4-2205625</w:t>
            </w:r>
          </w:p>
        </w:tc>
        <w:tc>
          <w:tcPr>
            <w:tcW w:w="2682" w:type="dxa"/>
          </w:tcPr>
          <w:p w14:paraId="37ED6239" w14:textId="77777777" w:rsidR="00AB2777" w:rsidRDefault="00AB2777" w:rsidP="006F697E">
            <w:pPr>
              <w:spacing w:after="120"/>
              <w:rPr>
                <w:color w:val="000000" w:themeColor="text1"/>
                <w:lang w:val="en-US" w:eastAsia="zh-CN"/>
              </w:rPr>
            </w:pPr>
            <w:r>
              <w:rPr>
                <w:color w:val="000000" w:themeColor="text1"/>
                <w:lang w:val="en-US" w:eastAsia="zh-CN"/>
              </w:rPr>
              <w:t xml:space="preserve">Draft CR on RRC_IDLE mode requirements for </w:t>
            </w:r>
            <w:proofErr w:type="spellStart"/>
            <w:r>
              <w:rPr>
                <w:color w:val="000000" w:themeColor="text1"/>
                <w:lang w:val="en-US" w:eastAsia="zh-CN"/>
              </w:rPr>
              <w:t>RedCap</w:t>
            </w:r>
            <w:proofErr w:type="spellEnd"/>
            <w:r>
              <w:rPr>
                <w:color w:val="000000" w:themeColor="text1"/>
                <w:lang w:val="en-US" w:eastAsia="zh-CN"/>
              </w:rPr>
              <w:t xml:space="preserve"> for TS 38.133</w:t>
            </w:r>
          </w:p>
        </w:tc>
        <w:tc>
          <w:tcPr>
            <w:tcW w:w="1418" w:type="dxa"/>
          </w:tcPr>
          <w:p w14:paraId="28DDE692" w14:textId="77777777" w:rsidR="00AB2777" w:rsidRDefault="00AB2777" w:rsidP="006F697E">
            <w:pPr>
              <w:spacing w:after="120"/>
              <w:rPr>
                <w:color w:val="000000" w:themeColor="text1"/>
                <w:lang w:val="en-US" w:eastAsia="zh-CN"/>
              </w:rPr>
            </w:pPr>
            <w:r>
              <w:rPr>
                <w:color w:val="000000" w:themeColor="text1"/>
                <w:lang w:val="en-US" w:eastAsia="zh-CN"/>
              </w:rPr>
              <w:t>Ericsson</w:t>
            </w:r>
          </w:p>
        </w:tc>
        <w:tc>
          <w:tcPr>
            <w:tcW w:w="2409" w:type="dxa"/>
          </w:tcPr>
          <w:p w14:paraId="63E33BEA" w14:textId="77777777" w:rsidR="00AB2777" w:rsidRDefault="00AB2777" w:rsidP="006F697E">
            <w:pPr>
              <w:spacing w:after="120"/>
              <w:jc w:val="center"/>
              <w:rPr>
                <w:color w:val="000000" w:themeColor="text1"/>
                <w:lang w:val="en-US" w:eastAsia="zh-CN"/>
              </w:rPr>
            </w:pPr>
            <w:r>
              <w:rPr>
                <w:color w:val="000000" w:themeColor="text1"/>
                <w:lang w:val="en-US" w:eastAsia="zh-CN"/>
              </w:rPr>
              <w:t>Revised</w:t>
            </w:r>
          </w:p>
        </w:tc>
        <w:tc>
          <w:tcPr>
            <w:tcW w:w="1698" w:type="dxa"/>
          </w:tcPr>
          <w:p w14:paraId="1F7E67C9" w14:textId="77777777" w:rsidR="00AB2777" w:rsidRDefault="00AB2777" w:rsidP="006F697E">
            <w:pPr>
              <w:spacing w:after="120"/>
              <w:rPr>
                <w:color w:val="000000" w:themeColor="text1"/>
                <w:lang w:val="en-US" w:eastAsia="zh-CN"/>
              </w:rPr>
            </w:pPr>
          </w:p>
        </w:tc>
      </w:tr>
      <w:tr w:rsidR="00AB2777" w14:paraId="23EB26E8" w14:textId="77777777" w:rsidTr="006F697E">
        <w:tc>
          <w:tcPr>
            <w:tcW w:w="1424" w:type="dxa"/>
          </w:tcPr>
          <w:p w14:paraId="3D6E3CEB" w14:textId="77777777" w:rsidR="00AB2777" w:rsidRDefault="00AB2777" w:rsidP="006F697E">
            <w:pPr>
              <w:spacing w:after="120"/>
              <w:rPr>
                <w:color w:val="000000" w:themeColor="text1"/>
                <w:lang w:val="en-US" w:eastAsia="zh-CN"/>
              </w:rPr>
            </w:pPr>
            <w:r>
              <w:rPr>
                <w:color w:val="000000" w:themeColor="text1"/>
                <w:lang w:val="en-US" w:eastAsia="zh-CN"/>
              </w:rPr>
              <w:t>R4-2205626</w:t>
            </w:r>
          </w:p>
        </w:tc>
        <w:tc>
          <w:tcPr>
            <w:tcW w:w="2682" w:type="dxa"/>
          </w:tcPr>
          <w:p w14:paraId="4923CA8E" w14:textId="77777777" w:rsidR="00AB2777" w:rsidRDefault="00AB2777" w:rsidP="006F697E">
            <w:pPr>
              <w:spacing w:after="120"/>
              <w:rPr>
                <w:color w:val="000000" w:themeColor="text1"/>
                <w:lang w:val="en-US" w:eastAsia="zh-CN"/>
              </w:rPr>
            </w:pPr>
            <w:r>
              <w:rPr>
                <w:color w:val="000000" w:themeColor="text1"/>
                <w:lang w:val="en-US" w:eastAsia="zh-CN"/>
              </w:rPr>
              <w:t xml:space="preserve">Draft CR on RRC_INACTIVE mode requirements for </w:t>
            </w:r>
            <w:proofErr w:type="spellStart"/>
            <w:r>
              <w:rPr>
                <w:color w:val="000000" w:themeColor="text1"/>
                <w:lang w:val="en-US" w:eastAsia="zh-CN"/>
              </w:rPr>
              <w:t>RedCap</w:t>
            </w:r>
            <w:proofErr w:type="spellEnd"/>
            <w:r>
              <w:rPr>
                <w:color w:val="000000" w:themeColor="text1"/>
                <w:lang w:val="en-US" w:eastAsia="zh-CN"/>
              </w:rPr>
              <w:t xml:space="preserve"> for TS 38.133</w:t>
            </w:r>
          </w:p>
        </w:tc>
        <w:tc>
          <w:tcPr>
            <w:tcW w:w="1418" w:type="dxa"/>
          </w:tcPr>
          <w:p w14:paraId="7D1E727D" w14:textId="77777777" w:rsidR="00AB2777" w:rsidRDefault="00AB2777" w:rsidP="006F697E">
            <w:pPr>
              <w:spacing w:after="120"/>
              <w:rPr>
                <w:color w:val="000000" w:themeColor="text1"/>
                <w:lang w:val="en-US" w:eastAsia="zh-CN"/>
              </w:rPr>
            </w:pPr>
            <w:r>
              <w:rPr>
                <w:color w:val="000000" w:themeColor="text1"/>
                <w:lang w:val="en-US" w:eastAsia="zh-CN"/>
              </w:rPr>
              <w:t>Ericsson</w:t>
            </w:r>
          </w:p>
        </w:tc>
        <w:tc>
          <w:tcPr>
            <w:tcW w:w="2409" w:type="dxa"/>
          </w:tcPr>
          <w:p w14:paraId="141B1B80" w14:textId="77777777" w:rsidR="00AB2777" w:rsidRDefault="00AB2777" w:rsidP="006F697E">
            <w:pPr>
              <w:spacing w:after="120"/>
              <w:jc w:val="center"/>
              <w:rPr>
                <w:color w:val="000000" w:themeColor="text1"/>
                <w:lang w:val="en-US" w:eastAsia="zh-CN"/>
              </w:rPr>
            </w:pPr>
            <w:r>
              <w:rPr>
                <w:color w:val="000000" w:themeColor="text1"/>
                <w:lang w:val="en-US" w:eastAsia="zh-CN"/>
              </w:rPr>
              <w:t>Revised</w:t>
            </w:r>
          </w:p>
        </w:tc>
        <w:tc>
          <w:tcPr>
            <w:tcW w:w="1698" w:type="dxa"/>
          </w:tcPr>
          <w:p w14:paraId="6EFABB2A" w14:textId="77777777" w:rsidR="00AB2777" w:rsidRDefault="00AB2777" w:rsidP="006F697E">
            <w:pPr>
              <w:spacing w:after="120"/>
              <w:rPr>
                <w:color w:val="000000" w:themeColor="text1"/>
                <w:lang w:val="en-US" w:eastAsia="zh-CN"/>
              </w:rPr>
            </w:pPr>
          </w:p>
        </w:tc>
      </w:tr>
      <w:tr w:rsidR="00AB2777" w14:paraId="493E3B58" w14:textId="77777777" w:rsidTr="006F697E">
        <w:tc>
          <w:tcPr>
            <w:tcW w:w="1424" w:type="dxa"/>
          </w:tcPr>
          <w:p w14:paraId="0F405472" w14:textId="77777777" w:rsidR="00AB2777" w:rsidRDefault="00AB2777" w:rsidP="006F697E">
            <w:pPr>
              <w:spacing w:after="0"/>
              <w:rPr>
                <w:color w:val="000000" w:themeColor="text1"/>
                <w:lang w:val="en-US" w:eastAsia="zh-CN"/>
              </w:rPr>
            </w:pPr>
            <w:r>
              <w:rPr>
                <w:color w:val="000000" w:themeColor="text1"/>
                <w:lang w:val="en-US" w:eastAsia="zh-CN"/>
              </w:rPr>
              <w:lastRenderedPageBreak/>
              <w:t>R4-2205623</w:t>
            </w:r>
          </w:p>
        </w:tc>
        <w:tc>
          <w:tcPr>
            <w:tcW w:w="2682" w:type="dxa"/>
          </w:tcPr>
          <w:p w14:paraId="31F45BCD" w14:textId="77777777" w:rsidR="00AB2777" w:rsidRDefault="00AB2777" w:rsidP="006F697E">
            <w:pPr>
              <w:spacing w:after="120"/>
              <w:rPr>
                <w:color w:val="000000" w:themeColor="text1"/>
                <w:lang w:val="en-US" w:eastAsia="zh-CN"/>
              </w:rPr>
            </w:pPr>
            <w:r>
              <w:rPr>
                <w:color w:val="000000" w:themeColor="text1"/>
                <w:lang w:val="en-US" w:eastAsia="zh-CN"/>
              </w:rPr>
              <w:t xml:space="preserve">Draft CR on RRC_INACTIVE mode requirements for </w:t>
            </w:r>
            <w:proofErr w:type="spellStart"/>
            <w:r>
              <w:rPr>
                <w:color w:val="000000" w:themeColor="text1"/>
                <w:lang w:val="en-US" w:eastAsia="zh-CN"/>
              </w:rPr>
              <w:t>RedCap</w:t>
            </w:r>
            <w:proofErr w:type="spellEnd"/>
            <w:r>
              <w:rPr>
                <w:color w:val="000000" w:themeColor="text1"/>
                <w:lang w:val="en-US" w:eastAsia="zh-CN"/>
              </w:rPr>
              <w:t xml:space="preserve"> for TS 36.133</w:t>
            </w:r>
          </w:p>
        </w:tc>
        <w:tc>
          <w:tcPr>
            <w:tcW w:w="1418" w:type="dxa"/>
          </w:tcPr>
          <w:p w14:paraId="06729EC5" w14:textId="77777777" w:rsidR="00AB2777" w:rsidRDefault="00AB2777" w:rsidP="006F697E">
            <w:pPr>
              <w:spacing w:after="120"/>
              <w:rPr>
                <w:color w:val="000000" w:themeColor="text1"/>
                <w:lang w:val="en-US" w:eastAsia="zh-CN"/>
              </w:rPr>
            </w:pPr>
            <w:r>
              <w:rPr>
                <w:color w:val="000000" w:themeColor="text1"/>
                <w:lang w:val="en-US" w:eastAsia="zh-CN"/>
              </w:rPr>
              <w:t>Ericsson</w:t>
            </w:r>
          </w:p>
        </w:tc>
        <w:tc>
          <w:tcPr>
            <w:tcW w:w="2409" w:type="dxa"/>
          </w:tcPr>
          <w:p w14:paraId="76419021" w14:textId="77777777" w:rsidR="00AB2777" w:rsidRDefault="00AB2777" w:rsidP="006F697E">
            <w:pPr>
              <w:spacing w:after="120"/>
              <w:jc w:val="center"/>
              <w:rPr>
                <w:color w:val="000000" w:themeColor="text1"/>
                <w:lang w:val="en-US" w:eastAsia="zh-CN"/>
              </w:rPr>
            </w:pPr>
            <w:r>
              <w:rPr>
                <w:color w:val="000000" w:themeColor="text1"/>
                <w:lang w:val="en-US" w:eastAsia="zh-CN"/>
              </w:rPr>
              <w:t>Revised</w:t>
            </w:r>
          </w:p>
        </w:tc>
        <w:tc>
          <w:tcPr>
            <w:tcW w:w="1698" w:type="dxa"/>
          </w:tcPr>
          <w:p w14:paraId="4C433467" w14:textId="77777777" w:rsidR="00AB2777" w:rsidRDefault="00AB2777" w:rsidP="006F697E">
            <w:pPr>
              <w:spacing w:after="120"/>
              <w:rPr>
                <w:color w:val="000000" w:themeColor="text1"/>
                <w:lang w:val="en-US" w:eastAsia="zh-CN"/>
              </w:rPr>
            </w:pPr>
          </w:p>
        </w:tc>
      </w:tr>
      <w:tr w:rsidR="00AB2777" w14:paraId="597E80EE" w14:textId="77777777" w:rsidTr="006F697E">
        <w:tc>
          <w:tcPr>
            <w:tcW w:w="1424" w:type="dxa"/>
          </w:tcPr>
          <w:p w14:paraId="73777655" w14:textId="77777777" w:rsidR="00AB2777" w:rsidRDefault="00AB2777" w:rsidP="006F697E">
            <w:pPr>
              <w:spacing w:after="0"/>
              <w:rPr>
                <w:color w:val="000000" w:themeColor="text1"/>
                <w:lang w:val="en-US" w:eastAsia="zh-CN"/>
              </w:rPr>
            </w:pPr>
            <w:r>
              <w:rPr>
                <w:color w:val="000000" w:themeColor="text1"/>
                <w:lang w:val="en-US" w:eastAsia="zh-CN"/>
              </w:rPr>
              <w:t>R4-2204798</w:t>
            </w:r>
          </w:p>
        </w:tc>
        <w:tc>
          <w:tcPr>
            <w:tcW w:w="2682" w:type="dxa"/>
          </w:tcPr>
          <w:p w14:paraId="49039323" w14:textId="77777777" w:rsidR="00AB2777" w:rsidRDefault="00AB2777" w:rsidP="006F697E">
            <w:pPr>
              <w:spacing w:after="120"/>
              <w:rPr>
                <w:color w:val="000000" w:themeColor="text1"/>
                <w:lang w:val="en-US" w:eastAsia="zh-CN"/>
              </w:rPr>
            </w:pPr>
            <w:r>
              <w:rPr>
                <w:color w:val="000000" w:themeColor="text1"/>
                <w:lang w:val="en-US" w:eastAsia="zh-CN"/>
              </w:rPr>
              <w:t>Draft CR for maximum interruption in paging reception for Redcap</w:t>
            </w:r>
          </w:p>
        </w:tc>
        <w:tc>
          <w:tcPr>
            <w:tcW w:w="1418" w:type="dxa"/>
          </w:tcPr>
          <w:p w14:paraId="29309416" w14:textId="77777777" w:rsidR="00AB2777" w:rsidRDefault="00AB2777" w:rsidP="006F697E">
            <w:pPr>
              <w:spacing w:after="120"/>
              <w:rPr>
                <w:color w:val="000000" w:themeColor="text1"/>
                <w:lang w:val="en-US" w:eastAsia="zh-CN"/>
              </w:rPr>
            </w:pPr>
            <w:r>
              <w:rPr>
                <w:color w:val="000000" w:themeColor="text1"/>
                <w:lang w:val="en-US" w:eastAsia="zh-CN"/>
              </w:rPr>
              <w:t>Vivo</w:t>
            </w:r>
          </w:p>
        </w:tc>
        <w:tc>
          <w:tcPr>
            <w:tcW w:w="2409" w:type="dxa"/>
          </w:tcPr>
          <w:p w14:paraId="47ADD8D3" w14:textId="77777777" w:rsidR="00AB2777" w:rsidRDefault="00AB2777" w:rsidP="006F697E">
            <w:pPr>
              <w:spacing w:after="120"/>
              <w:jc w:val="center"/>
              <w:rPr>
                <w:color w:val="000000" w:themeColor="text1"/>
                <w:lang w:val="en-US" w:eastAsia="zh-CN"/>
              </w:rPr>
            </w:pPr>
            <w:r>
              <w:rPr>
                <w:color w:val="000000" w:themeColor="text1"/>
                <w:lang w:val="en-US" w:eastAsia="zh-CN"/>
              </w:rPr>
              <w:t>Revised</w:t>
            </w:r>
          </w:p>
        </w:tc>
        <w:tc>
          <w:tcPr>
            <w:tcW w:w="1698" w:type="dxa"/>
          </w:tcPr>
          <w:p w14:paraId="7363DF68" w14:textId="77777777" w:rsidR="00AB2777" w:rsidRDefault="00AB2777" w:rsidP="006F697E">
            <w:pPr>
              <w:spacing w:after="120"/>
              <w:rPr>
                <w:color w:val="000000" w:themeColor="text1"/>
                <w:lang w:val="en-US" w:eastAsia="zh-CN"/>
              </w:rPr>
            </w:pPr>
          </w:p>
        </w:tc>
      </w:tr>
      <w:tr w:rsidR="00AB2777" w14:paraId="4C304D16" w14:textId="77777777" w:rsidTr="006F697E">
        <w:tc>
          <w:tcPr>
            <w:tcW w:w="1424" w:type="dxa"/>
          </w:tcPr>
          <w:p w14:paraId="652516E1" w14:textId="77777777" w:rsidR="00AB2777" w:rsidRDefault="00AB2777" w:rsidP="006F697E">
            <w:pPr>
              <w:spacing w:after="0"/>
              <w:rPr>
                <w:color w:val="000000" w:themeColor="text1"/>
                <w:lang w:val="en-US" w:eastAsia="zh-CN"/>
              </w:rPr>
            </w:pPr>
            <w:r>
              <w:rPr>
                <w:color w:val="000000" w:themeColor="text1"/>
                <w:lang w:val="en-US" w:eastAsia="zh-CN"/>
              </w:rPr>
              <w:t>R4-2204800</w:t>
            </w:r>
          </w:p>
        </w:tc>
        <w:tc>
          <w:tcPr>
            <w:tcW w:w="2682" w:type="dxa"/>
          </w:tcPr>
          <w:p w14:paraId="5AEBAF92" w14:textId="77777777" w:rsidR="00AB2777" w:rsidRDefault="00AB2777" w:rsidP="006F697E">
            <w:pPr>
              <w:spacing w:after="120"/>
              <w:rPr>
                <w:color w:val="000000" w:themeColor="text1"/>
                <w:lang w:val="en-US" w:eastAsia="zh-CN"/>
              </w:rPr>
            </w:pPr>
            <w:r>
              <w:rPr>
                <w:color w:val="000000" w:themeColor="text1"/>
                <w:lang w:val="en-US" w:eastAsia="zh-CN"/>
              </w:rPr>
              <w:t xml:space="preserve">Draft CR for Definitions, </w:t>
            </w:r>
            <w:proofErr w:type="gramStart"/>
            <w:r>
              <w:rPr>
                <w:color w:val="000000" w:themeColor="text1"/>
                <w:lang w:val="en-US" w:eastAsia="zh-CN"/>
              </w:rPr>
              <w:t>symbols</w:t>
            </w:r>
            <w:proofErr w:type="gramEnd"/>
            <w:r>
              <w:rPr>
                <w:color w:val="000000" w:themeColor="text1"/>
                <w:lang w:val="en-US" w:eastAsia="zh-CN"/>
              </w:rPr>
              <w:t xml:space="preserve"> and abbreviations for Redcap</w:t>
            </w:r>
          </w:p>
        </w:tc>
        <w:tc>
          <w:tcPr>
            <w:tcW w:w="1418" w:type="dxa"/>
          </w:tcPr>
          <w:p w14:paraId="1EBB5B38" w14:textId="77777777" w:rsidR="00AB2777" w:rsidRDefault="00AB2777" w:rsidP="006F697E">
            <w:pPr>
              <w:spacing w:after="120"/>
              <w:rPr>
                <w:color w:val="000000" w:themeColor="text1"/>
                <w:lang w:val="en-US" w:eastAsia="zh-CN"/>
              </w:rPr>
            </w:pPr>
            <w:r>
              <w:rPr>
                <w:color w:val="000000" w:themeColor="text1"/>
                <w:lang w:val="en-US" w:eastAsia="zh-CN"/>
              </w:rPr>
              <w:t>vivo</w:t>
            </w:r>
          </w:p>
        </w:tc>
        <w:tc>
          <w:tcPr>
            <w:tcW w:w="2409" w:type="dxa"/>
          </w:tcPr>
          <w:p w14:paraId="14A72B65" w14:textId="77777777" w:rsidR="00AB2777" w:rsidRDefault="00AB2777" w:rsidP="006F697E">
            <w:pPr>
              <w:spacing w:after="120"/>
              <w:jc w:val="center"/>
              <w:rPr>
                <w:color w:val="000000" w:themeColor="text1"/>
                <w:lang w:val="en-US" w:eastAsia="zh-CN"/>
              </w:rPr>
            </w:pPr>
            <w:r>
              <w:rPr>
                <w:color w:val="000000" w:themeColor="text1"/>
                <w:lang w:val="en-US" w:eastAsia="zh-CN"/>
              </w:rPr>
              <w:t>Revised</w:t>
            </w:r>
          </w:p>
        </w:tc>
        <w:tc>
          <w:tcPr>
            <w:tcW w:w="1698" w:type="dxa"/>
          </w:tcPr>
          <w:p w14:paraId="6C387012" w14:textId="77777777" w:rsidR="00AB2777" w:rsidRDefault="00AB2777" w:rsidP="006F697E">
            <w:pPr>
              <w:spacing w:after="120"/>
              <w:rPr>
                <w:color w:val="000000" w:themeColor="text1"/>
                <w:lang w:val="en-US" w:eastAsia="zh-CN"/>
              </w:rPr>
            </w:pPr>
          </w:p>
        </w:tc>
      </w:tr>
      <w:tr w:rsidR="00AB2777" w14:paraId="46754661" w14:textId="77777777" w:rsidTr="006F697E">
        <w:tc>
          <w:tcPr>
            <w:tcW w:w="1424" w:type="dxa"/>
          </w:tcPr>
          <w:p w14:paraId="740A2A38" w14:textId="77777777" w:rsidR="00AB2777" w:rsidRDefault="00AB2777" w:rsidP="006F697E">
            <w:pPr>
              <w:spacing w:after="0"/>
              <w:rPr>
                <w:color w:val="000000" w:themeColor="text1"/>
                <w:lang w:val="en-US" w:eastAsia="zh-CN"/>
              </w:rPr>
            </w:pPr>
            <w:r>
              <w:rPr>
                <w:color w:val="000000" w:themeColor="text1"/>
                <w:lang w:val="en-US" w:eastAsia="zh-CN"/>
              </w:rPr>
              <w:t>R4-2204248</w:t>
            </w:r>
          </w:p>
        </w:tc>
        <w:tc>
          <w:tcPr>
            <w:tcW w:w="2682" w:type="dxa"/>
          </w:tcPr>
          <w:p w14:paraId="45028F65" w14:textId="77777777" w:rsidR="00AB2777" w:rsidRDefault="00AB2777" w:rsidP="006F697E">
            <w:pPr>
              <w:spacing w:after="120"/>
              <w:rPr>
                <w:color w:val="000000" w:themeColor="text1"/>
                <w:lang w:val="en-US" w:eastAsia="zh-CN"/>
              </w:rPr>
            </w:pPr>
            <w:r>
              <w:rPr>
                <w:color w:val="000000" w:themeColor="text1"/>
                <w:lang w:val="en-US" w:eastAsia="zh-CN"/>
              </w:rPr>
              <w:t xml:space="preserve">Draft CR on timing requirements for </w:t>
            </w:r>
            <w:proofErr w:type="spellStart"/>
            <w:r>
              <w:rPr>
                <w:color w:val="000000" w:themeColor="text1"/>
                <w:lang w:val="en-US" w:eastAsia="zh-CN"/>
              </w:rPr>
              <w:t>RedCap</w:t>
            </w:r>
            <w:proofErr w:type="spellEnd"/>
            <w:r>
              <w:rPr>
                <w:color w:val="000000" w:themeColor="text1"/>
                <w:lang w:val="en-US" w:eastAsia="zh-CN"/>
              </w:rPr>
              <w:t xml:space="preserve"> UE</w:t>
            </w:r>
          </w:p>
        </w:tc>
        <w:tc>
          <w:tcPr>
            <w:tcW w:w="1418" w:type="dxa"/>
          </w:tcPr>
          <w:p w14:paraId="0E43E2A5" w14:textId="77777777" w:rsidR="00AB2777" w:rsidRDefault="00AB2777" w:rsidP="006F697E">
            <w:pPr>
              <w:spacing w:after="120"/>
              <w:rPr>
                <w:color w:val="000000" w:themeColor="text1"/>
                <w:lang w:val="en-US" w:eastAsia="zh-CN"/>
              </w:rPr>
            </w:pPr>
            <w:r>
              <w:rPr>
                <w:color w:val="000000" w:themeColor="text1"/>
                <w:lang w:val="en-US" w:eastAsia="zh-CN"/>
              </w:rPr>
              <w:t>Xiaomi</w:t>
            </w:r>
          </w:p>
        </w:tc>
        <w:tc>
          <w:tcPr>
            <w:tcW w:w="2409" w:type="dxa"/>
          </w:tcPr>
          <w:p w14:paraId="5D5A9C52" w14:textId="77777777" w:rsidR="00AB2777" w:rsidRDefault="00AB2777" w:rsidP="006F697E">
            <w:pPr>
              <w:spacing w:after="120"/>
              <w:jc w:val="center"/>
              <w:rPr>
                <w:color w:val="000000" w:themeColor="text1"/>
                <w:lang w:val="en-US" w:eastAsia="zh-CN"/>
              </w:rPr>
            </w:pPr>
            <w:r>
              <w:rPr>
                <w:color w:val="000000" w:themeColor="text1"/>
                <w:lang w:val="en-US" w:eastAsia="zh-CN"/>
              </w:rPr>
              <w:t>Revised</w:t>
            </w:r>
          </w:p>
        </w:tc>
        <w:tc>
          <w:tcPr>
            <w:tcW w:w="1698" w:type="dxa"/>
          </w:tcPr>
          <w:p w14:paraId="782BE175" w14:textId="77777777" w:rsidR="00AB2777" w:rsidRDefault="00AB2777" w:rsidP="006F697E">
            <w:pPr>
              <w:spacing w:after="120"/>
              <w:rPr>
                <w:color w:val="000000" w:themeColor="text1"/>
                <w:lang w:val="en-US" w:eastAsia="zh-CN"/>
              </w:rPr>
            </w:pPr>
          </w:p>
        </w:tc>
      </w:tr>
      <w:tr w:rsidR="00AB2777" w14:paraId="1CADA850" w14:textId="77777777" w:rsidTr="006F697E">
        <w:tc>
          <w:tcPr>
            <w:tcW w:w="1424" w:type="dxa"/>
          </w:tcPr>
          <w:p w14:paraId="1C19E144" w14:textId="77777777" w:rsidR="00AB2777" w:rsidRDefault="00AB2777" w:rsidP="006F697E">
            <w:pPr>
              <w:spacing w:after="0"/>
              <w:rPr>
                <w:color w:val="000000" w:themeColor="text1"/>
                <w:lang w:val="en-US" w:eastAsia="zh-CN"/>
              </w:rPr>
            </w:pPr>
            <w:r>
              <w:rPr>
                <w:color w:val="000000" w:themeColor="text1"/>
                <w:lang w:val="en-US" w:eastAsia="zh-CN"/>
              </w:rPr>
              <w:t>R4-2204913</w:t>
            </w:r>
          </w:p>
        </w:tc>
        <w:tc>
          <w:tcPr>
            <w:tcW w:w="2682" w:type="dxa"/>
          </w:tcPr>
          <w:p w14:paraId="27E3A201" w14:textId="77777777" w:rsidR="00AB2777" w:rsidRDefault="00AB2777" w:rsidP="006F697E">
            <w:pPr>
              <w:spacing w:after="120"/>
              <w:rPr>
                <w:color w:val="000000" w:themeColor="text1"/>
                <w:lang w:val="en-US" w:eastAsia="zh-CN"/>
              </w:rPr>
            </w:pPr>
            <w:r>
              <w:rPr>
                <w:color w:val="000000" w:themeColor="text1"/>
                <w:lang w:val="en-US" w:eastAsia="zh-CN"/>
              </w:rPr>
              <w:t xml:space="preserve">Clarification on transmit timing before Msg1 or </w:t>
            </w:r>
            <w:proofErr w:type="spellStart"/>
            <w:r>
              <w:rPr>
                <w:color w:val="000000" w:themeColor="text1"/>
                <w:lang w:val="en-US" w:eastAsia="zh-CN"/>
              </w:rPr>
              <w:t>MsgA</w:t>
            </w:r>
            <w:proofErr w:type="spellEnd"/>
            <w:r>
              <w:rPr>
                <w:color w:val="000000" w:themeColor="text1"/>
                <w:lang w:val="en-US" w:eastAsia="zh-CN"/>
              </w:rPr>
              <w:t xml:space="preserve"> retransmission</w:t>
            </w:r>
          </w:p>
        </w:tc>
        <w:tc>
          <w:tcPr>
            <w:tcW w:w="1418" w:type="dxa"/>
          </w:tcPr>
          <w:p w14:paraId="62CAD1F5" w14:textId="77777777" w:rsidR="00AB2777" w:rsidRDefault="00AB2777" w:rsidP="006F697E">
            <w:pPr>
              <w:spacing w:after="120"/>
              <w:rPr>
                <w:color w:val="000000" w:themeColor="text1"/>
                <w:lang w:val="en-US" w:eastAsia="zh-CN"/>
              </w:rPr>
            </w:pPr>
            <w:r>
              <w:rPr>
                <w:color w:val="000000" w:themeColor="text1"/>
                <w:lang w:val="en-US" w:eastAsia="zh-CN"/>
              </w:rPr>
              <w:t xml:space="preserve">Huawei, </w:t>
            </w:r>
            <w:proofErr w:type="spellStart"/>
            <w:r>
              <w:rPr>
                <w:color w:val="000000" w:themeColor="text1"/>
                <w:lang w:val="en-US" w:eastAsia="zh-CN"/>
              </w:rPr>
              <w:t>Hisilicon</w:t>
            </w:r>
            <w:proofErr w:type="spellEnd"/>
          </w:p>
        </w:tc>
        <w:tc>
          <w:tcPr>
            <w:tcW w:w="2409" w:type="dxa"/>
          </w:tcPr>
          <w:p w14:paraId="19E59CCA" w14:textId="77777777" w:rsidR="00AB2777" w:rsidRDefault="00AB2777" w:rsidP="006F697E">
            <w:pPr>
              <w:spacing w:after="120"/>
              <w:jc w:val="center"/>
              <w:rPr>
                <w:color w:val="000000" w:themeColor="text1"/>
                <w:lang w:val="en-US" w:eastAsia="zh-CN"/>
              </w:rPr>
            </w:pPr>
            <w:r>
              <w:rPr>
                <w:color w:val="000000" w:themeColor="text1"/>
                <w:lang w:val="en-US" w:eastAsia="zh-CN"/>
              </w:rPr>
              <w:t>Revised</w:t>
            </w:r>
          </w:p>
        </w:tc>
        <w:tc>
          <w:tcPr>
            <w:tcW w:w="1698" w:type="dxa"/>
          </w:tcPr>
          <w:p w14:paraId="18BCC3BB" w14:textId="77777777" w:rsidR="00AB2777" w:rsidRDefault="00AB2777" w:rsidP="006F697E">
            <w:pPr>
              <w:spacing w:after="120"/>
              <w:rPr>
                <w:color w:val="000000" w:themeColor="text1"/>
                <w:lang w:val="en-US" w:eastAsia="zh-CN"/>
              </w:rPr>
            </w:pPr>
          </w:p>
        </w:tc>
      </w:tr>
      <w:tr w:rsidR="00AB2777" w14:paraId="0F83E3C6" w14:textId="77777777" w:rsidTr="006F697E">
        <w:tc>
          <w:tcPr>
            <w:tcW w:w="1424" w:type="dxa"/>
          </w:tcPr>
          <w:p w14:paraId="4D1ED490" w14:textId="77777777" w:rsidR="00AB2777" w:rsidRDefault="00AB2777" w:rsidP="006F697E">
            <w:pPr>
              <w:spacing w:after="0"/>
              <w:rPr>
                <w:color w:val="000000" w:themeColor="text1"/>
                <w:lang w:val="en-US" w:eastAsia="zh-CN"/>
              </w:rPr>
            </w:pPr>
            <w:r>
              <w:rPr>
                <w:color w:val="000000" w:themeColor="text1"/>
                <w:lang w:val="en-US" w:eastAsia="zh-CN"/>
              </w:rPr>
              <w:t>R4-2204996</w:t>
            </w:r>
          </w:p>
        </w:tc>
        <w:tc>
          <w:tcPr>
            <w:tcW w:w="2682" w:type="dxa"/>
          </w:tcPr>
          <w:p w14:paraId="32CD6770" w14:textId="77777777" w:rsidR="00AB2777" w:rsidRDefault="00AB2777" w:rsidP="006F697E">
            <w:pPr>
              <w:spacing w:after="120"/>
              <w:rPr>
                <w:color w:val="000000" w:themeColor="text1"/>
                <w:lang w:val="en-US" w:eastAsia="zh-CN"/>
              </w:rPr>
            </w:pPr>
            <w:r>
              <w:rPr>
                <w:color w:val="000000" w:themeColor="text1"/>
                <w:lang w:val="en-US" w:eastAsia="zh-CN"/>
              </w:rPr>
              <w:t xml:space="preserve">Draft CR to 38.133 for introducing </w:t>
            </w:r>
            <w:proofErr w:type="spellStart"/>
            <w:r>
              <w:rPr>
                <w:color w:val="000000" w:themeColor="text1"/>
                <w:lang w:val="en-US" w:eastAsia="zh-CN"/>
              </w:rPr>
              <w:t>RedCap</w:t>
            </w:r>
            <w:proofErr w:type="spellEnd"/>
            <w:r>
              <w:rPr>
                <w:color w:val="000000" w:themeColor="text1"/>
                <w:lang w:val="en-US" w:eastAsia="zh-CN"/>
              </w:rPr>
              <w:t xml:space="preserve"> requirements on active BWP switch delay, active TCI state switching delay and UE specific CBW change</w:t>
            </w:r>
          </w:p>
        </w:tc>
        <w:tc>
          <w:tcPr>
            <w:tcW w:w="1418" w:type="dxa"/>
          </w:tcPr>
          <w:p w14:paraId="0D060656" w14:textId="77777777" w:rsidR="00AB2777" w:rsidRDefault="00AB2777" w:rsidP="006F697E">
            <w:pPr>
              <w:spacing w:after="120"/>
              <w:rPr>
                <w:color w:val="000000" w:themeColor="text1"/>
                <w:lang w:val="en-US" w:eastAsia="zh-CN"/>
              </w:rPr>
            </w:pPr>
            <w:r>
              <w:rPr>
                <w:color w:val="000000" w:themeColor="text1"/>
                <w:lang w:val="en-US" w:eastAsia="zh-CN"/>
              </w:rPr>
              <w:t>CMCC</w:t>
            </w:r>
          </w:p>
        </w:tc>
        <w:tc>
          <w:tcPr>
            <w:tcW w:w="2409" w:type="dxa"/>
          </w:tcPr>
          <w:p w14:paraId="3B2DD221" w14:textId="77777777" w:rsidR="00AB2777" w:rsidRDefault="00AB2777" w:rsidP="006F697E">
            <w:pPr>
              <w:spacing w:after="120"/>
              <w:jc w:val="center"/>
              <w:rPr>
                <w:color w:val="000000" w:themeColor="text1"/>
                <w:lang w:val="en-US" w:eastAsia="zh-CN"/>
              </w:rPr>
            </w:pPr>
            <w:r>
              <w:rPr>
                <w:color w:val="000000" w:themeColor="text1"/>
                <w:lang w:val="en-US" w:eastAsia="zh-CN"/>
              </w:rPr>
              <w:t>Revised</w:t>
            </w:r>
          </w:p>
        </w:tc>
        <w:tc>
          <w:tcPr>
            <w:tcW w:w="1698" w:type="dxa"/>
          </w:tcPr>
          <w:p w14:paraId="67E3215D" w14:textId="77777777" w:rsidR="00AB2777" w:rsidRDefault="00AB2777" w:rsidP="006F697E">
            <w:pPr>
              <w:spacing w:after="120"/>
              <w:rPr>
                <w:color w:val="000000" w:themeColor="text1"/>
                <w:lang w:val="en-US" w:eastAsia="zh-CN"/>
              </w:rPr>
            </w:pPr>
          </w:p>
        </w:tc>
      </w:tr>
      <w:tr w:rsidR="00AB2777" w14:paraId="78BB69F4" w14:textId="77777777" w:rsidTr="006F697E">
        <w:tc>
          <w:tcPr>
            <w:tcW w:w="1424" w:type="dxa"/>
          </w:tcPr>
          <w:p w14:paraId="51C5E77D" w14:textId="77777777" w:rsidR="00AB2777" w:rsidRDefault="00AB2777" w:rsidP="006F697E">
            <w:pPr>
              <w:spacing w:after="0"/>
              <w:rPr>
                <w:color w:val="000000" w:themeColor="text1"/>
                <w:lang w:val="en-US" w:eastAsia="zh-CN"/>
              </w:rPr>
            </w:pPr>
            <w:r>
              <w:rPr>
                <w:color w:val="000000" w:themeColor="text1"/>
                <w:lang w:val="en-US" w:eastAsia="zh-CN"/>
              </w:rPr>
              <w:t>R4-2206085</w:t>
            </w:r>
          </w:p>
        </w:tc>
        <w:tc>
          <w:tcPr>
            <w:tcW w:w="2682" w:type="dxa"/>
          </w:tcPr>
          <w:p w14:paraId="304E87F8" w14:textId="77777777" w:rsidR="00AB2777" w:rsidRDefault="00AB2777" w:rsidP="006F697E">
            <w:pPr>
              <w:spacing w:after="120"/>
              <w:rPr>
                <w:color w:val="000000" w:themeColor="text1"/>
                <w:lang w:val="en-US" w:eastAsia="zh-CN"/>
              </w:rPr>
            </w:pPr>
            <w:proofErr w:type="spellStart"/>
            <w:r>
              <w:rPr>
                <w:color w:val="000000" w:themeColor="text1"/>
                <w:lang w:val="en-US" w:eastAsia="zh-CN"/>
              </w:rPr>
              <w:t>DraftCR</w:t>
            </w:r>
            <w:proofErr w:type="spellEnd"/>
            <w:r>
              <w:rPr>
                <w:color w:val="000000" w:themeColor="text1"/>
                <w:lang w:val="en-US" w:eastAsia="zh-CN"/>
              </w:rPr>
              <w:t xml:space="preserve"> on reduced capability </w:t>
            </w:r>
            <w:proofErr w:type="spellStart"/>
            <w:r>
              <w:rPr>
                <w:color w:val="000000" w:themeColor="text1"/>
                <w:lang w:val="en-US" w:eastAsia="zh-CN"/>
              </w:rPr>
              <w:t>Ues</w:t>
            </w:r>
            <w:proofErr w:type="spellEnd"/>
            <w:r>
              <w:rPr>
                <w:color w:val="000000" w:themeColor="text1"/>
                <w:lang w:val="en-US" w:eastAsia="zh-CN"/>
              </w:rPr>
              <w:t xml:space="preserve"> for RLM for </w:t>
            </w:r>
            <w:proofErr w:type="spellStart"/>
            <w:r>
              <w:rPr>
                <w:color w:val="000000" w:themeColor="text1"/>
                <w:lang w:val="en-US" w:eastAsia="zh-CN"/>
              </w:rPr>
              <w:t>RedCap</w:t>
            </w:r>
            <w:proofErr w:type="spellEnd"/>
          </w:p>
        </w:tc>
        <w:tc>
          <w:tcPr>
            <w:tcW w:w="1418" w:type="dxa"/>
          </w:tcPr>
          <w:p w14:paraId="4FC2FB9A" w14:textId="77777777" w:rsidR="00AB2777" w:rsidRDefault="00AB2777" w:rsidP="006F697E">
            <w:pPr>
              <w:spacing w:after="120"/>
              <w:rPr>
                <w:color w:val="000000" w:themeColor="text1"/>
                <w:lang w:val="en-US" w:eastAsia="zh-CN"/>
              </w:rPr>
            </w:pPr>
            <w:r>
              <w:rPr>
                <w:color w:val="000000" w:themeColor="text1"/>
                <w:lang w:val="en-US" w:eastAsia="zh-CN"/>
              </w:rPr>
              <w:t>MediaTek Inc.</w:t>
            </w:r>
          </w:p>
        </w:tc>
        <w:tc>
          <w:tcPr>
            <w:tcW w:w="2409" w:type="dxa"/>
          </w:tcPr>
          <w:p w14:paraId="063B19DE" w14:textId="77777777" w:rsidR="00AB2777" w:rsidRDefault="00AB2777" w:rsidP="006F697E">
            <w:pPr>
              <w:spacing w:after="120"/>
              <w:jc w:val="center"/>
              <w:rPr>
                <w:color w:val="000000" w:themeColor="text1"/>
                <w:lang w:val="en-US" w:eastAsia="zh-CN"/>
              </w:rPr>
            </w:pPr>
            <w:r>
              <w:rPr>
                <w:color w:val="000000" w:themeColor="text1"/>
                <w:lang w:val="en-US" w:eastAsia="zh-CN"/>
              </w:rPr>
              <w:t>Revised</w:t>
            </w:r>
          </w:p>
        </w:tc>
        <w:tc>
          <w:tcPr>
            <w:tcW w:w="1698" w:type="dxa"/>
          </w:tcPr>
          <w:p w14:paraId="245C01BD" w14:textId="77777777" w:rsidR="00AB2777" w:rsidRDefault="00AB2777" w:rsidP="006F697E">
            <w:pPr>
              <w:spacing w:after="120"/>
              <w:rPr>
                <w:color w:val="000000" w:themeColor="text1"/>
                <w:lang w:val="en-US" w:eastAsia="zh-CN"/>
              </w:rPr>
            </w:pPr>
          </w:p>
        </w:tc>
      </w:tr>
      <w:tr w:rsidR="00AB2777" w14:paraId="62DC4C16" w14:textId="77777777" w:rsidTr="006F697E">
        <w:tc>
          <w:tcPr>
            <w:tcW w:w="1424" w:type="dxa"/>
          </w:tcPr>
          <w:p w14:paraId="48DC9B9E" w14:textId="77777777" w:rsidR="00AB2777" w:rsidRDefault="00AB2777" w:rsidP="006F697E">
            <w:pPr>
              <w:spacing w:after="0"/>
              <w:rPr>
                <w:color w:val="000000" w:themeColor="text1"/>
                <w:lang w:val="en-US" w:eastAsia="zh-CN"/>
              </w:rPr>
            </w:pPr>
            <w:r>
              <w:rPr>
                <w:color w:val="000000" w:themeColor="text1"/>
                <w:lang w:val="en-US" w:eastAsia="zh-CN"/>
              </w:rPr>
              <w:t>R4-2204799</w:t>
            </w:r>
          </w:p>
        </w:tc>
        <w:tc>
          <w:tcPr>
            <w:tcW w:w="2682" w:type="dxa"/>
          </w:tcPr>
          <w:p w14:paraId="524ADE7B" w14:textId="77777777" w:rsidR="00AB2777" w:rsidRDefault="00AB2777" w:rsidP="006F697E">
            <w:pPr>
              <w:spacing w:after="120"/>
              <w:rPr>
                <w:color w:val="000000" w:themeColor="text1"/>
                <w:lang w:val="en-US" w:eastAsia="zh-CN"/>
              </w:rPr>
            </w:pPr>
            <w:r>
              <w:rPr>
                <w:color w:val="000000" w:themeColor="text1"/>
                <w:lang w:val="en-US" w:eastAsia="zh-CN"/>
              </w:rPr>
              <w:t>Draft CR for Link Recovery Procedures for Redcap</w:t>
            </w:r>
          </w:p>
        </w:tc>
        <w:tc>
          <w:tcPr>
            <w:tcW w:w="1418" w:type="dxa"/>
          </w:tcPr>
          <w:p w14:paraId="1D45E59C" w14:textId="77777777" w:rsidR="00AB2777" w:rsidRDefault="00AB2777" w:rsidP="006F697E">
            <w:pPr>
              <w:spacing w:after="120"/>
              <w:rPr>
                <w:color w:val="000000" w:themeColor="text1"/>
                <w:lang w:val="en-US" w:eastAsia="zh-CN"/>
              </w:rPr>
            </w:pPr>
            <w:r>
              <w:rPr>
                <w:color w:val="000000" w:themeColor="text1"/>
                <w:lang w:val="en-US" w:eastAsia="zh-CN"/>
              </w:rPr>
              <w:t>vivo</w:t>
            </w:r>
          </w:p>
        </w:tc>
        <w:tc>
          <w:tcPr>
            <w:tcW w:w="2409" w:type="dxa"/>
          </w:tcPr>
          <w:p w14:paraId="1D864BBE" w14:textId="77777777" w:rsidR="00AB2777" w:rsidRDefault="00AB2777" w:rsidP="006F697E">
            <w:pPr>
              <w:spacing w:after="120"/>
              <w:jc w:val="center"/>
              <w:rPr>
                <w:color w:val="000000" w:themeColor="text1"/>
                <w:lang w:val="en-US" w:eastAsia="zh-CN"/>
              </w:rPr>
            </w:pPr>
            <w:r>
              <w:rPr>
                <w:color w:val="000000" w:themeColor="text1"/>
                <w:lang w:val="en-US" w:eastAsia="zh-CN"/>
              </w:rPr>
              <w:t>Revised</w:t>
            </w:r>
          </w:p>
        </w:tc>
        <w:tc>
          <w:tcPr>
            <w:tcW w:w="1698" w:type="dxa"/>
          </w:tcPr>
          <w:p w14:paraId="44148919" w14:textId="77777777" w:rsidR="00AB2777" w:rsidRDefault="00AB2777" w:rsidP="006F697E">
            <w:pPr>
              <w:spacing w:after="120"/>
              <w:rPr>
                <w:color w:val="000000" w:themeColor="text1"/>
                <w:lang w:val="en-US" w:eastAsia="zh-CN"/>
              </w:rPr>
            </w:pPr>
          </w:p>
        </w:tc>
      </w:tr>
      <w:tr w:rsidR="00AB2777" w14:paraId="4DF94F88" w14:textId="77777777" w:rsidTr="006F697E">
        <w:tc>
          <w:tcPr>
            <w:tcW w:w="1424" w:type="dxa"/>
          </w:tcPr>
          <w:p w14:paraId="385FD730" w14:textId="77777777" w:rsidR="00AB2777" w:rsidRDefault="00AB2777" w:rsidP="006F697E">
            <w:pPr>
              <w:spacing w:after="0"/>
              <w:rPr>
                <w:color w:val="000000" w:themeColor="text1"/>
                <w:lang w:val="en-US" w:eastAsia="zh-CN"/>
              </w:rPr>
            </w:pPr>
            <w:r>
              <w:rPr>
                <w:color w:val="000000" w:themeColor="text1"/>
                <w:lang w:val="en-US" w:eastAsia="zh-CN"/>
              </w:rPr>
              <w:t>R4-2204904</w:t>
            </w:r>
          </w:p>
        </w:tc>
        <w:tc>
          <w:tcPr>
            <w:tcW w:w="2682" w:type="dxa"/>
          </w:tcPr>
          <w:p w14:paraId="4FCF1531" w14:textId="77777777" w:rsidR="00AB2777" w:rsidRDefault="00AB2777" w:rsidP="006F697E">
            <w:pPr>
              <w:spacing w:after="120"/>
              <w:rPr>
                <w:color w:val="000000" w:themeColor="text1"/>
                <w:lang w:val="en-US" w:eastAsia="zh-CN"/>
              </w:rPr>
            </w:pPr>
            <w:r>
              <w:rPr>
                <w:color w:val="000000" w:themeColor="text1"/>
                <w:lang w:val="en-US" w:eastAsia="zh-CN"/>
              </w:rPr>
              <w:t>Draft CR on mobility requirements for Redcap UE</w:t>
            </w:r>
          </w:p>
        </w:tc>
        <w:tc>
          <w:tcPr>
            <w:tcW w:w="1418" w:type="dxa"/>
          </w:tcPr>
          <w:p w14:paraId="566CE0F3" w14:textId="77777777" w:rsidR="00AB2777" w:rsidRDefault="00AB2777" w:rsidP="006F697E">
            <w:pPr>
              <w:spacing w:after="120"/>
              <w:rPr>
                <w:color w:val="000000" w:themeColor="text1"/>
                <w:lang w:val="en-US" w:eastAsia="zh-CN"/>
              </w:rPr>
            </w:pPr>
            <w:r>
              <w:rPr>
                <w:color w:val="000000" w:themeColor="text1"/>
                <w:lang w:val="en-US" w:eastAsia="zh-CN"/>
              </w:rPr>
              <w:t xml:space="preserve">Huawei, </w:t>
            </w:r>
            <w:proofErr w:type="spellStart"/>
            <w:r>
              <w:rPr>
                <w:color w:val="000000" w:themeColor="text1"/>
                <w:lang w:val="en-US" w:eastAsia="zh-CN"/>
              </w:rPr>
              <w:t>Hisilicon</w:t>
            </w:r>
            <w:proofErr w:type="spellEnd"/>
          </w:p>
        </w:tc>
        <w:tc>
          <w:tcPr>
            <w:tcW w:w="2409" w:type="dxa"/>
          </w:tcPr>
          <w:p w14:paraId="29FEB68D" w14:textId="77777777" w:rsidR="00AB2777" w:rsidRDefault="00AB2777" w:rsidP="006F697E">
            <w:pPr>
              <w:spacing w:after="120"/>
              <w:jc w:val="center"/>
              <w:rPr>
                <w:color w:val="000000" w:themeColor="text1"/>
                <w:lang w:val="en-US" w:eastAsia="zh-CN"/>
              </w:rPr>
            </w:pPr>
            <w:r>
              <w:rPr>
                <w:color w:val="000000" w:themeColor="text1"/>
                <w:lang w:val="en-US" w:eastAsia="zh-CN"/>
              </w:rPr>
              <w:t>Revised</w:t>
            </w:r>
          </w:p>
        </w:tc>
        <w:tc>
          <w:tcPr>
            <w:tcW w:w="1698" w:type="dxa"/>
          </w:tcPr>
          <w:p w14:paraId="2BAE04C2" w14:textId="77777777" w:rsidR="00AB2777" w:rsidRDefault="00AB2777" w:rsidP="006F697E">
            <w:pPr>
              <w:spacing w:after="120"/>
              <w:rPr>
                <w:color w:val="000000" w:themeColor="text1"/>
                <w:lang w:val="en-US" w:eastAsia="zh-CN"/>
              </w:rPr>
            </w:pPr>
          </w:p>
        </w:tc>
      </w:tr>
      <w:tr w:rsidR="00AB2777" w14:paraId="4EA86DC2" w14:textId="77777777" w:rsidTr="006F697E">
        <w:tc>
          <w:tcPr>
            <w:tcW w:w="1424" w:type="dxa"/>
          </w:tcPr>
          <w:p w14:paraId="706CF210" w14:textId="77777777" w:rsidR="00AB2777" w:rsidRDefault="00AB2777" w:rsidP="006F697E">
            <w:pPr>
              <w:spacing w:after="0"/>
              <w:rPr>
                <w:color w:val="000000" w:themeColor="text1"/>
                <w:lang w:val="en-US" w:eastAsia="zh-CN"/>
              </w:rPr>
            </w:pPr>
            <w:r>
              <w:rPr>
                <w:color w:val="000000" w:themeColor="text1"/>
                <w:lang w:val="en-US" w:eastAsia="zh-CN"/>
              </w:rPr>
              <w:t>R4-2204905</w:t>
            </w:r>
          </w:p>
        </w:tc>
        <w:tc>
          <w:tcPr>
            <w:tcW w:w="2682" w:type="dxa"/>
          </w:tcPr>
          <w:p w14:paraId="1E8F51F7" w14:textId="77777777" w:rsidR="00AB2777" w:rsidRDefault="00AB2777" w:rsidP="006F697E">
            <w:pPr>
              <w:spacing w:after="120"/>
              <w:rPr>
                <w:color w:val="000000" w:themeColor="text1"/>
                <w:lang w:val="en-US" w:eastAsia="zh-CN"/>
              </w:rPr>
            </w:pPr>
            <w:r>
              <w:rPr>
                <w:color w:val="000000" w:themeColor="text1"/>
                <w:lang w:val="en-US" w:eastAsia="zh-CN"/>
              </w:rPr>
              <w:t>Draft CR on E-UTRAN – NR Handover for Redcap UE</w:t>
            </w:r>
          </w:p>
        </w:tc>
        <w:tc>
          <w:tcPr>
            <w:tcW w:w="1418" w:type="dxa"/>
          </w:tcPr>
          <w:p w14:paraId="7B4837D6" w14:textId="77777777" w:rsidR="00AB2777" w:rsidRDefault="00AB2777" w:rsidP="006F697E">
            <w:pPr>
              <w:spacing w:after="120"/>
              <w:rPr>
                <w:color w:val="000000" w:themeColor="text1"/>
                <w:lang w:val="en-US" w:eastAsia="zh-CN"/>
              </w:rPr>
            </w:pPr>
            <w:r>
              <w:rPr>
                <w:color w:val="000000" w:themeColor="text1"/>
                <w:lang w:val="en-US" w:eastAsia="zh-CN"/>
              </w:rPr>
              <w:t xml:space="preserve">Huawei, </w:t>
            </w:r>
            <w:proofErr w:type="spellStart"/>
            <w:r>
              <w:rPr>
                <w:color w:val="000000" w:themeColor="text1"/>
                <w:lang w:val="en-US" w:eastAsia="zh-CN"/>
              </w:rPr>
              <w:t>Hisilicon</w:t>
            </w:r>
            <w:proofErr w:type="spellEnd"/>
          </w:p>
        </w:tc>
        <w:tc>
          <w:tcPr>
            <w:tcW w:w="2409" w:type="dxa"/>
          </w:tcPr>
          <w:p w14:paraId="1C92F50B" w14:textId="77777777" w:rsidR="00AB2777" w:rsidRDefault="00AB2777" w:rsidP="006F697E">
            <w:pPr>
              <w:spacing w:after="120"/>
              <w:jc w:val="center"/>
              <w:rPr>
                <w:color w:val="000000" w:themeColor="text1"/>
                <w:lang w:val="en-US" w:eastAsia="zh-CN"/>
              </w:rPr>
            </w:pPr>
            <w:r>
              <w:rPr>
                <w:color w:val="000000" w:themeColor="text1"/>
                <w:lang w:val="en-US" w:eastAsia="zh-CN"/>
              </w:rPr>
              <w:t>Revised</w:t>
            </w:r>
          </w:p>
        </w:tc>
        <w:tc>
          <w:tcPr>
            <w:tcW w:w="1698" w:type="dxa"/>
          </w:tcPr>
          <w:p w14:paraId="4CCF7AD7" w14:textId="77777777" w:rsidR="00AB2777" w:rsidRDefault="00AB2777" w:rsidP="006F697E">
            <w:pPr>
              <w:spacing w:after="120"/>
              <w:rPr>
                <w:color w:val="000000" w:themeColor="text1"/>
                <w:lang w:val="en-US" w:eastAsia="zh-CN"/>
              </w:rPr>
            </w:pPr>
          </w:p>
        </w:tc>
      </w:tr>
      <w:tr w:rsidR="00AB2777" w14:paraId="6BD1BF1C" w14:textId="77777777" w:rsidTr="006F697E">
        <w:tc>
          <w:tcPr>
            <w:tcW w:w="1424" w:type="dxa"/>
          </w:tcPr>
          <w:p w14:paraId="2E879BA5" w14:textId="77777777" w:rsidR="00AB2777" w:rsidRDefault="00AB2777" w:rsidP="006F697E">
            <w:pPr>
              <w:spacing w:after="0"/>
              <w:rPr>
                <w:color w:val="000000" w:themeColor="text1"/>
                <w:lang w:val="en-US" w:eastAsia="zh-CN"/>
              </w:rPr>
            </w:pPr>
            <w:r>
              <w:rPr>
                <w:color w:val="000000" w:themeColor="text1"/>
                <w:lang w:val="en-US" w:eastAsia="zh-CN"/>
              </w:rPr>
              <w:t>R4-2206038</w:t>
            </w:r>
          </w:p>
        </w:tc>
        <w:tc>
          <w:tcPr>
            <w:tcW w:w="2682" w:type="dxa"/>
          </w:tcPr>
          <w:p w14:paraId="236ADF90" w14:textId="77777777" w:rsidR="00AB2777" w:rsidRDefault="00AB2777" w:rsidP="006F697E">
            <w:pPr>
              <w:spacing w:after="120"/>
              <w:rPr>
                <w:color w:val="000000" w:themeColor="text1"/>
                <w:lang w:val="en-US" w:eastAsia="zh-CN"/>
              </w:rPr>
            </w:pPr>
            <w:r>
              <w:rPr>
                <w:color w:val="000000" w:themeColor="text1"/>
                <w:lang w:val="en-US" w:eastAsia="zh-CN"/>
              </w:rPr>
              <w:t xml:space="preserve">RRC connection release with </w:t>
            </w:r>
            <w:proofErr w:type="spellStart"/>
            <w:r>
              <w:rPr>
                <w:color w:val="000000" w:themeColor="text1"/>
                <w:lang w:val="en-US" w:eastAsia="zh-CN"/>
              </w:rPr>
              <w:t>redireciton</w:t>
            </w:r>
            <w:proofErr w:type="spellEnd"/>
            <w:r>
              <w:rPr>
                <w:color w:val="000000" w:themeColor="text1"/>
                <w:lang w:val="en-US" w:eastAsia="zh-CN"/>
              </w:rPr>
              <w:t xml:space="preserve"> for redcap in TS 36.133</w:t>
            </w:r>
          </w:p>
        </w:tc>
        <w:tc>
          <w:tcPr>
            <w:tcW w:w="1418" w:type="dxa"/>
          </w:tcPr>
          <w:p w14:paraId="560F49E3" w14:textId="77777777" w:rsidR="00AB2777" w:rsidRDefault="00AB2777" w:rsidP="006F697E">
            <w:pPr>
              <w:spacing w:after="120"/>
              <w:rPr>
                <w:color w:val="000000" w:themeColor="text1"/>
                <w:lang w:val="en-US" w:eastAsia="zh-CN"/>
              </w:rPr>
            </w:pPr>
            <w:r>
              <w:rPr>
                <w:color w:val="000000" w:themeColor="text1"/>
                <w:lang w:val="en-US" w:eastAsia="zh-CN"/>
              </w:rPr>
              <w:t>Ericsson</w:t>
            </w:r>
          </w:p>
        </w:tc>
        <w:tc>
          <w:tcPr>
            <w:tcW w:w="2409" w:type="dxa"/>
          </w:tcPr>
          <w:p w14:paraId="23927A9C" w14:textId="77777777" w:rsidR="00AB2777" w:rsidRDefault="00AB2777" w:rsidP="006F697E">
            <w:pPr>
              <w:spacing w:after="120"/>
              <w:jc w:val="center"/>
              <w:rPr>
                <w:color w:val="000000" w:themeColor="text1"/>
                <w:lang w:val="en-US" w:eastAsia="zh-CN"/>
              </w:rPr>
            </w:pPr>
            <w:r>
              <w:rPr>
                <w:color w:val="000000" w:themeColor="text1"/>
                <w:lang w:val="en-US" w:eastAsia="zh-CN"/>
              </w:rPr>
              <w:t>Revised</w:t>
            </w:r>
          </w:p>
        </w:tc>
        <w:tc>
          <w:tcPr>
            <w:tcW w:w="1698" w:type="dxa"/>
          </w:tcPr>
          <w:p w14:paraId="457670CA" w14:textId="77777777" w:rsidR="00AB2777" w:rsidRDefault="00AB2777" w:rsidP="006F697E">
            <w:pPr>
              <w:spacing w:after="120"/>
              <w:rPr>
                <w:color w:val="000000" w:themeColor="text1"/>
                <w:lang w:val="en-US" w:eastAsia="zh-CN"/>
              </w:rPr>
            </w:pPr>
          </w:p>
        </w:tc>
      </w:tr>
      <w:tr w:rsidR="00AB2777" w14:paraId="450BDEC1" w14:textId="77777777" w:rsidTr="006F697E">
        <w:tc>
          <w:tcPr>
            <w:tcW w:w="1424" w:type="dxa"/>
          </w:tcPr>
          <w:p w14:paraId="689D8B2F" w14:textId="77777777" w:rsidR="00AB2777" w:rsidRDefault="00AB2777" w:rsidP="006F697E">
            <w:pPr>
              <w:spacing w:after="0"/>
              <w:rPr>
                <w:color w:val="000000" w:themeColor="text1"/>
                <w:lang w:val="en-US" w:eastAsia="zh-CN"/>
              </w:rPr>
            </w:pPr>
            <w:r>
              <w:rPr>
                <w:color w:val="000000" w:themeColor="text1"/>
                <w:lang w:val="en-US" w:eastAsia="zh-CN"/>
              </w:rPr>
              <w:t>R4-2206087</w:t>
            </w:r>
          </w:p>
        </w:tc>
        <w:tc>
          <w:tcPr>
            <w:tcW w:w="2682" w:type="dxa"/>
          </w:tcPr>
          <w:p w14:paraId="7EF16735" w14:textId="77777777" w:rsidR="00AB2777" w:rsidRDefault="00AB2777" w:rsidP="006F697E">
            <w:pPr>
              <w:spacing w:after="120"/>
              <w:rPr>
                <w:color w:val="000000" w:themeColor="text1"/>
                <w:lang w:val="en-US" w:eastAsia="zh-CN"/>
              </w:rPr>
            </w:pPr>
            <w:proofErr w:type="spellStart"/>
            <w:r>
              <w:rPr>
                <w:color w:val="000000" w:themeColor="text1"/>
                <w:lang w:val="en-US" w:eastAsia="zh-CN"/>
              </w:rPr>
              <w:t>DraftCR</w:t>
            </w:r>
            <w:proofErr w:type="spellEnd"/>
            <w:r>
              <w:rPr>
                <w:color w:val="000000" w:themeColor="text1"/>
                <w:lang w:val="en-US" w:eastAsia="zh-CN"/>
              </w:rPr>
              <w:t xml:space="preserve"> on reduced capability </w:t>
            </w:r>
            <w:proofErr w:type="spellStart"/>
            <w:r>
              <w:rPr>
                <w:color w:val="000000" w:themeColor="text1"/>
                <w:lang w:val="en-US" w:eastAsia="zh-CN"/>
              </w:rPr>
              <w:t>Ues</w:t>
            </w:r>
            <w:proofErr w:type="spellEnd"/>
            <w:r>
              <w:rPr>
                <w:color w:val="000000" w:themeColor="text1"/>
                <w:lang w:val="en-US" w:eastAsia="zh-CN"/>
              </w:rPr>
              <w:t xml:space="preserve"> for general measurements and intra-frequency</w:t>
            </w:r>
          </w:p>
        </w:tc>
        <w:tc>
          <w:tcPr>
            <w:tcW w:w="1418" w:type="dxa"/>
          </w:tcPr>
          <w:p w14:paraId="0E1153FE" w14:textId="77777777" w:rsidR="00AB2777" w:rsidRDefault="00AB2777" w:rsidP="006F697E">
            <w:pPr>
              <w:spacing w:after="120"/>
              <w:rPr>
                <w:color w:val="000000" w:themeColor="text1"/>
                <w:lang w:val="en-US" w:eastAsia="zh-CN"/>
              </w:rPr>
            </w:pPr>
            <w:r>
              <w:rPr>
                <w:color w:val="000000" w:themeColor="text1"/>
                <w:lang w:val="en-US" w:eastAsia="zh-CN"/>
              </w:rPr>
              <w:t>MediaTek Inc.</w:t>
            </w:r>
          </w:p>
        </w:tc>
        <w:tc>
          <w:tcPr>
            <w:tcW w:w="2409" w:type="dxa"/>
          </w:tcPr>
          <w:p w14:paraId="49CFF4F0" w14:textId="77777777" w:rsidR="00AB2777" w:rsidRDefault="00AB2777" w:rsidP="006F697E">
            <w:pPr>
              <w:spacing w:after="120"/>
              <w:jc w:val="center"/>
              <w:rPr>
                <w:color w:val="000000" w:themeColor="text1"/>
                <w:lang w:val="en-US" w:eastAsia="zh-CN"/>
              </w:rPr>
            </w:pPr>
            <w:r>
              <w:rPr>
                <w:color w:val="000000" w:themeColor="text1"/>
                <w:lang w:val="en-US" w:eastAsia="zh-CN"/>
              </w:rPr>
              <w:t>Revised</w:t>
            </w:r>
          </w:p>
        </w:tc>
        <w:tc>
          <w:tcPr>
            <w:tcW w:w="1698" w:type="dxa"/>
          </w:tcPr>
          <w:p w14:paraId="49F487D5" w14:textId="77777777" w:rsidR="00AB2777" w:rsidRDefault="00AB2777" w:rsidP="006F697E">
            <w:pPr>
              <w:spacing w:after="120"/>
              <w:rPr>
                <w:color w:val="000000" w:themeColor="text1"/>
                <w:lang w:val="en-US" w:eastAsia="zh-CN"/>
              </w:rPr>
            </w:pPr>
          </w:p>
        </w:tc>
      </w:tr>
      <w:tr w:rsidR="00AB2777" w14:paraId="1945CBE2" w14:textId="77777777" w:rsidTr="006F697E">
        <w:tc>
          <w:tcPr>
            <w:tcW w:w="1424" w:type="dxa"/>
          </w:tcPr>
          <w:p w14:paraId="736D6CEC" w14:textId="77777777" w:rsidR="00AB2777" w:rsidRDefault="00AB2777" w:rsidP="006F697E">
            <w:pPr>
              <w:spacing w:after="0"/>
              <w:rPr>
                <w:color w:val="000000" w:themeColor="text1"/>
                <w:lang w:val="en-US" w:eastAsia="zh-CN"/>
              </w:rPr>
            </w:pPr>
            <w:r>
              <w:rPr>
                <w:color w:val="000000" w:themeColor="text1"/>
                <w:lang w:val="en-US" w:eastAsia="zh-CN"/>
              </w:rPr>
              <w:t>R4-2206088</w:t>
            </w:r>
          </w:p>
        </w:tc>
        <w:tc>
          <w:tcPr>
            <w:tcW w:w="2682" w:type="dxa"/>
          </w:tcPr>
          <w:p w14:paraId="47F89FA2" w14:textId="77777777" w:rsidR="00AB2777" w:rsidRDefault="00AB2777" w:rsidP="006F697E">
            <w:pPr>
              <w:spacing w:after="120"/>
              <w:rPr>
                <w:color w:val="000000" w:themeColor="text1"/>
                <w:lang w:val="en-US" w:eastAsia="zh-CN"/>
              </w:rPr>
            </w:pPr>
            <w:proofErr w:type="spellStart"/>
            <w:r>
              <w:rPr>
                <w:color w:val="000000" w:themeColor="text1"/>
                <w:lang w:val="en-US" w:eastAsia="zh-CN"/>
              </w:rPr>
              <w:t>DraftCR</w:t>
            </w:r>
            <w:proofErr w:type="spellEnd"/>
            <w:r>
              <w:rPr>
                <w:color w:val="000000" w:themeColor="text1"/>
                <w:lang w:val="en-US" w:eastAsia="zh-CN"/>
              </w:rPr>
              <w:t xml:space="preserve"> on reduced capability </w:t>
            </w:r>
            <w:proofErr w:type="spellStart"/>
            <w:r>
              <w:rPr>
                <w:color w:val="000000" w:themeColor="text1"/>
                <w:lang w:val="en-US" w:eastAsia="zh-CN"/>
              </w:rPr>
              <w:t>Ues</w:t>
            </w:r>
            <w:proofErr w:type="spellEnd"/>
            <w:r>
              <w:rPr>
                <w:color w:val="000000" w:themeColor="text1"/>
                <w:lang w:val="en-US" w:eastAsia="zh-CN"/>
              </w:rPr>
              <w:t xml:space="preserve"> for inter-frequency and inter-RAT measurements</w:t>
            </w:r>
          </w:p>
        </w:tc>
        <w:tc>
          <w:tcPr>
            <w:tcW w:w="1418" w:type="dxa"/>
          </w:tcPr>
          <w:p w14:paraId="2810D41B" w14:textId="77777777" w:rsidR="00AB2777" w:rsidRDefault="00AB2777" w:rsidP="006F697E">
            <w:pPr>
              <w:spacing w:after="120"/>
              <w:rPr>
                <w:color w:val="000000" w:themeColor="text1"/>
                <w:lang w:val="en-US" w:eastAsia="zh-CN"/>
              </w:rPr>
            </w:pPr>
            <w:r>
              <w:rPr>
                <w:color w:val="000000" w:themeColor="text1"/>
                <w:lang w:val="en-US" w:eastAsia="zh-CN"/>
              </w:rPr>
              <w:t>MediaTek Inc.</w:t>
            </w:r>
          </w:p>
        </w:tc>
        <w:tc>
          <w:tcPr>
            <w:tcW w:w="2409" w:type="dxa"/>
          </w:tcPr>
          <w:p w14:paraId="28A5E9E0" w14:textId="77777777" w:rsidR="00AB2777" w:rsidRDefault="00AB2777" w:rsidP="006F697E">
            <w:pPr>
              <w:spacing w:after="120"/>
              <w:jc w:val="center"/>
              <w:rPr>
                <w:color w:val="000000" w:themeColor="text1"/>
                <w:lang w:val="en-US" w:eastAsia="zh-CN"/>
              </w:rPr>
            </w:pPr>
            <w:r>
              <w:rPr>
                <w:color w:val="000000" w:themeColor="text1"/>
                <w:lang w:val="en-US" w:eastAsia="zh-CN"/>
              </w:rPr>
              <w:t>Revised</w:t>
            </w:r>
          </w:p>
        </w:tc>
        <w:tc>
          <w:tcPr>
            <w:tcW w:w="1698" w:type="dxa"/>
          </w:tcPr>
          <w:p w14:paraId="0009F698" w14:textId="77777777" w:rsidR="00AB2777" w:rsidRDefault="00AB2777" w:rsidP="006F697E">
            <w:pPr>
              <w:spacing w:after="120"/>
              <w:rPr>
                <w:color w:val="000000" w:themeColor="text1"/>
                <w:lang w:val="en-US" w:eastAsia="zh-CN"/>
              </w:rPr>
            </w:pPr>
          </w:p>
        </w:tc>
      </w:tr>
      <w:tr w:rsidR="00AB2777" w14:paraId="7081B62A" w14:textId="77777777" w:rsidTr="006F697E">
        <w:tc>
          <w:tcPr>
            <w:tcW w:w="1424" w:type="dxa"/>
          </w:tcPr>
          <w:p w14:paraId="25AB6C74" w14:textId="77777777" w:rsidR="00AB2777" w:rsidRDefault="00AB2777" w:rsidP="006F697E">
            <w:pPr>
              <w:spacing w:after="0"/>
              <w:rPr>
                <w:color w:val="000000" w:themeColor="text1"/>
                <w:lang w:val="en-US" w:eastAsia="zh-CN"/>
              </w:rPr>
            </w:pPr>
            <w:r>
              <w:rPr>
                <w:color w:val="000000" w:themeColor="text1"/>
                <w:lang w:val="en-US" w:eastAsia="zh-CN"/>
              </w:rPr>
              <w:t>R4-2204537</w:t>
            </w:r>
          </w:p>
        </w:tc>
        <w:tc>
          <w:tcPr>
            <w:tcW w:w="2682" w:type="dxa"/>
          </w:tcPr>
          <w:p w14:paraId="3C6C6CFC" w14:textId="77777777" w:rsidR="00AB2777" w:rsidRDefault="00AB2777" w:rsidP="006F697E">
            <w:pPr>
              <w:spacing w:after="120"/>
              <w:rPr>
                <w:color w:val="000000" w:themeColor="text1"/>
                <w:lang w:val="en-US" w:eastAsia="zh-CN"/>
              </w:rPr>
            </w:pPr>
            <w:r>
              <w:rPr>
                <w:color w:val="000000" w:themeColor="text1"/>
                <w:lang w:val="en-US" w:eastAsia="zh-CN"/>
              </w:rPr>
              <w:t xml:space="preserve">Draft CR – Introducing L1-RSRP requirements for </w:t>
            </w:r>
            <w:proofErr w:type="spellStart"/>
            <w:r>
              <w:rPr>
                <w:color w:val="000000" w:themeColor="text1"/>
                <w:lang w:val="en-US" w:eastAsia="zh-CN"/>
              </w:rPr>
              <w:t>RedCap</w:t>
            </w:r>
            <w:proofErr w:type="spellEnd"/>
            <w:r>
              <w:rPr>
                <w:color w:val="000000" w:themeColor="text1"/>
                <w:lang w:val="en-US" w:eastAsia="zh-CN"/>
              </w:rPr>
              <w:t xml:space="preserve"> UEs</w:t>
            </w:r>
          </w:p>
        </w:tc>
        <w:tc>
          <w:tcPr>
            <w:tcW w:w="1418" w:type="dxa"/>
          </w:tcPr>
          <w:p w14:paraId="269DD4D1" w14:textId="77777777" w:rsidR="00AB2777" w:rsidRDefault="00AB2777" w:rsidP="006F697E">
            <w:pPr>
              <w:spacing w:after="120"/>
              <w:rPr>
                <w:color w:val="000000" w:themeColor="text1"/>
                <w:lang w:val="en-US" w:eastAsia="zh-CN"/>
              </w:rPr>
            </w:pPr>
            <w:r>
              <w:rPr>
                <w:color w:val="000000" w:themeColor="text1"/>
                <w:lang w:val="en-US" w:eastAsia="zh-CN"/>
              </w:rPr>
              <w:t>Nokia, Nokia Shanghai Bell</w:t>
            </w:r>
          </w:p>
        </w:tc>
        <w:tc>
          <w:tcPr>
            <w:tcW w:w="2409" w:type="dxa"/>
          </w:tcPr>
          <w:p w14:paraId="0FFA2487" w14:textId="77777777" w:rsidR="00AB2777" w:rsidRDefault="00AB2777" w:rsidP="006F697E">
            <w:pPr>
              <w:spacing w:after="120"/>
              <w:jc w:val="center"/>
              <w:rPr>
                <w:color w:val="000000" w:themeColor="text1"/>
                <w:lang w:val="en-US" w:eastAsia="zh-CN"/>
              </w:rPr>
            </w:pPr>
            <w:r>
              <w:rPr>
                <w:color w:val="000000" w:themeColor="text1"/>
                <w:lang w:val="en-US" w:eastAsia="zh-CN"/>
              </w:rPr>
              <w:t>Revised</w:t>
            </w:r>
          </w:p>
        </w:tc>
        <w:tc>
          <w:tcPr>
            <w:tcW w:w="1698" w:type="dxa"/>
          </w:tcPr>
          <w:p w14:paraId="0A581747" w14:textId="77777777" w:rsidR="00AB2777" w:rsidRDefault="00AB2777" w:rsidP="006F697E">
            <w:pPr>
              <w:spacing w:after="120"/>
              <w:rPr>
                <w:color w:val="000000" w:themeColor="text1"/>
                <w:lang w:val="en-US" w:eastAsia="zh-CN"/>
              </w:rPr>
            </w:pPr>
          </w:p>
        </w:tc>
      </w:tr>
      <w:tr w:rsidR="00AB2777" w14:paraId="30A737C1" w14:textId="77777777" w:rsidTr="006F697E">
        <w:tc>
          <w:tcPr>
            <w:tcW w:w="1424" w:type="dxa"/>
          </w:tcPr>
          <w:p w14:paraId="3B364C04" w14:textId="77777777" w:rsidR="00AB2777" w:rsidRDefault="00AB2777" w:rsidP="006F697E">
            <w:pPr>
              <w:spacing w:after="0"/>
              <w:rPr>
                <w:color w:val="000000" w:themeColor="text1"/>
                <w:lang w:val="en-US" w:eastAsia="zh-CN"/>
              </w:rPr>
            </w:pPr>
            <w:r>
              <w:rPr>
                <w:color w:val="000000" w:themeColor="text1"/>
                <w:lang w:val="en-US" w:eastAsia="zh-CN"/>
              </w:rPr>
              <w:t>R4-2205511</w:t>
            </w:r>
          </w:p>
        </w:tc>
        <w:tc>
          <w:tcPr>
            <w:tcW w:w="2682" w:type="dxa"/>
          </w:tcPr>
          <w:p w14:paraId="2D0EF884" w14:textId="77777777" w:rsidR="00AB2777" w:rsidRDefault="00AB2777" w:rsidP="006F697E">
            <w:pPr>
              <w:spacing w:after="120"/>
              <w:rPr>
                <w:color w:val="000000" w:themeColor="text1"/>
                <w:lang w:val="en-US" w:eastAsia="zh-CN"/>
              </w:rPr>
            </w:pPr>
            <w:proofErr w:type="spellStart"/>
            <w:r>
              <w:rPr>
                <w:color w:val="000000" w:themeColor="text1"/>
                <w:lang w:val="en-US" w:eastAsia="zh-CN"/>
              </w:rPr>
              <w:t>draftCR</w:t>
            </w:r>
            <w:proofErr w:type="spellEnd"/>
            <w:r>
              <w:rPr>
                <w:color w:val="000000" w:themeColor="text1"/>
                <w:lang w:val="en-US" w:eastAsia="zh-CN"/>
              </w:rPr>
              <w:t xml:space="preserve"> on inter-RAT NR measurement for </w:t>
            </w:r>
            <w:proofErr w:type="spellStart"/>
            <w:r>
              <w:rPr>
                <w:color w:val="000000" w:themeColor="text1"/>
                <w:lang w:val="en-US" w:eastAsia="zh-CN"/>
              </w:rPr>
              <w:t>RedCap</w:t>
            </w:r>
            <w:proofErr w:type="spellEnd"/>
          </w:p>
        </w:tc>
        <w:tc>
          <w:tcPr>
            <w:tcW w:w="1418" w:type="dxa"/>
          </w:tcPr>
          <w:p w14:paraId="3260A93C" w14:textId="77777777" w:rsidR="00AB2777" w:rsidRDefault="00AB2777" w:rsidP="006F697E">
            <w:pPr>
              <w:spacing w:after="120"/>
              <w:rPr>
                <w:color w:val="000000" w:themeColor="text1"/>
                <w:lang w:val="en-US" w:eastAsia="zh-CN"/>
              </w:rPr>
            </w:pPr>
            <w:r>
              <w:rPr>
                <w:color w:val="000000" w:themeColor="text1"/>
                <w:lang w:val="en-US" w:eastAsia="zh-CN"/>
              </w:rPr>
              <w:t>Ericsson</w:t>
            </w:r>
          </w:p>
        </w:tc>
        <w:tc>
          <w:tcPr>
            <w:tcW w:w="2409" w:type="dxa"/>
          </w:tcPr>
          <w:p w14:paraId="41492F00" w14:textId="77777777" w:rsidR="00AB2777" w:rsidRDefault="00AB2777" w:rsidP="006F697E">
            <w:pPr>
              <w:spacing w:after="120"/>
              <w:jc w:val="center"/>
              <w:rPr>
                <w:color w:val="000000" w:themeColor="text1"/>
                <w:lang w:val="en-US" w:eastAsia="zh-CN"/>
              </w:rPr>
            </w:pPr>
            <w:r>
              <w:rPr>
                <w:color w:val="000000" w:themeColor="text1"/>
                <w:lang w:val="en-US" w:eastAsia="zh-CN"/>
              </w:rPr>
              <w:t>Revised</w:t>
            </w:r>
          </w:p>
        </w:tc>
        <w:tc>
          <w:tcPr>
            <w:tcW w:w="1698" w:type="dxa"/>
          </w:tcPr>
          <w:p w14:paraId="2F9CE26D" w14:textId="77777777" w:rsidR="00AB2777" w:rsidRDefault="00AB2777" w:rsidP="006F697E">
            <w:pPr>
              <w:spacing w:after="120"/>
              <w:rPr>
                <w:color w:val="000000" w:themeColor="text1"/>
                <w:lang w:val="en-US" w:eastAsia="zh-CN"/>
              </w:rPr>
            </w:pPr>
          </w:p>
        </w:tc>
      </w:tr>
      <w:tr w:rsidR="00AB2777" w14:paraId="47E30FE2" w14:textId="77777777" w:rsidTr="006F697E">
        <w:tc>
          <w:tcPr>
            <w:tcW w:w="1424" w:type="dxa"/>
          </w:tcPr>
          <w:p w14:paraId="1A12BDE2" w14:textId="77777777" w:rsidR="00AB2777" w:rsidRDefault="00AB2777" w:rsidP="006F697E">
            <w:pPr>
              <w:spacing w:after="0"/>
              <w:rPr>
                <w:color w:val="000000" w:themeColor="text1"/>
                <w:lang w:val="en-US" w:eastAsia="zh-CN"/>
              </w:rPr>
            </w:pPr>
            <w:r>
              <w:rPr>
                <w:color w:val="000000" w:themeColor="text1"/>
                <w:lang w:val="en-US" w:eastAsia="zh-CN"/>
              </w:rPr>
              <w:t>R4-2205938</w:t>
            </w:r>
          </w:p>
        </w:tc>
        <w:tc>
          <w:tcPr>
            <w:tcW w:w="2682" w:type="dxa"/>
          </w:tcPr>
          <w:p w14:paraId="5C0B479D" w14:textId="77777777" w:rsidR="00AB2777" w:rsidRDefault="00AB2777" w:rsidP="006F697E">
            <w:pPr>
              <w:spacing w:after="120"/>
              <w:rPr>
                <w:color w:val="000000" w:themeColor="text1"/>
                <w:lang w:val="en-US" w:eastAsia="zh-CN"/>
              </w:rPr>
            </w:pPr>
            <w:r>
              <w:rPr>
                <w:color w:val="000000" w:themeColor="text1"/>
                <w:lang w:val="en-US" w:eastAsia="zh-CN"/>
              </w:rPr>
              <w:t xml:space="preserve">Introduction of </w:t>
            </w:r>
            <w:proofErr w:type="spellStart"/>
            <w:r>
              <w:rPr>
                <w:color w:val="000000" w:themeColor="text1"/>
                <w:lang w:val="en-US" w:eastAsia="zh-CN"/>
              </w:rPr>
              <w:t>RedCap</w:t>
            </w:r>
            <w:proofErr w:type="spellEnd"/>
            <w:r>
              <w:rPr>
                <w:color w:val="000000" w:themeColor="text1"/>
                <w:lang w:val="en-US" w:eastAsia="zh-CN"/>
              </w:rPr>
              <w:t xml:space="preserve"> UE in clause 9.11A</w:t>
            </w:r>
          </w:p>
        </w:tc>
        <w:tc>
          <w:tcPr>
            <w:tcW w:w="1418" w:type="dxa"/>
          </w:tcPr>
          <w:p w14:paraId="37C73AF0" w14:textId="77777777" w:rsidR="00AB2777" w:rsidRDefault="00AB2777" w:rsidP="006F697E">
            <w:pPr>
              <w:spacing w:after="120"/>
              <w:rPr>
                <w:color w:val="000000" w:themeColor="text1"/>
                <w:lang w:val="en-US" w:eastAsia="zh-CN"/>
              </w:rPr>
            </w:pPr>
            <w:r>
              <w:rPr>
                <w:color w:val="000000" w:themeColor="text1"/>
                <w:lang w:val="en-US" w:eastAsia="zh-CN"/>
              </w:rPr>
              <w:t>Nokia, Nokia Shanghai Bell</w:t>
            </w:r>
          </w:p>
        </w:tc>
        <w:tc>
          <w:tcPr>
            <w:tcW w:w="2409" w:type="dxa"/>
          </w:tcPr>
          <w:p w14:paraId="712CC80D" w14:textId="77777777" w:rsidR="00AB2777" w:rsidRDefault="00AB2777" w:rsidP="006F697E">
            <w:pPr>
              <w:spacing w:after="120"/>
              <w:jc w:val="center"/>
              <w:rPr>
                <w:color w:val="000000" w:themeColor="text1"/>
                <w:lang w:val="en-US" w:eastAsia="zh-CN"/>
              </w:rPr>
            </w:pPr>
            <w:r>
              <w:rPr>
                <w:color w:val="000000" w:themeColor="text1"/>
                <w:lang w:val="en-US" w:eastAsia="zh-CN"/>
              </w:rPr>
              <w:t>Revised</w:t>
            </w:r>
          </w:p>
        </w:tc>
        <w:tc>
          <w:tcPr>
            <w:tcW w:w="1698" w:type="dxa"/>
          </w:tcPr>
          <w:p w14:paraId="5E0383C5" w14:textId="77777777" w:rsidR="00AB2777" w:rsidRDefault="00AB2777" w:rsidP="006F697E">
            <w:pPr>
              <w:spacing w:after="120"/>
              <w:rPr>
                <w:color w:val="000000" w:themeColor="text1"/>
                <w:lang w:val="en-US" w:eastAsia="zh-CN"/>
              </w:rPr>
            </w:pPr>
          </w:p>
        </w:tc>
      </w:tr>
      <w:tr w:rsidR="00AB2777" w14:paraId="78151D1E" w14:textId="77777777" w:rsidTr="006F697E">
        <w:tc>
          <w:tcPr>
            <w:tcW w:w="1424" w:type="dxa"/>
          </w:tcPr>
          <w:p w14:paraId="6CE5197B" w14:textId="77777777" w:rsidR="00AB2777" w:rsidRDefault="00AB2777" w:rsidP="006F697E">
            <w:pPr>
              <w:spacing w:after="0"/>
              <w:rPr>
                <w:color w:val="000000" w:themeColor="text1"/>
                <w:lang w:val="en-US" w:eastAsia="zh-CN"/>
              </w:rPr>
            </w:pPr>
            <w:r>
              <w:rPr>
                <w:color w:val="000000" w:themeColor="text1"/>
                <w:lang w:val="en-US" w:eastAsia="zh-CN"/>
              </w:rPr>
              <w:t>R4-2205627</w:t>
            </w:r>
          </w:p>
        </w:tc>
        <w:tc>
          <w:tcPr>
            <w:tcW w:w="2682" w:type="dxa"/>
          </w:tcPr>
          <w:p w14:paraId="2C0F6F5B" w14:textId="77777777" w:rsidR="00AB2777" w:rsidRDefault="00AB2777" w:rsidP="006F697E">
            <w:pPr>
              <w:spacing w:after="120"/>
              <w:rPr>
                <w:color w:val="000000" w:themeColor="text1"/>
                <w:lang w:val="en-US" w:eastAsia="zh-CN"/>
              </w:rPr>
            </w:pPr>
            <w:r>
              <w:rPr>
                <w:color w:val="000000" w:themeColor="text1"/>
                <w:lang w:val="en-US" w:eastAsia="zh-CN"/>
              </w:rPr>
              <w:t xml:space="preserve">Updated </w:t>
            </w:r>
            <w:proofErr w:type="spellStart"/>
            <w:r>
              <w:rPr>
                <w:color w:val="000000" w:themeColor="text1"/>
                <w:lang w:val="en-US" w:eastAsia="zh-CN"/>
              </w:rPr>
              <w:t>worksplit</w:t>
            </w:r>
            <w:proofErr w:type="spellEnd"/>
            <w:r>
              <w:rPr>
                <w:color w:val="000000" w:themeColor="text1"/>
                <w:lang w:val="en-US" w:eastAsia="zh-CN"/>
              </w:rPr>
              <w:t xml:space="preserve"> for </w:t>
            </w:r>
            <w:proofErr w:type="spellStart"/>
            <w:r>
              <w:rPr>
                <w:color w:val="000000" w:themeColor="text1"/>
                <w:lang w:val="en-US" w:eastAsia="zh-CN"/>
              </w:rPr>
              <w:t>RedCap</w:t>
            </w:r>
            <w:proofErr w:type="spellEnd"/>
            <w:r>
              <w:rPr>
                <w:color w:val="000000" w:themeColor="text1"/>
                <w:lang w:val="en-US" w:eastAsia="zh-CN"/>
              </w:rPr>
              <w:t xml:space="preserve"> for RRM</w:t>
            </w:r>
          </w:p>
        </w:tc>
        <w:tc>
          <w:tcPr>
            <w:tcW w:w="1418" w:type="dxa"/>
          </w:tcPr>
          <w:p w14:paraId="672FD0A5" w14:textId="77777777" w:rsidR="00AB2777" w:rsidRDefault="00AB2777" w:rsidP="006F697E">
            <w:pPr>
              <w:spacing w:after="120"/>
              <w:rPr>
                <w:color w:val="000000" w:themeColor="text1"/>
                <w:lang w:val="en-US" w:eastAsia="zh-CN"/>
              </w:rPr>
            </w:pPr>
            <w:r>
              <w:rPr>
                <w:color w:val="000000" w:themeColor="text1"/>
                <w:lang w:val="en-US" w:eastAsia="zh-CN"/>
              </w:rPr>
              <w:t>Ericsson</w:t>
            </w:r>
          </w:p>
        </w:tc>
        <w:tc>
          <w:tcPr>
            <w:tcW w:w="2409" w:type="dxa"/>
          </w:tcPr>
          <w:p w14:paraId="30643AEF" w14:textId="77777777" w:rsidR="00AB2777" w:rsidRDefault="00AB2777" w:rsidP="006F697E">
            <w:pPr>
              <w:spacing w:after="120"/>
              <w:jc w:val="center"/>
              <w:rPr>
                <w:color w:val="000000" w:themeColor="text1"/>
                <w:lang w:val="en-US" w:eastAsia="zh-CN"/>
              </w:rPr>
            </w:pPr>
            <w:r>
              <w:rPr>
                <w:color w:val="000000" w:themeColor="text1"/>
                <w:lang w:val="en-US" w:eastAsia="zh-CN"/>
              </w:rPr>
              <w:t>Revised</w:t>
            </w:r>
          </w:p>
        </w:tc>
        <w:tc>
          <w:tcPr>
            <w:tcW w:w="1698" w:type="dxa"/>
          </w:tcPr>
          <w:p w14:paraId="1035B95F" w14:textId="77777777" w:rsidR="00AB2777" w:rsidRDefault="00AB2777" w:rsidP="006F697E">
            <w:pPr>
              <w:spacing w:after="120"/>
              <w:rPr>
                <w:color w:val="000000" w:themeColor="text1"/>
                <w:lang w:val="en-US" w:eastAsia="zh-CN"/>
              </w:rPr>
            </w:pPr>
          </w:p>
        </w:tc>
      </w:tr>
    </w:tbl>
    <w:p w14:paraId="5D0AFD29" w14:textId="77777777" w:rsidR="00AB2777" w:rsidRDefault="00AB2777" w:rsidP="00AB2777">
      <w:pPr>
        <w:rPr>
          <w:color w:val="000000" w:themeColor="text1"/>
          <w:lang w:eastAsia="ja-JP"/>
        </w:rPr>
      </w:pPr>
    </w:p>
    <w:p w14:paraId="0D0AF0FD" w14:textId="77777777" w:rsidR="0073573C" w:rsidRDefault="0073573C">
      <w:pPr>
        <w:rPr>
          <w:color w:val="000000" w:themeColor="text1"/>
          <w:lang w:eastAsia="ja-JP"/>
        </w:rPr>
      </w:pPr>
    </w:p>
    <w:p w14:paraId="0D0AF0FE" w14:textId="77777777" w:rsidR="0073573C" w:rsidRDefault="00C83DA8">
      <w:pPr>
        <w:rPr>
          <w:color w:val="000000" w:themeColor="text1"/>
          <w:lang w:val="en-US" w:eastAsia="zh-CN"/>
        </w:rPr>
      </w:pPr>
      <w:r>
        <w:rPr>
          <w:color w:val="000000" w:themeColor="text1"/>
          <w:lang w:val="en-US" w:eastAsia="zh-CN"/>
        </w:rPr>
        <w:t>Notes:</w:t>
      </w:r>
    </w:p>
    <w:p w14:paraId="0D0AF0FF" w14:textId="77777777" w:rsidR="0073573C" w:rsidRDefault="00C83DA8">
      <w:pPr>
        <w:pStyle w:val="ListParagraph"/>
        <w:numPr>
          <w:ilvl w:val="0"/>
          <w:numId w:val="53"/>
        </w:numPr>
        <w:ind w:firstLineChars="0"/>
        <w:rPr>
          <w:rFonts w:eastAsiaTheme="minorEastAsia"/>
          <w:color w:val="000000" w:themeColor="text1"/>
          <w:lang w:val="en-US" w:eastAsia="zh-CN"/>
        </w:rPr>
      </w:pPr>
      <w:r>
        <w:rPr>
          <w:rFonts w:eastAsiaTheme="minorEastAsia"/>
          <w:color w:val="000000" w:themeColor="text1"/>
          <w:lang w:val="en-US" w:eastAsia="zh-CN"/>
        </w:rPr>
        <w:t xml:space="preserve">Please include the summary of recommendations for all </w:t>
      </w:r>
      <w:proofErr w:type="spellStart"/>
      <w:r>
        <w:rPr>
          <w:rFonts w:eastAsiaTheme="minorEastAsia"/>
          <w:color w:val="000000" w:themeColor="text1"/>
          <w:lang w:val="en-US" w:eastAsia="zh-CN"/>
        </w:rPr>
        <w:t>tdocs</w:t>
      </w:r>
      <w:proofErr w:type="spellEnd"/>
      <w:r>
        <w:rPr>
          <w:rFonts w:eastAsiaTheme="minorEastAsia"/>
          <w:color w:val="000000" w:themeColor="text1"/>
          <w:lang w:val="en-US" w:eastAsia="zh-CN"/>
        </w:rPr>
        <w:t xml:space="preserve"> across all sub-topics incl. existing and new </w:t>
      </w:r>
      <w:proofErr w:type="spellStart"/>
      <w:r>
        <w:rPr>
          <w:rFonts w:eastAsiaTheme="minorEastAsia"/>
          <w:color w:val="000000" w:themeColor="text1"/>
          <w:lang w:val="en-US" w:eastAsia="zh-CN"/>
        </w:rPr>
        <w:t>tdocs</w:t>
      </w:r>
      <w:proofErr w:type="spellEnd"/>
      <w:r>
        <w:rPr>
          <w:rFonts w:eastAsiaTheme="minorEastAsia"/>
          <w:color w:val="000000" w:themeColor="text1"/>
          <w:lang w:val="en-US" w:eastAsia="zh-CN"/>
        </w:rPr>
        <w:t>.</w:t>
      </w:r>
    </w:p>
    <w:p w14:paraId="0D0AF100" w14:textId="77777777" w:rsidR="0073573C" w:rsidRDefault="00C83DA8">
      <w:pPr>
        <w:pStyle w:val="ListParagraph"/>
        <w:numPr>
          <w:ilvl w:val="0"/>
          <w:numId w:val="53"/>
        </w:numPr>
        <w:ind w:firstLineChars="0"/>
        <w:rPr>
          <w:rFonts w:eastAsiaTheme="minorEastAsia"/>
          <w:color w:val="000000" w:themeColor="text1"/>
          <w:lang w:val="en-US" w:eastAsia="zh-CN"/>
        </w:rPr>
      </w:pPr>
      <w:r>
        <w:rPr>
          <w:rFonts w:eastAsiaTheme="minorEastAsia"/>
          <w:color w:val="000000" w:themeColor="text1"/>
          <w:lang w:val="en-US" w:eastAsia="zh-CN"/>
        </w:rPr>
        <w:t xml:space="preserve">For the Recommendation column please include one of the following: </w:t>
      </w:r>
    </w:p>
    <w:p w14:paraId="0D0AF101" w14:textId="77777777" w:rsidR="0073573C" w:rsidRDefault="00C83DA8">
      <w:pPr>
        <w:pStyle w:val="ListParagraph"/>
        <w:numPr>
          <w:ilvl w:val="1"/>
          <w:numId w:val="53"/>
        </w:numPr>
        <w:ind w:firstLineChars="0"/>
        <w:rPr>
          <w:rFonts w:eastAsiaTheme="minorEastAsia"/>
          <w:color w:val="000000" w:themeColor="text1"/>
          <w:lang w:val="en-US" w:eastAsia="zh-CN"/>
        </w:rPr>
      </w:pPr>
      <w:r>
        <w:rPr>
          <w:rFonts w:eastAsiaTheme="minorEastAsia"/>
          <w:color w:val="000000" w:themeColor="text1"/>
          <w:lang w:val="en-US" w:eastAsia="zh-CN"/>
        </w:rPr>
        <w:t>CRs/TPs: Agreeable, Revised, Merged, Postponed, Not Pursued</w:t>
      </w:r>
    </w:p>
    <w:p w14:paraId="0D0AF102" w14:textId="77777777" w:rsidR="0073573C" w:rsidRDefault="00C83DA8">
      <w:pPr>
        <w:pStyle w:val="ListParagraph"/>
        <w:numPr>
          <w:ilvl w:val="1"/>
          <w:numId w:val="53"/>
        </w:numPr>
        <w:ind w:firstLineChars="0"/>
        <w:rPr>
          <w:rFonts w:eastAsiaTheme="minorEastAsia"/>
          <w:color w:val="000000" w:themeColor="text1"/>
          <w:lang w:val="en-US" w:eastAsia="zh-CN"/>
        </w:rPr>
      </w:pPr>
      <w:r>
        <w:rPr>
          <w:rFonts w:eastAsiaTheme="minorEastAsia"/>
          <w:color w:val="000000" w:themeColor="text1"/>
          <w:lang w:val="en-US" w:eastAsia="zh-CN"/>
        </w:rPr>
        <w:t>Other documents: Agreeable, Revised, Noted</w:t>
      </w:r>
    </w:p>
    <w:p w14:paraId="0D0AF103" w14:textId="77777777" w:rsidR="0073573C" w:rsidRDefault="00C83DA8">
      <w:pPr>
        <w:pStyle w:val="ListParagraph"/>
        <w:numPr>
          <w:ilvl w:val="0"/>
          <w:numId w:val="53"/>
        </w:numPr>
        <w:ind w:firstLineChars="0"/>
        <w:rPr>
          <w:rFonts w:eastAsiaTheme="minorEastAsia"/>
          <w:color w:val="000000" w:themeColor="text1"/>
          <w:lang w:val="en-US" w:eastAsia="zh-CN"/>
        </w:rPr>
      </w:pPr>
      <w:r>
        <w:rPr>
          <w:rFonts w:eastAsiaTheme="minorEastAsia"/>
          <w:color w:val="000000" w:themeColor="text1"/>
          <w:lang w:val="en-US" w:eastAsia="zh-CN"/>
        </w:rPr>
        <w:t>For new LS documents, please include information on To/Cc WGs in the comments column</w:t>
      </w:r>
    </w:p>
    <w:p w14:paraId="0D0AF104" w14:textId="77777777" w:rsidR="0073573C" w:rsidRDefault="00C83DA8">
      <w:pPr>
        <w:pStyle w:val="ListParagraph"/>
        <w:numPr>
          <w:ilvl w:val="0"/>
          <w:numId w:val="53"/>
        </w:numPr>
        <w:ind w:firstLineChars="0"/>
        <w:rPr>
          <w:rFonts w:eastAsiaTheme="minorEastAsia"/>
          <w:color w:val="000000" w:themeColor="text1"/>
          <w:lang w:val="en-US" w:eastAsia="zh-CN"/>
        </w:rPr>
      </w:pPr>
      <w:r>
        <w:rPr>
          <w:rFonts w:eastAsiaTheme="minorEastAsia"/>
          <w:color w:val="000000" w:themeColor="text1"/>
          <w:lang w:val="en-US" w:eastAsia="zh-CN"/>
        </w:rPr>
        <w:t>Do not include hyper-links in the documents</w:t>
      </w:r>
    </w:p>
    <w:p w14:paraId="0D0AF105" w14:textId="77777777" w:rsidR="0073573C" w:rsidRDefault="0073573C">
      <w:pPr>
        <w:rPr>
          <w:color w:val="000000" w:themeColor="text1"/>
          <w:lang w:val="en-US" w:eastAsia="zh-CN"/>
        </w:rPr>
      </w:pPr>
    </w:p>
    <w:p w14:paraId="0D0AF106" w14:textId="77777777" w:rsidR="0073573C" w:rsidRDefault="00C83DA8">
      <w:pPr>
        <w:pStyle w:val="Heading2"/>
        <w:rPr>
          <w:color w:val="000000" w:themeColor="text1"/>
        </w:rPr>
      </w:pPr>
      <w:r>
        <w:rPr>
          <w:color w:val="000000" w:themeColor="text1"/>
        </w:rPr>
        <w:t xml:space="preserve">2nd </w:t>
      </w:r>
      <w:r>
        <w:rPr>
          <w:rFonts w:hint="eastAsia"/>
          <w:color w:val="000000" w:themeColor="text1"/>
        </w:rPr>
        <w:t xml:space="preserve">round </w:t>
      </w:r>
    </w:p>
    <w:p w14:paraId="17441EC4" w14:textId="77777777" w:rsidR="00CA4B9C" w:rsidRDefault="00CA4B9C" w:rsidP="00CA4B9C">
      <w:pPr>
        <w:rPr>
          <w:b/>
          <w:bCs/>
          <w:color w:val="000000" w:themeColor="text1"/>
          <w:u w:val="single"/>
          <w:lang w:val="en-US" w:eastAsia="ja-JP"/>
        </w:rPr>
      </w:pPr>
      <w:r>
        <w:rPr>
          <w:b/>
          <w:bCs/>
          <w:color w:val="000000" w:themeColor="text1"/>
          <w:u w:val="single"/>
          <w:lang w:val="en-US" w:eastAsia="ja-JP"/>
        </w:rPr>
        <w:t xml:space="preserve">Existing </w:t>
      </w:r>
      <w:proofErr w:type="spellStart"/>
      <w:r>
        <w:rPr>
          <w:b/>
          <w:bCs/>
          <w:color w:val="000000" w:themeColor="text1"/>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CA4B9C" w:rsidRPr="00CA4B9C" w14:paraId="499003DD" w14:textId="77777777" w:rsidTr="006F697E">
        <w:tc>
          <w:tcPr>
            <w:tcW w:w="1424" w:type="dxa"/>
          </w:tcPr>
          <w:p w14:paraId="2B5D0E7C" w14:textId="77777777" w:rsidR="00CA4B9C" w:rsidRPr="00CA4B9C" w:rsidRDefault="00CA4B9C" w:rsidP="006F697E">
            <w:pPr>
              <w:spacing w:after="120"/>
              <w:rPr>
                <w:color w:val="000000" w:themeColor="text1"/>
                <w:lang w:val="en-US" w:eastAsia="zh-CN"/>
              </w:rPr>
            </w:pPr>
            <w:bookmarkStart w:id="30" w:name="_Hlk97119761"/>
            <w:proofErr w:type="spellStart"/>
            <w:r w:rsidRPr="00CA4B9C">
              <w:rPr>
                <w:color w:val="000000" w:themeColor="text1"/>
                <w:lang w:val="en-US" w:eastAsia="zh-CN"/>
              </w:rPr>
              <w:t>Tdoc</w:t>
            </w:r>
            <w:proofErr w:type="spellEnd"/>
            <w:r w:rsidRPr="00CA4B9C">
              <w:rPr>
                <w:color w:val="000000" w:themeColor="text1"/>
                <w:lang w:val="en-US" w:eastAsia="zh-CN"/>
              </w:rPr>
              <w:t xml:space="preserve"> number</w:t>
            </w:r>
          </w:p>
        </w:tc>
        <w:tc>
          <w:tcPr>
            <w:tcW w:w="2682" w:type="dxa"/>
          </w:tcPr>
          <w:p w14:paraId="2C017740"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Title</w:t>
            </w:r>
          </w:p>
        </w:tc>
        <w:tc>
          <w:tcPr>
            <w:tcW w:w="1418" w:type="dxa"/>
          </w:tcPr>
          <w:p w14:paraId="4F48A1AC"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Source</w:t>
            </w:r>
          </w:p>
        </w:tc>
        <w:tc>
          <w:tcPr>
            <w:tcW w:w="2409" w:type="dxa"/>
          </w:tcPr>
          <w:p w14:paraId="306F3201" w14:textId="77777777" w:rsidR="00CA4B9C" w:rsidRPr="00CA4B9C" w:rsidRDefault="00CA4B9C" w:rsidP="006F697E">
            <w:pPr>
              <w:spacing w:after="120"/>
              <w:rPr>
                <w:rFonts w:eastAsia="MS Mincho"/>
                <w:color w:val="000000" w:themeColor="text1"/>
                <w:lang w:val="en-US" w:eastAsia="zh-CN"/>
              </w:rPr>
            </w:pPr>
            <w:r w:rsidRPr="00CA4B9C">
              <w:rPr>
                <w:color w:val="000000" w:themeColor="text1"/>
                <w:lang w:val="en-US" w:eastAsia="zh-CN"/>
              </w:rPr>
              <w:t xml:space="preserve">Recommendation  </w:t>
            </w:r>
          </w:p>
        </w:tc>
        <w:tc>
          <w:tcPr>
            <w:tcW w:w="1698" w:type="dxa"/>
          </w:tcPr>
          <w:p w14:paraId="34DE2722"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Comments</w:t>
            </w:r>
          </w:p>
        </w:tc>
      </w:tr>
      <w:tr w:rsidR="00CA4B9C" w:rsidRPr="00CA4B9C" w14:paraId="27ACFDD3" w14:textId="77777777" w:rsidTr="006F697E">
        <w:tc>
          <w:tcPr>
            <w:tcW w:w="1424" w:type="dxa"/>
          </w:tcPr>
          <w:p w14:paraId="34F11E30" w14:textId="77777777" w:rsidR="00CA4B9C" w:rsidRPr="00CA4B9C" w:rsidRDefault="00CA4B9C" w:rsidP="006F697E">
            <w:pPr>
              <w:spacing w:after="120"/>
              <w:rPr>
                <w:color w:val="000000" w:themeColor="text1"/>
                <w:lang w:val="en-US" w:eastAsia="zh-CN"/>
              </w:rPr>
            </w:pPr>
            <w:r w:rsidRPr="00CA4B9C">
              <w:rPr>
                <w:rFonts w:eastAsiaTheme="minorEastAsia"/>
                <w:lang w:val="en-US" w:eastAsia="zh-CN"/>
              </w:rPr>
              <w:t>R4-2206950</w:t>
            </w:r>
          </w:p>
        </w:tc>
        <w:tc>
          <w:tcPr>
            <w:tcW w:w="2682" w:type="dxa"/>
          </w:tcPr>
          <w:p w14:paraId="211FD64E"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 xml:space="preserve">WF on </w:t>
            </w:r>
            <w:proofErr w:type="spellStart"/>
            <w:r w:rsidRPr="00CA4B9C">
              <w:rPr>
                <w:color w:val="000000" w:themeColor="text1"/>
                <w:lang w:val="en-US" w:eastAsia="zh-CN"/>
              </w:rPr>
              <w:t>RedCap</w:t>
            </w:r>
            <w:proofErr w:type="spellEnd"/>
            <w:r w:rsidRPr="00CA4B9C">
              <w:rPr>
                <w:color w:val="000000" w:themeColor="text1"/>
                <w:lang w:val="en-US" w:eastAsia="zh-CN"/>
              </w:rPr>
              <w:t xml:space="preserve"> RRM requirements</w:t>
            </w:r>
          </w:p>
        </w:tc>
        <w:tc>
          <w:tcPr>
            <w:tcW w:w="1418" w:type="dxa"/>
          </w:tcPr>
          <w:p w14:paraId="5D6D3105"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Ericsson</w:t>
            </w:r>
          </w:p>
        </w:tc>
        <w:tc>
          <w:tcPr>
            <w:tcW w:w="2409" w:type="dxa"/>
          </w:tcPr>
          <w:p w14:paraId="40FE7FFB" w14:textId="77777777" w:rsidR="00CA4B9C" w:rsidRPr="00CA4B9C" w:rsidRDefault="00CA4B9C" w:rsidP="006F697E">
            <w:pPr>
              <w:spacing w:after="120"/>
              <w:jc w:val="center"/>
              <w:rPr>
                <w:color w:val="000000" w:themeColor="text1"/>
                <w:lang w:val="en-US" w:eastAsia="zh-CN"/>
              </w:rPr>
            </w:pPr>
            <w:r w:rsidRPr="00CA4B9C">
              <w:rPr>
                <w:color w:val="000000" w:themeColor="text1"/>
                <w:lang w:val="en-US" w:eastAsia="zh-CN"/>
              </w:rPr>
              <w:t>Agreeable</w:t>
            </w:r>
          </w:p>
        </w:tc>
        <w:tc>
          <w:tcPr>
            <w:tcW w:w="1698" w:type="dxa"/>
          </w:tcPr>
          <w:p w14:paraId="7E80A0FD" w14:textId="77777777" w:rsidR="00CA4B9C" w:rsidRPr="00CA4B9C" w:rsidRDefault="00CA4B9C" w:rsidP="006F697E">
            <w:pPr>
              <w:spacing w:after="120"/>
              <w:rPr>
                <w:color w:val="000000" w:themeColor="text1"/>
                <w:lang w:val="en-US" w:eastAsia="zh-CN"/>
              </w:rPr>
            </w:pPr>
          </w:p>
        </w:tc>
      </w:tr>
      <w:tr w:rsidR="00CA4B9C" w:rsidRPr="00CA4B9C" w14:paraId="701CBEBA" w14:textId="77777777" w:rsidTr="006F697E">
        <w:tc>
          <w:tcPr>
            <w:tcW w:w="1424" w:type="dxa"/>
          </w:tcPr>
          <w:p w14:paraId="3292617E" w14:textId="77777777" w:rsidR="00CA4B9C" w:rsidRPr="00CA4B9C" w:rsidRDefault="00CA4B9C" w:rsidP="006F697E">
            <w:pPr>
              <w:spacing w:after="120"/>
              <w:rPr>
                <w:color w:val="000000" w:themeColor="text1"/>
                <w:lang w:val="en-US" w:eastAsia="zh-CN"/>
              </w:rPr>
            </w:pPr>
            <w:r w:rsidRPr="00CA4B9C">
              <w:rPr>
                <w:rFonts w:eastAsiaTheme="minorEastAsia"/>
                <w:lang w:val="en-US" w:eastAsia="zh-CN"/>
              </w:rPr>
              <w:t>R4-2206952</w:t>
            </w:r>
          </w:p>
        </w:tc>
        <w:tc>
          <w:tcPr>
            <w:tcW w:w="2682" w:type="dxa"/>
          </w:tcPr>
          <w:p w14:paraId="34B2F072"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LS on handover using NCD-SSB</w:t>
            </w:r>
          </w:p>
        </w:tc>
        <w:tc>
          <w:tcPr>
            <w:tcW w:w="1418" w:type="dxa"/>
          </w:tcPr>
          <w:p w14:paraId="4FBF1ECE"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Ericsson</w:t>
            </w:r>
          </w:p>
        </w:tc>
        <w:tc>
          <w:tcPr>
            <w:tcW w:w="2409" w:type="dxa"/>
          </w:tcPr>
          <w:p w14:paraId="720D930F" w14:textId="77777777" w:rsidR="00CA4B9C" w:rsidRPr="00CA4B9C" w:rsidRDefault="00CA4B9C" w:rsidP="006F697E">
            <w:pPr>
              <w:spacing w:after="120"/>
              <w:jc w:val="center"/>
              <w:rPr>
                <w:color w:val="000000" w:themeColor="text1"/>
                <w:lang w:val="en-US" w:eastAsia="zh-CN"/>
              </w:rPr>
            </w:pPr>
            <w:r w:rsidRPr="00CA4B9C">
              <w:rPr>
                <w:color w:val="000000" w:themeColor="text1"/>
                <w:lang w:val="en-US" w:eastAsia="zh-CN"/>
              </w:rPr>
              <w:t>Return to</w:t>
            </w:r>
          </w:p>
        </w:tc>
        <w:tc>
          <w:tcPr>
            <w:tcW w:w="1698" w:type="dxa"/>
          </w:tcPr>
          <w:p w14:paraId="0DCF9892" w14:textId="77777777" w:rsidR="00CA4B9C" w:rsidRPr="00CA4B9C" w:rsidRDefault="00CA4B9C" w:rsidP="006F697E">
            <w:pPr>
              <w:spacing w:after="120"/>
              <w:rPr>
                <w:color w:val="000000" w:themeColor="text1"/>
                <w:lang w:val="en-US" w:eastAsia="zh-CN"/>
              </w:rPr>
            </w:pPr>
          </w:p>
        </w:tc>
      </w:tr>
      <w:tr w:rsidR="00CA4B9C" w:rsidRPr="00CA4B9C" w14:paraId="0BB9D375" w14:textId="77777777" w:rsidTr="006F697E">
        <w:tc>
          <w:tcPr>
            <w:tcW w:w="1424" w:type="dxa"/>
          </w:tcPr>
          <w:p w14:paraId="19CDCD6C" w14:textId="77777777" w:rsidR="00CA4B9C" w:rsidRPr="00CA4B9C" w:rsidRDefault="00CA4B9C" w:rsidP="006F697E">
            <w:pPr>
              <w:spacing w:after="120"/>
              <w:rPr>
                <w:color w:val="000000" w:themeColor="text1"/>
                <w:lang w:val="en-US" w:eastAsia="zh-CN"/>
              </w:rPr>
            </w:pPr>
            <w:r w:rsidRPr="00CA4B9C">
              <w:rPr>
                <w:rFonts w:eastAsiaTheme="minorEastAsia"/>
                <w:lang w:val="en-US" w:eastAsia="zh-CN"/>
              </w:rPr>
              <w:t>R4-2206951</w:t>
            </w:r>
          </w:p>
        </w:tc>
        <w:tc>
          <w:tcPr>
            <w:tcW w:w="2682" w:type="dxa"/>
          </w:tcPr>
          <w:p w14:paraId="074E78C9"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 xml:space="preserve">LS on configuring margin for 1 Rx </w:t>
            </w:r>
            <w:proofErr w:type="spellStart"/>
            <w:r w:rsidRPr="00CA4B9C">
              <w:rPr>
                <w:color w:val="000000" w:themeColor="text1"/>
                <w:lang w:val="en-US" w:eastAsia="zh-CN"/>
              </w:rPr>
              <w:t>RedCap</w:t>
            </w:r>
            <w:proofErr w:type="spellEnd"/>
            <w:r w:rsidRPr="00CA4B9C">
              <w:rPr>
                <w:color w:val="000000" w:themeColor="text1"/>
                <w:lang w:val="en-US" w:eastAsia="zh-CN"/>
              </w:rPr>
              <w:t xml:space="preserve"> UEs </w:t>
            </w:r>
          </w:p>
        </w:tc>
        <w:tc>
          <w:tcPr>
            <w:tcW w:w="1418" w:type="dxa"/>
          </w:tcPr>
          <w:p w14:paraId="687C749C"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Ericsson</w:t>
            </w:r>
          </w:p>
        </w:tc>
        <w:tc>
          <w:tcPr>
            <w:tcW w:w="2409" w:type="dxa"/>
          </w:tcPr>
          <w:p w14:paraId="09926A5A" w14:textId="77777777" w:rsidR="00CA4B9C" w:rsidRPr="00CA4B9C" w:rsidRDefault="00CA4B9C" w:rsidP="006F697E">
            <w:pPr>
              <w:spacing w:after="120"/>
              <w:jc w:val="center"/>
              <w:rPr>
                <w:color w:val="000000" w:themeColor="text1"/>
                <w:lang w:val="en-US" w:eastAsia="zh-CN"/>
              </w:rPr>
            </w:pPr>
            <w:r w:rsidRPr="00CA4B9C">
              <w:rPr>
                <w:color w:val="000000" w:themeColor="text1"/>
                <w:lang w:val="en-US" w:eastAsia="zh-CN"/>
              </w:rPr>
              <w:t>Agreeable</w:t>
            </w:r>
          </w:p>
        </w:tc>
        <w:tc>
          <w:tcPr>
            <w:tcW w:w="1698" w:type="dxa"/>
          </w:tcPr>
          <w:p w14:paraId="5106C4D4" w14:textId="77777777" w:rsidR="00CA4B9C" w:rsidRPr="00CA4B9C" w:rsidRDefault="00CA4B9C" w:rsidP="006F697E">
            <w:pPr>
              <w:spacing w:after="120"/>
              <w:rPr>
                <w:color w:val="000000" w:themeColor="text1"/>
                <w:lang w:val="en-US" w:eastAsia="zh-CN"/>
              </w:rPr>
            </w:pPr>
          </w:p>
        </w:tc>
      </w:tr>
      <w:tr w:rsidR="00CA4B9C" w:rsidRPr="00CA4B9C" w14:paraId="3803E125" w14:textId="77777777" w:rsidTr="006F697E">
        <w:tc>
          <w:tcPr>
            <w:tcW w:w="1424" w:type="dxa"/>
          </w:tcPr>
          <w:p w14:paraId="72F1EC31"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R4-2206953</w:t>
            </w:r>
          </w:p>
        </w:tc>
        <w:tc>
          <w:tcPr>
            <w:tcW w:w="2682" w:type="dxa"/>
          </w:tcPr>
          <w:p w14:paraId="45FF18F3"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 xml:space="preserve">draft CR on measurements requirements for inactivate </w:t>
            </w:r>
            <w:proofErr w:type="gramStart"/>
            <w:r w:rsidRPr="00CA4B9C">
              <w:rPr>
                <w:color w:val="000000" w:themeColor="text1"/>
                <w:lang w:val="en-US" w:eastAsia="zh-CN"/>
              </w:rPr>
              <w:t>state  Redcap</w:t>
            </w:r>
            <w:proofErr w:type="gramEnd"/>
            <w:r w:rsidRPr="00CA4B9C">
              <w:rPr>
                <w:color w:val="000000" w:themeColor="text1"/>
                <w:lang w:val="en-US" w:eastAsia="zh-CN"/>
              </w:rPr>
              <w:t xml:space="preserve"> UE</w:t>
            </w:r>
          </w:p>
        </w:tc>
        <w:tc>
          <w:tcPr>
            <w:tcW w:w="1418" w:type="dxa"/>
          </w:tcPr>
          <w:p w14:paraId="666CF393"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OPPO</w:t>
            </w:r>
          </w:p>
        </w:tc>
        <w:tc>
          <w:tcPr>
            <w:tcW w:w="2409" w:type="dxa"/>
          </w:tcPr>
          <w:p w14:paraId="7CC92B4F" w14:textId="77777777" w:rsidR="00CA4B9C" w:rsidRPr="00CA4B9C" w:rsidRDefault="00CA4B9C" w:rsidP="006F697E">
            <w:pPr>
              <w:spacing w:after="120"/>
              <w:jc w:val="center"/>
              <w:rPr>
                <w:color w:val="000000" w:themeColor="text1"/>
                <w:lang w:val="en-US" w:eastAsia="zh-CN"/>
              </w:rPr>
            </w:pPr>
            <w:r w:rsidRPr="00CA4B9C">
              <w:rPr>
                <w:color w:val="000000" w:themeColor="text1"/>
                <w:lang w:val="en-US" w:eastAsia="zh-CN"/>
              </w:rPr>
              <w:t>Endorsed</w:t>
            </w:r>
          </w:p>
        </w:tc>
        <w:tc>
          <w:tcPr>
            <w:tcW w:w="1698" w:type="dxa"/>
          </w:tcPr>
          <w:p w14:paraId="4C8F7EE4" w14:textId="77777777" w:rsidR="00CA4B9C" w:rsidRPr="00CA4B9C" w:rsidRDefault="00CA4B9C" w:rsidP="006F697E">
            <w:pPr>
              <w:spacing w:after="120"/>
              <w:rPr>
                <w:color w:val="000000" w:themeColor="text1"/>
                <w:lang w:val="en-US" w:eastAsia="zh-CN"/>
              </w:rPr>
            </w:pPr>
            <w:r w:rsidRPr="00CA4B9C">
              <w:t>Revised to R4-2206953 (from R4-2204282)</w:t>
            </w:r>
          </w:p>
        </w:tc>
      </w:tr>
      <w:tr w:rsidR="00CA4B9C" w:rsidRPr="00CA4B9C" w14:paraId="0404F149" w14:textId="77777777" w:rsidTr="006F697E">
        <w:tc>
          <w:tcPr>
            <w:tcW w:w="1424" w:type="dxa"/>
          </w:tcPr>
          <w:p w14:paraId="07E12D00" w14:textId="77777777" w:rsidR="00CA4B9C" w:rsidRPr="00CA4B9C" w:rsidRDefault="00CA4B9C" w:rsidP="006F697E">
            <w:pPr>
              <w:spacing w:after="120"/>
              <w:rPr>
                <w:color w:val="000000" w:themeColor="text1"/>
                <w:lang w:val="en-US" w:eastAsia="zh-CN"/>
              </w:rPr>
            </w:pPr>
            <w:r w:rsidRPr="00CA4B9C">
              <w:t>R4-2206954</w:t>
            </w:r>
          </w:p>
        </w:tc>
        <w:tc>
          <w:tcPr>
            <w:tcW w:w="2682" w:type="dxa"/>
          </w:tcPr>
          <w:p w14:paraId="64880355"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 xml:space="preserve">Draft CR on RRC_IDLE mode requirements for </w:t>
            </w:r>
            <w:proofErr w:type="spellStart"/>
            <w:r w:rsidRPr="00CA4B9C">
              <w:rPr>
                <w:color w:val="000000" w:themeColor="text1"/>
                <w:lang w:val="en-US" w:eastAsia="zh-CN"/>
              </w:rPr>
              <w:t>RedCap</w:t>
            </w:r>
            <w:proofErr w:type="spellEnd"/>
            <w:r w:rsidRPr="00CA4B9C">
              <w:rPr>
                <w:color w:val="000000" w:themeColor="text1"/>
                <w:lang w:val="en-US" w:eastAsia="zh-CN"/>
              </w:rPr>
              <w:t xml:space="preserve"> for TS 36.133</w:t>
            </w:r>
          </w:p>
        </w:tc>
        <w:tc>
          <w:tcPr>
            <w:tcW w:w="1418" w:type="dxa"/>
          </w:tcPr>
          <w:p w14:paraId="50F4C5C5"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Ericsson</w:t>
            </w:r>
          </w:p>
        </w:tc>
        <w:tc>
          <w:tcPr>
            <w:tcW w:w="2409" w:type="dxa"/>
          </w:tcPr>
          <w:p w14:paraId="5953F400" w14:textId="77777777" w:rsidR="00CA4B9C" w:rsidRPr="00CA4B9C" w:rsidRDefault="00CA4B9C" w:rsidP="006F697E">
            <w:pPr>
              <w:spacing w:after="120"/>
              <w:jc w:val="center"/>
              <w:rPr>
                <w:color w:val="000000" w:themeColor="text1"/>
                <w:lang w:val="en-US" w:eastAsia="zh-CN"/>
              </w:rPr>
            </w:pPr>
            <w:r w:rsidRPr="00CA4B9C">
              <w:rPr>
                <w:color w:val="000000" w:themeColor="text1"/>
                <w:lang w:val="en-US" w:eastAsia="zh-CN"/>
              </w:rPr>
              <w:t>Endorsed</w:t>
            </w:r>
          </w:p>
        </w:tc>
        <w:tc>
          <w:tcPr>
            <w:tcW w:w="1698" w:type="dxa"/>
          </w:tcPr>
          <w:p w14:paraId="04C49140" w14:textId="77777777" w:rsidR="00CA4B9C" w:rsidRPr="00CA4B9C" w:rsidRDefault="00CA4B9C" w:rsidP="006F697E">
            <w:pPr>
              <w:spacing w:after="120"/>
              <w:rPr>
                <w:color w:val="000000" w:themeColor="text1"/>
                <w:lang w:val="en-US" w:eastAsia="zh-CN"/>
              </w:rPr>
            </w:pPr>
            <w:r w:rsidRPr="00CA4B9C">
              <w:t>Revised to R4-2206954 (from R4-2205622)</w:t>
            </w:r>
          </w:p>
        </w:tc>
      </w:tr>
      <w:tr w:rsidR="00CA4B9C" w:rsidRPr="00CA4B9C" w14:paraId="2C3FCC21" w14:textId="77777777" w:rsidTr="006F697E">
        <w:tc>
          <w:tcPr>
            <w:tcW w:w="1424" w:type="dxa"/>
          </w:tcPr>
          <w:p w14:paraId="4CA9375D" w14:textId="77777777" w:rsidR="00CA4B9C" w:rsidRPr="00CA4B9C" w:rsidRDefault="00CA4B9C" w:rsidP="006F697E">
            <w:pPr>
              <w:spacing w:after="120"/>
              <w:rPr>
                <w:color w:val="000000" w:themeColor="text1"/>
                <w:lang w:val="en-US" w:eastAsia="zh-CN"/>
              </w:rPr>
            </w:pPr>
            <w:r w:rsidRPr="00CA4B9C">
              <w:t>R4-2206955</w:t>
            </w:r>
          </w:p>
        </w:tc>
        <w:tc>
          <w:tcPr>
            <w:tcW w:w="2682" w:type="dxa"/>
          </w:tcPr>
          <w:p w14:paraId="12BDCD52"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 xml:space="preserve">Draft CR on RRC_IDLE mode requirements for </w:t>
            </w:r>
            <w:proofErr w:type="spellStart"/>
            <w:r w:rsidRPr="00CA4B9C">
              <w:rPr>
                <w:color w:val="000000" w:themeColor="text1"/>
                <w:lang w:val="en-US" w:eastAsia="zh-CN"/>
              </w:rPr>
              <w:t>RedCap</w:t>
            </w:r>
            <w:proofErr w:type="spellEnd"/>
            <w:r w:rsidRPr="00CA4B9C">
              <w:rPr>
                <w:color w:val="000000" w:themeColor="text1"/>
                <w:lang w:val="en-US" w:eastAsia="zh-CN"/>
              </w:rPr>
              <w:t xml:space="preserve"> for TS 38.133</w:t>
            </w:r>
          </w:p>
        </w:tc>
        <w:tc>
          <w:tcPr>
            <w:tcW w:w="1418" w:type="dxa"/>
          </w:tcPr>
          <w:p w14:paraId="167A70CC"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Ericsson</w:t>
            </w:r>
          </w:p>
        </w:tc>
        <w:tc>
          <w:tcPr>
            <w:tcW w:w="2409" w:type="dxa"/>
          </w:tcPr>
          <w:p w14:paraId="724609D0" w14:textId="77777777" w:rsidR="00CA4B9C" w:rsidRPr="00CA4B9C" w:rsidRDefault="00CA4B9C" w:rsidP="006F697E">
            <w:pPr>
              <w:spacing w:after="120"/>
              <w:jc w:val="center"/>
              <w:rPr>
                <w:color w:val="000000" w:themeColor="text1"/>
                <w:lang w:val="en-US" w:eastAsia="zh-CN"/>
              </w:rPr>
            </w:pPr>
            <w:r w:rsidRPr="00CA4B9C">
              <w:rPr>
                <w:color w:val="000000" w:themeColor="text1"/>
                <w:lang w:val="en-US" w:eastAsia="zh-CN"/>
              </w:rPr>
              <w:t>Endorsed</w:t>
            </w:r>
          </w:p>
        </w:tc>
        <w:tc>
          <w:tcPr>
            <w:tcW w:w="1698" w:type="dxa"/>
          </w:tcPr>
          <w:p w14:paraId="03F36A40" w14:textId="77777777" w:rsidR="00CA4B9C" w:rsidRPr="00CA4B9C" w:rsidRDefault="00CA4B9C" w:rsidP="006F697E">
            <w:pPr>
              <w:spacing w:after="120"/>
              <w:rPr>
                <w:color w:val="000000" w:themeColor="text1"/>
                <w:lang w:val="en-US" w:eastAsia="zh-CN"/>
              </w:rPr>
            </w:pPr>
            <w:r w:rsidRPr="00CA4B9C">
              <w:t>Revised to R4-2206955 (from R4-2205625).</w:t>
            </w:r>
          </w:p>
        </w:tc>
      </w:tr>
      <w:tr w:rsidR="00CA4B9C" w:rsidRPr="00CA4B9C" w14:paraId="1061252D" w14:textId="77777777" w:rsidTr="006F697E">
        <w:tc>
          <w:tcPr>
            <w:tcW w:w="1424" w:type="dxa"/>
          </w:tcPr>
          <w:p w14:paraId="2686CE47" w14:textId="77777777" w:rsidR="00CA4B9C" w:rsidRPr="00CA4B9C" w:rsidRDefault="00CA4B9C" w:rsidP="006F697E">
            <w:pPr>
              <w:spacing w:after="120"/>
              <w:rPr>
                <w:color w:val="000000" w:themeColor="text1"/>
                <w:lang w:val="en-US" w:eastAsia="zh-CN"/>
              </w:rPr>
            </w:pPr>
            <w:r w:rsidRPr="00CA4B9C">
              <w:t>R4-2206956</w:t>
            </w:r>
          </w:p>
        </w:tc>
        <w:tc>
          <w:tcPr>
            <w:tcW w:w="2682" w:type="dxa"/>
          </w:tcPr>
          <w:p w14:paraId="1CA44DCA"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 xml:space="preserve">Draft CR on RRC_INACTIVE mode requirements for </w:t>
            </w:r>
            <w:proofErr w:type="spellStart"/>
            <w:r w:rsidRPr="00CA4B9C">
              <w:rPr>
                <w:color w:val="000000" w:themeColor="text1"/>
                <w:lang w:val="en-US" w:eastAsia="zh-CN"/>
              </w:rPr>
              <w:t>RedCap</w:t>
            </w:r>
            <w:proofErr w:type="spellEnd"/>
            <w:r w:rsidRPr="00CA4B9C">
              <w:rPr>
                <w:color w:val="000000" w:themeColor="text1"/>
                <w:lang w:val="en-US" w:eastAsia="zh-CN"/>
              </w:rPr>
              <w:t xml:space="preserve"> for TS 38.133</w:t>
            </w:r>
          </w:p>
        </w:tc>
        <w:tc>
          <w:tcPr>
            <w:tcW w:w="1418" w:type="dxa"/>
          </w:tcPr>
          <w:p w14:paraId="6649099C"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Ericsson</w:t>
            </w:r>
          </w:p>
        </w:tc>
        <w:tc>
          <w:tcPr>
            <w:tcW w:w="2409" w:type="dxa"/>
          </w:tcPr>
          <w:p w14:paraId="1B028D9A" w14:textId="77777777" w:rsidR="00CA4B9C" w:rsidRPr="00CA4B9C" w:rsidRDefault="00CA4B9C" w:rsidP="006F697E">
            <w:pPr>
              <w:spacing w:after="120"/>
              <w:jc w:val="center"/>
              <w:rPr>
                <w:color w:val="000000" w:themeColor="text1"/>
                <w:lang w:val="en-US" w:eastAsia="zh-CN"/>
              </w:rPr>
            </w:pPr>
            <w:r w:rsidRPr="00CA4B9C">
              <w:rPr>
                <w:color w:val="000000" w:themeColor="text1"/>
                <w:lang w:val="en-US" w:eastAsia="zh-CN"/>
              </w:rPr>
              <w:t>Endorsed</w:t>
            </w:r>
          </w:p>
        </w:tc>
        <w:tc>
          <w:tcPr>
            <w:tcW w:w="1698" w:type="dxa"/>
          </w:tcPr>
          <w:p w14:paraId="4BFEFDF3" w14:textId="77777777" w:rsidR="00CA4B9C" w:rsidRPr="00CA4B9C" w:rsidRDefault="00CA4B9C" w:rsidP="006F697E">
            <w:pPr>
              <w:rPr>
                <w:color w:val="993300"/>
                <w:u w:val="single"/>
              </w:rPr>
            </w:pPr>
            <w:r w:rsidRPr="00CA4B9C">
              <w:t>Revised to R4-2206956 (from R4-2205626).</w:t>
            </w:r>
          </w:p>
        </w:tc>
      </w:tr>
      <w:tr w:rsidR="00CA4B9C" w:rsidRPr="00CA4B9C" w14:paraId="1F439002" w14:textId="77777777" w:rsidTr="006F697E">
        <w:tc>
          <w:tcPr>
            <w:tcW w:w="1424" w:type="dxa"/>
          </w:tcPr>
          <w:p w14:paraId="79DBF747" w14:textId="77777777" w:rsidR="00CA4B9C" w:rsidRPr="00CA4B9C" w:rsidRDefault="00CA4B9C" w:rsidP="006F697E">
            <w:pPr>
              <w:spacing w:after="0"/>
              <w:rPr>
                <w:color w:val="000000" w:themeColor="text1"/>
                <w:lang w:val="en-US" w:eastAsia="zh-CN"/>
              </w:rPr>
            </w:pPr>
            <w:r w:rsidRPr="00CA4B9C">
              <w:t>R4-2206957</w:t>
            </w:r>
          </w:p>
        </w:tc>
        <w:tc>
          <w:tcPr>
            <w:tcW w:w="2682" w:type="dxa"/>
          </w:tcPr>
          <w:p w14:paraId="06AA4706"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 xml:space="preserve">Draft CR on RRC_INACTIVE mode requirements for </w:t>
            </w:r>
            <w:proofErr w:type="spellStart"/>
            <w:r w:rsidRPr="00CA4B9C">
              <w:rPr>
                <w:color w:val="000000" w:themeColor="text1"/>
                <w:lang w:val="en-US" w:eastAsia="zh-CN"/>
              </w:rPr>
              <w:t>RedCap</w:t>
            </w:r>
            <w:proofErr w:type="spellEnd"/>
            <w:r w:rsidRPr="00CA4B9C">
              <w:rPr>
                <w:color w:val="000000" w:themeColor="text1"/>
                <w:lang w:val="en-US" w:eastAsia="zh-CN"/>
              </w:rPr>
              <w:t xml:space="preserve"> for TS 36.133</w:t>
            </w:r>
          </w:p>
        </w:tc>
        <w:tc>
          <w:tcPr>
            <w:tcW w:w="1418" w:type="dxa"/>
          </w:tcPr>
          <w:p w14:paraId="4D7357C4"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Ericsson</w:t>
            </w:r>
          </w:p>
        </w:tc>
        <w:tc>
          <w:tcPr>
            <w:tcW w:w="2409" w:type="dxa"/>
          </w:tcPr>
          <w:p w14:paraId="5CFAE8F2" w14:textId="77777777" w:rsidR="00CA4B9C" w:rsidRPr="00CA4B9C" w:rsidRDefault="00CA4B9C" w:rsidP="006F697E">
            <w:pPr>
              <w:spacing w:after="120"/>
              <w:jc w:val="center"/>
              <w:rPr>
                <w:color w:val="000000" w:themeColor="text1"/>
                <w:lang w:val="en-US" w:eastAsia="zh-CN"/>
              </w:rPr>
            </w:pPr>
            <w:r w:rsidRPr="00CA4B9C">
              <w:rPr>
                <w:color w:val="000000" w:themeColor="text1"/>
                <w:lang w:val="en-US" w:eastAsia="zh-CN"/>
              </w:rPr>
              <w:t>Endorsed</w:t>
            </w:r>
          </w:p>
        </w:tc>
        <w:tc>
          <w:tcPr>
            <w:tcW w:w="1698" w:type="dxa"/>
          </w:tcPr>
          <w:p w14:paraId="20C77797" w14:textId="77777777" w:rsidR="00CA4B9C" w:rsidRPr="00CA4B9C" w:rsidRDefault="00CA4B9C" w:rsidP="006F697E">
            <w:pPr>
              <w:spacing w:after="120"/>
              <w:rPr>
                <w:color w:val="000000" w:themeColor="text1"/>
                <w:lang w:val="en-US" w:eastAsia="zh-CN"/>
              </w:rPr>
            </w:pPr>
            <w:r w:rsidRPr="00CA4B9C">
              <w:t>Revised to R4-2206957 (from R4-2205623).</w:t>
            </w:r>
          </w:p>
        </w:tc>
      </w:tr>
      <w:tr w:rsidR="00CA4B9C" w:rsidRPr="00CA4B9C" w14:paraId="2B633916" w14:textId="77777777" w:rsidTr="006F697E">
        <w:tc>
          <w:tcPr>
            <w:tcW w:w="1424" w:type="dxa"/>
          </w:tcPr>
          <w:p w14:paraId="7DF86062" w14:textId="77777777" w:rsidR="00CA4B9C" w:rsidRPr="00CA4B9C" w:rsidRDefault="00CA4B9C" w:rsidP="006F697E">
            <w:pPr>
              <w:spacing w:after="0"/>
              <w:rPr>
                <w:color w:val="000000" w:themeColor="text1"/>
                <w:lang w:val="en-US" w:eastAsia="zh-CN"/>
              </w:rPr>
            </w:pPr>
            <w:r w:rsidRPr="00CA4B9C">
              <w:t>R4-2206958</w:t>
            </w:r>
          </w:p>
        </w:tc>
        <w:tc>
          <w:tcPr>
            <w:tcW w:w="2682" w:type="dxa"/>
          </w:tcPr>
          <w:p w14:paraId="3C9690A1"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Draft CR for maximum interruption in paging reception for Redcap</w:t>
            </w:r>
          </w:p>
        </w:tc>
        <w:tc>
          <w:tcPr>
            <w:tcW w:w="1418" w:type="dxa"/>
          </w:tcPr>
          <w:p w14:paraId="7737423B"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Vivo</w:t>
            </w:r>
          </w:p>
        </w:tc>
        <w:tc>
          <w:tcPr>
            <w:tcW w:w="2409" w:type="dxa"/>
          </w:tcPr>
          <w:p w14:paraId="1DF4D828" w14:textId="77777777" w:rsidR="00CA4B9C" w:rsidRPr="00CA4B9C" w:rsidRDefault="00CA4B9C" w:rsidP="006F697E">
            <w:pPr>
              <w:spacing w:after="120"/>
              <w:jc w:val="center"/>
              <w:rPr>
                <w:color w:val="000000" w:themeColor="text1"/>
                <w:lang w:val="en-US" w:eastAsia="zh-CN"/>
              </w:rPr>
            </w:pPr>
            <w:r w:rsidRPr="00CA4B9C">
              <w:rPr>
                <w:color w:val="000000" w:themeColor="text1"/>
                <w:lang w:val="en-US" w:eastAsia="zh-CN"/>
              </w:rPr>
              <w:t>Endorsed</w:t>
            </w:r>
          </w:p>
        </w:tc>
        <w:tc>
          <w:tcPr>
            <w:tcW w:w="1698" w:type="dxa"/>
          </w:tcPr>
          <w:p w14:paraId="551540C9" w14:textId="77777777" w:rsidR="00CA4B9C" w:rsidRPr="00CA4B9C" w:rsidRDefault="00CA4B9C" w:rsidP="006F697E">
            <w:pPr>
              <w:spacing w:after="120"/>
              <w:rPr>
                <w:color w:val="000000" w:themeColor="text1"/>
                <w:lang w:val="en-US" w:eastAsia="zh-CN"/>
              </w:rPr>
            </w:pPr>
            <w:r w:rsidRPr="00CA4B9C">
              <w:t>Revised to R4-2206958 (from R4-2204798).</w:t>
            </w:r>
          </w:p>
        </w:tc>
      </w:tr>
      <w:tr w:rsidR="00CA4B9C" w:rsidRPr="00CA4B9C" w14:paraId="52409631" w14:textId="77777777" w:rsidTr="006F697E">
        <w:tc>
          <w:tcPr>
            <w:tcW w:w="1424" w:type="dxa"/>
          </w:tcPr>
          <w:p w14:paraId="1891C135" w14:textId="77777777" w:rsidR="00CA4B9C" w:rsidRPr="00CA4B9C" w:rsidRDefault="00CA4B9C" w:rsidP="006F697E">
            <w:pPr>
              <w:spacing w:after="0"/>
              <w:rPr>
                <w:color w:val="000000" w:themeColor="text1"/>
                <w:lang w:val="en-US" w:eastAsia="zh-CN"/>
              </w:rPr>
            </w:pPr>
            <w:r w:rsidRPr="00CA4B9C">
              <w:t>R4-2206959</w:t>
            </w:r>
          </w:p>
        </w:tc>
        <w:tc>
          <w:tcPr>
            <w:tcW w:w="2682" w:type="dxa"/>
          </w:tcPr>
          <w:p w14:paraId="2AADDB48"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 xml:space="preserve">Draft CR for Definitions, </w:t>
            </w:r>
            <w:proofErr w:type="gramStart"/>
            <w:r w:rsidRPr="00CA4B9C">
              <w:rPr>
                <w:color w:val="000000" w:themeColor="text1"/>
                <w:lang w:val="en-US" w:eastAsia="zh-CN"/>
              </w:rPr>
              <w:t>symbols</w:t>
            </w:r>
            <w:proofErr w:type="gramEnd"/>
            <w:r w:rsidRPr="00CA4B9C">
              <w:rPr>
                <w:color w:val="000000" w:themeColor="text1"/>
                <w:lang w:val="en-US" w:eastAsia="zh-CN"/>
              </w:rPr>
              <w:t xml:space="preserve"> and abbreviations for Redcap</w:t>
            </w:r>
          </w:p>
        </w:tc>
        <w:tc>
          <w:tcPr>
            <w:tcW w:w="1418" w:type="dxa"/>
          </w:tcPr>
          <w:p w14:paraId="6AC22881"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vivo</w:t>
            </w:r>
          </w:p>
        </w:tc>
        <w:tc>
          <w:tcPr>
            <w:tcW w:w="2409" w:type="dxa"/>
          </w:tcPr>
          <w:p w14:paraId="3598C46A" w14:textId="77777777" w:rsidR="00CA4B9C" w:rsidRPr="00CA4B9C" w:rsidRDefault="00CA4B9C" w:rsidP="006F697E">
            <w:pPr>
              <w:spacing w:after="120"/>
              <w:jc w:val="center"/>
              <w:rPr>
                <w:color w:val="000000" w:themeColor="text1"/>
                <w:lang w:val="en-US" w:eastAsia="zh-CN"/>
              </w:rPr>
            </w:pPr>
            <w:r w:rsidRPr="00CA4B9C">
              <w:rPr>
                <w:color w:val="000000" w:themeColor="text1"/>
                <w:lang w:val="en-US" w:eastAsia="zh-CN"/>
              </w:rPr>
              <w:t>Endorsed</w:t>
            </w:r>
          </w:p>
        </w:tc>
        <w:tc>
          <w:tcPr>
            <w:tcW w:w="1698" w:type="dxa"/>
          </w:tcPr>
          <w:p w14:paraId="40B3F165" w14:textId="77777777" w:rsidR="00CA4B9C" w:rsidRPr="00CA4B9C" w:rsidRDefault="00CA4B9C" w:rsidP="006F697E">
            <w:pPr>
              <w:spacing w:after="120"/>
              <w:rPr>
                <w:color w:val="000000" w:themeColor="text1"/>
                <w:lang w:val="en-US" w:eastAsia="zh-CN"/>
              </w:rPr>
            </w:pPr>
            <w:r w:rsidRPr="00CA4B9C">
              <w:t>Revised to R4-2206959 (from R4-2204800).</w:t>
            </w:r>
          </w:p>
        </w:tc>
      </w:tr>
      <w:tr w:rsidR="00CA4B9C" w:rsidRPr="00CA4B9C" w14:paraId="1D059592" w14:textId="77777777" w:rsidTr="006F697E">
        <w:tc>
          <w:tcPr>
            <w:tcW w:w="1424" w:type="dxa"/>
          </w:tcPr>
          <w:p w14:paraId="12CEC23A" w14:textId="77777777" w:rsidR="00CA4B9C" w:rsidRPr="00CA4B9C" w:rsidRDefault="00CA4B9C" w:rsidP="006F697E">
            <w:pPr>
              <w:spacing w:after="0"/>
              <w:rPr>
                <w:color w:val="000000" w:themeColor="text1"/>
                <w:lang w:val="en-US" w:eastAsia="zh-CN"/>
              </w:rPr>
            </w:pPr>
            <w:bookmarkStart w:id="31" w:name="_Hlk97191272"/>
            <w:r w:rsidRPr="00CA4B9C">
              <w:lastRenderedPageBreak/>
              <w:t>R4-2206960</w:t>
            </w:r>
            <w:bookmarkEnd w:id="31"/>
          </w:p>
        </w:tc>
        <w:tc>
          <w:tcPr>
            <w:tcW w:w="2682" w:type="dxa"/>
          </w:tcPr>
          <w:p w14:paraId="20FDD82E"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 xml:space="preserve">Draft CR on timing requirements for </w:t>
            </w:r>
            <w:proofErr w:type="spellStart"/>
            <w:r w:rsidRPr="00CA4B9C">
              <w:rPr>
                <w:color w:val="000000" w:themeColor="text1"/>
                <w:lang w:val="en-US" w:eastAsia="zh-CN"/>
              </w:rPr>
              <w:t>RedCap</w:t>
            </w:r>
            <w:proofErr w:type="spellEnd"/>
            <w:r w:rsidRPr="00CA4B9C">
              <w:rPr>
                <w:color w:val="000000" w:themeColor="text1"/>
                <w:lang w:val="en-US" w:eastAsia="zh-CN"/>
              </w:rPr>
              <w:t xml:space="preserve"> UE</w:t>
            </w:r>
          </w:p>
        </w:tc>
        <w:tc>
          <w:tcPr>
            <w:tcW w:w="1418" w:type="dxa"/>
          </w:tcPr>
          <w:p w14:paraId="455B1D86"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Xiaomi</w:t>
            </w:r>
          </w:p>
        </w:tc>
        <w:tc>
          <w:tcPr>
            <w:tcW w:w="2409" w:type="dxa"/>
          </w:tcPr>
          <w:p w14:paraId="53887C17" w14:textId="54E0DD55" w:rsidR="00CA4B9C" w:rsidRPr="00CA4B9C" w:rsidRDefault="005855D9" w:rsidP="006F697E">
            <w:pPr>
              <w:spacing w:after="120"/>
              <w:jc w:val="center"/>
              <w:rPr>
                <w:color w:val="000000" w:themeColor="text1"/>
                <w:lang w:val="en-US" w:eastAsia="zh-CN"/>
              </w:rPr>
            </w:pPr>
            <w:r w:rsidRPr="00990E87">
              <w:rPr>
                <w:color w:val="000000" w:themeColor="text1"/>
                <w:lang w:val="en-US" w:eastAsia="zh-CN"/>
              </w:rPr>
              <w:t>Endorsed</w:t>
            </w:r>
          </w:p>
        </w:tc>
        <w:tc>
          <w:tcPr>
            <w:tcW w:w="1698" w:type="dxa"/>
          </w:tcPr>
          <w:p w14:paraId="360D531A" w14:textId="77777777" w:rsidR="00CA4B9C" w:rsidRPr="00CA4B9C" w:rsidRDefault="00CA4B9C" w:rsidP="006F697E">
            <w:pPr>
              <w:rPr>
                <w:color w:val="993300"/>
                <w:u w:val="single"/>
              </w:rPr>
            </w:pPr>
            <w:r w:rsidRPr="00CA4B9C">
              <w:t>Revised to R4-2206960 (from R4-2204248).</w:t>
            </w:r>
          </w:p>
          <w:p w14:paraId="3839D0A2" w14:textId="77777777" w:rsidR="00CA4B9C" w:rsidRPr="00CA4B9C" w:rsidRDefault="00CA4B9C" w:rsidP="006F697E">
            <w:pPr>
              <w:spacing w:after="120"/>
              <w:rPr>
                <w:color w:val="000000" w:themeColor="text1"/>
                <w:lang w:eastAsia="zh-CN"/>
              </w:rPr>
            </w:pPr>
          </w:p>
        </w:tc>
      </w:tr>
      <w:tr w:rsidR="00CA4B9C" w:rsidRPr="00CA4B9C" w14:paraId="70DAB1D1" w14:textId="77777777" w:rsidTr="006F697E">
        <w:tc>
          <w:tcPr>
            <w:tcW w:w="1424" w:type="dxa"/>
          </w:tcPr>
          <w:p w14:paraId="7A47B6C9" w14:textId="77777777" w:rsidR="00CA4B9C" w:rsidRPr="00CA4B9C" w:rsidRDefault="00CA4B9C" w:rsidP="006F697E">
            <w:pPr>
              <w:spacing w:after="0"/>
              <w:rPr>
                <w:color w:val="000000" w:themeColor="text1"/>
                <w:lang w:val="en-US" w:eastAsia="zh-CN"/>
              </w:rPr>
            </w:pPr>
            <w:r w:rsidRPr="00CA4B9C">
              <w:t>R4-2206961</w:t>
            </w:r>
          </w:p>
        </w:tc>
        <w:tc>
          <w:tcPr>
            <w:tcW w:w="2682" w:type="dxa"/>
          </w:tcPr>
          <w:p w14:paraId="2C3C386E"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 xml:space="preserve">Clarification on transmit timing before Msg1 or </w:t>
            </w:r>
            <w:proofErr w:type="spellStart"/>
            <w:r w:rsidRPr="00CA4B9C">
              <w:rPr>
                <w:color w:val="000000" w:themeColor="text1"/>
                <w:lang w:val="en-US" w:eastAsia="zh-CN"/>
              </w:rPr>
              <w:t>MsgA</w:t>
            </w:r>
            <w:proofErr w:type="spellEnd"/>
            <w:r w:rsidRPr="00CA4B9C">
              <w:rPr>
                <w:color w:val="000000" w:themeColor="text1"/>
                <w:lang w:val="en-US" w:eastAsia="zh-CN"/>
              </w:rPr>
              <w:t xml:space="preserve"> retransmission</w:t>
            </w:r>
          </w:p>
        </w:tc>
        <w:tc>
          <w:tcPr>
            <w:tcW w:w="1418" w:type="dxa"/>
          </w:tcPr>
          <w:p w14:paraId="1D4D8DBC"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 xml:space="preserve">Huawei, </w:t>
            </w:r>
            <w:proofErr w:type="spellStart"/>
            <w:r w:rsidRPr="00CA4B9C">
              <w:rPr>
                <w:color w:val="000000" w:themeColor="text1"/>
                <w:lang w:val="en-US" w:eastAsia="zh-CN"/>
              </w:rPr>
              <w:t>Hisilicon</w:t>
            </w:r>
            <w:proofErr w:type="spellEnd"/>
          </w:p>
        </w:tc>
        <w:tc>
          <w:tcPr>
            <w:tcW w:w="2409" w:type="dxa"/>
          </w:tcPr>
          <w:p w14:paraId="43431A7F" w14:textId="77777777" w:rsidR="00CA4B9C" w:rsidRPr="00CA4B9C" w:rsidRDefault="00CA4B9C" w:rsidP="006F697E">
            <w:pPr>
              <w:spacing w:after="120"/>
              <w:jc w:val="center"/>
              <w:rPr>
                <w:color w:val="000000" w:themeColor="text1"/>
                <w:lang w:val="en-US" w:eastAsia="zh-CN"/>
              </w:rPr>
            </w:pPr>
            <w:r w:rsidRPr="00CA4B9C">
              <w:rPr>
                <w:color w:val="000000" w:themeColor="text1"/>
                <w:lang w:val="en-US" w:eastAsia="zh-CN"/>
              </w:rPr>
              <w:t xml:space="preserve">Noted </w:t>
            </w:r>
          </w:p>
        </w:tc>
        <w:tc>
          <w:tcPr>
            <w:tcW w:w="1698" w:type="dxa"/>
          </w:tcPr>
          <w:p w14:paraId="005C52A2" w14:textId="22D6B2D1" w:rsidR="00CA4B9C" w:rsidRPr="00CA4B9C" w:rsidRDefault="00836097" w:rsidP="006F697E">
            <w:pPr>
              <w:spacing w:after="120"/>
              <w:rPr>
                <w:color w:val="000000" w:themeColor="text1"/>
                <w:lang w:val="en-US" w:eastAsia="zh-CN"/>
              </w:rPr>
            </w:pPr>
            <w:r>
              <w:rPr>
                <w:color w:val="000000" w:themeColor="text1"/>
                <w:lang w:val="en-US" w:eastAsia="zh-CN"/>
              </w:rPr>
              <w:t xml:space="preserve">No agreement in the </w:t>
            </w:r>
            <w:proofErr w:type="spellStart"/>
            <w:r>
              <w:rPr>
                <w:color w:val="000000" w:themeColor="text1"/>
                <w:lang w:val="en-US" w:eastAsia="zh-CN"/>
              </w:rPr>
              <w:t>RedCap</w:t>
            </w:r>
            <w:proofErr w:type="spellEnd"/>
            <w:r>
              <w:rPr>
                <w:color w:val="000000" w:themeColor="text1"/>
                <w:lang w:val="en-US" w:eastAsia="zh-CN"/>
              </w:rPr>
              <w:t xml:space="preserve"> part 2 thread. </w:t>
            </w:r>
          </w:p>
        </w:tc>
      </w:tr>
      <w:tr w:rsidR="00CA4B9C" w:rsidRPr="00CA4B9C" w14:paraId="1E956C84" w14:textId="77777777" w:rsidTr="006F697E">
        <w:tc>
          <w:tcPr>
            <w:tcW w:w="1424" w:type="dxa"/>
          </w:tcPr>
          <w:p w14:paraId="10E49C23" w14:textId="77777777" w:rsidR="00CA4B9C" w:rsidRPr="00CA4B9C" w:rsidRDefault="00CA4B9C" w:rsidP="006F697E">
            <w:pPr>
              <w:spacing w:after="0"/>
              <w:rPr>
                <w:color w:val="000000" w:themeColor="text1"/>
                <w:lang w:val="en-US" w:eastAsia="zh-CN"/>
              </w:rPr>
            </w:pPr>
            <w:bookmarkStart w:id="32" w:name="_Hlk97191312"/>
            <w:r w:rsidRPr="00CA4B9C">
              <w:t>R4-2206962</w:t>
            </w:r>
            <w:bookmarkEnd w:id="32"/>
          </w:p>
        </w:tc>
        <w:tc>
          <w:tcPr>
            <w:tcW w:w="2682" w:type="dxa"/>
          </w:tcPr>
          <w:p w14:paraId="2D469A4C"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 xml:space="preserve">Draft CR to 38.133 for introducing </w:t>
            </w:r>
            <w:proofErr w:type="spellStart"/>
            <w:r w:rsidRPr="00CA4B9C">
              <w:rPr>
                <w:color w:val="000000" w:themeColor="text1"/>
                <w:lang w:val="en-US" w:eastAsia="zh-CN"/>
              </w:rPr>
              <w:t>RedCap</w:t>
            </w:r>
            <w:proofErr w:type="spellEnd"/>
            <w:r w:rsidRPr="00CA4B9C">
              <w:rPr>
                <w:color w:val="000000" w:themeColor="text1"/>
                <w:lang w:val="en-US" w:eastAsia="zh-CN"/>
              </w:rPr>
              <w:t xml:space="preserve"> requirements on active BWP switch delay, active TCI state switching delay and UE specific CBW change</w:t>
            </w:r>
          </w:p>
        </w:tc>
        <w:tc>
          <w:tcPr>
            <w:tcW w:w="1418" w:type="dxa"/>
          </w:tcPr>
          <w:p w14:paraId="089A1634"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CMCC</w:t>
            </w:r>
          </w:p>
        </w:tc>
        <w:tc>
          <w:tcPr>
            <w:tcW w:w="2409" w:type="dxa"/>
          </w:tcPr>
          <w:p w14:paraId="1A526C09" w14:textId="77777777" w:rsidR="00CA4B9C" w:rsidRPr="00CA4B9C" w:rsidRDefault="00CA4B9C" w:rsidP="006F697E">
            <w:pPr>
              <w:spacing w:after="120"/>
              <w:jc w:val="center"/>
              <w:rPr>
                <w:color w:val="000000" w:themeColor="text1"/>
                <w:lang w:val="en-US" w:eastAsia="zh-CN"/>
              </w:rPr>
            </w:pPr>
            <w:r w:rsidRPr="00CA4B9C">
              <w:rPr>
                <w:color w:val="000000" w:themeColor="text1"/>
                <w:lang w:val="en-US" w:eastAsia="zh-CN"/>
              </w:rPr>
              <w:t>Return to</w:t>
            </w:r>
          </w:p>
        </w:tc>
        <w:tc>
          <w:tcPr>
            <w:tcW w:w="1698" w:type="dxa"/>
          </w:tcPr>
          <w:p w14:paraId="67075003" w14:textId="77777777" w:rsidR="00CA4B9C" w:rsidRPr="00CA4B9C" w:rsidRDefault="00CA4B9C" w:rsidP="006F697E">
            <w:pPr>
              <w:spacing w:after="120"/>
              <w:rPr>
                <w:color w:val="000000" w:themeColor="text1"/>
                <w:lang w:val="en-US" w:eastAsia="zh-CN"/>
              </w:rPr>
            </w:pPr>
            <w:r w:rsidRPr="00CA4B9C">
              <w:t>Revised to R4-2206962 (from R4-2204996).</w:t>
            </w:r>
          </w:p>
        </w:tc>
      </w:tr>
      <w:tr w:rsidR="00CA4B9C" w:rsidRPr="00CA4B9C" w14:paraId="746C9BC3" w14:textId="77777777" w:rsidTr="006F697E">
        <w:tc>
          <w:tcPr>
            <w:tcW w:w="1424" w:type="dxa"/>
          </w:tcPr>
          <w:p w14:paraId="6570CD3B" w14:textId="77777777" w:rsidR="00CA4B9C" w:rsidRPr="00CA4B9C" w:rsidRDefault="00CA4B9C" w:rsidP="006F697E">
            <w:pPr>
              <w:spacing w:after="0"/>
              <w:rPr>
                <w:color w:val="000000" w:themeColor="text1"/>
                <w:lang w:val="en-US" w:eastAsia="zh-CN"/>
              </w:rPr>
            </w:pPr>
            <w:r w:rsidRPr="00CA4B9C">
              <w:t>R4-2206963</w:t>
            </w:r>
          </w:p>
        </w:tc>
        <w:tc>
          <w:tcPr>
            <w:tcW w:w="2682" w:type="dxa"/>
          </w:tcPr>
          <w:p w14:paraId="337E4300" w14:textId="77777777" w:rsidR="00CA4B9C" w:rsidRPr="00CA4B9C" w:rsidRDefault="00CA4B9C" w:rsidP="006F697E">
            <w:pPr>
              <w:spacing w:after="120"/>
              <w:rPr>
                <w:color w:val="000000" w:themeColor="text1"/>
                <w:lang w:val="en-US" w:eastAsia="zh-CN"/>
              </w:rPr>
            </w:pPr>
            <w:proofErr w:type="spellStart"/>
            <w:r w:rsidRPr="00CA4B9C">
              <w:rPr>
                <w:color w:val="000000" w:themeColor="text1"/>
                <w:lang w:val="en-US" w:eastAsia="zh-CN"/>
              </w:rPr>
              <w:t>DraftCR</w:t>
            </w:r>
            <w:proofErr w:type="spellEnd"/>
            <w:r w:rsidRPr="00CA4B9C">
              <w:rPr>
                <w:color w:val="000000" w:themeColor="text1"/>
                <w:lang w:val="en-US" w:eastAsia="zh-CN"/>
              </w:rPr>
              <w:t xml:space="preserve"> on reduced capability </w:t>
            </w:r>
            <w:proofErr w:type="spellStart"/>
            <w:r w:rsidRPr="00CA4B9C">
              <w:rPr>
                <w:color w:val="000000" w:themeColor="text1"/>
                <w:lang w:val="en-US" w:eastAsia="zh-CN"/>
              </w:rPr>
              <w:t>Ues</w:t>
            </w:r>
            <w:proofErr w:type="spellEnd"/>
            <w:r w:rsidRPr="00CA4B9C">
              <w:rPr>
                <w:color w:val="000000" w:themeColor="text1"/>
                <w:lang w:val="en-US" w:eastAsia="zh-CN"/>
              </w:rPr>
              <w:t xml:space="preserve"> for RLM for </w:t>
            </w:r>
            <w:proofErr w:type="spellStart"/>
            <w:r w:rsidRPr="00CA4B9C">
              <w:rPr>
                <w:color w:val="000000" w:themeColor="text1"/>
                <w:lang w:val="en-US" w:eastAsia="zh-CN"/>
              </w:rPr>
              <w:t>RedCap</w:t>
            </w:r>
            <w:proofErr w:type="spellEnd"/>
          </w:p>
        </w:tc>
        <w:tc>
          <w:tcPr>
            <w:tcW w:w="1418" w:type="dxa"/>
          </w:tcPr>
          <w:p w14:paraId="0DDD266D"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MediaTek Inc.</w:t>
            </w:r>
          </w:p>
        </w:tc>
        <w:tc>
          <w:tcPr>
            <w:tcW w:w="2409" w:type="dxa"/>
          </w:tcPr>
          <w:p w14:paraId="7817EBC0" w14:textId="77777777" w:rsidR="00CA4B9C" w:rsidRPr="00CA4B9C" w:rsidRDefault="00CA4B9C" w:rsidP="006F697E">
            <w:pPr>
              <w:spacing w:after="120"/>
              <w:jc w:val="center"/>
              <w:rPr>
                <w:color w:val="000000" w:themeColor="text1"/>
                <w:lang w:val="en-US" w:eastAsia="zh-CN"/>
              </w:rPr>
            </w:pPr>
            <w:r w:rsidRPr="00CA4B9C">
              <w:rPr>
                <w:color w:val="000000" w:themeColor="text1"/>
                <w:lang w:val="en-US" w:eastAsia="zh-CN"/>
              </w:rPr>
              <w:t>Endorsed</w:t>
            </w:r>
          </w:p>
        </w:tc>
        <w:tc>
          <w:tcPr>
            <w:tcW w:w="1698" w:type="dxa"/>
          </w:tcPr>
          <w:p w14:paraId="48BC21E1" w14:textId="77777777" w:rsidR="00CA4B9C" w:rsidRPr="00CA4B9C" w:rsidRDefault="00CA4B9C" w:rsidP="006F697E">
            <w:pPr>
              <w:spacing w:after="120"/>
              <w:rPr>
                <w:color w:val="000000" w:themeColor="text1"/>
                <w:lang w:val="en-US" w:eastAsia="zh-CN"/>
              </w:rPr>
            </w:pPr>
            <w:r w:rsidRPr="00CA4B9C">
              <w:t>Revised to R4-2206963 (from R4-2206085).</w:t>
            </w:r>
          </w:p>
        </w:tc>
      </w:tr>
      <w:tr w:rsidR="00CA4B9C" w:rsidRPr="00CA4B9C" w14:paraId="493BD267" w14:textId="77777777" w:rsidTr="006F697E">
        <w:tc>
          <w:tcPr>
            <w:tcW w:w="1424" w:type="dxa"/>
          </w:tcPr>
          <w:p w14:paraId="05A07EAE" w14:textId="77777777" w:rsidR="00CA4B9C" w:rsidRPr="00CA4B9C" w:rsidRDefault="00CA4B9C" w:rsidP="006F697E">
            <w:pPr>
              <w:spacing w:after="0"/>
              <w:rPr>
                <w:color w:val="000000" w:themeColor="text1"/>
                <w:lang w:val="en-US" w:eastAsia="zh-CN"/>
              </w:rPr>
            </w:pPr>
            <w:r w:rsidRPr="00CA4B9C">
              <w:t>R4-2206964</w:t>
            </w:r>
          </w:p>
        </w:tc>
        <w:tc>
          <w:tcPr>
            <w:tcW w:w="2682" w:type="dxa"/>
          </w:tcPr>
          <w:p w14:paraId="79288FFB"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Draft CR for Link Recovery Procedures for Redcap</w:t>
            </w:r>
          </w:p>
        </w:tc>
        <w:tc>
          <w:tcPr>
            <w:tcW w:w="1418" w:type="dxa"/>
          </w:tcPr>
          <w:p w14:paraId="242887EC"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vivo</w:t>
            </w:r>
          </w:p>
        </w:tc>
        <w:tc>
          <w:tcPr>
            <w:tcW w:w="2409" w:type="dxa"/>
          </w:tcPr>
          <w:p w14:paraId="41F32667" w14:textId="77777777" w:rsidR="00CA4B9C" w:rsidRPr="00CA4B9C" w:rsidRDefault="00CA4B9C" w:rsidP="006F697E">
            <w:pPr>
              <w:spacing w:after="120"/>
              <w:jc w:val="center"/>
              <w:rPr>
                <w:color w:val="000000" w:themeColor="text1"/>
                <w:lang w:val="en-US" w:eastAsia="zh-CN"/>
              </w:rPr>
            </w:pPr>
            <w:r w:rsidRPr="00CA4B9C">
              <w:rPr>
                <w:color w:val="000000" w:themeColor="text1"/>
                <w:lang w:val="en-US" w:eastAsia="zh-CN"/>
              </w:rPr>
              <w:t>Endorsed</w:t>
            </w:r>
          </w:p>
        </w:tc>
        <w:tc>
          <w:tcPr>
            <w:tcW w:w="1698" w:type="dxa"/>
          </w:tcPr>
          <w:p w14:paraId="281503B4" w14:textId="77777777" w:rsidR="00CA4B9C" w:rsidRPr="00CA4B9C" w:rsidRDefault="00CA4B9C" w:rsidP="006F697E">
            <w:pPr>
              <w:spacing w:after="120"/>
              <w:rPr>
                <w:color w:val="000000" w:themeColor="text1"/>
                <w:lang w:val="en-US" w:eastAsia="zh-CN"/>
              </w:rPr>
            </w:pPr>
            <w:r w:rsidRPr="00CA4B9C">
              <w:t>Revised to R4-2206964 (from R4-2204799).</w:t>
            </w:r>
          </w:p>
        </w:tc>
      </w:tr>
      <w:tr w:rsidR="00CA4B9C" w:rsidRPr="00CA4B9C" w14:paraId="2E69FAAC" w14:textId="77777777" w:rsidTr="006F697E">
        <w:tc>
          <w:tcPr>
            <w:tcW w:w="1424" w:type="dxa"/>
          </w:tcPr>
          <w:p w14:paraId="1703943C" w14:textId="77777777" w:rsidR="00CA4B9C" w:rsidRPr="00CA4B9C" w:rsidRDefault="00CA4B9C" w:rsidP="006F697E">
            <w:pPr>
              <w:spacing w:after="0"/>
              <w:rPr>
                <w:color w:val="000000" w:themeColor="text1"/>
                <w:lang w:val="en-US" w:eastAsia="zh-CN"/>
              </w:rPr>
            </w:pPr>
            <w:r w:rsidRPr="00CA4B9C">
              <w:t>R4-2206965</w:t>
            </w:r>
          </w:p>
        </w:tc>
        <w:tc>
          <w:tcPr>
            <w:tcW w:w="2682" w:type="dxa"/>
          </w:tcPr>
          <w:p w14:paraId="7F5A7AF7"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Draft CR on mobility requirements for Redcap UE</w:t>
            </w:r>
          </w:p>
        </w:tc>
        <w:tc>
          <w:tcPr>
            <w:tcW w:w="1418" w:type="dxa"/>
          </w:tcPr>
          <w:p w14:paraId="4D2C4646"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 xml:space="preserve">Huawei, </w:t>
            </w:r>
            <w:proofErr w:type="spellStart"/>
            <w:r w:rsidRPr="00CA4B9C">
              <w:rPr>
                <w:color w:val="000000" w:themeColor="text1"/>
                <w:lang w:val="en-US" w:eastAsia="zh-CN"/>
              </w:rPr>
              <w:t>Hisilicon</w:t>
            </w:r>
            <w:proofErr w:type="spellEnd"/>
          </w:p>
        </w:tc>
        <w:tc>
          <w:tcPr>
            <w:tcW w:w="2409" w:type="dxa"/>
          </w:tcPr>
          <w:p w14:paraId="3690BEAD" w14:textId="77777777" w:rsidR="00CA4B9C" w:rsidRPr="00CA4B9C" w:rsidRDefault="00CA4B9C" w:rsidP="006F697E">
            <w:pPr>
              <w:spacing w:after="120"/>
              <w:jc w:val="center"/>
              <w:rPr>
                <w:color w:val="000000" w:themeColor="text1"/>
                <w:lang w:val="en-US" w:eastAsia="zh-CN"/>
              </w:rPr>
            </w:pPr>
            <w:r w:rsidRPr="00CA4B9C">
              <w:rPr>
                <w:color w:val="000000" w:themeColor="text1"/>
                <w:lang w:val="en-US" w:eastAsia="zh-CN"/>
              </w:rPr>
              <w:t>Endorsed</w:t>
            </w:r>
          </w:p>
        </w:tc>
        <w:tc>
          <w:tcPr>
            <w:tcW w:w="1698" w:type="dxa"/>
          </w:tcPr>
          <w:p w14:paraId="69EFC51E" w14:textId="77777777" w:rsidR="00CA4B9C" w:rsidRPr="00CA4B9C" w:rsidRDefault="00CA4B9C" w:rsidP="006F697E">
            <w:pPr>
              <w:spacing w:after="120"/>
              <w:rPr>
                <w:color w:val="000000" w:themeColor="text1"/>
                <w:lang w:val="en-US" w:eastAsia="zh-CN"/>
              </w:rPr>
            </w:pPr>
            <w:r w:rsidRPr="00CA4B9C">
              <w:t>Revised to R4-2206965 (from R4-2204904).</w:t>
            </w:r>
          </w:p>
        </w:tc>
      </w:tr>
      <w:tr w:rsidR="00CA4B9C" w:rsidRPr="00CA4B9C" w14:paraId="75970E9B" w14:textId="77777777" w:rsidTr="006F697E">
        <w:tc>
          <w:tcPr>
            <w:tcW w:w="1424" w:type="dxa"/>
          </w:tcPr>
          <w:p w14:paraId="32C26C1B" w14:textId="77777777" w:rsidR="00CA4B9C" w:rsidRPr="00CA4B9C" w:rsidRDefault="00CA4B9C" w:rsidP="006F697E">
            <w:pPr>
              <w:spacing w:after="0"/>
              <w:rPr>
                <w:color w:val="000000" w:themeColor="text1"/>
                <w:lang w:val="en-US" w:eastAsia="zh-CN"/>
              </w:rPr>
            </w:pPr>
            <w:r w:rsidRPr="00CA4B9C">
              <w:t>R4-2206966</w:t>
            </w:r>
          </w:p>
        </w:tc>
        <w:tc>
          <w:tcPr>
            <w:tcW w:w="2682" w:type="dxa"/>
          </w:tcPr>
          <w:p w14:paraId="67BA168E"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Draft CR on E-UTRAN – NR Handover for Redcap UE</w:t>
            </w:r>
          </w:p>
        </w:tc>
        <w:tc>
          <w:tcPr>
            <w:tcW w:w="1418" w:type="dxa"/>
          </w:tcPr>
          <w:p w14:paraId="6900421D"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 xml:space="preserve">Huawei, </w:t>
            </w:r>
            <w:proofErr w:type="spellStart"/>
            <w:r w:rsidRPr="00CA4B9C">
              <w:rPr>
                <w:color w:val="000000" w:themeColor="text1"/>
                <w:lang w:val="en-US" w:eastAsia="zh-CN"/>
              </w:rPr>
              <w:t>Hisilicon</w:t>
            </w:r>
            <w:proofErr w:type="spellEnd"/>
          </w:p>
        </w:tc>
        <w:tc>
          <w:tcPr>
            <w:tcW w:w="2409" w:type="dxa"/>
          </w:tcPr>
          <w:p w14:paraId="49F54E64" w14:textId="77777777" w:rsidR="00CA4B9C" w:rsidRPr="00CA4B9C" w:rsidRDefault="00CA4B9C" w:rsidP="006F697E">
            <w:pPr>
              <w:spacing w:after="120"/>
              <w:jc w:val="center"/>
              <w:rPr>
                <w:color w:val="000000" w:themeColor="text1"/>
                <w:lang w:val="en-US" w:eastAsia="zh-CN"/>
              </w:rPr>
            </w:pPr>
            <w:r w:rsidRPr="00CA4B9C">
              <w:rPr>
                <w:color w:val="000000" w:themeColor="text1"/>
                <w:lang w:val="en-US" w:eastAsia="zh-CN"/>
              </w:rPr>
              <w:t>Endorsed</w:t>
            </w:r>
          </w:p>
        </w:tc>
        <w:tc>
          <w:tcPr>
            <w:tcW w:w="1698" w:type="dxa"/>
          </w:tcPr>
          <w:p w14:paraId="62CD35D5" w14:textId="77777777" w:rsidR="00CA4B9C" w:rsidRPr="00CA4B9C" w:rsidRDefault="00CA4B9C" w:rsidP="006F697E">
            <w:pPr>
              <w:spacing w:after="120"/>
              <w:rPr>
                <w:color w:val="000000" w:themeColor="text1"/>
                <w:lang w:val="en-US" w:eastAsia="zh-CN"/>
              </w:rPr>
            </w:pPr>
            <w:r w:rsidRPr="00CA4B9C">
              <w:t>Revised to R4-2206966 (from R4-2204905).</w:t>
            </w:r>
          </w:p>
        </w:tc>
      </w:tr>
      <w:tr w:rsidR="00CA4B9C" w:rsidRPr="00CA4B9C" w14:paraId="1E0DE3C1" w14:textId="77777777" w:rsidTr="006F697E">
        <w:tc>
          <w:tcPr>
            <w:tcW w:w="1424" w:type="dxa"/>
          </w:tcPr>
          <w:p w14:paraId="3F185588" w14:textId="77777777" w:rsidR="00CA4B9C" w:rsidRPr="00CA4B9C" w:rsidRDefault="00CA4B9C" w:rsidP="006F697E">
            <w:pPr>
              <w:spacing w:after="0"/>
              <w:rPr>
                <w:color w:val="000000" w:themeColor="text1"/>
                <w:lang w:val="en-US" w:eastAsia="zh-CN"/>
              </w:rPr>
            </w:pPr>
            <w:r w:rsidRPr="00CA4B9C">
              <w:t>R4-2206967</w:t>
            </w:r>
          </w:p>
        </w:tc>
        <w:tc>
          <w:tcPr>
            <w:tcW w:w="2682" w:type="dxa"/>
          </w:tcPr>
          <w:p w14:paraId="23961AC0"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 xml:space="preserve">RRC connection release with </w:t>
            </w:r>
            <w:proofErr w:type="spellStart"/>
            <w:r w:rsidRPr="00CA4B9C">
              <w:rPr>
                <w:color w:val="000000" w:themeColor="text1"/>
                <w:lang w:val="en-US" w:eastAsia="zh-CN"/>
              </w:rPr>
              <w:t>redireciton</w:t>
            </w:r>
            <w:proofErr w:type="spellEnd"/>
            <w:r w:rsidRPr="00CA4B9C">
              <w:rPr>
                <w:color w:val="000000" w:themeColor="text1"/>
                <w:lang w:val="en-US" w:eastAsia="zh-CN"/>
              </w:rPr>
              <w:t xml:space="preserve"> for redcap in TS 36.133</w:t>
            </w:r>
          </w:p>
        </w:tc>
        <w:tc>
          <w:tcPr>
            <w:tcW w:w="1418" w:type="dxa"/>
          </w:tcPr>
          <w:p w14:paraId="508CF125"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Ericsson</w:t>
            </w:r>
          </w:p>
        </w:tc>
        <w:tc>
          <w:tcPr>
            <w:tcW w:w="2409" w:type="dxa"/>
          </w:tcPr>
          <w:p w14:paraId="4A0BF786" w14:textId="77777777" w:rsidR="00CA4B9C" w:rsidRPr="00CA4B9C" w:rsidRDefault="00CA4B9C" w:rsidP="006F697E">
            <w:pPr>
              <w:spacing w:after="120"/>
              <w:jc w:val="center"/>
              <w:rPr>
                <w:color w:val="000000" w:themeColor="text1"/>
                <w:lang w:val="en-US" w:eastAsia="zh-CN"/>
              </w:rPr>
            </w:pPr>
            <w:r w:rsidRPr="00CA4B9C">
              <w:rPr>
                <w:color w:val="000000" w:themeColor="text1"/>
                <w:lang w:val="en-US" w:eastAsia="zh-CN"/>
              </w:rPr>
              <w:t>Endorsed</w:t>
            </w:r>
          </w:p>
        </w:tc>
        <w:tc>
          <w:tcPr>
            <w:tcW w:w="1698" w:type="dxa"/>
          </w:tcPr>
          <w:p w14:paraId="4823BCC6" w14:textId="77777777" w:rsidR="00CA4B9C" w:rsidRPr="00CA4B9C" w:rsidRDefault="00CA4B9C" w:rsidP="006F697E">
            <w:pPr>
              <w:spacing w:after="120"/>
              <w:rPr>
                <w:color w:val="000000" w:themeColor="text1"/>
                <w:lang w:val="en-US" w:eastAsia="zh-CN"/>
              </w:rPr>
            </w:pPr>
            <w:r w:rsidRPr="00CA4B9C">
              <w:t>Revised to R4-2206967 (from R4-2206038).</w:t>
            </w:r>
          </w:p>
        </w:tc>
      </w:tr>
      <w:tr w:rsidR="00CA4B9C" w:rsidRPr="00CA4B9C" w14:paraId="306C996E" w14:textId="77777777" w:rsidTr="006F697E">
        <w:tc>
          <w:tcPr>
            <w:tcW w:w="1424" w:type="dxa"/>
          </w:tcPr>
          <w:p w14:paraId="15E72534" w14:textId="77777777" w:rsidR="00CA4B9C" w:rsidRPr="00CA4B9C" w:rsidRDefault="00CA4B9C" w:rsidP="006F697E">
            <w:pPr>
              <w:spacing w:after="0"/>
              <w:rPr>
                <w:color w:val="000000" w:themeColor="text1"/>
                <w:lang w:val="en-US" w:eastAsia="zh-CN"/>
              </w:rPr>
            </w:pPr>
            <w:r w:rsidRPr="00CA4B9C">
              <w:t>R4-2206968</w:t>
            </w:r>
          </w:p>
        </w:tc>
        <w:tc>
          <w:tcPr>
            <w:tcW w:w="2682" w:type="dxa"/>
          </w:tcPr>
          <w:p w14:paraId="5F8AF74F" w14:textId="77777777" w:rsidR="00CA4B9C" w:rsidRPr="00CA4B9C" w:rsidRDefault="00CA4B9C" w:rsidP="006F697E">
            <w:pPr>
              <w:spacing w:after="120"/>
              <w:rPr>
                <w:color w:val="000000" w:themeColor="text1"/>
                <w:lang w:val="en-US" w:eastAsia="zh-CN"/>
              </w:rPr>
            </w:pPr>
            <w:proofErr w:type="spellStart"/>
            <w:r w:rsidRPr="00CA4B9C">
              <w:rPr>
                <w:color w:val="000000" w:themeColor="text1"/>
                <w:lang w:val="en-US" w:eastAsia="zh-CN"/>
              </w:rPr>
              <w:t>DraftCR</w:t>
            </w:r>
            <w:proofErr w:type="spellEnd"/>
            <w:r w:rsidRPr="00CA4B9C">
              <w:rPr>
                <w:color w:val="000000" w:themeColor="text1"/>
                <w:lang w:val="en-US" w:eastAsia="zh-CN"/>
              </w:rPr>
              <w:t xml:space="preserve"> on reduced capability </w:t>
            </w:r>
            <w:proofErr w:type="spellStart"/>
            <w:r w:rsidRPr="00CA4B9C">
              <w:rPr>
                <w:color w:val="000000" w:themeColor="text1"/>
                <w:lang w:val="en-US" w:eastAsia="zh-CN"/>
              </w:rPr>
              <w:t>Ues</w:t>
            </w:r>
            <w:proofErr w:type="spellEnd"/>
            <w:r w:rsidRPr="00CA4B9C">
              <w:rPr>
                <w:color w:val="000000" w:themeColor="text1"/>
                <w:lang w:val="en-US" w:eastAsia="zh-CN"/>
              </w:rPr>
              <w:t xml:space="preserve"> for general measurements and intra-frequency</w:t>
            </w:r>
          </w:p>
        </w:tc>
        <w:tc>
          <w:tcPr>
            <w:tcW w:w="1418" w:type="dxa"/>
          </w:tcPr>
          <w:p w14:paraId="713E6D1C"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MediaTek Inc.</w:t>
            </w:r>
          </w:p>
        </w:tc>
        <w:tc>
          <w:tcPr>
            <w:tcW w:w="2409" w:type="dxa"/>
          </w:tcPr>
          <w:p w14:paraId="02ECBC18" w14:textId="33CE54D0" w:rsidR="00CA4B9C" w:rsidRPr="00CA4B9C" w:rsidRDefault="007E7E09" w:rsidP="006F697E">
            <w:pPr>
              <w:spacing w:after="120"/>
              <w:jc w:val="center"/>
              <w:rPr>
                <w:color w:val="000000" w:themeColor="text1"/>
                <w:lang w:val="en-US" w:eastAsia="zh-CN"/>
              </w:rPr>
            </w:pPr>
            <w:r w:rsidRPr="00CA4B9C">
              <w:rPr>
                <w:color w:val="000000" w:themeColor="text1"/>
                <w:lang w:val="en-US" w:eastAsia="zh-CN"/>
              </w:rPr>
              <w:t>Endorsed</w:t>
            </w:r>
          </w:p>
        </w:tc>
        <w:tc>
          <w:tcPr>
            <w:tcW w:w="1698" w:type="dxa"/>
          </w:tcPr>
          <w:p w14:paraId="4EF88E01" w14:textId="77777777" w:rsidR="00CA4B9C" w:rsidRPr="00CA4B9C" w:rsidRDefault="00CA4B9C" w:rsidP="006F697E">
            <w:pPr>
              <w:spacing w:after="120"/>
              <w:rPr>
                <w:color w:val="000000" w:themeColor="text1"/>
                <w:lang w:val="en-US" w:eastAsia="zh-CN"/>
              </w:rPr>
            </w:pPr>
            <w:r w:rsidRPr="00CA4B9C">
              <w:t>Revised to R4-2206968 (from R4-2206087).</w:t>
            </w:r>
          </w:p>
        </w:tc>
      </w:tr>
      <w:tr w:rsidR="00CA4B9C" w:rsidRPr="00CA4B9C" w14:paraId="78B706C8" w14:textId="77777777" w:rsidTr="006F697E">
        <w:tc>
          <w:tcPr>
            <w:tcW w:w="1424" w:type="dxa"/>
          </w:tcPr>
          <w:p w14:paraId="5146CC01" w14:textId="77777777" w:rsidR="00CA4B9C" w:rsidRPr="00CA4B9C" w:rsidRDefault="00CA4B9C" w:rsidP="006F697E">
            <w:pPr>
              <w:spacing w:after="0"/>
              <w:rPr>
                <w:color w:val="000000" w:themeColor="text1"/>
                <w:lang w:val="en-US" w:eastAsia="zh-CN"/>
              </w:rPr>
            </w:pPr>
            <w:r w:rsidRPr="00CA4B9C">
              <w:t>R4-2206969</w:t>
            </w:r>
          </w:p>
        </w:tc>
        <w:tc>
          <w:tcPr>
            <w:tcW w:w="2682" w:type="dxa"/>
          </w:tcPr>
          <w:p w14:paraId="240D214D" w14:textId="77777777" w:rsidR="00CA4B9C" w:rsidRPr="00CA4B9C" w:rsidRDefault="00CA4B9C" w:rsidP="006F697E">
            <w:pPr>
              <w:spacing w:after="120"/>
              <w:rPr>
                <w:color w:val="000000" w:themeColor="text1"/>
                <w:lang w:val="en-US" w:eastAsia="zh-CN"/>
              </w:rPr>
            </w:pPr>
            <w:proofErr w:type="spellStart"/>
            <w:r w:rsidRPr="00CA4B9C">
              <w:rPr>
                <w:color w:val="000000" w:themeColor="text1"/>
                <w:lang w:val="en-US" w:eastAsia="zh-CN"/>
              </w:rPr>
              <w:t>DraftCR</w:t>
            </w:r>
            <w:proofErr w:type="spellEnd"/>
            <w:r w:rsidRPr="00CA4B9C">
              <w:rPr>
                <w:color w:val="000000" w:themeColor="text1"/>
                <w:lang w:val="en-US" w:eastAsia="zh-CN"/>
              </w:rPr>
              <w:t xml:space="preserve"> on reduced capability </w:t>
            </w:r>
            <w:proofErr w:type="spellStart"/>
            <w:r w:rsidRPr="00CA4B9C">
              <w:rPr>
                <w:color w:val="000000" w:themeColor="text1"/>
                <w:lang w:val="en-US" w:eastAsia="zh-CN"/>
              </w:rPr>
              <w:t>Ues</w:t>
            </w:r>
            <w:proofErr w:type="spellEnd"/>
            <w:r w:rsidRPr="00CA4B9C">
              <w:rPr>
                <w:color w:val="000000" w:themeColor="text1"/>
                <w:lang w:val="en-US" w:eastAsia="zh-CN"/>
              </w:rPr>
              <w:t xml:space="preserve"> for inter-frequency and inter-RAT measurements</w:t>
            </w:r>
          </w:p>
        </w:tc>
        <w:tc>
          <w:tcPr>
            <w:tcW w:w="1418" w:type="dxa"/>
          </w:tcPr>
          <w:p w14:paraId="26C33FC5"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MediaTek Inc.</w:t>
            </w:r>
          </w:p>
        </w:tc>
        <w:tc>
          <w:tcPr>
            <w:tcW w:w="2409" w:type="dxa"/>
          </w:tcPr>
          <w:p w14:paraId="2B723645" w14:textId="77777777" w:rsidR="00CA4B9C" w:rsidRPr="00CA4B9C" w:rsidRDefault="00CA4B9C" w:rsidP="006F697E">
            <w:pPr>
              <w:spacing w:after="120"/>
              <w:jc w:val="center"/>
              <w:rPr>
                <w:color w:val="000000" w:themeColor="text1"/>
                <w:lang w:val="en-US" w:eastAsia="zh-CN"/>
              </w:rPr>
            </w:pPr>
            <w:r w:rsidRPr="00CA4B9C">
              <w:rPr>
                <w:color w:val="000000" w:themeColor="text1"/>
                <w:lang w:val="en-US" w:eastAsia="zh-CN"/>
              </w:rPr>
              <w:t>Endorsed</w:t>
            </w:r>
          </w:p>
        </w:tc>
        <w:tc>
          <w:tcPr>
            <w:tcW w:w="1698" w:type="dxa"/>
          </w:tcPr>
          <w:p w14:paraId="5798B667" w14:textId="77777777" w:rsidR="00CA4B9C" w:rsidRPr="00CA4B9C" w:rsidRDefault="00CA4B9C" w:rsidP="006F697E">
            <w:pPr>
              <w:rPr>
                <w:color w:val="993300"/>
                <w:u w:val="single"/>
              </w:rPr>
            </w:pPr>
            <w:r w:rsidRPr="00CA4B9C">
              <w:t>Revised to R4-2206969 (from R4-2206088).</w:t>
            </w:r>
          </w:p>
          <w:p w14:paraId="189A763F" w14:textId="77777777" w:rsidR="00CA4B9C" w:rsidRPr="00CA4B9C" w:rsidRDefault="00CA4B9C" w:rsidP="006F697E">
            <w:pPr>
              <w:spacing w:after="120"/>
              <w:jc w:val="center"/>
              <w:rPr>
                <w:color w:val="000000" w:themeColor="text1"/>
                <w:lang w:eastAsia="zh-CN"/>
              </w:rPr>
            </w:pPr>
          </w:p>
        </w:tc>
      </w:tr>
      <w:tr w:rsidR="00CA4B9C" w:rsidRPr="00CA4B9C" w14:paraId="6257F3F5" w14:textId="77777777" w:rsidTr="006F697E">
        <w:tc>
          <w:tcPr>
            <w:tcW w:w="1424" w:type="dxa"/>
          </w:tcPr>
          <w:p w14:paraId="208C13D4" w14:textId="77777777" w:rsidR="00CA4B9C" w:rsidRPr="00CA4B9C" w:rsidRDefault="00CA4B9C" w:rsidP="006F697E">
            <w:pPr>
              <w:spacing w:after="0"/>
              <w:rPr>
                <w:color w:val="000000" w:themeColor="text1"/>
                <w:lang w:val="en-US" w:eastAsia="zh-CN"/>
              </w:rPr>
            </w:pPr>
            <w:r w:rsidRPr="00CA4B9C">
              <w:t>R4-2206970</w:t>
            </w:r>
          </w:p>
        </w:tc>
        <w:tc>
          <w:tcPr>
            <w:tcW w:w="2682" w:type="dxa"/>
          </w:tcPr>
          <w:p w14:paraId="38E17885"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 xml:space="preserve">Draft CR – Introducing L1-RSRP requirements for </w:t>
            </w:r>
            <w:proofErr w:type="spellStart"/>
            <w:r w:rsidRPr="00CA4B9C">
              <w:rPr>
                <w:color w:val="000000" w:themeColor="text1"/>
                <w:lang w:val="en-US" w:eastAsia="zh-CN"/>
              </w:rPr>
              <w:t>RedCap</w:t>
            </w:r>
            <w:proofErr w:type="spellEnd"/>
            <w:r w:rsidRPr="00CA4B9C">
              <w:rPr>
                <w:color w:val="000000" w:themeColor="text1"/>
                <w:lang w:val="en-US" w:eastAsia="zh-CN"/>
              </w:rPr>
              <w:t xml:space="preserve"> UEs</w:t>
            </w:r>
          </w:p>
        </w:tc>
        <w:tc>
          <w:tcPr>
            <w:tcW w:w="1418" w:type="dxa"/>
          </w:tcPr>
          <w:p w14:paraId="3CD94B40"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Nokia, Nokia Shanghai Bell</w:t>
            </w:r>
          </w:p>
        </w:tc>
        <w:tc>
          <w:tcPr>
            <w:tcW w:w="2409" w:type="dxa"/>
          </w:tcPr>
          <w:p w14:paraId="7728B448" w14:textId="77777777" w:rsidR="00CA4B9C" w:rsidRPr="00CA4B9C" w:rsidRDefault="00CA4B9C" w:rsidP="006F697E">
            <w:pPr>
              <w:spacing w:after="120"/>
              <w:jc w:val="center"/>
              <w:rPr>
                <w:color w:val="000000" w:themeColor="text1"/>
                <w:lang w:val="en-US" w:eastAsia="zh-CN"/>
              </w:rPr>
            </w:pPr>
            <w:r w:rsidRPr="00CA4B9C">
              <w:rPr>
                <w:color w:val="000000" w:themeColor="text1"/>
                <w:lang w:val="en-US" w:eastAsia="zh-CN"/>
              </w:rPr>
              <w:t>Endorsed</w:t>
            </w:r>
          </w:p>
        </w:tc>
        <w:tc>
          <w:tcPr>
            <w:tcW w:w="1698" w:type="dxa"/>
          </w:tcPr>
          <w:p w14:paraId="6F992CC8" w14:textId="77777777" w:rsidR="00CA4B9C" w:rsidRPr="00CA4B9C" w:rsidRDefault="00CA4B9C" w:rsidP="006F697E">
            <w:pPr>
              <w:spacing w:after="120"/>
              <w:rPr>
                <w:color w:val="000000" w:themeColor="text1"/>
                <w:lang w:val="en-US" w:eastAsia="zh-CN"/>
              </w:rPr>
            </w:pPr>
            <w:r w:rsidRPr="00CA4B9C">
              <w:t>Revised to R4-2206970 (from R4-2204537).</w:t>
            </w:r>
          </w:p>
        </w:tc>
      </w:tr>
      <w:tr w:rsidR="00CA4B9C" w:rsidRPr="00CA4B9C" w14:paraId="4715F2C8" w14:textId="77777777" w:rsidTr="006F697E">
        <w:tc>
          <w:tcPr>
            <w:tcW w:w="1424" w:type="dxa"/>
          </w:tcPr>
          <w:p w14:paraId="6336EF38" w14:textId="77777777" w:rsidR="00CA4B9C" w:rsidRPr="00CA4B9C" w:rsidRDefault="00CA4B9C" w:rsidP="006F697E">
            <w:pPr>
              <w:spacing w:after="0"/>
              <w:rPr>
                <w:color w:val="000000" w:themeColor="text1"/>
                <w:lang w:val="en-US" w:eastAsia="zh-CN"/>
              </w:rPr>
            </w:pPr>
            <w:r w:rsidRPr="00CA4B9C">
              <w:t>R4-2206971</w:t>
            </w:r>
          </w:p>
        </w:tc>
        <w:tc>
          <w:tcPr>
            <w:tcW w:w="2682" w:type="dxa"/>
          </w:tcPr>
          <w:p w14:paraId="4D8422CA" w14:textId="77777777" w:rsidR="00CA4B9C" w:rsidRPr="00CA4B9C" w:rsidRDefault="00CA4B9C" w:rsidP="006F697E">
            <w:pPr>
              <w:spacing w:after="120"/>
              <w:rPr>
                <w:color w:val="000000" w:themeColor="text1"/>
                <w:lang w:val="en-US" w:eastAsia="zh-CN"/>
              </w:rPr>
            </w:pPr>
            <w:proofErr w:type="spellStart"/>
            <w:r w:rsidRPr="00CA4B9C">
              <w:rPr>
                <w:color w:val="000000" w:themeColor="text1"/>
                <w:lang w:val="en-US" w:eastAsia="zh-CN"/>
              </w:rPr>
              <w:t>draftCR</w:t>
            </w:r>
            <w:proofErr w:type="spellEnd"/>
            <w:r w:rsidRPr="00CA4B9C">
              <w:rPr>
                <w:color w:val="000000" w:themeColor="text1"/>
                <w:lang w:val="en-US" w:eastAsia="zh-CN"/>
              </w:rPr>
              <w:t xml:space="preserve"> on inter-RAT NR measurement for </w:t>
            </w:r>
            <w:proofErr w:type="spellStart"/>
            <w:r w:rsidRPr="00CA4B9C">
              <w:rPr>
                <w:color w:val="000000" w:themeColor="text1"/>
                <w:lang w:val="en-US" w:eastAsia="zh-CN"/>
              </w:rPr>
              <w:t>RedCap</w:t>
            </w:r>
            <w:proofErr w:type="spellEnd"/>
          </w:p>
        </w:tc>
        <w:tc>
          <w:tcPr>
            <w:tcW w:w="1418" w:type="dxa"/>
          </w:tcPr>
          <w:p w14:paraId="61378B5A"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Ericsson</w:t>
            </w:r>
          </w:p>
        </w:tc>
        <w:tc>
          <w:tcPr>
            <w:tcW w:w="2409" w:type="dxa"/>
          </w:tcPr>
          <w:p w14:paraId="2AE9F215" w14:textId="77777777" w:rsidR="00CA4B9C" w:rsidRPr="00CA4B9C" w:rsidRDefault="00CA4B9C" w:rsidP="006F697E">
            <w:pPr>
              <w:spacing w:after="120"/>
              <w:jc w:val="center"/>
              <w:rPr>
                <w:color w:val="000000" w:themeColor="text1"/>
                <w:lang w:val="en-US" w:eastAsia="zh-CN"/>
              </w:rPr>
            </w:pPr>
            <w:r w:rsidRPr="00CA4B9C">
              <w:rPr>
                <w:color w:val="000000" w:themeColor="text1"/>
                <w:lang w:val="en-US" w:eastAsia="zh-CN"/>
              </w:rPr>
              <w:t>Endorsed</w:t>
            </w:r>
          </w:p>
        </w:tc>
        <w:tc>
          <w:tcPr>
            <w:tcW w:w="1698" w:type="dxa"/>
          </w:tcPr>
          <w:p w14:paraId="6BF8E92A" w14:textId="77777777" w:rsidR="00CA4B9C" w:rsidRPr="00CA4B9C" w:rsidRDefault="00CA4B9C" w:rsidP="006F697E">
            <w:pPr>
              <w:spacing w:after="120"/>
              <w:rPr>
                <w:color w:val="000000" w:themeColor="text1"/>
                <w:lang w:val="en-US" w:eastAsia="zh-CN"/>
              </w:rPr>
            </w:pPr>
            <w:r w:rsidRPr="00CA4B9C">
              <w:t>Revised to R4-2206971 (from R4-2205511).</w:t>
            </w:r>
          </w:p>
        </w:tc>
      </w:tr>
      <w:tr w:rsidR="00CA4B9C" w:rsidRPr="00CA4B9C" w14:paraId="5DF52E5E" w14:textId="77777777" w:rsidTr="006F697E">
        <w:tc>
          <w:tcPr>
            <w:tcW w:w="1424" w:type="dxa"/>
          </w:tcPr>
          <w:p w14:paraId="300FCCAE" w14:textId="77777777" w:rsidR="00CA4B9C" w:rsidRPr="00CA4B9C" w:rsidRDefault="00CA4B9C" w:rsidP="006F697E">
            <w:pPr>
              <w:spacing w:after="0"/>
              <w:rPr>
                <w:color w:val="000000" w:themeColor="text1"/>
                <w:lang w:val="en-US" w:eastAsia="zh-CN"/>
              </w:rPr>
            </w:pPr>
            <w:r w:rsidRPr="00CA4B9C">
              <w:t>R4-2206972</w:t>
            </w:r>
          </w:p>
        </w:tc>
        <w:tc>
          <w:tcPr>
            <w:tcW w:w="2682" w:type="dxa"/>
          </w:tcPr>
          <w:p w14:paraId="692C09DF"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 xml:space="preserve">Introduction of </w:t>
            </w:r>
            <w:proofErr w:type="spellStart"/>
            <w:r w:rsidRPr="00CA4B9C">
              <w:rPr>
                <w:color w:val="000000" w:themeColor="text1"/>
                <w:lang w:val="en-US" w:eastAsia="zh-CN"/>
              </w:rPr>
              <w:t>RedCap</w:t>
            </w:r>
            <w:proofErr w:type="spellEnd"/>
            <w:r w:rsidRPr="00CA4B9C">
              <w:rPr>
                <w:color w:val="000000" w:themeColor="text1"/>
                <w:lang w:val="en-US" w:eastAsia="zh-CN"/>
              </w:rPr>
              <w:t xml:space="preserve"> UE in clause 9.11A</w:t>
            </w:r>
          </w:p>
        </w:tc>
        <w:tc>
          <w:tcPr>
            <w:tcW w:w="1418" w:type="dxa"/>
          </w:tcPr>
          <w:p w14:paraId="5983A7F8"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Nokia, Nokia Shanghai Bell</w:t>
            </w:r>
          </w:p>
        </w:tc>
        <w:tc>
          <w:tcPr>
            <w:tcW w:w="2409" w:type="dxa"/>
          </w:tcPr>
          <w:p w14:paraId="2ACFCDE1" w14:textId="664EF464" w:rsidR="00CA4B9C" w:rsidRPr="00CA4B9C" w:rsidRDefault="00AB2777" w:rsidP="006F697E">
            <w:pPr>
              <w:spacing w:after="120"/>
              <w:jc w:val="center"/>
              <w:rPr>
                <w:color w:val="000000" w:themeColor="text1"/>
                <w:lang w:val="en-US" w:eastAsia="zh-CN"/>
              </w:rPr>
            </w:pPr>
            <w:r w:rsidRPr="00CA4B9C">
              <w:rPr>
                <w:color w:val="000000" w:themeColor="text1"/>
                <w:lang w:val="en-US" w:eastAsia="zh-CN"/>
              </w:rPr>
              <w:t>Endorsed</w:t>
            </w:r>
          </w:p>
        </w:tc>
        <w:tc>
          <w:tcPr>
            <w:tcW w:w="1698" w:type="dxa"/>
          </w:tcPr>
          <w:p w14:paraId="011A0317" w14:textId="77777777" w:rsidR="00CA4B9C" w:rsidRPr="00CA4B9C" w:rsidRDefault="00CA4B9C" w:rsidP="006F697E">
            <w:pPr>
              <w:spacing w:after="120"/>
              <w:rPr>
                <w:color w:val="000000" w:themeColor="text1"/>
                <w:lang w:val="en-US" w:eastAsia="zh-CN"/>
              </w:rPr>
            </w:pPr>
            <w:r w:rsidRPr="00CA4B9C">
              <w:t>Revised to R4-2206972 (from R4-2205938).</w:t>
            </w:r>
          </w:p>
        </w:tc>
      </w:tr>
      <w:tr w:rsidR="00CA4B9C" w:rsidRPr="00CA4B9C" w14:paraId="1C57E2B2" w14:textId="77777777" w:rsidTr="006F697E">
        <w:tc>
          <w:tcPr>
            <w:tcW w:w="1424" w:type="dxa"/>
          </w:tcPr>
          <w:p w14:paraId="2200C204" w14:textId="77777777" w:rsidR="00CA4B9C" w:rsidRPr="00CA4B9C" w:rsidRDefault="00CA4B9C" w:rsidP="006F697E">
            <w:pPr>
              <w:spacing w:after="0"/>
              <w:rPr>
                <w:color w:val="000000" w:themeColor="text1"/>
                <w:lang w:val="en-US" w:eastAsia="zh-CN"/>
              </w:rPr>
            </w:pPr>
            <w:r w:rsidRPr="00CA4B9C">
              <w:t>R4-2206973</w:t>
            </w:r>
          </w:p>
        </w:tc>
        <w:tc>
          <w:tcPr>
            <w:tcW w:w="2682" w:type="dxa"/>
          </w:tcPr>
          <w:p w14:paraId="121FC7AE"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 xml:space="preserve">Updated </w:t>
            </w:r>
            <w:proofErr w:type="spellStart"/>
            <w:r w:rsidRPr="00CA4B9C">
              <w:rPr>
                <w:color w:val="000000" w:themeColor="text1"/>
                <w:lang w:val="en-US" w:eastAsia="zh-CN"/>
              </w:rPr>
              <w:t>worksplit</w:t>
            </w:r>
            <w:proofErr w:type="spellEnd"/>
            <w:r w:rsidRPr="00CA4B9C">
              <w:rPr>
                <w:color w:val="000000" w:themeColor="text1"/>
                <w:lang w:val="en-US" w:eastAsia="zh-CN"/>
              </w:rPr>
              <w:t xml:space="preserve"> for </w:t>
            </w:r>
            <w:proofErr w:type="spellStart"/>
            <w:r w:rsidRPr="00CA4B9C">
              <w:rPr>
                <w:color w:val="000000" w:themeColor="text1"/>
                <w:lang w:val="en-US" w:eastAsia="zh-CN"/>
              </w:rPr>
              <w:t>RedCap</w:t>
            </w:r>
            <w:proofErr w:type="spellEnd"/>
            <w:r w:rsidRPr="00CA4B9C">
              <w:rPr>
                <w:color w:val="000000" w:themeColor="text1"/>
                <w:lang w:val="en-US" w:eastAsia="zh-CN"/>
              </w:rPr>
              <w:t xml:space="preserve"> for RRM</w:t>
            </w:r>
          </w:p>
        </w:tc>
        <w:tc>
          <w:tcPr>
            <w:tcW w:w="1418" w:type="dxa"/>
          </w:tcPr>
          <w:p w14:paraId="683C28D6" w14:textId="77777777" w:rsidR="00CA4B9C" w:rsidRPr="00CA4B9C" w:rsidRDefault="00CA4B9C" w:rsidP="006F697E">
            <w:pPr>
              <w:spacing w:after="120"/>
              <w:rPr>
                <w:color w:val="000000" w:themeColor="text1"/>
                <w:lang w:val="en-US" w:eastAsia="zh-CN"/>
              </w:rPr>
            </w:pPr>
            <w:r w:rsidRPr="00CA4B9C">
              <w:rPr>
                <w:color w:val="000000" w:themeColor="text1"/>
                <w:lang w:val="en-US" w:eastAsia="zh-CN"/>
              </w:rPr>
              <w:t>Ericsson</w:t>
            </w:r>
          </w:p>
        </w:tc>
        <w:tc>
          <w:tcPr>
            <w:tcW w:w="2409" w:type="dxa"/>
          </w:tcPr>
          <w:p w14:paraId="66F796A5" w14:textId="77777777" w:rsidR="00CA4B9C" w:rsidRPr="00CA4B9C" w:rsidRDefault="00CA4B9C" w:rsidP="006F697E">
            <w:pPr>
              <w:spacing w:after="120"/>
              <w:jc w:val="center"/>
              <w:rPr>
                <w:color w:val="000000" w:themeColor="text1"/>
                <w:lang w:val="en-US" w:eastAsia="zh-CN"/>
              </w:rPr>
            </w:pPr>
            <w:r w:rsidRPr="00CA4B9C">
              <w:rPr>
                <w:color w:val="000000" w:themeColor="text1"/>
                <w:lang w:val="en-US" w:eastAsia="zh-CN"/>
              </w:rPr>
              <w:t>Agreeable</w:t>
            </w:r>
          </w:p>
        </w:tc>
        <w:tc>
          <w:tcPr>
            <w:tcW w:w="1698" w:type="dxa"/>
          </w:tcPr>
          <w:p w14:paraId="435B3047" w14:textId="77777777" w:rsidR="00CA4B9C" w:rsidRPr="00CA4B9C" w:rsidRDefault="00CA4B9C" w:rsidP="006F697E">
            <w:pPr>
              <w:spacing w:after="120"/>
              <w:rPr>
                <w:color w:val="000000" w:themeColor="text1"/>
                <w:lang w:val="en-US" w:eastAsia="zh-CN"/>
              </w:rPr>
            </w:pPr>
            <w:r w:rsidRPr="00CA4B9C">
              <w:t>Revised to R4-2206973 (from R4-2205627).</w:t>
            </w:r>
          </w:p>
        </w:tc>
      </w:tr>
      <w:bookmarkEnd w:id="30"/>
    </w:tbl>
    <w:p w14:paraId="0D0AF107" w14:textId="77777777" w:rsidR="0073573C" w:rsidRPr="00CA4B9C" w:rsidRDefault="0073573C">
      <w:pPr>
        <w:rPr>
          <w:color w:val="000000" w:themeColor="text1"/>
          <w:lang w:eastAsia="ja-JP"/>
        </w:rPr>
      </w:pPr>
    </w:p>
    <w:p w14:paraId="0D0AF126" w14:textId="77777777" w:rsidR="0073573C" w:rsidRDefault="0073573C">
      <w:pPr>
        <w:rPr>
          <w:color w:val="000000" w:themeColor="text1"/>
          <w:lang w:val="en-US" w:eastAsia="zh-CN"/>
        </w:rPr>
      </w:pPr>
    </w:p>
    <w:p w14:paraId="0D0AF127" w14:textId="77777777" w:rsidR="0073573C" w:rsidRDefault="00C83DA8">
      <w:pPr>
        <w:rPr>
          <w:color w:val="000000" w:themeColor="text1"/>
          <w:lang w:val="en-US" w:eastAsia="zh-CN"/>
        </w:rPr>
      </w:pPr>
      <w:r>
        <w:rPr>
          <w:color w:val="000000" w:themeColor="text1"/>
          <w:lang w:val="en-US" w:eastAsia="zh-CN"/>
        </w:rPr>
        <w:t>Notes:</w:t>
      </w:r>
    </w:p>
    <w:p w14:paraId="0D0AF128" w14:textId="77777777" w:rsidR="0073573C" w:rsidRDefault="00C83DA8">
      <w:pPr>
        <w:pStyle w:val="ListParagraph"/>
        <w:numPr>
          <w:ilvl w:val="0"/>
          <w:numId w:val="54"/>
        </w:numPr>
        <w:ind w:firstLineChars="0"/>
        <w:rPr>
          <w:rFonts w:eastAsiaTheme="minorEastAsia"/>
          <w:color w:val="000000" w:themeColor="text1"/>
          <w:lang w:val="en-US" w:eastAsia="zh-CN"/>
        </w:rPr>
      </w:pPr>
      <w:r>
        <w:rPr>
          <w:rFonts w:eastAsiaTheme="minorEastAsia"/>
          <w:color w:val="000000" w:themeColor="text1"/>
          <w:lang w:val="en-US" w:eastAsia="zh-CN"/>
        </w:rPr>
        <w:t xml:space="preserve">Please include the summary of recommendations for all </w:t>
      </w:r>
      <w:proofErr w:type="spellStart"/>
      <w:r>
        <w:rPr>
          <w:rFonts w:eastAsiaTheme="minorEastAsia"/>
          <w:color w:val="000000" w:themeColor="text1"/>
          <w:lang w:val="en-US" w:eastAsia="zh-CN"/>
        </w:rPr>
        <w:t>tdocs</w:t>
      </w:r>
      <w:proofErr w:type="spellEnd"/>
      <w:r>
        <w:rPr>
          <w:rFonts w:eastAsiaTheme="minorEastAsia"/>
          <w:color w:val="000000" w:themeColor="text1"/>
          <w:lang w:val="en-US" w:eastAsia="zh-CN"/>
        </w:rPr>
        <w:t xml:space="preserve"> across all sub-topics.</w:t>
      </w:r>
    </w:p>
    <w:p w14:paraId="0D0AF129" w14:textId="77777777" w:rsidR="0073573C" w:rsidRDefault="00C83DA8">
      <w:pPr>
        <w:pStyle w:val="ListParagraph"/>
        <w:numPr>
          <w:ilvl w:val="0"/>
          <w:numId w:val="54"/>
        </w:numPr>
        <w:ind w:firstLineChars="0"/>
        <w:rPr>
          <w:rFonts w:eastAsiaTheme="minorEastAsia"/>
          <w:color w:val="000000" w:themeColor="text1"/>
          <w:lang w:val="en-US" w:eastAsia="zh-CN"/>
        </w:rPr>
      </w:pPr>
      <w:r>
        <w:rPr>
          <w:rFonts w:eastAsiaTheme="minorEastAsia"/>
          <w:color w:val="000000" w:themeColor="text1"/>
          <w:lang w:val="en-US" w:eastAsia="zh-CN"/>
        </w:rPr>
        <w:t xml:space="preserve">For the Recommendation column please include one of the following: </w:t>
      </w:r>
    </w:p>
    <w:p w14:paraId="0D0AF12A" w14:textId="77777777" w:rsidR="0073573C" w:rsidRDefault="00C83DA8">
      <w:pPr>
        <w:pStyle w:val="ListParagraph"/>
        <w:numPr>
          <w:ilvl w:val="1"/>
          <w:numId w:val="54"/>
        </w:numPr>
        <w:ind w:firstLineChars="0"/>
        <w:rPr>
          <w:rFonts w:eastAsiaTheme="minorEastAsia"/>
          <w:color w:val="000000" w:themeColor="text1"/>
          <w:lang w:val="en-US" w:eastAsia="zh-CN"/>
        </w:rPr>
      </w:pPr>
      <w:r>
        <w:rPr>
          <w:rFonts w:eastAsiaTheme="minorEastAsia"/>
          <w:color w:val="000000" w:themeColor="text1"/>
          <w:lang w:val="en-US" w:eastAsia="zh-CN"/>
        </w:rPr>
        <w:t>CRs/TPs: Agreeable, Revised, Merged, Postponed, Not Pursued</w:t>
      </w:r>
    </w:p>
    <w:p w14:paraId="0D0AF12B" w14:textId="77777777" w:rsidR="0073573C" w:rsidRDefault="00C83DA8">
      <w:pPr>
        <w:pStyle w:val="ListParagraph"/>
        <w:numPr>
          <w:ilvl w:val="1"/>
          <w:numId w:val="54"/>
        </w:numPr>
        <w:ind w:firstLineChars="0"/>
        <w:rPr>
          <w:rFonts w:eastAsiaTheme="minorEastAsia"/>
          <w:color w:val="000000" w:themeColor="text1"/>
          <w:lang w:val="en-US" w:eastAsia="zh-CN"/>
        </w:rPr>
      </w:pPr>
      <w:r>
        <w:rPr>
          <w:rFonts w:eastAsiaTheme="minorEastAsia"/>
          <w:color w:val="000000" w:themeColor="text1"/>
          <w:lang w:val="en-US" w:eastAsia="zh-CN"/>
        </w:rPr>
        <w:t>Other documents: Agreeable, Revised, Noted</w:t>
      </w:r>
    </w:p>
    <w:p w14:paraId="0D0AF12C" w14:textId="77777777" w:rsidR="0073573C" w:rsidRDefault="00C83DA8">
      <w:pPr>
        <w:pStyle w:val="ListParagraph"/>
        <w:numPr>
          <w:ilvl w:val="0"/>
          <w:numId w:val="54"/>
        </w:numPr>
        <w:ind w:firstLineChars="0"/>
        <w:rPr>
          <w:rFonts w:eastAsiaTheme="minorEastAsia"/>
          <w:color w:val="000000" w:themeColor="text1"/>
          <w:lang w:val="en-US" w:eastAsia="zh-CN"/>
        </w:rPr>
      </w:pPr>
      <w:r>
        <w:rPr>
          <w:rFonts w:eastAsiaTheme="minorEastAsia"/>
          <w:color w:val="000000" w:themeColor="text1"/>
          <w:lang w:val="en-US" w:eastAsia="zh-CN"/>
        </w:rPr>
        <w:t>Do not include hyper-links in the documents</w:t>
      </w:r>
    </w:p>
    <w:p w14:paraId="0D0AF12D" w14:textId="77777777" w:rsidR="0073573C" w:rsidRDefault="00C83DA8">
      <w:pPr>
        <w:pStyle w:val="Heading1"/>
        <w:numPr>
          <w:ilvl w:val="0"/>
          <w:numId w:val="0"/>
        </w:numPr>
        <w:rPr>
          <w:color w:val="000000" w:themeColor="text1"/>
          <w:lang w:val="en-US" w:eastAsia="ja-JP"/>
        </w:rPr>
      </w:pPr>
      <w:r>
        <w:rPr>
          <w:rFonts w:hint="eastAsia"/>
          <w:color w:val="000000" w:themeColor="text1"/>
          <w:lang w:val="en-US" w:eastAsia="ja-JP"/>
        </w:rPr>
        <w:t>Annex</w:t>
      </w:r>
      <w:r>
        <w:rPr>
          <w:color w:val="000000" w:themeColor="text1"/>
          <w:lang w:val="en-US" w:eastAsia="ja-JP"/>
        </w:rPr>
        <w:t xml:space="preserve"> </w:t>
      </w:r>
    </w:p>
    <w:p w14:paraId="0D0AF12E" w14:textId="77777777" w:rsidR="0073573C" w:rsidRDefault="00C83DA8">
      <w:pPr>
        <w:jc w:val="center"/>
        <w:rPr>
          <w:color w:val="000000" w:themeColor="text1"/>
          <w:lang w:val="en-US" w:eastAsia="ja-JP"/>
        </w:rPr>
      </w:pPr>
      <w:r>
        <w:rPr>
          <w:color w:val="000000" w:themeColor="text1"/>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73573C" w14:paraId="0D0AF132" w14:textId="77777777">
        <w:tc>
          <w:tcPr>
            <w:tcW w:w="3210" w:type="dxa"/>
          </w:tcPr>
          <w:p w14:paraId="0D0AF12F"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3210" w:type="dxa"/>
          </w:tcPr>
          <w:p w14:paraId="0D0AF130" w14:textId="77777777" w:rsidR="0073573C" w:rsidRDefault="00C83DA8">
            <w:pPr>
              <w:spacing w:after="120"/>
              <w:rPr>
                <w:b/>
                <w:bCs/>
                <w:color w:val="000000" w:themeColor="text1"/>
                <w:lang w:val="en-US" w:eastAsia="zh-CN"/>
              </w:rPr>
            </w:pPr>
            <w:r>
              <w:rPr>
                <w:b/>
                <w:bCs/>
                <w:color w:val="000000" w:themeColor="text1"/>
                <w:lang w:val="en-US" w:eastAsia="zh-CN"/>
              </w:rPr>
              <w:t>Name</w:t>
            </w:r>
          </w:p>
        </w:tc>
        <w:tc>
          <w:tcPr>
            <w:tcW w:w="3211" w:type="dxa"/>
          </w:tcPr>
          <w:p w14:paraId="0D0AF131" w14:textId="77777777" w:rsidR="0073573C" w:rsidRDefault="00C83DA8">
            <w:pPr>
              <w:spacing w:after="120"/>
              <w:rPr>
                <w:b/>
                <w:bCs/>
                <w:color w:val="000000" w:themeColor="text1"/>
                <w:lang w:val="en-US" w:eastAsia="zh-CN"/>
              </w:rPr>
            </w:pPr>
            <w:r>
              <w:rPr>
                <w:b/>
                <w:bCs/>
                <w:color w:val="000000" w:themeColor="text1"/>
                <w:lang w:val="en-US" w:eastAsia="zh-CN"/>
              </w:rPr>
              <w:t>Email address</w:t>
            </w:r>
          </w:p>
        </w:tc>
      </w:tr>
      <w:tr w:rsidR="0073573C" w14:paraId="0D0AF136" w14:textId="77777777">
        <w:tc>
          <w:tcPr>
            <w:tcW w:w="3210" w:type="dxa"/>
          </w:tcPr>
          <w:p w14:paraId="0D0AF133"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3210" w:type="dxa"/>
          </w:tcPr>
          <w:p w14:paraId="0D0AF134" w14:textId="77777777" w:rsidR="0073573C" w:rsidRDefault="00C83DA8">
            <w:pPr>
              <w:spacing w:after="120"/>
              <w:rPr>
                <w:color w:val="000000" w:themeColor="text1"/>
                <w:lang w:val="en-US" w:eastAsia="zh-CN"/>
              </w:rPr>
            </w:pPr>
            <w:r>
              <w:rPr>
                <w:rFonts w:hint="eastAsia"/>
                <w:color w:val="000000" w:themeColor="text1"/>
                <w:lang w:val="en-US" w:eastAsia="zh-CN"/>
              </w:rPr>
              <w:t>J</w:t>
            </w:r>
            <w:r>
              <w:rPr>
                <w:color w:val="000000" w:themeColor="text1"/>
                <w:lang w:val="en-US" w:eastAsia="zh-CN"/>
              </w:rPr>
              <w:t xml:space="preserve">ing Han </w:t>
            </w:r>
          </w:p>
        </w:tc>
        <w:tc>
          <w:tcPr>
            <w:tcW w:w="3211" w:type="dxa"/>
          </w:tcPr>
          <w:p w14:paraId="0D0AF135" w14:textId="77777777" w:rsidR="0073573C" w:rsidRDefault="00990E87">
            <w:pPr>
              <w:spacing w:after="120"/>
              <w:rPr>
                <w:color w:val="000000" w:themeColor="text1"/>
                <w:lang w:val="en-US" w:eastAsia="zh-CN"/>
              </w:rPr>
            </w:pPr>
            <w:hyperlink r:id="rId118" w:history="1">
              <w:r w:rsidR="00C83DA8">
                <w:rPr>
                  <w:rStyle w:val="Hyperlink"/>
                  <w:lang w:val="en-US" w:eastAsia="zh-CN"/>
                </w:rPr>
                <w:t>Hw.hanjing@huawei</w:t>
              </w:r>
            </w:hyperlink>
            <w:r w:rsidR="00C83DA8">
              <w:rPr>
                <w:color w:val="000000" w:themeColor="text1"/>
                <w:lang w:val="en-US" w:eastAsia="zh-CN"/>
              </w:rPr>
              <w:t>.com</w:t>
            </w:r>
          </w:p>
        </w:tc>
      </w:tr>
      <w:tr w:rsidR="0073573C" w14:paraId="0D0AF13A" w14:textId="77777777">
        <w:tc>
          <w:tcPr>
            <w:tcW w:w="3210" w:type="dxa"/>
          </w:tcPr>
          <w:p w14:paraId="0D0AF137" w14:textId="77777777" w:rsidR="0073573C" w:rsidRDefault="00C83DA8">
            <w:pPr>
              <w:spacing w:after="120"/>
              <w:rPr>
                <w:color w:val="000000" w:themeColor="text1"/>
                <w:lang w:val="en-US" w:eastAsia="zh-CN"/>
              </w:rPr>
            </w:pPr>
            <w:r>
              <w:rPr>
                <w:color w:val="000000" w:themeColor="text1"/>
                <w:lang w:val="en-US" w:eastAsia="zh-CN"/>
              </w:rPr>
              <w:t>Ericsson</w:t>
            </w:r>
          </w:p>
        </w:tc>
        <w:tc>
          <w:tcPr>
            <w:tcW w:w="3210" w:type="dxa"/>
          </w:tcPr>
          <w:p w14:paraId="0D0AF138" w14:textId="77777777" w:rsidR="0073573C" w:rsidRDefault="00C83DA8">
            <w:pPr>
              <w:spacing w:after="120"/>
              <w:rPr>
                <w:color w:val="000000" w:themeColor="text1"/>
                <w:lang w:val="en-US" w:eastAsia="zh-CN"/>
              </w:rPr>
            </w:pPr>
            <w:r>
              <w:rPr>
                <w:color w:val="000000" w:themeColor="text1"/>
                <w:lang w:val="en-US" w:eastAsia="zh-CN"/>
              </w:rPr>
              <w:t>Kazuyoshi Uesaka</w:t>
            </w:r>
          </w:p>
        </w:tc>
        <w:tc>
          <w:tcPr>
            <w:tcW w:w="3211" w:type="dxa"/>
          </w:tcPr>
          <w:p w14:paraId="0D0AF139" w14:textId="77777777" w:rsidR="0073573C" w:rsidRDefault="00C83DA8">
            <w:pPr>
              <w:spacing w:after="120"/>
              <w:rPr>
                <w:color w:val="000000" w:themeColor="text1"/>
                <w:lang w:val="en-US" w:eastAsia="zh-CN"/>
              </w:rPr>
            </w:pPr>
            <w:r>
              <w:rPr>
                <w:color w:val="000000" w:themeColor="text1"/>
                <w:lang w:val="en-US" w:eastAsia="zh-CN"/>
              </w:rPr>
              <w:t>kazuyoshi.uesaka@ericsson.com</w:t>
            </w:r>
          </w:p>
        </w:tc>
      </w:tr>
      <w:tr w:rsidR="0073573C" w14:paraId="0D0AF13E" w14:textId="77777777">
        <w:tc>
          <w:tcPr>
            <w:tcW w:w="3210" w:type="dxa"/>
          </w:tcPr>
          <w:p w14:paraId="0D0AF13B" w14:textId="77777777" w:rsidR="0073573C" w:rsidRDefault="00C83DA8">
            <w:pPr>
              <w:spacing w:after="120"/>
              <w:rPr>
                <w:color w:val="000000" w:themeColor="text1"/>
                <w:lang w:val="en-US" w:eastAsia="zh-CN"/>
              </w:rPr>
            </w:pPr>
            <w:r>
              <w:rPr>
                <w:color w:val="000000" w:themeColor="text1"/>
                <w:lang w:val="en-US" w:eastAsia="zh-CN"/>
              </w:rPr>
              <w:t>Apple</w:t>
            </w:r>
          </w:p>
        </w:tc>
        <w:tc>
          <w:tcPr>
            <w:tcW w:w="3210" w:type="dxa"/>
          </w:tcPr>
          <w:p w14:paraId="0D0AF13C" w14:textId="77777777" w:rsidR="0073573C" w:rsidRDefault="00C83DA8">
            <w:pPr>
              <w:spacing w:after="120"/>
              <w:rPr>
                <w:color w:val="000000" w:themeColor="text1"/>
                <w:lang w:val="en-US" w:eastAsia="zh-CN"/>
              </w:rPr>
            </w:pPr>
            <w:r>
              <w:rPr>
                <w:color w:val="000000" w:themeColor="text1"/>
                <w:lang w:val="en-US" w:eastAsia="zh-CN"/>
              </w:rPr>
              <w:t>Jie Cui</w:t>
            </w:r>
          </w:p>
        </w:tc>
        <w:tc>
          <w:tcPr>
            <w:tcW w:w="3211" w:type="dxa"/>
          </w:tcPr>
          <w:p w14:paraId="0D0AF13D" w14:textId="77777777" w:rsidR="0073573C" w:rsidRDefault="00C83DA8">
            <w:pPr>
              <w:spacing w:after="120"/>
              <w:rPr>
                <w:color w:val="000000" w:themeColor="text1"/>
                <w:lang w:val="en-US" w:eastAsia="zh-CN"/>
              </w:rPr>
            </w:pPr>
            <w:r>
              <w:rPr>
                <w:color w:val="000000" w:themeColor="text1"/>
                <w:lang w:val="en-US" w:eastAsia="zh-CN"/>
              </w:rPr>
              <w:t>Jie_cui@apple.com</w:t>
            </w:r>
          </w:p>
        </w:tc>
      </w:tr>
      <w:tr w:rsidR="0073573C" w14:paraId="0D0AF142" w14:textId="77777777">
        <w:tc>
          <w:tcPr>
            <w:tcW w:w="3210" w:type="dxa"/>
          </w:tcPr>
          <w:p w14:paraId="0D0AF13F"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3210" w:type="dxa"/>
          </w:tcPr>
          <w:p w14:paraId="0D0AF140" w14:textId="77777777" w:rsidR="0073573C" w:rsidRDefault="00C83DA8">
            <w:pPr>
              <w:spacing w:after="120"/>
              <w:rPr>
                <w:color w:val="000000" w:themeColor="text1"/>
                <w:lang w:val="en-US" w:eastAsia="zh-CN"/>
              </w:rPr>
            </w:pPr>
            <w:proofErr w:type="spellStart"/>
            <w:r>
              <w:rPr>
                <w:rFonts w:hint="eastAsia"/>
                <w:color w:val="000000" w:themeColor="text1"/>
                <w:lang w:val="en-US" w:eastAsia="zh-CN"/>
              </w:rPr>
              <w:t>Xiaoran</w:t>
            </w:r>
            <w:proofErr w:type="spellEnd"/>
            <w:r>
              <w:rPr>
                <w:rFonts w:hint="eastAsia"/>
                <w:color w:val="000000" w:themeColor="text1"/>
                <w:lang w:val="en-US" w:eastAsia="zh-CN"/>
              </w:rPr>
              <w:t xml:space="preserve"> ZHANG</w:t>
            </w:r>
          </w:p>
        </w:tc>
        <w:tc>
          <w:tcPr>
            <w:tcW w:w="3211" w:type="dxa"/>
          </w:tcPr>
          <w:p w14:paraId="0D0AF141" w14:textId="77777777" w:rsidR="0073573C" w:rsidRDefault="00C83DA8">
            <w:pPr>
              <w:spacing w:after="120"/>
              <w:rPr>
                <w:color w:val="000000" w:themeColor="text1"/>
                <w:lang w:val="en-US" w:eastAsia="zh-CN"/>
              </w:rPr>
            </w:pPr>
            <w:r>
              <w:rPr>
                <w:rFonts w:hint="eastAsia"/>
                <w:color w:val="000000" w:themeColor="text1"/>
                <w:lang w:val="en-US" w:eastAsia="zh-CN"/>
              </w:rPr>
              <w:t>zhangxiaoran@chinamobile.com</w:t>
            </w:r>
          </w:p>
        </w:tc>
      </w:tr>
      <w:tr w:rsidR="0073573C" w14:paraId="0D0AF146" w14:textId="77777777">
        <w:tc>
          <w:tcPr>
            <w:tcW w:w="3210" w:type="dxa"/>
          </w:tcPr>
          <w:p w14:paraId="0D0AF143" w14:textId="77777777" w:rsidR="0073573C" w:rsidRDefault="00C83DA8">
            <w:pPr>
              <w:spacing w:after="120"/>
              <w:rPr>
                <w:color w:val="000000" w:themeColor="text1"/>
                <w:lang w:val="en-US" w:eastAsia="zh-CN"/>
              </w:rPr>
            </w:pPr>
            <w:r>
              <w:rPr>
                <w:color w:val="000000" w:themeColor="text1"/>
                <w:lang w:val="en-US" w:eastAsia="zh-CN"/>
              </w:rPr>
              <w:t>MediaTek</w:t>
            </w:r>
          </w:p>
        </w:tc>
        <w:tc>
          <w:tcPr>
            <w:tcW w:w="3210" w:type="dxa"/>
          </w:tcPr>
          <w:p w14:paraId="0D0AF144" w14:textId="77777777" w:rsidR="0073573C" w:rsidRDefault="00C83DA8">
            <w:pPr>
              <w:spacing w:after="120"/>
              <w:rPr>
                <w:color w:val="000000" w:themeColor="text1"/>
                <w:lang w:val="en-US" w:eastAsia="zh-CN"/>
              </w:rPr>
            </w:pPr>
            <w:r>
              <w:rPr>
                <w:color w:val="000000" w:themeColor="text1"/>
                <w:lang w:val="en-US" w:eastAsia="zh-CN"/>
              </w:rPr>
              <w:t>Waseem Ozan</w:t>
            </w:r>
          </w:p>
        </w:tc>
        <w:tc>
          <w:tcPr>
            <w:tcW w:w="3211" w:type="dxa"/>
          </w:tcPr>
          <w:p w14:paraId="0D0AF145" w14:textId="77777777" w:rsidR="0073573C" w:rsidRDefault="00990E87">
            <w:pPr>
              <w:spacing w:after="120"/>
              <w:rPr>
                <w:color w:val="000000" w:themeColor="text1"/>
                <w:lang w:val="en-US" w:eastAsia="zh-CN"/>
              </w:rPr>
            </w:pPr>
            <w:hyperlink r:id="rId119" w:history="1">
              <w:r w:rsidR="003D6A80" w:rsidRPr="00C55FDA">
                <w:rPr>
                  <w:rStyle w:val="Hyperlink"/>
                  <w:lang w:val="en-US" w:eastAsia="zh-CN"/>
                </w:rPr>
                <w:t>Waseem.ozan@mediatek.com</w:t>
              </w:r>
            </w:hyperlink>
          </w:p>
        </w:tc>
      </w:tr>
      <w:tr w:rsidR="003D6A80" w14:paraId="0D0AF14A" w14:textId="77777777">
        <w:tc>
          <w:tcPr>
            <w:tcW w:w="3210" w:type="dxa"/>
          </w:tcPr>
          <w:p w14:paraId="0D0AF147" w14:textId="77777777" w:rsidR="003D6A80" w:rsidRDefault="003D6A80">
            <w:pPr>
              <w:spacing w:after="120"/>
              <w:rPr>
                <w:color w:val="000000" w:themeColor="text1"/>
                <w:lang w:val="en-US" w:eastAsia="zh-CN"/>
              </w:rPr>
            </w:pPr>
            <w:r>
              <w:rPr>
                <w:color w:val="000000" w:themeColor="text1"/>
                <w:lang w:val="en-US" w:eastAsia="zh-CN"/>
              </w:rPr>
              <w:t>Nokia</w:t>
            </w:r>
          </w:p>
        </w:tc>
        <w:tc>
          <w:tcPr>
            <w:tcW w:w="3210" w:type="dxa"/>
          </w:tcPr>
          <w:p w14:paraId="0D0AF148" w14:textId="77777777" w:rsidR="003D6A80" w:rsidRDefault="003D6A80">
            <w:pPr>
              <w:spacing w:after="120"/>
              <w:rPr>
                <w:color w:val="000000" w:themeColor="text1"/>
                <w:lang w:val="en-US" w:eastAsia="zh-CN"/>
              </w:rPr>
            </w:pPr>
            <w:r>
              <w:rPr>
                <w:color w:val="000000" w:themeColor="text1"/>
                <w:lang w:val="en-US" w:eastAsia="zh-CN"/>
              </w:rPr>
              <w:t>Erika Almeida</w:t>
            </w:r>
          </w:p>
        </w:tc>
        <w:tc>
          <w:tcPr>
            <w:tcW w:w="3211" w:type="dxa"/>
          </w:tcPr>
          <w:p w14:paraId="0D0AF149" w14:textId="77777777" w:rsidR="003D6A80" w:rsidRDefault="00990E87">
            <w:pPr>
              <w:spacing w:after="120"/>
              <w:rPr>
                <w:color w:val="000000" w:themeColor="text1"/>
                <w:lang w:val="en-US" w:eastAsia="zh-CN"/>
              </w:rPr>
            </w:pPr>
            <w:hyperlink r:id="rId120" w:history="1">
              <w:r w:rsidR="003D6A80" w:rsidRPr="00C55FDA">
                <w:rPr>
                  <w:rStyle w:val="Hyperlink"/>
                  <w:lang w:val="en-US" w:eastAsia="zh-CN"/>
                </w:rPr>
                <w:t>Erika.almeida@nokia.com</w:t>
              </w:r>
            </w:hyperlink>
          </w:p>
        </w:tc>
      </w:tr>
      <w:tr w:rsidR="003D6A80" w14:paraId="0D0AF14E" w14:textId="77777777">
        <w:tc>
          <w:tcPr>
            <w:tcW w:w="3210" w:type="dxa"/>
          </w:tcPr>
          <w:p w14:paraId="0D0AF14B" w14:textId="77777777" w:rsidR="003D6A80" w:rsidRDefault="003D6A80">
            <w:pPr>
              <w:spacing w:after="120"/>
              <w:rPr>
                <w:color w:val="000000" w:themeColor="text1"/>
                <w:lang w:val="en-US" w:eastAsia="zh-CN"/>
              </w:rPr>
            </w:pPr>
            <w:r>
              <w:rPr>
                <w:color w:val="000000" w:themeColor="text1"/>
                <w:lang w:val="en-US" w:eastAsia="zh-CN"/>
              </w:rPr>
              <w:t>Nokia</w:t>
            </w:r>
          </w:p>
        </w:tc>
        <w:tc>
          <w:tcPr>
            <w:tcW w:w="3210" w:type="dxa"/>
          </w:tcPr>
          <w:p w14:paraId="0D0AF14C" w14:textId="77777777" w:rsidR="003D6A80" w:rsidRDefault="003D6A80">
            <w:pPr>
              <w:spacing w:after="120"/>
              <w:rPr>
                <w:color w:val="000000" w:themeColor="text1"/>
                <w:lang w:val="en-US" w:eastAsia="zh-CN"/>
              </w:rPr>
            </w:pPr>
            <w:r>
              <w:rPr>
                <w:color w:val="000000" w:themeColor="text1"/>
                <w:lang w:val="en-US" w:eastAsia="zh-CN"/>
              </w:rPr>
              <w:t>Juergen Hofmann</w:t>
            </w:r>
          </w:p>
        </w:tc>
        <w:tc>
          <w:tcPr>
            <w:tcW w:w="3211" w:type="dxa"/>
          </w:tcPr>
          <w:p w14:paraId="0D0AF14D" w14:textId="77777777" w:rsidR="003D6A80" w:rsidRDefault="003D6A80">
            <w:pPr>
              <w:spacing w:after="120"/>
              <w:rPr>
                <w:color w:val="000000" w:themeColor="text1"/>
                <w:lang w:val="en-US" w:eastAsia="zh-CN"/>
              </w:rPr>
            </w:pPr>
            <w:r>
              <w:rPr>
                <w:color w:val="000000" w:themeColor="text1"/>
                <w:lang w:val="en-US" w:eastAsia="zh-CN"/>
              </w:rPr>
              <w:t>Juergen.hofmann@nokia.com</w:t>
            </w:r>
          </w:p>
        </w:tc>
      </w:tr>
    </w:tbl>
    <w:p w14:paraId="0D0AF14F" w14:textId="77777777" w:rsidR="0073573C" w:rsidRDefault="0073573C">
      <w:pPr>
        <w:rPr>
          <w:rFonts w:eastAsia="Yu Mincho"/>
          <w:color w:val="000000" w:themeColor="text1"/>
          <w:lang w:val="en-US" w:eastAsia="ja-JP"/>
        </w:rPr>
      </w:pPr>
    </w:p>
    <w:p w14:paraId="0D0AF150" w14:textId="77777777" w:rsidR="0073573C" w:rsidRDefault="00C83DA8">
      <w:pPr>
        <w:rPr>
          <w:color w:val="000000" w:themeColor="text1"/>
          <w:lang w:val="en-US" w:eastAsia="zh-CN"/>
        </w:rPr>
      </w:pPr>
      <w:r>
        <w:rPr>
          <w:color w:val="000000" w:themeColor="text1"/>
          <w:lang w:val="en-US" w:eastAsia="zh-CN"/>
        </w:rPr>
        <w:t>Note:</w:t>
      </w:r>
    </w:p>
    <w:p w14:paraId="0D0AF151" w14:textId="77777777" w:rsidR="0073573C" w:rsidRDefault="00C83DA8">
      <w:pPr>
        <w:pStyle w:val="ListParagraph"/>
        <w:numPr>
          <w:ilvl w:val="0"/>
          <w:numId w:val="55"/>
        </w:numPr>
        <w:ind w:firstLineChars="0"/>
        <w:rPr>
          <w:rFonts w:eastAsiaTheme="minorEastAsia"/>
          <w:color w:val="000000" w:themeColor="text1"/>
          <w:lang w:val="en-US" w:eastAsia="zh-CN"/>
        </w:rPr>
      </w:pPr>
      <w:r>
        <w:rPr>
          <w:rFonts w:eastAsiaTheme="minorEastAsia"/>
          <w:color w:val="000000" w:themeColor="text1"/>
          <w:lang w:val="en-US" w:eastAsia="zh-CN"/>
        </w:rPr>
        <w:t xml:space="preserve">Please add your contact information in above table once you make comments on this email thread. </w:t>
      </w:r>
    </w:p>
    <w:p w14:paraId="0D0AF152" w14:textId="77777777" w:rsidR="0073573C" w:rsidRDefault="00C83DA8">
      <w:pPr>
        <w:pStyle w:val="ListParagraph"/>
        <w:numPr>
          <w:ilvl w:val="0"/>
          <w:numId w:val="55"/>
        </w:numPr>
        <w:ind w:firstLineChars="0"/>
        <w:rPr>
          <w:rFonts w:eastAsiaTheme="minorEastAsia"/>
          <w:color w:val="000000" w:themeColor="text1"/>
          <w:lang w:val="en-US" w:eastAsia="zh-CN"/>
        </w:rPr>
      </w:pPr>
      <w:r>
        <w:rPr>
          <w:rFonts w:eastAsiaTheme="minorEastAsia"/>
          <w:color w:val="000000" w:themeColor="text1"/>
          <w:lang w:val="en-US" w:eastAsia="zh-CN"/>
        </w:rPr>
        <w:t>If multiple delegates from the same company make comments on single email thread, please add you name as suffix after company name when make comments i.e. Company A (XX, XX)</w:t>
      </w:r>
    </w:p>
    <w:sectPr w:rsidR="0073573C" w:rsidSect="00BB4E8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AF15E" w14:textId="77777777" w:rsidR="00A9352E" w:rsidRDefault="00A9352E" w:rsidP="00ED17E2">
      <w:pPr>
        <w:spacing w:after="0" w:line="240" w:lineRule="auto"/>
      </w:pPr>
      <w:r>
        <w:separator/>
      </w:r>
    </w:p>
  </w:endnote>
  <w:endnote w:type="continuationSeparator" w:id="0">
    <w:p w14:paraId="0D0AF15F" w14:textId="77777777" w:rsidR="00A9352E" w:rsidRDefault="00A9352E" w:rsidP="00ED17E2">
      <w:pPr>
        <w:spacing w:after="0" w:line="240" w:lineRule="auto"/>
      </w:pPr>
      <w:r>
        <w:continuationSeparator/>
      </w:r>
    </w:p>
  </w:endnote>
  <w:endnote w:type="continuationNotice" w:id="1">
    <w:p w14:paraId="0D0AF160" w14:textId="77777777" w:rsidR="00A9352E" w:rsidRDefault="00A935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AF15B" w14:textId="77777777" w:rsidR="00A9352E" w:rsidRDefault="00A9352E" w:rsidP="00ED17E2">
      <w:pPr>
        <w:spacing w:after="0" w:line="240" w:lineRule="auto"/>
      </w:pPr>
      <w:r>
        <w:separator/>
      </w:r>
    </w:p>
  </w:footnote>
  <w:footnote w:type="continuationSeparator" w:id="0">
    <w:p w14:paraId="0D0AF15C" w14:textId="77777777" w:rsidR="00A9352E" w:rsidRDefault="00A9352E" w:rsidP="00ED17E2">
      <w:pPr>
        <w:spacing w:after="0" w:line="240" w:lineRule="auto"/>
      </w:pPr>
      <w:r>
        <w:continuationSeparator/>
      </w:r>
    </w:p>
  </w:footnote>
  <w:footnote w:type="continuationNotice" w:id="1">
    <w:p w14:paraId="0D0AF15D" w14:textId="77777777" w:rsidR="00A9352E" w:rsidRDefault="00A935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72EFC"/>
    <w:multiLevelType w:val="hybridMultilevel"/>
    <w:tmpl w:val="7E2A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54CB5"/>
    <w:multiLevelType w:val="multilevel"/>
    <w:tmpl w:val="08A54CB5"/>
    <w:lvl w:ilvl="0">
      <w:start w:val="2"/>
      <w:numFmt w:val="bullet"/>
      <w:lvlText w:val="-"/>
      <w:lvlJc w:val="left"/>
      <w:pPr>
        <w:ind w:left="936"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DA3F06"/>
    <w:multiLevelType w:val="multilevel"/>
    <w:tmpl w:val="08DA3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A6512E"/>
    <w:multiLevelType w:val="multilevel"/>
    <w:tmpl w:val="09A6512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0C2527AD"/>
    <w:multiLevelType w:val="multilevel"/>
    <w:tmpl w:val="0C2527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7A204F"/>
    <w:multiLevelType w:val="multilevel"/>
    <w:tmpl w:val="157A204F"/>
    <w:lvl w:ilvl="0">
      <w:start w:val="1"/>
      <w:numFmt w:val="decimal"/>
      <w:suff w:val="space"/>
      <w:lvlText w:val="Proposal %1:"/>
      <w:lvlJc w:val="left"/>
      <w:pPr>
        <w:ind w:left="0" w:firstLine="0"/>
      </w:pPr>
      <w:rPr>
        <w:rFonts w:ascii="Times New Roman" w:hAnsi="Times New Roman" w:cs="Times New Roman" w:hint="default"/>
        <w:b w:val="0"/>
        <w:bCs w:val="0"/>
        <w:i w:val="0"/>
        <w:caps w:val="0"/>
        <w:strike w:val="0"/>
        <w:dstrike w:val="0"/>
        <w:vanish w:val="0"/>
        <w:color w:val="000000"/>
        <w:sz w:val="16"/>
        <w:szCs w:val="16"/>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60445B7"/>
    <w:multiLevelType w:val="multilevel"/>
    <w:tmpl w:val="160445B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4250F6"/>
    <w:multiLevelType w:val="multilevel"/>
    <w:tmpl w:val="184250F6"/>
    <w:lvl w:ilvl="0">
      <w:start w:val="2"/>
      <w:numFmt w:val="bullet"/>
      <w:lvlText w:val="-"/>
      <w:lvlJc w:val="left"/>
      <w:pPr>
        <w:ind w:left="620" w:hanging="420"/>
      </w:pPr>
      <w:rPr>
        <w:rFonts w:ascii="Calibri" w:eastAsia="Calibri" w:hAnsi="Calibri" w:cs="Times New Roman" w:hint="default"/>
      </w:rPr>
    </w:lvl>
    <w:lvl w:ilvl="1">
      <w:numFmt w:val="bullet"/>
      <w:lvlText w:val="•"/>
      <w:lvlJc w:val="left"/>
      <w:pPr>
        <w:ind w:left="1040" w:hanging="420"/>
      </w:pPr>
      <w:rPr>
        <w:rFonts w:ascii="Times New Roman" w:eastAsia="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ACA760D"/>
    <w:multiLevelType w:val="multilevel"/>
    <w:tmpl w:val="1ACA760D"/>
    <w:lvl w:ilvl="0">
      <w:start w:val="1"/>
      <w:numFmt w:val="bullet"/>
      <w:lvlText w:val=""/>
      <w:lvlJc w:val="left"/>
      <w:pPr>
        <w:ind w:left="2348" w:hanging="360"/>
      </w:pPr>
      <w:rPr>
        <w:rFonts w:ascii="Symbol" w:hAnsi="Symbol" w:hint="default"/>
      </w:rPr>
    </w:lvl>
    <w:lvl w:ilvl="1">
      <w:start w:val="1"/>
      <w:numFmt w:val="bullet"/>
      <w:lvlText w:val="o"/>
      <w:lvlJc w:val="left"/>
      <w:pPr>
        <w:ind w:left="3068" w:hanging="360"/>
      </w:pPr>
      <w:rPr>
        <w:rFonts w:ascii="Courier New" w:hAnsi="Courier New" w:cs="Courier New"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cs="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cs="Courier New" w:hint="default"/>
      </w:rPr>
    </w:lvl>
    <w:lvl w:ilvl="8">
      <w:start w:val="1"/>
      <w:numFmt w:val="bullet"/>
      <w:lvlText w:val=""/>
      <w:lvlJc w:val="left"/>
      <w:pPr>
        <w:ind w:left="8108" w:hanging="360"/>
      </w:pPr>
      <w:rPr>
        <w:rFonts w:ascii="Wingdings" w:hAnsi="Wingdings" w:hint="default"/>
      </w:rPr>
    </w:lvl>
  </w:abstractNum>
  <w:abstractNum w:abstractNumId="14" w15:restartNumberingAfterBreak="0">
    <w:nsid w:val="1BB06A35"/>
    <w:multiLevelType w:val="multilevel"/>
    <w:tmpl w:val="1BB06A3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D4C10CA"/>
    <w:multiLevelType w:val="multilevel"/>
    <w:tmpl w:val="1D4C10CA"/>
    <w:lvl w:ilvl="0">
      <w:start w:val="2"/>
      <w:numFmt w:val="bullet"/>
      <w:lvlText w:val="-"/>
      <w:lvlJc w:val="left"/>
      <w:pPr>
        <w:ind w:left="936"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66489"/>
    <w:multiLevelType w:val="multilevel"/>
    <w:tmpl w:val="1F5664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7F5F20"/>
    <w:multiLevelType w:val="multilevel"/>
    <w:tmpl w:val="247F5F20"/>
    <w:lvl w:ilvl="0">
      <w:start w:val="1"/>
      <w:numFmt w:val="decimal"/>
      <w:lvlText w:val="%1."/>
      <w:lvlJc w:val="left"/>
      <w:pPr>
        <w:ind w:left="360" w:hanging="360"/>
      </w:pPr>
      <w:rPr>
        <w:rFonts w:eastAsiaTheme="minorEastAsia" w:cs="Times New Roman" w:hint="default"/>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6361CBE"/>
    <w:multiLevelType w:val="multilevel"/>
    <w:tmpl w:val="26361CBE"/>
    <w:lvl w:ilvl="0">
      <w:start w:val="1"/>
      <w:numFmt w:val="decimal"/>
      <w:lvlText w:val="Proposal %1:"/>
      <w:lvlJc w:val="left"/>
      <w:pPr>
        <w:ind w:left="360" w:hanging="360"/>
      </w:pPr>
      <w:rPr>
        <w:rFonts w:ascii="Times New Roman" w:hAnsi="Times New Roman" w:cs="Times New Roman" w:hint="default"/>
        <w:b w:val="0"/>
        <w:bCs/>
        <w:i w:val="0"/>
        <w:caps w:val="0"/>
        <w:strike w:val="0"/>
        <w:dstrike w:val="0"/>
        <w:vanish w:val="0"/>
        <w:color w:val="000000"/>
        <w:sz w:val="16"/>
        <w:szCs w:val="16"/>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8B903A7"/>
    <w:multiLevelType w:val="multilevel"/>
    <w:tmpl w:val="28B90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CF59F1"/>
    <w:multiLevelType w:val="multilevel"/>
    <w:tmpl w:val="28CF59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AC2090"/>
    <w:multiLevelType w:val="multilevel"/>
    <w:tmpl w:val="2BAC2090"/>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A308F8"/>
    <w:multiLevelType w:val="multilevel"/>
    <w:tmpl w:val="2DA308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0A7151"/>
    <w:multiLevelType w:val="multilevel"/>
    <w:tmpl w:val="2E0A7151"/>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6" w15:restartNumberingAfterBreak="0">
    <w:nsid w:val="33963FB5"/>
    <w:multiLevelType w:val="multilevel"/>
    <w:tmpl w:val="33963FB5"/>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3992EE4"/>
    <w:multiLevelType w:val="hybridMultilevel"/>
    <w:tmpl w:val="3A32FC4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360E6970"/>
    <w:multiLevelType w:val="multilevel"/>
    <w:tmpl w:val="360E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431629"/>
    <w:multiLevelType w:val="multilevel"/>
    <w:tmpl w:val="38431629"/>
    <w:lvl w:ilvl="0">
      <w:start w:val="2"/>
      <w:numFmt w:val="bullet"/>
      <w:lvlText w:val="-"/>
      <w:lvlJc w:val="left"/>
      <w:pPr>
        <w:ind w:left="936"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3" w15:restartNumberingAfterBreak="0">
    <w:nsid w:val="3BB418E3"/>
    <w:multiLevelType w:val="multilevel"/>
    <w:tmpl w:val="3BB418E3"/>
    <w:lvl w:ilvl="0">
      <w:start w:val="1"/>
      <w:numFmt w:val="bullet"/>
      <w:lvlText w:val=""/>
      <w:lvlJc w:val="left"/>
      <w:pPr>
        <w:ind w:left="716" w:hanging="432"/>
      </w:pPr>
      <w:rPr>
        <w:rFonts w:ascii="Wingdings" w:hAnsi="Wingdings" w:hint="default"/>
      </w:rPr>
    </w:lvl>
    <w:lvl w:ilvl="1">
      <w:start w:val="1"/>
      <w:numFmt w:val="decimal"/>
      <w:lvlText w:val="%1.%2"/>
      <w:lvlJc w:val="left"/>
      <w:pPr>
        <w:ind w:left="860"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1148" w:hanging="864"/>
      </w:pPr>
      <w:rPr>
        <w:rFonts w:hint="eastAsia"/>
      </w:rPr>
    </w:lvl>
    <w:lvl w:ilvl="4">
      <w:start w:val="1"/>
      <w:numFmt w:val="decimal"/>
      <w:lvlText w:val="%1.%2.%3.%4.%5"/>
      <w:lvlJc w:val="left"/>
      <w:pPr>
        <w:ind w:left="1292" w:hanging="1008"/>
      </w:pPr>
      <w:rPr>
        <w:rFonts w:hint="eastAsia"/>
      </w:rPr>
    </w:lvl>
    <w:lvl w:ilvl="5">
      <w:start w:val="1"/>
      <w:numFmt w:val="decimal"/>
      <w:lvlText w:val="%1.%2.%3.%4.%5.%6"/>
      <w:lvlJc w:val="left"/>
      <w:pPr>
        <w:ind w:left="1436" w:hanging="1152"/>
      </w:pPr>
      <w:rPr>
        <w:rFonts w:hint="eastAsia"/>
      </w:rPr>
    </w:lvl>
    <w:lvl w:ilvl="6">
      <w:start w:val="1"/>
      <w:numFmt w:val="decimal"/>
      <w:lvlText w:val="%1.%2.%3.%4.%5.%6.%7"/>
      <w:lvlJc w:val="left"/>
      <w:pPr>
        <w:ind w:left="1580" w:hanging="1296"/>
      </w:pPr>
      <w:rPr>
        <w:rFonts w:hint="eastAsia"/>
      </w:rPr>
    </w:lvl>
    <w:lvl w:ilvl="7">
      <w:start w:val="1"/>
      <w:numFmt w:val="decimal"/>
      <w:lvlText w:val="%1.%2.%3.%4.%5.%6.%7.%8"/>
      <w:lvlJc w:val="left"/>
      <w:pPr>
        <w:ind w:left="1724" w:hanging="1440"/>
      </w:pPr>
      <w:rPr>
        <w:rFonts w:hint="eastAsia"/>
      </w:rPr>
    </w:lvl>
    <w:lvl w:ilvl="8">
      <w:start w:val="1"/>
      <w:numFmt w:val="decimal"/>
      <w:lvlText w:val="%1.%2.%3.%4.%5.%6.%7.%8.%9"/>
      <w:lvlJc w:val="left"/>
      <w:pPr>
        <w:ind w:left="1868" w:hanging="1584"/>
      </w:pPr>
      <w:rPr>
        <w:rFonts w:hint="eastAsia"/>
      </w:rPr>
    </w:lvl>
  </w:abstractNum>
  <w:abstractNum w:abstractNumId="34" w15:restartNumberingAfterBreak="0">
    <w:nsid w:val="3C0268A8"/>
    <w:multiLevelType w:val="multilevel"/>
    <w:tmpl w:val="3C0268A8"/>
    <w:lvl w:ilvl="0">
      <w:start w:val="4"/>
      <w:numFmt w:val="bullet"/>
      <w:lvlText w:val="-"/>
      <w:lvlJc w:val="left"/>
      <w:pPr>
        <w:ind w:left="1212" w:hanging="360"/>
      </w:pPr>
      <w:rPr>
        <w:rFonts w:ascii="Times New Roman" w:eastAsia="SimSun" w:hAnsi="Times New Roman" w:cs="Times New Roman"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35" w15:restartNumberingAfterBreak="0">
    <w:nsid w:val="430F5553"/>
    <w:multiLevelType w:val="multilevel"/>
    <w:tmpl w:val="430F5553"/>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8204437"/>
    <w:multiLevelType w:val="multilevel"/>
    <w:tmpl w:val="48204437"/>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8F94BAF"/>
    <w:multiLevelType w:val="multilevel"/>
    <w:tmpl w:val="48F94BAF"/>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9057A3B"/>
    <w:multiLevelType w:val="multilevel"/>
    <w:tmpl w:val="49057A3B"/>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908024F"/>
    <w:multiLevelType w:val="multilevel"/>
    <w:tmpl w:val="4908024F"/>
    <w:lvl w:ilvl="0">
      <w:start w:val="3"/>
      <w:numFmt w:val="bullet"/>
      <w:lvlText w:val="-"/>
      <w:lvlJc w:val="left"/>
      <w:pPr>
        <w:ind w:left="720" w:hanging="360"/>
      </w:pPr>
      <w:rPr>
        <w:rFonts w:ascii="Times New Roman" w:eastAsia="SimSu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val="0"/>
        <w:bCs/>
        <w:i w:val="0"/>
        <w:color w:val="auto"/>
        <w:sz w:val="16"/>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44" w15:restartNumberingAfterBreak="0">
    <w:nsid w:val="5C962922"/>
    <w:multiLevelType w:val="multilevel"/>
    <w:tmpl w:val="5C962922"/>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15:restartNumberingAfterBreak="0">
    <w:nsid w:val="5D0E384B"/>
    <w:multiLevelType w:val="multilevel"/>
    <w:tmpl w:val="5D0E384B"/>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D250B90"/>
    <w:multiLevelType w:val="multilevel"/>
    <w:tmpl w:val="5D250B90"/>
    <w:lvl w:ilvl="0">
      <w:start w:val="2"/>
      <w:numFmt w:val="bullet"/>
      <w:lvlText w:val="-"/>
      <w:lvlJc w:val="left"/>
      <w:pPr>
        <w:ind w:left="936"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EB16B95"/>
    <w:multiLevelType w:val="multilevel"/>
    <w:tmpl w:val="5EB16B95"/>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1908D5"/>
    <w:multiLevelType w:val="multilevel"/>
    <w:tmpl w:val="5F1908D5"/>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6118258D"/>
    <w:multiLevelType w:val="multilevel"/>
    <w:tmpl w:val="6118258D"/>
    <w:lvl w:ilvl="0">
      <w:start w:val="1"/>
      <w:numFmt w:val="bullet"/>
      <w:lvlText w:val=""/>
      <w:lvlJc w:val="left"/>
      <w:pPr>
        <w:ind w:left="502" w:hanging="360"/>
      </w:pPr>
      <w:rPr>
        <w:rFonts w:ascii="Symbol" w:hAnsi="Symbol" w:hint="default"/>
      </w:rPr>
    </w:lvl>
    <w:lvl w:ilvl="1">
      <w:start w:val="1"/>
      <w:numFmt w:val="bullet"/>
      <w:lvlText w:val="o"/>
      <w:lvlJc w:val="left"/>
      <w:pPr>
        <w:ind w:left="928" w:hanging="360"/>
      </w:pPr>
      <w:rPr>
        <w:rFonts w:ascii="Courier New" w:hAnsi="Courier New" w:cs="Courier New" w:hint="default"/>
      </w:rPr>
    </w:lvl>
    <w:lvl w:ilvl="2">
      <w:start w:val="1"/>
      <w:numFmt w:val="bullet"/>
      <w:lvlText w:val=""/>
      <w:lvlJc w:val="left"/>
      <w:pPr>
        <w:ind w:left="1495" w:hanging="360"/>
      </w:pPr>
      <w:rPr>
        <w:rFonts w:ascii="Wingdings" w:hAnsi="Wingdings" w:hint="default"/>
      </w:rPr>
    </w:lvl>
    <w:lvl w:ilvl="3">
      <w:start w:val="1"/>
      <w:numFmt w:val="bullet"/>
      <w:lvlText w:val=""/>
      <w:lvlJc w:val="left"/>
      <w:pPr>
        <w:ind w:left="206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5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96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67EE631C"/>
    <w:multiLevelType w:val="multilevel"/>
    <w:tmpl w:val="67EE631C"/>
    <w:lvl w:ilvl="0">
      <w:start w:val="2"/>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6CDD1755"/>
    <w:multiLevelType w:val="multilevel"/>
    <w:tmpl w:val="6CDD175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D325916"/>
    <w:multiLevelType w:val="multilevel"/>
    <w:tmpl w:val="6D325916"/>
    <w:lvl w:ilvl="0">
      <w:numFmt w:val="bullet"/>
      <w:lvlText w:val=""/>
      <w:lvlJc w:val="left"/>
      <w:pPr>
        <w:ind w:left="720" w:hanging="360"/>
      </w:pPr>
      <w:rPr>
        <w:rFonts w:ascii="Symbol" w:eastAsia="SimSun" w:hAnsi="Symbol" w:cs="v4.2.0"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1D96564"/>
    <w:multiLevelType w:val="multilevel"/>
    <w:tmpl w:val="71D96564"/>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68C1C38"/>
    <w:multiLevelType w:val="multilevel"/>
    <w:tmpl w:val="768C1C38"/>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A7F2CDE"/>
    <w:multiLevelType w:val="multilevel"/>
    <w:tmpl w:val="7A7F2CDE"/>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41"/>
  </w:num>
  <w:num w:numId="3">
    <w:abstractNumId w:val="36"/>
  </w:num>
  <w:num w:numId="4">
    <w:abstractNumId w:val="43"/>
  </w:num>
  <w:num w:numId="5">
    <w:abstractNumId w:val="31"/>
  </w:num>
  <w:num w:numId="6">
    <w:abstractNumId w:val="33"/>
  </w:num>
  <w:num w:numId="7">
    <w:abstractNumId w:val="19"/>
  </w:num>
  <w:num w:numId="8">
    <w:abstractNumId w:val="42"/>
  </w:num>
  <w:num w:numId="9">
    <w:abstractNumId w:val="29"/>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6"/>
  </w:num>
  <w:num w:numId="13">
    <w:abstractNumId w:val="5"/>
  </w:num>
  <w:num w:numId="14">
    <w:abstractNumId w:val="55"/>
  </w:num>
  <w:num w:numId="15">
    <w:abstractNumId w:val="53"/>
  </w:num>
  <w:num w:numId="16">
    <w:abstractNumId w:val="56"/>
  </w:num>
  <w:num w:numId="17">
    <w:abstractNumId w:val="20"/>
  </w:num>
  <w:num w:numId="18">
    <w:abstractNumId w:val="39"/>
  </w:num>
  <w:num w:numId="19">
    <w:abstractNumId w:val="54"/>
  </w:num>
  <w:num w:numId="20">
    <w:abstractNumId w:val="16"/>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57"/>
  </w:num>
  <w:num w:numId="24">
    <w:abstractNumId w:val="18"/>
  </w:num>
  <w:num w:numId="25">
    <w:abstractNumId w:val="51"/>
  </w:num>
  <w:num w:numId="26">
    <w:abstractNumId w:val="4"/>
  </w:num>
  <w:num w:numId="27">
    <w:abstractNumId w:val="11"/>
  </w:num>
  <w:num w:numId="28">
    <w:abstractNumId w:val="45"/>
  </w:num>
  <w:num w:numId="29">
    <w:abstractNumId w:val="40"/>
  </w:num>
  <w:num w:numId="30">
    <w:abstractNumId w:val="35"/>
  </w:num>
  <w:num w:numId="31">
    <w:abstractNumId w:val="22"/>
  </w:num>
  <w:num w:numId="32">
    <w:abstractNumId w:val="38"/>
  </w:num>
  <w:num w:numId="33">
    <w:abstractNumId w:val="34"/>
  </w:num>
  <w:num w:numId="34">
    <w:abstractNumId w:val="21"/>
  </w:num>
  <w:num w:numId="35">
    <w:abstractNumId w:val="2"/>
  </w:num>
  <w:num w:numId="36">
    <w:abstractNumId w:val="48"/>
  </w:num>
  <w:num w:numId="37">
    <w:abstractNumId w:val="14"/>
  </w:num>
  <w:num w:numId="38">
    <w:abstractNumId w:val="23"/>
  </w:num>
  <w:num w:numId="39">
    <w:abstractNumId w:val="37"/>
  </w:num>
  <w:num w:numId="40">
    <w:abstractNumId w:val="49"/>
  </w:num>
  <w:num w:numId="41">
    <w:abstractNumId w:val="44"/>
  </w:num>
  <w:num w:numId="42">
    <w:abstractNumId w:val="26"/>
  </w:num>
  <w:num w:numId="43">
    <w:abstractNumId w:val="10"/>
  </w:num>
  <w:num w:numId="44">
    <w:abstractNumId w:val="50"/>
  </w:num>
  <w:num w:numId="45">
    <w:abstractNumId w:val="24"/>
  </w:num>
  <w:num w:numId="46">
    <w:abstractNumId w:val="52"/>
  </w:num>
  <w:num w:numId="47">
    <w:abstractNumId w:val="13"/>
  </w:num>
  <w:num w:numId="48">
    <w:abstractNumId w:val="47"/>
  </w:num>
  <w:num w:numId="49">
    <w:abstractNumId w:val="1"/>
  </w:num>
  <w:num w:numId="50">
    <w:abstractNumId w:val="30"/>
  </w:num>
  <w:num w:numId="51">
    <w:abstractNumId w:val="46"/>
  </w:num>
  <w:num w:numId="52">
    <w:abstractNumId w:val="15"/>
  </w:num>
  <w:num w:numId="53">
    <w:abstractNumId w:val="12"/>
  </w:num>
  <w:num w:numId="54">
    <w:abstractNumId w:val="3"/>
  </w:num>
  <w:num w:numId="55">
    <w:abstractNumId w:val="25"/>
  </w:num>
  <w:num w:numId="56">
    <w:abstractNumId w:val="7"/>
  </w:num>
  <w:num w:numId="57">
    <w:abstractNumId w:val="0"/>
  </w:num>
  <w:num w:numId="58">
    <w:abstractNumId w:val="17"/>
  </w:num>
  <w:num w:numId="59">
    <w:abstractNumId w:val="42"/>
  </w:num>
  <w:num w:numId="60">
    <w:abstractNumId w:val="2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740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4D2"/>
    <w:rsid w:val="000006C0"/>
    <w:rsid w:val="000014FB"/>
    <w:rsid w:val="00001AA9"/>
    <w:rsid w:val="0000223C"/>
    <w:rsid w:val="000023A5"/>
    <w:rsid w:val="0000256D"/>
    <w:rsid w:val="000027E1"/>
    <w:rsid w:val="000028F5"/>
    <w:rsid w:val="00002F99"/>
    <w:rsid w:val="00003520"/>
    <w:rsid w:val="00003B99"/>
    <w:rsid w:val="00003D55"/>
    <w:rsid w:val="00003F53"/>
    <w:rsid w:val="00003FB6"/>
    <w:rsid w:val="00003FFA"/>
    <w:rsid w:val="00004165"/>
    <w:rsid w:val="000043ED"/>
    <w:rsid w:val="00004928"/>
    <w:rsid w:val="00004EB3"/>
    <w:rsid w:val="00005585"/>
    <w:rsid w:val="000055CA"/>
    <w:rsid w:val="000056A0"/>
    <w:rsid w:val="000056C3"/>
    <w:rsid w:val="00005AED"/>
    <w:rsid w:val="00005B47"/>
    <w:rsid w:val="000075E3"/>
    <w:rsid w:val="0001095D"/>
    <w:rsid w:val="00010B2D"/>
    <w:rsid w:val="00010F97"/>
    <w:rsid w:val="0001194C"/>
    <w:rsid w:val="00011994"/>
    <w:rsid w:val="00011B63"/>
    <w:rsid w:val="000125A3"/>
    <w:rsid w:val="00012BED"/>
    <w:rsid w:val="000134AB"/>
    <w:rsid w:val="00014338"/>
    <w:rsid w:val="00014679"/>
    <w:rsid w:val="000146CC"/>
    <w:rsid w:val="00014A00"/>
    <w:rsid w:val="00014BDC"/>
    <w:rsid w:val="00014DB5"/>
    <w:rsid w:val="000152C4"/>
    <w:rsid w:val="00015F11"/>
    <w:rsid w:val="000167D1"/>
    <w:rsid w:val="00016F48"/>
    <w:rsid w:val="0001775D"/>
    <w:rsid w:val="00017CC4"/>
    <w:rsid w:val="0002009D"/>
    <w:rsid w:val="000202C4"/>
    <w:rsid w:val="0002050B"/>
    <w:rsid w:val="0002066B"/>
    <w:rsid w:val="00020C40"/>
    <w:rsid w:val="00020C56"/>
    <w:rsid w:val="00020D47"/>
    <w:rsid w:val="00021164"/>
    <w:rsid w:val="0002185E"/>
    <w:rsid w:val="00022344"/>
    <w:rsid w:val="00022ADF"/>
    <w:rsid w:val="00023297"/>
    <w:rsid w:val="000232A3"/>
    <w:rsid w:val="00023CB7"/>
    <w:rsid w:val="00023DF4"/>
    <w:rsid w:val="00024304"/>
    <w:rsid w:val="0002439F"/>
    <w:rsid w:val="000243DB"/>
    <w:rsid w:val="0002450D"/>
    <w:rsid w:val="00024829"/>
    <w:rsid w:val="000249C2"/>
    <w:rsid w:val="00024D5F"/>
    <w:rsid w:val="000255F7"/>
    <w:rsid w:val="00025851"/>
    <w:rsid w:val="00025AFA"/>
    <w:rsid w:val="00025E6D"/>
    <w:rsid w:val="00026168"/>
    <w:rsid w:val="00026376"/>
    <w:rsid w:val="00026838"/>
    <w:rsid w:val="00026ACC"/>
    <w:rsid w:val="00026F00"/>
    <w:rsid w:val="00027110"/>
    <w:rsid w:val="00027A04"/>
    <w:rsid w:val="00030123"/>
    <w:rsid w:val="00030825"/>
    <w:rsid w:val="00031070"/>
    <w:rsid w:val="0003171D"/>
    <w:rsid w:val="00031C1D"/>
    <w:rsid w:val="0003284A"/>
    <w:rsid w:val="000329DD"/>
    <w:rsid w:val="0003368F"/>
    <w:rsid w:val="000339CC"/>
    <w:rsid w:val="00033F70"/>
    <w:rsid w:val="00034D56"/>
    <w:rsid w:val="00035C50"/>
    <w:rsid w:val="000365F3"/>
    <w:rsid w:val="000367E4"/>
    <w:rsid w:val="00036F6E"/>
    <w:rsid w:val="00037A98"/>
    <w:rsid w:val="00037D17"/>
    <w:rsid w:val="00040F5D"/>
    <w:rsid w:val="00041414"/>
    <w:rsid w:val="0004188A"/>
    <w:rsid w:val="00041ADF"/>
    <w:rsid w:val="000421CD"/>
    <w:rsid w:val="00042470"/>
    <w:rsid w:val="00042673"/>
    <w:rsid w:val="00042EE7"/>
    <w:rsid w:val="00043493"/>
    <w:rsid w:val="00043794"/>
    <w:rsid w:val="00044218"/>
    <w:rsid w:val="00044426"/>
    <w:rsid w:val="00044A55"/>
    <w:rsid w:val="0004508A"/>
    <w:rsid w:val="0004545D"/>
    <w:rsid w:val="000454F5"/>
    <w:rsid w:val="000457A1"/>
    <w:rsid w:val="00045A8A"/>
    <w:rsid w:val="00046147"/>
    <w:rsid w:val="0004624B"/>
    <w:rsid w:val="0004673E"/>
    <w:rsid w:val="00046826"/>
    <w:rsid w:val="00046CA5"/>
    <w:rsid w:val="00046D7D"/>
    <w:rsid w:val="00047394"/>
    <w:rsid w:val="00047B74"/>
    <w:rsid w:val="00047CA8"/>
    <w:rsid w:val="00047DE0"/>
    <w:rsid w:val="00047E9F"/>
    <w:rsid w:val="00047EE8"/>
    <w:rsid w:val="00050001"/>
    <w:rsid w:val="00050669"/>
    <w:rsid w:val="00051C0E"/>
    <w:rsid w:val="00051D08"/>
    <w:rsid w:val="00051F59"/>
    <w:rsid w:val="00052041"/>
    <w:rsid w:val="00052419"/>
    <w:rsid w:val="00052721"/>
    <w:rsid w:val="0005298F"/>
    <w:rsid w:val="00052AAF"/>
    <w:rsid w:val="00052E8D"/>
    <w:rsid w:val="000530AA"/>
    <w:rsid w:val="0005316F"/>
    <w:rsid w:val="0005326A"/>
    <w:rsid w:val="000533C8"/>
    <w:rsid w:val="000535C8"/>
    <w:rsid w:val="00053C57"/>
    <w:rsid w:val="00053E23"/>
    <w:rsid w:val="0005412D"/>
    <w:rsid w:val="00054222"/>
    <w:rsid w:val="000545CA"/>
    <w:rsid w:val="000548CF"/>
    <w:rsid w:val="000556F6"/>
    <w:rsid w:val="000559A1"/>
    <w:rsid w:val="00055A9B"/>
    <w:rsid w:val="00055C94"/>
    <w:rsid w:val="00055CC4"/>
    <w:rsid w:val="00056254"/>
    <w:rsid w:val="0005626E"/>
    <w:rsid w:val="000565E8"/>
    <w:rsid w:val="00056696"/>
    <w:rsid w:val="000567DA"/>
    <w:rsid w:val="000572E4"/>
    <w:rsid w:val="0006012E"/>
    <w:rsid w:val="0006069A"/>
    <w:rsid w:val="000608E2"/>
    <w:rsid w:val="00060945"/>
    <w:rsid w:val="00060BC9"/>
    <w:rsid w:val="0006108B"/>
    <w:rsid w:val="00061490"/>
    <w:rsid w:val="00061642"/>
    <w:rsid w:val="000623E9"/>
    <w:rsid w:val="0006266D"/>
    <w:rsid w:val="000627FC"/>
    <w:rsid w:val="000637E0"/>
    <w:rsid w:val="000639C4"/>
    <w:rsid w:val="00063A76"/>
    <w:rsid w:val="00063B10"/>
    <w:rsid w:val="00063D30"/>
    <w:rsid w:val="00063E7F"/>
    <w:rsid w:val="00063F84"/>
    <w:rsid w:val="000646F0"/>
    <w:rsid w:val="000649AB"/>
    <w:rsid w:val="00064E44"/>
    <w:rsid w:val="00064EDA"/>
    <w:rsid w:val="000650C4"/>
    <w:rsid w:val="0006534A"/>
    <w:rsid w:val="000653B3"/>
    <w:rsid w:val="00065506"/>
    <w:rsid w:val="0006580A"/>
    <w:rsid w:val="000658FD"/>
    <w:rsid w:val="00065D73"/>
    <w:rsid w:val="00065DB2"/>
    <w:rsid w:val="00066011"/>
    <w:rsid w:val="00066621"/>
    <w:rsid w:val="000666EC"/>
    <w:rsid w:val="0006737C"/>
    <w:rsid w:val="0006748E"/>
    <w:rsid w:val="00067A8E"/>
    <w:rsid w:val="00067B17"/>
    <w:rsid w:val="000702E6"/>
    <w:rsid w:val="00070676"/>
    <w:rsid w:val="000712DE"/>
    <w:rsid w:val="00071BF4"/>
    <w:rsid w:val="00071C34"/>
    <w:rsid w:val="00071FB3"/>
    <w:rsid w:val="0007200A"/>
    <w:rsid w:val="00072053"/>
    <w:rsid w:val="0007273B"/>
    <w:rsid w:val="0007291A"/>
    <w:rsid w:val="00072C4B"/>
    <w:rsid w:val="00073319"/>
    <w:rsid w:val="0007382E"/>
    <w:rsid w:val="000756F5"/>
    <w:rsid w:val="000758B7"/>
    <w:rsid w:val="00075A50"/>
    <w:rsid w:val="0007666C"/>
    <w:rsid w:val="0007669E"/>
    <w:rsid w:val="000766E1"/>
    <w:rsid w:val="000766EE"/>
    <w:rsid w:val="00076AAC"/>
    <w:rsid w:val="00077524"/>
    <w:rsid w:val="000775E6"/>
    <w:rsid w:val="000776AF"/>
    <w:rsid w:val="00077D63"/>
    <w:rsid w:val="00077FF6"/>
    <w:rsid w:val="000800F2"/>
    <w:rsid w:val="0008024C"/>
    <w:rsid w:val="00080D82"/>
    <w:rsid w:val="00081446"/>
    <w:rsid w:val="00081692"/>
    <w:rsid w:val="000818CE"/>
    <w:rsid w:val="00081AE9"/>
    <w:rsid w:val="000825A0"/>
    <w:rsid w:val="000829D2"/>
    <w:rsid w:val="00082C46"/>
    <w:rsid w:val="00082CBE"/>
    <w:rsid w:val="00082DBF"/>
    <w:rsid w:val="00082FB4"/>
    <w:rsid w:val="00083046"/>
    <w:rsid w:val="00084CB7"/>
    <w:rsid w:val="00085059"/>
    <w:rsid w:val="00085546"/>
    <w:rsid w:val="00085A0E"/>
    <w:rsid w:val="00085C49"/>
    <w:rsid w:val="00086856"/>
    <w:rsid w:val="000870B7"/>
    <w:rsid w:val="000873A6"/>
    <w:rsid w:val="00087548"/>
    <w:rsid w:val="00090143"/>
    <w:rsid w:val="000909F5"/>
    <w:rsid w:val="000923FA"/>
    <w:rsid w:val="000934B1"/>
    <w:rsid w:val="0009359C"/>
    <w:rsid w:val="0009369E"/>
    <w:rsid w:val="00093BE2"/>
    <w:rsid w:val="00093E7E"/>
    <w:rsid w:val="0009404F"/>
    <w:rsid w:val="00094B05"/>
    <w:rsid w:val="00094D8A"/>
    <w:rsid w:val="000951EC"/>
    <w:rsid w:val="000956D8"/>
    <w:rsid w:val="000958D7"/>
    <w:rsid w:val="00095A53"/>
    <w:rsid w:val="00096659"/>
    <w:rsid w:val="00096762"/>
    <w:rsid w:val="00097045"/>
    <w:rsid w:val="000972BC"/>
    <w:rsid w:val="0009736E"/>
    <w:rsid w:val="000979A3"/>
    <w:rsid w:val="000A083C"/>
    <w:rsid w:val="000A0AB6"/>
    <w:rsid w:val="000A0B86"/>
    <w:rsid w:val="000A0B9C"/>
    <w:rsid w:val="000A0D81"/>
    <w:rsid w:val="000A0E4F"/>
    <w:rsid w:val="000A156C"/>
    <w:rsid w:val="000A1762"/>
    <w:rsid w:val="000A1830"/>
    <w:rsid w:val="000A1EDD"/>
    <w:rsid w:val="000A2018"/>
    <w:rsid w:val="000A2936"/>
    <w:rsid w:val="000A2D6A"/>
    <w:rsid w:val="000A322F"/>
    <w:rsid w:val="000A394D"/>
    <w:rsid w:val="000A3A83"/>
    <w:rsid w:val="000A3C9C"/>
    <w:rsid w:val="000A3CBD"/>
    <w:rsid w:val="000A3F47"/>
    <w:rsid w:val="000A4121"/>
    <w:rsid w:val="000A4AA3"/>
    <w:rsid w:val="000A4E26"/>
    <w:rsid w:val="000A550E"/>
    <w:rsid w:val="000A5BD5"/>
    <w:rsid w:val="000A61A1"/>
    <w:rsid w:val="000A6310"/>
    <w:rsid w:val="000A63DD"/>
    <w:rsid w:val="000A6908"/>
    <w:rsid w:val="000A6E77"/>
    <w:rsid w:val="000A7040"/>
    <w:rsid w:val="000A7063"/>
    <w:rsid w:val="000A70CA"/>
    <w:rsid w:val="000A7932"/>
    <w:rsid w:val="000A79FB"/>
    <w:rsid w:val="000A7B6B"/>
    <w:rsid w:val="000B05B1"/>
    <w:rsid w:val="000B06EF"/>
    <w:rsid w:val="000B0960"/>
    <w:rsid w:val="000B12B2"/>
    <w:rsid w:val="000B1618"/>
    <w:rsid w:val="000B1A55"/>
    <w:rsid w:val="000B20BB"/>
    <w:rsid w:val="000B20E8"/>
    <w:rsid w:val="000B290A"/>
    <w:rsid w:val="000B2A45"/>
    <w:rsid w:val="000B2EF6"/>
    <w:rsid w:val="000B2FA6"/>
    <w:rsid w:val="000B3754"/>
    <w:rsid w:val="000B47E2"/>
    <w:rsid w:val="000B47E7"/>
    <w:rsid w:val="000B4AA0"/>
    <w:rsid w:val="000B503C"/>
    <w:rsid w:val="000B5F2D"/>
    <w:rsid w:val="000B668B"/>
    <w:rsid w:val="000B68A9"/>
    <w:rsid w:val="000B6D23"/>
    <w:rsid w:val="000B7234"/>
    <w:rsid w:val="000B7BD8"/>
    <w:rsid w:val="000C034F"/>
    <w:rsid w:val="000C0A8C"/>
    <w:rsid w:val="000C0B18"/>
    <w:rsid w:val="000C14D6"/>
    <w:rsid w:val="000C1A68"/>
    <w:rsid w:val="000C1B45"/>
    <w:rsid w:val="000C2553"/>
    <w:rsid w:val="000C2A85"/>
    <w:rsid w:val="000C3023"/>
    <w:rsid w:val="000C38C3"/>
    <w:rsid w:val="000C3FC3"/>
    <w:rsid w:val="000C430A"/>
    <w:rsid w:val="000C475F"/>
    <w:rsid w:val="000C4892"/>
    <w:rsid w:val="000C5209"/>
    <w:rsid w:val="000C53DC"/>
    <w:rsid w:val="000C6530"/>
    <w:rsid w:val="000C6983"/>
    <w:rsid w:val="000C76F7"/>
    <w:rsid w:val="000C78B2"/>
    <w:rsid w:val="000C7AC1"/>
    <w:rsid w:val="000C7FD5"/>
    <w:rsid w:val="000D09FD"/>
    <w:rsid w:val="000D1A59"/>
    <w:rsid w:val="000D1ABA"/>
    <w:rsid w:val="000D24EF"/>
    <w:rsid w:val="000D29A6"/>
    <w:rsid w:val="000D2D74"/>
    <w:rsid w:val="000D35E1"/>
    <w:rsid w:val="000D3FFA"/>
    <w:rsid w:val="000D44FB"/>
    <w:rsid w:val="000D47FD"/>
    <w:rsid w:val="000D574B"/>
    <w:rsid w:val="000D595E"/>
    <w:rsid w:val="000D59B3"/>
    <w:rsid w:val="000D6467"/>
    <w:rsid w:val="000D6487"/>
    <w:rsid w:val="000D6CFC"/>
    <w:rsid w:val="000D7F1E"/>
    <w:rsid w:val="000E0688"/>
    <w:rsid w:val="000E0723"/>
    <w:rsid w:val="000E0CD0"/>
    <w:rsid w:val="000E0CDA"/>
    <w:rsid w:val="000E1EA0"/>
    <w:rsid w:val="000E2358"/>
    <w:rsid w:val="000E253A"/>
    <w:rsid w:val="000E2C6B"/>
    <w:rsid w:val="000E2D3D"/>
    <w:rsid w:val="000E33E6"/>
    <w:rsid w:val="000E3599"/>
    <w:rsid w:val="000E3645"/>
    <w:rsid w:val="000E38BC"/>
    <w:rsid w:val="000E3BEE"/>
    <w:rsid w:val="000E43B0"/>
    <w:rsid w:val="000E43F9"/>
    <w:rsid w:val="000E48B4"/>
    <w:rsid w:val="000E4955"/>
    <w:rsid w:val="000E537B"/>
    <w:rsid w:val="000E5673"/>
    <w:rsid w:val="000E57D0"/>
    <w:rsid w:val="000E5B2D"/>
    <w:rsid w:val="000E5BBE"/>
    <w:rsid w:val="000E5D7D"/>
    <w:rsid w:val="000E7858"/>
    <w:rsid w:val="000F009F"/>
    <w:rsid w:val="000F0352"/>
    <w:rsid w:val="000F0424"/>
    <w:rsid w:val="000F0438"/>
    <w:rsid w:val="000F049D"/>
    <w:rsid w:val="000F06DE"/>
    <w:rsid w:val="000F19F6"/>
    <w:rsid w:val="000F1C9A"/>
    <w:rsid w:val="000F26A0"/>
    <w:rsid w:val="000F2988"/>
    <w:rsid w:val="000F2C3D"/>
    <w:rsid w:val="000F2D63"/>
    <w:rsid w:val="000F2D98"/>
    <w:rsid w:val="000F2DC9"/>
    <w:rsid w:val="000F38F6"/>
    <w:rsid w:val="000F39CA"/>
    <w:rsid w:val="000F3CBB"/>
    <w:rsid w:val="000F3F17"/>
    <w:rsid w:val="000F43D2"/>
    <w:rsid w:val="000F44CC"/>
    <w:rsid w:val="000F4664"/>
    <w:rsid w:val="000F485A"/>
    <w:rsid w:val="000F4A81"/>
    <w:rsid w:val="000F4B9C"/>
    <w:rsid w:val="000F4E8B"/>
    <w:rsid w:val="000F5856"/>
    <w:rsid w:val="000F5993"/>
    <w:rsid w:val="000F5DCB"/>
    <w:rsid w:val="000F5E87"/>
    <w:rsid w:val="000F5F04"/>
    <w:rsid w:val="000F60AC"/>
    <w:rsid w:val="000F6652"/>
    <w:rsid w:val="000F68A4"/>
    <w:rsid w:val="000F69D7"/>
    <w:rsid w:val="000F6A77"/>
    <w:rsid w:val="000F6BA3"/>
    <w:rsid w:val="000F7152"/>
    <w:rsid w:val="000F788F"/>
    <w:rsid w:val="000F7B85"/>
    <w:rsid w:val="000F7F1F"/>
    <w:rsid w:val="00100465"/>
    <w:rsid w:val="0010053F"/>
    <w:rsid w:val="0010092C"/>
    <w:rsid w:val="0010107A"/>
    <w:rsid w:val="001013DD"/>
    <w:rsid w:val="00101A1B"/>
    <w:rsid w:val="00101B6B"/>
    <w:rsid w:val="00102927"/>
    <w:rsid w:val="00102CA8"/>
    <w:rsid w:val="00102CAD"/>
    <w:rsid w:val="00102FF1"/>
    <w:rsid w:val="0010377B"/>
    <w:rsid w:val="00104158"/>
    <w:rsid w:val="00104164"/>
    <w:rsid w:val="0010423E"/>
    <w:rsid w:val="0010490C"/>
    <w:rsid w:val="00104E6F"/>
    <w:rsid w:val="001054C9"/>
    <w:rsid w:val="0010570A"/>
    <w:rsid w:val="00105A8D"/>
    <w:rsid w:val="00106422"/>
    <w:rsid w:val="001065EA"/>
    <w:rsid w:val="00107927"/>
    <w:rsid w:val="00107BFE"/>
    <w:rsid w:val="0011053F"/>
    <w:rsid w:val="001106D9"/>
    <w:rsid w:val="001106F6"/>
    <w:rsid w:val="001109A2"/>
    <w:rsid w:val="00110E26"/>
    <w:rsid w:val="00110FB4"/>
    <w:rsid w:val="00111321"/>
    <w:rsid w:val="00111402"/>
    <w:rsid w:val="00111890"/>
    <w:rsid w:val="00111E2E"/>
    <w:rsid w:val="00111E68"/>
    <w:rsid w:val="001124AC"/>
    <w:rsid w:val="00112A62"/>
    <w:rsid w:val="00112B76"/>
    <w:rsid w:val="001131F3"/>
    <w:rsid w:val="00113238"/>
    <w:rsid w:val="00113582"/>
    <w:rsid w:val="001136D5"/>
    <w:rsid w:val="00113D99"/>
    <w:rsid w:val="0011509A"/>
    <w:rsid w:val="001151CD"/>
    <w:rsid w:val="00115408"/>
    <w:rsid w:val="00115903"/>
    <w:rsid w:val="0011594A"/>
    <w:rsid w:val="00115EB6"/>
    <w:rsid w:val="0011631D"/>
    <w:rsid w:val="00116A74"/>
    <w:rsid w:val="00116B09"/>
    <w:rsid w:val="00116E3C"/>
    <w:rsid w:val="00117985"/>
    <w:rsid w:val="00117BA0"/>
    <w:rsid w:val="00117BD6"/>
    <w:rsid w:val="0012021C"/>
    <w:rsid w:val="001206C2"/>
    <w:rsid w:val="00120C7C"/>
    <w:rsid w:val="00121202"/>
    <w:rsid w:val="001212AA"/>
    <w:rsid w:val="00121501"/>
    <w:rsid w:val="0012150B"/>
    <w:rsid w:val="00121966"/>
    <w:rsid w:val="00121978"/>
    <w:rsid w:val="00121B60"/>
    <w:rsid w:val="00121BC2"/>
    <w:rsid w:val="00121C2A"/>
    <w:rsid w:val="00121D29"/>
    <w:rsid w:val="001221D4"/>
    <w:rsid w:val="001227B2"/>
    <w:rsid w:val="00122895"/>
    <w:rsid w:val="00122A2C"/>
    <w:rsid w:val="00122E92"/>
    <w:rsid w:val="0012301D"/>
    <w:rsid w:val="00123422"/>
    <w:rsid w:val="0012373D"/>
    <w:rsid w:val="00123AAA"/>
    <w:rsid w:val="00123F68"/>
    <w:rsid w:val="001240EF"/>
    <w:rsid w:val="00124B6A"/>
    <w:rsid w:val="0012532C"/>
    <w:rsid w:val="00125B69"/>
    <w:rsid w:val="00126194"/>
    <w:rsid w:val="001263CE"/>
    <w:rsid w:val="001267D9"/>
    <w:rsid w:val="00126AA1"/>
    <w:rsid w:val="00126CB6"/>
    <w:rsid w:val="001270B8"/>
    <w:rsid w:val="00127655"/>
    <w:rsid w:val="00127BCB"/>
    <w:rsid w:val="00127CB4"/>
    <w:rsid w:val="00127CD1"/>
    <w:rsid w:val="0013015F"/>
    <w:rsid w:val="00130432"/>
    <w:rsid w:val="001306CE"/>
    <w:rsid w:val="0013084B"/>
    <w:rsid w:val="001309BC"/>
    <w:rsid w:val="001309D2"/>
    <w:rsid w:val="00130C07"/>
    <w:rsid w:val="00130F20"/>
    <w:rsid w:val="00131177"/>
    <w:rsid w:val="0013151F"/>
    <w:rsid w:val="00131619"/>
    <w:rsid w:val="001317D5"/>
    <w:rsid w:val="001326C8"/>
    <w:rsid w:val="00132759"/>
    <w:rsid w:val="00133007"/>
    <w:rsid w:val="001339BB"/>
    <w:rsid w:val="00133BE7"/>
    <w:rsid w:val="00133E5E"/>
    <w:rsid w:val="00134761"/>
    <w:rsid w:val="0013491E"/>
    <w:rsid w:val="00134960"/>
    <w:rsid w:val="00134FC8"/>
    <w:rsid w:val="00136D4C"/>
    <w:rsid w:val="001372B4"/>
    <w:rsid w:val="001372F0"/>
    <w:rsid w:val="00140119"/>
    <w:rsid w:val="00140A7D"/>
    <w:rsid w:val="0014111C"/>
    <w:rsid w:val="00141CDE"/>
    <w:rsid w:val="00141D66"/>
    <w:rsid w:val="00141EEE"/>
    <w:rsid w:val="00142538"/>
    <w:rsid w:val="00142708"/>
    <w:rsid w:val="00142817"/>
    <w:rsid w:val="00142B48"/>
    <w:rsid w:val="00142BB9"/>
    <w:rsid w:val="00142F45"/>
    <w:rsid w:val="0014308B"/>
    <w:rsid w:val="001430E6"/>
    <w:rsid w:val="001431AF"/>
    <w:rsid w:val="00143349"/>
    <w:rsid w:val="001434DD"/>
    <w:rsid w:val="00143882"/>
    <w:rsid w:val="00143A63"/>
    <w:rsid w:val="00144192"/>
    <w:rsid w:val="0014452C"/>
    <w:rsid w:val="001446AC"/>
    <w:rsid w:val="001447AB"/>
    <w:rsid w:val="00144C28"/>
    <w:rsid w:val="00144F96"/>
    <w:rsid w:val="00145B8D"/>
    <w:rsid w:val="00145CCF"/>
    <w:rsid w:val="00145EB7"/>
    <w:rsid w:val="00145F50"/>
    <w:rsid w:val="001462D9"/>
    <w:rsid w:val="0014708B"/>
    <w:rsid w:val="001475E7"/>
    <w:rsid w:val="00147AC5"/>
    <w:rsid w:val="001512CD"/>
    <w:rsid w:val="00151B54"/>
    <w:rsid w:val="00151EAC"/>
    <w:rsid w:val="00152F1D"/>
    <w:rsid w:val="00153528"/>
    <w:rsid w:val="00153606"/>
    <w:rsid w:val="0015361A"/>
    <w:rsid w:val="001537DF"/>
    <w:rsid w:val="00153DCA"/>
    <w:rsid w:val="00154630"/>
    <w:rsid w:val="00154895"/>
    <w:rsid w:val="00154C78"/>
    <w:rsid w:val="00154E68"/>
    <w:rsid w:val="0015522D"/>
    <w:rsid w:val="00156170"/>
    <w:rsid w:val="001565FE"/>
    <w:rsid w:val="001566BA"/>
    <w:rsid w:val="001569E0"/>
    <w:rsid w:val="00156C16"/>
    <w:rsid w:val="00156C56"/>
    <w:rsid w:val="00156E5D"/>
    <w:rsid w:val="00156F20"/>
    <w:rsid w:val="001612E0"/>
    <w:rsid w:val="0016142E"/>
    <w:rsid w:val="00161C5C"/>
    <w:rsid w:val="00162548"/>
    <w:rsid w:val="00162A00"/>
    <w:rsid w:val="001632AD"/>
    <w:rsid w:val="001642C4"/>
    <w:rsid w:val="0016502E"/>
    <w:rsid w:val="00165108"/>
    <w:rsid w:val="001654A5"/>
    <w:rsid w:val="0016582F"/>
    <w:rsid w:val="00166032"/>
    <w:rsid w:val="00167CDC"/>
    <w:rsid w:val="00170033"/>
    <w:rsid w:val="001703D3"/>
    <w:rsid w:val="00170643"/>
    <w:rsid w:val="00170B04"/>
    <w:rsid w:val="001715F5"/>
    <w:rsid w:val="00172183"/>
    <w:rsid w:val="001733A9"/>
    <w:rsid w:val="00173987"/>
    <w:rsid w:val="00173A8F"/>
    <w:rsid w:val="00173BD1"/>
    <w:rsid w:val="00173C3C"/>
    <w:rsid w:val="001742EE"/>
    <w:rsid w:val="00174368"/>
    <w:rsid w:val="0017448D"/>
    <w:rsid w:val="001747D3"/>
    <w:rsid w:val="00174BBA"/>
    <w:rsid w:val="00175126"/>
    <w:rsid w:val="001751AB"/>
    <w:rsid w:val="001753C9"/>
    <w:rsid w:val="001755E9"/>
    <w:rsid w:val="0017570A"/>
    <w:rsid w:val="001758D3"/>
    <w:rsid w:val="00175A3F"/>
    <w:rsid w:val="00175BD7"/>
    <w:rsid w:val="00175CEF"/>
    <w:rsid w:val="001761C5"/>
    <w:rsid w:val="00176426"/>
    <w:rsid w:val="0017749D"/>
    <w:rsid w:val="0017770F"/>
    <w:rsid w:val="00177BDB"/>
    <w:rsid w:val="001800E2"/>
    <w:rsid w:val="0018091A"/>
    <w:rsid w:val="00180B1E"/>
    <w:rsid w:val="00180E09"/>
    <w:rsid w:val="00181890"/>
    <w:rsid w:val="001819FE"/>
    <w:rsid w:val="00181AD7"/>
    <w:rsid w:val="00181DD1"/>
    <w:rsid w:val="00181F51"/>
    <w:rsid w:val="00182134"/>
    <w:rsid w:val="0018237E"/>
    <w:rsid w:val="001824B1"/>
    <w:rsid w:val="00182585"/>
    <w:rsid w:val="00182BA1"/>
    <w:rsid w:val="001833BE"/>
    <w:rsid w:val="001835FE"/>
    <w:rsid w:val="00183D4C"/>
    <w:rsid w:val="00183F6D"/>
    <w:rsid w:val="00183FA4"/>
    <w:rsid w:val="001845BA"/>
    <w:rsid w:val="00184FA5"/>
    <w:rsid w:val="001850E0"/>
    <w:rsid w:val="001850EC"/>
    <w:rsid w:val="0018518D"/>
    <w:rsid w:val="0018549D"/>
    <w:rsid w:val="0018562D"/>
    <w:rsid w:val="001858A0"/>
    <w:rsid w:val="001858AA"/>
    <w:rsid w:val="00185959"/>
    <w:rsid w:val="0018655C"/>
    <w:rsid w:val="001865B9"/>
    <w:rsid w:val="0018670E"/>
    <w:rsid w:val="00186D72"/>
    <w:rsid w:val="0018747F"/>
    <w:rsid w:val="001876F4"/>
    <w:rsid w:val="0018774F"/>
    <w:rsid w:val="001879A3"/>
    <w:rsid w:val="00187A8D"/>
    <w:rsid w:val="00187FB8"/>
    <w:rsid w:val="00190FB7"/>
    <w:rsid w:val="001915EE"/>
    <w:rsid w:val="0019164A"/>
    <w:rsid w:val="00191872"/>
    <w:rsid w:val="00191A52"/>
    <w:rsid w:val="00191E53"/>
    <w:rsid w:val="00191E95"/>
    <w:rsid w:val="00191FB6"/>
    <w:rsid w:val="0019219A"/>
    <w:rsid w:val="00192515"/>
    <w:rsid w:val="00192981"/>
    <w:rsid w:val="00192B09"/>
    <w:rsid w:val="0019373A"/>
    <w:rsid w:val="001938D5"/>
    <w:rsid w:val="00193A7B"/>
    <w:rsid w:val="001942C1"/>
    <w:rsid w:val="001943A2"/>
    <w:rsid w:val="00194981"/>
    <w:rsid w:val="00195077"/>
    <w:rsid w:val="00195123"/>
    <w:rsid w:val="00195D4E"/>
    <w:rsid w:val="00196C44"/>
    <w:rsid w:val="00196FAB"/>
    <w:rsid w:val="0019790E"/>
    <w:rsid w:val="001A033F"/>
    <w:rsid w:val="001A0805"/>
    <w:rsid w:val="001A08AA"/>
    <w:rsid w:val="001A1475"/>
    <w:rsid w:val="001A16D1"/>
    <w:rsid w:val="001A1ACF"/>
    <w:rsid w:val="001A22CB"/>
    <w:rsid w:val="001A2359"/>
    <w:rsid w:val="001A2C23"/>
    <w:rsid w:val="001A3240"/>
    <w:rsid w:val="001A3ABC"/>
    <w:rsid w:val="001A3C68"/>
    <w:rsid w:val="001A419E"/>
    <w:rsid w:val="001A506D"/>
    <w:rsid w:val="001A537F"/>
    <w:rsid w:val="001A563A"/>
    <w:rsid w:val="001A59CB"/>
    <w:rsid w:val="001A5E6E"/>
    <w:rsid w:val="001A612A"/>
    <w:rsid w:val="001A6341"/>
    <w:rsid w:val="001A6642"/>
    <w:rsid w:val="001A685C"/>
    <w:rsid w:val="001A69E9"/>
    <w:rsid w:val="001A7002"/>
    <w:rsid w:val="001A7CFF"/>
    <w:rsid w:val="001B0742"/>
    <w:rsid w:val="001B0D5E"/>
    <w:rsid w:val="001B1249"/>
    <w:rsid w:val="001B15A3"/>
    <w:rsid w:val="001B1657"/>
    <w:rsid w:val="001B1718"/>
    <w:rsid w:val="001B1925"/>
    <w:rsid w:val="001B1A78"/>
    <w:rsid w:val="001B354D"/>
    <w:rsid w:val="001B3E9F"/>
    <w:rsid w:val="001B409F"/>
    <w:rsid w:val="001B4D13"/>
    <w:rsid w:val="001B4F4E"/>
    <w:rsid w:val="001B53E4"/>
    <w:rsid w:val="001B6902"/>
    <w:rsid w:val="001B69F1"/>
    <w:rsid w:val="001B70D9"/>
    <w:rsid w:val="001B7552"/>
    <w:rsid w:val="001B7991"/>
    <w:rsid w:val="001B7A97"/>
    <w:rsid w:val="001B7D4D"/>
    <w:rsid w:val="001C07B1"/>
    <w:rsid w:val="001C0CB5"/>
    <w:rsid w:val="001C0D28"/>
    <w:rsid w:val="001C1409"/>
    <w:rsid w:val="001C144E"/>
    <w:rsid w:val="001C1619"/>
    <w:rsid w:val="001C1DC9"/>
    <w:rsid w:val="001C23DE"/>
    <w:rsid w:val="001C2AE6"/>
    <w:rsid w:val="001C2DCE"/>
    <w:rsid w:val="001C308C"/>
    <w:rsid w:val="001C3169"/>
    <w:rsid w:val="001C336A"/>
    <w:rsid w:val="001C3725"/>
    <w:rsid w:val="001C3966"/>
    <w:rsid w:val="001C3ABA"/>
    <w:rsid w:val="001C3AE0"/>
    <w:rsid w:val="001C40F0"/>
    <w:rsid w:val="001C4904"/>
    <w:rsid w:val="001C4A89"/>
    <w:rsid w:val="001C5311"/>
    <w:rsid w:val="001C5C44"/>
    <w:rsid w:val="001C5FDC"/>
    <w:rsid w:val="001C6177"/>
    <w:rsid w:val="001C6544"/>
    <w:rsid w:val="001C676B"/>
    <w:rsid w:val="001C6985"/>
    <w:rsid w:val="001C6BC9"/>
    <w:rsid w:val="001C6E1A"/>
    <w:rsid w:val="001C7120"/>
    <w:rsid w:val="001C74C3"/>
    <w:rsid w:val="001C74E5"/>
    <w:rsid w:val="001C77EA"/>
    <w:rsid w:val="001C7866"/>
    <w:rsid w:val="001C7BAC"/>
    <w:rsid w:val="001D0229"/>
    <w:rsid w:val="001D030A"/>
    <w:rsid w:val="001D0363"/>
    <w:rsid w:val="001D0984"/>
    <w:rsid w:val="001D0CE0"/>
    <w:rsid w:val="001D0D74"/>
    <w:rsid w:val="001D0E73"/>
    <w:rsid w:val="001D10EE"/>
    <w:rsid w:val="001D12B4"/>
    <w:rsid w:val="001D2768"/>
    <w:rsid w:val="001D2B56"/>
    <w:rsid w:val="001D2DD4"/>
    <w:rsid w:val="001D2FFD"/>
    <w:rsid w:val="001D35D0"/>
    <w:rsid w:val="001D35EB"/>
    <w:rsid w:val="001D3B49"/>
    <w:rsid w:val="001D42EF"/>
    <w:rsid w:val="001D4789"/>
    <w:rsid w:val="001D4EBA"/>
    <w:rsid w:val="001D5A4D"/>
    <w:rsid w:val="001D5A70"/>
    <w:rsid w:val="001D5C98"/>
    <w:rsid w:val="001D77D3"/>
    <w:rsid w:val="001D7991"/>
    <w:rsid w:val="001D7D94"/>
    <w:rsid w:val="001E012B"/>
    <w:rsid w:val="001E02A6"/>
    <w:rsid w:val="001E069D"/>
    <w:rsid w:val="001E0A28"/>
    <w:rsid w:val="001E152A"/>
    <w:rsid w:val="001E16F6"/>
    <w:rsid w:val="001E19D4"/>
    <w:rsid w:val="001E2048"/>
    <w:rsid w:val="001E2346"/>
    <w:rsid w:val="001E2400"/>
    <w:rsid w:val="001E269F"/>
    <w:rsid w:val="001E300E"/>
    <w:rsid w:val="001E31FE"/>
    <w:rsid w:val="001E3BCA"/>
    <w:rsid w:val="001E4048"/>
    <w:rsid w:val="001E4218"/>
    <w:rsid w:val="001E430A"/>
    <w:rsid w:val="001E4888"/>
    <w:rsid w:val="001E4D25"/>
    <w:rsid w:val="001E4E11"/>
    <w:rsid w:val="001E5871"/>
    <w:rsid w:val="001E597B"/>
    <w:rsid w:val="001E5C1A"/>
    <w:rsid w:val="001E63DD"/>
    <w:rsid w:val="001E6477"/>
    <w:rsid w:val="001E65D4"/>
    <w:rsid w:val="001E6761"/>
    <w:rsid w:val="001E6F3D"/>
    <w:rsid w:val="001E73C1"/>
    <w:rsid w:val="001E7B2B"/>
    <w:rsid w:val="001E7C94"/>
    <w:rsid w:val="001F061A"/>
    <w:rsid w:val="001F0B20"/>
    <w:rsid w:val="001F1724"/>
    <w:rsid w:val="001F1897"/>
    <w:rsid w:val="001F19D9"/>
    <w:rsid w:val="001F2420"/>
    <w:rsid w:val="001F249F"/>
    <w:rsid w:val="001F34E4"/>
    <w:rsid w:val="001F3AB9"/>
    <w:rsid w:val="001F47E8"/>
    <w:rsid w:val="001F4B01"/>
    <w:rsid w:val="001F50C2"/>
    <w:rsid w:val="001F5A46"/>
    <w:rsid w:val="001F71C7"/>
    <w:rsid w:val="001F7472"/>
    <w:rsid w:val="001F7EE6"/>
    <w:rsid w:val="00200A62"/>
    <w:rsid w:val="002013B5"/>
    <w:rsid w:val="00201625"/>
    <w:rsid w:val="0020244C"/>
    <w:rsid w:val="0020257A"/>
    <w:rsid w:val="00202629"/>
    <w:rsid w:val="0020319D"/>
    <w:rsid w:val="002032F8"/>
    <w:rsid w:val="0020337F"/>
    <w:rsid w:val="00203740"/>
    <w:rsid w:val="00203805"/>
    <w:rsid w:val="00204B95"/>
    <w:rsid w:val="00204C7F"/>
    <w:rsid w:val="00204E49"/>
    <w:rsid w:val="00204F4A"/>
    <w:rsid w:val="002050F4"/>
    <w:rsid w:val="002053B2"/>
    <w:rsid w:val="002055EB"/>
    <w:rsid w:val="0020570A"/>
    <w:rsid w:val="00205968"/>
    <w:rsid w:val="0020618D"/>
    <w:rsid w:val="002063E9"/>
    <w:rsid w:val="00206431"/>
    <w:rsid w:val="002068B9"/>
    <w:rsid w:val="00206A30"/>
    <w:rsid w:val="00206D1D"/>
    <w:rsid w:val="0020732C"/>
    <w:rsid w:val="00207C04"/>
    <w:rsid w:val="00207C5D"/>
    <w:rsid w:val="00207F10"/>
    <w:rsid w:val="0021051E"/>
    <w:rsid w:val="0021082C"/>
    <w:rsid w:val="00210B14"/>
    <w:rsid w:val="00210EDF"/>
    <w:rsid w:val="00210FDF"/>
    <w:rsid w:val="002120B6"/>
    <w:rsid w:val="00212189"/>
    <w:rsid w:val="002123EB"/>
    <w:rsid w:val="002127F6"/>
    <w:rsid w:val="0021352A"/>
    <w:rsid w:val="00213878"/>
    <w:rsid w:val="002138EA"/>
    <w:rsid w:val="002139EA"/>
    <w:rsid w:val="00213F84"/>
    <w:rsid w:val="00214664"/>
    <w:rsid w:val="00214C1C"/>
    <w:rsid w:val="00214FBD"/>
    <w:rsid w:val="00216347"/>
    <w:rsid w:val="00216DD0"/>
    <w:rsid w:val="002171D7"/>
    <w:rsid w:val="00217639"/>
    <w:rsid w:val="00217B1C"/>
    <w:rsid w:val="00217CA2"/>
    <w:rsid w:val="002203ED"/>
    <w:rsid w:val="00220AC6"/>
    <w:rsid w:val="00220C61"/>
    <w:rsid w:val="00220CF7"/>
    <w:rsid w:val="00220E16"/>
    <w:rsid w:val="0022127A"/>
    <w:rsid w:val="002219A2"/>
    <w:rsid w:val="00221E08"/>
    <w:rsid w:val="0022250C"/>
    <w:rsid w:val="00222896"/>
    <w:rsid w:val="00222897"/>
    <w:rsid w:val="00222B0C"/>
    <w:rsid w:val="00222C60"/>
    <w:rsid w:val="00222FD0"/>
    <w:rsid w:val="0022318F"/>
    <w:rsid w:val="002234A7"/>
    <w:rsid w:val="00223689"/>
    <w:rsid w:val="00223696"/>
    <w:rsid w:val="002237A5"/>
    <w:rsid w:val="00223946"/>
    <w:rsid w:val="00223BDA"/>
    <w:rsid w:val="00223E59"/>
    <w:rsid w:val="00223ED4"/>
    <w:rsid w:val="002253F6"/>
    <w:rsid w:val="0022574B"/>
    <w:rsid w:val="00225926"/>
    <w:rsid w:val="002259FF"/>
    <w:rsid w:val="00225C0C"/>
    <w:rsid w:val="002265B6"/>
    <w:rsid w:val="002265E5"/>
    <w:rsid w:val="00226B3E"/>
    <w:rsid w:val="00226B4F"/>
    <w:rsid w:val="00226C29"/>
    <w:rsid w:val="002273F9"/>
    <w:rsid w:val="002275AF"/>
    <w:rsid w:val="00227F3B"/>
    <w:rsid w:val="0023006D"/>
    <w:rsid w:val="00230C87"/>
    <w:rsid w:val="00230FC5"/>
    <w:rsid w:val="002317F6"/>
    <w:rsid w:val="00231FF1"/>
    <w:rsid w:val="00232FC3"/>
    <w:rsid w:val="0023301C"/>
    <w:rsid w:val="00233036"/>
    <w:rsid w:val="0023308C"/>
    <w:rsid w:val="002330A0"/>
    <w:rsid w:val="002335C0"/>
    <w:rsid w:val="00233B3E"/>
    <w:rsid w:val="00233CC1"/>
    <w:rsid w:val="002345BB"/>
    <w:rsid w:val="0023468E"/>
    <w:rsid w:val="00234ABB"/>
    <w:rsid w:val="00234B18"/>
    <w:rsid w:val="00235394"/>
    <w:rsid w:val="00235535"/>
    <w:rsid w:val="00235577"/>
    <w:rsid w:val="0023568F"/>
    <w:rsid w:val="00235733"/>
    <w:rsid w:val="00235D3A"/>
    <w:rsid w:val="002361BB"/>
    <w:rsid w:val="0023639F"/>
    <w:rsid w:val="0023660A"/>
    <w:rsid w:val="00236F6F"/>
    <w:rsid w:val="00236FCC"/>
    <w:rsid w:val="0023713D"/>
    <w:rsid w:val="002371B2"/>
    <w:rsid w:val="00237398"/>
    <w:rsid w:val="002376B7"/>
    <w:rsid w:val="00237740"/>
    <w:rsid w:val="00237CC3"/>
    <w:rsid w:val="00237FAA"/>
    <w:rsid w:val="002404B4"/>
    <w:rsid w:val="0024056D"/>
    <w:rsid w:val="00240D06"/>
    <w:rsid w:val="00241119"/>
    <w:rsid w:val="002418A7"/>
    <w:rsid w:val="00241994"/>
    <w:rsid w:val="00241B0A"/>
    <w:rsid w:val="00241C27"/>
    <w:rsid w:val="00242889"/>
    <w:rsid w:val="002432AB"/>
    <w:rsid w:val="002433EB"/>
    <w:rsid w:val="002435CA"/>
    <w:rsid w:val="00243BD4"/>
    <w:rsid w:val="00244394"/>
    <w:rsid w:val="0024469F"/>
    <w:rsid w:val="00244A86"/>
    <w:rsid w:val="0024688B"/>
    <w:rsid w:val="002468EB"/>
    <w:rsid w:val="00246CE0"/>
    <w:rsid w:val="002472AA"/>
    <w:rsid w:val="002474FA"/>
    <w:rsid w:val="00247731"/>
    <w:rsid w:val="002479AD"/>
    <w:rsid w:val="00247B1F"/>
    <w:rsid w:val="002505D6"/>
    <w:rsid w:val="002508A0"/>
    <w:rsid w:val="00250B5B"/>
    <w:rsid w:val="002514BA"/>
    <w:rsid w:val="00251551"/>
    <w:rsid w:val="00251887"/>
    <w:rsid w:val="00251CE1"/>
    <w:rsid w:val="00251D01"/>
    <w:rsid w:val="00251E00"/>
    <w:rsid w:val="00252195"/>
    <w:rsid w:val="00252607"/>
    <w:rsid w:val="002526D0"/>
    <w:rsid w:val="0025295E"/>
    <w:rsid w:val="00252998"/>
    <w:rsid w:val="00252DB8"/>
    <w:rsid w:val="002537BC"/>
    <w:rsid w:val="00253F21"/>
    <w:rsid w:val="00254782"/>
    <w:rsid w:val="00254C74"/>
    <w:rsid w:val="00255160"/>
    <w:rsid w:val="00255BD4"/>
    <w:rsid w:val="00255C58"/>
    <w:rsid w:val="00255D49"/>
    <w:rsid w:val="00256075"/>
    <w:rsid w:val="00256247"/>
    <w:rsid w:val="002571B6"/>
    <w:rsid w:val="00260A58"/>
    <w:rsid w:val="00260EC7"/>
    <w:rsid w:val="0026112F"/>
    <w:rsid w:val="002611D1"/>
    <w:rsid w:val="002612E0"/>
    <w:rsid w:val="00261539"/>
    <w:rsid w:val="0026179F"/>
    <w:rsid w:val="00261ABA"/>
    <w:rsid w:val="002620EB"/>
    <w:rsid w:val="002622AD"/>
    <w:rsid w:val="002625D5"/>
    <w:rsid w:val="002627F7"/>
    <w:rsid w:val="00262B3E"/>
    <w:rsid w:val="00262B71"/>
    <w:rsid w:val="00262C7A"/>
    <w:rsid w:val="00262D29"/>
    <w:rsid w:val="00262F8C"/>
    <w:rsid w:val="0026308C"/>
    <w:rsid w:val="00263912"/>
    <w:rsid w:val="0026450C"/>
    <w:rsid w:val="00264569"/>
    <w:rsid w:val="00264777"/>
    <w:rsid w:val="0026496A"/>
    <w:rsid w:val="0026585D"/>
    <w:rsid w:val="00265B1A"/>
    <w:rsid w:val="002666AE"/>
    <w:rsid w:val="00266B3D"/>
    <w:rsid w:val="00266F1C"/>
    <w:rsid w:val="00267549"/>
    <w:rsid w:val="00267DE9"/>
    <w:rsid w:val="00270484"/>
    <w:rsid w:val="002707FC"/>
    <w:rsid w:val="00270DBF"/>
    <w:rsid w:val="00270DD5"/>
    <w:rsid w:val="002712DE"/>
    <w:rsid w:val="0027170B"/>
    <w:rsid w:val="002717CE"/>
    <w:rsid w:val="00271E28"/>
    <w:rsid w:val="00272201"/>
    <w:rsid w:val="002722B0"/>
    <w:rsid w:val="0027260B"/>
    <w:rsid w:val="002735BE"/>
    <w:rsid w:val="00273ABC"/>
    <w:rsid w:val="002743C2"/>
    <w:rsid w:val="002746A6"/>
    <w:rsid w:val="00274AD7"/>
    <w:rsid w:val="00274C63"/>
    <w:rsid w:val="00274CC5"/>
    <w:rsid w:val="00274E1A"/>
    <w:rsid w:val="0027511E"/>
    <w:rsid w:val="002757C9"/>
    <w:rsid w:val="00275C63"/>
    <w:rsid w:val="002761C8"/>
    <w:rsid w:val="00276255"/>
    <w:rsid w:val="002768C3"/>
    <w:rsid w:val="002770C8"/>
    <w:rsid w:val="002771CA"/>
    <w:rsid w:val="002772AF"/>
    <w:rsid w:val="002773B7"/>
    <w:rsid w:val="0027755C"/>
    <w:rsid w:val="002775B1"/>
    <w:rsid w:val="002775B9"/>
    <w:rsid w:val="002776AE"/>
    <w:rsid w:val="00277F8F"/>
    <w:rsid w:val="002809A3"/>
    <w:rsid w:val="002811C4"/>
    <w:rsid w:val="0028216A"/>
    <w:rsid w:val="00282213"/>
    <w:rsid w:val="002827EB"/>
    <w:rsid w:val="00282DC0"/>
    <w:rsid w:val="00283479"/>
    <w:rsid w:val="00283494"/>
    <w:rsid w:val="00283E34"/>
    <w:rsid w:val="00283F5D"/>
    <w:rsid w:val="00284016"/>
    <w:rsid w:val="00284420"/>
    <w:rsid w:val="002855B5"/>
    <w:rsid w:val="002855E8"/>
    <w:rsid w:val="002858BF"/>
    <w:rsid w:val="00285A40"/>
    <w:rsid w:val="00285D4A"/>
    <w:rsid w:val="00285E58"/>
    <w:rsid w:val="002862B3"/>
    <w:rsid w:val="00286371"/>
    <w:rsid w:val="00286709"/>
    <w:rsid w:val="00286A05"/>
    <w:rsid w:val="00286A6C"/>
    <w:rsid w:val="002879B6"/>
    <w:rsid w:val="00287BF3"/>
    <w:rsid w:val="00290432"/>
    <w:rsid w:val="002905D9"/>
    <w:rsid w:val="00290821"/>
    <w:rsid w:val="00290C83"/>
    <w:rsid w:val="0029113F"/>
    <w:rsid w:val="0029114C"/>
    <w:rsid w:val="002911FD"/>
    <w:rsid w:val="00291390"/>
    <w:rsid w:val="0029194F"/>
    <w:rsid w:val="002922BD"/>
    <w:rsid w:val="00292BC3"/>
    <w:rsid w:val="00292D2A"/>
    <w:rsid w:val="002934E2"/>
    <w:rsid w:val="002939AF"/>
    <w:rsid w:val="00293B7A"/>
    <w:rsid w:val="00293D43"/>
    <w:rsid w:val="00293FF0"/>
    <w:rsid w:val="00294277"/>
    <w:rsid w:val="00294491"/>
    <w:rsid w:val="00294700"/>
    <w:rsid w:val="00294BDE"/>
    <w:rsid w:val="00295522"/>
    <w:rsid w:val="00295591"/>
    <w:rsid w:val="002957F4"/>
    <w:rsid w:val="00295D57"/>
    <w:rsid w:val="0029667D"/>
    <w:rsid w:val="0029674F"/>
    <w:rsid w:val="00296B1D"/>
    <w:rsid w:val="0029722B"/>
    <w:rsid w:val="002976C9"/>
    <w:rsid w:val="00297C22"/>
    <w:rsid w:val="00297EBC"/>
    <w:rsid w:val="00297F53"/>
    <w:rsid w:val="002A0264"/>
    <w:rsid w:val="002A0652"/>
    <w:rsid w:val="002A0CED"/>
    <w:rsid w:val="002A0D62"/>
    <w:rsid w:val="002A0E5A"/>
    <w:rsid w:val="002A1921"/>
    <w:rsid w:val="002A195D"/>
    <w:rsid w:val="002A1D72"/>
    <w:rsid w:val="002A36A1"/>
    <w:rsid w:val="002A372E"/>
    <w:rsid w:val="002A387C"/>
    <w:rsid w:val="002A3AE3"/>
    <w:rsid w:val="002A3B1F"/>
    <w:rsid w:val="002A3C9E"/>
    <w:rsid w:val="002A3EE7"/>
    <w:rsid w:val="002A4007"/>
    <w:rsid w:val="002A45DD"/>
    <w:rsid w:val="002A4CD0"/>
    <w:rsid w:val="002A4DF2"/>
    <w:rsid w:val="002A4DF4"/>
    <w:rsid w:val="002A4F2E"/>
    <w:rsid w:val="002A60CA"/>
    <w:rsid w:val="002A62AD"/>
    <w:rsid w:val="002A635A"/>
    <w:rsid w:val="002A636B"/>
    <w:rsid w:val="002A66AF"/>
    <w:rsid w:val="002A68F2"/>
    <w:rsid w:val="002A6C15"/>
    <w:rsid w:val="002A6F64"/>
    <w:rsid w:val="002A7089"/>
    <w:rsid w:val="002A7DA6"/>
    <w:rsid w:val="002B0447"/>
    <w:rsid w:val="002B07CD"/>
    <w:rsid w:val="002B0A04"/>
    <w:rsid w:val="002B0C4F"/>
    <w:rsid w:val="002B0EE7"/>
    <w:rsid w:val="002B12EA"/>
    <w:rsid w:val="002B1D42"/>
    <w:rsid w:val="002B2193"/>
    <w:rsid w:val="002B2BC4"/>
    <w:rsid w:val="002B2FFD"/>
    <w:rsid w:val="002B37A3"/>
    <w:rsid w:val="002B39F7"/>
    <w:rsid w:val="002B3BA5"/>
    <w:rsid w:val="002B3D7D"/>
    <w:rsid w:val="002B3F2E"/>
    <w:rsid w:val="002B4753"/>
    <w:rsid w:val="002B48B1"/>
    <w:rsid w:val="002B4E8B"/>
    <w:rsid w:val="002B516C"/>
    <w:rsid w:val="002B5CD5"/>
    <w:rsid w:val="002B5D89"/>
    <w:rsid w:val="002B5E1D"/>
    <w:rsid w:val="002B60C1"/>
    <w:rsid w:val="002B63F3"/>
    <w:rsid w:val="002B6557"/>
    <w:rsid w:val="002B66A4"/>
    <w:rsid w:val="002B66E8"/>
    <w:rsid w:val="002B6AF3"/>
    <w:rsid w:val="002B6C68"/>
    <w:rsid w:val="002B6D3D"/>
    <w:rsid w:val="002B700A"/>
    <w:rsid w:val="002B7BC6"/>
    <w:rsid w:val="002C016B"/>
    <w:rsid w:val="002C1DA9"/>
    <w:rsid w:val="002C2A07"/>
    <w:rsid w:val="002C2A29"/>
    <w:rsid w:val="002C2A2A"/>
    <w:rsid w:val="002C3062"/>
    <w:rsid w:val="002C314C"/>
    <w:rsid w:val="002C394C"/>
    <w:rsid w:val="002C4014"/>
    <w:rsid w:val="002C4B52"/>
    <w:rsid w:val="002C50D4"/>
    <w:rsid w:val="002C51BC"/>
    <w:rsid w:val="002C55C4"/>
    <w:rsid w:val="002C598B"/>
    <w:rsid w:val="002C67F8"/>
    <w:rsid w:val="002C69C9"/>
    <w:rsid w:val="002C6A47"/>
    <w:rsid w:val="002D03E5"/>
    <w:rsid w:val="002D0868"/>
    <w:rsid w:val="002D09B5"/>
    <w:rsid w:val="002D0D73"/>
    <w:rsid w:val="002D0EA6"/>
    <w:rsid w:val="002D15A0"/>
    <w:rsid w:val="002D1F35"/>
    <w:rsid w:val="002D1F75"/>
    <w:rsid w:val="002D2DA5"/>
    <w:rsid w:val="002D2EAF"/>
    <w:rsid w:val="002D3074"/>
    <w:rsid w:val="002D3188"/>
    <w:rsid w:val="002D36EB"/>
    <w:rsid w:val="002D36F2"/>
    <w:rsid w:val="002D3BD8"/>
    <w:rsid w:val="002D4168"/>
    <w:rsid w:val="002D4373"/>
    <w:rsid w:val="002D43E2"/>
    <w:rsid w:val="002D4730"/>
    <w:rsid w:val="002D4919"/>
    <w:rsid w:val="002D4D9A"/>
    <w:rsid w:val="002D5449"/>
    <w:rsid w:val="002D66D8"/>
    <w:rsid w:val="002D673D"/>
    <w:rsid w:val="002D68CC"/>
    <w:rsid w:val="002D6BDF"/>
    <w:rsid w:val="002D6BE1"/>
    <w:rsid w:val="002D6E2A"/>
    <w:rsid w:val="002D7C60"/>
    <w:rsid w:val="002E0241"/>
    <w:rsid w:val="002E106C"/>
    <w:rsid w:val="002E12E3"/>
    <w:rsid w:val="002E1B57"/>
    <w:rsid w:val="002E1D93"/>
    <w:rsid w:val="002E22FD"/>
    <w:rsid w:val="002E2CE9"/>
    <w:rsid w:val="002E2E1E"/>
    <w:rsid w:val="002E3195"/>
    <w:rsid w:val="002E32EB"/>
    <w:rsid w:val="002E3344"/>
    <w:rsid w:val="002E3BF7"/>
    <w:rsid w:val="002E3E11"/>
    <w:rsid w:val="002E403E"/>
    <w:rsid w:val="002E40EF"/>
    <w:rsid w:val="002E4156"/>
    <w:rsid w:val="002E4C74"/>
    <w:rsid w:val="002E4CDC"/>
    <w:rsid w:val="002E4DC7"/>
    <w:rsid w:val="002E56C2"/>
    <w:rsid w:val="002E590B"/>
    <w:rsid w:val="002E6545"/>
    <w:rsid w:val="002E750B"/>
    <w:rsid w:val="002E751F"/>
    <w:rsid w:val="002E7A1F"/>
    <w:rsid w:val="002E7B30"/>
    <w:rsid w:val="002F0C6F"/>
    <w:rsid w:val="002F0F8E"/>
    <w:rsid w:val="002F1168"/>
    <w:rsid w:val="002F120C"/>
    <w:rsid w:val="002F1216"/>
    <w:rsid w:val="002F1250"/>
    <w:rsid w:val="002F158C"/>
    <w:rsid w:val="002F1A6E"/>
    <w:rsid w:val="002F295C"/>
    <w:rsid w:val="002F33FD"/>
    <w:rsid w:val="002F3531"/>
    <w:rsid w:val="002F4093"/>
    <w:rsid w:val="002F499A"/>
    <w:rsid w:val="002F5636"/>
    <w:rsid w:val="002F5993"/>
    <w:rsid w:val="002F61B1"/>
    <w:rsid w:val="002F6222"/>
    <w:rsid w:val="002F63D1"/>
    <w:rsid w:val="002F66C6"/>
    <w:rsid w:val="002F6AA1"/>
    <w:rsid w:val="002F7358"/>
    <w:rsid w:val="002F7822"/>
    <w:rsid w:val="002F7869"/>
    <w:rsid w:val="002F7B80"/>
    <w:rsid w:val="002F7B9C"/>
    <w:rsid w:val="0030035B"/>
    <w:rsid w:val="003006B6"/>
    <w:rsid w:val="00300BC0"/>
    <w:rsid w:val="00300DA8"/>
    <w:rsid w:val="00301771"/>
    <w:rsid w:val="00301859"/>
    <w:rsid w:val="003022A5"/>
    <w:rsid w:val="003029C8"/>
    <w:rsid w:val="003029DF"/>
    <w:rsid w:val="00303160"/>
    <w:rsid w:val="003045F6"/>
    <w:rsid w:val="00305468"/>
    <w:rsid w:val="00305806"/>
    <w:rsid w:val="00305843"/>
    <w:rsid w:val="003058DB"/>
    <w:rsid w:val="00305C13"/>
    <w:rsid w:val="00305EEB"/>
    <w:rsid w:val="00306267"/>
    <w:rsid w:val="0030752A"/>
    <w:rsid w:val="00307B8E"/>
    <w:rsid w:val="00307BED"/>
    <w:rsid w:val="00307E51"/>
    <w:rsid w:val="00307EA4"/>
    <w:rsid w:val="00307F08"/>
    <w:rsid w:val="0031051F"/>
    <w:rsid w:val="003105E5"/>
    <w:rsid w:val="00310A22"/>
    <w:rsid w:val="00310AED"/>
    <w:rsid w:val="00311363"/>
    <w:rsid w:val="003115DB"/>
    <w:rsid w:val="00311CBE"/>
    <w:rsid w:val="00312120"/>
    <w:rsid w:val="00312791"/>
    <w:rsid w:val="00312B41"/>
    <w:rsid w:val="00312D1D"/>
    <w:rsid w:val="00313099"/>
    <w:rsid w:val="003133C0"/>
    <w:rsid w:val="003134D7"/>
    <w:rsid w:val="003138C3"/>
    <w:rsid w:val="003142DF"/>
    <w:rsid w:val="00314304"/>
    <w:rsid w:val="00314777"/>
    <w:rsid w:val="00314796"/>
    <w:rsid w:val="00314A70"/>
    <w:rsid w:val="00314C30"/>
    <w:rsid w:val="00314D89"/>
    <w:rsid w:val="003153D6"/>
    <w:rsid w:val="00315867"/>
    <w:rsid w:val="00315FDD"/>
    <w:rsid w:val="0031772E"/>
    <w:rsid w:val="00317BD7"/>
    <w:rsid w:val="00321150"/>
    <w:rsid w:val="0032132E"/>
    <w:rsid w:val="003215AB"/>
    <w:rsid w:val="003215B4"/>
    <w:rsid w:val="003215D7"/>
    <w:rsid w:val="00321FAC"/>
    <w:rsid w:val="003225C8"/>
    <w:rsid w:val="00322CA5"/>
    <w:rsid w:val="00322D32"/>
    <w:rsid w:val="00322DE4"/>
    <w:rsid w:val="0032314B"/>
    <w:rsid w:val="0032354B"/>
    <w:rsid w:val="0032380D"/>
    <w:rsid w:val="00323961"/>
    <w:rsid w:val="00324085"/>
    <w:rsid w:val="00324C92"/>
    <w:rsid w:val="003258F6"/>
    <w:rsid w:val="00325F42"/>
    <w:rsid w:val="003260D7"/>
    <w:rsid w:val="003269EB"/>
    <w:rsid w:val="00326B0B"/>
    <w:rsid w:val="00327571"/>
    <w:rsid w:val="00327609"/>
    <w:rsid w:val="00327C0D"/>
    <w:rsid w:val="00327D6A"/>
    <w:rsid w:val="00330429"/>
    <w:rsid w:val="003304BF"/>
    <w:rsid w:val="00330AE4"/>
    <w:rsid w:val="00330D24"/>
    <w:rsid w:val="003322C6"/>
    <w:rsid w:val="00332319"/>
    <w:rsid w:val="003329DF"/>
    <w:rsid w:val="00332CF1"/>
    <w:rsid w:val="00332DB2"/>
    <w:rsid w:val="00332E28"/>
    <w:rsid w:val="00332EFF"/>
    <w:rsid w:val="003334CA"/>
    <w:rsid w:val="00333614"/>
    <w:rsid w:val="00333790"/>
    <w:rsid w:val="0033383A"/>
    <w:rsid w:val="00333A3E"/>
    <w:rsid w:val="00333F2E"/>
    <w:rsid w:val="00334363"/>
    <w:rsid w:val="00334426"/>
    <w:rsid w:val="0033457F"/>
    <w:rsid w:val="00334AC9"/>
    <w:rsid w:val="00334DE9"/>
    <w:rsid w:val="00334EDD"/>
    <w:rsid w:val="00334F6B"/>
    <w:rsid w:val="0033575E"/>
    <w:rsid w:val="00336277"/>
    <w:rsid w:val="00336308"/>
    <w:rsid w:val="00336624"/>
    <w:rsid w:val="00336697"/>
    <w:rsid w:val="00336901"/>
    <w:rsid w:val="003371C0"/>
    <w:rsid w:val="0033798B"/>
    <w:rsid w:val="00340296"/>
    <w:rsid w:val="00340396"/>
    <w:rsid w:val="003403A2"/>
    <w:rsid w:val="00340507"/>
    <w:rsid w:val="00340C75"/>
    <w:rsid w:val="00341602"/>
    <w:rsid w:val="0034176E"/>
    <w:rsid w:val="003418CB"/>
    <w:rsid w:val="00341C14"/>
    <w:rsid w:val="00341F5E"/>
    <w:rsid w:val="00342529"/>
    <w:rsid w:val="00342B3F"/>
    <w:rsid w:val="00342CB2"/>
    <w:rsid w:val="00343062"/>
    <w:rsid w:val="0034379F"/>
    <w:rsid w:val="00343C9C"/>
    <w:rsid w:val="00343E91"/>
    <w:rsid w:val="00344A3A"/>
    <w:rsid w:val="00344D79"/>
    <w:rsid w:val="0034529D"/>
    <w:rsid w:val="00345792"/>
    <w:rsid w:val="003457E0"/>
    <w:rsid w:val="0034586E"/>
    <w:rsid w:val="00345DC4"/>
    <w:rsid w:val="00346580"/>
    <w:rsid w:val="0034664C"/>
    <w:rsid w:val="00346BC4"/>
    <w:rsid w:val="00347001"/>
    <w:rsid w:val="0034720E"/>
    <w:rsid w:val="00347379"/>
    <w:rsid w:val="0034763A"/>
    <w:rsid w:val="00347903"/>
    <w:rsid w:val="0034799D"/>
    <w:rsid w:val="00347D37"/>
    <w:rsid w:val="00350079"/>
    <w:rsid w:val="003500E7"/>
    <w:rsid w:val="00350BA9"/>
    <w:rsid w:val="00350F64"/>
    <w:rsid w:val="0035116C"/>
    <w:rsid w:val="003513D3"/>
    <w:rsid w:val="0035144B"/>
    <w:rsid w:val="003514F2"/>
    <w:rsid w:val="00351919"/>
    <w:rsid w:val="0035222D"/>
    <w:rsid w:val="00352849"/>
    <w:rsid w:val="00352AF9"/>
    <w:rsid w:val="00353032"/>
    <w:rsid w:val="00353BD8"/>
    <w:rsid w:val="00353F78"/>
    <w:rsid w:val="003544A1"/>
    <w:rsid w:val="00354606"/>
    <w:rsid w:val="003546F6"/>
    <w:rsid w:val="00354DAC"/>
    <w:rsid w:val="00354E79"/>
    <w:rsid w:val="00355151"/>
    <w:rsid w:val="00355273"/>
    <w:rsid w:val="00355873"/>
    <w:rsid w:val="00355915"/>
    <w:rsid w:val="0035660F"/>
    <w:rsid w:val="00356E67"/>
    <w:rsid w:val="00357491"/>
    <w:rsid w:val="00357CB9"/>
    <w:rsid w:val="00361329"/>
    <w:rsid w:val="00361E41"/>
    <w:rsid w:val="0036218F"/>
    <w:rsid w:val="00362244"/>
    <w:rsid w:val="003625B7"/>
    <w:rsid w:val="003627DB"/>
    <w:rsid w:val="003628B9"/>
    <w:rsid w:val="00362BD4"/>
    <w:rsid w:val="00362C82"/>
    <w:rsid w:val="00362D8F"/>
    <w:rsid w:val="00364027"/>
    <w:rsid w:val="00364223"/>
    <w:rsid w:val="0036425E"/>
    <w:rsid w:val="00364857"/>
    <w:rsid w:val="00365298"/>
    <w:rsid w:val="00365D06"/>
    <w:rsid w:val="00366103"/>
    <w:rsid w:val="00366331"/>
    <w:rsid w:val="003665CA"/>
    <w:rsid w:val="003666E4"/>
    <w:rsid w:val="003666F0"/>
    <w:rsid w:val="003667A7"/>
    <w:rsid w:val="00366816"/>
    <w:rsid w:val="00366B37"/>
    <w:rsid w:val="0036721C"/>
    <w:rsid w:val="00367724"/>
    <w:rsid w:val="00367973"/>
    <w:rsid w:val="00367A74"/>
    <w:rsid w:val="00367D83"/>
    <w:rsid w:val="00370735"/>
    <w:rsid w:val="00370797"/>
    <w:rsid w:val="00370C8E"/>
    <w:rsid w:val="00370EC0"/>
    <w:rsid w:val="00370F40"/>
    <w:rsid w:val="003710BA"/>
    <w:rsid w:val="00371BE9"/>
    <w:rsid w:val="00371E0E"/>
    <w:rsid w:val="003722C6"/>
    <w:rsid w:val="00372999"/>
    <w:rsid w:val="00372C5E"/>
    <w:rsid w:val="00372CE3"/>
    <w:rsid w:val="00372D4E"/>
    <w:rsid w:val="003737D2"/>
    <w:rsid w:val="00373B2E"/>
    <w:rsid w:val="00373DD4"/>
    <w:rsid w:val="0037400A"/>
    <w:rsid w:val="0037417D"/>
    <w:rsid w:val="00374749"/>
    <w:rsid w:val="00374A2B"/>
    <w:rsid w:val="00374B1E"/>
    <w:rsid w:val="00374B8C"/>
    <w:rsid w:val="00374F6C"/>
    <w:rsid w:val="003754C0"/>
    <w:rsid w:val="00375735"/>
    <w:rsid w:val="003768CB"/>
    <w:rsid w:val="00376947"/>
    <w:rsid w:val="00376DFB"/>
    <w:rsid w:val="003770F6"/>
    <w:rsid w:val="003775AC"/>
    <w:rsid w:val="0037788A"/>
    <w:rsid w:val="00377A74"/>
    <w:rsid w:val="00377B0E"/>
    <w:rsid w:val="003800CB"/>
    <w:rsid w:val="0038052C"/>
    <w:rsid w:val="0038053B"/>
    <w:rsid w:val="0038054B"/>
    <w:rsid w:val="00380F3D"/>
    <w:rsid w:val="003815B5"/>
    <w:rsid w:val="0038167A"/>
    <w:rsid w:val="003817CB"/>
    <w:rsid w:val="00381904"/>
    <w:rsid w:val="00381C59"/>
    <w:rsid w:val="00382F98"/>
    <w:rsid w:val="0038341D"/>
    <w:rsid w:val="00383E37"/>
    <w:rsid w:val="003842AC"/>
    <w:rsid w:val="003843F4"/>
    <w:rsid w:val="00385171"/>
    <w:rsid w:val="00385214"/>
    <w:rsid w:val="00385C4E"/>
    <w:rsid w:val="00386172"/>
    <w:rsid w:val="00386757"/>
    <w:rsid w:val="00386A60"/>
    <w:rsid w:val="003872F5"/>
    <w:rsid w:val="00387BC3"/>
    <w:rsid w:val="00387D25"/>
    <w:rsid w:val="00390794"/>
    <w:rsid w:val="00391085"/>
    <w:rsid w:val="0039156E"/>
    <w:rsid w:val="003916BD"/>
    <w:rsid w:val="00391839"/>
    <w:rsid w:val="00391A94"/>
    <w:rsid w:val="00392537"/>
    <w:rsid w:val="00392798"/>
    <w:rsid w:val="0039288F"/>
    <w:rsid w:val="00392AE3"/>
    <w:rsid w:val="00392AEC"/>
    <w:rsid w:val="00392C55"/>
    <w:rsid w:val="0039301F"/>
    <w:rsid w:val="00393042"/>
    <w:rsid w:val="00393342"/>
    <w:rsid w:val="003934FD"/>
    <w:rsid w:val="00393BBA"/>
    <w:rsid w:val="00393C2F"/>
    <w:rsid w:val="00393F67"/>
    <w:rsid w:val="003943ED"/>
    <w:rsid w:val="003947BA"/>
    <w:rsid w:val="003947E4"/>
    <w:rsid w:val="00394AD5"/>
    <w:rsid w:val="00395368"/>
    <w:rsid w:val="0039642D"/>
    <w:rsid w:val="00396916"/>
    <w:rsid w:val="003969A9"/>
    <w:rsid w:val="003975A2"/>
    <w:rsid w:val="003976CF"/>
    <w:rsid w:val="00397967"/>
    <w:rsid w:val="0039799A"/>
    <w:rsid w:val="003A27D0"/>
    <w:rsid w:val="003A2DC1"/>
    <w:rsid w:val="003A2E3C"/>
    <w:rsid w:val="003A2E40"/>
    <w:rsid w:val="003A322D"/>
    <w:rsid w:val="003A418B"/>
    <w:rsid w:val="003A5423"/>
    <w:rsid w:val="003A5D0A"/>
    <w:rsid w:val="003A6220"/>
    <w:rsid w:val="003A6496"/>
    <w:rsid w:val="003A669E"/>
    <w:rsid w:val="003A6B77"/>
    <w:rsid w:val="003A707C"/>
    <w:rsid w:val="003A724D"/>
    <w:rsid w:val="003A75DB"/>
    <w:rsid w:val="003A7C4E"/>
    <w:rsid w:val="003A7C95"/>
    <w:rsid w:val="003A7F14"/>
    <w:rsid w:val="003B0158"/>
    <w:rsid w:val="003B0ADB"/>
    <w:rsid w:val="003B0D20"/>
    <w:rsid w:val="003B168F"/>
    <w:rsid w:val="003B180E"/>
    <w:rsid w:val="003B1B60"/>
    <w:rsid w:val="003B1CD5"/>
    <w:rsid w:val="003B239E"/>
    <w:rsid w:val="003B2555"/>
    <w:rsid w:val="003B2557"/>
    <w:rsid w:val="003B2D4F"/>
    <w:rsid w:val="003B35C9"/>
    <w:rsid w:val="003B3B95"/>
    <w:rsid w:val="003B40B6"/>
    <w:rsid w:val="003B41DF"/>
    <w:rsid w:val="003B522E"/>
    <w:rsid w:val="003B5294"/>
    <w:rsid w:val="003B5628"/>
    <w:rsid w:val="003B56DB"/>
    <w:rsid w:val="003B575B"/>
    <w:rsid w:val="003B5E19"/>
    <w:rsid w:val="003B6006"/>
    <w:rsid w:val="003B6374"/>
    <w:rsid w:val="003B64C2"/>
    <w:rsid w:val="003B6935"/>
    <w:rsid w:val="003B6B7A"/>
    <w:rsid w:val="003B6E47"/>
    <w:rsid w:val="003B755E"/>
    <w:rsid w:val="003B76F0"/>
    <w:rsid w:val="003B76F1"/>
    <w:rsid w:val="003B7D64"/>
    <w:rsid w:val="003B7FAC"/>
    <w:rsid w:val="003C001B"/>
    <w:rsid w:val="003C0055"/>
    <w:rsid w:val="003C0683"/>
    <w:rsid w:val="003C06F8"/>
    <w:rsid w:val="003C0B35"/>
    <w:rsid w:val="003C14BF"/>
    <w:rsid w:val="003C1ACB"/>
    <w:rsid w:val="003C1C9E"/>
    <w:rsid w:val="003C1EFE"/>
    <w:rsid w:val="003C1F0F"/>
    <w:rsid w:val="003C228E"/>
    <w:rsid w:val="003C2B69"/>
    <w:rsid w:val="003C33B7"/>
    <w:rsid w:val="003C35F9"/>
    <w:rsid w:val="003C3817"/>
    <w:rsid w:val="003C51E7"/>
    <w:rsid w:val="003C553A"/>
    <w:rsid w:val="003C5A78"/>
    <w:rsid w:val="003C617B"/>
    <w:rsid w:val="003C6893"/>
    <w:rsid w:val="003C6DE2"/>
    <w:rsid w:val="003C7355"/>
    <w:rsid w:val="003C745F"/>
    <w:rsid w:val="003C7A5B"/>
    <w:rsid w:val="003D03B6"/>
    <w:rsid w:val="003D0BDF"/>
    <w:rsid w:val="003D12DE"/>
    <w:rsid w:val="003D13A1"/>
    <w:rsid w:val="003D1789"/>
    <w:rsid w:val="003D1EFD"/>
    <w:rsid w:val="003D21FB"/>
    <w:rsid w:val="003D275F"/>
    <w:rsid w:val="003D28BF"/>
    <w:rsid w:val="003D2CFB"/>
    <w:rsid w:val="003D3D8E"/>
    <w:rsid w:val="003D4215"/>
    <w:rsid w:val="003D4847"/>
    <w:rsid w:val="003D4C47"/>
    <w:rsid w:val="003D50CF"/>
    <w:rsid w:val="003D5170"/>
    <w:rsid w:val="003D5229"/>
    <w:rsid w:val="003D52FE"/>
    <w:rsid w:val="003D55A2"/>
    <w:rsid w:val="003D5F75"/>
    <w:rsid w:val="003D66EC"/>
    <w:rsid w:val="003D6A80"/>
    <w:rsid w:val="003D6E14"/>
    <w:rsid w:val="003D7719"/>
    <w:rsid w:val="003D7AA8"/>
    <w:rsid w:val="003E009A"/>
    <w:rsid w:val="003E1618"/>
    <w:rsid w:val="003E18DA"/>
    <w:rsid w:val="003E1FA0"/>
    <w:rsid w:val="003E1FC4"/>
    <w:rsid w:val="003E2948"/>
    <w:rsid w:val="003E2ABB"/>
    <w:rsid w:val="003E340B"/>
    <w:rsid w:val="003E3458"/>
    <w:rsid w:val="003E3474"/>
    <w:rsid w:val="003E36D4"/>
    <w:rsid w:val="003E38C6"/>
    <w:rsid w:val="003E40EE"/>
    <w:rsid w:val="003E43B4"/>
    <w:rsid w:val="003E4576"/>
    <w:rsid w:val="003E4898"/>
    <w:rsid w:val="003E49E3"/>
    <w:rsid w:val="003E5091"/>
    <w:rsid w:val="003E5284"/>
    <w:rsid w:val="003E556F"/>
    <w:rsid w:val="003E582A"/>
    <w:rsid w:val="003E628D"/>
    <w:rsid w:val="003E6507"/>
    <w:rsid w:val="003E6510"/>
    <w:rsid w:val="003E6FC4"/>
    <w:rsid w:val="003F0103"/>
    <w:rsid w:val="003F05AD"/>
    <w:rsid w:val="003F0770"/>
    <w:rsid w:val="003F1005"/>
    <w:rsid w:val="003F14BC"/>
    <w:rsid w:val="003F168C"/>
    <w:rsid w:val="003F196F"/>
    <w:rsid w:val="003F1C1B"/>
    <w:rsid w:val="003F2109"/>
    <w:rsid w:val="003F26A4"/>
    <w:rsid w:val="003F319D"/>
    <w:rsid w:val="003F38DA"/>
    <w:rsid w:val="003F3A2F"/>
    <w:rsid w:val="003F3F0E"/>
    <w:rsid w:val="003F3F8B"/>
    <w:rsid w:val="003F41C3"/>
    <w:rsid w:val="003F56C8"/>
    <w:rsid w:val="003F5CBE"/>
    <w:rsid w:val="003F5D10"/>
    <w:rsid w:val="003F6B19"/>
    <w:rsid w:val="003F71B9"/>
    <w:rsid w:val="003F77B3"/>
    <w:rsid w:val="00400578"/>
    <w:rsid w:val="00400F13"/>
    <w:rsid w:val="00401144"/>
    <w:rsid w:val="004016D7"/>
    <w:rsid w:val="00401A15"/>
    <w:rsid w:val="00401F11"/>
    <w:rsid w:val="0040254F"/>
    <w:rsid w:val="00402D9E"/>
    <w:rsid w:val="00403567"/>
    <w:rsid w:val="004038AA"/>
    <w:rsid w:val="004042A7"/>
    <w:rsid w:val="004042B1"/>
    <w:rsid w:val="00404831"/>
    <w:rsid w:val="00404F07"/>
    <w:rsid w:val="0040500D"/>
    <w:rsid w:val="004051FC"/>
    <w:rsid w:val="0040601F"/>
    <w:rsid w:val="00406405"/>
    <w:rsid w:val="00406823"/>
    <w:rsid w:val="00406BBF"/>
    <w:rsid w:val="00407122"/>
    <w:rsid w:val="0040763E"/>
    <w:rsid w:val="00407661"/>
    <w:rsid w:val="00407B93"/>
    <w:rsid w:val="00410225"/>
    <w:rsid w:val="00410314"/>
    <w:rsid w:val="0041076F"/>
    <w:rsid w:val="0041085A"/>
    <w:rsid w:val="004108D4"/>
    <w:rsid w:val="00411803"/>
    <w:rsid w:val="00411806"/>
    <w:rsid w:val="004118CC"/>
    <w:rsid w:val="00411C90"/>
    <w:rsid w:val="00411E07"/>
    <w:rsid w:val="00411E31"/>
    <w:rsid w:val="00412063"/>
    <w:rsid w:val="0041245D"/>
    <w:rsid w:val="00412EB1"/>
    <w:rsid w:val="00413606"/>
    <w:rsid w:val="00413DDE"/>
    <w:rsid w:val="00414118"/>
    <w:rsid w:val="0041528E"/>
    <w:rsid w:val="00415779"/>
    <w:rsid w:val="00415926"/>
    <w:rsid w:val="00415C04"/>
    <w:rsid w:val="00415DD3"/>
    <w:rsid w:val="00416084"/>
    <w:rsid w:val="004161AF"/>
    <w:rsid w:val="004162B0"/>
    <w:rsid w:val="0041657E"/>
    <w:rsid w:val="00416D3F"/>
    <w:rsid w:val="00417440"/>
    <w:rsid w:val="00417AA2"/>
    <w:rsid w:val="00420109"/>
    <w:rsid w:val="00420FDA"/>
    <w:rsid w:val="0042150C"/>
    <w:rsid w:val="004215B1"/>
    <w:rsid w:val="00421C79"/>
    <w:rsid w:val="004226E9"/>
    <w:rsid w:val="00423204"/>
    <w:rsid w:val="0042371E"/>
    <w:rsid w:val="00423A80"/>
    <w:rsid w:val="00424764"/>
    <w:rsid w:val="00424EFE"/>
    <w:rsid w:val="00424F8C"/>
    <w:rsid w:val="0042526F"/>
    <w:rsid w:val="00425862"/>
    <w:rsid w:val="00425E13"/>
    <w:rsid w:val="004271BA"/>
    <w:rsid w:val="00430328"/>
    <w:rsid w:val="00430497"/>
    <w:rsid w:val="00430552"/>
    <w:rsid w:val="00430EA5"/>
    <w:rsid w:val="00431057"/>
    <w:rsid w:val="004311AF"/>
    <w:rsid w:val="004311B5"/>
    <w:rsid w:val="00431B57"/>
    <w:rsid w:val="004323B4"/>
    <w:rsid w:val="00433180"/>
    <w:rsid w:val="004335D8"/>
    <w:rsid w:val="00433ED8"/>
    <w:rsid w:val="004345AE"/>
    <w:rsid w:val="00434686"/>
    <w:rsid w:val="004346F9"/>
    <w:rsid w:val="00434DC1"/>
    <w:rsid w:val="004350F4"/>
    <w:rsid w:val="00435C42"/>
    <w:rsid w:val="004361F0"/>
    <w:rsid w:val="00436928"/>
    <w:rsid w:val="00437372"/>
    <w:rsid w:val="00437E10"/>
    <w:rsid w:val="00440646"/>
    <w:rsid w:val="00440FD4"/>
    <w:rsid w:val="004412A0"/>
    <w:rsid w:val="00441595"/>
    <w:rsid w:val="00441876"/>
    <w:rsid w:val="00441B61"/>
    <w:rsid w:val="00442337"/>
    <w:rsid w:val="00442415"/>
    <w:rsid w:val="0044244F"/>
    <w:rsid w:val="0044286B"/>
    <w:rsid w:val="00442B16"/>
    <w:rsid w:val="00442E4F"/>
    <w:rsid w:val="00443064"/>
    <w:rsid w:val="00443647"/>
    <w:rsid w:val="00443775"/>
    <w:rsid w:val="004440A3"/>
    <w:rsid w:val="004443C4"/>
    <w:rsid w:val="0044448C"/>
    <w:rsid w:val="00444D66"/>
    <w:rsid w:val="00445A19"/>
    <w:rsid w:val="00445A59"/>
    <w:rsid w:val="00446408"/>
    <w:rsid w:val="00446F7F"/>
    <w:rsid w:val="0044718F"/>
    <w:rsid w:val="004472A1"/>
    <w:rsid w:val="0044762A"/>
    <w:rsid w:val="00447652"/>
    <w:rsid w:val="00447A49"/>
    <w:rsid w:val="004500F9"/>
    <w:rsid w:val="00450827"/>
    <w:rsid w:val="00450E70"/>
    <w:rsid w:val="00450F27"/>
    <w:rsid w:val="004510E5"/>
    <w:rsid w:val="004518FA"/>
    <w:rsid w:val="00451A59"/>
    <w:rsid w:val="00451CC8"/>
    <w:rsid w:val="004522E9"/>
    <w:rsid w:val="00452680"/>
    <w:rsid w:val="004530B3"/>
    <w:rsid w:val="00453137"/>
    <w:rsid w:val="004531A6"/>
    <w:rsid w:val="00453D69"/>
    <w:rsid w:val="00454104"/>
    <w:rsid w:val="00454429"/>
    <w:rsid w:val="00454617"/>
    <w:rsid w:val="00454E2F"/>
    <w:rsid w:val="004550C3"/>
    <w:rsid w:val="00455591"/>
    <w:rsid w:val="00455F91"/>
    <w:rsid w:val="004560C0"/>
    <w:rsid w:val="004561FD"/>
    <w:rsid w:val="00456A75"/>
    <w:rsid w:val="00456B71"/>
    <w:rsid w:val="00456BA4"/>
    <w:rsid w:val="00456DF9"/>
    <w:rsid w:val="00456E8F"/>
    <w:rsid w:val="00457103"/>
    <w:rsid w:val="00457231"/>
    <w:rsid w:val="00457E1C"/>
    <w:rsid w:val="00460194"/>
    <w:rsid w:val="00460799"/>
    <w:rsid w:val="00460A27"/>
    <w:rsid w:val="00460F45"/>
    <w:rsid w:val="00461D66"/>
    <w:rsid w:val="00461E39"/>
    <w:rsid w:val="00462D3A"/>
    <w:rsid w:val="0046311F"/>
    <w:rsid w:val="00463521"/>
    <w:rsid w:val="00463B0A"/>
    <w:rsid w:val="00463CAF"/>
    <w:rsid w:val="00464077"/>
    <w:rsid w:val="00465302"/>
    <w:rsid w:val="0046550A"/>
    <w:rsid w:val="004655D4"/>
    <w:rsid w:val="00465877"/>
    <w:rsid w:val="00466286"/>
    <w:rsid w:val="0046651D"/>
    <w:rsid w:val="004665A3"/>
    <w:rsid w:val="00466938"/>
    <w:rsid w:val="00467323"/>
    <w:rsid w:val="0046735B"/>
    <w:rsid w:val="00467E9C"/>
    <w:rsid w:val="0047005D"/>
    <w:rsid w:val="004702DA"/>
    <w:rsid w:val="00470652"/>
    <w:rsid w:val="00470719"/>
    <w:rsid w:val="00471125"/>
    <w:rsid w:val="004718B8"/>
    <w:rsid w:val="00472BF4"/>
    <w:rsid w:val="00474351"/>
    <w:rsid w:val="0047437A"/>
    <w:rsid w:val="004744A7"/>
    <w:rsid w:val="00474A34"/>
    <w:rsid w:val="00474E14"/>
    <w:rsid w:val="0047686E"/>
    <w:rsid w:val="00476C4C"/>
    <w:rsid w:val="00477068"/>
    <w:rsid w:val="00477363"/>
    <w:rsid w:val="004774AD"/>
    <w:rsid w:val="00477A69"/>
    <w:rsid w:val="00480C44"/>
    <w:rsid w:val="00480E42"/>
    <w:rsid w:val="004810C0"/>
    <w:rsid w:val="00481143"/>
    <w:rsid w:val="004819DF"/>
    <w:rsid w:val="00482EA5"/>
    <w:rsid w:val="004830B4"/>
    <w:rsid w:val="0048337D"/>
    <w:rsid w:val="004834D7"/>
    <w:rsid w:val="0048455B"/>
    <w:rsid w:val="004846FA"/>
    <w:rsid w:val="00484C5D"/>
    <w:rsid w:val="00485219"/>
    <w:rsid w:val="0048543E"/>
    <w:rsid w:val="0048581A"/>
    <w:rsid w:val="004861CD"/>
    <w:rsid w:val="00486717"/>
    <w:rsid w:val="004868C1"/>
    <w:rsid w:val="00486957"/>
    <w:rsid w:val="004872CD"/>
    <w:rsid w:val="004873AF"/>
    <w:rsid w:val="0048750F"/>
    <w:rsid w:val="00487E57"/>
    <w:rsid w:val="004902DD"/>
    <w:rsid w:val="00490663"/>
    <w:rsid w:val="00490986"/>
    <w:rsid w:val="00491130"/>
    <w:rsid w:val="00491230"/>
    <w:rsid w:val="004918CC"/>
    <w:rsid w:val="00491AE2"/>
    <w:rsid w:val="004927DD"/>
    <w:rsid w:val="00492898"/>
    <w:rsid w:val="00492946"/>
    <w:rsid w:val="004939DB"/>
    <w:rsid w:val="00494B84"/>
    <w:rsid w:val="00494D51"/>
    <w:rsid w:val="00494FB6"/>
    <w:rsid w:val="00495432"/>
    <w:rsid w:val="00495513"/>
    <w:rsid w:val="00495705"/>
    <w:rsid w:val="00496629"/>
    <w:rsid w:val="00496ACE"/>
    <w:rsid w:val="00496C9C"/>
    <w:rsid w:val="004977EE"/>
    <w:rsid w:val="0049783C"/>
    <w:rsid w:val="0049791C"/>
    <w:rsid w:val="00497F62"/>
    <w:rsid w:val="004A03C6"/>
    <w:rsid w:val="004A05BF"/>
    <w:rsid w:val="004A06ED"/>
    <w:rsid w:val="004A07C6"/>
    <w:rsid w:val="004A0803"/>
    <w:rsid w:val="004A08BF"/>
    <w:rsid w:val="004A1224"/>
    <w:rsid w:val="004A1F1E"/>
    <w:rsid w:val="004A1FB3"/>
    <w:rsid w:val="004A322F"/>
    <w:rsid w:val="004A39D5"/>
    <w:rsid w:val="004A3B2B"/>
    <w:rsid w:val="004A495F"/>
    <w:rsid w:val="004A4AF6"/>
    <w:rsid w:val="004A4E9A"/>
    <w:rsid w:val="004A5FD9"/>
    <w:rsid w:val="004A6D59"/>
    <w:rsid w:val="004A73F6"/>
    <w:rsid w:val="004A7462"/>
    <w:rsid w:val="004A7544"/>
    <w:rsid w:val="004A7D43"/>
    <w:rsid w:val="004A7DD3"/>
    <w:rsid w:val="004B04CB"/>
    <w:rsid w:val="004B0539"/>
    <w:rsid w:val="004B0A1A"/>
    <w:rsid w:val="004B161F"/>
    <w:rsid w:val="004B1855"/>
    <w:rsid w:val="004B1F13"/>
    <w:rsid w:val="004B2A81"/>
    <w:rsid w:val="004B32EF"/>
    <w:rsid w:val="004B332A"/>
    <w:rsid w:val="004B3C07"/>
    <w:rsid w:val="004B3EC1"/>
    <w:rsid w:val="004B4147"/>
    <w:rsid w:val="004B43E6"/>
    <w:rsid w:val="004B4433"/>
    <w:rsid w:val="004B4686"/>
    <w:rsid w:val="004B50D7"/>
    <w:rsid w:val="004B5A51"/>
    <w:rsid w:val="004B5D05"/>
    <w:rsid w:val="004B621E"/>
    <w:rsid w:val="004B6366"/>
    <w:rsid w:val="004B65E7"/>
    <w:rsid w:val="004B6799"/>
    <w:rsid w:val="004B6B0F"/>
    <w:rsid w:val="004C0C3D"/>
    <w:rsid w:val="004C0EC4"/>
    <w:rsid w:val="004C12F6"/>
    <w:rsid w:val="004C1A65"/>
    <w:rsid w:val="004C1C57"/>
    <w:rsid w:val="004C20B3"/>
    <w:rsid w:val="004C2770"/>
    <w:rsid w:val="004C288B"/>
    <w:rsid w:val="004C3C58"/>
    <w:rsid w:val="004C3DF2"/>
    <w:rsid w:val="004C4487"/>
    <w:rsid w:val="004C4C33"/>
    <w:rsid w:val="004C4DA2"/>
    <w:rsid w:val="004C5009"/>
    <w:rsid w:val="004C50E4"/>
    <w:rsid w:val="004C51C4"/>
    <w:rsid w:val="004C54E5"/>
    <w:rsid w:val="004C5905"/>
    <w:rsid w:val="004C5A78"/>
    <w:rsid w:val="004C5DBF"/>
    <w:rsid w:val="004C642F"/>
    <w:rsid w:val="004C64FF"/>
    <w:rsid w:val="004C6C14"/>
    <w:rsid w:val="004C6F1B"/>
    <w:rsid w:val="004C7A86"/>
    <w:rsid w:val="004C7DC8"/>
    <w:rsid w:val="004D04E0"/>
    <w:rsid w:val="004D0D9B"/>
    <w:rsid w:val="004D0EF0"/>
    <w:rsid w:val="004D1530"/>
    <w:rsid w:val="004D172E"/>
    <w:rsid w:val="004D185E"/>
    <w:rsid w:val="004D2085"/>
    <w:rsid w:val="004D21B0"/>
    <w:rsid w:val="004D24D0"/>
    <w:rsid w:val="004D2689"/>
    <w:rsid w:val="004D350F"/>
    <w:rsid w:val="004D3816"/>
    <w:rsid w:val="004D38DF"/>
    <w:rsid w:val="004D3AD5"/>
    <w:rsid w:val="004D3D02"/>
    <w:rsid w:val="004D3F0B"/>
    <w:rsid w:val="004D4181"/>
    <w:rsid w:val="004D44B5"/>
    <w:rsid w:val="004D57EE"/>
    <w:rsid w:val="004D589F"/>
    <w:rsid w:val="004D715C"/>
    <w:rsid w:val="004D737D"/>
    <w:rsid w:val="004D754E"/>
    <w:rsid w:val="004D7A81"/>
    <w:rsid w:val="004D7D16"/>
    <w:rsid w:val="004D7FCE"/>
    <w:rsid w:val="004E0E6C"/>
    <w:rsid w:val="004E0EA6"/>
    <w:rsid w:val="004E0FA2"/>
    <w:rsid w:val="004E0FAF"/>
    <w:rsid w:val="004E15DC"/>
    <w:rsid w:val="004E164C"/>
    <w:rsid w:val="004E1C24"/>
    <w:rsid w:val="004E1F2F"/>
    <w:rsid w:val="004E1F9F"/>
    <w:rsid w:val="004E2659"/>
    <w:rsid w:val="004E27FF"/>
    <w:rsid w:val="004E296C"/>
    <w:rsid w:val="004E30D7"/>
    <w:rsid w:val="004E3373"/>
    <w:rsid w:val="004E37A3"/>
    <w:rsid w:val="004E39EE"/>
    <w:rsid w:val="004E39F8"/>
    <w:rsid w:val="004E41F3"/>
    <w:rsid w:val="004E475C"/>
    <w:rsid w:val="004E48FC"/>
    <w:rsid w:val="004E4AA7"/>
    <w:rsid w:val="004E50E9"/>
    <w:rsid w:val="004E51C1"/>
    <w:rsid w:val="004E53B6"/>
    <w:rsid w:val="004E54A8"/>
    <w:rsid w:val="004E56E0"/>
    <w:rsid w:val="004E5961"/>
    <w:rsid w:val="004E5D42"/>
    <w:rsid w:val="004E6C55"/>
    <w:rsid w:val="004E7329"/>
    <w:rsid w:val="004E7761"/>
    <w:rsid w:val="004E7981"/>
    <w:rsid w:val="004F0125"/>
    <w:rsid w:val="004F017C"/>
    <w:rsid w:val="004F0224"/>
    <w:rsid w:val="004F0270"/>
    <w:rsid w:val="004F0474"/>
    <w:rsid w:val="004F0866"/>
    <w:rsid w:val="004F1022"/>
    <w:rsid w:val="004F204E"/>
    <w:rsid w:val="004F2CB0"/>
    <w:rsid w:val="004F308D"/>
    <w:rsid w:val="004F3DD4"/>
    <w:rsid w:val="004F3FD5"/>
    <w:rsid w:val="004F4E04"/>
    <w:rsid w:val="004F50A6"/>
    <w:rsid w:val="004F53A5"/>
    <w:rsid w:val="004F56C7"/>
    <w:rsid w:val="004F5D2A"/>
    <w:rsid w:val="004F6940"/>
    <w:rsid w:val="004F6B11"/>
    <w:rsid w:val="004F7926"/>
    <w:rsid w:val="004F7C23"/>
    <w:rsid w:val="004F7DDE"/>
    <w:rsid w:val="004F7EAB"/>
    <w:rsid w:val="005003FC"/>
    <w:rsid w:val="005009EE"/>
    <w:rsid w:val="00500A37"/>
    <w:rsid w:val="00501243"/>
    <w:rsid w:val="0050134A"/>
    <w:rsid w:val="005016E7"/>
    <w:rsid w:val="005017F7"/>
    <w:rsid w:val="00501814"/>
    <w:rsid w:val="00501FA7"/>
    <w:rsid w:val="005020A8"/>
    <w:rsid w:val="0050253E"/>
    <w:rsid w:val="00502E44"/>
    <w:rsid w:val="005034DC"/>
    <w:rsid w:val="00503C57"/>
    <w:rsid w:val="00503E8E"/>
    <w:rsid w:val="0050404E"/>
    <w:rsid w:val="00504B60"/>
    <w:rsid w:val="00504D04"/>
    <w:rsid w:val="00505441"/>
    <w:rsid w:val="005054CE"/>
    <w:rsid w:val="0050579B"/>
    <w:rsid w:val="00505821"/>
    <w:rsid w:val="00505965"/>
    <w:rsid w:val="00505BFA"/>
    <w:rsid w:val="00505E47"/>
    <w:rsid w:val="005061BB"/>
    <w:rsid w:val="005069F4"/>
    <w:rsid w:val="00506EF8"/>
    <w:rsid w:val="00506FE5"/>
    <w:rsid w:val="005071B4"/>
    <w:rsid w:val="005072F0"/>
    <w:rsid w:val="00507687"/>
    <w:rsid w:val="0050793F"/>
    <w:rsid w:val="005079F0"/>
    <w:rsid w:val="00507C3B"/>
    <w:rsid w:val="0051061D"/>
    <w:rsid w:val="00510F03"/>
    <w:rsid w:val="005117A9"/>
    <w:rsid w:val="00511F57"/>
    <w:rsid w:val="00512377"/>
    <w:rsid w:val="005124E9"/>
    <w:rsid w:val="00512551"/>
    <w:rsid w:val="005125BD"/>
    <w:rsid w:val="005126A4"/>
    <w:rsid w:val="00512AFE"/>
    <w:rsid w:val="00513573"/>
    <w:rsid w:val="0051358A"/>
    <w:rsid w:val="00514EEE"/>
    <w:rsid w:val="00515129"/>
    <w:rsid w:val="00515699"/>
    <w:rsid w:val="005157C6"/>
    <w:rsid w:val="00515862"/>
    <w:rsid w:val="00515CBE"/>
    <w:rsid w:val="00515E2B"/>
    <w:rsid w:val="005168C5"/>
    <w:rsid w:val="00516B3C"/>
    <w:rsid w:val="005170FF"/>
    <w:rsid w:val="005173E0"/>
    <w:rsid w:val="00517B94"/>
    <w:rsid w:val="00517ED8"/>
    <w:rsid w:val="00517FA1"/>
    <w:rsid w:val="00520028"/>
    <w:rsid w:val="005201DC"/>
    <w:rsid w:val="005206BC"/>
    <w:rsid w:val="00520E1C"/>
    <w:rsid w:val="00520F69"/>
    <w:rsid w:val="005216BC"/>
    <w:rsid w:val="0052194E"/>
    <w:rsid w:val="00521978"/>
    <w:rsid w:val="005219D8"/>
    <w:rsid w:val="00522599"/>
    <w:rsid w:val="00522700"/>
    <w:rsid w:val="00522A7E"/>
    <w:rsid w:val="00522EE5"/>
    <w:rsid w:val="00522F20"/>
    <w:rsid w:val="00523023"/>
    <w:rsid w:val="0052310E"/>
    <w:rsid w:val="0052361D"/>
    <w:rsid w:val="00523ACD"/>
    <w:rsid w:val="00523BD2"/>
    <w:rsid w:val="005244FA"/>
    <w:rsid w:val="005245A0"/>
    <w:rsid w:val="00524897"/>
    <w:rsid w:val="00524899"/>
    <w:rsid w:val="00524A49"/>
    <w:rsid w:val="005257B5"/>
    <w:rsid w:val="005261FA"/>
    <w:rsid w:val="00527226"/>
    <w:rsid w:val="00527865"/>
    <w:rsid w:val="00527A3A"/>
    <w:rsid w:val="0053005C"/>
    <w:rsid w:val="0053076C"/>
    <w:rsid w:val="005308DB"/>
    <w:rsid w:val="005309A6"/>
    <w:rsid w:val="00530A2E"/>
    <w:rsid w:val="00530D7C"/>
    <w:rsid w:val="00530EA1"/>
    <w:rsid w:val="00530FBE"/>
    <w:rsid w:val="005318E1"/>
    <w:rsid w:val="00531B78"/>
    <w:rsid w:val="00532528"/>
    <w:rsid w:val="00532C1B"/>
    <w:rsid w:val="00533159"/>
    <w:rsid w:val="005337C2"/>
    <w:rsid w:val="0053383F"/>
    <w:rsid w:val="005339C2"/>
    <w:rsid w:val="005339DB"/>
    <w:rsid w:val="00533D6C"/>
    <w:rsid w:val="00533E64"/>
    <w:rsid w:val="00533F51"/>
    <w:rsid w:val="00533FA7"/>
    <w:rsid w:val="00534C89"/>
    <w:rsid w:val="00534EE6"/>
    <w:rsid w:val="0053548F"/>
    <w:rsid w:val="0053650D"/>
    <w:rsid w:val="00536E6B"/>
    <w:rsid w:val="005379B1"/>
    <w:rsid w:val="00537CA7"/>
    <w:rsid w:val="00537E1C"/>
    <w:rsid w:val="005402D4"/>
    <w:rsid w:val="0054081A"/>
    <w:rsid w:val="005408C1"/>
    <w:rsid w:val="00541573"/>
    <w:rsid w:val="005417B9"/>
    <w:rsid w:val="00541B32"/>
    <w:rsid w:val="00541B65"/>
    <w:rsid w:val="00542632"/>
    <w:rsid w:val="0054348A"/>
    <w:rsid w:val="005439B6"/>
    <w:rsid w:val="00543C8F"/>
    <w:rsid w:val="00543EB3"/>
    <w:rsid w:val="00544980"/>
    <w:rsid w:val="00544E89"/>
    <w:rsid w:val="0054548C"/>
    <w:rsid w:val="00545516"/>
    <w:rsid w:val="00545543"/>
    <w:rsid w:val="00545831"/>
    <w:rsid w:val="00545B30"/>
    <w:rsid w:val="00545F73"/>
    <w:rsid w:val="00545F7B"/>
    <w:rsid w:val="00545FE6"/>
    <w:rsid w:val="00546925"/>
    <w:rsid w:val="00546ECE"/>
    <w:rsid w:val="005471F7"/>
    <w:rsid w:val="00547483"/>
    <w:rsid w:val="0054799B"/>
    <w:rsid w:val="005502D6"/>
    <w:rsid w:val="00550650"/>
    <w:rsid w:val="005507A4"/>
    <w:rsid w:val="00550C51"/>
    <w:rsid w:val="005511DA"/>
    <w:rsid w:val="00551283"/>
    <w:rsid w:val="0055152B"/>
    <w:rsid w:val="00551729"/>
    <w:rsid w:val="00551E6C"/>
    <w:rsid w:val="00552818"/>
    <w:rsid w:val="00552E9A"/>
    <w:rsid w:val="0055385E"/>
    <w:rsid w:val="0055470F"/>
    <w:rsid w:val="00554846"/>
    <w:rsid w:val="00554E83"/>
    <w:rsid w:val="0055538D"/>
    <w:rsid w:val="005554A6"/>
    <w:rsid w:val="00555699"/>
    <w:rsid w:val="00556579"/>
    <w:rsid w:val="00556CCF"/>
    <w:rsid w:val="0055717A"/>
    <w:rsid w:val="00560069"/>
    <w:rsid w:val="005604A8"/>
    <w:rsid w:val="00560AD4"/>
    <w:rsid w:val="005618BC"/>
    <w:rsid w:val="0056190D"/>
    <w:rsid w:val="00561988"/>
    <w:rsid w:val="00561F9B"/>
    <w:rsid w:val="005623AD"/>
    <w:rsid w:val="005624AF"/>
    <w:rsid w:val="005625A3"/>
    <w:rsid w:val="00563271"/>
    <w:rsid w:val="00563760"/>
    <w:rsid w:val="005639EA"/>
    <w:rsid w:val="005648A9"/>
    <w:rsid w:val="00565867"/>
    <w:rsid w:val="005659D8"/>
    <w:rsid w:val="00565D80"/>
    <w:rsid w:val="00566028"/>
    <w:rsid w:val="00566142"/>
    <w:rsid w:val="0056614F"/>
    <w:rsid w:val="00566E8A"/>
    <w:rsid w:val="00566FC4"/>
    <w:rsid w:val="00567146"/>
    <w:rsid w:val="00567A41"/>
    <w:rsid w:val="00567B00"/>
    <w:rsid w:val="00567B69"/>
    <w:rsid w:val="00567F4B"/>
    <w:rsid w:val="005703CF"/>
    <w:rsid w:val="005706D7"/>
    <w:rsid w:val="0057093C"/>
    <w:rsid w:val="00570A17"/>
    <w:rsid w:val="005712CF"/>
    <w:rsid w:val="00571777"/>
    <w:rsid w:val="00571E60"/>
    <w:rsid w:val="00571E9A"/>
    <w:rsid w:val="00572208"/>
    <w:rsid w:val="005722C1"/>
    <w:rsid w:val="0057253B"/>
    <w:rsid w:val="00572C9A"/>
    <w:rsid w:val="00573608"/>
    <w:rsid w:val="00573A86"/>
    <w:rsid w:val="00573C04"/>
    <w:rsid w:val="00574150"/>
    <w:rsid w:val="00574361"/>
    <w:rsid w:val="0057461D"/>
    <w:rsid w:val="00574AE9"/>
    <w:rsid w:val="00574B9A"/>
    <w:rsid w:val="00575156"/>
    <w:rsid w:val="00575C8E"/>
    <w:rsid w:val="00575D43"/>
    <w:rsid w:val="00576163"/>
    <w:rsid w:val="005763FF"/>
    <w:rsid w:val="005767FF"/>
    <w:rsid w:val="00576831"/>
    <w:rsid w:val="0057698E"/>
    <w:rsid w:val="00577737"/>
    <w:rsid w:val="00577F08"/>
    <w:rsid w:val="0058062B"/>
    <w:rsid w:val="0058063E"/>
    <w:rsid w:val="005807D4"/>
    <w:rsid w:val="00580E5A"/>
    <w:rsid w:val="00580FF5"/>
    <w:rsid w:val="00581514"/>
    <w:rsid w:val="00581660"/>
    <w:rsid w:val="005817E3"/>
    <w:rsid w:val="00582F98"/>
    <w:rsid w:val="005834C2"/>
    <w:rsid w:val="00583D07"/>
    <w:rsid w:val="0058519C"/>
    <w:rsid w:val="005855D9"/>
    <w:rsid w:val="00585E9B"/>
    <w:rsid w:val="0058682C"/>
    <w:rsid w:val="00586BE0"/>
    <w:rsid w:val="005875D4"/>
    <w:rsid w:val="00587902"/>
    <w:rsid w:val="005900A2"/>
    <w:rsid w:val="0059149A"/>
    <w:rsid w:val="00591683"/>
    <w:rsid w:val="00591DB4"/>
    <w:rsid w:val="00592117"/>
    <w:rsid w:val="00592B12"/>
    <w:rsid w:val="00592DC8"/>
    <w:rsid w:val="005938DD"/>
    <w:rsid w:val="0059433F"/>
    <w:rsid w:val="00594F68"/>
    <w:rsid w:val="005956EE"/>
    <w:rsid w:val="00595D02"/>
    <w:rsid w:val="00595E3E"/>
    <w:rsid w:val="005966C5"/>
    <w:rsid w:val="005967CE"/>
    <w:rsid w:val="00596836"/>
    <w:rsid w:val="00596901"/>
    <w:rsid w:val="0059730E"/>
    <w:rsid w:val="005A0742"/>
    <w:rsid w:val="005A083E"/>
    <w:rsid w:val="005A1023"/>
    <w:rsid w:val="005A1199"/>
    <w:rsid w:val="005A16DE"/>
    <w:rsid w:val="005A2A94"/>
    <w:rsid w:val="005A2E4E"/>
    <w:rsid w:val="005A3384"/>
    <w:rsid w:val="005A3BD1"/>
    <w:rsid w:val="005A4445"/>
    <w:rsid w:val="005A5018"/>
    <w:rsid w:val="005A7422"/>
    <w:rsid w:val="005A75D8"/>
    <w:rsid w:val="005A76F1"/>
    <w:rsid w:val="005A77EA"/>
    <w:rsid w:val="005A799E"/>
    <w:rsid w:val="005A7B02"/>
    <w:rsid w:val="005B00C0"/>
    <w:rsid w:val="005B010D"/>
    <w:rsid w:val="005B0489"/>
    <w:rsid w:val="005B0A6E"/>
    <w:rsid w:val="005B0CAA"/>
    <w:rsid w:val="005B0F38"/>
    <w:rsid w:val="005B1BB5"/>
    <w:rsid w:val="005B1BF0"/>
    <w:rsid w:val="005B22FC"/>
    <w:rsid w:val="005B258A"/>
    <w:rsid w:val="005B26DB"/>
    <w:rsid w:val="005B2B57"/>
    <w:rsid w:val="005B33F4"/>
    <w:rsid w:val="005B36B1"/>
    <w:rsid w:val="005B3EFA"/>
    <w:rsid w:val="005B42EB"/>
    <w:rsid w:val="005B438C"/>
    <w:rsid w:val="005B43D0"/>
    <w:rsid w:val="005B4802"/>
    <w:rsid w:val="005B5058"/>
    <w:rsid w:val="005B5403"/>
    <w:rsid w:val="005B663A"/>
    <w:rsid w:val="005B6F39"/>
    <w:rsid w:val="005B6FE9"/>
    <w:rsid w:val="005B77A8"/>
    <w:rsid w:val="005C006A"/>
    <w:rsid w:val="005C0941"/>
    <w:rsid w:val="005C0E96"/>
    <w:rsid w:val="005C1012"/>
    <w:rsid w:val="005C104F"/>
    <w:rsid w:val="005C1BB0"/>
    <w:rsid w:val="005C1EA6"/>
    <w:rsid w:val="005C2654"/>
    <w:rsid w:val="005C2DB2"/>
    <w:rsid w:val="005C2E2D"/>
    <w:rsid w:val="005C363F"/>
    <w:rsid w:val="005C44B7"/>
    <w:rsid w:val="005C4BEC"/>
    <w:rsid w:val="005C4C66"/>
    <w:rsid w:val="005C4F74"/>
    <w:rsid w:val="005C523E"/>
    <w:rsid w:val="005C5737"/>
    <w:rsid w:val="005C577E"/>
    <w:rsid w:val="005C5CC2"/>
    <w:rsid w:val="005C639A"/>
    <w:rsid w:val="005C6759"/>
    <w:rsid w:val="005C6FC1"/>
    <w:rsid w:val="005C7008"/>
    <w:rsid w:val="005C7F35"/>
    <w:rsid w:val="005D02EB"/>
    <w:rsid w:val="005D0A87"/>
    <w:rsid w:val="005D0B99"/>
    <w:rsid w:val="005D1FF4"/>
    <w:rsid w:val="005D24B1"/>
    <w:rsid w:val="005D25DB"/>
    <w:rsid w:val="005D2B66"/>
    <w:rsid w:val="005D308E"/>
    <w:rsid w:val="005D3279"/>
    <w:rsid w:val="005D366A"/>
    <w:rsid w:val="005D3A48"/>
    <w:rsid w:val="005D4D09"/>
    <w:rsid w:val="005D50B2"/>
    <w:rsid w:val="005D56A8"/>
    <w:rsid w:val="005D669F"/>
    <w:rsid w:val="005D694F"/>
    <w:rsid w:val="005D6D1A"/>
    <w:rsid w:val="005D79C1"/>
    <w:rsid w:val="005D7AF8"/>
    <w:rsid w:val="005D7D31"/>
    <w:rsid w:val="005E0658"/>
    <w:rsid w:val="005E165E"/>
    <w:rsid w:val="005E17BF"/>
    <w:rsid w:val="005E1EA1"/>
    <w:rsid w:val="005E2A12"/>
    <w:rsid w:val="005E2B1B"/>
    <w:rsid w:val="005E2C4A"/>
    <w:rsid w:val="005E350A"/>
    <w:rsid w:val="005E3522"/>
    <w:rsid w:val="005E366A"/>
    <w:rsid w:val="005E39D5"/>
    <w:rsid w:val="005E3B1C"/>
    <w:rsid w:val="005E3C6E"/>
    <w:rsid w:val="005E42A5"/>
    <w:rsid w:val="005E444A"/>
    <w:rsid w:val="005E493F"/>
    <w:rsid w:val="005E4B57"/>
    <w:rsid w:val="005E4BCC"/>
    <w:rsid w:val="005E4FD7"/>
    <w:rsid w:val="005E514D"/>
    <w:rsid w:val="005E51F9"/>
    <w:rsid w:val="005E5758"/>
    <w:rsid w:val="005E5853"/>
    <w:rsid w:val="005E58C7"/>
    <w:rsid w:val="005E5DFB"/>
    <w:rsid w:val="005E6650"/>
    <w:rsid w:val="005E6B67"/>
    <w:rsid w:val="005E6C4A"/>
    <w:rsid w:val="005E6D25"/>
    <w:rsid w:val="005E7215"/>
    <w:rsid w:val="005E7983"/>
    <w:rsid w:val="005F01B4"/>
    <w:rsid w:val="005F0CB7"/>
    <w:rsid w:val="005F0D92"/>
    <w:rsid w:val="005F1818"/>
    <w:rsid w:val="005F20AD"/>
    <w:rsid w:val="005F2145"/>
    <w:rsid w:val="005F23AA"/>
    <w:rsid w:val="005F299F"/>
    <w:rsid w:val="005F2E75"/>
    <w:rsid w:val="005F2F7C"/>
    <w:rsid w:val="005F3961"/>
    <w:rsid w:val="005F3C20"/>
    <w:rsid w:val="005F429F"/>
    <w:rsid w:val="005F42EE"/>
    <w:rsid w:val="005F4616"/>
    <w:rsid w:val="005F481D"/>
    <w:rsid w:val="005F4B1E"/>
    <w:rsid w:val="005F4DBB"/>
    <w:rsid w:val="005F57DB"/>
    <w:rsid w:val="005F5AFF"/>
    <w:rsid w:val="005F5FBA"/>
    <w:rsid w:val="005F6C91"/>
    <w:rsid w:val="005F7797"/>
    <w:rsid w:val="005F7833"/>
    <w:rsid w:val="0060067B"/>
    <w:rsid w:val="006007FD"/>
    <w:rsid w:val="006008B8"/>
    <w:rsid w:val="00600C2F"/>
    <w:rsid w:val="00601062"/>
    <w:rsid w:val="0060169C"/>
    <w:rsid w:val="006016E1"/>
    <w:rsid w:val="00601D97"/>
    <w:rsid w:val="00601F06"/>
    <w:rsid w:val="00602AB1"/>
    <w:rsid w:val="00602D27"/>
    <w:rsid w:val="00603B0E"/>
    <w:rsid w:val="00603DB4"/>
    <w:rsid w:val="00604077"/>
    <w:rsid w:val="00604B65"/>
    <w:rsid w:val="006052FB"/>
    <w:rsid w:val="006060EA"/>
    <w:rsid w:val="0060614E"/>
    <w:rsid w:val="0060647F"/>
    <w:rsid w:val="00606C59"/>
    <w:rsid w:val="00606D37"/>
    <w:rsid w:val="006070E2"/>
    <w:rsid w:val="00607E08"/>
    <w:rsid w:val="00610653"/>
    <w:rsid w:val="00610C93"/>
    <w:rsid w:val="00610CFB"/>
    <w:rsid w:val="00610E27"/>
    <w:rsid w:val="00611277"/>
    <w:rsid w:val="006113A4"/>
    <w:rsid w:val="00611750"/>
    <w:rsid w:val="00611A00"/>
    <w:rsid w:val="00611A39"/>
    <w:rsid w:val="0061204E"/>
    <w:rsid w:val="006128E8"/>
    <w:rsid w:val="00612C33"/>
    <w:rsid w:val="0061430C"/>
    <w:rsid w:val="006144A1"/>
    <w:rsid w:val="00614EA5"/>
    <w:rsid w:val="00614F24"/>
    <w:rsid w:val="0061502A"/>
    <w:rsid w:val="0061577C"/>
    <w:rsid w:val="0061592B"/>
    <w:rsid w:val="00615EBB"/>
    <w:rsid w:val="00616096"/>
    <w:rsid w:val="006160A2"/>
    <w:rsid w:val="0061627F"/>
    <w:rsid w:val="00616909"/>
    <w:rsid w:val="00617094"/>
    <w:rsid w:val="00617AFF"/>
    <w:rsid w:val="00617C6C"/>
    <w:rsid w:val="00617D9F"/>
    <w:rsid w:val="00617EEB"/>
    <w:rsid w:val="006200FB"/>
    <w:rsid w:val="006202DA"/>
    <w:rsid w:val="00620ACA"/>
    <w:rsid w:val="00620BF5"/>
    <w:rsid w:val="006211BF"/>
    <w:rsid w:val="006217CA"/>
    <w:rsid w:val="00621960"/>
    <w:rsid w:val="0062205F"/>
    <w:rsid w:val="006220DC"/>
    <w:rsid w:val="00622762"/>
    <w:rsid w:val="006228B9"/>
    <w:rsid w:val="00622A28"/>
    <w:rsid w:val="00622B8C"/>
    <w:rsid w:val="00622EC1"/>
    <w:rsid w:val="00622F02"/>
    <w:rsid w:val="006249DC"/>
    <w:rsid w:val="00624DDC"/>
    <w:rsid w:val="00625494"/>
    <w:rsid w:val="006266AA"/>
    <w:rsid w:val="00627B00"/>
    <w:rsid w:val="0063022E"/>
    <w:rsid w:val="006302AA"/>
    <w:rsid w:val="006302E6"/>
    <w:rsid w:val="006307C6"/>
    <w:rsid w:val="00632187"/>
    <w:rsid w:val="006327F1"/>
    <w:rsid w:val="00632959"/>
    <w:rsid w:val="00632CFE"/>
    <w:rsid w:val="00632DFD"/>
    <w:rsid w:val="00632EE3"/>
    <w:rsid w:val="00633032"/>
    <w:rsid w:val="00633E1D"/>
    <w:rsid w:val="00634438"/>
    <w:rsid w:val="00634B12"/>
    <w:rsid w:val="00635173"/>
    <w:rsid w:val="006353C1"/>
    <w:rsid w:val="006358EB"/>
    <w:rsid w:val="006359ED"/>
    <w:rsid w:val="00635A9E"/>
    <w:rsid w:val="006363BD"/>
    <w:rsid w:val="0063685B"/>
    <w:rsid w:val="0063687B"/>
    <w:rsid w:val="006372CF"/>
    <w:rsid w:val="0064004D"/>
    <w:rsid w:val="00640174"/>
    <w:rsid w:val="006408B3"/>
    <w:rsid w:val="00641018"/>
    <w:rsid w:val="006412DC"/>
    <w:rsid w:val="00641428"/>
    <w:rsid w:val="006416F5"/>
    <w:rsid w:val="006417FA"/>
    <w:rsid w:val="00641908"/>
    <w:rsid w:val="006419BE"/>
    <w:rsid w:val="00641CF7"/>
    <w:rsid w:val="00642BC6"/>
    <w:rsid w:val="00643056"/>
    <w:rsid w:val="00643388"/>
    <w:rsid w:val="00643593"/>
    <w:rsid w:val="006437E4"/>
    <w:rsid w:val="0064383B"/>
    <w:rsid w:val="00643BA7"/>
    <w:rsid w:val="0064423F"/>
    <w:rsid w:val="006446D7"/>
    <w:rsid w:val="00644790"/>
    <w:rsid w:val="006448C1"/>
    <w:rsid w:val="00644F0F"/>
    <w:rsid w:val="00644FDE"/>
    <w:rsid w:val="0064500F"/>
    <w:rsid w:val="00646988"/>
    <w:rsid w:val="00646EB5"/>
    <w:rsid w:val="0064786B"/>
    <w:rsid w:val="0065003A"/>
    <w:rsid w:val="006501AF"/>
    <w:rsid w:val="00650DDE"/>
    <w:rsid w:val="00650EAE"/>
    <w:rsid w:val="00651BF0"/>
    <w:rsid w:val="00652427"/>
    <w:rsid w:val="006526F3"/>
    <w:rsid w:val="00652A61"/>
    <w:rsid w:val="00652C98"/>
    <w:rsid w:val="00652EDF"/>
    <w:rsid w:val="00653762"/>
    <w:rsid w:val="00654629"/>
    <w:rsid w:val="00654882"/>
    <w:rsid w:val="006549CC"/>
    <w:rsid w:val="00654AA8"/>
    <w:rsid w:val="0065505B"/>
    <w:rsid w:val="00655576"/>
    <w:rsid w:val="006555AA"/>
    <w:rsid w:val="00655B3F"/>
    <w:rsid w:val="00655BB9"/>
    <w:rsid w:val="00655DC9"/>
    <w:rsid w:val="006566A0"/>
    <w:rsid w:val="00656C57"/>
    <w:rsid w:val="00656E75"/>
    <w:rsid w:val="00656E7E"/>
    <w:rsid w:val="006571C5"/>
    <w:rsid w:val="006572C3"/>
    <w:rsid w:val="0065765F"/>
    <w:rsid w:val="0066016D"/>
    <w:rsid w:val="006606CD"/>
    <w:rsid w:val="00660858"/>
    <w:rsid w:val="006608AE"/>
    <w:rsid w:val="00660A46"/>
    <w:rsid w:val="00660EAE"/>
    <w:rsid w:val="00661A78"/>
    <w:rsid w:val="00661B46"/>
    <w:rsid w:val="00661F03"/>
    <w:rsid w:val="00662328"/>
    <w:rsid w:val="00662520"/>
    <w:rsid w:val="00662657"/>
    <w:rsid w:val="006634B9"/>
    <w:rsid w:val="00663AD8"/>
    <w:rsid w:val="00663EDF"/>
    <w:rsid w:val="00663F48"/>
    <w:rsid w:val="00664216"/>
    <w:rsid w:val="00664309"/>
    <w:rsid w:val="00664434"/>
    <w:rsid w:val="00664566"/>
    <w:rsid w:val="006645C8"/>
    <w:rsid w:val="00664765"/>
    <w:rsid w:val="00664854"/>
    <w:rsid w:val="00665466"/>
    <w:rsid w:val="0066565F"/>
    <w:rsid w:val="00665DA9"/>
    <w:rsid w:val="006663AF"/>
    <w:rsid w:val="006664A2"/>
    <w:rsid w:val="006668BE"/>
    <w:rsid w:val="00666F0F"/>
    <w:rsid w:val="006670AC"/>
    <w:rsid w:val="0066730D"/>
    <w:rsid w:val="00667E28"/>
    <w:rsid w:val="006706E0"/>
    <w:rsid w:val="0067098D"/>
    <w:rsid w:val="0067102A"/>
    <w:rsid w:val="0067151A"/>
    <w:rsid w:val="00671D10"/>
    <w:rsid w:val="00672307"/>
    <w:rsid w:val="006723D1"/>
    <w:rsid w:val="0067269B"/>
    <w:rsid w:val="00672809"/>
    <w:rsid w:val="0067351D"/>
    <w:rsid w:val="00673CEC"/>
    <w:rsid w:val="00674048"/>
    <w:rsid w:val="00674333"/>
    <w:rsid w:val="006744F2"/>
    <w:rsid w:val="00676336"/>
    <w:rsid w:val="00676556"/>
    <w:rsid w:val="00676633"/>
    <w:rsid w:val="006766A8"/>
    <w:rsid w:val="00676862"/>
    <w:rsid w:val="006774FB"/>
    <w:rsid w:val="00677662"/>
    <w:rsid w:val="006802BD"/>
    <w:rsid w:val="006804E4"/>
    <w:rsid w:val="006808C6"/>
    <w:rsid w:val="00680EB0"/>
    <w:rsid w:val="00681846"/>
    <w:rsid w:val="00681C6D"/>
    <w:rsid w:val="00681E7C"/>
    <w:rsid w:val="006825B4"/>
    <w:rsid w:val="00682668"/>
    <w:rsid w:val="00682EBF"/>
    <w:rsid w:val="00683052"/>
    <w:rsid w:val="006831A8"/>
    <w:rsid w:val="00683279"/>
    <w:rsid w:val="0068328F"/>
    <w:rsid w:val="00683353"/>
    <w:rsid w:val="00683790"/>
    <w:rsid w:val="00683CF5"/>
    <w:rsid w:val="00684426"/>
    <w:rsid w:val="00684A8F"/>
    <w:rsid w:val="00684BC9"/>
    <w:rsid w:val="00685103"/>
    <w:rsid w:val="006854EA"/>
    <w:rsid w:val="00685585"/>
    <w:rsid w:val="006856FF"/>
    <w:rsid w:val="006857C2"/>
    <w:rsid w:val="00685E62"/>
    <w:rsid w:val="00685EBD"/>
    <w:rsid w:val="00685F36"/>
    <w:rsid w:val="00686F30"/>
    <w:rsid w:val="00687014"/>
    <w:rsid w:val="00687D28"/>
    <w:rsid w:val="00690701"/>
    <w:rsid w:val="006908E7"/>
    <w:rsid w:val="006912CA"/>
    <w:rsid w:val="00691534"/>
    <w:rsid w:val="006919DF"/>
    <w:rsid w:val="00691B71"/>
    <w:rsid w:val="0069217D"/>
    <w:rsid w:val="006925BF"/>
    <w:rsid w:val="00692A55"/>
    <w:rsid w:val="00692A68"/>
    <w:rsid w:val="0069312D"/>
    <w:rsid w:val="00693A2E"/>
    <w:rsid w:val="00693A34"/>
    <w:rsid w:val="00693E73"/>
    <w:rsid w:val="00693F41"/>
    <w:rsid w:val="006940AD"/>
    <w:rsid w:val="006940C0"/>
    <w:rsid w:val="00694F6A"/>
    <w:rsid w:val="00695128"/>
    <w:rsid w:val="00695262"/>
    <w:rsid w:val="0069575E"/>
    <w:rsid w:val="00695D85"/>
    <w:rsid w:val="00695E67"/>
    <w:rsid w:val="00696134"/>
    <w:rsid w:val="0069614D"/>
    <w:rsid w:val="006967F0"/>
    <w:rsid w:val="00697414"/>
    <w:rsid w:val="00697846"/>
    <w:rsid w:val="00697DE3"/>
    <w:rsid w:val="00697E46"/>
    <w:rsid w:val="006A0E1D"/>
    <w:rsid w:val="006A0E2A"/>
    <w:rsid w:val="006A14C3"/>
    <w:rsid w:val="006A18BD"/>
    <w:rsid w:val="006A1DE1"/>
    <w:rsid w:val="006A28B4"/>
    <w:rsid w:val="006A2B19"/>
    <w:rsid w:val="006A30A2"/>
    <w:rsid w:val="006A333A"/>
    <w:rsid w:val="006A449F"/>
    <w:rsid w:val="006A5A54"/>
    <w:rsid w:val="006A5BC3"/>
    <w:rsid w:val="006A6573"/>
    <w:rsid w:val="006A6D23"/>
    <w:rsid w:val="006A6EB7"/>
    <w:rsid w:val="006A721E"/>
    <w:rsid w:val="006A7284"/>
    <w:rsid w:val="006A73C9"/>
    <w:rsid w:val="006A77AE"/>
    <w:rsid w:val="006A7861"/>
    <w:rsid w:val="006A7B26"/>
    <w:rsid w:val="006B00B3"/>
    <w:rsid w:val="006B02C6"/>
    <w:rsid w:val="006B04CB"/>
    <w:rsid w:val="006B082B"/>
    <w:rsid w:val="006B16F8"/>
    <w:rsid w:val="006B1C45"/>
    <w:rsid w:val="006B1D95"/>
    <w:rsid w:val="006B25DE"/>
    <w:rsid w:val="006B28C4"/>
    <w:rsid w:val="006B2A20"/>
    <w:rsid w:val="006B2A50"/>
    <w:rsid w:val="006B2B92"/>
    <w:rsid w:val="006B324C"/>
    <w:rsid w:val="006B3A81"/>
    <w:rsid w:val="006B3A89"/>
    <w:rsid w:val="006B413A"/>
    <w:rsid w:val="006B44B4"/>
    <w:rsid w:val="006B55D0"/>
    <w:rsid w:val="006B596C"/>
    <w:rsid w:val="006B59CA"/>
    <w:rsid w:val="006B5BBB"/>
    <w:rsid w:val="006B5E31"/>
    <w:rsid w:val="006B6FB7"/>
    <w:rsid w:val="006B73F3"/>
    <w:rsid w:val="006B7435"/>
    <w:rsid w:val="006B74D0"/>
    <w:rsid w:val="006B762C"/>
    <w:rsid w:val="006B7632"/>
    <w:rsid w:val="006B7989"/>
    <w:rsid w:val="006C046F"/>
    <w:rsid w:val="006C0EAA"/>
    <w:rsid w:val="006C0EB0"/>
    <w:rsid w:val="006C0FC0"/>
    <w:rsid w:val="006C15F0"/>
    <w:rsid w:val="006C19CA"/>
    <w:rsid w:val="006C1B43"/>
    <w:rsid w:val="006C1C3B"/>
    <w:rsid w:val="006C29CA"/>
    <w:rsid w:val="006C2D11"/>
    <w:rsid w:val="006C360A"/>
    <w:rsid w:val="006C3939"/>
    <w:rsid w:val="006C3AA1"/>
    <w:rsid w:val="006C3D40"/>
    <w:rsid w:val="006C4053"/>
    <w:rsid w:val="006C4191"/>
    <w:rsid w:val="006C49F9"/>
    <w:rsid w:val="006C4E43"/>
    <w:rsid w:val="006C5096"/>
    <w:rsid w:val="006C60B1"/>
    <w:rsid w:val="006C643E"/>
    <w:rsid w:val="006C6633"/>
    <w:rsid w:val="006C6DCB"/>
    <w:rsid w:val="006C6F7A"/>
    <w:rsid w:val="006C768E"/>
    <w:rsid w:val="006C7D58"/>
    <w:rsid w:val="006C7EF7"/>
    <w:rsid w:val="006D0157"/>
    <w:rsid w:val="006D04A1"/>
    <w:rsid w:val="006D04AD"/>
    <w:rsid w:val="006D069F"/>
    <w:rsid w:val="006D0B4F"/>
    <w:rsid w:val="006D1138"/>
    <w:rsid w:val="006D2252"/>
    <w:rsid w:val="006D2553"/>
    <w:rsid w:val="006D2932"/>
    <w:rsid w:val="006D2B3E"/>
    <w:rsid w:val="006D3512"/>
    <w:rsid w:val="006D3671"/>
    <w:rsid w:val="006D379C"/>
    <w:rsid w:val="006D382A"/>
    <w:rsid w:val="006D3D7A"/>
    <w:rsid w:val="006D4069"/>
    <w:rsid w:val="006D4176"/>
    <w:rsid w:val="006D43DD"/>
    <w:rsid w:val="006D4F1F"/>
    <w:rsid w:val="006D5309"/>
    <w:rsid w:val="006D5652"/>
    <w:rsid w:val="006D73ED"/>
    <w:rsid w:val="006D752F"/>
    <w:rsid w:val="006D7818"/>
    <w:rsid w:val="006D789B"/>
    <w:rsid w:val="006E0042"/>
    <w:rsid w:val="006E045C"/>
    <w:rsid w:val="006E0A73"/>
    <w:rsid w:val="006E0F4F"/>
    <w:rsid w:val="006E0FEE"/>
    <w:rsid w:val="006E18D7"/>
    <w:rsid w:val="006E1A5A"/>
    <w:rsid w:val="006E1F9A"/>
    <w:rsid w:val="006E2685"/>
    <w:rsid w:val="006E26E3"/>
    <w:rsid w:val="006E2EA5"/>
    <w:rsid w:val="006E2FDD"/>
    <w:rsid w:val="006E32E4"/>
    <w:rsid w:val="006E38F9"/>
    <w:rsid w:val="006E436C"/>
    <w:rsid w:val="006E4907"/>
    <w:rsid w:val="006E4A82"/>
    <w:rsid w:val="006E4C81"/>
    <w:rsid w:val="006E528D"/>
    <w:rsid w:val="006E5D03"/>
    <w:rsid w:val="006E5DF4"/>
    <w:rsid w:val="006E65E5"/>
    <w:rsid w:val="006E6BD8"/>
    <w:rsid w:val="006E6C11"/>
    <w:rsid w:val="006E75C0"/>
    <w:rsid w:val="006E77B6"/>
    <w:rsid w:val="006E7C46"/>
    <w:rsid w:val="006E7F50"/>
    <w:rsid w:val="006E7FE1"/>
    <w:rsid w:val="006F0386"/>
    <w:rsid w:val="006F0F24"/>
    <w:rsid w:val="006F12DD"/>
    <w:rsid w:val="006F2325"/>
    <w:rsid w:val="006F2905"/>
    <w:rsid w:val="006F3100"/>
    <w:rsid w:val="006F349C"/>
    <w:rsid w:val="006F357C"/>
    <w:rsid w:val="006F35B5"/>
    <w:rsid w:val="006F3730"/>
    <w:rsid w:val="006F424E"/>
    <w:rsid w:val="006F444E"/>
    <w:rsid w:val="006F44DB"/>
    <w:rsid w:val="006F48BF"/>
    <w:rsid w:val="006F4ABD"/>
    <w:rsid w:val="006F4BC7"/>
    <w:rsid w:val="006F4BEC"/>
    <w:rsid w:val="006F5487"/>
    <w:rsid w:val="006F619D"/>
    <w:rsid w:val="006F652D"/>
    <w:rsid w:val="006F6F7B"/>
    <w:rsid w:val="006F7425"/>
    <w:rsid w:val="006F755F"/>
    <w:rsid w:val="006F7C0C"/>
    <w:rsid w:val="006F7C36"/>
    <w:rsid w:val="007000C3"/>
    <w:rsid w:val="007003AE"/>
    <w:rsid w:val="00700755"/>
    <w:rsid w:val="00700957"/>
    <w:rsid w:val="007012EA"/>
    <w:rsid w:val="0070150C"/>
    <w:rsid w:val="00701A74"/>
    <w:rsid w:val="00701EB7"/>
    <w:rsid w:val="007026A1"/>
    <w:rsid w:val="00702EDA"/>
    <w:rsid w:val="007032F7"/>
    <w:rsid w:val="00703C6D"/>
    <w:rsid w:val="0070402E"/>
    <w:rsid w:val="00704653"/>
    <w:rsid w:val="0070512D"/>
    <w:rsid w:val="00705AC1"/>
    <w:rsid w:val="00705F68"/>
    <w:rsid w:val="007063C9"/>
    <w:rsid w:val="00706418"/>
    <w:rsid w:val="0070646B"/>
    <w:rsid w:val="007067CB"/>
    <w:rsid w:val="00706F54"/>
    <w:rsid w:val="00707776"/>
    <w:rsid w:val="00707B37"/>
    <w:rsid w:val="00707C6E"/>
    <w:rsid w:val="007103C8"/>
    <w:rsid w:val="00710CC3"/>
    <w:rsid w:val="007110E1"/>
    <w:rsid w:val="007120E9"/>
    <w:rsid w:val="00712447"/>
    <w:rsid w:val="007125AC"/>
    <w:rsid w:val="007129C4"/>
    <w:rsid w:val="007130A2"/>
    <w:rsid w:val="00713AA4"/>
    <w:rsid w:val="00714250"/>
    <w:rsid w:val="007143CA"/>
    <w:rsid w:val="00714584"/>
    <w:rsid w:val="00714701"/>
    <w:rsid w:val="00714DD1"/>
    <w:rsid w:val="00715024"/>
    <w:rsid w:val="0071519B"/>
    <w:rsid w:val="007153FF"/>
    <w:rsid w:val="00715463"/>
    <w:rsid w:val="00715F3F"/>
    <w:rsid w:val="00716405"/>
    <w:rsid w:val="00716539"/>
    <w:rsid w:val="00716CC9"/>
    <w:rsid w:val="007178D3"/>
    <w:rsid w:val="007207AA"/>
    <w:rsid w:val="00721288"/>
    <w:rsid w:val="007214B4"/>
    <w:rsid w:val="00721553"/>
    <w:rsid w:val="00721655"/>
    <w:rsid w:val="00721C00"/>
    <w:rsid w:val="0072215B"/>
    <w:rsid w:val="00722CA8"/>
    <w:rsid w:val="00722DC7"/>
    <w:rsid w:val="00723CA1"/>
    <w:rsid w:val="00723D8C"/>
    <w:rsid w:val="00724567"/>
    <w:rsid w:val="0072456B"/>
    <w:rsid w:val="0072470F"/>
    <w:rsid w:val="007249EA"/>
    <w:rsid w:val="00724D5F"/>
    <w:rsid w:val="00724DAC"/>
    <w:rsid w:val="00725356"/>
    <w:rsid w:val="00725986"/>
    <w:rsid w:val="0072606C"/>
    <w:rsid w:val="00727575"/>
    <w:rsid w:val="00727678"/>
    <w:rsid w:val="00727699"/>
    <w:rsid w:val="00727AA9"/>
    <w:rsid w:val="00727B1E"/>
    <w:rsid w:val="00730179"/>
    <w:rsid w:val="0073031A"/>
    <w:rsid w:val="00730655"/>
    <w:rsid w:val="00730785"/>
    <w:rsid w:val="00731428"/>
    <w:rsid w:val="0073154E"/>
    <w:rsid w:val="00731D77"/>
    <w:rsid w:val="00731E95"/>
    <w:rsid w:val="00732360"/>
    <w:rsid w:val="00732C6A"/>
    <w:rsid w:val="00733504"/>
    <w:rsid w:val="007336D4"/>
    <w:rsid w:val="0073390A"/>
    <w:rsid w:val="00733A6E"/>
    <w:rsid w:val="00733B23"/>
    <w:rsid w:val="00733BBB"/>
    <w:rsid w:val="0073407A"/>
    <w:rsid w:val="00734ADE"/>
    <w:rsid w:val="00734E64"/>
    <w:rsid w:val="00735292"/>
    <w:rsid w:val="0073573C"/>
    <w:rsid w:val="00736982"/>
    <w:rsid w:val="00736B37"/>
    <w:rsid w:val="00736BED"/>
    <w:rsid w:val="007374DA"/>
    <w:rsid w:val="00737965"/>
    <w:rsid w:val="00737E07"/>
    <w:rsid w:val="00737E6F"/>
    <w:rsid w:val="00737F75"/>
    <w:rsid w:val="007402BE"/>
    <w:rsid w:val="0074099F"/>
    <w:rsid w:val="00740A35"/>
    <w:rsid w:val="00740C5E"/>
    <w:rsid w:val="00740DFD"/>
    <w:rsid w:val="00741596"/>
    <w:rsid w:val="00741E06"/>
    <w:rsid w:val="007421AB"/>
    <w:rsid w:val="0074226F"/>
    <w:rsid w:val="00742413"/>
    <w:rsid w:val="00742C5C"/>
    <w:rsid w:val="007434B2"/>
    <w:rsid w:val="007436C8"/>
    <w:rsid w:val="00744567"/>
    <w:rsid w:val="00744DA6"/>
    <w:rsid w:val="00744E75"/>
    <w:rsid w:val="00745000"/>
    <w:rsid w:val="007450EA"/>
    <w:rsid w:val="007451E4"/>
    <w:rsid w:val="0074563D"/>
    <w:rsid w:val="00745CE4"/>
    <w:rsid w:val="00745D79"/>
    <w:rsid w:val="00746CD0"/>
    <w:rsid w:val="00747B11"/>
    <w:rsid w:val="00747E03"/>
    <w:rsid w:val="00750D07"/>
    <w:rsid w:val="00751215"/>
    <w:rsid w:val="0075156F"/>
    <w:rsid w:val="0075166E"/>
    <w:rsid w:val="00751841"/>
    <w:rsid w:val="00751D20"/>
    <w:rsid w:val="007520B4"/>
    <w:rsid w:val="00752210"/>
    <w:rsid w:val="00752421"/>
    <w:rsid w:val="00752554"/>
    <w:rsid w:val="007529DF"/>
    <w:rsid w:val="00752B46"/>
    <w:rsid w:val="007531D0"/>
    <w:rsid w:val="00753920"/>
    <w:rsid w:val="00753A5C"/>
    <w:rsid w:val="007548ED"/>
    <w:rsid w:val="00754EDD"/>
    <w:rsid w:val="00755096"/>
    <w:rsid w:val="0075511A"/>
    <w:rsid w:val="00755BDB"/>
    <w:rsid w:val="007561AA"/>
    <w:rsid w:val="0075624D"/>
    <w:rsid w:val="007563B3"/>
    <w:rsid w:val="00756AE1"/>
    <w:rsid w:val="00756FF5"/>
    <w:rsid w:val="0075734E"/>
    <w:rsid w:val="00757D06"/>
    <w:rsid w:val="007600A9"/>
    <w:rsid w:val="00760A48"/>
    <w:rsid w:val="007629F6"/>
    <w:rsid w:val="00762A1F"/>
    <w:rsid w:val="00763114"/>
    <w:rsid w:val="00763117"/>
    <w:rsid w:val="00764080"/>
    <w:rsid w:val="0076428A"/>
    <w:rsid w:val="007642E9"/>
    <w:rsid w:val="0076444D"/>
    <w:rsid w:val="00764704"/>
    <w:rsid w:val="00764ECC"/>
    <w:rsid w:val="007655D5"/>
    <w:rsid w:val="00765DFC"/>
    <w:rsid w:val="00767609"/>
    <w:rsid w:val="007704A7"/>
    <w:rsid w:val="00771AED"/>
    <w:rsid w:val="0077214B"/>
    <w:rsid w:val="00772672"/>
    <w:rsid w:val="00772DA1"/>
    <w:rsid w:val="007735E6"/>
    <w:rsid w:val="007736A9"/>
    <w:rsid w:val="00773DF9"/>
    <w:rsid w:val="007746FF"/>
    <w:rsid w:val="00774837"/>
    <w:rsid w:val="00774C32"/>
    <w:rsid w:val="00775437"/>
    <w:rsid w:val="007756EB"/>
    <w:rsid w:val="00775A19"/>
    <w:rsid w:val="00775DF4"/>
    <w:rsid w:val="007763C1"/>
    <w:rsid w:val="00776573"/>
    <w:rsid w:val="007765CA"/>
    <w:rsid w:val="00776FC1"/>
    <w:rsid w:val="007772B1"/>
    <w:rsid w:val="00777472"/>
    <w:rsid w:val="007775F1"/>
    <w:rsid w:val="00777D41"/>
    <w:rsid w:val="00777DEF"/>
    <w:rsid w:val="00777E82"/>
    <w:rsid w:val="00780494"/>
    <w:rsid w:val="00780715"/>
    <w:rsid w:val="0078083E"/>
    <w:rsid w:val="00781359"/>
    <w:rsid w:val="0078183B"/>
    <w:rsid w:val="00781990"/>
    <w:rsid w:val="00781FD6"/>
    <w:rsid w:val="007824A0"/>
    <w:rsid w:val="00783BB2"/>
    <w:rsid w:val="00784360"/>
    <w:rsid w:val="00784484"/>
    <w:rsid w:val="007848F6"/>
    <w:rsid w:val="00784C56"/>
    <w:rsid w:val="0078523B"/>
    <w:rsid w:val="007852B9"/>
    <w:rsid w:val="007855C8"/>
    <w:rsid w:val="0078596C"/>
    <w:rsid w:val="007859EC"/>
    <w:rsid w:val="00785C3A"/>
    <w:rsid w:val="00785DF7"/>
    <w:rsid w:val="0078668D"/>
    <w:rsid w:val="00786921"/>
    <w:rsid w:val="007870C9"/>
    <w:rsid w:val="007872FE"/>
    <w:rsid w:val="00787B00"/>
    <w:rsid w:val="00787EDD"/>
    <w:rsid w:val="0079152A"/>
    <w:rsid w:val="0079159F"/>
    <w:rsid w:val="00791B0A"/>
    <w:rsid w:val="00791E69"/>
    <w:rsid w:val="00791F91"/>
    <w:rsid w:val="007925BC"/>
    <w:rsid w:val="0079283D"/>
    <w:rsid w:val="007937E4"/>
    <w:rsid w:val="00793983"/>
    <w:rsid w:val="00793AF6"/>
    <w:rsid w:val="00794CFB"/>
    <w:rsid w:val="00795037"/>
    <w:rsid w:val="007957EB"/>
    <w:rsid w:val="00795B82"/>
    <w:rsid w:val="00795EFC"/>
    <w:rsid w:val="007961F2"/>
    <w:rsid w:val="007964B1"/>
    <w:rsid w:val="0079669D"/>
    <w:rsid w:val="007967E4"/>
    <w:rsid w:val="00796876"/>
    <w:rsid w:val="00796953"/>
    <w:rsid w:val="00796A13"/>
    <w:rsid w:val="00796E32"/>
    <w:rsid w:val="00797283"/>
    <w:rsid w:val="00797312"/>
    <w:rsid w:val="00797515"/>
    <w:rsid w:val="007977D8"/>
    <w:rsid w:val="00797C03"/>
    <w:rsid w:val="00797DDE"/>
    <w:rsid w:val="007A0170"/>
    <w:rsid w:val="007A099D"/>
    <w:rsid w:val="007A0CA8"/>
    <w:rsid w:val="007A0D57"/>
    <w:rsid w:val="007A0FBB"/>
    <w:rsid w:val="007A18AD"/>
    <w:rsid w:val="007A196D"/>
    <w:rsid w:val="007A1EAA"/>
    <w:rsid w:val="007A30F4"/>
    <w:rsid w:val="007A350C"/>
    <w:rsid w:val="007A377E"/>
    <w:rsid w:val="007A3848"/>
    <w:rsid w:val="007A3938"/>
    <w:rsid w:val="007A3AB4"/>
    <w:rsid w:val="007A3DBC"/>
    <w:rsid w:val="007A454C"/>
    <w:rsid w:val="007A4AB3"/>
    <w:rsid w:val="007A5258"/>
    <w:rsid w:val="007A58F0"/>
    <w:rsid w:val="007A6079"/>
    <w:rsid w:val="007A607A"/>
    <w:rsid w:val="007A6116"/>
    <w:rsid w:val="007A79FD"/>
    <w:rsid w:val="007B0538"/>
    <w:rsid w:val="007B07A9"/>
    <w:rsid w:val="007B0B8B"/>
    <w:rsid w:val="007B0B9D"/>
    <w:rsid w:val="007B0DAE"/>
    <w:rsid w:val="007B0FF9"/>
    <w:rsid w:val="007B124E"/>
    <w:rsid w:val="007B1277"/>
    <w:rsid w:val="007B1510"/>
    <w:rsid w:val="007B1B90"/>
    <w:rsid w:val="007B26E3"/>
    <w:rsid w:val="007B285C"/>
    <w:rsid w:val="007B2D64"/>
    <w:rsid w:val="007B3BE8"/>
    <w:rsid w:val="007B4249"/>
    <w:rsid w:val="007B4335"/>
    <w:rsid w:val="007B4387"/>
    <w:rsid w:val="007B438E"/>
    <w:rsid w:val="007B483C"/>
    <w:rsid w:val="007B4E7A"/>
    <w:rsid w:val="007B54EB"/>
    <w:rsid w:val="007B5A43"/>
    <w:rsid w:val="007B6142"/>
    <w:rsid w:val="007B61A5"/>
    <w:rsid w:val="007B6200"/>
    <w:rsid w:val="007B663C"/>
    <w:rsid w:val="007B6E26"/>
    <w:rsid w:val="007B709B"/>
    <w:rsid w:val="007B71C1"/>
    <w:rsid w:val="007B75E2"/>
    <w:rsid w:val="007B7603"/>
    <w:rsid w:val="007C01B3"/>
    <w:rsid w:val="007C0A45"/>
    <w:rsid w:val="007C1343"/>
    <w:rsid w:val="007C141B"/>
    <w:rsid w:val="007C1C55"/>
    <w:rsid w:val="007C1E5C"/>
    <w:rsid w:val="007C1EE1"/>
    <w:rsid w:val="007C1F30"/>
    <w:rsid w:val="007C20A5"/>
    <w:rsid w:val="007C20BB"/>
    <w:rsid w:val="007C237A"/>
    <w:rsid w:val="007C25B3"/>
    <w:rsid w:val="007C2C0E"/>
    <w:rsid w:val="007C2EBB"/>
    <w:rsid w:val="007C2EE7"/>
    <w:rsid w:val="007C357D"/>
    <w:rsid w:val="007C37A6"/>
    <w:rsid w:val="007C4264"/>
    <w:rsid w:val="007C5011"/>
    <w:rsid w:val="007C528C"/>
    <w:rsid w:val="007C555A"/>
    <w:rsid w:val="007C55BE"/>
    <w:rsid w:val="007C5EF1"/>
    <w:rsid w:val="007C6BCA"/>
    <w:rsid w:val="007C6FD8"/>
    <w:rsid w:val="007C7012"/>
    <w:rsid w:val="007C7380"/>
    <w:rsid w:val="007C7A7D"/>
    <w:rsid w:val="007C7BF5"/>
    <w:rsid w:val="007C7C6F"/>
    <w:rsid w:val="007C7D9A"/>
    <w:rsid w:val="007D04BB"/>
    <w:rsid w:val="007D1237"/>
    <w:rsid w:val="007D19B7"/>
    <w:rsid w:val="007D1C94"/>
    <w:rsid w:val="007D2782"/>
    <w:rsid w:val="007D2C2E"/>
    <w:rsid w:val="007D3FF9"/>
    <w:rsid w:val="007D4C62"/>
    <w:rsid w:val="007D4F55"/>
    <w:rsid w:val="007D526E"/>
    <w:rsid w:val="007D538F"/>
    <w:rsid w:val="007D57A8"/>
    <w:rsid w:val="007D61D1"/>
    <w:rsid w:val="007D6670"/>
    <w:rsid w:val="007D6A6F"/>
    <w:rsid w:val="007D75E5"/>
    <w:rsid w:val="007D773E"/>
    <w:rsid w:val="007D7B7F"/>
    <w:rsid w:val="007E0279"/>
    <w:rsid w:val="007E066E"/>
    <w:rsid w:val="007E1356"/>
    <w:rsid w:val="007E20FC"/>
    <w:rsid w:val="007E22C7"/>
    <w:rsid w:val="007E2993"/>
    <w:rsid w:val="007E2B6D"/>
    <w:rsid w:val="007E2CB5"/>
    <w:rsid w:val="007E2EB8"/>
    <w:rsid w:val="007E34FB"/>
    <w:rsid w:val="007E3804"/>
    <w:rsid w:val="007E40D1"/>
    <w:rsid w:val="007E4874"/>
    <w:rsid w:val="007E4ECF"/>
    <w:rsid w:val="007E4ED5"/>
    <w:rsid w:val="007E50DE"/>
    <w:rsid w:val="007E5DB1"/>
    <w:rsid w:val="007E6039"/>
    <w:rsid w:val="007E7062"/>
    <w:rsid w:val="007E7430"/>
    <w:rsid w:val="007E7778"/>
    <w:rsid w:val="007E7AD3"/>
    <w:rsid w:val="007E7BA7"/>
    <w:rsid w:val="007E7E09"/>
    <w:rsid w:val="007F0993"/>
    <w:rsid w:val="007F09B7"/>
    <w:rsid w:val="007F0E1E"/>
    <w:rsid w:val="007F1037"/>
    <w:rsid w:val="007F1057"/>
    <w:rsid w:val="007F127C"/>
    <w:rsid w:val="007F14D2"/>
    <w:rsid w:val="007F1662"/>
    <w:rsid w:val="007F1B73"/>
    <w:rsid w:val="007F2552"/>
    <w:rsid w:val="007F29A7"/>
    <w:rsid w:val="007F2C1D"/>
    <w:rsid w:val="007F2CF9"/>
    <w:rsid w:val="007F2F44"/>
    <w:rsid w:val="007F3F2D"/>
    <w:rsid w:val="007F42E8"/>
    <w:rsid w:val="007F56E2"/>
    <w:rsid w:val="007F5940"/>
    <w:rsid w:val="007F5E6A"/>
    <w:rsid w:val="007F706D"/>
    <w:rsid w:val="007F70B8"/>
    <w:rsid w:val="007F73FA"/>
    <w:rsid w:val="007F792F"/>
    <w:rsid w:val="0080030A"/>
    <w:rsid w:val="0080049C"/>
    <w:rsid w:val="008004B4"/>
    <w:rsid w:val="00800692"/>
    <w:rsid w:val="008009F5"/>
    <w:rsid w:val="00801EDA"/>
    <w:rsid w:val="00802982"/>
    <w:rsid w:val="00802A66"/>
    <w:rsid w:val="00803614"/>
    <w:rsid w:val="008044E3"/>
    <w:rsid w:val="0080486D"/>
    <w:rsid w:val="00804DD5"/>
    <w:rsid w:val="0080516B"/>
    <w:rsid w:val="00805BE8"/>
    <w:rsid w:val="00805CB3"/>
    <w:rsid w:val="00805D14"/>
    <w:rsid w:val="008062FA"/>
    <w:rsid w:val="00806341"/>
    <w:rsid w:val="00806629"/>
    <w:rsid w:val="008072FB"/>
    <w:rsid w:val="00807A8F"/>
    <w:rsid w:val="008102C7"/>
    <w:rsid w:val="0081065E"/>
    <w:rsid w:val="0081089F"/>
    <w:rsid w:val="00810D46"/>
    <w:rsid w:val="00811A6A"/>
    <w:rsid w:val="0081207F"/>
    <w:rsid w:val="00812D33"/>
    <w:rsid w:val="008132D3"/>
    <w:rsid w:val="00813889"/>
    <w:rsid w:val="00813908"/>
    <w:rsid w:val="0081420A"/>
    <w:rsid w:val="0081423C"/>
    <w:rsid w:val="00814B48"/>
    <w:rsid w:val="00815480"/>
    <w:rsid w:val="00815502"/>
    <w:rsid w:val="00815AEE"/>
    <w:rsid w:val="00816078"/>
    <w:rsid w:val="0081654C"/>
    <w:rsid w:val="00816750"/>
    <w:rsid w:val="008167A5"/>
    <w:rsid w:val="008177E3"/>
    <w:rsid w:val="00817833"/>
    <w:rsid w:val="008178A5"/>
    <w:rsid w:val="00817BDF"/>
    <w:rsid w:val="00817DC1"/>
    <w:rsid w:val="00817FED"/>
    <w:rsid w:val="00821423"/>
    <w:rsid w:val="00821C36"/>
    <w:rsid w:val="00821DB4"/>
    <w:rsid w:val="008221B1"/>
    <w:rsid w:val="00822426"/>
    <w:rsid w:val="00822CD4"/>
    <w:rsid w:val="0082350A"/>
    <w:rsid w:val="00823742"/>
    <w:rsid w:val="00823AA9"/>
    <w:rsid w:val="00823AEA"/>
    <w:rsid w:val="00823B5F"/>
    <w:rsid w:val="00823EE7"/>
    <w:rsid w:val="00823FFC"/>
    <w:rsid w:val="00824234"/>
    <w:rsid w:val="00824674"/>
    <w:rsid w:val="00824DEC"/>
    <w:rsid w:val="00824EDD"/>
    <w:rsid w:val="008252F2"/>
    <w:rsid w:val="0082544D"/>
    <w:rsid w:val="008255B9"/>
    <w:rsid w:val="00825900"/>
    <w:rsid w:val="0082595A"/>
    <w:rsid w:val="00825CD8"/>
    <w:rsid w:val="00825D69"/>
    <w:rsid w:val="00825F7D"/>
    <w:rsid w:val="0082604B"/>
    <w:rsid w:val="0082606B"/>
    <w:rsid w:val="00826576"/>
    <w:rsid w:val="00826672"/>
    <w:rsid w:val="00827324"/>
    <w:rsid w:val="008275A3"/>
    <w:rsid w:val="008277A2"/>
    <w:rsid w:val="00830022"/>
    <w:rsid w:val="008301CA"/>
    <w:rsid w:val="008302D8"/>
    <w:rsid w:val="00830350"/>
    <w:rsid w:val="00830829"/>
    <w:rsid w:val="00831040"/>
    <w:rsid w:val="008317F7"/>
    <w:rsid w:val="00831CED"/>
    <w:rsid w:val="00831E9B"/>
    <w:rsid w:val="00832072"/>
    <w:rsid w:val="008321DF"/>
    <w:rsid w:val="008322BB"/>
    <w:rsid w:val="00832345"/>
    <w:rsid w:val="008327F1"/>
    <w:rsid w:val="00832986"/>
    <w:rsid w:val="00832AAF"/>
    <w:rsid w:val="00834810"/>
    <w:rsid w:val="008355EA"/>
    <w:rsid w:val="0083574F"/>
    <w:rsid w:val="00835AE4"/>
    <w:rsid w:val="00835ED1"/>
    <w:rsid w:val="00836097"/>
    <w:rsid w:val="00836511"/>
    <w:rsid w:val="00837244"/>
    <w:rsid w:val="00837458"/>
    <w:rsid w:val="008375F3"/>
    <w:rsid w:val="00837AAE"/>
    <w:rsid w:val="00837F88"/>
    <w:rsid w:val="008404DD"/>
    <w:rsid w:val="008410FB"/>
    <w:rsid w:val="0084192F"/>
    <w:rsid w:val="0084197C"/>
    <w:rsid w:val="00842109"/>
    <w:rsid w:val="0084288C"/>
    <w:rsid w:val="008429AD"/>
    <w:rsid w:val="008429DB"/>
    <w:rsid w:val="00842C7F"/>
    <w:rsid w:val="00843668"/>
    <w:rsid w:val="0084381A"/>
    <w:rsid w:val="00843C05"/>
    <w:rsid w:val="00843DE4"/>
    <w:rsid w:val="008441AB"/>
    <w:rsid w:val="00844396"/>
    <w:rsid w:val="0084444E"/>
    <w:rsid w:val="00845299"/>
    <w:rsid w:val="008453FA"/>
    <w:rsid w:val="00845761"/>
    <w:rsid w:val="008478FB"/>
    <w:rsid w:val="00847938"/>
    <w:rsid w:val="00847B03"/>
    <w:rsid w:val="00847D49"/>
    <w:rsid w:val="00847D9B"/>
    <w:rsid w:val="00850071"/>
    <w:rsid w:val="008503E8"/>
    <w:rsid w:val="008504EF"/>
    <w:rsid w:val="00850C75"/>
    <w:rsid w:val="00850E39"/>
    <w:rsid w:val="0085122A"/>
    <w:rsid w:val="00851416"/>
    <w:rsid w:val="00851EE6"/>
    <w:rsid w:val="00852F44"/>
    <w:rsid w:val="00853325"/>
    <w:rsid w:val="008539B1"/>
    <w:rsid w:val="0085477A"/>
    <w:rsid w:val="00854950"/>
    <w:rsid w:val="00854DE7"/>
    <w:rsid w:val="00855107"/>
    <w:rsid w:val="0085516B"/>
    <w:rsid w:val="00855173"/>
    <w:rsid w:val="00855318"/>
    <w:rsid w:val="008557D9"/>
    <w:rsid w:val="008559AF"/>
    <w:rsid w:val="00855A61"/>
    <w:rsid w:val="00855AD2"/>
    <w:rsid w:val="00855BF7"/>
    <w:rsid w:val="00856214"/>
    <w:rsid w:val="0085652C"/>
    <w:rsid w:val="00856F1F"/>
    <w:rsid w:val="008570D7"/>
    <w:rsid w:val="00857571"/>
    <w:rsid w:val="00857BED"/>
    <w:rsid w:val="00857EB2"/>
    <w:rsid w:val="00860272"/>
    <w:rsid w:val="008605E1"/>
    <w:rsid w:val="00860716"/>
    <w:rsid w:val="00860894"/>
    <w:rsid w:val="00860BCA"/>
    <w:rsid w:val="00860C5F"/>
    <w:rsid w:val="00860D4E"/>
    <w:rsid w:val="008614A1"/>
    <w:rsid w:val="00861A5B"/>
    <w:rsid w:val="00861E57"/>
    <w:rsid w:val="00861EA4"/>
    <w:rsid w:val="00862089"/>
    <w:rsid w:val="008628D1"/>
    <w:rsid w:val="00862907"/>
    <w:rsid w:val="00862A90"/>
    <w:rsid w:val="008634EC"/>
    <w:rsid w:val="00864AD9"/>
    <w:rsid w:val="00864C02"/>
    <w:rsid w:val="0086553E"/>
    <w:rsid w:val="00865A93"/>
    <w:rsid w:val="00866D5B"/>
    <w:rsid w:val="00866FF5"/>
    <w:rsid w:val="00867711"/>
    <w:rsid w:val="00867C46"/>
    <w:rsid w:val="00867F1F"/>
    <w:rsid w:val="00870205"/>
    <w:rsid w:val="00870A2D"/>
    <w:rsid w:val="00870CA3"/>
    <w:rsid w:val="00871363"/>
    <w:rsid w:val="008715EE"/>
    <w:rsid w:val="00872139"/>
    <w:rsid w:val="00872D95"/>
    <w:rsid w:val="00873211"/>
    <w:rsid w:val="0087332D"/>
    <w:rsid w:val="008737CF"/>
    <w:rsid w:val="00873AF0"/>
    <w:rsid w:val="00873B25"/>
    <w:rsid w:val="00873E1F"/>
    <w:rsid w:val="008743F9"/>
    <w:rsid w:val="00874C16"/>
    <w:rsid w:val="00874F41"/>
    <w:rsid w:val="00875284"/>
    <w:rsid w:val="0087544C"/>
    <w:rsid w:val="00875AB2"/>
    <w:rsid w:val="00875B22"/>
    <w:rsid w:val="00875E84"/>
    <w:rsid w:val="008766B9"/>
    <w:rsid w:val="008769F0"/>
    <w:rsid w:val="0087710F"/>
    <w:rsid w:val="00877355"/>
    <w:rsid w:val="008773A7"/>
    <w:rsid w:val="00880FBC"/>
    <w:rsid w:val="00881138"/>
    <w:rsid w:val="00881862"/>
    <w:rsid w:val="0088223A"/>
    <w:rsid w:val="00882930"/>
    <w:rsid w:val="00882B84"/>
    <w:rsid w:val="00882F0C"/>
    <w:rsid w:val="00882FCE"/>
    <w:rsid w:val="008831C8"/>
    <w:rsid w:val="0088330A"/>
    <w:rsid w:val="008836E3"/>
    <w:rsid w:val="00883F12"/>
    <w:rsid w:val="0088418F"/>
    <w:rsid w:val="008841F0"/>
    <w:rsid w:val="00884734"/>
    <w:rsid w:val="00885209"/>
    <w:rsid w:val="0088633E"/>
    <w:rsid w:val="00886473"/>
    <w:rsid w:val="0088657C"/>
    <w:rsid w:val="00886D1F"/>
    <w:rsid w:val="008870A7"/>
    <w:rsid w:val="00887E72"/>
    <w:rsid w:val="00890834"/>
    <w:rsid w:val="00890884"/>
    <w:rsid w:val="00890E15"/>
    <w:rsid w:val="008916A6"/>
    <w:rsid w:val="008916C4"/>
    <w:rsid w:val="00891B3D"/>
    <w:rsid w:val="00891D9E"/>
    <w:rsid w:val="00891EE1"/>
    <w:rsid w:val="0089229C"/>
    <w:rsid w:val="00892595"/>
    <w:rsid w:val="00892D1F"/>
    <w:rsid w:val="00892E9D"/>
    <w:rsid w:val="00893987"/>
    <w:rsid w:val="00894BA4"/>
    <w:rsid w:val="00894EC1"/>
    <w:rsid w:val="00895609"/>
    <w:rsid w:val="008963EF"/>
    <w:rsid w:val="0089688E"/>
    <w:rsid w:val="00896951"/>
    <w:rsid w:val="00896BE0"/>
    <w:rsid w:val="00896C92"/>
    <w:rsid w:val="008975DE"/>
    <w:rsid w:val="00897D90"/>
    <w:rsid w:val="008A0103"/>
    <w:rsid w:val="008A04F3"/>
    <w:rsid w:val="008A06F9"/>
    <w:rsid w:val="008A09E5"/>
    <w:rsid w:val="008A1302"/>
    <w:rsid w:val="008A173D"/>
    <w:rsid w:val="008A179F"/>
    <w:rsid w:val="008A1B77"/>
    <w:rsid w:val="008A1FA4"/>
    <w:rsid w:val="008A1FBE"/>
    <w:rsid w:val="008A2082"/>
    <w:rsid w:val="008A24CA"/>
    <w:rsid w:val="008A3342"/>
    <w:rsid w:val="008A3850"/>
    <w:rsid w:val="008A3F63"/>
    <w:rsid w:val="008A3FD3"/>
    <w:rsid w:val="008A3FF4"/>
    <w:rsid w:val="008A461B"/>
    <w:rsid w:val="008A472D"/>
    <w:rsid w:val="008A49FC"/>
    <w:rsid w:val="008A4A71"/>
    <w:rsid w:val="008A4D8E"/>
    <w:rsid w:val="008A4EFE"/>
    <w:rsid w:val="008A5AAF"/>
    <w:rsid w:val="008A6252"/>
    <w:rsid w:val="008A628B"/>
    <w:rsid w:val="008A669A"/>
    <w:rsid w:val="008A6BBE"/>
    <w:rsid w:val="008A7702"/>
    <w:rsid w:val="008B0481"/>
    <w:rsid w:val="008B0837"/>
    <w:rsid w:val="008B0925"/>
    <w:rsid w:val="008B0BE3"/>
    <w:rsid w:val="008B0C9A"/>
    <w:rsid w:val="008B0D33"/>
    <w:rsid w:val="008B163B"/>
    <w:rsid w:val="008B1647"/>
    <w:rsid w:val="008B1654"/>
    <w:rsid w:val="008B23B6"/>
    <w:rsid w:val="008B246D"/>
    <w:rsid w:val="008B2B68"/>
    <w:rsid w:val="008B2E92"/>
    <w:rsid w:val="008B2F0A"/>
    <w:rsid w:val="008B2F27"/>
    <w:rsid w:val="008B307D"/>
    <w:rsid w:val="008B3194"/>
    <w:rsid w:val="008B32F2"/>
    <w:rsid w:val="008B3457"/>
    <w:rsid w:val="008B3700"/>
    <w:rsid w:val="008B38ED"/>
    <w:rsid w:val="008B3BB5"/>
    <w:rsid w:val="008B3CF6"/>
    <w:rsid w:val="008B3E93"/>
    <w:rsid w:val="008B4825"/>
    <w:rsid w:val="008B4B82"/>
    <w:rsid w:val="008B5AE7"/>
    <w:rsid w:val="008B6C0B"/>
    <w:rsid w:val="008B6F08"/>
    <w:rsid w:val="008B7445"/>
    <w:rsid w:val="008B77DD"/>
    <w:rsid w:val="008B780F"/>
    <w:rsid w:val="008C001E"/>
    <w:rsid w:val="008C09BC"/>
    <w:rsid w:val="008C1403"/>
    <w:rsid w:val="008C140A"/>
    <w:rsid w:val="008C15DF"/>
    <w:rsid w:val="008C19F0"/>
    <w:rsid w:val="008C1D5C"/>
    <w:rsid w:val="008C21B8"/>
    <w:rsid w:val="008C247F"/>
    <w:rsid w:val="008C2896"/>
    <w:rsid w:val="008C2B2F"/>
    <w:rsid w:val="008C3458"/>
    <w:rsid w:val="008C34C1"/>
    <w:rsid w:val="008C34DF"/>
    <w:rsid w:val="008C3616"/>
    <w:rsid w:val="008C456B"/>
    <w:rsid w:val="008C4745"/>
    <w:rsid w:val="008C4898"/>
    <w:rsid w:val="008C565D"/>
    <w:rsid w:val="008C60E9"/>
    <w:rsid w:val="008C6304"/>
    <w:rsid w:val="008C7082"/>
    <w:rsid w:val="008C71F9"/>
    <w:rsid w:val="008C739F"/>
    <w:rsid w:val="008C794F"/>
    <w:rsid w:val="008C7AC2"/>
    <w:rsid w:val="008D1174"/>
    <w:rsid w:val="008D1A27"/>
    <w:rsid w:val="008D1A93"/>
    <w:rsid w:val="008D1B57"/>
    <w:rsid w:val="008D1B7C"/>
    <w:rsid w:val="008D344A"/>
    <w:rsid w:val="008D3932"/>
    <w:rsid w:val="008D3B34"/>
    <w:rsid w:val="008D3C4A"/>
    <w:rsid w:val="008D4532"/>
    <w:rsid w:val="008D4813"/>
    <w:rsid w:val="008D4D29"/>
    <w:rsid w:val="008D4DB0"/>
    <w:rsid w:val="008D50E5"/>
    <w:rsid w:val="008D5B05"/>
    <w:rsid w:val="008D6267"/>
    <w:rsid w:val="008D6657"/>
    <w:rsid w:val="008D676B"/>
    <w:rsid w:val="008D6D39"/>
    <w:rsid w:val="008D70C7"/>
    <w:rsid w:val="008D70E8"/>
    <w:rsid w:val="008D76B5"/>
    <w:rsid w:val="008D7E7D"/>
    <w:rsid w:val="008E065B"/>
    <w:rsid w:val="008E0AEC"/>
    <w:rsid w:val="008E1041"/>
    <w:rsid w:val="008E16A9"/>
    <w:rsid w:val="008E1F60"/>
    <w:rsid w:val="008E2A41"/>
    <w:rsid w:val="008E307E"/>
    <w:rsid w:val="008E31A1"/>
    <w:rsid w:val="008E3238"/>
    <w:rsid w:val="008E3E11"/>
    <w:rsid w:val="008E4D18"/>
    <w:rsid w:val="008E4F97"/>
    <w:rsid w:val="008E5388"/>
    <w:rsid w:val="008E53DE"/>
    <w:rsid w:val="008E58C7"/>
    <w:rsid w:val="008E61DC"/>
    <w:rsid w:val="008E71E9"/>
    <w:rsid w:val="008F09E3"/>
    <w:rsid w:val="008F0B3A"/>
    <w:rsid w:val="008F2A91"/>
    <w:rsid w:val="008F3EE1"/>
    <w:rsid w:val="008F449F"/>
    <w:rsid w:val="008F45E1"/>
    <w:rsid w:val="008F4886"/>
    <w:rsid w:val="008F4DD1"/>
    <w:rsid w:val="008F5097"/>
    <w:rsid w:val="008F53C0"/>
    <w:rsid w:val="008F57D2"/>
    <w:rsid w:val="008F5F37"/>
    <w:rsid w:val="008F6056"/>
    <w:rsid w:val="008F6392"/>
    <w:rsid w:val="008F648B"/>
    <w:rsid w:val="008F6B60"/>
    <w:rsid w:val="008F7261"/>
    <w:rsid w:val="008F74C6"/>
    <w:rsid w:val="008F7928"/>
    <w:rsid w:val="008F7AF4"/>
    <w:rsid w:val="00900993"/>
    <w:rsid w:val="00900E5B"/>
    <w:rsid w:val="00900FE9"/>
    <w:rsid w:val="009012C5"/>
    <w:rsid w:val="00901671"/>
    <w:rsid w:val="00901A1A"/>
    <w:rsid w:val="00901F52"/>
    <w:rsid w:val="00902B44"/>
    <w:rsid w:val="00902C07"/>
    <w:rsid w:val="00902C1F"/>
    <w:rsid w:val="00902EBC"/>
    <w:rsid w:val="0090354C"/>
    <w:rsid w:val="00903654"/>
    <w:rsid w:val="009036E1"/>
    <w:rsid w:val="0090448F"/>
    <w:rsid w:val="00904A18"/>
    <w:rsid w:val="00904A9F"/>
    <w:rsid w:val="00904F3F"/>
    <w:rsid w:val="00904FB5"/>
    <w:rsid w:val="00905173"/>
    <w:rsid w:val="00905578"/>
    <w:rsid w:val="00905668"/>
    <w:rsid w:val="009056FD"/>
    <w:rsid w:val="00905733"/>
    <w:rsid w:val="00905747"/>
    <w:rsid w:val="00905804"/>
    <w:rsid w:val="0090588A"/>
    <w:rsid w:val="00906644"/>
    <w:rsid w:val="0090693E"/>
    <w:rsid w:val="00907213"/>
    <w:rsid w:val="0090784A"/>
    <w:rsid w:val="009101E2"/>
    <w:rsid w:val="009106E8"/>
    <w:rsid w:val="00910964"/>
    <w:rsid w:val="00910F3F"/>
    <w:rsid w:val="00911269"/>
    <w:rsid w:val="00911881"/>
    <w:rsid w:val="0091214A"/>
    <w:rsid w:val="00912686"/>
    <w:rsid w:val="00912714"/>
    <w:rsid w:val="00912AA2"/>
    <w:rsid w:val="009132AD"/>
    <w:rsid w:val="00913F70"/>
    <w:rsid w:val="00914BE1"/>
    <w:rsid w:val="00915D73"/>
    <w:rsid w:val="00916077"/>
    <w:rsid w:val="00916295"/>
    <w:rsid w:val="0091639B"/>
    <w:rsid w:val="009163E4"/>
    <w:rsid w:val="009163E5"/>
    <w:rsid w:val="0091653B"/>
    <w:rsid w:val="009168AA"/>
    <w:rsid w:val="0091691D"/>
    <w:rsid w:val="00916A78"/>
    <w:rsid w:val="00917022"/>
    <w:rsid w:val="009170A2"/>
    <w:rsid w:val="0091774A"/>
    <w:rsid w:val="009178FC"/>
    <w:rsid w:val="009208A6"/>
    <w:rsid w:val="0092103C"/>
    <w:rsid w:val="00921108"/>
    <w:rsid w:val="0092145D"/>
    <w:rsid w:val="00921DF8"/>
    <w:rsid w:val="0092252D"/>
    <w:rsid w:val="00922731"/>
    <w:rsid w:val="00922A86"/>
    <w:rsid w:val="00922ED3"/>
    <w:rsid w:val="0092363E"/>
    <w:rsid w:val="00923975"/>
    <w:rsid w:val="00924514"/>
    <w:rsid w:val="00924CA6"/>
    <w:rsid w:val="00924F36"/>
    <w:rsid w:val="00925892"/>
    <w:rsid w:val="00925928"/>
    <w:rsid w:val="00925C9C"/>
    <w:rsid w:val="009262FC"/>
    <w:rsid w:val="009264D1"/>
    <w:rsid w:val="0092696F"/>
    <w:rsid w:val="00926E74"/>
    <w:rsid w:val="00927316"/>
    <w:rsid w:val="00927B7D"/>
    <w:rsid w:val="00930736"/>
    <w:rsid w:val="0093133D"/>
    <w:rsid w:val="00931DF4"/>
    <w:rsid w:val="00931EA7"/>
    <w:rsid w:val="00932438"/>
    <w:rsid w:val="009324C6"/>
    <w:rsid w:val="0093276D"/>
    <w:rsid w:val="0093281B"/>
    <w:rsid w:val="00933CCB"/>
    <w:rsid w:val="00933CDE"/>
    <w:rsid w:val="00933D12"/>
    <w:rsid w:val="00933F41"/>
    <w:rsid w:val="00933F84"/>
    <w:rsid w:val="009340D4"/>
    <w:rsid w:val="00934673"/>
    <w:rsid w:val="00934896"/>
    <w:rsid w:val="00934E10"/>
    <w:rsid w:val="00935EB5"/>
    <w:rsid w:val="009362AE"/>
    <w:rsid w:val="00937065"/>
    <w:rsid w:val="00937915"/>
    <w:rsid w:val="0094015F"/>
    <w:rsid w:val="00940285"/>
    <w:rsid w:val="009405C4"/>
    <w:rsid w:val="00940C01"/>
    <w:rsid w:val="009414A7"/>
    <w:rsid w:val="009415B0"/>
    <w:rsid w:val="009415DC"/>
    <w:rsid w:val="00941D82"/>
    <w:rsid w:val="00941E1A"/>
    <w:rsid w:val="009421AC"/>
    <w:rsid w:val="0094224E"/>
    <w:rsid w:val="009424C9"/>
    <w:rsid w:val="00942997"/>
    <w:rsid w:val="00942EC6"/>
    <w:rsid w:val="00943611"/>
    <w:rsid w:val="009439DD"/>
    <w:rsid w:val="00944136"/>
    <w:rsid w:val="00944D45"/>
    <w:rsid w:val="00944E1D"/>
    <w:rsid w:val="00945487"/>
    <w:rsid w:val="00945608"/>
    <w:rsid w:val="00945CC5"/>
    <w:rsid w:val="009460F4"/>
    <w:rsid w:val="0094610F"/>
    <w:rsid w:val="009467AD"/>
    <w:rsid w:val="00947BA8"/>
    <w:rsid w:val="00947BB6"/>
    <w:rsid w:val="00947DF7"/>
    <w:rsid w:val="00947E7E"/>
    <w:rsid w:val="009500EF"/>
    <w:rsid w:val="009502C6"/>
    <w:rsid w:val="00950BFA"/>
    <w:rsid w:val="0095139A"/>
    <w:rsid w:val="00951611"/>
    <w:rsid w:val="009517ED"/>
    <w:rsid w:val="00952F40"/>
    <w:rsid w:val="009538E9"/>
    <w:rsid w:val="00953C0E"/>
    <w:rsid w:val="00953C2C"/>
    <w:rsid w:val="00953E16"/>
    <w:rsid w:val="009542AC"/>
    <w:rsid w:val="009542B1"/>
    <w:rsid w:val="0095437B"/>
    <w:rsid w:val="00955544"/>
    <w:rsid w:val="00955B3B"/>
    <w:rsid w:val="00955F62"/>
    <w:rsid w:val="009570E8"/>
    <w:rsid w:val="00957C86"/>
    <w:rsid w:val="00960828"/>
    <w:rsid w:val="00960EF4"/>
    <w:rsid w:val="009610FE"/>
    <w:rsid w:val="00961967"/>
    <w:rsid w:val="00961BB2"/>
    <w:rsid w:val="00961C18"/>
    <w:rsid w:val="00961FFD"/>
    <w:rsid w:val="00962108"/>
    <w:rsid w:val="00962B4F"/>
    <w:rsid w:val="00962C2D"/>
    <w:rsid w:val="00962D9B"/>
    <w:rsid w:val="00963169"/>
    <w:rsid w:val="00963177"/>
    <w:rsid w:val="00963825"/>
    <w:rsid w:val="009638D6"/>
    <w:rsid w:val="00963C35"/>
    <w:rsid w:val="00963C51"/>
    <w:rsid w:val="009647DF"/>
    <w:rsid w:val="00965D3E"/>
    <w:rsid w:val="00967C05"/>
    <w:rsid w:val="00967FFB"/>
    <w:rsid w:val="0097037A"/>
    <w:rsid w:val="00970D33"/>
    <w:rsid w:val="009711E1"/>
    <w:rsid w:val="00972058"/>
    <w:rsid w:val="00972261"/>
    <w:rsid w:val="009724C3"/>
    <w:rsid w:val="00973484"/>
    <w:rsid w:val="00973A8F"/>
    <w:rsid w:val="00973C6D"/>
    <w:rsid w:val="00973EB5"/>
    <w:rsid w:val="0097408E"/>
    <w:rsid w:val="0097417B"/>
    <w:rsid w:val="00974482"/>
    <w:rsid w:val="00974BB2"/>
    <w:rsid w:val="00974FA7"/>
    <w:rsid w:val="00974FD0"/>
    <w:rsid w:val="00975032"/>
    <w:rsid w:val="00975555"/>
    <w:rsid w:val="009756E5"/>
    <w:rsid w:val="00975940"/>
    <w:rsid w:val="00975C77"/>
    <w:rsid w:val="00976255"/>
    <w:rsid w:val="00976AB2"/>
    <w:rsid w:val="00976B45"/>
    <w:rsid w:val="00976B7C"/>
    <w:rsid w:val="009773F0"/>
    <w:rsid w:val="009775E3"/>
    <w:rsid w:val="00977A78"/>
    <w:rsid w:val="00977A8C"/>
    <w:rsid w:val="00977E8B"/>
    <w:rsid w:val="00980296"/>
    <w:rsid w:val="009807F1"/>
    <w:rsid w:val="0098158C"/>
    <w:rsid w:val="00981CEC"/>
    <w:rsid w:val="00982191"/>
    <w:rsid w:val="0098233E"/>
    <w:rsid w:val="00982372"/>
    <w:rsid w:val="00982983"/>
    <w:rsid w:val="009829B9"/>
    <w:rsid w:val="00982B49"/>
    <w:rsid w:val="00982D73"/>
    <w:rsid w:val="00983909"/>
    <w:rsid w:val="00983910"/>
    <w:rsid w:val="00983ED2"/>
    <w:rsid w:val="00984376"/>
    <w:rsid w:val="00984BC0"/>
    <w:rsid w:val="00985443"/>
    <w:rsid w:val="009857F7"/>
    <w:rsid w:val="00986233"/>
    <w:rsid w:val="0098680F"/>
    <w:rsid w:val="00987595"/>
    <w:rsid w:val="00990ACF"/>
    <w:rsid w:val="00990E87"/>
    <w:rsid w:val="00991703"/>
    <w:rsid w:val="009917A8"/>
    <w:rsid w:val="00991AD3"/>
    <w:rsid w:val="00991DE6"/>
    <w:rsid w:val="00991E58"/>
    <w:rsid w:val="00991F80"/>
    <w:rsid w:val="00992605"/>
    <w:rsid w:val="00992BD0"/>
    <w:rsid w:val="00992DA4"/>
    <w:rsid w:val="009932AC"/>
    <w:rsid w:val="00993AFE"/>
    <w:rsid w:val="00993B08"/>
    <w:rsid w:val="00994351"/>
    <w:rsid w:val="00994975"/>
    <w:rsid w:val="00994B84"/>
    <w:rsid w:val="00994DA3"/>
    <w:rsid w:val="00995499"/>
    <w:rsid w:val="00995828"/>
    <w:rsid w:val="00995D4E"/>
    <w:rsid w:val="00996A8F"/>
    <w:rsid w:val="00997411"/>
    <w:rsid w:val="00997D39"/>
    <w:rsid w:val="009A02D8"/>
    <w:rsid w:val="009A0596"/>
    <w:rsid w:val="009A0F97"/>
    <w:rsid w:val="009A185F"/>
    <w:rsid w:val="009A1B39"/>
    <w:rsid w:val="009A1DBF"/>
    <w:rsid w:val="009A22D2"/>
    <w:rsid w:val="009A23FB"/>
    <w:rsid w:val="009A25B9"/>
    <w:rsid w:val="009A27B3"/>
    <w:rsid w:val="009A4783"/>
    <w:rsid w:val="009A4E6B"/>
    <w:rsid w:val="009A4E9D"/>
    <w:rsid w:val="009A4EE2"/>
    <w:rsid w:val="009A50F0"/>
    <w:rsid w:val="009A5164"/>
    <w:rsid w:val="009A5D21"/>
    <w:rsid w:val="009A66D9"/>
    <w:rsid w:val="009A68E6"/>
    <w:rsid w:val="009A704B"/>
    <w:rsid w:val="009A725D"/>
    <w:rsid w:val="009A7598"/>
    <w:rsid w:val="009A76EA"/>
    <w:rsid w:val="009A793B"/>
    <w:rsid w:val="009A7BA2"/>
    <w:rsid w:val="009A7CA1"/>
    <w:rsid w:val="009A7E4D"/>
    <w:rsid w:val="009A7F04"/>
    <w:rsid w:val="009B0068"/>
    <w:rsid w:val="009B037B"/>
    <w:rsid w:val="009B1206"/>
    <w:rsid w:val="009B13AE"/>
    <w:rsid w:val="009B161D"/>
    <w:rsid w:val="009B173A"/>
    <w:rsid w:val="009B1BEA"/>
    <w:rsid w:val="009B1DF8"/>
    <w:rsid w:val="009B2E6A"/>
    <w:rsid w:val="009B2FCA"/>
    <w:rsid w:val="009B341B"/>
    <w:rsid w:val="009B3D20"/>
    <w:rsid w:val="009B429E"/>
    <w:rsid w:val="009B5286"/>
    <w:rsid w:val="009B5418"/>
    <w:rsid w:val="009B56A0"/>
    <w:rsid w:val="009B593F"/>
    <w:rsid w:val="009B630D"/>
    <w:rsid w:val="009B662A"/>
    <w:rsid w:val="009B684E"/>
    <w:rsid w:val="009C048F"/>
    <w:rsid w:val="009C0727"/>
    <w:rsid w:val="009C28C7"/>
    <w:rsid w:val="009C2A9F"/>
    <w:rsid w:val="009C2FE2"/>
    <w:rsid w:val="009C3109"/>
    <w:rsid w:val="009C3AB6"/>
    <w:rsid w:val="009C3C80"/>
    <w:rsid w:val="009C492F"/>
    <w:rsid w:val="009C61A5"/>
    <w:rsid w:val="009C68AB"/>
    <w:rsid w:val="009C69EF"/>
    <w:rsid w:val="009C716E"/>
    <w:rsid w:val="009C7958"/>
    <w:rsid w:val="009C7FE5"/>
    <w:rsid w:val="009D038A"/>
    <w:rsid w:val="009D08AE"/>
    <w:rsid w:val="009D0B17"/>
    <w:rsid w:val="009D0E6B"/>
    <w:rsid w:val="009D10B3"/>
    <w:rsid w:val="009D1622"/>
    <w:rsid w:val="009D1B03"/>
    <w:rsid w:val="009D2D03"/>
    <w:rsid w:val="009D2FF2"/>
    <w:rsid w:val="009D3226"/>
    <w:rsid w:val="009D3385"/>
    <w:rsid w:val="009D33FF"/>
    <w:rsid w:val="009D35E7"/>
    <w:rsid w:val="009D3931"/>
    <w:rsid w:val="009D3A95"/>
    <w:rsid w:val="009D3DCB"/>
    <w:rsid w:val="009D4082"/>
    <w:rsid w:val="009D4767"/>
    <w:rsid w:val="009D49CC"/>
    <w:rsid w:val="009D5519"/>
    <w:rsid w:val="009D5B3F"/>
    <w:rsid w:val="009D5F6F"/>
    <w:rsid w:val="009D6075"/>
    <w:rsid w:val="009D6090"/>
    <w:rsid w:val="009D609F"/>
    <w:rsid w:val="009D6EA6"/>
    <w:rsid w:val="009D7357"/>
    <w:rsid w:val="009D7510"/>
    <w:rsid w:val="009D793C"/>
    <w:rsid w:val="009D7D98"/>
    <w:rsid w:val="009E0226"/>
    <w:rsid w:val="009E048C"/>
    <w:rsid w:val="009E0B18"/>
    <w:rsid w:val="009E108A"/>
    <w:rsid w:val="009E1456"/>
    <w:rsid w:val="009E16A9"/>
    <w:rsid w:val="009E1952"/>
    <w:rsid w:val="009E25E2"/>
    <w:rsid w:val="009E2DD8"/>
    <w:rsid w:val="009E3034"/>
    <w:rsid w:val="009E35A1"/>
    <w:rsid w:val="009E371B"/>
    <w:rsid w:val="009E375F"/>
    <w:rsid w:val="009E39D4"/>
    <w:rsid w:val="009E3A56"/>
    <w:rsid w:val="009E433B"/>
    <w:rsid w:val="009E52E9"/>
    <w:rsid w:val="009E5401"/>
    <w:rsid w:val="009E571C"/>
    <w:rsid w:val="009E6107"/>
    <w:rsid w:val="009E73B4"/>
    <w:rsid w:val="009F0058"/>
    <w:rsid w:val="009F06DF"/>
    <w:rsid w:val="009F0D2D"/>
    <w:rsid w:val="009F0D3A"/>
    <w:rsid w:val="009F0D75"/>
    <w:rsid w:val="009F1005"/>
    <w:rsid w:val="009F13AB"/>
    <w:rsid w:val="009F23BB"/>
    <w:rsid w:val="009F2C40"/>
    <w:rsid w:val="009F358C"/>
    <w:rsid w:val="009F3E0C"/>
    <w:rsid w:val="009F43CB"/>
    <w:rsid w:val="009F4705"/>
    <w:rsid w:val="009F523E"/>
    <w:rsid w:val="009F537E"/>
    <w:rsid w:val="009F53CA"/>
    <w:rsid w:val="009F53D0"/>
    <w:rsid w:val="009F5B6C"/>
    <w:rsid w:val="009F5F2F"/>
    <w:rsid w:val="009F64A4"/>
    <w:rsid w:val="009F6DC3"/>
    <w:rsid w:val="009F6ED9"/>
    <w:rsid w:val="009F750C"/>
    <w:rsid w:val="009F75E7"/>
    <w:rsid w:val="00A00188"/>
    <w:rsid w:val="00A00AA8"/>
    <w:rsid w:val="00A0181D"/>
    <w:rsid w:val="00A01DBF"/>
    <w:rsid w:val="00A022AE"/>
    <w:rsid w:val="00A02734"/>
    <w:rsid w:val="00A03807"/>
    <w:rsid w:val="00A03EC9"/>
    <w:rsid w:val="00A045AD"/>
    <w:rsid w:val="00A046B1"/>
    <w:rsid w:val="00A04937"/>
    <w:rsid w:val="00A04EE4"/>
    <w:rsid w:val="00A05294"/>
    <w:rsid w:val="00A05721"/>
    <w:rsid w:val="00A058C8"/>
    <w:rsid w:val="00A05C9E"/>
    <w:rsid w:val="00A06384"/>
    <w:rsid w:val="00A0665A"/>
    <w:rsid w:val="00A0693B"/>
    <w:rsid w:val="00A06D60"/>
    <w:rsid w:val="00A0758F"/>
    <w:rsid w:val="00A076E3"/>
    <w:rsid w:val="00A07E0C"/>
    <w:rsid w:val="00A10576"/>
    <w:rsid w:val="00A11256"/>
    <w:rsid w:val="00A116E1"/>
    <w:rsid w:val="00A11BD3"/>
    <w:rsid w:val="00A12CF3"/>
    <w:rsid w:val="00A1367C"/>
    <w:rsid w:val="00A13BFD"/>
    <w:rsid w:val="00A13D09"/>
    <w:rsid w:val="00A14209"/>
    <w:rsid w:val="00A14391"/>
    <w:rsid w:val="00A14C59"/>
    <w:rsid w:val="00A154C5"/>
    <w:rsid w:val="00A1570A"/>
    <w:rsid w:val="00A1681E"/>
    <w:rsid w:val="00A16A6B"/>
    <w:rsid w:val="00A17A5D"/>
    <w:rsid w:val="00A17D12"/>
    <w:rsid w:val="00A202CB"/>
    <w:rsid w:val="00A20633"/>
    <w:rsid w:val="00A206D8"/>
    <w:rsid w:val="00A208F9"/>
    <w:rsid w:val="00A209AE"/>
    <w:rsid w:val="00A211B4"/>
    <w:rsid w:val="00A21653"/>
    <w:rsid w:val="00A218D9"/>
    <w:rsid w:val="00A22EAC"/>
    <w:rsid w:val="00A238DA"/>
    <w:rsid w:val="00A24469"/>
    <w:rsid w:val="00A244E2"/>
    <w:rsid w:val="00A24772"/>
    <w:rsid w:val="00A24ACF"/>
    <w:rsid w:val="00A24F62"/>
    <w:rsid w:val="00A25E3C"/>
    <w:rsid w:val="00A2602A"/>
    <w:rsid w:val="00A26259"/>
    <w:rsid w:val="00A2750F"/>
    <w:rsid w:val="00A27700"/>
    <w:rsid w:val="00A27F69"/>
    <w:rsid w:val="00A30906"/>
    <w:rsid w:val="00A30DD5"/>
    <w:rsid w:val="00A30E78"/>
    <w:rsid w:val="00A31296"/>
    <w:rsid w:val="00A31CB9"/>
    <w:rsid w:val="00A324EC"/>
    <w:rsid w:val="00A32869"/>
    <w:rsid w:val="00A32CAF"/>
    <w:rsid w:val="00A32F21"/>
    <w:rsid w:val="00A33DDF"/>
    <w:rsid w:val="00A34547"/>
    <w:rsid w:val="00A3508E"/>
    <w:rsid w:val="00A3511F"/>
    <w:rsid w:val="00A357EC"/>
    <w:rsid w:val="00A35AF8"/>
    <w:rsid w:val="00A35D70"/>
    <w:rsid w:val="00A35F4A"/>
    <w:rsid w:val="00A368A9"/>
    <w:rsid w:val="00A368C2"/>
    <w:rsid w:val="00A36C86"/>
    <w:rsid w:val="00A36D51"/>
    <w:rsid w:val="00A37430"/>
    <w:rsid w:val="00A3763F"/>
    <w:rsid w:val="00A376B7"/>
    <w:rsid w:val="00A37BA7"/>
    <w:rsid w:val="00A37E30"/>
    <w:rsid w:val="00A37E32"/>
    <w:rsid w:val="00A37E79"/>
    <w:rsid w:val="00A40384"/>
    <w:rsid w:val="00A409B1"/>
    <w:rsid w:val="00A4108A"/>
    <w:rsid w:val="00A41768"/>
    <w:rsid w:val="00A4198E"/>
    <w:rsid w:val="00A41B0D"/>
    <w:rsid w:val="00A41BF5"/>
    <w:rsid w:val="00A42A30"/>
    <w:rsid w:val="00A42C7D"/>
    <w:rsid w:val="00A43465"/>
    <w:rsid w:val="00A4372D"/>
    <w:rsid w:val="00A44778"/>
    <w:rsid w:val="00A4553D"/>
    <w:rsid w:val="00A4589A"/>
    <w:rsid w:val="00A45EB2"/>
    <w:rsid w:val="00A46050"/>
    <w:rsid w:val="00A464BA"/>
    <w:rsid w:val="00A46673"/>
    <w:rsid w:val="00A46853"/>
    <w:rsid w:val="00A469B8"/>
    <w:rsid w:val="00A469E7"/>
    <w:rsid w:val="00A46DA4"/>
    <w:rsid w:val="00A46DAD"/>
    <w:rsid w:val="00A5139D"/>
    <w:rsid w:val="00A51A26"/>
    <w:rsid w:val="00A52356"/>
    <w:rsid w:val="00A53DCE"/>
    <w:rsid w:val="00A54D38"/>
    <w:rsid w:val="00A5502B"/>
    <w:rsid w:val="00A553F9"/>
    <w:rsid w:val="00A55B39"/>
    <w:rsid w:val="00A55BA6"/>
    <w:rsid w:val="00A55D9C"/>
    <w:rsid w:val="00A5611E"/>
    <w:rsid w:val="00A5616D"/>
    <w:rsid w:val="00A565B7"/>
    <w:rsid w:val="00A57018"/>
    <w:rsid w:val="00A57E45"/>
    <w:rsid w:val="00A57F0B"/>
    <w:rsid w:val="00A60130"/>
    <w:rsid w:val="00A604A4"/>
    <w:rsid w:val="00A60604"/>
    <w:rsid w:val="00A60672"/>
    <w:rsid w:val="00A61A0C"/>
    <w:rsid w:val="00A61B7D"/>
    <w:rsid w:val="00A61D05"/>
    <w:rsid w:val="00A61EF3"/>
    <w:rsid w:val="00A6206C"/>
    <w:rsid w:val="00A62447"/>
    <w:rsid w:val="00A62545"/>
    <w:rsid w:val="00A62A6D"/>
    <w:rsid w:val="00A63004"/>
    <w:rsid w:val="00A636C5"/>
    <w:rsid w:val="00A637C2"/>
    <w:rsid w:val="00A646F5"/>
    <w:rsid w:val="00A64B30"/>
    <w:rsid w:val="00A65300"/>
    <w:rsid w:val="00A65AA1"/>
    <w:rsid w:val="00A65BFF"/>
    <w:rsid w:val="00A65F14"/>
    <w:rsid w:val="00A6605B"/>
    <w:rsid w:val="00A663A0"/>
    <w:rsid w:val="00A66413"/>
    <w:rsid w:val="00A665CF"/>
    <w:rsid w:val="00A66ADC"/>
    <w:rsid w:val="00A672D1"/>
    <w:rsid w:val="00A673E7"/>
    <w:rsid w:val="00A674F9"/>
    <w:rsid w:val="00A6774C"/>
    <w:rsid w:val="00A70AAA"/>
    <w:rsid w:val="00A71032"/>
    <w:rsid w:val="00A7112A"/>
    <w:rsid w:val="00A7123E"/>
    <w:rsid w:val="00A71411"/>
    <w:rsid w:val="00A7147D"/>
    <w:rsid w:val="00A71895"/>
    <w:rsid w:val="00A71E41"/>
    <w:rsid w:val="00A73051"/>
    <w:rsid w:val="00A74123"/>
    <w:rsid w:val="00A742DA"/>
    <w:rsid w:val="00A75B6C"/>
    <w:rsid w:val="00A75EA6"/>
    <w:rsid w:val="00A762E7"/>
    <w:rsid w:val="00A77A34"/>
    <w:rsid w:val="00A77D6F"/>
    <w:rsid w:val="00A801D0"/>
    <w:rsid w:val="00A807F8"/>
    <w:rsid w:val="00A80B69"/>
    <w:rsid w:val="00A80C9F"/>
    <w:rsid w:val="00A80CC7"/>
    <w:rsid w:val="00A81094"/>
    <w:rsid w:val="00A815C1"/>
    <w:rsid w:val="00A81736"/>
    <w:rsid w:val="00A81B15"/>
    <w:rsid w:val="00A81FC2"/>
    <w:rsid w:val="00A825F3"/>
    <w:rsid w:val="00A82E44"/>
    <w:rsid w:val="00A82F6E"/>
    <w:rsid w:val="00A83465"/>
    <w:rsid w:val="00A837FF"/>
    <w:rsid w:val="00A84052"/>
    <w:rsid w:val="00A8475D"/>
    <w:rsid w:val="00A84DC8"/>
    <w:rsid w:val="00A85457"/>
    <w:rsid w:val="00A85677"/>
    <w:rsid w:val="00A85A87"/>
    <w:rsid w:val="00A85DBC"/>
    <w:rsid w:val="00A86044"/>
    <w:rsid w:val="00A86F9E"/>
    <w:rsid w:val="00A87954"/>
    <w:rsid w:val="00A87D1F"/>
    <w:rsid w:val="00A87EFC"/>
    <w:rsid w:val="00A87FEB"/>
    <w:rsid w:val="00A9054E"/>
    <w:rsid w:val="00A90775"/>
    <w:rsid w:val="00A90966"/>
    <w:rsid w:val="00A90B9F"/>
    <w:rsid w:val="00A90F8A"/>
    <w:rsid w:val="00A91C8A"/>
    <w:rsid w:val="00A91D66"/>
    <w:rsid w:val="00A921EA"/>
    <w:rsid w:val="00A92F40"/>
    <w:rsid w:val="00A9352E"/>
    <w:rsid w:val="00A93639"/>
    <w:rsid w:val="00A937DA"/>
    <w:rsid w:val="00A93F9F"/>
    <w:rsid w:val="00A940EC"/>
    <w:rsid w:val="00A9420E"/>
    <w:rsid w:val="00A94483"/>
    <w:rsid w:val="00A9491E"/>
    <w:rsid w:val="00A94BD8"/>
    <w:rsid w:val="00A94E49"/>
    <w:rsid w:val="00A95147"/>
    <w:rsid w:val="00A952B5"/>
    <w:rsid w:val="00A9553C"/>
    <w:rsid w:val="00A95C18"/>
    <w:rsid w:val="00A95D19"/>
    <w:rsid w:val="00A95DB8"/>
    <w:rsid w:val="00A96431"/>
    <w:rsid w:val="00A96F39"/>
    <w:rsid w:val="00A97512"/>
    <w:rsid w:val="00A97648"/>
    <w:rsid w:val="00AA0BAA"/>
    <w:rsid w:val="00AA1866"/>
    <w:rsid w:val="00AA1CFD"/>
    <w:rsid w:val="00AA20AA"/>
    <w:rsid w:val="00AA2150"/>
    <w:rsid w:val="00AA2162"/>
    <w:rsid w:val="00AA2239"/>
    <w:rsid w:val="00AA2281"/>
    <w:rsid w:val="00AA29D1"/>
    <w:rsid w:val="00AA33D2"/>
    <w:rsid w:val="00AA3B1A"/>
    <w:rsid w:val="00AA4786"/>
    <w:rsid w:val="00AA481E"/>
    <w:rsid w:val="00AA4C35"/>
    <w:rsid w:val="00AA5889"/>
    <w:rsid w:val="00AA58B4"/>
    <w:rsid w:val="00AA667B"/>
    <w:rsid w:val="00AA6682"/>
    <w:rsid w:val="00AA6D33"/>
    <w:rsid w:val="00AA7E35"/>
    <w:rsid w:val="00AB0536"/>
    <w:rsid w:val="00AB0C57"/>
    <w:rsid w:val="00AB0C66"/>
    <w:rsid w:val="00AB1195"/>
    <w:rsid w:val="00AB1276"/>
    <w:rsid w:val="00AB15E5"/>
    <w:rsid w:val="00AB1900"/>
    <w:rsid w:val="00AB1A34"/>
    <w:rsid w:val="00AB1C63"/>
    <w:rsid w:val="00AB24C8"/>
    <w:rsid w:val="00AB2777"/>
    <w:rsid w:val="00AB2C09"/>
    <w:rsid w:val="00AB2C8B"/>
    <w:rsid w:val="00AB3093"/>
    <w:rsid w:val="00AB33D3"/>
    <w:rsid w:val="00AB35DD"/>
    <w:rsid w:val="00AB3F18"/>
    <w:rsid w:val="00AB4125"/>
    <w:rsid w:val="00AB4182"/>
    <w:rsid w:val="00AB43F4"/>
    <w:rsid w:val="00AB44DB"/>
    <w:rsid w:val="00AB50BE"/>
    <w:rsid w:val="00AB547A"/>
    <w:rsid w:val="00AB5F2C"/>
    <w:rsid w:val="00AB6101"/>
    <w:rsid w:val="00AB6A9E"/>
    <w:rsid w:val="00AB6AB5"/>
    <w:rsid w:val="00AB7259"/>
    <w:rsid w:val="00AB74C2"/>
    <w:rsid w:val="00AB750E"/>
    <w:rsid w:val="00AB75A1"/>
    <w:rsid w:val="00AB771E"/>
    <w:rsid w:val="00AB772B"/>
    <w:rsid w:val="00AB789B"/>
    <w:rsid w:val="00AB7FEC"/>
    <w:rsid w:val="00AC053B"/>
    <w:rsid w:val="00AC154F"/>
    <w:rsid w:val="00AC2049"/>
    <w:rsid w:val="00AC2315"/>
    <w:rsid w:val="00AC27DB"/>
    <w:rsid w:val="00AC2917"/>
    <w:rsid w:val="00AC341E"/>
    <w:rsid w:val="00AC399B"/>
    <w:rsid w:val="00AC42A6"/>
    <w:rsid w:val="00AC4479"/>
    <w:rsid w:val="00AC45A5"/>
    <w:rsid w:val="00AC4D4A"/>
    <w:rsid w:val="00AC4DA2"/>
    <w:rsid w:val="00AC5A2F"/>
    <w:rsid w:val="00AC614F"/>
    <w:rsid w:val="00AC61A5"/>
    <w:rsid w:val="00AC6856"/>
    <w:rsid w:val="00AC6A57"/>
    <w:rsid w:val="00AC6D6B"/>
    <w:rsid w:val="00AC7468"/>
    <w:rsid w:val="00AC7590"/>
    <w:rsid w:val="00AC75F5"/>
    <w:rsid w:val="00AC7CA9"/>
    <w:rsid w:val="00AD121D"/>
    <w:rsid w:val="00AD1349"/>
    <w:rsid w:val="00AD17F1"/>
    <w:rsid w:val="00AD1C9B"/>
    <w:rsid w:val="00AD2C91"/>
    <w:rsid w:val="00AD2E2B"/>
    <w:rsid w:val="00AD3547"/>
    <w:rsid w:val="00AD3722"/>
    <w:rsid w:val="00AD39F4"/>
    <w:rsid w:val="00AD3A93"/>
    <w:rsid w:val="00AD3B0D"/>
    <w:rsid w:val="00AD3CAD"/>
    <w:rsid w:val="00AD44D0"/>
    <w:rsid w:val="00AD4A36"/>
    <w:rsid w:val="00AD4BF6"/>
    <w:rsid w:val="00AD4F6A"/>
    <w:rsid w:val="00AD5028"/>
    <w:rsid w:val="00AD523C"/>
    <w:rsid w:val="00AD52B4"/>
    <w:rsid w:val="00AD68C7"/>
    <w:rsid w:val="00AD6E09"/>
    <w:rsid w:val="00AD7736"/>
    <w:rsid w:val="00AD78F2"/>
    <w:rsid w:val="00AD7E65"/>
    <w:rsid w:val="00AE0560"/>
    <w:rsid w:val="00AE07A7"/>
    <w:rsid w:val="00AE0AB2"/>
    <w:rsid w:val="00AE0EF0"/>
    <w:rsid w:val="00AE10CE"/>
    <w:rsid w:val="00AE1214"/>
    <w:rsid w:val="00AE15A4"/>
    <w:rsid w:val="00AE1683"/>
    <w:rsid w:val="00AE1768"/>
    <w:rsid w:val="00AE1FDD"/>
    <w:rsid w:val="00AE4064"/>
    <w:rsid w:val="00AE40C6"/>
    <w:rsid w:val="00AE45C1"/>
    <w:rsid w:val="00AE49D0"/>
    <w:rsid w:val="00AE6076"/>
    <w:rsid w:val="00AE65BB"/>
    <w:rsid w:val="00AE6A58"/>
    <w:rsid w:val="00AE6AA2"/>
    <w:rsid w:val="00AE6DA8"/>
    <w:rsid w:val="00AE70D4"/>
    <w:rsid w:val="00AE7868"/>
    <w:rsid w:val="00AE7F2A"/>
    <w:rsid w:val="00AF0407"/>
    <w:rsid w:val="00AF049B"/>
    <w:rsid w:val="00AF062A"/>
    <w:rsid w:val="00AF1990"/>
    <w:rsid w:val="00AF1E0D"/>
    <w:rsid w:val="00AF1EDB"/>
    <w:rsid w:val="00AF1F51"/>
    <w:rsid w:val="00AF2800"/>
    <w:rsid w:val="00AF3FD8"/>
    <w:rsid w:val="00AF4553"/>
    <w:rsid w:val="00AF4D8B"/>
    <w:rsid w:val="00AF52C8"/>
    <w:rsid w:val="00AF554A"/>
    <w:rsid w:val="00AF556B"/>
    <w:rsid w:val="00AF5BAC"/>
    <w:rsid w:val="00AF673B"/>
    <w:rsid w:val="00AF6CAF"/>
    <w:rsid w:val="00AF6EFD"/>
    <w:rsid w:val="00AF7AF1"/>
    <w:rsid w:val="00AF7CE4"/>
    <w:rsid w:val="00AF7ED3"/>
    <w:rsid w:val="00B00A3E"/>
    <w:rsid w:val="00B012AE"/>
    <w:rsid w:val="00B01405"/>
    <w:rsid w:val="00B01B5F"/>
    <w:rsid w:val="00B023BB"/>
    <w:rsid w:val="00B0285C"/>
    <w:rsid w:val="00B033EF"/>
    <w:rsid w:val="00B0378D"/>
    <w:rsid w:val="00B03F37"/>
    <w:rsid w:val="00B03F39"/>
    <w:rsid w:val="00B044E8"/>
    <w:rsid w:val="00B0484F"/>
    <w:rsid w:val="00B049E6"/>
    <w:rsid w:val="00B04EA2"/>
    <w:rsid w:val="00B05175"/>
    <w:rsid w:val="00B055C3"/>
    <w:rsid w:val="00B0578B"/>
    <w:rsid w:val="00B05805"/>
    <w:rsid w:val="00B05A93"/>
    <w:rsid w:val="00B05C50"/>
    <w:rsid w:val="00B0606B"/>
    <w:rsid w:val="00B0613B"/>
    <w:rsid w:val="00B064D3"/>
    <w:rsid w:val="00B06531"/>
    <w:rsid w:val="00B067CA"/>
    <w:rsid w:val="00B0718E"/>
    <w:rsid w:val="00B07C28"/>
    <w:rsid w:val="00B107E0"/>
    <w:rsid w:val="00B1097C"/>
    <w:rsid w:val="00B124EE"/>
    <w:rsid w:val="00B12B26"/>
    <w:rsid w:val="00B13F67"/>
    <w:rsid w:val="00B14EF9"/>
    <w:rsid w:val="00B163F8"/>
    <w:rsid w:val="00B169C5"/>
    <w:rsid w:val="00B16AA5"/>
    <w:rsid w:val="00B16BB2"/>
    <w:rsid w:val="00B172FD"/>
    <w:rsid w:val="00B17B6D"/>
    <w:rsid w:val="00B17DE2"/>
    <w:rsid w:val="00B201D4"/>
    <w:rsid w:val="00B20833"/>
    <w:rsid w:val="00B2094B"/>
    <w:rsid w:val="00B216B3"/>
    <w:rsid w:val="00B22176"/>
    <w:rsid w:val="00B224D0"/>
    <w:rsid w:val="00B2266D"/>
    <w:rsid w:val="00B22754"/>
    <w:rsid w:val="00B228FB"/>
    <w:rsid w:val="00B22B53"/>
    <w:rsid w:val="00B22CDB"/>
    <w:rsid w:val="00B22F44"/>
    <w:rsid w:val="00B2346D"/>
    <w:rsid w:val="00B234B8"/>
    <w:rsid w:val="00B23506"/>
    <w:rsid w:val="00B238A2"/>
    <w:rsid w:val="00B2472D"/>
    <w:rsid w:val="00B24CA0"/>
    <w:rsid w:val="00B2549F"/>
    <w:rsid w:val="00B255E6"/>
    <w:rsid w:val="00B25F5F"/>
    <w:rsid w:val="00B26535"/>
    <w:rsid w:val="00B266E3"/>
    <w:rsid w:val="00B26E9F"/>
    <w:rsid w:val="00B2777B"/>
    <w:rsid w:val="00B301DC"/>
    <w:rsid w:val="00B302C6"/>
    <w:rsid w:val="00B3031C"/>
    <w:rsid w:val="00B30435"/>
    <w:rsid w:val="00B304B0"/>
    <w:rsid w:val="00B30784"/>
    <w:rsid w:val="00B315E7"/>
    <w:rsid w:val="00B31809"/>
    <w:rsid w:val="00B3223C"/>
    <w:rsid w:val="00B32756"/>
    <w:rsid w:val="00B3288D"/>
    <w:rsid w:val="00B32ACC"/>
    <w:rsid w:val="00B32C4D"/>
    <w:rsid w:val="00B330A8"/>
    <w:rsid w:val="00B330F4"/>
    <w:rsid w:val="00B3311A"/>
    <w:rsid w:val="00B3320D"/>
    <w:rsid w:val="00B3325D"/>
    <w:rsid w:val="00B33AD6"/>
    <w:rsid w:val="00B3473E"/>
    <w:rsid w:val="00B34965"/>
    <w:rsid w:val="00B34E23"/>
    <w:rsid w:val="00B34F94"/>
    <w:rsid w:val="00B3570B"/>
    <w:rsid w:val="00B35713"/>
    <w:rsid w:val="00B35922"/>
    <w:rsid w:val="00B35B58"/>
    <w:rsid w:val="00B35DCB"/>
    <w:rsid w:val="00B3603F"/>
    <w:rsid w:val="00B36F5D"/>
    <w:rsid w:val="00B37791"/>
    <w:rsid w:val="00B401CF"/>
    <w:rsid w:val="00B4025C"/>
    <w:rsid w:val="00B404BA"/>
    <w:rsid w:val="00B40624"/>
    <w:rsid w:val="00B4108D"/>
    <w:rsid w:val="00B41544"/>
    <w:rsid w:val="00B41666"/>
    <w:rsid w:val="00B41918"/>
    <w:rsid w:val="00B41BBB"/>
    <w:rsid w:val="00B41F41"/>
    <w:rsid w:val="00B4210A"/>
    <w:rsid w:val="00B424F2"/>
    <w:rsid w:val="00B42D67"/>
    <w:rsid w:val="00B4360E"/>
    <w:rsid w:val="00B43B81"/>
    <w:rsid w:val="00B43C5B"/>
    <w:rsid w:val="00B43EAE"/>
    <w:rsid w:val="00B44065"/>
    <w:rsid w:val="00B443F7"/>
    <w:rsid w:val="00B44530"/>
    <w:rsid w:val="00B44769"/>
    <w:rsid w:val="00B45079"/>
    <w:rsid w:val="00B45A64"/>
    <w:rsid w:val="00B45F1F"/>
    <w:rsid w:val="00B46299"/>
    <w:rsid w:val="00B463D7"/>
    <w:rsid w:val="00B46C05"/>
    <w:rsid w:val="00B47257"/>
    <w:rsid w:val="00B47367"/>
    <w:rsid w:val="00B47474"/>
    <w:rsid w:val="00B478C9"/>
    <w:rsid w:val="00B47F25"/>
    <w:rsid w:val="00B514F4"/>
    <w:rsid w:val="00B51D87"/>
    <w:rsid w:val="00B51F21"/>
    <w:rsid w:val="00B52865"/>
    <w:rsid w:val="00B52879"/>
    <w:rsid w:val="00B52D93"/>
    <w:rsid w:val="00B52DC5"/>
    <w:rsid w:val="00B5324E"/>
    <w:rsid w:val="00B532BB"/>
    <w:rsid w:val="00B53482"/>
    <w:rsid w:val="00B543D0"/>
    <w:rsid w:val="00B55042"/>
    <w:rsid w:val="00B55478"/>
    <w:rsid w:val="00B56481"/>
    <w:rsid w:val="00B57139"/>
    <w:rsid w:val="00B57265"/>
    <w:rsid w:val="00B57576"/>
    <w:rsid w:val="00B575FB"/>
    <w:rsid w:val="00B57AEC"/>
    <w:rsid w:val="00B57C67"/>
    <w:rsid w:val="00B57CD6"/>
    <w:rsid w:val="00B60AC5"/>
    <w:rsid w:val="00B60FC7"/>
    <w:rsid w:val="00B618BB"/>
    <w:rsid w:val="00B63076"/>
    <w:rsid w:val="00B632CE"/>
    <w:rsid w:val="00B633AE"/>
    <w:rsid w:val="00B63731"/>
    <w:rsid w:val="00B63905"/>
    <w:rsid w:val="00B6413F"/>
    <w:rsid w:val="00B6432B"/>
    <w:rsid w:val="00B64A56"/>
    <w:rsid w:val="00B64C34"/>
    <w:rsid w:val="00B658F9"/>
    <w:rsid w:val="00B65C06"/>
    <w:rsid w:val="00B65EFA"/>
    <w:rsid w:val="00B665D2"/>
    <w:rsid w:val="00B6737C"/>
    <w:rsid w:val="00B67997"/>
    <w:rsid w:val="00B67B96"/>
    <w:rsid w:val="00B705A9"/>
    <w:rsid w:val="00B70D62"/>
    <w:rsid w:val="00B716DD"/>
    <w:rsid w:val="00B720E5"/>
    <w:rsid w:val="00B7214D"/>
    <w:rsid w:val="00B727B9"/>
    <w:rsid w:val="00B73961"/>
    <w:rsid w:val="00B73C06"/>
    <w:rsid w:val="00B7403B"/>
    <w:rsid w:val="00B74372"/>
    <w:rsid w:val="00B74DD0"/>
    <w:rsid w:val="00B75525"/>
    <w:rsid w:val="00B756EE"/>
    <w:rsid w:val="00B75C06"/>
    <w:rsid w:val="00B75DAE"/>
    <w:rsid w:val="00B76B3E"/>
    <w:rsid w:val="00B76EA0"/>
    <w:rsid w:val="00B76FB0"/>
    <w:rsid w:val="00B77269"/>
    <w:rsid w:val="00B77452"/>
    <w:rsid w:val="00B77628"/>
    <w:rsid w:val="00B77EC6"/>
    <w:rsid w:val="00B80283"/>
    <w:rsid w:val="00B805EB"/>
    <w:rsid w:val="00B80941"/>
    <w:rsid w:val="00B8095F"/>
    <w:rsid w:val="00B80B0C"/>
    <w:rsid w:val="00B80B11"/>
    <w:rsid w:val="00B80E02"/>
    <w:rsid w:val="00B81139"/>
    <w:rsid w:val="00B81B74"/>
    <w:rsid w:val="00B82294"/>
    <w:rsid w:val="00B82A8A"/>
    <w:rsid w:val="00B82F9D"/>
    <w:rsid w:val="00B82FB4"/>
    <w:rsid w:val="00B831AE"/>
    <w:rsid w:val="00B83BE3"/>
    <w:rsid w:val="00B843FC"/>
    <w:rsid w:val="00B8446C"/>
    <w:rsid w:val="00B84536"/>
    <w:rsid w:val="00B84852"/>
    <w:rsid w:val="00B84874"/>
    <w:rsid w:val="00B8589F"/>
    <w:rsid w:val="00B860D4"/>
    <w:rsid w:val="00B8679F"/>
    <w:rsid w:val="00B86AFB"/>
    <w:rsid w:val="00B86D56"/>
    <w:rsid w:val="00B8716D"/>
    <w:rsid w:val="00B87725"/>
    <w:rsid w:val="00B877A7"/>
    <w:rsid w:val="00B87BB3"/>
    <w:rsid w:val="00B900D0"/>
    <w:rsid w:val="00B9014F"/>
    <w:rsid w:val="00B906A4"/>
    <w:rsid w:val="00B90C66"/>
    <w:rsid w:val="00B91F1A"/>
    <w:rsid w:val="00B93145"/>
    <w:rsid w:val="00B93348"/>
    <w:rsid w:val="00B9334E"/>
    <w:rsid w:val="00B93D27"/>
    <w:rsid w:val="00B94341"/>
    <w:rsid w:val="00B9447A"/>
    <w:rsid w:val="00B95945"/>
    <w:rsid w:val="00B95DA1"/>
    <w:rsid w:val="00B9698E"/>
    <w:rsid w:val="00B96ACC"/>
    <w:rsid w:val="00B96AFB"/>
    <w:rsid w:val="00B96F76"/>
    <w:rsid w:val="00B9746A"/>
    <w:rsid w:val="00BA01FC"/>
    <w:rsid w:val="00BA0B96"/>
    <w:rsid w:val="00BA0C60"/>
    <w:rsid w:val="00BA0F40"/>
    <w:rsid w:val="00BA1868"/>
    <w:rsid w:val="00BA1BB0"/>
    <w:rsid w:val="00BA259A"/>
    <w:rsid w:val="00BA259C"/>
    <w:rsid w:val="00BA29D3"/>
    <w:rsid w:val="00BA2C2B"/>
    <w:rsid w:val="00BA2C2C"/>
    <w:rsid w:val="00BA2F5A"/>
    <w:rsid w:val="00BA307F"/>
    <w:rsid w:val="00BA3477"/>
    <w:rsid w:val="00BA3A08"/>
    <w:rsid w:val="00BA3CD5"/>
    <w:rsid w:val="00BA4152"/>
    <w:rsid w:val="00BA41D9"/>
    <w:rsid w:val="00BA4639"/>
    <w:rsid w:val="00BA4767"/>
    <w:rsid w:val="00BA4D1F"/>
    <w:rsid w:val="00BA5007"/>
    <w:rsid w:val="00BA51C4"/>
    <w:rsid w:val="00BA5280"/>
    <w:rsid w:val="00BA60B8"/>
    <w:rsid w:val="00BA613D"/>
    <w:rsid w:val="00BA64DE"/>
    <w:rsid w:val="00BA7A85"/>
    <w:rsid w:val="00BB0F78"/>
    <w:rsid w:val="00BB14F1"/>
    <w:rsid w:val="00BB18D4"/>
    <w:rsid w:val="00BB1FD5"/>
    <w:rsid w:val="00BB2526"/>
    <w:rsid w:val="00BB27A0"/>
    <w:rsid w:val="00BB323C"/>
    <w:rsid w:val="00BB3A28"/>
    <w:rsid w:val="00BB3D1C"/>
    <w:rsid w:val="00BB4C4C"/>
    <w:rsid w:val="00BB4E8C"/>
    <w:rsid w:val="00BB51FF"/>
    <w:rsid w:val="00BB5487"/>
    <w:rsid w:val="00BB569E"/>
    <w:rsid w:val="00BB572E"/>
    <w:rsid w:val="00BB59CE"/>
    <w:rsid w:val="00BB5B26"/>
    <w:rsid w:val="00BB6313"/>
    <w:rsid w:val="00BB64C4"/>
    <w:rsid w:val="00BB6B3F"/>
    <w:rsid w:val="00BB6C87"/>
    <w:rsid w:val="00BB717A"/>
    <w:rsid w:val="00BB725F"/>
    <w:rsid w:val="00BB74FD"/>
    <w:rsid w:val="00BB7835"/>
    <w:rsid w:val="00BB7CB0"/>
    <w:rsid w:val="00BB7DA5"/>
    <w:rsid w:val="00BC017B"/>
    <w:rsid w:val="00BC026A"/>
    <w:rsid w:val="00BC076D"/>
    <w:rsid w:val="00BC083B"/>
    <w:rsid w:val="00BC0A2C"/>
    <w:rsid w:val="00BC0E1B"/>
    <w:rsid w:val="00BC0EB5"/>
    <w:rsid w:val="00BC19E1"/>
    <w:rsid w:val="00BC2C38"/>
    <w:rsid w:val="00BC2CA0"/>
    <w:rsid w:val="00BC2E47"/>
    <w:rsid w:val="00BC346D"/>
    <w:rsid w:val="00BC3A80"/>
    <w:rsid w:val="00BC40A0"/>
    <w:rsid w:val="00BC4527"/>
    <w:rsid w:val="00BC4EA2"/>
    <w:rsid w:val="00BC5380"/>
    <w:rsid w:val="00BC5865"/>
    <w:rsid w:val="00BC5982"/>
    <w:rsid w:val="00BC5DA3"/>
    <w:rsid w:val="00BC60BF"/>
    <w:rsid w:val="00BC6253"/>
    <w:rsid w:val="00BC64F1"/>
    <w:rsid w:val="00BC761C"/>
    <w:rsid w:val="00BC762C"/>
    <w:rsid w:val="00BD01EC"/>
    <w:rsid w:val="00BD1A4F"/>
    <w:rsid w:val="00BD1CC6"/>
    <w:rsid w:val="00BD28BF"/>
    <w:rsid w:val="00BD3D16"/>
    <w:rsid w:val="00BD3EAD"/>
    <w:rsid w:val="00BD3F29"/>
    <w:rsid w:val="00BD4223"/>
    <w:rsid w:val="00BD43CE"/>
    <w:rsid w:val="00BD4469"/>
    <w:rsid w:val="00BD4A4D"/>
    <w:rsid w:val="00BD5719"/>
    <w:rsid w:val="00BD58E9"/>
    <w:rsid w:val="00BD5E97"/>
    <w:rsid w:val="00BD6404"/>
    <w:rsid w:val="00BD68E7"/>
    <w:rsid w:val="00BD69F3"/>
    <w:rsid w:val="00BD6DC2"/>
    <w:rsid w:val="00BD7877"/>
    <w:rsid w:val="00BD7925"/>
    <w:rsid w:val="00BD7C77"/>
    <w:rsid w:val="00BD7D4A"/>
    <w:rsid w:val="00BE014A"/>
    <w:rsid w:val="00BE0446"/>
    <w:rsid w:val="00BE0C4C"/>
    <w:rsid w:val="00BE0CE4"/>
    <w:rsid w:val="00BE0FBA"/>
    <w:rsid w:val="00BE1003"/>
    <w:rsid w:val="00BE1561"/>
    <w:rsid w:val="00BE18F4"/>
    <w:rsid w:val="00BE1962"/>
    <w:rsid w:val="00BE1CF7"/>
    <w:rsid w:val="00BE1DAC"/>
    <w:rsid w:val="00BE2678"/>
    <w:rsid w:val="00BE278D"/>
    <w:rsid w:val="00BE27BE"/>
    <w:rsid w:val="00BE2804"/>
    <w:rsid w:val="00BE2CF0"/>
    <w:rsid w:val="00BE2F98"/>
    <w:rsid w:val="00BE336D"/>
    <w:rsid w:val="00BE33AE"/>
    <w:rsid w:val="00BE3481"/>
    <w:rsid w:val="00BE369C"/>
    <w:rsid w:val="00BE4798"/>
    <w:rsid w:val="00BE4DBC"/>
    <w:rsid w:val="00BE50DE"/>
    <w:rsid w:val="00BE5184"/>
    <w:rsid w:val="00BE52C0"/>
    <w:rsid w:val="00BE5508"/>
    <w:rsid w:val="00BE59F6"/>
    <w:rsid w:val="00BE5C2A"/>
    <w:rsid w:val="00BE6D09"/>
    <w:rsid w:val="00BE6E87"/>
    <w:rsid w:val="00BE7647"/>
    <w:rsid w:val="00BF02D9"/>
    <w:rsid w:val="00BF046F"/>
    <w:rsid w:val="00BF0AC1"/>
    <w:rsid w:val="00BF18CC"/>
    <w:rsid w:val="00BF18FB"/>
    <w:rsid w:val="00BF2C91"/>
    <w:rsid w:val="00BF2DF6"/>
    <w:rsid w:val="00BF3039"/>
    <w:rsid w:val="00BF31F5"/>
    <w:rsid w:val="00BF3889"/>
    <w:rsid w:val="00BF3914"/>
    <w:rsid w:val="00BF3E65"/>
    <w:rsid w:val="00BF4D28"/>
    <w:rsid w:val="00BF528C"/>
    <w:rsid w:val="00BF52B3"/>
    <w:rsid w:val="00BF617D"/>
    <w:rsid w:val="00BF6C82"/>
    <w:rsid w:val="00BF6DAA"/>
    <w:rsid w:val="00BF7346"/>
    <w:rsid w:val="00BF77A0"/>
    <w:rsid w:val="00BF7D62"/>
    <w:rsid w:val="00C0053E"/>
    <w:rsid w:val="00C006C5"/>
    <w:rsid w:val="00C00AC0"/>
    <w:rsid w:val="00C01411"/>
    <w:rsid w:val="00C01762"/>
    <w:rsid w:val="00C017EA"/>
    <w:rsid w:val="00C01D50"/>
    <w:rsid w:val="00C02805"/>
    <w:rsid w:val="00C02EA3"/>
    <w:rsid w:val="00C03314"/>
    <w:rsid w:val="00C0371C"/>
    <w:rsid w:val="00C03B4E"/>
    <w:rsid w:val="00C04C71"/>
    <w:rsid w:val="00C04F1A"/>
    <w:rsid w:val="00C056DC"/>
    <w:rsid w:val="00C0581F"/>
    <w:rsid w:val="00C06D41"/>
    <w:rsid w:val="00C06EC3"/>
    <w:rsid w:val="00C07952"/>
    <w:rsid w:val="00C10211"/>
    <w:rsid w:val="00C106ED"/>
    <w:rsid w:val="00C10899"/>
    <w:rsid w:val="00C10A70"/>
    <w:rsid w:val="00C10D2F"/>
    <w:rsid w:val="00C11A29"/>
    <w:rsid w:val="00C11B2C"/>
    <w:rsid w:val="00C120F4"/>
    <w:rsid w:val="00C1329B"/>
    <w:rsid w:val="00C1372F"/>
    <w:rsid w:val="00C139A1"/>
    <w:rsid w:val="00C147CF"/>
    <w:rsid w:val="00C14B94"/>
    <w:rsid w:val="00C14F91"/>
    <w:rsid w:val="00C1518C"/>
    <w:rsid w:val="00C152E5"/>
    <w:rsid w:val="00C152F0"/>
    <w:rsid w:val="00C1572F"/>
    <w:rsid w:val="00C15A02"/>
    <w:rsid w:val="00C15EA7"/>
    <w:rsid w:val="00C161CB"/>
    <w:rsid w:val="00C16963"/>
    <w:rsid w:val="00C16CD9"/>
    <w:rsid w:val="00C17838"/>
    <w:rsid w:val="00C17A94"/>
    <w:rsid w:val="00C203B9"/>
    <w:rsid w:val="00C206A5"/>
    <w:rsid w:val="00C20940"/>
    <w:rsid w:val="00C20A4D"/>
    <w:rsid w:val="00C20ADB"/>
    <w:rsid w:val="00C20FA5"/>
    <w:rsid w:val="00C213DB"/>
    <w:rsid w:val="00C21BF3"/>
    <w:rsid w:val="00C21C1D"/>
    <w:rsid w:val="00C21ED9"/>
    <w:rsid w:val="00C231E6"/>
    <w:rsid w:val="00C23507"/>
    <w:rsid w:val="00C23A8E"/>
    <w:rsid w:val="00C2488B"/>
    <w:rsid w:val="00C248A0"/>
    <w:rsid w:val="00C24A03"/>
    <w:rsid w:val="00C24BC7"/>
    <w:rsid w:val="00C24C05"/>
    <w:rsid w:val="00C24CFD"/>
    <w:rsid w:val="00C24D2F"/>
    <w:rsid w:val="00C2505F"/>
    <w:rsid w:val="00C257B2"/>
    <w:rsid w:val="00C26222"/>
    <w:rsid w:val="00C26863"/>
    <w:rsid w:val="00C26E25"/>
    <w:rsid w:val="00C2709A"/>
    <w:rsid w:val="00C2738F"/>
    <w:rsid w:val="00C27397"/>
    <w:rsid w:val="00C27422"/>
    <w:rsid w:val="00C27A8C"/>
    <w:rsid w:val="00C27FC5"/>
    <w:rsid w:val="00C3083B"/>
    <w:rsid w:val="00C30994"/>
    <w:rsid w:val="00C3101A"/>
    <w:rsid w:val="00C31283"/>
    <w:rsid w:val="00C3157B"/>
    <w:rsid w:val="00C31CF0"/>
    <w:rsid w:val="00C31DFF"/>
    <w:rsid w:val="00C322A1"/>
    <w:rsid w:val="00C328A4"/>
    <w:rsid w:val="00C32DAB"/>
    <w:rsid w:val="00C336AC"/>
    <w:rsid w:val="00C33A52"/>
    <w:rsid w:val="00C33C48"/>
    <w:rsid w:val="00C340E5"/>
    <w:rsid w:val="00C34855"/>
    <w:rsid w:val="00C34984"/>
    <w:rsid w:val="00C34986"/>
    <w:rsid w:val="00C34B3D"/>
    <w:rsid w:val="00C34B6A"/>
    <w:rsid w:val="00C34D98"/>
    <w:rsid w:val="00C35231"/>
    <w:rsid w:val="00C352E6"/>
    <w:rsid w:val="00C35517"/>
    <w:rsid w:val="00C355EE"/>
    <w:rsid w:val="00C35AA7"/>
    <w:rsid w:val="00C35DA5"/>
    <w:rsid w:val="00C366A9"/>
    <w:rsid w:val="00C366E0"/>
    <w:rsid w:val="00C36DB1"/>
    <w:rsid w:val="00C377DA"/>
    <w:rsid w:val="00C40B47"/>
    <w:rsid w:val="00C40CE2"/>
    <w:rsid w:val="00C41174"/>
    <w:rsid w:val="00C41A8A"/>
    <w:rsid w:val="00C4203D"/>
    <w:rsid w:val="00C421A8"/>
    <w:rsid w:val="00C427E7"/>
    <w:rsid w:val="00C428B2"/>
    <w:rsid w:val="00C42A1E"/>
    <w:rsid w:val="00C42C44"/>
    <w:rsid w:val="00C42D6C"/>
    <w:rsid w:val="00C433B4"/>
    <w:rsid w:val="00C438F0"/>
    <w:rsid w:val="00C43BA1"/>
    <w:rsid w:val="00C43DAB"/>
    <w:rsid w:val="00C44160"/>
    <w:rsid w:val="00C444EF"/>
    <w:rsid w:val="00C44834"/>
    <w:rsid w:val="00C4504E"/>
    <w:rsid w:val="00C4570A"/>
    <w:rsid w:val="00C45BDF"/>
    <w:rsid w:val="00C45D39"/>
    <w:rsid w:val="00C45E5B"/>
    <w:rsid w:val="00C46327"/>
    <w:rsid w:val="00C46AA4"/>
    <w:rsid w:val="00C47E01"/>
    <w:rsid w:val="00C47F08"/>
    <w:rsid w:val="00C500E4"/>
    <w:rsid w:val="00C504AB"/>
    <w:rsid w:val="00C50ABB"/>
    <w:rsid w:val="00C50BA5"/>
    <w:rsid w:val="00C50FFC"/>
    <w:rsid w:val="00C51124"/>
    <w:rsid w:val="00C514A6"/>
    <w:rsid w:val="00C517E6"/>
    <w:rsid w:val="00C51D38"/>
    <w:rsid w:val="00C5297B"/>
    <w:rsid w:val="00C52C62"/>
    <w:rsid w:val="00C5364F"/>
    <w:rsid w:val="00C54BC4"/>
    <w:rsid w:val="00C551F2"/>
    <w:rsid w:val="00C55A50"/>
    <w:rsid w:val="00C55D6D"/>
    <w:rsid w:val="00C56EFA"/>
    <w:rsid w:val="00C5739F"/>
    <w:rsid w:val="00C57CF0"/>
    <w:rsid w:val="00C57EAB"/>
    <w:rsid w:val="00C618AF"/>
    <w:rsid w:val="00C61B27"/>
    <w:rsid w:val="00C62245"/>
    <w:rsid w:val="00C6280C"/>
    <w:rsid w:val="00C6294F"/>
    <w:rsid w:val="00C629F0"/>
    <w:rsid w:val="00C62A0D"/>
    <w:rsid w:val="00C63040"/>
    <w:rsid w:val="00C6332B"/>
    <w:rsid w:val="00C63557"/>
    <w:rsid w:val="00C63AAE"/>
    <w:rsid w:val="00C64227"/>
    <w:rsid w:val="00C643D9"/>
    <w:rsid w:val="00C643ED"/>
    <w:rsid w:val="00C646C0"/>
    <w:rsid w:val="00C647BB"/>
    <w:rsid w:val="00C649BD"/>
    <w:rsid w:val="00C64EF0"/>
    <w:rsid w:val="00C65028"/>
    <w:rsid w:val="00C65423"/>
    <w:rsid w:val="00C65891"/>
    <w:rsid w:val="00C658FE"/>
    <w:rsid w:val="00C659E0"/>
    <w:rsid w:val="00C65ABE"/>
    <w:rsid w:val="00C660D9"/>
    <w:rsid w:val="00C6697D"/>
    <w:rsid w:val="00C66AC9"/>
    <w:rsid w:val="00C66B1C"/>
    <w:rsid w:val="00C66C89"/>
    <w:rsid w:val="00C67594"/>
    <w:rsid w:val="00C67A7C"/>
    <w:rsid w:val="00C67F38"/>
    <w:rsid w:val="00C7012D"/>
    <w:rsid w:val="00C70F6C"/>
    <w:rsid w:val="00C724D3"/>
    <w:rsid w:val="00C7260D"/>
    <w:rsid w:val="00C72CB0"/>
    <w:rsid w:val="00C72DF1"/>
    <w:rsid w:val="00C72E5C"/>
    <w:rsid w:val="00C738FB"/>
    <w:rsid w:val="00C742AD"/>
    <w:rsid w:val="00C7442E"/>
    <w:rsid w:val="00C74B35"/>
    <w:rsid w:val="00C74FC9"/>
    <w:rsid w:val="00C7511C"/>
    <w:rsid w:val="00C753A0"/>
    <w:rsid w:val="00C755C1"/>
    <w:rsid w:val="00C75815"/>
    <w:rsid w:val="00C76371"/>
    <w:rsid w:val="00C7696A"/>
    <w:rsid w:val="00C76E81"/>
    <w:rsid w:val="00C76EBE"/>
    <w:rsid w:val="00C76EEB"/>
    <w:rsid w:val="00C771B9"/>
    <w:rsid w:val="00C771D2"/>
    <w:rsid w:val="00C7729D"/>
    <w:rsid w:val="00C77600"/>
    <w:rsid w:val="00C776B8"/>
    <w:rsid w:val="00C77DD9"/>
    <w:rsid w:val="00C77DF0"/>
    <w:rsid w:val="00C80325"/>
    <w:rsid w:val="00C8070F"/>
    <w:rsid w:val="00C808CF"/>
    <w:rsid w:val="00C81123"/>
    <w:rsid w:val="00C81526"/>
    <w:rsid w:val="00C81537"/>
    <w:rsid w:val="00C81858"/>
    <w:rsid w:val="00C82552"/>
    <w:rsid w:val="00C8293A"/>
    <w:rsid w:val="00C829D3"/>
    <w:rsid w:val="00C82D5D"/>
    <w:rsid w:val="00C83BE6"/>
    <w:rsid w:val="00C83DA8"/>
    <w:rsid w:val="00C84493"/>
    <w:rsid w:val="00C8494A"/>
    <w:rsid w:val="00C84B6F"/>
    <w:rsid w:val="00C84C43"/>
    <w:rsid w:val="00C84CA9"/>
    <w:rsid w:val="00C8526B"/>
    <w:rsid w:val="00C85354"/>
    <w:rsid w:val="00C8562B"/>
    <w:rsid w:val="00C85AC6"/>
    <w:rsid w:val="00C85E85"/>
    <w:rsid w:val="00C85EA1"/>
    <w:rsid w:val="00C86ABA"/>
    <w:rsid w:val="00C86CA7"/>
    <w:rsid w:val="00C86D8A"/>
    <w:rsid w:val="00C87014"/>
    <w:rsid w:val="00C87806"/>
    <w:rsid w:val="00C878CE"/>
    <w:rsid w:val="00C9004E"/>
    <w:rsid w:val="00C90423"/>
    <w:rsid w:val="00C90DBA"/>
    <w:rsid w:val="00C91832"/>
    <w:rsid w:val="00C91BA5"/>
    <w:rsid w:val="00C91D24"/>
    <w:rsid w:val="00C9274F"/>
    <w:rsid w:val="00C93123"/>
    <w:rsid w:val="00C931B4"/>
    <w:rsid w:val="00C9342F"/>
    <w:rsid w:val="00C93ACB"/>
    <w:rsid w:val="00C93AF9"/>
    <w:rsid w:val="00C93F9F"/>
    <w:rsid w:val="00C9402E"/>
    <w:rsid w:val="00C943F3"/>
    <w:rsid w:val="00C94584"/>
    <w:rsid w:val="00C94F2C"/>
    <w:rsid w:val="00C95978"/>
    <w:rsid w:val="00C961B3"/>
    <w:rsid w:val="00C964EA"/>
    <w:rsid w:val="00C965E1"/>
    <w:rsid w:val="00C9778E"/>
    <w:rsid w:val="00C977B5"/>
    <w:rsid w:val="00CA0094"/>
    <w:rsid w:val="00CA012B"/>
    <w:rsid w:val="00CA0158"/>
    <w:rsid w:val="00CA06D3"/>
    <w:rsid w:val="00CA08C6"/>
    <w:rsid w:val="00CA0A77"/>
    <w:rsid w:val="00CA0E24"/>
    <w:rsid w:val="00CA1025"/>
    <w:rsid w:val="00CA1688"/>
    <w:rsid w:val="00CA1E19"/>
    <w:rsid w:val="00CA2279"/>
    <w:rsid w:val="00CA237F"/>
    <w:rsid w:val="00CA2729"/>
    <w:rsid w:val="00CA275B"/>
    <w:rsid w:val="00CA3057"/>
    <w:rsid w:val="00CA3528"/>
    <w:rsid w:val="00CA3C6C"/>
    <w:rsid w:val="00CA44FB"/>
    <w:rsid w:val="00CA45F8"/>
    <w:rsid w:val="00CA49DC"/>
    <w:rsid w:val="00CA4A50"/>
    <w:rsid w:val="00CA4B9C"/>
    <w:rsid w:val="00CA565E"/>
    <w:rsid w:val="00CA5B0D"/>
    <w:rsid w:val="00CA5F69"/>
    <w:rsid w:val="00CA60C2"/>
    <w:rsid w:val="00CA60DF"/>
    <w:rsid w:val="00CA6F2A"/>
    <w:rsid w:val="00CA7807"/>
    <w:rsid w:val="00CA7FBA"/>
    <w:rsid w:val="00CB0087"/>
    <w:rsid w:val="00CB0305"/>
    <w:rsid w:val="00CB0DBD"/>
    <w:rsid w:val="00CB0E95"/>
    <w:rsid w:val="00CB0FAD"/>
    <w:rsid w:val="00CB198C"/>
    <w:rsid w:val="00CB2974"/>
    <w:rsid w:val="00CB2D32"/>
    <w:rsid w:val="00CB2F18"/>
    <w:rsid w:val="00CB33C7"/>
    <w:rsid w:val="00CB4436"/>
    <w:rsid w:val="00CB4B53"/>
    <w:rsid w:val="00CB4DBA"/>
    <w:rsid w:val="00CB4EA1"/>
    <w:rsid w:val="00CB5350"/>
    <w:rsid w:val="00CB5446"/>
    <w:rsid w:val="00CB5476"/>
    <w:rsid w:val="00CB5812"/>
    <w:rsid w:val="00CB59F5"/>
    <w:rsid w:val="00CB5A0B"/>
    <w:rsid w:val="00CB5AF0"/>
    <w:rsid w:val="00CB5FB0"/>
    <w:rsid w:val="00CB6816"/>
    <w:rsid w:val="00CB6DA7"/>
    <w:rsid w:val="00CB6FA0"/>
    <w:rsid w:val="00CB7518"/>
    <w:rsid w:val="00CB7AC7"/>
    <w:rsid w:val="00CB7E4C"/>
    <w:rsid w:val="00CC0431"/>
    <w:rsid w:val="00CC045B"/>
    <w:rsid w:val="00CC1015"/>
    <w:rsid w:val="00CC101D"/>
    <w:rsid w:val="00CC1446"/>
    <w:rsid w:val="00CC1891"/>
    <w:rsid w:val="00CC1924"/>
    <w:rsid w:val="00CC25B4"/>
    <w:rsid w:val="00CC2769"/>
    <w:rsid w:val="00CC30DE"/>
    <w:rsid w:val="00CC442F"/>
    <w:rsid w:val="00CC4466"/>
    <w:rsid w:val="00CC4546"/>
    <w:rsid w:val="00CC466B"/>
    <w:rsid w:val="00CC4D3A"/>
    <w:rsid w:val="00CC5F88"/>
    <w:rsid w:val="00CC693B"/>
    <w:rsid w:val="00CC69C8"/>
    <w:rsid w:val="00CC6C1B"/>
    <w:rsid w:val="00CC7240"/>
    <w:rsid w:val="00CC77A2"/>
    <w:rsid w:val="00CC78D9"/>
    <w:rsid w:val="00CC78DB"/>
    <w:rsid w:val="00CC7B71"/>
    <w:rsid w:val="00CD01B1"/>
    <w:rsid w:val="00CD02C3"/>
    <w:rsid w:val="00CD0711"/>
    <w:rsid w:val="00CD0B70"/>
    <w:rsid w:val="00CD15CC"/>
    <w:rsid w:val="00CD1ABE"/>
    <w:rsid w:val="00CD1D15"/>
    <w:rsid w:val="00CD1DA7"/>
    <w:rsid w:val="00CD1FDC"/>
    <w:rsid w:val="00CD29AD"/>
    <w:rsid w:val="00CD307E"/>
    <w:rsid w:val="00CD3275"/>
    <w:rsid w:val="00CD4454"/>
    <w:rsid w:val="00CD4483"/>
    <w:rsid w:val="00CD47BB"/>
    <w:rsid w:val="00CD4BC0"/>
    <w:rsid w:val="00CD4C71"/>
    <w:rsid w:val="00CD5475"/>
    <w:rsid w:val="00CD5A3A"/>
    <w:rsid w:val="00CD6059"/>
    <w:rsid w:val="00CD629F"/>
    <w:rsid w:val="00CD6970"/>
    <w:rsid w:val="00CD6A1B"/>
    <w:rsid w:val="00CD6AD3"/>
    <w:rsid w:val="00CD6EBB"/>
    <w:rsid w:val="00CD785A"/>
    <w:rsid w:val="00CD7B6E"/>
    <w:rsid w:val="00CE0A36"/>
    <w:rsid w:val="00CE0A7F"/>
    <w:rsid w:val="00CE0B21"/>
    <w:rsid w:val="00CE0CC1"/>
    <w:rsid w:val="00CE11D5"/>
    <w:rsid w:val="00CE124D"/>
    <w:rsid w:val="00CE1433"/>
    <w:rsid w:val="00CE1687"/>
    <w:rsid w:val="00CE1718"/>
    <w:rsid w:val="00CE1924"/>
    <w:rsid w:val="00CE1E34"/>
    <w:rsid w:val="00CE1FF9"/>
    <w:rsid w:val="00CE2A64"/>
    <w:rsid w:val="00CE2AD9"/>
    <w:rsid w:val="00CE30B7"/>
    <w:rsid w:val="00CE3637"/>
    <w:rsid w:val="00CE3A30"/>
    <w:rsid w:val="00CE3B28"/>
    <w:rsid w:val="00CE42C7"/>
    <w:rsid w:val="00CE46F4"/>
    <w:rsid w:val="00CE51FA"/>
    <w:rsid w:val="00CE5404"/>
    <w:rsid w:val="00CE54E0"/>
    <w:rsid w:val="00CE55C6"/>
    <w:rsid w:val="00CE5779"/>
    <w:rsid w:val="00CE5D94"/>
    <w:rsid w:val="00CE7096"/>
    <w:rsid w:val="00CE70C8"/>
    <w:rsid w:val="00CE7122"/>
    <w:rsid w:val="00CE71AB"/>
    <w:rsid w:val="00CE723B"/>
    <w:rsid w:val="00CE7D14"/>
    <w:rsid w:val="00CF0093"/>
    <w:rsid w:val="00CF0552"/>
    <w:rsid w:val="00CF0566"/>
    <w:rsid w:val="00CF0B21"/>
    <w:rsid w:val="00CF0DD9"/>
    <w:rsid w:val="00CF113D"/>
    <w:rsid w:val="00CF1C14"/>
    <w:rsid w:val="00CF1DB8"/>
    <w:rsid w:val="00CF2437"/>
    <w:rsid w:val="00CF2454"/>
    <w:rsid w:val="00CF282B"/>
    <w:rsid w:val="00CF290A"/>
    <w:rsid w:val="00CF2C66"/>
    <w:rsid w:val="00CF2D7C"/>
    <w:rsid w:val="00CF2F37"/>
    <w:rsid w:val="00CF32F8"/>
    <w:rsid w:val="00CF381A"/>
    <w:rsid w:val="00CF3DD8"/>
    <w:rsid w:val="00CF4156"/>
    <w:rsid w:val="00CF42DE"/>
    <w:rsid w:val="00CF441A"/>
    <w:rsid w:val="00CF55D6"/>
    <w:rsid w:val="00CF5A14"/>
    <w:rsid w:val="00CF5B01"/>
    <w:rsid w:val="00CF5CBF"/>
    <w:rsid w:val="00CF5D22"/>
    <w:rsid w:val="00CF5EAA"/>
    <w:rsid w:val="00CF6AEE"/>
    <w:rsid w:val="00CF750C"/>
    <w:rsid w:val="00CF7D38"/>
    <w:rsid w:val="00D00206"/>
    <w:rsid w:val="00D0036C"/>
    <w:rsid w:val="00D003CE"/>
    <w:rsid w:val="00D007B4"/>
    <w:rsid w:val="00D007C2"/>
    <w:rsid w:val="00D00823"/>
    <w:rsid w:val="00D00C13"/>
    <w:rsid w:val="00D015C5"/>
    <w:rsid w:val="00D016E4"/>
    <w:rsid w:val="00D018C8"/>
    <w:rsid w:val="00D01A84"/>
    <w:rsid w:val="00D01ACF"/>
    <w:rsid w:val="00D01AFE"/>
    <w:rsid w:val="00D01BF7"/>
    <w:rsid w:val="00D029E4"/>
    <w:rsid w:val="00D02C52"/>
    <w:rsid w:val="00D02E3E"/>
    <w:rsid w:val="00D02F83"/>
    <w:rsid w:val="00D030E1"/>
    <w:rsid w:val="00D03223"/>
    <w:rsid w:val="00D0357D"/>
    <w:rsid w:val="00D03634"/>
    <w:rsid w:val="00D03D00"/>
    <w:rsid w:val="00D0448C"/>
    <w:rsid w:val="00D0459D"/>
    <w:rsid w:val="00D045E2"/>
    <w:rsid w:val="00D04838"/>
    <w:rsid w:val="00D04875"/>
    <w:rsid w:val="00D04A5C"/>
    <w:rsid w:val="00D055A5"/>
    <w:rsid w:val="00D05C30"/>
    <w:rsid w:val="00D06122"/>
    <w:rsid w:val="00D061F9"/>
    <w:rsid w:val="00D06456"/>
    <w:rsid w:val="00D068E4"/>
    <w:rsid w:val="00D072F0"/>
    <w:rsid w:val="00D07664"/>
    <w:rsid w:val="00D07DCF"/>
    <w:rsid w:val="00D07E1A"/>
    <w:rsid w:val="00D07EA9"/>
    <w:rsid w:val="00D10052"/>
    <w:rsid w:val="00D10EE1"/>
    <w:rsid w:val="00D11359"/>
    <w:rsid w:val="00D11467"/>
    <w:rsid w:val="00D12ED3"/>
    <w:rsid w:val="00D12FEF"/>
    <w:rsid w:val="00D1317B"/>
    <w:rsid w:val="00D1372E"/>
    <w:rsid w:val="00D13E51"/>
    <w:rsid w:val="00D13FBA"/>
    <w:rsid w:val="00D13FEB"/>
    <w:rsid w:val="00D140ED"/>
    <w:rsid w:val="00D144D1"/>
    <w:rsid w:val="00D15948"/>
    <w:rsid w:val="00D16322"/>
    <w:rsid w:val="00D16593"/>
    <w:rsid w:val="00D17C08"/>
    <w:rsid w:val="00D20359"/>
    <w:rsid w:val="00D20B24"/>
    <w:rsid w:val="00D20D57"/>
    <w:rsid w:val="00D21048"/>
    <w:rsid w:val="00D21403"/>
    <w:rsid w:val="00D21667"/>
    <w:rsid w:val="00D220D8"/>
    <w:rsid w:val="00D22EEE"/>
    <w:rsid w:val="00D23618"/>
    <w:rsid w:val="00D23831"/>
    <w:rsid w:val="00D24CDA"/>
    <w:rsid w:val="00D24CDF"/>
    <w:rsid w:val="00D25199"/>
    <w:rsid w:val="00D251A6"/>
    <w:rsid w:val="00D2555B"/>
    <w:rsid w:val="00D26584"/>
    <w:rsid w:val="00D26BA9"/>
    <w:rsid w:val="00D27C65"/>
    <w:rsid w:val="00D30C4D"/>
    <w:rsid w:val="00D30E39"/>
    <w:rsid w:val="00D30F47"/>
    <w:rsid w:val="00D312EB"/>
    <w:rsid w:val="00D31432"/>
    <w:rsid w:val="00D314C4"/>
    <w:rsid w:val="00D3163C"/>
    <w:rsid w:val="00D3188C"/>
    <w:rsid w:val="00D31A42"/>
    <w:rsid w:val="00D31D03"/>
    <w:rsid w:val="00D3214F"/>
    <w:rsid w:val="00D323B0"/>
    <w:rsid w:val="00D33001"/>
    <w:rsid w:val="00D33F68"/>
    <w:rsid w:val="00D342A6"/>
    <w:rsid w:val="00D353E7"/>
    <w:rsid w:val="00D35F9B"/>
    <w:rsid w:val="00D36718"/>
    <w:rsid w:val="00D36B69"/>
    <w:rsid w:val="00D36C32"/>
    <w:rsid w:val="00D375EB"/>
    <w:rsid w:val="00D3772F"/>
    <w:rsid w:val="00D37974"/>
    <w:rsid w:val="00D37A82"/>
    <w:rsid w:val="00D37D06"/>
    <w:rsid w:val="00D4024A"/>
    <w:rsid w:val="00D40510"/>
    <w:rsid w:val="00D408DD"/>
    <w:rsid w:val="00D408E9"/>
    <w:rsid w:val="00D413CB"/>
    <w:rsid w:val="00D41B0C"/>
    <w:rsid w:val="00D41B78"/>
    <w:rsid w:val="00D42389"/>
    <w:rsid w:val="00D42A00"/>
    <w:rsid w:val="00D43121"/>
    <w:rsid w:val="00D43CCC"/>
    <w:rsid w:val="00D43F11"/>
    <w:rsid w:val="00D44336"/>
    <w:rsid w:val="00D44D32"/>
    <w:rsid w:val="00D45075"/>
    <w:rsid w:val="00D45157"/>
    <w:rsid w:val="00D45379"/>
    <w:rsid w:val="00D45428"/>
    <w:rsid w:val="00D45501"/>
    <w:rsid w:val="00D45609"/>
    <w:rsid w:val="00D45D72"/>
    <w:rsid w:val="00D45FC1"/>
    <w:rsid w:val="00D46073"/>
    <w:rsid w:val="00D46939"/>
    <w:rsid w:val="00D46F01"/>
    <w:rsid w:val="00D500AA"/>
    <w:rsid w:val="00D50DCF"/>
    <w:rsid w:val="00D50EB7"/>
    <w:rsid w:val="00D50FC9"/>
    <w:rsid w:val="00D510BA"/>
    <w:rsid w:val="00D514E2"/>
    <w:rsid w:val="00D5196D"/>
    <w:rsid w:val="00D520E4"/>
    <w:rsid w:val="00D522F5"/>
    <w:rsid w:val="00D52997"/>
    <w:rsid w:val="00D532EC"/>
    <w:rsid w:val="00D53A38"/>
    <w:rsid w:val="00D53FEA"/>
    <w:rsid w:val="00D54029"/>
    <w:rsid w:val="00D5455D"/>
    <w:rsid w:val="00D5478B"/>
    <w:rsid w:val="00D54C47"/>
    <w:rsid w:val="00D54E6F"/>
    <w:rsid w:val="00D55392"/>
    <w:rsid w:val="00D55DD6"/>
    <w:rsid w:val="00D5611E"/>
    <w:rsid w:val="00D5678D"/>
    <w:rsid w:val="00D569BC"/>
    <w:rsid w:val="00D57131"/>
    <w:rsid w:val="00D571EF"/>
    <w:rsid w:val="00D575DD"/>
    <w:rsid w:val="00D577CF"/>
    <w:rsid w:val="00D5786A"/>
    <w:rsid w:val="00D57DFA"/>
    <w:rsid w:val="00D57FD6"/>
    <w:rsid w:val="00D602DF"/>
    <w:rsid w:val="00D6084E"/>
    <w:rsid w:val="00D60A7B"/>
    <w:rsid w:val="00D60E94"/>
    <w:rsid w:val="00D6124C"/>
    <w:rsid w:val="00D6180A"/>
    <w:rsid w:val="00D62A5B"/>
    <w:rsid w:val="00D631D5"/>
    <w:rsid w:val="00D632F3"/>
    <w:rsid w:val="00D63351"/>
    <w:rsid w:val="00D633CC"/>
    <w:rsid w:val="00D63ED8"/>
    <w:rsid w:val="00D63F9B"/>
    <w:rsid w:val="00D640D8"/>
    <w:rsid w:val="00D64893"/>
    <w:rsid w:val="00D64F58"/>
    <w:rsid w:val="00D65775"/>
    <w:rsid w:val="00D65FA1"/>
    <w:rsid w:val="00D66387"/>
    <w:rsid w:val="00D66524"/>
    <w:rsid w:val="00D665F3"/>
    <w:rsid w:val="00D66D57"/>
    <w:rsid w:val="00D67179"/>
    <w:rsid w:val="00D67231"/>
    <w:rsid w:val="00D676E9"/>
    <w:rsid w:val="00D679F4"/>
    <w:rsid w:val="00D67A96"/>
    <w:rsid w:val="00D67AAC"/>
    <w:rsid w:val="00D67FCF"/>
    <w:rsid w:val="00D709CE"/>
    <w:rsid w:val="00D71F73"/>
    <w:rsid w:val="00D722CE"/>
    <w:rsid w:val="00D72C17"/>
    <w:rsid w:val="00D739A9"/>
    <w:rsid w:val="00D73EFC"/>
    <w:rsid w:val="00D74F34"/>
    <w:rsid w:val="00D7512F"/>
    <w:rsid w:val="00D7527B"/>
    <w:rsid w:val="00D771B6"/>
    <w:rsid w:val="00D775D2"/>
    <w:rsid w:val="00D776C5"/>
    <w:rsid w:val="00D778AB"/>
    <w:rsid w:val="00D77A6F"/>
    <w:rsid w:val="00D77B65"/>
    <w:rsid w:val="00D8040F"/>
    <w:rsid w:val="00D80786"/>
    <w:rsid w:val="00D81ACB"/>
    <w:rsid w:val="00D81CAB"/>
    <w:rsid w:val="00D82261"/>
    <w:rsid w:val="00D82F0E"/>
    <w:rsid w:val="00D8339A"/>
    <w:rsid w:val="00D8386E"/>
    <w:rsid w:val="00D838D4"/>
    <w:rsid w:val="00D840AD"/>
    <w:rsid w:val="00D84690"/>
    <w:rsid w:val="00D84D61"/>
    <w:rsid w:val="00D850CC"/>
    <w:rsid w:val="00D855E0"/>
    <w:rsid w:val="00D8576F"/>
    <w:rsid w:val="00D863FC"/>
    <w:rsid w:val="00D8677F"/>
    <w:rsid w:val="00D86C0B"/>
    <w:rsid w:val="00D870B8"/>
    <w:rsid w:val="00D87DDF"/>
    <w:rsid w:val="00D90017"/>
    <w:rsid w:val="00D9069D"/>
    <w:rsid w:val="00D908DF"/>
    <w:rsid w:val="00D90EA5"/>
    <w:rsid w:val="00D91E1E"/>
    <w:rsid w:val="00D91E94"/>
    <w:rsid w:val="00D91F3F"/>
    <w:rsid w:val="00D91F8A"/>
    <w:rsid w:val="00D91F8B"/>
    <w:rsid w:val="00D922EA"/>
    <w:rsid w:val="00D9260D"/>
    <w:rsid w:val="00D92F78"/>
    <w:rsid w:val="00D933BB"/>
    <w:rsid w:val="00D9375E"/>
    <w:rsid w:val="00D93BAA"/>
    <w:rsid w:val="00D944D9"/>
    <w:rsid w:val="00D94527"/>
    <w:rsid w:val="00D94C7B"/>
    <w:rsid w:val="00D95A07"/>
    <w:rsid w:val="00D95DEE"/>
    <w:rsid w:val="00D95E77"/>
    <w:rsid w:val="00D962D4"/>
    <w:rsid w:val="00D965E5"/>
    <w:rsid w:val="00D96D9D"/>
    <w:rsid w:val="00D97EEE"/>
    <w:rsid w:val="00D97F0C"/>
    <w:rsid w:val="00DA0401"/>
    <w:rsid w:val="00DA0631"/>
    <w:rsid w:val="00DA0A54"/>
    <w:rsid w:val="00DA19C9"/>
    <w:rsid w:val="00DA2A9C"/>
    <w:rsid w:val="00DA2AEE"/>
    <w:rsid w:val="00DA2B9C"/>
    <w:rsid w:val="00DA31C8"/>
    <w:rsid w:val="00DA3A86"/>
    <w:rsid w:val="00DA3C1E"/>
    <w:rsid w:val="00DA4048"/>
    <w:rsid w:val="00DA457E"/>
    <w:rsid w:val="00DA4913"/>
    <w:rsid w:val="00DA4B18"/>
    <w:rsid w:val="00DA4D0C"/>
    <w:rsid w:val="00DA5190"/>
    <w:rsid w:val="00DA5594"/>
    <w:rsid w:val="00DA58D2"/>
    <w:rsid w:val="00DA5986"/>
    <w:rsid w:val="00DA6018"/>
    <w:rsid w:val="00DA61DD"/>
    <w:rsid w:val="00DA6277"/>
    <w:rsid w:val="00DA670C"/>
    <w:rsid w:val="00DA6A43"/>
    <w:rsid w:val="00DA6C51"/>
    <w:rsid w:val="00DA7423"/>
    <w:rsid w:val="00DA772F"/>
    <w:rsid w:val="00DA7FFB"/>
    <w:rsid w:val="00DB0125"/>
    <w:rsid w:val="00DB01FA"/>
    <w:rsid w:val="00DB03FB"/>
    <w:rsid w:val="00DB0AE3"/>
    <w:rsid w:val="00DB11C0"/>
    <w:rsid w:val="00DB122E"/>
    <w:rsid w:val="00DB1AFC"/>
    <w:rsid w:val="00DB2C83"/>
    <w:rsid w:val="00DB2E50"/>
    <w:rsid w:val="00DB32C2"/>
    <w:rsid w:val="00DB338B"/>
    <w:rsid w:val="00DB34B7"/>
    <w:rsid w:val="00DB37BD"/>
    <w:rsid w:val="00DB3846"/>
    <w:rsid w:val="00DB3B80"/>
    <w:rsid w:val="00DB3C89"/>
    <w:rsid w:val="00DB3D4C"/>
    <w:rsid w:val="00DB4554"/>
    <w:rsid w:val="00DB4B9F"/>
    <w:rsid w:val="00DB5908"/>
    <w:rsid w:val="00DB5A8C"/>
    <w:rsid w:val="00DB5B09"/>
    <w:rsid w:val="00DB5C3D"/>
    <w:rsid w:val="00DB66E9"/>
    <w:rsid w:val="00DB6AE8"/>
    <w:rsid w:val="00DB701E"/>
    <w:rsid w:val="00DB73AB"/>
    <w:rsid w:val="00DB751E"/>
    <w:rsid w:val="00DB7E57"/>
    <w:rsid w:val="00DB7F97"/>
    <w:rsid w:val="00DC086A"/>
    <w:rsid w:val="00DC0911"/>
    <w:rsid w:val="00DC0E14"/>
    <w:rsid w:val="00DC1A60"/>
    <w:rsid w:val="00DC1AAF"/>
    <w:rsid w:val="00DC1CF0"/>
    <w:rsid w:val="00DC24BD"/>
    <w:rsid w:val="00DC2500"/>
    <w:rsid w:val="00DC2753"/>
    <w:rsid w:val="00DC2BD5"/>
    <w:rsid w:val="00DC2D67"/>
    <w:rsid w:val="00DC3A8A"/>
    <w:rsid w:val="00DC3F0A"/>
    <w:rsid w:val="00DC4383"/>
    <w:rsid w:val="00DC488B"/>
    <w:rsid w:val="00DC4CDB"/>
    <w:rsid w:val="00DC4ED6"/>
    <w:rsid w:val="00DC4F72"/>
    <w:rsid w:val="00DC51B4"/>
    <w:rsid w:val="00DC529B"/>
    <w:rsid w:val="00DC5E2D"/>
    <w:rsid w:val="00DC6295"/>
    <w:rsid w:val="00DC647A"/>
    <w:rsid w:val="00DC6B44"/>
    <w:rsid w:val="00DC6E16"/>
    <w:rsid w:val="00DC77DC"/>
    <w:rsid w:val="00DC7C65"/>
    <w:rsid w:val="00DC7F34"/>
    <w:rsid w:val="00DD0453"/>
    <w:rsid w:val="00DD0C2C"/>
    <w:rsid w:val="00DD0C4C"/>
    <w:rsid w:val="00DD0F4C"/>
    <w:rsid w:val="00DD14A8"/>
    <w:rsid w:val="00DD1708"/>
    <w:rsid w:val="00DD1997"/>
    <w:rsid w:val="00DD19DE"/>
    <w:rsid w:val="00DD28BC"/>
    <w:rsid w:val="00DD2B5E"/>
    <w:rsid w:val="00DD3B36"/>
    <w:rsid w:val="00DD3DD1"/>
    <w:rsid w:val="00DD4274"/>
    <w:rsid w:val="00DD47C8"/>
    <w:rsid w:val="00DD4AF4"/>
    <w:rsid w:val="00DD4B76"/>
    <w:rsid w:val="00DD4D50"/>
    <w:rsid w:val="00DD4DF6"/>
    <w:rsid w:val="00DD50C1"/>
    <w:rsid w:val="00DD5BE9"/>
    <w:rsid w:val="00DD6687"/>
    <w:rsid w:val="00DD72A1"/>
    <w:rsid w:val="00DD72B7"/>
    <w:rsid w:val="00DD77B4"/>
    <w:rsid w:val="00DD78A5"/>
    <w:rsid w:val="00DD7983"/>
    <w:rsid w:val="00DE1372"/>
    <w:rsid w:val="00DE1A75"/>
    <w:rsid w:val="00DE1FBF"/>
    <w:rsid w:val="00DE22FF"/>
    <w:rsid w:val="00DE2713"/>
    <w:rsid w:val="00DE309E"/>
    <w:rsid w:val="00DE31F0"/>
    <w:rsid w:val="00DE338A"/>
    <w:rsid w:val="00DE3A33"/>
    <w:rsid w:val="00DE3D1C"/>
    <w:rsid w:val="00DE430B"/>
    <w:rsid w:val="00DE4415"/>
    <w:rsid w:val="00DE44AD"/>
    <w:rsid w:val="00DE4C7A"/>
    <w:rsid w:val="00DE51F9"/>
    <w:rsid w:val="00DE5726"/>
    <w:rsid w:val="00DE5FB4"/>
    <w:rsid w:val="00DE5FCF"/>
    <w:rsid w:val="00DE6134"/>
    <w:rsid w:val="00DE70B9"/>
    <w:rsid w:val="00DE73D5"/>
    <w:rsid w:val="00DE7718"/>
    <w:rsid w:val="00DF00F0"/>
    <w:rsid w:val="00DF066A"/>
    <w:rsid w:val="00DF1784"/>
    <w:rsid w:val="00DF191B"/>
    <w:rsid w:val="00DF19CB"/>
    <w:rsid w:val="00DF1C0B"/>
    <w:rsid w:val="00DF2293"/>
    <w:rsid w:val="00DF248E"/>
    <w:rsid w:val="00DF299F"/>
    <w:rsid w:val="00DF2C48"/>
    <w:rsid w:val="00DF2C6F"/>
    <w:rsid w:val="00DF400B"/>
    <w:rsid w:val="00DF45CC"/>
    <w:rsid w:val="00DF516C"/>
    <w:rsid w:val="00DF5368"/>
    <w:rsid w:val="00DF601F"/>
    <w:rsid w:val="00DF6D4D"/>
    <w:rsid w:val="00DF773C"/>
    <w:rsid w:val="00DF7D8D"/>
    <w:rsid w:val="00DF7DFB"/>
    <w:rsid w:val="00DF7F6C"/>
    <w:rsid w:val="00E00134"/>
    <w:rsid w:val="00E002BF"/>
    <w:rsid w:val="00E0043E"/>
    <w:rsid w:val="00E006C0"/>
    <w:rsid w:val="00E00C46"/>
    <w:rsid w:val="00E00DC1"/>
    <w:rsid w:val="00E00FDF"/>
    <w:rsid w:val="00E01791"/>
    <w:rsid w:val="00E0227D"/>
    <w:rsid w:val="00E0265E"/>
    <w:rsid w:val="00E02E82"/>
    <w:rsid w:val="00E032A2"/>
    <w:rsid w:val="00E03DDB"/>
    <w:rsid w:val="00E04242"/>
    <w:rsid w:val="00E046A1"/>
    <w:rsid w:val="00E04987"/>
    <w:rsid w:val="00E04B84"/>
    <w:rsid w:val="00E0503D"/>
    <w:rsid w:val="00E0597D"/>
    <w:rsid w:val="00E061A4"/>
    <w:rsid w:val="00E06466"/>
    <w:rsid w:val="00E06617"/>
    <w:rsid w:val="00E0682E"/>
    <w:rsid w:val="00E06835"/>
    <w:rsid w:val="00E068A5"/>
    <w:rsid w:val="00E06FDA"/>
    <w:rsid w:val="00E07020"/>
    <w:rsid w:val="00E07168"/>
    <w:rsid w:val="00E07304"/>
    <w:rsid w:val="00E07C79"/>
    <w:rsid w:val="00E10162"/>
    <w:rsid w:val="00E10205"/>
    <w:rsid w:val="00E10261"/>
    <w:rsid w:val="00E10CDF"/>
    <w:rsid w:val="00E10D78"/>
    <w:rsid w:val="00E11009"/>
    <w:rsid w:val="00E11051"/>
    <w:rsid w:val="00E11BE2"/>
    <w:rsid w:val="00E11E95"/>
    <w:rsid w:val="00E1210A"/>
    <w:rsid w:val="00E127DA"/>
    <w:rsid w:val="00E14B5D"/>
    <w:rsid w:val="00E14D10"/>
    <w:rsid w:val="00E15089"/>
    <w:rsid w:val="00E15F48"/>
    <w:rsid w:val="00E160A5"/>
    <w:rsid w:val="00E16201"/>
    <w:rsid w:val="00E16298"/>
    <w:rsid w:val="00E1713D"/>
    <w:rsid w:val="00E17221"/>
    <w:rsid w:val="00E17702"/>
    <w:rsid w:val="00E17CB6"/>
    <w:rsid w:val="00E17D43"/>
    <w:rsid w:val="00E206B1"/>
    <w:rsid w:val="00E20A08"/>
    <w:rsid w:val="00E20A43"/>
    <w:rsid w:val="00E21026"/>
    <w:rsid w:val="00E2110C"/>
    <w:rsid w:val="00E215F4"/>
    <w:rsid w:val="00E21679"/>
    <w:rsid w:val="00E21AC1"/>
    <w:rsid w:val="00E21BEC"/>
    <w:rsid w:val="00E21EE5"/>
    <w:rsid w:val="00E22285"/>
    <w:rsid w:val="00E227F0"/>
    <w:rsid w:val="00E232B9"/>
    <w:rsid w:val="00E23898"/>
    <w:rsid w:val="00E239EB"/>
    <w:rsid w:val="00E246F6"/>
    <w:rsid w:val="00E24808"/>
    <w:rsid w:val="00E24861"/>
    <w:rsid w:val="00E24AAB"/>
    <w:rsid w:val="00E24CFA"/>
    <w:rsid w:val="00E24ECD"/>
    <w:rsid w:val="00E25623"/>
    <w:rsid w:val="00E262EF"/>
    <w:rsid w:val="00E26495"/>
    <w:rsid w:val="00E265D1"/>
    <w:rsid w:val="00E26EA5"/>
    <w:rsid w:val="00E271DA"/>
    <w:rsid w:val="00E27350"/>
    <w:rsid w:val="00E27C73"/>
    <w:rsid w:val="00E27E72"/>
    <w:rsid w:val="00E27F3F"/>
    <w:rsid w:val="00E27FEB"/>
    <w:rsid w:val="00E3002F"/>
    <w:rsid w:val="00E302BC"/>
    <w:rsid w:val="00E3163A"/>
    <w:rsid w:val="00E319F1"/>
    <w:rsid w:val="00E31A4B"/>
    <w:rsid w:val="00E31AC1"/>
    <w:rsid w:val="00E31F1C"/>
    <w:rsid w:val="00E32477"/>
    <w:rsid w:val="00E3299C"/>
    <w:rsid w:val="00E32B45"/>
    <w:rsid w:val="00E33A5F"/>
    <w:rsid w:val="00E33CD2"/>
    <w:rsid w:val="00E33F70"/>
    <w:rsid w:val="00E34299"/>
    <w:rsid w:val="00E34362"/>
    <w:rsid w:val="00E34671"/>
    <w:rsid w:val="00E35462"/>
    <w:rsid w:val="00E361F7"/>
    <w:rsid w:val="00E3653B"/>
    <w:rsid w:val="00E36AB1"/>
    <w:rsid w:val="00E36BCC"/>
    <w:rsid w:val="00E36CAB"/>
    <w:rsid w:val="00E375C0"/>
    <w:rsid w:val="00E37FF9"/>
    <w:rsid w:val="00E404B2"/>
    <w:rsid w:val="00E4071F"/>
    <w:rsid w:val="00E409D3"/>
    <w:rsid w:val="00E40E90"/>
    <w:rsid w:val="00E40EF7"/>
    <w:rsid w:val="00E4137F"/>
    <w:rsid w:val="00E41529"/>
    <w:rsid w:val="00E41657"/>
    <w:rsid w:val="00E42172"/>
    <w:rsid w:val="00E4240E"/>
    <w:rsid w:val="00E42D51"/>
    <w:rsid w:val="00E430CB"/>
    <w:rsid w:val="00E43601"/>
    <w:rsid w:val="00E43944"/>
    <w:rsid w:val="00E43EB4"/>
    <w:rsid w:val="00E443BB"/>
    <w:rsid w:val="00E4492D"/>
    <w:rsid w:val="00E45C7E"/>
    <w:rsid w:val="00E45D7A"/>
    <w:rsid w:val="00E46A11"/>
    <w:rsid w:val="00E46A26"/>
    <w:rsid w:val="00E471D3"/>
    <w:rsid w:val="00E472F0"/>
    <w:rsid w:val="00E50580"/>
    <w:rsid w:val="00E51013"/>
    <w:rsid w:val="00E51E71"/>
    <w:rsid w:val="00E5229D"/>
    <w:rsid w:val="00E531EB"/>
    <w:rsid w:val="00E53B0A"/>
    <w:rsid w:val="00E546F3"/>
    <w:rsid w:val="00E54874"/>
    <w:rsid w:val="00E54A08"/>
    <w:rsid w:val="00E54B6F"/>
    <w:rsid w:val="00E54FE0"/>
    <w:rsid w:val="00E55ACA"/>
    <w:rsid w:val="00E55F96"/>
    <w:rsid w:val="00E569E5"/>
    <w:rsid w:val="00E57B74"/>
    <w:rsid w:val="00E57D9D"/>
    <w:rsid w:val="00E57F6D"/>
    <w:rsid w:val="00E57F7B"/>
    <w:rsid w:val="00E60121"/>
    <w:rsid w:val="00E602BB"/>
    <w:rsid w:val="00E60AED"/>
    <w:rsid w:val="00E60DFF"/>
    <w:rsid w:val="00E60ED4"/>
    <w:rsid w:val="00E613C1"/>
    <w:rsid w:val="00E61A0C"/>
    <w:rsid w:val="00E61D9A"/>
    <w:rsid w:val="00E62610"/>
    <w:rsid w:val="00E629F5"/>
    <w:rsid w:val="00E62DAA"/>
    <w:rsid w:val="00E633A1"/>
    <w:rsid w:val="00E636C9"/>
    <w:rsid w:val="00E64F6B"/>
    <w:rsid w:val="00E6508A"/>
    <w:rsid w:val="00E65241"/>
    <w:rsid w:val="00E65BC6"/>
    <w:rsid w:val="00E661FF"/>
    <w:rsid w:val="00E662F3"/>
    <w:rsid w:val="00E6761E"/>
    <w:rsid w:val="00E67657"/>
    <w:rsid w:val="00E67998"/>
    <w:rsid w:val="00E67A86"/>
    <w:rsid w:val="00E67E10"/>
    <w:rsid w:val="00E704A5"/>
    <w:rsid w:val="00E72167"/>
    <w:rsid w:val="00E7231F"/>
    <w:rsid w:val="00E72656"/>
    <w:rsid w:val="00E726EB"/>
    <w:rsid w:val="00E72CF1"/>
    <w:rsid w:val="00E72D2E"/>
    <w:rsid w:val="00E7321F"/>
    <w:rsid w:val="00E73856"/>
    <w:rsid w:val="00E739FE"/>
    <w:rsid w:val="00E73DB4"/>
    <w:rsid w:val="00E7481C"/>
    <w:rsid w:val="00E74962"/>
    <w:rsid w:val="00E75045"/>
    <w:rsid w:val="00E754CA"/>
    <w:rsid w:val="00E755F5"/>
    <w:rsid w:val="00E75B56"/>
    <w:rsid w:val="00E767B4"/>
    <w:rsid w:val="00E7686D"/>
    <w:rsid w:val="00E7698E"/>
    <w:rsid w:val="00E76C61"/>
    <w:rsid w:val="00E76DC9"/>
    <w:rsid w:val="00E76E44"/>
    <w:rsid w:val="00E77590"/>
    <w:rsid w:val="00E77BD6"/>
    <w:rsid w:val="00E8018A"/>
    <w:rsid w:val="00E808DB"/>
    <w:rsid w:val="00E80B52"/>
    <w:rsid w:val="00E80E3F"/>
    <w:rsid w:val="00E813C6"/>
    <w:rsid w:val="00E81BF9"/>
    <w:rsid w:val="00E81F69"/>
    <w:rsid w:val="00E824C3"/>
    <w:rsid w:val="00E82C78"/>
    <w:rsid w:val="00E83A78"/>
    <w:rsid w:val="00E840B3"/>
    <w:rsid w:val="00E8491D"/>
    <w:rsid w:val="00E84CDA"/>
    <w:rsid w:val="00E84D10"/>
    <w:rsid w:val="00E84D2C"/>
    <w:rsid w:val="00E84DC3"/>
    <w:rsid w:val="00E8575F"/>
    <w:rsid w:val="00E85766"/>
    <w:rsid w:val="00E858CF"/>
    <w:rsid w:val="00E85BBD"/>
    <w:rsid w:val="00E85EE5"/>
    <w:rsid w:val="00E86164"/>
    <w:rsid w:val="00E8629F"/>
    <w:rsid w:val="00E87F38"/>
    <w:rsid w:val="00E904CE"/>
    <w:rsid w:val="00E90789"/>
    <w:rsid w:val="00E90930"/>
    <w:rsid w:val="00E90C5D"/>
    <w:rsid w:val="00E91008"/>
    <w:rsid w:val="00E91446"/>
    <w:rsid w:val="00E9192C"/>
    <w:rsid w:val="00E91995"/>
    <w:rsid w:val="00E919E6"/>
    <w:rsid w:val="00E919E8"/>
    <w:rsid w:val="00E920DC"/>
    <w:rsid w:val="00E92217"/>
    <w:rsid w:val="00E922ED"/>
    <w:rsid w:val="00E929ED"/>
    <w:rsid w:val="00E932A8"/>
    <w:rsid w:val="00E9374E"/>
    <w:rsid w:val="00E937EF"/>
    <w:rsid w:val="00E93EEF"/>
    <w:rsid w:val="00E94F54"/>
    <w:rsid w:val="00E96FDA"/>
    <w:rsid w:val="00E97146"/>
    <w:rsid w:val="00E9724B"/>
    <w:rsid w:val="00E97AD5"/>
    <w:rsid w:val="00E97D7A"/>
    <w:rsid w:val="00E97E83"/>
    <w:rsid w:val="00EA0496"/>
    <w:rsid w:val="00EA0593"/>
    <w:rsid w:val="00EA0BF8"/>
    <w:rsid w:val="00EA0D86"/>
    <w:rsid w:val="00EA1111"/>
    <w:rsid w:val="00EA12EA"/>
    <w:rsid w:val="00EA1C11"/>
    <w:rsid w:val="00EA1EE7"/>
    <w:rsid w:val="00EA3015"/>
    <w:rsid w:val="00EA330D"/>
    <w:rsid w:val="00EA3B4F"/>
    <w:rsid w:val="00EA3C24"/>
    <w:rsid w:val="00EA3E78"/>
    <w:rsid w:val="00EA4122"/>
    <w:rsid w:val="00EA4977"/>
    <w:rsid w:val="00EA4DA8"/>
    <w:rsid w:val="00EA526F"/>
    <w:rsid w:val="00EA5627"/>
    <w:rsid w:val="00EA568C"/>
    <w:rsid w:val="00EA5C75"/>
    <w:rsid w:val="00EA5F6F"/>
    <w:rsid w:val="00EA622C"/>
    <w:rsid w:val="00EA6B49"/>
    <w:rsid w:val="00EA73DF"/>
    <w:rsid w:val="00EA756C"/>
    <w:rsid w:val="00EB035B"/>
    <w:rsid w:val="00EB0417"/>
    <w:rsid w:val="00EB0E36"/>
    <w:rsid w:val="00EB0F6D"/>
    <w:rsid w:val="00EB1FB8"/>
    <w:rsid w:val="00EB204D"/>
    <w:rsid w:val="00EB2262"/>
    <w:rsid w:val="00EB283F"/>
    <w:rsid w:val="00EB44E0"/>
    <w:rsid w:val="00EB4D61"/>
    <w:rsid w:val="00EB5108"/>
    <w:rsid w:val="00EB566B"/>
    <w:rsid w:val="00EB5CAE"/>
    <w:rsid w:val="00EB61AE"/>
    <w:rsid w:val="00EB63C5"/>
    <w:rsid w:val="00EB6EAD"/>
    <w:rsid w:val="00EB7CC3"/>
    <w:rsid w:val="00EB7CFF"/>
    <w:rsid w:val="00EC00AC"/>
    <w:rsid w:val="00EC1036"/>
    <w:rsid w:val="00EC18A1"/>
    <w:rsid w:val="00EC1AFC"/>
    <w:rsid w:val="00EC2EF7"/>
    <w:rsid w:val="00EC322D"/>
    <w:rsid w:val="00EC351E"/>
    <w:rsid w:val="00EC3906"/>
    <w:rsid w:val="00EC411A"/>
    <w:rsid w:val="00EC439C"/>
    <w:rsid w:val="00EC4511"/>
    <w:rsid w:val="00EC4D8E"/>
    <w:rsid w:val="00EC4EB0"/>
    <w:rsid w:val="00EC501F"/>
    <w:rsid w:val="00EC5718"/>
    <w:rsid w:val="00EC5F9C"/>
    <w:rsid w:val="00EC6224"/>
    <w:rsid w:val="00EC6353"/>
    <w:rsid w:val="00EC6880"/>
    <w:rsid w:val="00EC69A7"/>
    <w:rsid w:val="00EC6C9B"/>
    <w:rsid w:val="00EC712D"/>
    <w:rsid w:val="00EC723E"/>
    <w:rsid w:val="00EC7BEA"/>
    <w:rsid w:val="00ED0208"/>
    <w:rsid w:val="00ED0214"/>
    <w:rsid w:val="00ED02C1"/>
    <w:rsid w:val="00ED0D05"/>
    <w:rsid w:val="00ED1143"/>
    <w:rsid w:val="00ED1366"/>
    <w:rsid w:val="00ED17E2"/>
    <w:rsid w:val="00ED191C"/>
    <w:rsid w:val="00ED1FD9"/>
    <w:rsid w:val="00ED23C6"/>
    <w:rsid w:val="00ED2949"/>
    <w:rsid w:val="00ED2B2C"/>
    <w:rsid w:val="00ED330B"/>
    <w:rsid w:val="00ED383A"/>
    <w:rsid w:val="00ED3AEC"/>
    <w:rsid w:val="00ED4020"/>
    <w:rsid w:val="00ED404E"/>
    <w:rsid w:val="00ED4346"/>
    <w:rsid w:val="00ED45C4"/>
    <w:rsid w:val="00ED4B20"/>
    <w:rsid w:val="00ED4D07"/>
    <w:rsid w:val="00ED5404"/>
    <w:rsid w:val="00ED57B2"/>
    <w:rsid w:val="00ED5D2F"/>
    <w:rsid w:val="00ED6F67"/>
    <w:rsid w:val="00ED75D5"/>
    <w:rsid w:val="00ED779A"/>
    <w:rsid w:val="00ED7A49"/>
    <w:rsid w:val="00ED7D84"/>
    <w:rsid w:val="00EE0143"/>
    <w:rsid w:val="00EE040E"/>
    <w:rsid w:val="00EE0800"/>
    <w:rsid w:val="00EE0B35"/>
    <w:rsid w:val="00EE0D02"/>
    <w:rsid w:val="00EE0E8B"/>
    <w:rsid w:val="00EE1080"/>
    <w:rsid w:val="00EE1C2D"/>
    <w:rsid w:val="00EE1F26"/>
    <w:rsid w:val="00EE280A"/>
    <w:rsid w:val="00EE3241"/>
    <w:rsid w:val="00EE32F1"/>
    <w:rsid w:val="00EE340B"/>
    <w:rsid w:val="00EE345D"/>
    <w:rsid w:val="00EE47FF"/>
    <w:rsid w:val="00EE49B7"/>
    <w:rsid w:val="00EE4F95"/>
    <w:rsid w:val="00EE5D8B"/>
    <w:rsid w:val="00EE5EDE"/>
    <w:rsid w:val="00EE63DE"/>
    <w:rsid w:val="00EE66E2"/>
    <w:rsid w:val="00EE779E"/>
    <w:rsid w:val="00EE79CC"/>
    <w:rsid w:val="00EE7FD2"/>
    <w:rsid w:val="00EF0420"/>
    <w:rsid w:val="00EF0EA6"/>
    <w:rsid w:val="00EF12FC"/>
    <w:rsid w:val="00EF158D"/>
    <w:rsid w:val="00EF185A"/>
    <w:rsid w:val="00EF1DD9"/>
    <w:rsid w:val="00EF1EC5"/>
    <w:rsid w:val="00EF2455"/>
    <w:rsid w:val="00EF24DE"/>
    <w:rsid w:val="00EF285E"/>
    <w:rsid w:val="00EF2C88"/>
    <w:rsid w:val="00EF2F80"/>
    <w:rsid w:val="00EF3124"/>
    <w:rsid w:val="00EF37F8"/>
    <w:rsid w:val="00EF4802"/>
    <w:rsid w:val="00EF481F"/>
    <w:rsid w:val="00EF4C88"/>
    <w:rsid w:val="00EF5132"/>
    <w:rsid w:val="00EF5338"/>
    <w:rsid w:val="00EF55EB"/>
    <w:rsid w:val="00EF5D87"/>
    <w:rsid w:val="00EF5DAE"/>
    <w:rsid w:val="00EF6938"/>
    <w:rsid w:val="00EF6EBC"/>
    <w:rsid w:val="00EF70BF"/>
    <w:rsid w:val="00EF72E3"/>
    <w:rsid w:val="00F003A1"/>
    <w:rsid w:val="00F004A6"/>
    <w:rsid w:val="00F00828"/>
    <w:rsid w:val="00F00A8C"/>
    <w:rsid w:val="00F00DCC"/>
    <w:rsid w:val="00F0156F"/>
    <w:rsid w:val="00F01874"/>
    <w:rsid w:val="00F01A44"/>
    <w:rsid w:val="00F01E99"/>
    <w:rsid w:val="00F01F5E"/>
    <w:rsid w:val="00F0263A"/>
    <w:rsid w:val="00F02733"/>
    <w:rsid w:val="00F037B7"/>
    <w:rsid w:val="00F03833"/>
    <w:rsid w:val="00F04127"/>
    <w:rsid w:val="00F0430C"/>
    <w:rsid w:val="00F04CF8"/>
    <w:rsid w:val="00F0548F"/>
    <w:rsid w:val="00F054AC"/>
    <w:rsid w:val="00F058B8"/>
    <w:rsid w:val="00F05AC8"/>
    <w:rsid w:val="00F05F88"/>
    <w:rsid w:val="00F062EC"/>
    <w:rsid w:val="00F067F8"/>
    <w:rsid w:val="00F0715B"/>
    <w:rsid w:val="00F07167"/>
    <w:rsid w:val="00F071D0"/>
    <w:rsid w:val="00F072D8"/>
    <w:rsid w:val="00F078DC"/>
    <w:rsid w:val="00F079E7"/>
    <w:rsid w:val="00F07CE0"/>
    <w:rsid w:val="00F07D34"/>
    <w:rsid w:val="00F10383"/>
    <w:rsid w:val="00F1079C"/>
    <w:rsid w:val="00F107A9"/>
    <w:rsid w:val="00F109D0"/>
    <w:rsid w:val="00F10C84"/>
    <w:rsid w:val="00F10D3C"/>
    <w:rsid w:val="00F10E0F"/>
    <w:rsid w:val="00F11164"/>
    <w:rsid w:val="00F115F5"/>
    <w:rsid w:val="00F116CB"/>
    <w:rsid w:val="00F12357"/>
    <w:rsid w:val="00F12FD7"/>
    <w:rsid w:val="00F12FEA"/>
    <w:rsid w:val="00F13852"/>
    <w:rsid w:val="00F13D05"/>
    <w:rsid w:val="00F14BBE"/>
    <w:rsid w:val="00F14D5C"/>
    <w:rsid w:val="00F15717"/>
    <w:rsid w:val="00F1679D"/>
    <w:rsid w:val="00F1682C"/>
    <w:rsid w:val="00F17B50"/>
    <w:rsid w:val="00F17EC0"/>
    <w:rsid w:val="00F20B91"/>
    <w:rsid w:val="00F20E46"/>
    <w:rsid w:val="00F21139"/>
    <w:rsid w:val="00F21216"/>
    <w:rsid w:val="00F21430"/>
    <w:rsid w:val="00F2154D"/>
    <w:rsid w:val="00F21759"/>
    <w:rsid w:val="00F21EF7"/>
    <w:rsid w:val="00F21FA4"/>
    <w:rsid w:val="00F22230"/>
    <w:rsid w:val="00F23517"/>
    <w:rsid w:val="00F23AE0"/>
    <w:rsid w:val="00F24B8B"/>
    <w:rsid w:val="00F25327"/>
    <w:rsid w:val="00F25C13"/>
    <w:rsid w:val="00F25DC4"/>
    <w:rsid w:val="00F26D38"/>
    <w:rsid w:val="00F26E5E"/>
    <w:rsid w:val="00F26EB2"/>
    <w:rsid w:val="00F27739"/>
    <w:rsid w:val="00F300B9"/>
    <w:rsid w:val="00F30503"/>
    <w:rsid w:val="00F308F1"/>
    <w:rsid w:val="00F309F8"/>
    <w:rsid w:val="00F30D2E"/>
    <w:rsid w:val="00F317DE"/>
    <w:rsid w:val="00F319AD"/>
    <w:rsid w:val="00F32081"/>
    <w:rsid w:val="00F32086"/>
    <w:rsid w:val="00F32232"/>
    <w:rsid w:val="00F32AF0"/>
    <w:rsid w:val="00F32BBA"/>
    <w:rsid w:val="00F32FB7"/>
    <w:rsid w:val="00F333A3"/>
    <w:rsid w:val="00F34108"/>
    <w:rsid w:val="00F34B33"/>
    <w:rsid w:val="00F35097"/>
    <w:rsid w:val="00F350FE"/>
    <w:rsid w:val="00F35217"/>
    <w:rsid w:val="00F35516"/>
    <w:rsid w:val="00F3557E"/>
    <w:rsid w:val="00F35627"/>
    <w:rsid w:val="00F356FE"/>
    <w:rsid w:val="00F3573B"/>
    <w:rsid w:val="00F35790"/>
    <w:rsid w:val="00F35853"/>
    <w:rsid w:val="00F35D02"/>
    <w:rsid w:val="00F35DD4"/>
    <w:rsid w:val="00F3625B"/>
    <w:rsid w:val="00F36918"/>
    <w:rsid w:val="00F3707A"/>
    <w:rsid w:val="00F373D3"/>
    <w:rsid w:val="00F3744E"/>
    <w:rsid w:val="00F37888"/>
    <w:rsid w:val="00F37EF8"/>
    <w:rsid w:val="00F4038C"/>
    <w:rsid w:val="00F40EF5"/>
    <w:rsid w:val="00F4136D"/>
    <w:rsid w:val="00F41718"/>
    <w:rsid w:val="00F41B3C"/>
    <w:rsid w:val="00F41E45"/>
    <w:rsid w:val="00F41F08"/>
    <w:rsid w:val="00F4212E"/>
    <w:rsid w:val="00F424BF"/>
    <w:rsid w:val="00F42539"/>
    <w:rsid w:val="00F42C20"/>
    <w:rsid w:val="00F42CA1"/>
    <w:rsid w:val="00F4348C"/>
    <w:rsid w:val="00F434AD"/>
    <w:rsid w:val="00F43E34"/>
    <w:rsid w:val="00F43E56"/>
    <w:rsid w:val="00F449E0"/>
    <w:rsid w:val="00F4513F"/>
    <w:rsid w:val="00F45CA1"/>
    <w:rsid w:val="00F45CCF"/>
    <w:rsid w:val="00F45D0F"/>
    <w:rsid w:val="00F46994"/>
    <w:rsid w:val="00F46AE8"/>
    <w:rsid w:val="00F46BBD"/>
    <w:rsid w:val="00F47324"/>
    <w:rsid w:val="00F47502"/>
    <w:rsid w:val="00F4771C"/>
    <w:rsid w:val="00F47ABF"/>
    <w:rsid w:val="00F47E6C"/>
    <w:rsid w:val="00F47EC5"/>
    <w:rsid w:val="00F47F89"/>
    <w:rsid w:val="00F50591"/>
    <w:rsid w:val="00F50822"/>
    <w:rsid w:val="00F50D4B"/>
    <w:rsid w:val="00F50E0E"/>
    <w:rsid w:val="00F512A2"/>
    <w:rsid w:val="00F51682"/>
    <w:rsid w:val="00F52144"/>
    <w:rsid w:val="00F52BCC"/>
    <w:rsid w:val="00F53053"/>
    <w:rsid w:val="00F53584"/>
    <w:rsid w:val="00F5361D"/>
    <w:rsid w:val="00F53A12"/>
    <w:rsid w:val="00F53EB4"/>
    <w:rsid w:val="00F53FE2"/>
    <w:rsid w:val="00F543A6"/>
    <w:rsid w:val="00F545EC"/>
    <w:rsid w:val="00F54F53"/>
    <w:rsid w:val="00F5557B"/>
    <w:rsid w:val="00F55BAC"/>
    <w:rsid w:val="00F560E4"/>
    <w:rsid w:val="00F56227"/>
    <w:rsid w:val="00F56666"/>
    <w:rsid w:val="00F5728F"/>
    <w:rsid w:val="00F575FF"/>
    <w:rsid w:val="00F60718"/>
    <w:rsid w:val="00F60824"/>
    <w:rsid w:val="00F60AE7"/>
    <w:rsid w:val="00F616B0"/>
    <w:rsid w:val="00F618EF"/>
    <w:rsid w:val="00F61BE5"/>
    <w:rsid w:val="00F62C7D"/>
    <w:rsid w:val="00F63348"/>
    <w:rsid w:val="00F63487"/>
    <w:rsid w:val="00F636E4"/>
    <w:rsid w:val="00F63974"/>
    <w:rsid w:val="00F63A1A"/>
    <w:rsid w:val="00F63BC4"/>
    <w:rsid w:val="00F64183"/>
    <w:rsid w:val="00F646E2"/>
    <w:rsid w:val="00F64B80"/>
    <w:rsid w:val="00F65582"/>
    <w:rsid w:val="00F65BB3"/>
    <w:rsid w:val="00F65C3E"/>
    <w:rsid w:val="00F65D81"/>
    <w:rsid w:val="00F65E6C"/>
    <w:rsid w:val="00F66290"/>
    <w:rsid w:val="00F66C8D"/>
    <w:rsid w:val="00F66E75"/>
    <w:rsid w:val="00F66F9C"/>
    <w:rsid w:val="00F672E2"/>
    <w:rsid w:val="00F67BAC"/>
    <w:rsid w:val="00F67CA7"/>
    <w:rsid w:val="00F70355"/>
    <w:rsid w:val="00F70452"/>
    <w:rsid w:val="00F7106B"/>
    <w:rsid w:val="00F710BE"/>
    <w:rsid w:val="00F710E3"/>
    <w:rsid w:val="00F715EB"/>
    <w:rsid w:val="00F71873"/>
    <w:rsid w:val="00F71991"/>
    <w:rsid w:val="00F71D8F"/>
    <w:rsid w:val="00F71E2C"/>
    <w:rsid w:val="00F724D0"/>
    <w:rsid w:val="00F726E2"/>
    <w:rsid w:val="00F72989"/>
    <w:rsid w:val="00F75471"/>
    <w:rsid w:val="00F7553D"/>
    <w:rsid w:val="00F75F3B"/>
    <w:rsid w:val="00F76CD6"/>
    <w:rsid w:val="00F77153"/>
    <w:rsid w:val="00F77717"/>
    <w:rsid w:val="00F7774D"/>
    <w:rsid w:val="00F77771"/>
    <w:rsid w:val="00F778CE"/>
    <w:rsid w:val="00F77DA2"/>
    <w:rsid w:val="00F77DF5"/>
    <w:rsid w:val="00F77EB0"/>
    <w:rsid w:val="00F77FA8"/>
    <w:rsid w:val="00F80D9E"/>
    <w:rsid w:val="00F80DB8"/>
    <w:rsid w:val="00F81897"/>
    <w:rsid w:val="00F82659"/>
    <w:rsid w:val="00F83118"/>
    <w:rsid w:val="00F842BA"/>
    <w:rsid w:val="00F842C0"/>
    <w:rsid w:val="00F84716"/>
    <w:rsid w:val="00F84D4C"/>
    <w:rsid w:val="00F84D7B"/>
    <w:rsid w:val="00F84E80"/>
    <w:rsid w:val="00F8583F"/>
    <w:rsid w:val="00F85879"/>
    <w:rsid w:val="00F85C7B"/>
    <w:rsid w:val="00F861E6"/>
    <w:rsid w:val="00F86E24"/>
    <w:rsid w:val="00F8710E"/>
    <w:rsid w:val="00F87179"/>
    <w:rsid w:val="00F87533"/>
    <w:rsid w:val="00F875E9"/>
    <w:rsid w:val="00F87C86"/>
    <w:rsid w:val="00F87C98"/>
    <w:rsid w:val="00F87CDD"/>
    <w:rsid w:val="00F9034A"/>
    <w:rsid w:val="00F906C0"/>
    <w:rsid w:val="00F90849"/>
    <w:rsid w:val="00F910E2"/>
    <w:rsid w:val="00F9111C"/>
    <w:rsid w:val="00F913F5"/>
    <w:rsid w:val="00F91418"/>
    <w:rsid w:val="00F9193D"/>
    <w:rsid w:val="00F92344"/>
    <w:rsid w:val="00F933F0"/>
    <w:rsid w:val="00F937A3"/>
    <w:rsid w:val="00F93839"/>
    <w:rsid w:val="00F94043"/>
    <w:rsid w:val="00F941B9"/>
    <w:rsid w:val="00F94715"/>
    <w:rsid w:val="00F94FFF"/>
    <w:rsid w:val="00F95247"/>
    <w:rsid w:val="00F95670"/>
    <w:rsid w:val="00F95825"/>
    <w:rsid w:val="00F958F0"/>
    <w:rsid w:val="00F95E89"/>
    <w:rsid w:val="00F96373"/>
    <w:rsid w:val="00F96806"/>
    <w:rsid w:val="00F9681E"/>
    <w:rsid w:val="00F96921"/>
    <w:rsid w:val="00F96A3D"/>
    <w:rsid w:val="00F96F77"/>
    <w:rsid w:val="00F97098"/>
    <w:rsid w:val="00F970D1"/>
    <w:rsid w:val="00F974A0"/>
    <w:rsid w:val="00F97854"/>
    <w:rsid w:val="00F97AE4"/>
    <w:rsid w:val="00F97B24"/>
    <w:rsid w:val="00F97BBB"/>
    <w:rsid w:val="00F97D60"/>
    <w:rsid w:val="00FA019A"/>
    <w:rsid w:val="00FA0890"/>
    <w:rsid w:val="00FA106B"/>
    <w:rsid w:val="00FA1C6D"/>
    <w:rsid w:val="00FA21FD"/>
    <w:rsid w:val="00FA21FE"/>
    <w:rsid w:val="00FA3652"/>
    <w:rsid w:val="00FA38EF"/>
    <w:rsid w:val="00FA3E16"/>
    <w:rsid w:val="00FA4452"/>
    <w:rsid w:val="00FA4718"/>
    <w:rsid w:val="00FA48F3"/>
    <w:rsid w:val="00FA4967"/>
    <w:rsid w:val="00FA51A8"/>
    <w:rsid w:val="00FA55A0"/>
    <w:rsid w:val="00FA5848"/>
    <w:rsid w:val="00FA60A1"/>
    <w:rsid w:val="00FA6899"/>
    <w:rsid w:val="00FA74CB"/>
    <w:rsid w:val="00FA75A3"/>
    <w:rsid w:val="00FA7762"/>
    <w:rsid w:val="00FA7B35"/>
    <w:rsid w:val="00FA7BD9"/>
    <w:rsid w:val="00FA7F3D"/>
    <w:rsid w:val="00FB03AA"/>
    <w:rsid w:val="00FB0DC1"/>
    <w:rsid w:val="00FB0E5C"/>
    <w:rsid w:val="00FB0F5F"/>
    <w:rsid w:val="00FB13FC"/>
    <w:rsid w:val="00FB1A41"/>
    <w:rsid w:val="00FB2A0C"/>
    <w:rsid w:val="00FB2EDC"/>
    <w:rsid w:val="00FB3039"/>
    <w:rsid w:val="00FB38D8"/>
    <w:rsid w:val="00FB3E43"/>
    <w:rsid w:val="00FB499F"/>
    <w:rsid w:val="00FB4BFC"/>
    <w:rsid w:val="00FB56A6"/>
    <w:rsid w:val="00FB56C0"/>
    <w:rsid w:val="00FB5DAE"/>
    <w:rsid w:val="00FB6547"/>
    <w:rsid w:val="00FB68CA"/>
    <w:rsid w:val="00FB7217"/>
    <w:rsid w:val="00FB7C79"/>
    <w:rsid w:val="00FB7FA7"/>
    <w:rsid w:val="00FC051F"/>
    <w:rsid w:val="00FC06FF"/>
    <w:rsid w:val="00FC0CAA"/>
    <w:rsid w:val="00FC19A9"/>
    <w:rsid w:val="00FC1CA1"/>
    <w:rsid w:val="00FC20D9"/>
    <w:rsid w:val="00FC23AE"/>
    <w:rsid w:val="00FC2882"/>
    <w:rsid w:val="00FC2B30"/>
    <w:rsid w:val="00FC2B61"/>
    <w:rsid w:val="00FC3DC5"/>
    <w:rsid w:val="00FC3E3D"/>
    <w:rsid w:val="00FC4B23"/>
    <w:rsid w:val="00FC4E18"/>
    <w:rsid w:val="00FC55B8"/>
    <w:rsid w:val="00FC56BE"/>
    <w:rsid w:val="00FC5EDE"/>
    <w:rsid w:val="00FC6216"/>
    <w:rsid w:val="00FC69B4"/>
    <w:rsid w:val="00FC6A6E"/>
    <w:rsid w:val="00FC6D43"/>
    <w:rsid w:val="00FC6E6B"/>
    <w:rsid w:val="00FC6EA9"/>
    <w:rsid w:val="00FC781F"/>
    <w:rsid w:val="00FC7D21"/>
    <w:rsid w:val="00FD0103"/>
    <w:rsid w:val="00FD0694"/>
    <w:rsid w:val="00FD07FF"/>
    <w:rsid w:val="00FD1871"/>
    <w:rsid w:val="00FD2426"/>
    <w:rsid w:val="00FD25BE"/>
    <w:rsid w:val="00FD2BA0"/>
    <w:rsid w:val="00FD2E1C"/>
    <w:rsid w:val="00FD2E70"/>
    <w:rsid w:val="00FD439B"/>
    <w:rsid w:val="00FD43F9"/>
    <w:rsid w:val="00FD47D0"/>
    <w:rsid w:val="00FD47D8"/>
    <w:rsid w:val="00FD4850"/>
    <w:rsid w:val="00FD4B1B"/>
    <w:rsid w:val="00FD4CA8"/>
    <w:rsid w:val="00FD4DEB"/>
    <w:rsid w:val="00FD5021"/>
    <w:rsid w:val="00FD60F8"/>
    <w:rsid w:val="00FD6701"/>
    <w:rsid w:val="00FD6B37"/>
    <w:rsid w:val="00FD6B92"/>
    <w:rsid w:val="00FD77A1"/>
    <w:rsid w:val="00FD7AA7"/>
    <w:rsid w:val="00FE15D6"/>
    <w:rsid w:val="00FE2D8F"/>
    <w:rsid w:val="00FE2FC8"/>
    <w:rsid w:val="00FE376E"/>
    <w:rsid w:val="00FE3C73"/>
    <w:rsid w:val="00FE3DBA"/>
    <w:rsid w:val="00FE41D8"/>
    <w:rsid w:val="00FE41F8"/>
    <w:rsid w:val="00FE43EA"/>
    <w:rsid w:val="00FE4AF5"/>
    <w:rsid w:val="00FE4E6C"/>
    <w:rsid w:val="00FE4E7D"/>
    <w:rsid w:val="00FE4FED"/>
    <w:rsid w:val="00FE585B"/>
    <w:rsid w:val="00FE5B0A"/>
    <w:rsid w:val="00FE67CD"/>
    <w:rsid w:val="00FE71EC"/>
    <w:rsid w:val="00FE7311"/>
    <w:rsid w:val="00FF0CFC"/>
    <w:rsid w:val="00FF0D57"/>
    <w:rsid w:val="00FF1253"/>
    <w:rsid w:val="00FF17FF"/>
    <w:rsid w:val="00FF1C5E"/>
    <w:rsid w:val="00FF1CA2"/>
    <w:rsid w:val="00FF1DCC"/>
    <w:rsid w:val="00FF1FCB"/>
    <w:rsid w:val="00FF2E0B"/>
    <w:rsid w:val="00FF3770"/>
    <w:rsid w:val="00FF37ED"/>
    <w:rsid w:val="00FF39D2"/>
    <w:rsid w:val="00FF4421"/>
    <w:rsid w:val="00FF4AE7"/>
    <w:rsid w:val="00FF528B"/>
    <w:rsid w:val="00FF52D4"/>
    <w:rsid w:val="00FF5303"/>
    <w:rsid w:val="00FF563D"/>
    <w:rsid w:val="00FF6031"/>
    <w:rsid w:val="00FF6298"/>
    <w:rsid w:val="00FF670D"/>
    <w:rsid w:val="00FF6AA4"/>
    <w:rsid w:val="00FF6B09"/>
    <w:rsid w:val="00FF6D3D"/>
    <w:rsid w:val="00FF70D2"/>
    <w:rsid w:val="00FF733E"/>
    <w:rsid w:val="017B034F"/>
    <w:rsid w:val="03F07C2E"/>
    <w:rsid w:val="14180886"/>
    <w:rsid w:val="20724BBD"/>
    <w:rsid w:val="233E0325"/>
    <w:rsid w:val="42A221FC"/>
    <w:rsid w:val="52FF12B1"/>
    <w:rsid w:val="6D8120CD"/>
    <w:rsid w:val="6DCB1619"/>
    <w:rsid w:val="78A173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0D0AD77C"/>
  <w15:docId w15:val="{3865F423-B304-453C-BE40-E28E4FEF0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4E8C"/>
    <w:pPr>
      <w:spacing w:after="180"/>
    </w:pPr>
    <w:rPr>
      <w:lang w:val="en-GB" w:eastAsia="en-US"/>
    </w:rPr>
  </w:style>
  <w:style w:type="paragraph" w:styleId="Heading1">
    <w:name w:val="heading 1"/>
    <w:next w:val="Normal"/>
    <w:link w:val="Heading1Char"/>
    <w:qFormat/>
    <w:rsid w:val="00BB4E8C"/>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BB4E8C"/>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BB4E8C"/>
    <w:pPr>
      <w:numPr>
        <w:ilvl w:val="2"/>
      </w:numPr>
      <w:spacing w:before="120"/>
      <w:outlineLvl w:val="2"/>
    </w:pPr>
  </w:style>
  <w:style w:type="paragraph" w:styleId="Heading4">
    <w:name w:val="heading 4"/>
    <w:basedOn w:val="Heading3"/>
    <w:next w:val="Normal"/>
    <w:link w:val="Heading4Char"/>
    <w:qFormat/>
    <w:rsid w:val="00BB4E8C"/>
    <w:pPr>
      <w:numPr>
        <w:ilvl w:val="3"/>
      </w:numPr>
      <w:outlineLvl w:val="3"/>
    </w:pPr>
    <w:rPr>
      <w:sz w:val="24"/>
    </w:rPr>
  </w:style>
  <w:style w:type="paragraph" w:styleId="Heading5">
    <w:name w:val="heading 5"/>
    <w:basedOn w:val="Heading4"/>
    <w:next w:val="Normal"/>
    <w:link w:val="Heading5Char"/>
    <w:qFormat/>
    <w:rsid w:val="00BB4E8C"/>
    <w:pPr>
      <w:numPr>
        <w:ilvl w:val="4"/>
      </w:numPr>
      <w:outlineLvl w:val="4"/>
    </w:pPr>
    <w:rPr>
      <w:sz w:val="22"/>
    </w:rPr>
  </w:style>
  <w:style w:type="paragraph" w:styleId="Heading6">
    <w:name w:val="heading 6"/>
    <w:basedOn w:val="H6"/>
    <w:next w:val="Normal"/>
    <w:link w:val="Heading6Char"/>
    <w:qFormat/>
    <w:rsid w:val="00BB4E8C"/>
    <w:pPr>
      <w:numPr>
        <w:ilvl w:val="5"/>
        <w:numId w:val="1"/>
      </w:numPr>
      <w:outlineLvl w:val="5"/>
    </w:pPr>
  </w:style>
  <w:style w:type="paragraph" w:styleId="Heading7">
    <w:name w:val="heading 7"/>
    <w:basedOn w:val="H6"/>
    <w:next w:val="Normal"/>
    <w:link w:val="Heading7Char"/>
    <w:qFormat/>
    <w:rsid w:val="00BB4E8C"/>
    <w:pPr>
      <w:numPr>
        <w:ilvl w:val="6"/>
        <w:numId w:val="1"/>
      </w:numPr>
      <w:outlineLvl w:val="6"/>
    </w:pPr>
  </w:style>
  <w:style w:type="paragraph" w:styleId="Heading8">
    <w:name w:val="heading 8"/>
    <w:basedOn w:val="Heading1"/>
    <w:next w:val="Normal"/>
    <w:link w:val="Heading8Char"/>
    <w:qFormat/>
    <w:rsid w:val="00BB4E8C"/>
    <w:pPr>
      <w:numPr>
        <w:ilvl w:val="7"/>
      </w:numPr>
      <w:outlineLvl w:val="7"/>
    </w:pPr>
  </w:style>
  <w:style w:type="paragraph" w:styleId="Heading9">
    <w:name w:val="heading 9"/>
    <w:basedOn w:val="Heading8"/>
    <w:next w:val="Normal"/>
    <w:link w:val="Heading9Char"/>
    <w:qFormat/>
    <w:rsid w:val="00BB4E8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BB4E8C"/>
    <w:pPr>
      <w:numPr>
        <w:numId w:val="0"/>
      </w:numPr>
      <w:ind w:left="1985" w:hanging="1985"/>
      <w:outlineLvl w:val="9"/>
    </w:pPr>
    <w:rPr>
      <w:sz w:val="20"/>
    </w:rPr>
  </w:style>
  <w:style w:type="paragraph" w:styleId="List3">
    <w:name w:val="List 3"/>
    <w:basedOn w:val="List2"/>
    <w:qFormat/>
    <w:rsid w:val="00BB4E8C"/>
    <w:pPr>
      <w:ind w:left="1135"/>
    </w:pPr>
  </w:style>
  <w:style w:type="paragraph" w:styleId="List2">
    <w:name w:val="List 2"/>
    <w:basedOn w:val="List"/>
    <w:uiPriority w:val="99"/>
    <w:qFormat/>
    <w:rsid w:val="00BB4E8C"/>
    <w:pPr>
      <w:ind w:left="851"/>
    </w:pPr>
  </w:style>
  <w:style w:type="paragraph" w:styleId="List">
    <w:name w:val="List"/>
    <w:basedOn w:val="Normal"/>
    <w:qFormat/>
    <w:rsid w:val="00BB4E8C"/>
    <w:pPr>
      <w:ind w:left="568" w:hanging="284"/>
    </w:pPr>
  </w:style>
  <w:style w:type="paragraph" w:styleId="TOC7">
    <w:name w:val="toc 7"/>
    <w:basedOn w:val="TOC6"/>
    <w:next w:val="Normal"/>
    <w:qFormat/>
    <w:rsid w:val="00BB4E8C"/>
    <w:pPr>
      <w:ind w:left="2268" w:hanging="2268"/>
    </w:pPr>
  </w:style>
  <w:style w:type="paragraph" w:styleId="TOC6">
    <w:name w:val="toc 6"/>
    <w:basedOn w:val="TOC5"/>
    <w:next w:val="Normal"/>
    <w:qFormat/>
    <w:rsid w:val="00BB4E8C"/>
    <w:pPr>
      <w:ind w:left="1985" w:hanging="1985"/>
    </w:pPr>
  </w:style>
  <w:style w:type="paragraph" w:styleId="TOC5">
    <w:name w:val="toc 5"/>
    <w:basedOn w:val="TOC4"/>
    <w:next w:val="Normal"/>
    <w:qFormat/>
    <w:rsid w:val="00BB4E8C"/>
    <w:pPr>
      <w:ind w:left="1701" w:hanging="1701"/>
    </w:pPr>
  </w:style>
  <w:style w:type="paragraph" w:styleId="TOC4">
    <w:name w:val="toc 4"/>
    <w:basedOn w:val="TOC3"/>
    <w:next w:val="Normal"/>
    <w:qFormat/>
    <w:rsid w:val="00BB4E8C"/>
    <w:pPr>
      <w:ind w:left="1418" w:hanging="1418"/>
    </w:pPr>
  </w:style>
  <w:style w:type="paragraph" w:styleId="TOC3">
    <w:name w:val="toc 3"/>
    <w:basedOn w:val="TOC2"/>
    <w:next w:val="Normal"/>
    <w:qFormat/>
    <w:rsid w:val="00BB4E8C"/>
    <w:pPr>
      <w:ind w:left="1134" w:hanging="1134"/>
    </w:pPr>
  </w:style>
  <w:style w:type="paragraph" w:styleId="TOC2">
    <w:name w:val="toc 2"/>
    <w:basedOn w:val="TOC1"/>
    <w:next w:val="Normal"/>
    <w:qFormat/>
    <w:rsid w:val="00BB4E8C"/>
    <w:pPr>
      <w:keepNext w:val="0"/>
      <w:spacing w:before="0"/>
      <w:ind w:left="851" w:hanging="851"/>
    </w:pPr>
    <w:rPr>
      <w:sz w:val="20"/>
    </w:rPr>
  </w:style>
  <w:style w:type="paragraph" w:styleId="TOC1">
    <w:name w:val="toc 1"/>
    <w:next w:val="Normal"/>
    <w:qFormat/>
    <w:rsid w:val="00BB4E8C"/>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B4E8C"/>
    <w:pPr>
      <w:ind w:left="851"/>
    </w:pPr>
  </w:style>
  <w:style w:type="paragraph" w:styleId="ListNumber">
    <w:name w:val="List Number"/>
    <w:basedOn w:val="List"/>
    <w:qFormat/>
    <w:rsid w:val="00BB4E8C"/>
  </w:style>
  <w:style w:type="paragraph" w:styleId="ListBullet4">
    <w:name w:val="List Bullet 4"/>
    <w:basedOn w:val="ListBullet3"/>
    <w:qFormat/>
    <w:rsid w:val="00BB4E8C"/>
    <w:pPr>
      <w:ind w:left="1418"/>
    </w:pPr>
  </w:style>
  <w:style w:type="paragraph" w:styleId="ListBullet3">
    <w:name w:val="List Bullet 3"/>
    <w:basedOn w:val="ListBullet2"/>
    <w:qFormat/>
    <w:rsid w:val="00BB4E8C"/>
    <w:pPr>
      <w:ind w:left="1135"/>
    </w:pPr>
  </w:style>
  <w:style w:type="paragraph" w:styleId="ListBullet2">
    <w:name w:val="List Bullet 2"/>
    <w:basedOn w:val="ListBullet"/>
    <w:qFormat/>
    <w:rsid w:val="00BB4E8C"/>
    <w:pPr>
      <w:ind w:left="851"/>
    </w:pPr>
  </w:style>
  <w:style w:type="paragraph" w:styleId="ListBullet">
    <w:name w:val="List Bullet"/>
    <w:basedOn w:val="List"/>
    <w:qFormat/>
    <w:rsid w:val="00BB4E8C"/>
  </w:style>
  <w:style w:type="paragraph" w:styleId="NormalIndent">
    <w:name w:val="Normal Indent"/>
    <w:basedOn w:val="Normal"/>
    <w:link w:val="NormalIndentChar"/>
    <w:semiHidden/>
    <w:unhideWhenUsed/>
    <w:qFormat/>
    <w:rsid w:val="00BB4E8C"/>
    <w:pPr>
      <w:widowControl w:val="0"/>
      <w:spacing w:after="0"/>
      <w:ind w:firstLine="420"/>
      <w:jc w:val="both"/>
    </w:pPr>
  </w:style>
  <w:style w:type="paragraph" w:styleId="Caption">
    <w:name w:val="caption"/>
    <w:basedOn w:val="Normal"/>
    <w:next w:val="Normal"/>
    <w:link w:val="CaptionChar"/>
    <w:uiPriority w:val="99"/>
    <w:qFormat/>
    <w:rsid w:val="00BB4E8C"/>
    <w:pPr>
      <w:spacing w:before="120" w:after="120"/>
    </w:pPr>
    <w:rPr>
      <w:b/>
    </w:rPr>
  </w:style>
  <w:style w:type="paragraph" w:styleId="DocumentMap">
    <w:name w:val="Document Map"/>
    <w:basedOn w:val="Normal"/>
    <w:semiHidden/>
    <w:qFormat/>
    <w:rsid w:val="00BB4E8C"/>
    <w:pPr>
      <w:shd w:val="clear" w:color="auto" w:fill="000080"/>
    </w:pPr>
    <w:rPr>
      <w:rFonts w:ascii="Tahoma" w:hAnsi="Tahoma"/>
    </w:rPr>
  </w:style>
  <w:style w:type="paragraph" w:styleId="CommentText">
    <w:name w:val="annotation text"/>
    <w:basedOn w:val="Normal"/>
    <w:link w:val="CommentTextChar"/>
    <w:uiPriority w:val="99"/>
    <w:qFormat/>
    <w:rsid w:val="00BB4E8C"/>
  </w:style>
  <w:style w:type="paragraph" w:styleId="BodyText">
    <w:name w:val="Body Text"/>
    <w:basedOn w:val="Normal"/>
    <w:link w:val="BodyTextChar"/>
    <w:qFormat/>
    <w:rsid w:val="00BB4E8C"/>
  </w:style>
  <w:style w:type="paragraph" w:styleId="PlainText">
    <w:name w:val="Plain Text"/>
    <w:basedOn w:val="Normal"/>
    <w:link w:val="PlainTextChar"/>
    <w:uiPriority w:val="99"/>
    <w:qFormat/>
    <w:rsid w:val="00BB4E8C"/>
    <w:rPr>
      <w:rFonts w:ascii="Courier New" w:hAnsi="Courier New"/>
      <w:lang w:val="nb-NO"/>
    </w:rPr>
  </w:style>
  <w:style w:type="paragraph" w:styleId="ListBullet5">
    <w:name w:val="List Bullet 5"/>
    <w:basedOn w:val="ListBullet4"/>
    <w:qFormat/>
    <w:rsid w:val="00BB4E8C"/>
    <w:pPr>
      <w:ind w:left="1702"/>
    </w:pPr>
  </w:style>
  <w:style w:type="paragraph" w:styleId="TOC8">
    <w:name w:val="toc 8"/>
    <w:basedOn w:val="TOC1"/>
    <w:next w:val="Normal"/>
    <w:qFormat/>
    <w:rsid w:val="00BB4E8C"/>
    <w:pPr>
      <w:spacing w:before="180"/>
      <w:ind w:left="2693" w:hanging="2693"/>
    </w:pPr>
    <w:rPr>
      <w:b/>
    </w:rPr>
  </w:style>
  <w:style w:type="paragraph" w:styleId="BodyTextIndent2">
    <w:name w:val="Body Text Indent 2"/>
    <w:basedOn w:val="Normal"/>
    <w:link w:val="BodyTextIndent2Char"/>
    <w:qFormat/>
    <w:rsid w:val="00BB4E8C"/>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BB4E8C"/>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sid w:val="00BB4E8C"/>
    <w:pPr>
      <w:spacing w:after="0"/>
    </w:pPr>
    <w:rPr>
      <w:sz w:val="18"/>
      <w:szCs w:val="18"/>
    </w:rPr>
  </w:style>
  <w:style w:type="paragraph" w:styleId="Footer">
    <w:name w:val="footer"/>
    <w:basedOn w:val="Header"/>
    <w:link w:val="FooterChar"/>
    <w:qFormat/>
    <w:rsid w:val="00BB4E8C"/>
    <w:pPr>
      <w:jc w:val="center"/>
    </w:pPr>
    <w:rPr>
      <w:i/>
    </w:rPr>
  </w:style>
  <w:style w:type="paragraph" w:styleId="Header">
    <w:name w:val="header"/>
    <w:link w:val="HeaderChar"/>
    <w:qFormat/>
    <w:rsid w:val="00BB4E8C"/>
    <w:pPr>
      <w:widowControl w:val="0"/>
    </w:pPr>
    <w:rPr>
      <w:rFonts w:ascii="Arial" w:hAnsi="Arial"/>
      <w:b/>
      <w:sz w:val="18"/>
      <w:lang w:val="en-GB" w:eastAsia="sv-SE"/>
    </w:rPr>
  </w:style>
  <w:style w:type="paragraph" w:styleId="IndexHeading">
    <w:name w:val="index heading"/>
    <w:basedOn w:val="Normal"/>
    <w:next w:val="Normal"/>
    <w:semiHidden/>
    <w:qFormat/>
    <w:rsid w:val="00BB4E8C"/>
    <w:pPr>
      <w:pBdr>
        <w:top w:val="single" w:sz="12" w:space="0" w:color="auto"/>
      </w:pBdr>
      <w:spacing w:before="360" w:after="240"/>
    </w:pPr>
    <w:rPr>
      <w:b/>
      <w:i/>
      <w:sz w:val="26"/>
    </w:rPr>
  </w:style>
  <w:style w:type="paragraph" w:styleId="FootnoteText">
    <w:name w:val="footnote text"/>
    <w:basedOn w:val="Normal"/>
    <w:link w:val="FootnoteTextChar"/>
    <w:semiHidden/>
    <w:qFormat/>
    <w:rsid w:val="00BB4E8C"/>
    <w:pPr>
      <w:keepLines/>
      <w:spacing w:after="0"/>
      <w:ind w:left="454" w:hanging="454"/>
    </w:pPr>
    <w:rPr>
      <w:sz w:val="16"/>
    </w:rPr>
  </w:style>
  <w:style w:type="paragraph" w:styleId="List5">
    <w:name w:val="List 5"/>
    <w:basedOn w:val="List4"/>
    <w:qFormat/>
    <w:rsid w:val="00BB4E8C"/>
    <w:pPr>
      <w:ind w:left="1702"/>
    </w:pPr>
  </w:style>
  <w:style w:type="paragraph" w:styleId="List4">
    <w:name w:val="List 4"/>
    <w:basedOn w:val="List3"/>
    <w:qFormat/>
    <w:rsid w:val="00BB4E8C"/>
    <w:pPr>
      <w:ind w:left="1418"/>
    </w:pPr>
  </w:style>
  <w:style w:type="paragraph" w:styleId="TOC9">
    <w:name w:val="toc 9"/>
    <w:basedOn w:val="TOC8"/>
    <w:next w:val="Normal"/>
    <w:qFormat/>
    <w:rsid w:val="00BB4E8C"/>
    <w:pPr>
      <w:ind w:left="1418" w:hanging="1418"/>
    </w:pPr>
  </w:style>
  <w:style w:type="paragraph" w:styleId="NormalWeb">
    <w:name w:val="Normal (Web)"/>
    <w:basedOn w:val="Normal"/>
    <w:uiPriority w:val="99"/>
    <w:qFormat/>
    <w:rsid w:val="00BB4E8C"/>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BB4E8C"/>
    <w:pPr>
      <w:keepLines/>
      <w:spacing w:after="0"/>
    </w:pPr>
  </w:style>
  <w:style w:type="paragraph" w:styleId="Index2">
    <w:name w:val="index 2"/>
    <w:basedOn w:val="Index1"/>
    <w:next w:val="Normal"/>
    <w:semiHidden/>
    <w:qFormat/>
    <w:rsid w:val="00BB4E8C"/>
    <w:pPr>
      <w:ind w:left="284"/>
    </w:pPr>
  </w:style>
  <w:style w:type="paragraph" w:styleId="CommentSubject">
    <w:name w:val="annotation subject"/>
    <w:basedOn w:val="CommentText"/>
    <w:next w:val="CommentText"/>
    <w:link w:val="CommentSubjectChar"/>
    <w:qFormat/>
    <w:rsid w:val="00BB4E8C"/>
    <w:rPr>
      <w:b/>
      <w:bCs/>
    </w:rPr>
  </w:style>
  <w:style w:type="table" w:styleId="TableGrid">
    <w:name w:val="Table Grid"/>
    <w:basedOn w:val="TableNormal"/>
    <w:qFormat/>
    <w:rsid w:val="00BB4E8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BB4E8C"/>
    <w:rPr>
      <w:vertAlign w:val="superscript"/>
    </w:rPr>
  </w:style>
  <w:style w:type="character" w:styleId="FollowedHyperlink">
    <w:name w:val="FollowedHyperlink"/>
    <w:qFormat/>
    <w:rsid w:val="00BB4E8C"/>
    <w:rPr>
      <w:color w:val="800080"/>
      <w:u w:val="single"/>
    </w:rPr>
  </w:style>
  <w:style w:type="character" w:styleId="Emphasis">
    <w:name w:val="Emphasis"/>
    <w:qFormat/>
    <w:rsid w:val="00BB4E8C"/>
    <w:rPr>
      <w:i/>
      <w:iCs/>
    </w:rPr>
  </w:style>
  <w:style w:type="character" w:styleId="Hyperlink">
    <w:name w:val="Hyperlink"/>
    <w:uiPriority w:val="99"/>
    <w:qFormat/>
    <w:rsid w:val="00BB4E8C"/>
    <w:rPr>
      <w:color w:val="0000FF"/>
      <w:u w:val="single"/>
    </w:rPr>
  </w:style>
  <w:style w:type="character" w:styleId="CommentReference">
    <w:name w:val="annotation reference"/>
    <w:semiHidden/>
    <w:qFormat/>
    <w:rsid w:val="00BB4E8C"/>
    <w:rPr>
      <w:sz w:val="16"/>
    </w:rPr>
  </w:style>
  <w:style w:type="character" w:styleId="FootnoteReference">
    <w:name w:val="footnote reference"/>
    <w:semiHidden/>
    <w:qFormat/>
    <w:rsid w:val="00BB4E8C"/>
    <w:rPr>
      <w:b/>
      <w:position w:val="6"/>
      <w:sz w:val="16"/>
    </w:rPr>
  </w:style>
  <w:style w:type="character" w:customStyle="1" w:styleId="BalloonTextChar">
    <w:name w:val="Balloon Text Char"/>
    <w:link w:val="BalloonText"/>
    <w:qFormat/>
    <w:rsid w:val="00BB4E8C"/>
    <w:rPr>
      <w:sz w:val="18"/>
      <w:szCs w:val="18"/>
      <w:lang w:val="en-GB" w:eastAsia="en-US"/>
    </w:rPr>
  </w:style>
  <w:style w:type="paragraph" w:customStyle="1" w:styleId="EQ">
    <w:name w:val="EQ"/>
    <w:basedOn w:val="Normal"/>
    <w:next w:val="Normal"/>
    <w:link w:val="EQChar"/>
    <w:qFormat/>
    <w:rsid w:val="00BB4E8C"/>
    <w:pPr>
      <w:keepLines/>
      <w:tabs>
        <w:tab w:val="center" w:pos="4536"/>
        <w:tab w:val="right" w:pos="9072"/>
      </w:tabs>
    </w:pPr>
  </w:style>
  <w:style w:type="character" w:customStyle="1" w:styleId="ZGSM">
    <w:name w:val="ZGSM"/>
    <w:qFormat/>
    <w:rsid w:val="00BB4E8C"/>
  </w:style>
  <w:style w:type="paragraph" w:customStyle="1" w:styleId="ZD">
    <w:name w:val="ZD"/>
    <w:qFormat/>
    <w:rsid w:val="00BB4E8C"/>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BB4E8C"/>
    <w:pPr>
      <w:outlineLvl w:val="9"/>
    </w:pPr>
  </w:style>
  <w:style w:type="paragraph" w:customStyle="1" w:styleId="NF">
    <w:name w:val="NF"/>
    <w:basedOn w:val="NO"/>
    <w:qFormat/>
    <w:rsid w:val="00BB4E8C"/>
    <w:pPr>
      <w:keepNext/>
      <w:spacing w:after="0"/>
    </w:pPr>
    <w:rPr>
      <w:rFonts w:ascii="Arial" w:hAnsi="Arial"/>
      <w:sz w:val="18"/>
    </w:rPr>
  </w:style>
  <w:style w:type="paragraph" w:customStyle="1" w:styleId="NO">
    <w:name w:val="NO"/>
    <w:basedOn w:val="Normal"/>
    <w:link w:val="NOChar"/>
    <w:qFormat/>
    <w:rsid w:val="00BB4E8C"/>
    <w:pPr>
      <w:keepLines/>
      <w:ind w:left="1135" w:hanging="851"/>
    </w:pPr>
  </w:style>
  <w:style w:type="paragraph" w:customStyle="1" w:styleId="PL">
    <w:name w:val="PL"/>
    <w:link w:val="PLChar"/>
    <w:qFormat/>
    <w:rsid w:val="00BB4E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B4E8C"/>
    <w:pPr>
      <w:jc w:val="right"/>
    </w:pPr>
  </w:style>
  <w:style w:type="paragraph" w:customStyle="1" w:styleId="TAL">
    <w:name w:val="TAL"/>
    <w:basedOn w:val="Normal"/>
    <w:link w:val="TALChar"/>
    <w:qFormat/>
    <w:rsid w:val="00BB4E8C"/>
    <w:pPr>
      <w:keepNext/>
      <w:keepLines/>
      <w:spacing w:after="0"/>
    </w:pPr>
    <w:rPr>
      <w:rFonts w:ascii="Arial" w:hAnsi="Arial"/>
      <w:sz w:val="18"/>
    </w:rPr>
  </w:style>
  <w:style w:type="paragraph" w:customStyle="1" w:styleId="TAH">
    <w:name w:val="TAH"/>
    <w:basedOn w:val="TAC"/>
    <w:link w:val="TAHCar"/>
    <w:qFormat/>
    <w:rsid w:val="00BB4E8C"/>
    <w:rPr>
      <w:b/>
    </w:rPr>
  </w:style>
  <w:style w:type="paragraph" w:customStyle="1" w:styleId="TAC">
    <w:name w:val="TAC"/>
    <w:basedOn w:val="TAL"/>
    <w:link w:val="TACChar"/>
    <w:qFormat/>
    <w:rsid w:val="00BB4E8C"/>
    <w:pPr>
      <w:jc w:val="center"/>
    </w:pPr>
  </w:style>
  <w:style w:type="paragraph" w:customStyle="1" w:styleId="LD">
    <w:name w:val="LD"/>
    <w:qFormat/>
    <w:rsid w:val="00BB4E8C"/>
    <w:pPr>
      <w:keepNext/>
      <w:keepLines/>
      <w:spacing w:line="180" w:lineRule="exact"/>
    </w:pPr>
    <w:rPr>
      <w:rFonts w:ascii="Courier New" w:hAnsi="Courier New"/>
      <w:lang w:val="en-GB" w:eastAsia="en-US"/>
    </w:rPr>
  </w:style>
  <w:style w:type="paragraph" w:customStyle="1" w:styleId="EX">
    <w:name w:val="EX"/>
    <w:basedOn w:val="Normal"/>
    <w:qFormat/>
    <w:rsid w:val="00BB4E8C"/>
    <w:pPr>
      <w:keepLines/>
      <w:ind w:left="1702" w:hanging="1418"/>
    </w:pPr>
  </w:style>
  <w:style w:type="paragraph" w:customStyle="1" w:styleId="FP">
    <w:name w:val="FP"/>
    <w:basedOn w:val="Normal"/>
    <w:qFormat/>
    <w:rsid w:val="00BB4E8C"/>
    <w:pPr>
      <w:spacing w:after="0"/>
    </w:pPr>
  </w:style>
  <w:style w:type="paragraph" w:customStyle="1" w:styleId="NW">
    <w:name w:val="NW"/>
    <w:basedOn w:val="NO"/>
    <w:qFormat/>
    <w:rsid w:val="00BB4E8C"/>
    <w:pPr>
      <w:spacing w:after="0"/>
    </w:pPr>
  </w:style>
  <w:style w:type="paragraph" w:customStyle="1" w:styleId="EW">
    <w:name w:val="EW"/>
    <w:basedOn w:val="EX"/>
    <w:qFormat/>
    <w:rsid w:val="00BB4E8C"/>
    <w:pPr>
      <w:spacing w:after="0"/>
    </w:pPr>
  </w:style>
  <w:style w:type="paragraph" w:customStyle="1" w:styleId="B1">
    <w:name w:val="B1"/>
    <w:basedOn w:val="List"/>
    <w:link w:val="B1Char"/>
    <w:qFormat/>
    <w:rsid w:val="00BB4E8C"/>
  </w:style>
  <w:style w:type="paragraph" w:customStyle="1" w:styleId="EditorsNote">
    <w:name w:val="Editor's Note"/>
    <w:basedOn w:val="NO"/>
    <w:qFormat/>
    <w:rsid w:val="00BB4E8C"/>
    <w:rPr>
      <w:color w:val="FF0000"/>
    </w:rPr>
  </w:style>
  <w:style w:type="paragraph" w:customStyle="1" w:styleId="TH">
    <w:name w:val="TH"/>
    <w:basedOn w:val="Normal"/>
    <w:link w:val="THChar"/>
    <w:qFormat/>
    <w:rsid w:val="00BB4E8C"/>
    <w:pPr>
      <w:keepNext/>
      <w:keepLines/>
      <w:spacing w:before="60"/>
      <w:jc w:val="center"/>
    </w:pPr>
    <w:rPr>
      <w:rFonts w:ascii="Arial" w:hAnsi="Arial"/>
      <w:b/>
    </w:rPr>
  </w:style>
  <w:style w:type="paragraph" w:customStyle="1" w:styleId="ZA">
    <w:name w:val="ZA"/>
    <w:qFormat/>
    <w:rsid w:val="00BB4E8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B4E8C"/>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BB4E8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BB4E8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uiPriority w:val="99"/>
    <w:qFormat/>
    <w:rsid w:val="00BB4E8C"/>
    <w:pPr>
      <w:ind w:left="851" w:hanging="851"/>
    </w:pPr>
  </w:style>
  <w:style w:type="paragraph" w:customStyle="1" w:styleId="ZH">
    <w:name w:val="ZH"/>
    <w:qFormat/>
    <w:rsid w:val="00BB4E8C"/>
    <w:pPr>
      <w:framePr w:wrap="notBeside" w:vAnchor="page" w:hAnchor="margin" w:xAlign="center" w:y="6805"/>
      <w:widowControl w:val="0"/>
    </w:pPr>
    <w:rPr>
      <w:rFonts w:ascii="Arial" w:hAnsi="Arial"/>
      <w:lang w:val="en-GB" w:eastAsia="en-US"/>
    </w:rPr>
  </w:style>
  <w:style w:type="paragraph" w:customStyle="1" w:styleId="TF">
    <w:name w:val="TF"/>
    <w:basedOn w:val="TH"/>
    <w:qFormat/>
    <w:rsid w:val="00BB4E8C"/>
    <w:pPr>
      <w:keepNext w:val="0"/>
      <w:spacing w:before="0" w:after="240"/>
    </w:pPr>
  </w:style>
  <w:style w:type="paragraph" w:customStyle="1" w:styleId="ZG">
    <w:name w:val="ZG"/>
    <w:qFormat/>
    <w:rsid w:val="00BB4E8C"/>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rsid w:val="00BB4E8C"/>
  </w:style>
  <w:style w:type="paragraph" w:customStyle="1" w:styleId="B3">
    <w:name w:val="B3"/>
    <w:basedOn w:val="List3"/>
    <w:link w:val="B3Char"/>
    <w:qFormat/>
    <w:rsid w:val="00BB4E8C"/>
  </w:style>
  <w:style w:type="paragraph" w:customStyle="1" w:styleId="B4">
    <w:name w:val="B4"/>
    <w:basedOn w:val="List4"/>
    <w:qFormat/>
    <w:rsid w:val="00BB4E8C"/>
  </w:style>
  <w:style w:type="paragraph" w:customStyle="1" w:styleId="B5">
    <w:name w:val="B5"/>
    <w:basedOn w:val="List5"/>
    <w:qFormat/>
    <w:rsid w:val="00BB4E8C"/>
  </w:style>
  <w:style w:type="paragraph" w:customStyle="1" w:styleId="ZTD">
    <w:name w:val="ZTD"/>
    <w:basedOn w:val="ZB"/>
    <w:qFormat/>
    <w:rsid w:val="00BB4E8C"/>
    <w:pPr>
      <w:framePr w:hRule="auto" w:wrap="notBeside" w:y="852"/>
    </w:pPr>
    <w:rPr>
      <w:i w:val="0"/>
      <w:sz w:val="40"/>
    </w:rPr>
  </w:style>
  <w:style w:type="paragraph" w:customStyle="1" w:styleId="ZV">
    <w:name w:val="ZV"/>
    <w:basedOn w:val="ZU"/>
    <w:qFormat/>
    <w:rsid w:val="00BB4E8C"/>
    <w:pPr>
      <w:framePr w:wrap="notBeside" w:y="16161"/>
    </w:pPr>
  </w:style>
  <w:style w:type="paragraph" w:customStyle="1" w:styleId="INDENT1">
    <w:name w:val="INDENT1"/>
    <w:basedOn w:val="Normal"/>
    <w:qFormat/>
    <w:rsid w:val="00BB4E8C"/>
    <w:pPr>
      <w:ind w:left="851"/>
    </w:pPr>
  </w:style>
  <w:style w:type="paragraph" w:customStyle="1" w:styleId="INDENT2">
    <w:name w:val="INDENT2"/>
    <w:basedOn w:val="Normal"/>
    <w:qFormat/>
    <w:rsid w:val="00BB4E8C"/>
    <w:pPr>
      <w:ind w:left="1135" w:hanging="284"/>
    </w:pPr>
  </w:style>
  <w:style w:type="paragraph" w:customStyle="1" w:styleId="INDENT3">
    <w:name w:val="INDENT3"/>
    <w:basedOn w:val="Normal"/>
    <w:qFormat/>
    <w:rsid w:val="00BB4E8C"/>
    <w:pPr>
      <w:ind w:left="1701" w:hanging="567"/>
    </w:pPr>
  </w:style>
  <w:style w:type="paragraph" w:customStyle="1" w:styleId="FigureTitle">
    <w:name w:val="Figure_Title"/>
    <w:basedOn w:val="Normal"/>
    <w:next w:val="Normal"/>
    <w:qFormat/>
    <w:rsid w:val="00BB4E8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BB4E8C"/>
    <w:pPr>
      <w:keepNext/>
      <w:keepLines/>
    </w:pPr>
    <w:rPr>
      <w:b/>
    </w:rPr>
  </w:style>
  <w:style w:type="paragraph" w:customStyle="1" w:styleId="enumlev2">
    <w:name w:val="enumlev2"/>
    <w:basedOn w:val="Normal"/>
    <w:qFormat/>
    <w:rsid w:val="00BB4E8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B4E8C"/>
    <w:pPr>
      <w:keepNext/>
      <w:keepLines/>
      <w:spacing w:before="240"/>
      <w:ind w:left="1418"/>
    </w:pPr>
    <w:rPr>
      <w:rFonts w:ascii="Arial" w:hAnsi="Arial"/>
      <w:b/>
      <w:sz w:val="36"/>
      <w:lang w:val="en-US"/>
    </w:rPr>
  </w:style>
  <w:style w:type="paragraph" w:customStyle="1" w:styleId="TAJ">
    <w:name w:val="TAJ"/>
    <w:basedOn w:val="TH"/>
    <w:qFormat/>
    <w:rsid w:val="00BB4E8C"/>
  </w:style>
  <w:style w:type="paragraph" w:customStyle="1" w:styleId="Guidance">
    <w:name w:val="Guidance"/>
    <w:basedOn w:val="Normal"/>
    <w:link w:val="GuidanceChar"/>
    <w:qFormat/>
    <w:rsid w:val="00BB4E8C"/>
    <w:rPr>
      <w:i/>
      <w:color w:val="0000FF"/>
    </w:rPr>
  </w:style>
  <w:style w:type="character" w:customStyle="1" w:styleId="TALChar">
    <w:name w:val="TAL Char"/>
    <w:link w:val="TAL"/>
    <w:qFormat/>
    <w:rsid w:val="00BB4E8C"/>
    <w:rPr>
      <w:rFonts w:ascii="Arial" w:hAnsi="Arial"/>
      <w:sz w:val="18"/>
      <w:lang w:eastAsia="en-US"/>
    </w:rPr>
  </w:style>
  <w:style w:type="character" w:customStyle="1" w:styleId="THChar">
    <w:name w:val="TH Char"/>
    <w:link w:val="TH"/>
    <w:qFormat/>
    <w:rsid w:val="00BB4E8C"/>
    <w:rPr>
      <w:rFonts w:ascii="Arial" w:hAnsi="Arial"/>
      <w:b/>
      <w:lang w:eastAsia="en-US"/>
    </w:rPr>
  </w:style>
  <w:style w:type="character" w:customStyle="1" w:styleId="TAHCar">
    <w:name w:val="TAH Car"/>
    <w:link w:val="TAH"/>
    <w:qFormat/>
    <w:rsid w:val="00BB4E8C"/>
    <w:rPr>
      <w:rFonts w:ascii="Arial" w:hAnsi="Arial"/>
      <w:b/>
      <w:sz w:val="18"/>
      <w:lang w:eastAsia="en-US"/>
    </w:rPr>
  </w:style>
  <w:style w:type="character" w:customStyle="1" w:styleId="NOChar">
    <w:name w:val="NO Char"/>
    <w:link w:val="NO"/>
    <w:qFormat/>
    <w:rsid w:val="00BB4E8C"/>
    <w:rPr>
      <w:lang w:eastAsia="en-US"/>
    </w:rPr>
  </w:style>
  <w:style w:type="character" w:customStyle="1" w:styleId="Heading2Char">
    <w:name w:val="Heading 2 Char"/>
    <w:link w:val="Heading2"/>
    <w:qFormat/>
    <w:rsid w:val="00BB4E8C"/>
    <w:rPr>
      <w:rFonts w:ascii="Arial" w:hAnsi="Arial"/>
      <w:sz w:val="28"/>
      <w:szCs w:val="18"/>
      <w:lang w:eastAsia="zh-CN"/>
    </w:rPr>
  </w:style>
  <w:style w:type="character" w:customStyle="1" w:styleId="GuidanceChar">
    <w:name w:val="Guidance Char"/>
    <w:link w:val="Guidance"/>
    <w:qFormat/>
    <w:rsid w:val="00BB4E8C"/>
    <w:rPr>
      <w:i/>
      <w:color w:val="0000FF"/>
      <w:lang w:eastAsia="en-US"/>
    </w:rPr>
  </w:style>
  <w:style w:type="character" w:customStyle="1" w:styleId="Heading1Char">
    <w:name w:val="Heading 1 Char"/>
    <w:link w:val="Heading1"/>
    <w:qFormat/>
    <w:rsid w:val="00BB4E8C"/>
    <w:rPr>
      <w:rFonts w:ascii="Arial" w:hAnsi="Arial"/>
      <w:sz w:val="36"/>
      <w:lang w:eastAsia="en-US"/>
    </w:rPr>
  </w:style>
  <w:style w:type="character" w:customStyle="1" w:styleId="HeaderChar">
    <w:name w:val="Header Char"/>
    <w:link w:val="Header"/>
    <w:qFormat/>
    <w:rsid w:val="00BB4E8C"/>
    <w:rPr>
      <w:rFonts w:ascii="Arial" w:hAnsi="Arial"/>
      <w:b/>
      <w:sz w:val="18"/>
      <w:lang w:val="en-GB" w:bidi="ar-SA"/>
    </w:rPr>
  </w:style>
  <w:style w:type="character" w:customStyle="1" w:styleId="CommentTextChar">
    <w:name w:val="Comment Text Char"/>
    <w:link w:val="CommentText"/>
    <w:uiPriority w:val="99"/>
    <w:qFormat/>
    <w:rsid w:val="00BB4E8C"/>
    <w:rPr>
      <w:lang w:val="en-GB" w:eastAsia="en-US"/>
    </w:rPr>
  </w:style>
  <w:style w:type="character" w:customStyle="1" w:styleId="Char">
    <w:name w:val="批注主题 Char"/>
    <w:basedOn w:val="CommentTextChar"/>
    <w:qFormat/>
    <w:rsid w:val="00BB4E8C"/>
    <w:rPr>
      <w:lang w:val="en-GB" w:eastAsia="en-US"/>
    </w:rPr>
  </w:style>
  <w:style w:type="paragraph" w:customStyle="1" w:styleId="Revision1">
    <w:name w:val="Revision1"/>
    <w:hidden/>
    <w:uiPriority w:val="99"/>
    <w:semiHidden/>
    <w:qFormat/>
    <w:rsid w:val="00BB4E8C"/>
    <w:rPr>
      <w:lang w:val="en-GB" w:eastAsia="en-US"/>
    </w:rPr>
  </w:style>
  <w:style w:type="character" w:customStyle="1" w:styleId="TACChar">
    <w:name w:val="TAC Char"/>
    <w:link w:val="TAC"/>
    <w:qFormat/>
    <w:rsid w:val="00BB4E8C"/>
    <w:rPr>
      <w:rFonts w:ascii="Arial" w:hAnsi="Arial"/>
      <w:sz w:val="18"/>
    </w:rPr>
  </w:style>
  <w:style w:type="paragraph" w:customStyle="1" w:styleId="21">
    <w:name w:val="中等深浅网格 21"/>
    <w:uiPriority w:val="1"/>
    <w:qFormat/>
    <w:rsid w:val="00BB4E8C"/>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sid w:val="00BB4E8C"/>
    <w:rPr>
      <w:rFonts w:ascii="Arial" w:hAnsi="Arial"/>
      <w:sz w:val="18"/>
    </w:rPr>
  </w:style>
  <w:style w:type="paragraph" w:customStyle="1" w:styleId="Heading3Underrubrik2H3">
    <w:name w:val="Heading 3.Underrubrik2.H3"/>
    <w:basedOn w:val="Normal"/>
    <w:next w:val="Normal"/>
    <w:qFormat/>
    <w:rsid w:val="00BB4E8C"/>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BB4E8C"/>
    <w:rPr>
      <w:rFonts w:ascii="Arial" w:hAnsi="Arial" w:cs="Arial"/>
      <w:sz w:val="18"/>
      <w:szCs w:val="18"/>
      <w:lang w:val="en-GB"/>
    </w:rPr>
  </w:style>
  <w:style w:type="paragraph" w:customStyle="1" w:styleId="CRCoverPage">
    <w:name w:val="CR Cover Page"/>
    <w:link w:val="CRCoverPageChar"/>
    <w:qFormat/>
    <w:rsid w:val="00BB4E8C"/>
    <w:pPr>
      <w:spacing w:after="120"/>
    </w:pPr>
    <w:rPr>
      <w:rFonts w:ascii="Arial" w:hAnsi="Arial"/>
      <w:lang w:val="en-GB" w:eastAsia="en-US"/>
    </w:rPr>
  </w:style>
  <w:style w:type="character" w:customStyle="1" w:styleId="Heading8Char">
    <w:name w:val="Heading 8 Char"/>
    <w:link w:val="Heading8"/>
    <w:qFormat/>
    <w:rsid w:val="00BB4E8C"/>
    <w:rPr>
      <w:rFonts w:ascii="Arial" w:hAnsi="Arial"/>
      <w:sz w:val="36"/>
      <w:lang w:eastAsia="en-US"/>
    </w:rPr>
  </w:style>
  <w:style w:type="character" w:customStyle="1" w:styleId="CRCoverPageChar">
    <w:name w:val="CR Cover Page Char"/>
    <w:link w:val="CRCoverPage"/>
    <w:qFormat/>
    <w:rsid w:val="00BB4E8C"/>
    <w:rPr>
      <w:rFonts w:ascii="Arial" w:hAnsi="Arial"/>
      <w:lang w:val="en-GB"/>
    </w:rPr>
  </w:style>
  <w:style w:type="character" w:customStyle="1" w:styleId="B1Char">
    <w:name w:val="B1 Char"/>
    <w:link w:val="B1"/>
    <w:qFormat/>
    <w:rsid w:val="00BB4E8C"/>
    <w:rPr>
      <w:lang w:val="en-GB"/>
    </w:rPr>
  </w:style>
  <w:style w:type="character" w:customStyle="1" w:styleId="CaptionChar">
    <w:name w:val="Caption Char"/>
    <w:link w:val="Caption"/>
    <w:qFormat/>
    <w:rsid w:val="00BB4E8C"/>
    <w:rPr>
      <w:b/>
      <w:lang w:val="en-GB"/>
    </w:rPr>
  </w:style>
  <w:style w:type="character" w:customStyle="1" w:styleId="Heading3Char">
    <w:name w:val="Heading 3 Char"/>
    <w:link w:val="Heading3"/>
    <w:qFormat/>
    <w:rsid w:val="00BB4E8C"/>
    <w:rPr>
      <w:rFonts w:ascii="Arial" w:hAnsi="Arial"/>
      <w:sz w:val="28"/>
      <w:szCs w:val="18"/>
      <w:lang w:eastAsia="zh-CN"/>
    </w:rPr>
  </w:style>
  <w:style w:type="character" w:customStyle="1" w:styleId="BodyTextChar">
    <w:name w:val="Body Text Char"/>
    <w:link w:val="BodyText"/>
    <w:qFormat/>
    <w:rsid w:val="00BB4E8C"/>
    <w:rPr>
      <w:lang w:val="en-GB"/>
    </w:rPr>
  </w:style>
  <w:style w:type="paragraph" w:customStyle="1" w:styleId="3GPPNormalText">
    <w:name w:val="3GPP Normal Text"/>
    <w:basedOn w:val="BodyText"/>
    <w:link w:val="3GPPNormalTextChar"/>
    <w:qFormat/>
    <w:rsid w:val="00BB4E8C"/>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BB4E8C"/>
    <w:rPr>
      <w:rFonts w:eastAsia="MS Mincho"/>
      <w:sz w:val="22"/>
      <w:szCs w:val="24"/>
    </w:rPr>
  </w:style>
  <w:style w:type="character" w:customStyle="1" w:styleId="CaptionChar1">
    <w:name w:val="Caption Char1"/>
    <w:qFormat/>
    <w:rsid w:val="00BB4E8C"/>
    <w:rPr>
      <w:rFonts w:eastAsia="Times New Roman"/>
      <w:b/>
      <w:lang w:val="en-GB" w:eastAsia="en-US"/>
    </w:rPr>
  </w:style>
  <w:style w:type="character" w:customStyle="1" w:styleId="PlainTextChar">
    <w:name w:val="Plain Text Char"/>
    <w:link w:val="PlainText"/>
    <w:uiPriority w:val="99"/>
    <w:qFormat/>
    <w:rsid w:val="00BB4E8C"/>
    <w:rPr>
      <w:rFonts w:ascii="Courier New" w:hAnsi="Courier New"/>
      <w:lang w:val="nb-NO" w:eastAsia="en-US"/>
    </w:rPr>
  </w:style>
  <w:style w:type="paragraph" w:styleId="NoSpacing">
    <w:name w:val="No Spacing"/>
    <w:uiPriority w:val="1"/>
    <w:qFormat/>
    <w:rsid w:val="00BB4E8C"/>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BB4E8C"/>
    <w:rPr>
      <w:b/>
      <w:bCs/>
      <w:lang w:val="en-GB" w:eastAsia="en-US"/>
    </w:rPr>
  </w:style>
  <w:style w:type="character" w:customStyle="1" w:styleId="SubtleReference1">
    <w:name w:val="Subtle Reference1"/>
    <w:uiPriority w:val="31"/>
    <w:qFormat/>
    <w:rsid w:val="00BB4E8C"/>
    <w:rPr>
      <w:smallCaps/>
      <w:color w:val="C0504D"/>
      <w:u w:val="single"/>
    </w:rPr>
  </w:style>
  <w:style w:type="paragraph" w:customStyle="1" w:styleId="a">
    <w:name w:val="样式 页眉"/>
    <w:basedOn w:val="Header"/>
    <w:link w:val="Char0"/>
    <w:qFormat/>
    <w:rsid w:val="00BB4E8C"/>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BB4E8C"/>
    <w:rPr>
      <w:rFonts w:ascii="Arial" w:eastAsia="Arial" w:hAnsi="Arial"/>
      <w:b/>
      <w:bCs/>
      <w:sz w:val="22"/>
      <w:lang w:val="en-GB" w:eastAsia="en-US"/>
    </w:rPr>
  </w:style>
  <w:style w:type="character" w:customStyle="1" w:styleId="FooterChar">
    <w:name w:val="Footer Char"/>
    <w:link w:val="Footer"/>
    <w:uiPriority w:val="99"/>
    <w:qFormat/>
    <w:rsid w:val="00BB4E8C"/>
    <w:rPr>
      <w:rFonts w:ascii="Arial" w:hAnsi="Arial"/>
      <w:b/>
      <w:i/>
      <w:sz w:val="18"/>
      <w:lang w:val="en-GB"/>
    </w:rPr>
  </w:style>
  <w:style w:type="paragraph" w:customStyle="1" w:styleId="MediumGrid21">
    <w:name w:val="Medium Grid 21"/>
    <w:uiPriority w:val="1"/>
    <w:qFormat/>
    <w:rsid w:val="00BB4E8C"/>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BB4E8C"/>
    <w:rPr>
      <w:rFonts w:ascii="Arial" w:hAnsi="Arial"/>
      <w:sz w:val="24"/>
      <w:szCs w:val="18"/>
      <w:lang w:eastAsia="zh-CN"/>
    </w:rPr>
  </w:style>
  <w:style w:type="character" w:customStyle="1" w:styleId="Heading5Char">
    <w:name w:val="Heading 5 Char"/>
    <w:basedOn w:val="DefaultParagraphFont"/>
    <w:link w:val="Heading5"/>
    <w:qFormat/>
    <w:rsid w:val="00BB4E8C"/>
    <w:rPr>
      <w:rFonts w:ascii="Arial" w:hAnsi="Arial"/>
      <w:sz w:val="22"/>
      <w:szCs w:val="18"/>
      <w:lang w:eastAsia="zh-CN"/>
    </w:rPr>
  </w:style>
  <w:style w:type="character" w:customStyle="1" w:styleId="Heading6Char">
    <w:name w:val="Heading 6 Char"/>
    <w:basedOn w:val="DefaultParagraphFont"/>
    <w:link w:val="Heading6"/>
    <w:qFormat/>
    <w:rsid w:val="00BB4E8C"/>
    <w:rPr>
      <w:rFonts w:ascii="Arial" w:hAnsi="Arial"/>
      <w:szCs w:val="18"/>
      <w:lang w:eastAsia="zh-CN"/>
    </w:rPr>
  </w:style>
  <w:style w:type="character" w:customStyle="1" w:styleId="Heading7Char">
    <w:name w:val="Heading 7 Char"/>
    <w:basedOn w:val="DefaultParagraphFont"/>
    <w:link w:val="Heading7"/>
    <w:qFormat/>
    <w:rsid w:val="00BB4E8C"/>
    <w:rPr>
      <w:rFonts w:ascii="Arial" w:hAnsi="Arial"/>
      <w:szCs w:val="18"/>
      <w:lang w:eastAsia="zh-CN"/>
    </w:rPr>
  </w:style>
  <w:style w:type="character" w:customStyle="1" w:styleId="Heading9Char">
    <w:name w:val="Heading 9 Char"/>
    <w:basedOn w:val="DefaultParagraphFont"/>
    <w:link w:val="Heading9"/>
    <w:qFormat/>
    <w:rsid w:val="00BB4E8C"/>
    <w:rPr>
      <w:rFonts w:ascii="Arial" w:hAnsi="Arial"/>
      <w:sz w:val="36"/>
      <w:lang w:eastAsia="en-US"/>
    </w:rPr>
  </w:style>
  <w:style w:type="paragraph" w:customStyle="1" w:styleId="Heading">
    <w:name w:val="Heading"/>
    <w:basedOn w:val="Normal"/>
    <w:qFormat/>
    <w:rsid w:val="00BB4E8C"/>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sid w:val="00BB4E8C"/>
    <w:rPr>
      <w:rFonts w:ascii="Arial" w:eastAsia="Yu Mincho" w:hAnsi="Arial"/>
      <w:sz w:val="22"/>
      <w:lang w:val="en-GB" w:eastAsia="en-US"/>
    </w:rPr>
  </w:style>
  <w:style w:type="paragraph" w:customStyle="1" w:styleId="HE">
    <w:name w:val="HE"/>
    <w:basedOn w:val="Normal"/>
    <w:qFormat/>
    <w:rsid w:val="00BB4E8C"/>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BB4E8C"/>
    <w:rPr>
      <w:rFonts w:eastAsia="Yu Mincho"/>
      <w:lang w:val="en-GB" w:eastAsia="en-US"/>
    </w:rPr>
  </w:style>
  <w:style w:type="character" w:customStyle="1" w:styleId="FootnoteTextChar">
    <w:name w:val="Footnote Text Char"/>
    <w:basedOn w:val="DefaultParagraphFont"/>
    <w:link w:val="FootnoteText"/>
    <w:semiHidden/>
    <w:qFormat/>
    <w:rsid w:val="00BB4E8C"/>
    <w:rPr>
      <w:sz w:val="16"/>
      <w:lang w:val="en-GB" w:eastAsia="en-US"/>
    </w:rPr>
  </w:style>
  <w:style w:type="paragraph" w:customStyle="1" w:styleId="tah0">
    <w:name w:val="tah"/>
    <w:basedOn w:val="Normal"/>
    <w:qFormat/>
    <w:rsid w:val="00BB4E8C"/>
    <w:pPr>
      <w:spacing w:before="100" w:beforeAutospacing="1" w:after="100" w:afterAutospacing="1"/>
    </w:pPr>
    <w:rPr>
      <w:rFonts w:eastAsia="Calibri"/>
      <w:sz w:val="24"/>
      <w:szCs w:val="24"/>
      <w:lang w:val="en-US"/>
    </w:rPr>
  </w:style>
  <w:style w:type="paragraph" w:customStyle="1" w:styleId="tal0">
    <w:name w:val="tal"/>
    <w:basedOn w:val="Normal"/>
    <w:qFormat/>
    <w:rsid w:val="00BB4E8C"/>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BB4E8C"/>
    <w:rPr>
      <w:color w:val="808080"/>
      <w:shd w:val="clear" w:color="auto" w:fill="E6E6E6"/>
    </w:rPr>
  </w:style>
  <w:style w:type="character" w:customStyle="1" w:styleId="H6Char">
    <w:name w:val="H6 Char"/>
    <w:link w:val="H6"/>
    <w:qFormat/>
    <w:rsid w:val="00BB4E8C"/>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BB4E8C"/>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B4E8C"/>
    <w:rPr>
      <w:lang w:val="en-GB" w:eastAsia="en-US"/>
    </w:rPr>
  </w:style>
  <w:style w:type="character" w:customStyle="1" w:styleId="PLChar">
    <w:name w:val="PL Char"/>
    <w:link w:val="PL"/>
    <w:qFormat/>
    <w:rsid w:val="00BB4E8C"/>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B4E8C"/>
    <w:rPr>
      <w:rFonts w:eastAsia="MS Mincho"/>
      <w:lang w:val="en-GB" w:eastAsia="en-US"/>
    </w:rPr>
  </w:style>
  <w:style w:type="character" w:customStyle="1" w:styleId="B3Char">
    <w:name w:val="B3 Char"/>
    <w:link w:val="B3"/>
    <w:qFormat/>
    <w:locked/>
    <w:rsid w:val="00BB4E8C"/>
    <w:rPr>
      <w:lang w:val="en-GB" w:eastAsia="en-US"/>
    </w:rPr>
  </w:style>
  <w:style w:type="paragraph" w:customStyle="1" w:styleId="paragraph">
    <w:name w:val="paragraph"/>
    <w:basedOn w:val="Normal"/>
    <w:qFormat/>
    <w:rsid w:val="00BB4E8C"/>
    <w:pPr>
      <w:spacing w:before="100" w:beforeAutospacing="1" w:after="100" w:afterAutospacing="1" w:line="256" w:lineRule="auto"/>
    </w:pPr>
    <w:rPr>
      <w:rFonts w:asciiTheme="minorHAnsi" w:eastAsia="Times New Roman" w:hAnsiTheme="minorHAnsi" w:cstheme="minorBidi"/>
      <w:sz w:val="24"/>
      <w:szCs w:val="24"/>
      <w:lang w:val="en-US"/>
    </w:rPr>
  </w:style>
  <w:style w:type="character" w:customStyle="1" w:styleId="normaltextrun">
    <w:name w:val="normaltextrun"/>
    <w:basedOn w:val="DefaultParagraphFont"/>
    <w:qFormat/>
    <w:rsid w:val="00BB4E8C"/>
  </w:style>
  <w:style w:type="character" w:customStyle="1" w:styleId="eop">
    <w:name w:val="eop"/>
    <w:basedOn w:val="DefaultParagraphFont"/>
    <w:qFormat/>
    <w:rsid w:val="00BB4E8C"/>
  </w:style>
  <w:style w:type="character" w:customStyle="1" w:styleId="UnresolvedMention2">
    <w:name w:val="Unresolved Mention2"/>
    <w:basedOn w:val="DefaultParagraphFont"/>
    <w:uiPriority w:val="99"/>
    <w:semiHidden/>
    <w:unhideWhenUsed/>
    <w:qFormat/>
    <w:rsid w:val="00BB4E8C"/>
    <w:rPr>
      <w:color w:val="605E5C"/>
      <w:shd w:val="clear" w:color="auto" w:fill="E1DFDD"/>
    </w:rPr>
  </w:style>
  <w:style w:type="paragraph" w:customStyle="1" w:styleId="RAN4proposal">
    <w:name w:val="RAN4 proposal"/>
    <w:basedOn w:val="Caption"/>
    <w:next w:val="Normal"/>
    <w:link w:val="RAN4proposalChar"/>
    <w:qFormat/>
    <w:rsid w:val="00BB4E8C"/>
    <w:pPr>
      <w:numPr>
        <w:numId w:val="2"/>
      </w:numPr>
      <w:spacing w:before="0" w:after="200"/>
    </w:pPr>
    <w:rPr>
      <w:rFonts w:eastAsiaTheme="minorHAnsi" w:cstheme="minorBidi"/>
      <w:iCs/>
      <w:szCs w:val="18"/>
      <w:lang w:val="en-US"/>
    </w:rPr>
  </w:style>
  <w:style w:type="character" w:customStyle="1" w:styleId="RAN4proposalChar">
    <w:name w:val="RAN4 proposal Char"/>
    <w:link w:val="RAN4proposal"/>
    <w:qFormat/>
    <w:rsid w:val="00BB4E8C"/>
    <w:rPr>
      <w:rFonts w:eastAsiaTheme="minorHAnsi" w:cstheme="minorBidi"/>
      <w:b/>
      <w:iCs/>
      <w:szCs w:val="18"/>
      <w:lang w:val="en-US" w:eastAsia="en-US"/>
    </w:rPr>
  </w:style>
  <w:style w:type="paragraph" w:customStyle="1" w:styleId="RAN4Observation">
    <w:name w:val="RAN4 Observation"/>
    <w:basedOn w:val="ListParagraph"/>
    <w:next w:val="Normal"/>
    <w:qFormat/>
    <w:rsid w:val="00BB4E8C"/>
    <w:pPr>
      <w:numPr>
        <w:numId w:val="3"/>
      </w:numPr>
      <w:overflowPunct/>
      <w:autoSpaceDE/>
      <w:autoSpaceDN/>
      <w:adjustRightInd/>
      <w:spacing w:after="160"/>
      <w:ind w:firstLineChars="0" w:firstLine="0"/>
      <w:contextualSpacing/>
      <w:textAlignment w:val="auto"/>
    </w:pPr>
    <w:rPr>
      <w:rFonts w:eastAsia="Calibri"/>
    </w:rPr>
  </w:style>
  <w:style w:type="character" w:customStyle="1" w:styleId="NormalIndentChar">
    <w:name w:val="Normal Indent Char"/>
    <w:link w:val="NormalIndent"/>
    <w:semiHidden/>
    <w:qFormat/>
    <w:locked/>
    <w:rsid w:val="00BB4E8C"/>
  </w:style>
  <w:style w:type="paragraph" w:customStyle="1" w:styleId="Reference">
    <w:name w:val="Reference"/>
    <w:basedOn w:val="Normal"/>
    <w:uiPriority w:val="99"/>
    <w:rsid w:val="00BB4E8C"/>
    <w:pPr>
      <w:keepLines/>
      <w:numPr>
        <w:ilvl w:val="1"/>
        <w:numId w:val="4"/>
      </w:numPr>
    </w:pPr>
    <w:rPr>
      <w:rFonts w:eastAsia="MS Mincho"/>
      <w:lang w:val="en-US"/>
    </w:rPr>
  </w:style>
  <w:style w:type="character" w:customStyle="1" w:styleId="UnresolvedMention3">
    <w:name w:val="Unresolved Mention3"/>
    <w:basedOn w:val="DefaultParagraphFont"/>
    <w:uiPriority w:val="99"/>
    <w:semiHidden/>
    <w:unhideWhenUsed/>
    <w:rsid w:val="00BB4E8C"/>
    <w:rPr>
      <w:color w:val="605E5C"/>
      <w:shd w:val="clear" w:color="auto" w:fill="E1DFDD"/>
    </w:rPr>
  </w:style>
  <w:style w:type="paragraph" w:customStyle="1" w:styleId="Doc-text2">
    <w:name w:val="Doc-text2"/>
    <w:basedOn w:val="Normal"/>
    <w:link w:val="Doc-text2Char"/>
    <w:qFormat/>
    <w:rsid w:val="00BB4E8C"/>
    <w:pPr>
      <w:tabs>
        <w:tab w:val="left" w:pos="1622"/>
      </w:tabs>
      <w:spacing w:before="100" w:beforeAutospacing="1" w:after="0"/>
      <w:ind w:left="1622" w:hanging="363"/>
    </w:pPr>
    <w:rPr>
      <w:rFonts w:ascii="Arial" w:eastAsia="Times New Roman" w:hAnsi="Arial"/>
      <w:sz w:val="24"/>
      <w:szCs w:val="24"/>
      <w:lang w:val="en-US" w:eastAsia="en-GB"/>
    </w:rPr>
  </w:style>
  <w:style w:type="character" w:customStyle="1" w:styleId="Doc-text2Char">
    <w:name w:val="Doc-text2 Char"/>
    <w:link w:val="Doc-text2"/>
    <w:qFormat/>
    <w:rsid w:val="00BB4E8C"/>
    <w:rPr>
      <w:rFonts w:ascii="Arial" w:eastAsia="Times New Roman" w:hAnsi="Arial"/>
      <w:sz w:val="24"/>
      <w:szCs w:val="24"/>
      <w:lang w:val="en-US" w:eastAsia="en-GB"/>
    </w:rPr>
  </w:style>
  <w:style w:type="character" w:customStyle="1" w:styleId="UnresolvedMention4">
    <w:name w:val="Unresolved Mention4"/>
    <w:basedOn w:val="DefaultParagraphFont"/>
    <w:uiPriority w:val="99"/>
    <w:semiHidden/>
    <w:unhideWhenUsed/>
    <w:rsid w:val="003D6A80"/>
    <w:rPr>
      <w:color w:val="605E5C"/>
      <w:shd w:val="clear" w:color="auto" w:fill="E1DFDD"/>
    </w:rPr>
  </w:style>
  <w:style w:type="paragraph" w:styleId="Revision">
    <w:name w:val="Revision"/>
    <w:hidden/>
    <w:uiPriority w:val="99"/>
    <w:semiHidden/>
    <w:rsid w:val="0074563D"/>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808910">
      <w:bodyDiv w:val="1"/>
      <w:marLeft w:val="0"/>
      <w:marRight w:val="0"/>
      <w:marTop w:val="0"/>
      <w:marBottom w:val="0"/>
      <w:divBdr>
        <w:top w:val="none" w:sz="0" w:space="0" w:color="auto"/>
        <w:left w:val="none" w:sz="0" w:space="0" w:color="auto"/>
        <w:bottom w:val="none" w:sz="0" w:space="0" w:color="auto"/>
        <w:right w:val="none" w:sz="0" w:space="0" w:color="auto"/>
      </w:divBdr>
    </w:div>
    <w:div w:id="994722076">
      <w:bodyDiv w:val="1"/>
      <w:marLeft w:val="0"/>
      <w:marRight w:val="0"/>
      <w:marTop w:val="0"/>
      <w:marBottom w:val="0"/>
      <w:divBdr>
        <w:top w:val="none" w:sz="0" w:space="0" w:color="auto"/>
        <w:left w:val="none" w:sz="0" w:space="0" w:color="auto"/>
        <w:bottom w:val="none" w:sz="0" w:space="0" w:color="auto"/>
        <w:right w:val="none" w:sz="0" w:space="0" w:color="auto"/>
      </w:divBdr>
    </w:div>
    <w:div w:id="1486165671">
      <w:bodyDiv w:val="1"/>
      <w:marLeft w:val="0"/>
      <w:marRight w:val="0"/>
      <w:marTop w:val="0"/>
      <w:marBottom w:val="0"/>
      <w:divBdr>
        <w:top w:val="none" w:sz="0" w:space="0" w:color="auto"/>
        <w:left w:val="none" w:sz="0" w:space="0" w:color="auto"/>
        <w:bottom w:val="none" w:sz="0" w:space="0" w:color="auto"/>
        <w:right w:val="none" w:sz="0" w:space="0" w:color="auto"/>
      </w:divBdr>
    </w:div>
    <w:div w:id="2083211566">
      <w:bodyDiv w:val="1"/>
      <w:marLeft w:val="0"/>
      <w:marRight w:val="0"/>
      <w:marTop w:val="0"/>
      <w:marBottom w:val="0"/>
      <w:divBdr>
        <w:top w:val="none" w:sz="0" w:space="0" w:color="auto"/>
        <w:left w:val="none" w:sz="0" w:space="0" w:color="auto"/>
        <w:bottom w:val="none" w:sz="0" w:space="0" w:color="auto"/>
        <w:right w:val="none" w:sz="0" w:space="0" w:color="auto"/>
      </w:divBdr>
      <w:divsChild>
        <w:div w:id="88159986">
          <w:marLeft w:val="562"/>
          <w:marRight w:val="0"/>
          <w:marTop w:val="0"/>
          <w:marBottom w:val="0"/>
          <w:divBdr>
            <w:top w:val="none" w:sz="0" w:space="0" w:color="auto"/>
            <w:left w:val="none" w:sz="0" w:space="0" w:color="auto"/>
            <w:bottom w:val="none" w:sz="0" w:space="0" w:color="auto"/>
            <w:right w:val="none" w:sz="0" w:space="0" w:color="auto"/>
          </w:divBdr>
        </w:div>
        <w:div w:id="1233613707">
          <w:marLeft w:val="216"/>
          <w:marRight w:val="0"/>
          <w:marTop w:val="240"/>
          <w:marBottom w:val="0"/>
          <w:divBdr>
            <w:top w:val="none" w:sz="0" w:space="0" w:color="auto"/>
            <w:left w:val="none" w:sz="0" w:space="0" w:color="auto"/>
            <w:bottom w:val="none" w:sz="0" w:space="0" w:color="auto"/>
            <w:right w:val="none" w:sz="0" w:space="0" w:color="auto"/>
          </w:divBdr>
        </w:div>
        <w:div w:id="2114469476">
          <w:marLeft w:val="562"/>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2-e/Docs/R4-2203891.zip" TargetMode="External"/><Relationship Id="rId117" Type="http://schemas.openxmlformats.org/officeDocument/2006/relationships/hyperlink" Target="https://www.3gpp.org/ftp/TSG_RAN/WG4_Radio/TSGR4_102-e/Docs/R4-2205627.zip" TargetMode="External"/><Relationship Id="rId21" Type="http://schemas.openxmlformats.org/officeDocument/2006/relationships/hyperlink" Target="https://www.3gpp.org/ftp/TSG_RAN/WG4_Radio/TSGR4_102-e/Docs/R4-2205628.zip" TargetMode="External"/><Relationship Id="rId42" Type="http://schemas.openxmlformats.org/officeDocument/2006/relationships/hyperlink" Target="https://www.3gpp.org/ftp/TSG_RAN/WG4_Radio/TSGR4_102-e/Docs/R4-2204322.zip" TargetMode="External"/><Relationship Id="rId47" Type="http://schemas.openxmlformats.org/officeDocument/2006/relationships/hyperlink" Target="https://www.3gpp.org/ftp/TSG_RAN/WG4_Radio/TSGR4_102-e/Docs/R4-2204993.zip" TargetMode="External"/><Relationship Id="rId63" Type="http://schemas.openxmlformats.org/officeDocument/2006/relationships/hyperlink" Target="https://www.3gpp.org/ftp/TSG_RAN/WG4_Radio/TSGR4_102-e/Docs/R4-2204913.zip" TargetMode="External"/><Relationship Id="rId68" Type="http://schemas.openxmlformats.org/officeDocument/2006/relationships/hyperlink" Target="https://www.3gpp.org/ftp/TSG_RAN/WG4_Radio/TSGR4_102-e/Docs/R4-2204251.zip" TargetMode="External"/><Relationship Id="rId84" Type="http://schemas.openxmlformats.org/officeDocument/2006/relationships/hyperlink" Target="https://www.3gpp.org/ftp/TSG_RAN/WG4_Radio/TSGR4_102-e/Docs/R4-2204283.zip" TargetMode="External"/><Relationship Id="rId89" Type="http://schemas.openxmlformats.org/officeDocument/2006/relationships/hyperlink" Target="https://www.3gpp.org/ftp/TSG_RAN/WG4_Radio/TSGR4_102-e/Docs/R4-2206087.zip" TargetMode="External"/><Relationship Id="rId112" Type="http://schemas.openxmlformats.org/officeDocument/2006/relationships/hyperlink" Target="https://www.3gpp.org/ftp/TSG_RAN/WG4_Radio/TSGR4_102-e/Docs/R4-2206088.zip" TargetMode="External"/><Relationship Id="rId16" Type="http://schemas.openxmlformats.org/officeDocument/2006/relationships/hyperlink" Target="https://www.3gpp.org/ftp/TSG_RAN/WG4_Radio/TSGR4_102-e/Docs/R4-2204321.zip" TargetMode="External"/><Relationship Id="rId107" Type="http://schemas.openxmlformats.org/officeDocument/2006/relationships/hyperlink" Target="https://www.3gpp.org/ftp/TSG_RAN/WG4_Radio/TSGR4_102-e/Docs/R4-2206087.zip" TargetMode="External"/><Relationship Id="rId11" Type="http://schemas.openxmlformats.org/officeDocument/2006/relationships/endnotes" Target="endnotes.xml"/><Relationship Id="rId32" Type="http://schemas.openxmlformats.org/officeDocument/2006/relationships/hyperlink" Target="https://www.3gpp.org/ftp/TSG_RAN/WG4_Radio/TSGR4_102-e/Docs/R4-2204800.zip" TargetMode="External"/><Relationship Id="rId37" Type="http://schemas.openxmlformats.org/officeDocument/2006/relationships/hyperlink" Target="https://www.3gpp.org/ftp/TSG_RAN/WG4_Radio/TSGR4_102-e/Docs/R4-2205623.zip" TargetMode="External"/><Relationship Id="rId53" Type="http://schemas.openxmlformats.org/officeDocument/2006/relationships/hyperlink" Target="https://www.3gpp.org/ftp/TSG_RAN/WG4_Radio/TSGR4_102-e/Docs/R4-2204904.zip" TargetMode="External"/><Relationship Id="rId58" Type="http://schemas.openxmlformats.org/officeDocument/2006/relationships/hyperlink" Target="https://www.3gpp.org/ftp/TSG_RAN/WG4_Radio/TSGR4_102-e/Docs/R4-2204250.zip" TargetMode="External"/><Relationship Id="rId74" Type="http://schemas.openxmlformats.org/officeDocument/2006/relationships/hyperlink" Target="https://www.3gpp.org/ftp/TSG_RAN/WG4_Radio/TSGR4_102-e/Docs/R4-2205630.zip" TargetMode="External"/><Relationship Id="rId79" Type="http://schemas.openxmlformats.org/officeDocument/2006/relationships/hyperlink" Target="https://www.3gpp.org/ftp/TSG_RAN/WG4_Radio/TSGR4_102-e/Docs/R4-2204799.zip" TargetMode="External"/><Relationship Id="rId102" Type="http://schemas.openxmlformats.org/officeDocument/2006/relationships/hyperlink" Target="https://www.3gpp.org/ftp/TSG_RAN/WG4_Radio/TSGR4_102-e/Docs/R4-2204327.zip" TargetMode="External"/><Relationship Id="rId5" Type="http://schemas.openxmlformats.org/officeDocument/2006/relationships/customXml" Target="../customXml/item5.xml"/><Relationship Id="rId90" Type="http://schemas.openxmlformats.org/officeDocument/2006/relationships/hyperlink" Target="https://www.3gpp.org/ftp/TSG_RAN/WG4_Radio/TSGR4_102-e/Docs/R4-2206088.zip" TargetMode="External"/><Relationship Id="rId95" Type="http://schemas.openxmlformats.org/officeDocument/2006/relationships/hyperlink" Target="https://www.3gpp.org/ftp/TSG_RAN/WG4_Radio/TSGR4_102-e/Docs/R4-2204538.zip" TargetMode="External"/><Relationship Id="rId22" Type="http://schemas.openxmlformats.org/officeDocument/2006/relationships/hyperlink" Target="https://www.3gpp.org/ftp/TSG_RAN/WG4_Radio/TSGR4_102-e/Docs/R4-2206078.zip" TargetMode="External"/><Relationship Id="rId27" Type="http://schemas.openxmlformats.org/officeDocument/2006/relationships/hyperlink" Target="https://www.3gpp.org/ftp/TSG_RAN/WG4_Radio/TSGR4_102-e/Docs/R4-2204327.zip" TargetMode="External"/><Relationship Id="rId43" Type="http://schemas.openxmlformats.org/officeDocument/2006/relationships/hyperlink" Target="https://www.3gpp.org/ftp/TSG_RAN/WG4_Radio/TSGR4_102-e/Docs/R4-2204539.zip" TargetMode="External"/><Relationship Id="rId48" Type="http://schemas.openxmlformats.org/officeDocument/2006/relationships/hyperlink" Target="https://www.3gpp.org/ftp/TSG_RAN/WG4_Radio/TSGR4_102-e/Docs/R4-2205409.zip" TargetMode="External"/><Relationship Id="rId64" Type="http://schemas.openxmlformats.org/officeDocument/2006/relationships/hyperlink" Target="https://www.3gpp.org/ftp/TSG_RAN/WG4_Radio/TSGR4_102-e/Docs/R4-2204248.zip" TargetMode="External"/><Relationship Id="rId69" Type="http://schemas.openxmlformats.org/officeDocument/2006/relationships/hyperlink" Target="https://www.3gpp.org/ftp/TSG_RAN/WG4_Radio/TSGR4_102-e/Docs/R4-2204323.zip" TargetMode="External"/><Relationship Id="rId113" Type="http://schemas.openxmlformats.org/officeDocument/2006/relationships/hyperlink" Target="https://www.3gpp.org/ftp/TSG_RAN/WG4_Radio/TSGR4_102-e/Docs/R4-2204537.zip" TargetMode="External"/><Relationship Id="rId118" Type="http://schemas.openxmlformats.org/officeDocument/2006/relationships/hyperlink" Target="mailto:Hw.hanjing@huawei" TargetMode="External"/><Relationship Id="rId80" Type="http://schemas.openxmlformats.org/officeDocument/2006/relationships/hyperlink" Target="https://www.3gpp.org/ftp/TSG_RAN/WG4_Radio/TSGR4_102-e/Docs/R4-2204996.zip" TargetMode="External"/><Relationship Id="rId85" Type="http://schemas.openxmlformats.org/officeDocument/2006/relationships/hyperlink" Target="https://www.3gpp.org/ftp/TSG_RAN/WG4_Radio/TSGR4_102-e/Docs/R4-2203587.zip" TargetMode="External"/><Relationship Id="rId12" Type="http://schemas.openxmlformats.org/officeDocument/2006/relationships/hyperlink" Target="https://www.3gpp.org/ftp/TSG_RAN/WG4_Radio/TSGR4_102-e/Docs/R4-2203591.zip" TargetMode="External"/><Relationship Id="rId17" Type="http://schemas.openxmlformats.org/officeDocument/2006/relationships/hyperlink" Target="https://www.3gpp.org/ftp/TSG_RAN/WG4_Radio/TSGR4_102-e/Docs/R4-2204902.zip" TargetMode="External"/><Relationship Id="rId33" Type="http://schemas.openxmlformats.org/officeDocument/2006/relationships/hyperlink" Target="https://www.3gpp.org/ftp/TSG_RAN/WG4_Radio/TSGR4_102-e/Docs/R4-2204282.zip" TargetMode="External"/><Relationship Id="rId38" Type="http://schemas.openxmlformats.org/officeDocument/2006/relationships/hyperlink" Target="https://www.3gpp.org/ftp/TSG_RAN/WG4_Radio/TSGR4_102-e/Docs/R4-2204798.zip" TargetMode="External"/><Relationship Id="rId59" Type="http://schemas.openxmlformats.org/officeDocument/2006/relationships/hyperlink" Target="https://www.3gpp.org/ftp/TSG_RAN/WG4_Radio/TSGR4_102-e/Docs/R4-2204906.zip" TargetMode="External"/><Relationship Id="rId103" Type="http://schemas.openxmlformats.org/officeDocument/2006/relationships/hyperlink" Target="https://www.3gpp.org/ftp/TSG_RAN/WG4_Radio/TSGR4_102-e/Docs/R4-2205000.zip" TargetMode="External"/><Relationship Id="rId108" Type="http://schemas.openxmlformats.org/officeDocument/2006/relationships/image" Target="media/image3.wmf"/><Relationship Id="rId54" Type="http://schemas.openxmlformats.org/officeDocument/2006/relationships/hyperlink" Target="https://www.3gpp.org/ftp/TSG_RAN/WG4_Radio/TSGR4_102-e/Docs/R4-2204905.zip" TargetMode="External"/><Relationship Id="rId70" Type="http://schemas.openxmlformats.org/officeDocument/2006/relationships/hyperlink" Target="https://www.3gpp.org/ftp/TSG_RAN/WG4_Radio/TSGR4_102-e/Docs/R4-2204536.zip" TargetMode="External"/><Relationship Id="rId75" Type="http://schemas.openxmlformats.org/officeDocument/2006/relationships/hyperlink" Target="https://www.3gpp.org/ftp/TSG_RAN/WG4_Radio/TSGR4_102-e/Docs/R4-2206085.zip" TargetMode="External"/><Relationship Id="rId91" Type="http://schemas.openxmlformats.org/officeDocument/2006/relationships/hyperlink" Target="https://www.3gpp.org/ftp/TSG_RAN/WG4_Radio/TSGR4_102-e/Docs/R4-2204537.zip" TargetMode="External"/><Relationship Id="rId96" Type="http://schemas.openxmlformats.org/officeDocument/2006/relationships/hyperlink" Target="https://www.3gpp.org/ftp/TSG_RAN/WG4_Radio/TSGR4_102-e/Docs/R4-2204908.zip"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s://www.3gpp.org/ftp/TSG_RAN/WG4_Radio/TSGR4_102-e/Docs/R4-2205626.zip" TargetMode="External"/><Relationship Id="rId28" Type="http://schemas.openxmlformats.org/officeDocument/2006/relationships/hyperlink" Target="https://www.3gpp.org/ftp/TSG_RAN/WG4_Radio/TSGR4_102-e/Docs/R4-2205623.zip" TargetMode="External"/><Relationship Id="rId49" Type="http://schemas.openxmlformats.org/officeDocument/2006/relationships/hyperlink" Target="https://www.3gpp.org/ftp/TSG_RAN/WG4_Radio/TSGR4_102-e/Docs/R4-2206038.zip" TargetMode="External"/><Relationship Id="rId114" Type="http://schemas.openxmlformats.org/officeDocument/2006/relationships/hyperlink" Target="https://www.3gpp.org/ftp/TSG_RAN/WG4_Radio/TSGR4_102-e/Docs/R4-2205511.zip" TargetMode="External"/><Relationship Id="rId119" Type="http://schemas.openxmlformats.org/officeDocument/2006/relationships/hyperlink" Target="mailto:Waseem.ozan@mediatek.com" TargetMode="External"/><Relationship Id="rId44" Type="http://schemas.openxmlformats.org/officeDocument/2006/relationships/hyperlink" Target="https://www.3gpp.org/ftp/TSG_RAN/WG4_Radio/TSGR4_102-e/Docs/R4-2204903.zip" TargetMode="External"/><Relationship Id="rId60" Type="http://schemas.openxmlformats.org/officeDocument/2006/relationships/hyperlink" Target="https://www.3gpp.org/ftp/TSG_RAN/WG4_Radio/TSGR4_102-e/Docs/R4-2204994.zip" TargetMode="External"/><Relationship Id="rId65" Type="http://schemas.openxmlformats.org/officeDocument/2006/relationships/image" Target="media/image1.wmf"/><Relationship Id="rId81" Type="http://schemas.openxmlformats.org/officeDocument/2006/relationships/hyperlink" Target="https://www.3gpp.org/ftp/TSG_RAN/WG4_Radio/TSGR4_102-e/Docs/R4-2206085.zip" TargetMode="External"/><Relationship Id="rId86" Type="http://schemas.openxmlformats.org/officeDocument/2006/relationships/hyperlink" Target="https://www.3gpp.org/ftp/TSG_RAN/WG4_Radio/TSGR4_102-e/Docs/R4-2203789.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4_Radio/TSGR4_102-e/Docs/R4-2204249.zip" TargetMode="External"/><Relationship Id="rId18" Type="http://schemas.openxmlformats.org/officeDocument/2006/relationships/hyperlink" Target="https://www.3gpp.org/ftp/TSG_RAN/WG4_Radio/TSGR4_102-e/Docs/R4-2204992.zip" TargetMode="External"/><Relationship Id="rId39" Type="http://schemas.openxmlformats.org/officeDocument/2006/relationships/hyperlink" Target="https://www.3gpp.org/ftp/TSG_RAN/WG4_Radio/TSGR4_102-e/Docs/R4-2204800.zip" TargetMode="External"/><Relationship Id="rId109" Type="http://schemas.openxmlformats.org/officeDocument/2006/relationships/oleObject" Target="embeddings/oleObject1.bin"/><Relationship Id="rId34" Type="http://schemas.openxmlformats.org/officeDocument/2006/relationships/hyperlink" Target="https://www.3gpp.org/ftp/TSG_RAN/WG4_Radio/TSGR4_102-e/Docs/R4-2205622.zip" TargetMode="External"/><Relationship Id="rId50" Type="http://schemas.openxmlformats.org/officeDocument/2006/relationships/hyperlink" Target="https://www.3gpp.org/ftp/TSG_RAN/WG4_Radio/TSGR4_102-e/Docs/R4-2206079.zip" TargetMode="External"/><Relationship Id="rId55" Type="http://schemas.openxmlformats.org/officeDocument/2006/relationships/hyperlink" Target="https://www.3gpp.org/ftp/TSG_RAN/WG4_Radio/TSGR4_102-e/Docs/R4-2206038.zip" TargetMode="External"/><Relationship Id="rId76" Type="http://schemas.openxmlformats.org/officeDocument/2006/relationships/hyperlink" Target="https://www.3gpp.org/ftp/TSG_RAN/WG4_Radio/TSGR4_102-e/Docs/R4-2206112.zip" TargetMode="External"/><Relationship Id="rId97" Type="http://schemas.openxmlformats.org/officeDocument/2006/relationships/hyperlink" Target="https://www.3gpp.org/ftp/TSG_RAN/WG4_Radio/TSGR4_102-e/Docs/R4-2206113.zip" TargetMode="External"/><Relationship Id="rId104" Type="http://schemas.openxmlformats.org/officeDocument/2006/relationships/hyperlink" Target="https://www.3gpp.org/ftp/TSG_RAN/WG4_Radio/TSGR4_102-e/Docs/R4-2206114.zip" TargetMode="External"/><Relationship Id="rId120" Type="http://schemas.openxmlformats.org/officeDocument/2006/relationships/hyperlink" Target="mailto:Erika.almeida@nokia.com" TargetMode="External"/><Relationship Id="rId7" Type="http://schemas.openxmlformats.org/officeDocument/2006/relationships/styles" Target="styles.xml"/><Relationship Id="rId71" Type="http://schemas.openxmlformats.org/officeDocument/2006/relationships/hyperlink" Target="https://www.3gpp.org/ftp/TSG_RAN/WG4_Radio/TSGR4_102-e/Docs/R4-2204907.zip" TargetMode="External"/><Relationship Id="rId92" Type="http://schemas.openxmlformats.org/officeDocument/2006/relationships/hyperlink" Target="https://www.3gpp.org/ftp/TSG_RAN/WG4_Radio/TSGR4_102-e/Docs/R4-2205511.zip" TargetMode="External"/><Relationship Id="rId2" Type="http://schemas.openxmlformats.org/officeDocument/2006/relationships/customXml" Target="../customXml/item2.xml"/><Relationship Id="rId29" Type="http://schemas.openxmlformats.org/officeDocument/2006/relationships/hyperlink" Target="https://www.3gpp.org/ftp/TSG_RAN/WG4_Radio/TSGR4_102-e/Docs/R4-2205000.zip" TargetMode="External"/><Relationship Id="rId24" Type="http://schemas.openxmlformats.org/officeDocument/2006/relationships/hyperlink" Target="https://www.3gpp.org/ftp/TSG_RAN/WG4_Radio/TSGR4_102-e/Docs/R4-2204908.zip" TargetMode="External"/><Relationship Id="rId40" Type="http://schemas.openxmlformats.org/officeDocument/2006/relationships/hyperlink" Target="https://www.3gpp.org/ftp/TSG_RAN/WG4_Radio/TSGR4_102-e/Docs/R4-2203584.zip" TargetMode="External"/><Relationship Id="rId45" Type="http://schemas.openxmlformats.org/officeDocument/2006/relationships/hyperlink" Target="https://www.3gpp.org/ftp/TSG_RAN/WG4_Radio/TSGR4_102-e/Docs/R4-2204904.zip" TargetMode="External"/><Relationship Id="rId66" Type="http://schemas.openxmlformats.org/officeDocument/2006/relationships/hyperlink" Target="https://www.3gpp.org/ftp/TSG_RAN/WG4_Radio/TSGR4_102-e/Docs/R4-2203586.zip" TargetMode="External"/><Relationship Id="rId87" Type="http://schemas.openxmlformats.org/officeDocument/2006/relationships/hyperlink" Target="https://www.3gpp.org/ftp/TSG_RAN/WG4_Radio/TSGR4_102-e/Docs/R4-2204252.zip" TargetMode="External"/><Relationship Id="rId110" Type="http://schemas.openxmlformats.org/officeDocument/2006/relationships/image" Target="media/image4.wmf"/><Relationship Id="rId115" Type="http://schemas.openxmlformats.org/officeDocument/2006/relationships/hyperlink" Target="https://www.3gpp.org/ftp/TSG_RAN/WG4_Radio/TSGR4_102-e/Docs/R4-2205938.zip" TargetMode="External"/><Relationship Id="rId61" Type="http://schemas.openxmlformats.org/officeDocument/2006/relationships/hyperlink" Target="https://www.3gpp.org/ftp/TSG_RAN/WG4_Radio/TSGR4_102-e/Docs/R4-2206080.zip" TargetMode="External"/><Relationship Id="rId82" Type="http://schemas.openxmlformats.org/officeDocument/2006/relationships/hyperlink" Target="https://www.3gpp.org/ftp/TSG_RAN/WG4_Radio/TSGR4_102-e/Docs/R4-2204249.zip" TargetMode="External"/><Relationship Id="rId19" Type="http://schemas.openxmlformats.org/officeDocument/2006/relationships/hyperlink" Target="https://www.3gpp.org/ftp/TSG_RAN/WG4_Radio/TSGR4_102-e/Docs/R4-2205622.zip" TargetMode="External"/><Relationship Id="rId14" Type="http://schemas.openxmlformats.org/officeDocument/2006/relationships/hyperlink" Target="https://www.3gpp.org/ftp/TSG_RAN/WG4_Radio/TSGR4_102-e/Docs/R4-2204281.zip" TargetMode="External"/><Relationship Id="rId30" Type="http://schemas.openxmlformats.org/officeDocument/2006/relationships/hyperlink" Target="https://www.3gpp.org/ftp/TSG_RAN/WG4_Radio/TSGR4_102-e/Docs/R4-2206114.zip" TargetMode="External"/><Relationship Id="rId35" Type="http://schemas.openxmlformats.org/officeDocument/2006/relationships/hyperlink" Target="https://www.3gpp.org/ftp/TSG_RAN/WG4_Radio/TSGR4_102-e/Docs/R4-2205625.zip" TargetMode="External"/><Relationship Id="rId56" Type="http://schemas.openxmlformats.org/officeDocument/2006/relationships/hyperlink" Target="https://www.3gpp.org/ftp/TSG_RAN/WG4_Radio/TSGR4_102-e/Docs/R4-2203585.zip" TargetMode="External"/><Relationship Id="rId77" Type="http://schemas.openxmlformats.org/officeDocument/2006/relationships/hyperlink" Target="https://www.3gpp.org/ftp/TSG_RAN/WG4_Radio/TSGR4_102-e/Docs/R4-2206081.zip" TargetMode="External"/><Relationship Id="rId100" Type="http://schemas.openxmlformats.org/officeDocument/2006/relationships/hyperlink" Target="https://www.3gpp.org/ftp/TSG_RAN/WG4_Radio/TSGR4_102-e/Docs/R4-2203792.zip" TargetMode="External"/><Relationship Id="rId105" Type="http://schemas.openxmlformats.org/officeDocument/2006/relationships/hyperlink" Target="https://www.3gpp.org/ftp/TSG_RAN/WG4_Radio/TSGR4_102-e/Docs/R4-2206078.zip" TargetMode="External"/><Relationship Id="rId8" Type="http://schemas.openxmlformats.org/officeDocument/2006/relationships/settings" Target="settings.xml"/><Relationship Id="rId51" Type="http://schemas.openxmlformats.org/officeDocument/2006/relationships/hyperlink" Target="https://www.3gpp.org/ftp/TSG_RAN/WG4_Radio/TSGR4_102-e/Docs/R4-2206111.zip" TargetMode="External"/><Relationship Id="rId72" Type="http://schemas.openxmlformats.org/officeDocument/2006/relationships/hyperlink" Target="https://www.3gpp.org/ftp/TSG_RAN/WG4_Radio/TSGR4_102-e/Docs/R4-2204995.zip" TargetMode="External"/><Relationship Id="rId93" Type="http://schemas.openxmlformats.org/officeDocument/2006/relationships/hyperlink" Target="https://www.3gpp.org/ftp/TSG_RAN/WG4_Radio/TSGR4_102-e/Docs/R4-2205938.zip" TargetMode="External"/><Relationship Id="rId98" Type="http://schemas.openxmlformats.org/officeDocument/2006/relationships/hyperlink" Target="https://www.3gpp.org/ftp/TSG_RAN/WG4_Radio/TSGR4_102-e/Docs/R4-2206082.zip" TargetMode="External"/><Relationship Id="rId121"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hyperlink" Target="https://www.3gpp.org/ftp/TSG_RAN/WG4_Radio/TSGR4_102-e/Docs/R4-2203792.zip" TargetMode="External"/><Relationship Id="rId46" Type="http://schemas.openxmlformats.org/officeDocument/2006/relationships/hyperlink" Target="https://www.3gpp.org/ftp/TSG_RAN/WG4_Radio/TSGR4_102-e/Docs/R4-2204905.zip" TargetMode="External"/><Relationship Id="rId67" Type="http://schemas.openxmlformats.org/officeDocument/2006/relationships/hyperlink" Target="https://www.3gpp.org/ftp/TSG_RAN/WG4_Radio/TSGR4_102-e/Docs/R4-2203788.zip" TargetMode="External"/><Relationship Id="rId116" Type="http://schemas.openxmlformats.org/officeDocument/2006/relationships/image" Target="media/image5.png"/><Relationship Id="rId20" Type="http://schemas.openxmlformats.org/officeDocument/2006/relationships/hyperlink" Target="https://www.3gpp.org/ftp/TSG_RAN/WG4_Radio/TSGR4_102-e/Docs/R4-2205625.zip" TargetMode="External"/><Relationship Id="rId41" Type="http://schemas.openxmlformats.org/officeDocument/2006/relationships/hyperlink" Target="https://www.3gpp.org/ftp/TSG_RAN/WG4_Radio/TSGR4_102-e/Docs/R4-2203787.zip" TargetMode="External"/><Relationship Id="rId62" Type="http://schemas.openxmlformats.org/officeDocument/2006/relationships/hyperlink" Target="https://www.3gpp.org/ftp/TSG_RAN/WG4_Radio/TSGR4_102-e/Docs/R4-2204248.zip" TargetMode="External"/><Relationship Id="rId83" Type="http://schemas.openxmlformats.org/officeDocument/2006/relationships/hyperlink" Target="https://www.3gpp.org/ftp/TSG_RAN/WG4_Radio/TSGR4_102-e/Docs/R4-2206078.zip" TargetMode="External"/><Relationship Id="rId88" Type="http://schemas.openxmlformats.org/officeDocument/2006/relationships/hyperlink" Target="https://www.3gpp.org/ftp/TSG_RAN/WG4_Radio/TSGR4_102-e/Docs/R4-2204997.zip" TargetMode="External"/><Relationship Id="rId111" Type="http://schemas.openxmlformats.org/officeDocument/2006/relationships/oleObject" Target="embeddings/oleObject2.bin"/><Relationship Id="rId15" Type="http://schemas.openxmlformats.org/officeDocument/2006/relationships/hyperlink" Target="https://www.3gpp.org/ftp/TSG_RAN/WG4_Radio/TSGR4_102-e/Docs/R4-2204282.zip" TargetMode="External"/><Relationship Id="rId36" Type="http://schemas.openxmlformats.org/officeDocument/2006/relationships/hyperlink" Target="https://www.3gpp.org/ftp/TSG_RAN/WG4_Radio/TSGR4_102-e/Docs/R4-2205626.zip" TargetMode="External"/><Relationship Id="rId57" Type="http://schemas.openxmlformats.org/officeDocument/2006/relationships/hyperlink" Target="https://www.3gpp.org/ftp/TSG_RAN/WG4_Radio/TSGR4_102-e/Docs/R4-2206037.zip" TargetMode="External"/><Relationship Id="rId106" Type="http://schemas.openxmlformats.org/officeDocument/2006/relationships/image" Target="media/image2.png"/><Relationship Id="rId10" Type="http://schemas.openxmlformats.org/officeDocument/2006/relationships/footnotes" Target="footnotes.xml"/><Relationship Id="rId31" Type="http://schemas.openxmlformats.org/officeDocument/2006/relationships/hyperlink" Target="https://www.3gpp.org/ftp/TSG_RAN/WG4_Radio/TSGR4_102-e/Docs/R4-2204798.zip" TargetMode="External"/><Relationship Id="rId52" Type="http://schemas.openxmlformats.org/officeDocument/2006/relationships/hyperlink" Target="https://www.3gpp.org/ftp/TSG_RAN/WG4_Radio/TSGR4_102-e/Docs/R4-2205629.zip" TargetMode="External"/><Relationship Id="rId73" Type="http://schemas.openxmlformats.org/officeDocument/2006/relationships/hyperlink" Target="https://www.3gpp.org/ftp/TSG_RAN/WG4_Radio/TSGR4_102-e/Docs/R4-2204996.zip" TargetMode="External"/><Relationship Id="rId78" Type="http://schemas.openxmlformats.org/officeDocument/2006/relationships/hyperlink" Target="https://www.3gpp.org/ftp/TSG_RAN/WG4_Radio/TSGR4_102-e/Docs/R4-2204284.zip" TargetMode="External"/><Relationship Id="rId94" Type="http://schemas.openxmlformats.org/officeDocument/2006/relationships/hyperlink" Target="https://www.3gpp.org/ftp/TSG_RAN/WG4_Radio/TSGR4_102-e/Docs/R4-2204324.zip" TargetMode="External"/><Relationship Id="rId99" Type="http://schemas.openxmlformats.org/officeDocument/2006/relationships/hyperlink" Target="https://www.3gpp.org/ftp/TSG_RAN/WG4_Radio/TSGR4_102-e/Docs/R4-2205631.zip" TargetMode="External"/><Relationship Id="rId101" Type="http://schemas.openxmlformats.org/officeDocument/2006/relationships/hyperlink" Target="https://www.3gpp.org/ftp/TSG_RAN/WG4_Radio/TSGR4_102-e/Docs/R4-2203891.zip" TargetMode="External"/><Relationship Id="rId1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0D3CA-E62E-4C6D-B2BB-D286226C0BC9}">
  <ds:schemaRefs>
    <ds:schemaRef ds:uri="http://schemas.microsoft.com/sharepoint/v3/contenttype/forms"/>
  </ds:schemaRefs>
</ds:datastoreItem>
</file>

<file path=customXml/itemProps2.xml><?xml version="1.0" encoding="utf-8"?>
<ds:datastoreItem xmlns:ds="http://schemas.openxmlformats.org/officeDocument/2006/customXml" ds:itemID="{DCA26840-96FF-4392-83F4-049A1B5F0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B8AFA8D-1423-4FF9-B013-B2F2DDB9DEF8}">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5.xml><?xml version="1.0" encoding="utf-8"?>
<ds:datastoreItem xmlns:ds="http://schemas.openxmlformats.org/officeDocument/2006/customXml" ds:itemID="{F4F6DD1E-D93E-42E0-A29B-3652FD005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172</Pages>
  <Words>59253</Words>
  <Characters>313623</Characters>
  <Application>Microsoft Office Word</Application>
  <DocSecurity>0</DocSecurity>
  <Lines>2613</Lines>
  <Paragraphs>744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Thangarasa</cp:lastModifiedBy>
  <cp:revision>5</cp:revision>
  <cp:lastPrinted>2019-04-25T01:09:00Z</cp:lastPrinted>
  <dcterms:created xsi:type="dcterms:W3CDTF">2022-03-02T22:20:00Z</dcterms:created>
  <dcterms:modified xsi:type="dcterms:W3CDTF">2022-03-03T08:18:00Z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(3)Edhy0N+JUDLjAFNxURge/XVyuT8N+0Jx1JoRZuIDx/HpeuE/OJ3knwhLcyJ3lVmFuKN5pj3c
NWjszhYk+4KlFPf5G2h7yvFskRqA/bMHF3ityQbhKbFMAarSkPro0RMRzuc6k/F30+Av9IY+
6CY2KkCUDcdMPzeNN/6o+XEQ21yu9lr4M2cIVXOTrDZqGW/od6iwYuclzJw5+s2VU1sL52f5
Gf3FIMOKYmYPkZ+RAj</vt:lpwstr>
  </property>
  <property fmtid="{D5CDD505-2E9C-101B-9397-08002B2CF9AE}" pid="14" name="_2015_ms_pID_7253431">
    <vt:lpwstr>YHP50+rNdlUs0zhg8RhqjrI6Lgq7CF/goil3uKRyURP8sZedlFw0gZ
1zjeNWJ5uG5dsO4vQDDMxJ1USN3DUH4y3lhbPE01Df1N/4/agEThB6jPb8/NS0v8DpQb5NuA
G9s8/bDMc/ch1s/izaTtRRwktSUzPGePf0N+P9+PjPTc2BPFq2PbVgMkSMhKz9fp7NXrtsWr
FjEEezTa9g66LCogmGPV4pndnN4cThy9l2YJ</vt:lpwstr>
  </property>
  <property fmtid="{D5CDD505-2E9C-101B-9397-08002B2CF9AE}" pid="15" name="ContentTypeId">
    <vt:lpwstr>0x010100F3E9551B3FDDA24EBF0A209BAAD637CA</vt:lpwstr>
  </property>
  <property fmtid="{D5CDD505-2E9C-101B-9397-08002B2CF9AE}" pid="16" name="ComplianceAssetId">
    <vt:lpwstr/>
  </property>
  <property fmtid="{D5CDD505-2E9C-101B-9397-08002B2CF9AE}" pid="17" name="_ExtendedDescription">
    <vt:lpwstr/>
  </property>
  <property fmtid="{D5CDD505-2E9C-101B-9397-08002B2CF9AE}" pid="18" name="TriggerFlowInfo">
    <vt:lpwstr/>
  </property>
  <property fmtid="{D5CDD505-2E9C-101B-9397-08002B2CF9AE}" pid="19" name="_2015_ms_pID_7253432">
    <vt:lpwstr>Zw==</vt:lpwstr>
  </property>
  <property fmtid="{D5CDD505-2E9C-101B-9397-08002B2CF9AE}" pid="20" name="CWMf616974ac9e147fa96121ae17027534e">
    <vt:lpwstr>CWMWhv1pA4+6aS5zidiKjmubCz1HMM5xF9Dt51Kq6xPr+8snemQO4qhHqEpoAiEi/yxykc2cM0kK/IKSu4qXg19lg==</vt:lpwstr>
  </property>
  <property fmtid="{D5CDD505-2E9C-101B-9397-08002B2CF9AE}" pid="21" name="KSOProductBuildVer">
    <vt:lpwstr>2052-11.8.2.9022</vt:lpwstr>
  </property>
</Properties>
</file>