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6D2805" w:rsidRPr="00B23518" w:rsidRDefault="00A51ED9" w:rsidP="006D2805">
      <w:pPr>
        <w:pStyle w:val="a3"/>
        <w:keepLines/>
        <w:tabs>
          <w:tab w:val="right" w:pos="10440"/>
          <w:tab w:val="right" w:pos="13323"/>
        </w:tabs>
        <w:rPr>
          <w:rFonts w:ascii="Arial" w:eastAsia="宋体" w:hAnsi="Arial" w:cs="Arial"/>
          <w:b/>
          <w:sz w:val="24"/>
          <w:szCs w:val="24"/>
          <w:lang w:eastAsia="zh-CN"/>
        </w:rPr>
      </w:pPr>
      <w:bookmarkStart w:id="0" w:name="OLE_LINK1"/>
      <w:bookmarkStart w:id="1" w:name="OLE_LINK2"/>
      <w:r w:rsidRPr="004A029C">
        <w:rPr>
          <w:rFonts w:ascii="Arial" w:hAnsi="Arial" w:cs="Arial"/>
          <w:b/>
          <w:sz w:val="24"/>
          <w:szCs w:val="24"/>
        </w:rPr>
        <w:t>3GPP TSG-RAN WG4 Meeting #</w:t>
      </w:r>
      <w:r w:rsidRPr="004A029C">
        <w:rPr>
          <w:rFonts w:ascii="Arial" w:hAnsi="Arial" w:cs="Arial"/>
        </w:rPr>
        <w:t xml:space="preserve"> </w:t>
      </w:r>
      <w:r w:rsidRPr="004A029C">
        <w:rPr>
          <w:rFonts w:ascii="Arial" w:hAnsi="Arial" w:cs="Arial"/>
          <w:b/>
          <w:sz w:val="24"/>
          <w:szCs w:val="24"/>
        </w:rPr>
        <w:t>102-e</w:t>
      </w:r>
      <w:r>
        <w:rPr>
          <w:rFonts w:ascii="Arial" w:hAnsi="Arial" w:cs="Arial"/>
          <w:b/>
          <w:sz w:val="24"/>
          <w:szCs w:val="24"/>
        </w:rPr>
        <w:tab/>
      </w:r>
      <w:r w:rsidR="006D2805">
        <w:rPr>
          <w:rFonts w:ascii="Arial" w:eastAsiaTheme="minorEastAsia" w:hAnsi="Arial" w:cs="Arial" w:hint="eastAsia"/>
          <w:b/>
          <w:sz w:val="24"/>
          <w:szCs w:val="24"/>
          <w:lang w:eastAsia="zh-CN"/>
        </w:rPr>
        <w:tab/>
      </w:r>
      <w:r w:rsidR="006D2805" w:rsidRPr="00B23518">
        <w:rPr>
          <w:rFonts w:ascii="Arial" w:hAnsi="Arial" w:cs="Arial"/>
          <w:b/>
          <w:sz w:val="24"/>
          <w:szCs w:val="24"/>
        </w:rPr>
        <w:t>R4-</w:t>
      </w:r>
      <w:r w:rsidR="005C68EF">
        <w:rPr>
          <w:rFonts w:ascii="Arial" w:hAnsi="Arial" w:cs="Arial"/>
          <w:b/>
          <w:sz w:val="24"/>
          <w:szCs w:val="24"/>
        </w:rPr>
        <w:t>22</w:t>
      </w:r>
      <w:r w:rsidR="000628DF">
        <w:rPr>
          <w:rFonts w:ascii="Arial" w:hAnsi="Arial" w:cs="Arial"/>
          <w:b/>
          <w:sz w:val="24"/>
          <w:szCs w:val="24"/>
        </w:rPr>
        <w:t>03898</w:t>
      </w:r>
    </w:p>
    <w:bookmarkEnd w:id="0"/>
    <w:bookmarkEnd w:id="1"/>
    <w:p w:rsidR="006D2805" w:rsidRPr="00C53146" w:rsidRDefault="00A51ED9" w:rsidP="006D2805">
      <w:pPr>
        <w:spacing w:after="120"/>
        <w:ind w:left="1985" w:hanging="1985"/>
        <w:rPr>
          <w:rFonts w:ascii="Arial" w:eastAsia="等线" w:hAnsi="Arial" w:cs="Arial"/>
          <w:b/>
          <w:sz w:val="24"/>
          <w:szCs w:val="24"/>
          <w:lang w:eastAsia="zh-CN"/>
        </w:rPr>
      </w:pPr>
      <w:r w:rsidRPr="004A029C">
        <w:rPr>
          <w:rFonts w:ascii="Arial" w:eastAsia="宋体" w:hAnsi="Arial" w:cs="Arial"/>
          <w:b/>
          <w:sz w:val="24"/>
          <w:szCs w:val="24"/>
          <w:lang w:eastAsia="zh-CN"/>
        </w:rPr>
        <w:t>Electronic Meeting, February 21 – March 3, 2022</w:t>
      </w:r>
    </w:p>
    <w:p w:rsidR="00FD73FA" w:rsidRPr="004862A3" w:rsidRDefault="00FD73FA" w:rsidP="00FD73FA">
      <w:pPr>
        <w:pStyle w:val="a6"/>
        <w:spacing w:before="120" w:afterLines="50" w:after="120"/>
        <w:ind w:left="2270" w:hangingChars="942" w:hanging="2270"/>
        <w:rPr>
          <w:rFonts w:ascii="Arial" w:hAnsi="Arial" w:cs="Arial"/>
        </w:rPr>
      </w:pPr>
    </w:p>
    <w:p w:rsidR="00FD73FA" w:rsidRPr="00E8576E" w:rsidRDefault="002E0B24" w:rsidP="00FD73FA">
      <w:pPr>
        <w:pStyle w:val="a6"/>
        <w:spacing w:before="0" w:after="0" w:line="360" w:lineRule="auto"/>
        <w:rPr>
          <w:rFonts w:ascii="Arial" w:hAnsi="Arial" w:cs="Arial"/>
          <w:lang w:val="en-US"/>
        </w:rPr>
      </w:pPr>
      <w:r w:rsidRPr="004862A3">
        <w:rPr>
          <w:rFonts w:ascii="Arial" w:hAnsi="Arial" w:cs="Arial"/>
        </w:rPr>
        <w:t>Agenda item:</w:t>
      </w:r>
      <w:r w:rsidRPr="004862A3">
        <w:rPr>
          <w:rFonts w:ascii="Arial" w:hAnsi="Arial" w:cs="Arial"/>
          <w:b w:val="0"/>
        </w:rPr>
        <w:tab/>
      </w:r>
      <w:r w:rsidR="00E61CCC" w:rsidRPr="00E61CCC">
        <w:rPr>
          <w:rFonts w:ascii="Arial" w:hAnsi="Arial" w:cs="Arial"/>
          <w:b w:val="0"/>
        </w:rPr>
        <w:t>10.9.3.1</w:t>
      </w:r>
    </w:p>
    <w:p w:rsidR="00FD73FA" w:rsidRPr="004862A3" w:rsidRDefault="00FD73FA" w:rsidP="00FD73FA">
      <w:pPr>
        <w:pStyle w:val="a6"/>
        <w:spacing w:before="0" w:after="0" w:line="360" w:lineRule="auto"/>
        <w:rPr>
          <w:rFonts w:ascii="Arial" w:hAnsi="Arial" w:cs="Arial"/>
        </w:rPr>
      </w:pPr>
      <w:r w:rsidRPr="004862A3">
        <w:rPr>
          <w:rFonts w:ascii="Arial" w:hAnsi="Arial" w:cs="Arial"/>
        </w:rPr>
        <w:t xml:space="preserve">Source: </w:t>
      </w:r>
      <w:r w:rsidRPr="004862A3">
        <w:rPr>
          <w:rFonts w:ascii="Arial" w:hAnsi="Arial" w:cs="Arial"/>
        </w:rPr>
        <w:tab/>
      </w:r>
      <w:r w:rsidRPr="004862A3">
        <w:rPr>
          <w:rFonts w:ascii="Arial" w:hAnsi="Arial" w:cs="Arial"/>
          <w:b w:val="0"/>
        </w:rPr>
        <w:t>CATT</w:t>
      </w:r>
    </w:p>
    <w:p w:rsidR="00FD73FA" w:rsidRPr="004862A3" w:rsidRDefault="002E0B24" w:rsidP="00FD73FA">
      <w:pPr>
        <w:pStyle w:val="a6"/>
        <w:spacing w:before="0" w:after="0" w:line="360" w:lineRule="auto"/>
        <w:rPr>
          <w:rFonts w:ascii="Arial" w:hAnsi="Arial" w:cs="Arial"/>
        </w:rPr>
      </w:pPr>
      <w:r w:rsidRPr="004862A3">
        <w:rPr>
          <w:rFonts w:ascii="Arial" w:hAnsi="Arial" w:cs="Arial"/>
        </w:rPr>
        <w:t xml:space="preserve">Title: </w:t>
      </w:r>
      <w:r w:rsidRPr="004862A3">
        <w:rPr>
          <w:rFonts w:ascii="Arial" w:hAnsi="Arial" w:cs="Arial"/>
          <w:b w:val="0"/>
        </w:rPr>
        <w:tab/>
      </w:r>
      <w:r w:rsidR="00E61CCC" w:rsidRPr="00E61CCC">
        <w:rPr>
          <w:rFonts w:ascii="Arial" w:hAnsi="Arial" w:cs="Arial"/>
          <w:b w:val="0"/>
        </w:rPr>
        <w:t>Discussion on general issues for FR2 HST</w:t>
      </w:r>
      <w:r w:rsidR="009E4760" w:rsidRPr="009E4760">
        <w:rPr>
          <w:rFonts w:ascii="Arial" w:hAnsi="Arial" w:cs="Arial"/>
          <w:b w:val="0"/>
        </w:rPr>
        <w:t xml:space="preserve"> </w:t>
      </w:r>
    </w:p>
    <w:p w:rsidR="00FD73FA" w:rsidRPr="004862A3" w:rsidRDefault="00FD73FA" w:rsidP="00FD73FA">
      <w:pPr>
        <w:pStyle w:val="a6"/>
        <w:spacing w:before="0" w:after="0" w:line="360" w:lineRule="auto"/>
        <w:rPr>
          <w:rFonts w:ascii="Arial" w:hAnsi="Arial" w:cs="Arial"/>
          <w:b w:val="0"/>
        </w:rPr>
      </w:pPr>
      <w:r w:rsidRPr="004862A3">
        <w:rPr>
          <w:rFonts w:ascii="Arial" w:hAnsi="Arial" w:cs="Arial"/>
        </w:rPr>
        <w:t>Document for:</w:t>
      </w:r>
      <w:r w:rsidRPr="004862A3">
        <w:rPr>
          <w:rFonts w:ascii="Arial" w:hAnsi="Arial" w:cs="Arial"/>
          <w:b w:val="0"/>
        </w:rPr>
        <w:tab/>
      </w:r>
      <w:bookmarkStart w:id="2" w:name="DocumentFor"/>
      <w:bookmarkEnd w:id="2"/>
      <w:r w:rsidRPr="004862A3">
        <w:rPr>
          <w:rFonts w:ascii="Arial" w:hAnsi="Arial" w:cs="Arial"/>
          <w:b w:val="0"/>
        </w:rPr>
        <w:t>Discussion</w:t>
      </w:r>
    </w:p>
    <w:p w:rsidR="00FD73FA" w:rsidRPr="004862A3" w:rsidRDefault="00FD73FA" w:rsidP="00FD73FA">
      <w:pPr>
        <w:pStyle w:val="1"/>
        <w:jc w:val="both"/>
        <w:rPr>
          <w:rFonts w:eastAsia="MS Mincho"/>
          <w:szCs w:val="36"/>
          <w:lang w:val="en-US"/>
        </w:rPr>
      </w:pPr>
      <w:r w:rsidRPr="004862A3">
        <w:rPr>
          <w:rFonts w:eastAsia="MS Mincho"/>
          <w:szCs w:val="36"/>
          <w:lang w:val="en-US"/>
        </w:rPr>
        <w:t>Introduction</w:t>
      </w:r>
    </w:p>
    <w:p w:rsidR="00096F66" w:rsidRDefault="00096F66" w:rsidP="00096F66">
      <w:pPr>
        <w:spacing w:after="120"/>
        <w:rPr>
          <w:rFonts w:eastAsiaTheme="minorEastAsia"/>
          <w:lang w:eastAsia="zh-CN"/>
        </w:rPr>
      </w:pPr>
      <w:r>
        <w:rPr>
          <w:rFonts w:eastAsiaTheme="minorEastAsia"/>
          <w:lang w:eastAsia="zh-CN"/>
        </w:rPr>
        <w:t>There were extensive discussions for FR2 HST during the past RAN4 meetings and a WF on</w:t>
      </w:r>
      <w:r>
        <w:rPr>
          <w:rFonts w:eastAsia="宋体"/>
          <w:lang w:eastAsia="zh-CN"/>
        </w:rPr>
        <w:t xml:space="preserve"> RRM requirements for NR FR2 HST was approved </w:t>
      </w:r>
      <w:r>
        <w:rPr>
          <w:lang w:eastAsia="zh-CN"/>
        </w:rPr>
        <w:t>[1]</w:t>
      </w:r>
      <w:r>
        <w:rPr>
          <w:rFonts w:eastAsiaTheme="minorEastAsia"/>
          <w:lang w:val="en-US" w:eastAsia="zh-CN"/>
        </w:rPr>
        <w:t xml:space="preserve"> in RAN4#101-</w:t>
      </w:r>
      <w:r>
        <w:rPr>
          <w:rFonts w:eastAsiaTheme="minorEastAsia" w:hint="eastAsia"/>
          <w:lang w:val="en-US" w:eastAsia="zh-CN"/>
        </w:rPr>
        <w:t>bis</w:t>
      </w:r>
      <w:r>
        <w:rPr>
          <w:rFonts w:eastAsiaTheme="minorEastAsia"/>
          <w:lang w:val="en-US" w:eastAsia="zh-CN"/>
        </w:rPr>
        <w:t>-e meeting</w:t>
      </w:r>
      <w:r>
        <w:rPr>
          <w:lang w:eastAsia="zh-CN"/>
        </w:rPr>
        <w:t xml:space="preserve">. </w:t>
      </w:r>
    </w:p>
    <w:p w:rsidR="00096F66" w:rsidRDefault="00096F66" w:rsidP="00096F66">
      <w:pPr>
        <w:spacing w:after="120"/>
        <w:rPr>
          <w:lang w:val="en-US" w:eastAsia="zh-CN"/>
        </w:rPr>
      </w:pPr>
      <w:r>
        <w:t>In this contribution</w:t>
      </w:r>
      <w:r>
        <w:rPr>
          <w:lang w:eastAsia="zh-CN"/>
        </w:rPr>
        <w:t xml:space="preserve">, we provide our consideration of </w:t>
      </w:r>
      <w:r w:rsidR="002B59AE">
        <w:rPr>
          <w:lang w:eastAsia="zh-CN"/>
        </w:rPr>
        <w:t>the</w:t>
      </w:r>
      <w:r>
        <w:rPr>
          <w:lang w:eastAsia="zh-CN"/>
        </w:rPr>
        <w:t xml:space="preserve"> open issues</w:t>
      </w:r>
      <w:r w:rsidR="002B59AE">
        <w:rPr>
          <w:lang w:eastAsia="zh-CN"/>
        </w:rPr>
        <w:t xml:space="preserve"> </w:t>
      </w:r>
      <w:r w:rsidR="002B59AE">
        <w:rPr>
          <w:lang w:eastAsia="zh-CN"/>
        </w:rPr>
        <w:t xml:space="preserve">for </w:t>
      </w:r>
      <w:proofErr w:type="spellStart"/>
      <w:r w:rsidR="002B59AE">
        <w:rPr>
          <w:rFonts w:eastAsia="MS Mincho"/>
          <w:lang w:val="en-US"/>
        </w:rPr>
        <w:t>signalling</w:t>
      </w:r>
      <w:proofErr w:type="spellEnd"/>
      <w:r w:rsidR="002B59AE">
        <w:rPr>
          <w:lang w:eastAsia="zh-CN"/>
        </w:rPr>
        <w:t xml:space="preserve"> and UE </w:t>
      </w:r>
      <w:r w:rsidR="002B59AE">
        <w:rPr>
          <w:bCs/>
          <w:lang w:eastAsia="zh-CN"/>
        </w:rPr>
        <w:t>capabilities</w:t>
      </w:r>
      <w:r>
        <w:rPr>
          <w:lang w:eastAsia="zh-CN"/>
        </w:rPr>
        <w:t xml:space="preserve"> </w:t>
      </w:r>
      <w:r>
        <w:t xml:space="preserve">and </w:t>
      </w:r>
      <w:r>
        <w:rPr>
          <w:lang w:eastAsia="zh-CN"/>
        </w:rPr>
        <w:t>give our proposals.</w:t>
      </w:r>
    </w:p>
    <w:p w:rsidR="00FD73FA" w:rsidRPr="004862A3" w:rsidRDefault="00FD73FA" w:rsidP="00FD73FA">
      <w:pPr>
        <w:pStyle w:val="1"/>
        <w:jc w:val="both"/>
        <w:rPr>
          <w:rFonts w:eastAsia="MS Mincho"/>
          <w:lang w:val="en-US"/>
        </w:rPr>
      </w:pPr>
      <w:r w:rsidRPr="004862A3">
        <w:rPr>
          <w:rFonts w:eastAsia="MS Mincho"/>
          <w:lang w:val="en-US"/>
        </w:rPr>
        <w:t>Discussion</w:t>
      </w:r>
    </w:p>
    <w:p w:rsidR="00576D66" w:rsidRDefault="00576D66" w:rsidP="00576D66">
      <w:pPr>
        <w:pStyle w:val="2"/>
        <w:rPr>
          <w:rFonts w:eastAsiaTheme="minorEastAsia"/>
          <w:lang w:val="en-US" w:eastAsia="zh-CN"/>
        </w:rPr>
      </w:pPr>
      <w:r>
        <w:rPr>
          <w:rFonts w:eastAsiaTheme="minorEastAsia"/>
          <w:lang w:val="en-US" w:eastAsia="zh-CN"/>
        </w:rPr>
        <w:t>Network signaling</w:t>
      </w:r>
    </w:p>
    <w:p w:rsidR="00576D66" w:rsidRDefault="007E33D6" w:rsidP="00576D66">
      <w:pPr>
        <w:rPr>
          <w:rFonts w:eastAsiaTheme="minorEastAsia"/>
          <w:lang w:val="en-US" w:eastAsia="zh-CN"/>
        </w:rPr>
      </w:pPr>
      <w:r>
        <w:rPr>
          <w:rFonts w:eastAsiaTheme="minorEastAsia"/>
          <w:lang w:val="en-US" w:eastAsia="zh-CN"/>
        </w:rPr>
        <w:t>At RAN4#101-</w:t>
      </w:r>
      <w:r>
        <w:rPr>
          <w:rFonts w:eastAsiaTheme="minorEastAsia" w:hint="eastAsia"/>
          <w:lang w:val="en-US" w:eastAsia="zh-CN"/>
        </w:rPr>
        <w:t>bis-</w:t>
      </w:r>
      <w:r>
        <w:rPr>
          <w:rFonts w:eastAsiaTheme="minorEastAsia"/>
          <w:lang w:val="en-US" w:eastAsia="zh-CN"/>
        </w:rPr>
        <w:t xml:space="preserve">e meeting, two agreements are achieved to introduce NW signaling for </w:t>
      </w:r>
      <w:proofErr w:type="spellStart"/>
      <w:r>
        <w:rPr>
          <w:lang w:val="en-US" w:eastAsia="zh-CN"/>
        </w:rPr>
        <w:t>uni</w:t>
      </w:r>
      <w:proofErr w:type="spellEnd"/>
      <w:r>
        <w:rPr>
          <w:lang w:val="en-US" w:eastAsia="zh-CN"/>
        </w:rPr>
        <w:t>-directional/ bi-directional</w:t>
      </w:r>
      <w:r>
        <w:rPr>
          <w:rFonts w:eastAsiaTheme="minorEastAsia"/>
          <w:lang w:val="en-US" w:eastAsia="zh-CN"/>
        </w:rPr>
        <w:t xml:space="preserve"> and Set 1/Set 2.</w:t>
      </w:r>
    </w:p>
    <w:p w:rsidR="007E33D6" w:rsidRDefault="007E33D6" w:rsidP="007E33D6">
      <w:pPr>
        <w:rPr>
          <w:rFonts w:eastAsiaTheme="minorEastAsia"/>
          <w:lang w:val="en-US" w:eastAsia="zh-CN"/>
        </w:rPr>
      </w:pPr>
      <w:r>
        <w:rPr>
          <w:rFonts w:eastAsiaTheme="minorEastAsia"/>
          <w:lang w:val="en-US" w:eastAsia="zh-CN"/>
        </w:rPr>
        <w:t>There is still remaining issue included in WF [1] shown as below:</w:t>
      </w:r>
    </w:p>
    <w:tbl>
      <w:tblPr>
        <w:tblStyle w:val="a8"/>
        <w:tblW w:w="0" w:type="auto"/>
        <w:tblLook w:val="04A0" w:firstRow="1" w:lastRow="0" w:firstColumn="1" w:lastColumn="0" w:noHBand="0" w:noVBand="1"/>
      </w:tblPr>
      <w:tblGrid>
        <w:gridCol w:w="8856"/>
      </w:tblGrid>
      <w:tr w:rsidR="00576D66" w:rsidTr="00576D66">
        <w:tc>
          <w:tcPr>
            <w:tcW w:w="8856" w:type="dxa"/>
          </w:tcPr>
          <w:p w:rsidR="00576D66" w:rsidRDefault="00576D66" w:rsidP="00576D66">
            <w:pPr>
              <w:rPr>
                <w:rFonts w:eastAsiaTheme="minorEastAsia"/>
                <w:b/>
                <w:bCs/>
                <w:iCs/>
                <w:u w:val="single"/>
                <w:lang w:val="en-US" w:eastAsia="zh-CN"/>
              </w:rPr>
            </w:pPr>
            <w:r>
              <w:rPr>
                <w:rFonts w:eastAsiaTheme="minorEastAsia"/>
                <w:b/>
                <w:bCs/>
                <w:iCs/>
                <w:u w:val="single"/>
                <w:lang w:val="en-US" w:eastAsia="zh-CN"/>
              </w:rPr>
              <w:t xml:space="preserve">Issue 1-1-4: </w:t>
            </w:r>
            <w:bookmarkStart w:id="3" w:name="_Hlk93524637"/>
            <w:r>
              <w:rPr>
                <w:rFonts w:eastAsiaTheme="minorEastAsia"/>
                <w:b/>
                <w:bCs/>
                <w:iCs/>
                <w:u w:val="single"/>
                <w:lang w:val="en-US" w:eastAsia="zh-CN"/>
              </w:rPr>
              <w:t>L</w:t>
            </w:r>
            <w:bookmarkEnd w:id="3"/>
            <w:r>
              <w:rPr>
                <w:rFonts w:eastAsiaTheme="minorEastAsia"/>
                <w:b/>
                <w:bCs/>
                <w:iCs/>
                <w:u w:val="single"/>
                <w:lang w:val="en-US" w:eastAsia="zh-CN"/>
              </w:rPr>
              <w:t>ightweight network assistance signaling</w:t>
            </w:r>
          </w:p>
          <w:tbl>
            <w:tblPr>
              <w:tblStyle w:val="a8"/>
              <w:tblW w:w="0" w:type="auto"/>
              <w:tblLook w:val="04A0" w:firstRow="1" w:lastRow="0" w:firstColumn="1" w:lastColumn="0" w:noHBand="0" w:noVBand="1"/>
            </w:tblPr>
            <w:tblGrid>
              <w:gridCol w:w="8630"/>
            </w:tblGrid>
            <w:tr w:rsidR="00576D66" w:rsidTr="00576D66">
              <w:tc>
                <w:tcPr>
                  <w:tcW w:w="10456" w:type="dxa"/>
                  <w:tcBorders>
                    <w:top w:val="single" w:sz="4" w:space="0" w:color="auto"/>
                    <w:left w:val="single" w:sz="4" w:space="0" w:color="auto"/>
                    <w:bottom w:val="single" w:sz="4" w:space="0" w:color="auto"/>
                    <w:right w:val="single" w:sz="4" w:space="0" w:color="auto"/>
                  </w:tcBorders>
                  <w:hideMark/>
                </w:tcPr>
                <w:p w:rsidR="00576D66" w:rsidRDefault="00576D66">
                  <w:pPr>
                    <w:textAlignment w:val="baseline"/>
                    <w:rPr>
                      <w:b/>
                      <w:lang w:val="en-US"/>
                    </w:rPr>
                  </w:pPr>
                  <w:r>
                    <w:rPr>
                      <w:b/>
                      <w:lang w:val="en-US"/>
                    </w:rPr>
                    <w:t>Way forward:</w:t>
                  </w:r>
                </w:p>
                <w:p w:rsidR="00576D66" w:rsidRDefault="00576D66">
                  <w:pPr>
                    <w:ind w:left="284"/>
                    <w:rPr>
                      <w:lang w:val="en-US" w:eastAsia="zh-CN"/>
                    </w:rPr>
                  </w:pPr>
                  <w:r>
                    <w:rPr>
                      <w:lang w:val="en-US" w:eastAsia="zh-CN"/>
                    </w:rPr>
                    <w:t>Discuss further which NWA signaling is needed:</w:t>
                  </w:r>
                </w:p>
                <w:p w:rsidR="00576D66" w:rsidRDefault="00576D66" w:rsidP="00576D66">
                  <w:pPr>
                    <w:pStyle w:val="a9"/>
                    <w:numPr>
                      <w:ilvl w:val="0"/>
                      <w:numId w:val="28"/>
                    </w:numPr>
                    <w:overflowPunct w:val="0"/>
                    <w:autoSpaceDE w:val="0"/>
                    <w:autoSpaceDN w:val="0"/>
                    <w:adjustRightInd w:val="0"/>
                    <w:spacing w:line="254" w:lineRule="auto"/>
                    <w:contextualSpacing w:val="0"/>
                    <w:rPr>
                      <w:rFonts w:eastAsiaTheme="minorEastAsia"/>
                      <w:iCs/>
                      <w:lang w:val="en-US" w:eastAsia="zh-CN"/>
                    </w:rPr>
                  </w:pPr>
                  <w:r>
                    <w:rPr>
                      <w:rFonts w:eastAsiaTheme="minorEastAsia"/>
                      <w:iCs/>
                      <w:lang w:val="en-US" w:eastAsia="zh-CN"/>
                    </w:rPr>
                    <w:t>Option 1: Enable network assisted signaling of SSB index and order per RRH.</w:t>
                  </w:r>
                </w:p>
                <w:p w:rsidR="00576D66" w:rsidRDefault="00576D66" w:rsidP="00576D66">
                  <w:pPr>
                    <w:pStyle w:val="a9"/>
                    <w:numPr>
                      <w:ilvl w:val="0"/>
                      <w:numId w:val="28"/>
                    </w:numPr>
                    <w:overflowPunct w:val="0"/>
                    <w:autoSpaceDE w:val="0"/>
                    <w:autoSpaceDN w:val="0"/>
                    <w:adjustRightInd w:val="0"/>
                    <w:spacing w:line="254" w:lineRule="auto"/>
                    <w:contextualSpacing w:val="0"/>
                    <w:rPr>
                      <w:rFonts w:eastAsiaTheme="minorEastAsia"/>
                      <w:iCs/>
                      <w:lang w:val="en-US" w:eastAsia="zh-CN"/>
                    </w:rPr>
                  </w:pPr>
                  <w:r>
                    <w:rPr>
                      <w:rFonts w:eastAsiaTheme="minorEastAsia"/>
                      <w:iCs/>
                      <w:lang w:val="en-US" w:eastAsia="zh-CN"/>
                    </w:rPr>
                    <w:t>Option 2: The network assistance signaling of SSB configuration shall not be introduced in Rel-17.</w:t>
                  </w:r>
                </w:p>
                <w:p w:rsidR="00576D66" w:rsidRDefault="00576D66" w:rsidP="00576D66">
                  <w:pPr>
                    <w:pStyle w:val="a9"/>
                    <w:numPr>
                      <w:ilvl w:val="0"/>
                      <w:numId w:val="28"/>
                    </w:numPr>
                    <w:overflowPunct w:val="0"/>
                    <w:autoSpaceDE w:val="0"/>
                    <w:autoSpaceDN w:val="0"/>
                    <w:adjustRightInd w:val="0"/>
                    <w:spacing w:line="254" w:lineRule="auto"/>
                    <w:contextualSpacing w:val="0"/>
                    <w:rPr>
                      <w:rFonts w:eastAsiaTheme="minorEastAsia"/>
                      <w:iCs/>
                      <w:lang w:val="en-US" w:eastAsia="zh-CN"/>
                    </w:rPr>
                  </w:pPr>
                  <w:r>
                    <w:rPr>
                      <w:rFonts w:eastAsiaTheme="minorEastAsia"/>
                      <w:iCs/>
                      <w:lang w:val="en-US" w:eastAsia="zh-CN"/>
                    </w:rPr>
                    <w:t>Option 3: Introduce inter-RRH indication</w:t>
                  </w:r>
                </w:p>
                <w:p w:rsidR="00576D66" w:rsidRDefault="00576D66" w:rsidP="00576D66">
                  <w:pPr>
                    <w:pStyle w:val="a9"/>
                    <w:numPr>
                      <w:ilvl w:val="0"/>
                      <w:numId w:val="28"/>
                    </w:numPr>
                    <w:overflowPunct w:val="0"/>
                    <w:autoSpaceDE w:val="0"/>
                    <w:autoSpaceDN w:val="0"/>
                    <w:adjustRightInd w:val="0"/>
                    <w:spacing w:line="254" w:lineRule="auto"/>
                    <w:contextualSpacing w:val="0"/>
                    <w:rPr>
                      <w:rFonts w:eastAsiaTheme="minorEastAsia"/>
                      <w:iCs/>
                      <w:lang w:val="en-US" w:eastAsia="zh-CN"/>
                    </w:rPr>
                  </w:pPr>
                  <w:r>
                    <w:rPr>
                      <w:rFonts w:eastAsiaTheme="minorEastAsia"/>
                      <w:iCs/>
                      <w:lang w:val="en-US" w:eastAsia="zh-CN"/>
                    </w:rPr>
                    <w:t>Option 4: Other options are not precluded</w:t>
                  </w:r>
                </w:p>
              </w:tc>
            </w:tr>
          </w:tbl>
          <w:p w:rsidR="00576D66" w:rsidRDefault="00576D66" w:rsidP="00576D66">
            <w:pPr>
              <w:rPr>
                <w:rFonts w:eastAsiaTheme="minorEastAsia"/>
                <w:lang w:val="en-US" w:eastAsia="zh-CN"/>
              </w:rPr>
            </w:pPr>
          </w:p>
        </w:tc>
      </w:tr>
    </w:tbl>
    <w:p w:rsidR="00576D66" w:rsidRDefault="00576D66" w:rsidP="00576D66">
      <w:pPr>
        <w:rPr>
          <w:rFonts w:eastAsiaTheme="minorEastAsia"/>
          <w:lang w:val="en-US" w:eastAsia="zh-CN"/>
        </w:rPr>
      </w:pPr>
    </w:p>
    <w:p w:rsidR="00576D66" w:rsidRDefault="008646A3" w:rsidP="008646A3">
      <w:pPr>
        <w:rPr>
          <w:rFonts w:eastAsiaTheme="minorEastAsia"/>
          <w:lang w:eastAsia="zh-CN"/>
        </w:rPr>
      </w:pPr>
      <w:r>
        <w:rPr>
          <w:rFonts w:eastAsiaTheme="minorEastAsia"/>
          <w:lang w:val="en-US" w:eastAsia="zh-CN"/>
        </w:rPr>
        <w:t xml:space="preserve">For option 1, without such network assisted signaling, the system can still work. But it </w:t>
      </w:r>
      <w:r w:rsidR="00576D66">
        <w:t xml:space="preserve">requires additional process time which may </w:t>
      </w:r>
      <w:r w:rsidR="00576D66">
        <w:rPr>
          <w:rFonts w:eastAsiaTheme="minorEastAsia"/>
          <w:lang w:eastAsia="zh-CN"/>
        </w:rPr>
        <w:t>be late in HST scenario. It’s better to</w:t>
      </w:r>
      <w:r w:rsidR="002B59AE">
        <w:rPr>
          <w:rFonts w:eastAsiaTheme="minorEastAsia"/>
          <w:lang w:eastAsia="zh-CN"/>
        </w:rPr>
        <w:t xml:space="preserve"> have the assistance signalling</w:t>
      </w:r>
      <w:r w:rsidR="00576D66">
        <w:rPr>
          <w:rFonts w:eastAsiaTheme="minorEastAsia"/>
          <w:lang w:eastAsia="zh-CN"/>
        </w:rPr>
        <w:t xml:space="preserve">. </w:t>
      </w:r>
      <w:r>
        <w:rPr>
          <w:rFonts w:eastAsiaTheme="minorEastAsia"/>
          <w:lang w:eastAsia="zh-CN"/>
        </w:rPr>
        <w:t xml:space="preserve">We can see benefit from option 1. </w:t>
      </w:r>
    </w:p>
    <w:p w:rsidR="00576D66" w:rsidRDefault="00576D66" w:rsidP="00576D66">
      <w:pPr>
        <w:jc w:val="both"/>
        <w:rPr>
          <w:rFonts w:eastAsiaTheme="minorEastAsia"/>
          <w:b/>
          <w:lang w:eastAsia="zh-CN"/>
        </w:rPr>
      </w:pPr>
      <w:r>
        <w:rPr>
          <w:rFonts w:eastAsiaTheme="minorEastAsia"/>
          <w:b/>
          <w:lang w:eastAsia="zh-CN"/>
        </w:rPr>
        <w:t xml:space="preserve">Proposal </w:t>
      </w:r>
      <w:r w:rsidR="008646A3">
        <w:rPr>
          <w:rFonts w:eastAsiaTheme="minorEastAsia"/>
          <w:b/>
          <w:lang w:eastAsia="zh-CN"/>
        </w:rPr>
        <w:t>1</w:t>
      </w:r>
      <w:r>
        <w:rPr>
          <w:rFonts w:eastAsiaTheme="minorEastAsia"/>
          <w:b/>
          <w:lang w:eastAsia="zh-CN"/>
        </w:rPr>
        <w:t xml:space="preserve">: </w:t>
      </w:r>
      <w:r w:rsidR="008646A3">
        <w:rPr>
          <w:rFonts w:eastAsiaTheme="minorEastAsia"/>
          <w:b/>
          <w:lang w:eastAsia="zh-CN"/>
        </w:rPr>
        <w:t xml:space="preserve">We slightly prefer to have the </w:t>
      </w:r>
      <w:r w:rsidR="008646A3" w:rsidRPr="008646A3">
        <w:rPr>
          <w:rFonts w:eastAsiaTheme="minorEastAsia"/>
          <w:b/>
          <w:lang w:eastAsia="zh-CN"/>
        </w:rPr>
        <w:t>network assisted signal</w:t>
      </w:r>
      <w:r w:rsidR="002B59AE">
        <w:rPr>
          <w:rFonts w:eastAsiaTheme="minorEastAsia"/>
          <w:b/>
          <w:lang w:eastAsia="zh-CN"/>
        </w:rPr>
        <w:t>l</w:t>
      </w:r>
      <w:r w:rsidR="008646A3" w:rsidRPr="008646A3">
        <w:rPr>
          <w:rFonts w:eastAsiaTheme="minorEastAsia"/>
          <w:b/>
          <w:lang w:eastAsia="zh-CN"/>
        </w:rPr>
        <w:t xml:space="preserve">ing of SSB index and order per RRH, if Rel-17 schedule is allowed. </w:t>
      </w:r>
      <w:bookmarkStart w:id="4" w:name="_GoBack"/>
      <w:bookmarkEnd w:id="4"/>
    </w:p>
    <w:p w:rsidR="00576D66" w:rsidRDefault="00576D66" w:rsidP="00576D66">
      <w:pPr>
        <w:pStyle w:val="2"/>
        <w:rPr>
          <w:rFonts w:eastAsiaTheme="minorEastAsia"/>
          <w:lang w:val="en-US" w:eastAsia="zh-CN"/>
        </w:rPr>
      </w:pPr>
      <w:r>
        <w:rPr>
          <w:rFonts w:eastAsiaTheme="minorEastAsia"/>
          <w:lang w:val="en-US" w:eastAsia="zh-CN"/>
        </w:rPr>
        <w:lastRenderedPageBreak/>
        <w:t>UE capabilities</w:t>
      </w:r>
    </w:p>
    <w:p w:rsidR="006642CA" w:rsidRDefault="00576D66" w:rsidP="00576D66">
      <w:pPr>
        <w:rPr>
          <w:rFonts w:eastAsiaTheme="minorEastAsia"/>
          <w:lang w:val="en-US" w:eastAsia="zh-CN"/>
        </w:rPr>
      </w:pPr>
      <w:r>
        <w:rPr>
          <w:rFonts w:eastAsiaTheme="minorEastAsia"/>
          <w:lang w:val="en-US" w:eastAsia="zh-CN"/>
        </w:rPr>
        <w:t>At RAN4#101-</w:t>
      </w:r>
      <w:r w:rsidR="006642CA">
        <w:rPr>
          <w:rFonts w:eastAsiaTheme="minorEastAsia" w:hint="eastAsia"/>
          <w:lang w:val="en-US" w:eastAsia="zh-CN"/>
        </w:rPr>
        <w:t>bis-</w:t>
      </w:r>
      <w:r>
        <w:rPr>
          <w:rFonts w:eastAsiaTheme="minorEastAsia"/>
          <w:lang w:val="en-US" w:eastAsia="zh-CN"/>
        </w:rPr>
        <w:t xml:space="preserve">e meeting, </w:t>
      </w:r>
      <w:r w:rsidR="000628DF">
        <w:rPr>
          <w:rFonts w:eastAsiaTheme="minorEastAsia"/>
          <w:lang w:val="en-US" w:eastAsia="zh-CN"/>
        </w:rPr>
        <w:t>the agreement</w:t>
      </w:r>
      <w:r>
        <w:rPr>
          <w:rFonts w:eastAsiaTheme="minorEastAsia"/>
          <w:lang w:val="en-US" w:eastAsia="zh-CN"/>
        </w:rPr>
        <w:t xml:space="preserve"> </w:t>
      </w:r>
      <w:r w:rsidR="000628DF">
        <w:rPr>
          <w:rFonts w:eastAsiaTheme="minorEastAsia"/>
          <w:lang w:val="en-US" w:eastAsia="zh-CN"/>
        </w:rPr>
        <w:t xml:space="preserve">is achieved for UE capabilities for </w:t>
      </w:r>
      <w:r w:rsidR="000628DF">
        <w:rPr>
          <w:rFonts w:eastAsiaTheme="minorEastAsia"/>
          <w:iCs/>
          <w:lang w:val="en-US" w:eastAsia="zh-CN"/>
        </w:rPr>
        <w:t>FR2 HST UE (power class 6 UE) shall mandatorily support both Set 1 and Set 2 enhanced RRM requirements, in terms of different RX beams (i.e., RX beam sweeping scaling factor) per UE.</w:t>
      </w:r>
    </w:p>
    <w:p w:rsidR="00576D66" w:rsidRDefault="00576D66" w:rsidP="00576D66">
      <w:pPr>
        <w:rPr>
          <w:rFonts w:eastAsiaTheme="minorEastAsia"/>
          <w:lang w:val="en-US" w:eastAsia="zh-CN"/>
        </w:rPr>
      </w:pPr>
      <w:r>
        <w:rPr>
          <w:rFonts w:eastAsiaTheme="minorEastAsia"/>
          <w:lang w:val="en-US" w:eastAsia="zh-CN"/>
        </w:rPr>
        <w:t>But there is still one left included in WF [1] shown as below:</w:t>
      </w:r>
    </w:p>
    <w:tbl>
      <w:tblPr>
        <w:tblStyle w:val="a8"/>
        <w:tblW w:w="0" w:type="auto"/>
        <w:tblLook w:val="04A0" w:firstRow="1" w:lastRow="0" w:firstColumn="1" w:lastColumn="0" w:noHBand="0" w:noVBand="1"/>
      </w:tblPr>
      <w:tblGrid>
        <w:gridCol w:w="8856"/>
      </w:tblGrid>
      <w:tr w:rsidR="00576D66" w:rsidTr="00576D66">
        <w:tc>
          <w:tcPr>
            <w:tcW w:w="8856" w:type="dxa"/>
            <w:tcBorders>
              <w:top w:val="single" w:sz="4" w:space="0" w:color="auto"/>
              <w:left w:val="single" w:sz="4" w:space="0" w:color="auto"/>
              <w:bottom w:val="single" w:sz="4" w:space="0" w:color="auto"/>
              <w:right w:val="single" w:sz="4" w:space="0" w:color="auto"/>
            </w:tcBorders>
            <w:hideMark/>
          </w:tcPr>
          <w:p w:rsidR="009079B2" w:rsidRDefault="009079B2" w:rsidP="009079B2">
            <w:pPr>
              <w:rPr>
                <w:rFonts w:eastAsiaTheme="minorEastAsia"/>
                <w:b/>
                <w:bCs/>
                <w:iCs/>
                <w:u w:val="single"/>
                <w:lang w:val="en-US" w:eastAsia="zh-CN"/>
              </w:rPr>
            </w:pPr>
            <w:r>
              <w:rPr>
                <w:rFonts w:eastAsiaTheme="minorEastAsia"/>
                <w:b/>
                <w:bCs/>
                <w:iCs/>
                <w:u w:val="single"/>
                <w:lang w:val="en-US" w:eastAsia="zh-CN"/>
              </w:rPr>
              <w:t>Issue 1-3-2: UE feature list</w:t>
            </w:r>
          </w:p>
          <w:tbl>
            <w:tblPr>
              <w:tblStyle w:val="a8"/>
              <w:tblW w:w="0" w:type="auto"/>
              <w:tblLook w:val="04A0" w:firstRow="1" w:lastRow="0" w:firstColumn="1" w:lastColumn="0" w:noHBand="0" w:noVBand="1"/>
            </w:tblPr>
            <w:tblGrid>
              <w:gridCol w:w="8630"/>
            </w:tblGrid>
            <w:tr w:rsidR="009079B2" w:rsidTr="009079B2">
              <w:tc>
                <w:tcPr>
                  <w:tcW w:w="10456" w:type="dxa"/>
                  <w:tcBorders>
                    <w:top w:val="single" w:sz="4" w:space="0" w:color="auto"/>
                    <w:left w:val="single" w:sz="4" w:space="0" w:color="auto"/>
                    <w:bottom w:val="single" w:sz="4" w:space="0" w:color="auto"/>
                    <w:right w:val="single" w:sz="4" w:space="0" w:color="auto"/>
                  </w:tcBorders>
                  <w:hideMark/>
                </w:tcPr>
                <w:p w:rsidR="009079B2" w:rsidRDefault="009079B2">
                  <w:pPr>
                    <w:textAlignment w:val="baseline"/>
                    <w:rPr>
                      <w:b/>
                      <w:lang w:val="en-US"/>
                    </w:rPr>
                  </w:pPr>
                  <w:bookmarkStart w:id="5" w:name="_Hlk93526509"/>
                  <w:r>
                    <w:rPr>
                      <w:b/>
                      <w:lang w:val="en-US"/>
                    </w:rPr>
                    <w:t>Way forward:</w:t>
                  </w:r>
                </w:p>
                <w:p w:rsidR="009079B2" w:rsidRDefault="009079B2">
                  <w:pPr>
                    <w:ind w:left="284"/>
                    <w:textAlignment w:val="baseline"/>
                    <w:rPr>
                      <w:rFonts w:eastAsiaTheme="minorEastAsia"/>
                      <w:iCs/>
                      <w:lang w:val="en-US" w:eastAsia="zh-CN"/>
                    </w:rPr>
                  </w:pPr>
                  <w:r>
                    <w:rPr>
                      <w:rFonts w:eastAsiaTheme="minorEastAsia"/>
                      <w:iCs/>
                      <w:lang w:val="en-US" w:eastAsia="zh-CN"/>
                    </w:rPr>
                    <w:t>Companies are encouraged to check further UE feature needed for the support of enhanced RRM requirements for FR2 HST:</w:t>
                  </w:r>
                </w:p>
                <w:p w:rsidR="009079B2" w:rsidRDefault="009079B2" w:rsidP="009079B2">
                  <w:pPr>
                    <w:pStyle w:val="a9"/>
                    <w:numPr>
                      <w:ilvl w:val="0"/>
                      <w:numId w:val="32"/>
                    </w:numPr>
                    <w:overflowPunct w:val="0"/>
                    <w:autoSpaceDE w:val="0"/>
                    <w:autoSpaceDN w:val="0"/>
                    <w:adjustRightInd w:val="0"/>
                    <w:spacing w:line="254" w:lineRule="auto"/>
                    <w:contextualSpacing w:val="0"/>
                    <w:rPr>
                      <w:rFonts w:eastAsiaTheme="minorEastAsia"/>
                      <w:iCs/>
                      <w:lang w:val="en-US" w:eastAsia="zh-CN"/>
                    </w:rPr>
                  </w:pPr>
                  <w:r>
                    <w:rPr>
                      <w:rFonts w:eastAsiaTheme="minorEastAsia"/>
                      <w:iCs/>
                      <w:lang w:val="en-US" w:eastAsia="zh-CN"/>
                    </w:rPr>
                    <w:t xml:space="preserve">FFS, whether </w:t>
                  </w:r>
                  <w:bookmarkStart w:id="6" w:name="OLE_LINK3"/>
                  <w:bookmarkStart w:id="7" w:name="OLE_LINK4"/>
                  <w:r>
                    <w:rPr>
                      <w:rFonts w:eastAsiaTheme="minorEastAsia"/>
                      <w:iCs/>
                      <w:lang w:val="en-US" w:eastAsia="zh-CN"/>
                    </w:rPr>
                    <w:t>power class shall be used to identify the feature support</w:t>
                  </w:r>
                  <w:bookmarkEnd w:id="6"/>
                  <w:bookmarkEnd w:id="7"/>
                </w:p>
                <w:p w:rsidR="009079B2" w:rsidRDefault="009079B2" w:rsidP="009079B2">
                  <w:pPr>
                    <w:pStyle w:val="a9"/>
                    <w:numPr>
                      <w:ilvl w:val="0"/>
                      <w:numId w:val="32"/>
                    </w:numPr>
                    <w:overflowPunct w:val="0"/>
                    <w:autoSpaceDE w:val="0"/>
                    <w:autoSpaceDN w:val="0"/>
                    <w:adjustRightInd w:val="0"/>
                    <w:spacing w:line="254" w:lineRule="auto"/>
                    <w:contextualSpacing w:val="0"/>
                    <w:rPr>
                      <w:rFonts w:eastAsiaTheme="minorEastAsia"/>
                      <w:iCs/>
                      <w:lang w:val="en-US" w:eastAsia="zh-CN"/>
                    </w:rPr>
                  </w:pPr>
                  <w:r>
                    <w:rPr>
                      <w:rFonts w:eastAsiaTheme="minorEastAsia"/>
                      <w:iCs/>
                      <w:lang w:val="en-US" w:eastAsia="zh-CN"/>
                    </w:rPr>
                    <w:t>FFS, whether</w:t>
                  </w:r>
                  <w:r>
                    <w:rPr>
                      <w:rFonts w:eastAsia="Yu Mincho"/>
                    </w:rPr>
                    <w:t xml:space="preserve"> </w:t>
                  </w:r>
                  <w:r>
                    <w:rPr>
                      <w:rFonts w:eastAsiaTheme="minorEastAsia"/>
                      <w:iCs/>
                      <w:lang w:val="en-US" w:eastAsia="zh-CN"/>
                    </w:rPr>
                    <w:t>per-band type is necessary or per-UE type is enough</w:t>
                  </w:r>
                </w:p>
              </w:tc>
            </w:tr>
            <w:bookmarkEnd w:id="5"/>
          </w:tbl>
          <w:p w:rsidR="00576D66" w:rsidRDefault="00576D66">
            <w:pPr>
              <w:spacing w:after="120"/>
              <w:rPr>
                <w:rFonts w:eastAsiaTheme="minorEastAsia"/>
                <w:lang w:val="en-US" w:eastAsia="zh-CN"/>
              </w:rPr>
            </w:pPr>
          </w:p>
        </w:tc>
      </w:tr>
    </w:tbl>
    <w:p w:rsidR="00576D66" w:rsidRDefault="00576D66" w:rsidP="00576D66">
      <w:pPr>
        <w:spacing w:after="120"/>
        <w:rPr>
          <w:rFonts w:eastAsiaTheme="minorEastAsia"/>
          <w:lang w:val="en-US" w:eastAsia="zh-CN"/>
        </w:rPr>
      </w:pPr>
    </w:p>
    <w:p w:rsidR="00204C16" w:rsidRDefault="00204C16" w:rsidP="00576D66">
      <w:pPr>
        <w:spacing w:after="120"/>
        <w:rPr>
          <w:rFonts w:eastAsiaTheme="minorEastAsia"/>
          <w:lang w:val="en-US" w:eastAsia="zh-CN"/>
        </w:rPr>
      </w:pPr>
      <w:bookmarkStart w:id="8" w:name="OLE_LINK7"/>
      <w:bookmarkStart w:id="9" w:name="OLE_LINK8"/>
      <w:r>
        <w:rPr>
          <w:rFonts w:eastAsiaTheme="minorEastAsia"/>
          <w:lang w:val="en-US" w:eastAsia="zh-CN"/>
        </w:rPr>
        <w:t xml:space="preserve">According to our understanding, the UE PC 6 is introduced as “High Speed Train Roof-Mounted UE” in this WI. From the WID, the WI is focus on the specific type UE. And all the RRM requirements are defined under the discussion for this assumption. The power class shall be used to identify the feature support. </w:t>
      </w:r>
      <w:r w:rsidR="00E32963">
        <w:rPr>
          <w:rFonts w:eastAsiaTheme="minorEastAsia"/>
          <w:lang w:val="en-US" w:eastAsia="zh-CN"/>
        </w:rPr>
        <w:t xml:space="preserve">From RRM perspective, Per-UE type is enough. But for RF and </w:t>
      </w:r>
      <w:proofErr w:type="spellStart"/>
      <w:r w:rsidR="00E32963">
        <w:rPr>
          <w:rFonts w:eastAsiaTheme="minorEastAsia"/>
          <w:lang w:val="en-US" w:eastAsia="zh-CN"/>
        </w:rPr>
        <w:t>demod</w:t>
      </w:r>
      <w:proofErr w:type="spellEnd"/>
      <w:r w:rsidR="00E32963">
        <w:rPr>
          <w:rFonts w:eastAsiaTheme="minorEastAsia"/>
          <w:lang w:val="en-US" w:eastAsia="zh-CN"/>
        </w:rPr>
        <w:t xml:space="preserve"> feature, it depends on </w:t>
      </w:r>
      <w:r w:rsidR="0074482C">
        <w:rPr>
          <w:rFonts w:eastAsiaTheme="minorEastAsia"/>
          <w:lang w:val="en-US" w:eastAsia="zh-CN"/>
        </w:rPr>
        <w:t>conclusion from other session</w:t>
      </w:r>
      <w:r w:rsidR="00E32963">
        <w:rPr>
          <w:rFonts w:eastAsiaTheme="minorEastAsia"/>
          <w:lang w:val="en-US" w:eastAsia="zh-CN"/>
        </w:rPr>
        <w:t xml:space="preserve">. </w:t>
      </w:r>
    </w:p>
    <w:p w:rsidR="00AE20E8" w:rsidRPr="00B614E8" w:rsidRDefault="00576D66" w:rsidP="007F6A1F">
      <w:pPr>
        <w:spacing w:after="120"/>
        <w:rPr>
          <w:rFonts w:eastAsia="宋体"/>
          <w:lang w:val="en-US" w:eastAsia="zh-CN"/>
        </w:rPr>
      </w:pPr>
      <w:r w:rsidRPr="0074482C">
        <w:rPr>
          <w:rFonts w:eastAsia="宋体"/>
          <w:b/>
        </w:rPr>
        <w:t xml:space="preserve">Proposal </w:t>
      </w:r>
      <w:r w:rsidR="00204C16" w:rsidRPr="0074482C">
        <w:rPr>
          <w:rFonts w:eastAsia="宋体"/>
          <w:b/>
        </w:rPr>
        <w:t>2</w:t>
      </w:r>
      <w:r w:rsidRPr="0074482C">
        <w:rPr>
          <w:rFonts w:eastAsia="宋体"/>
          <w:b/>
        </w:rPr>
        <w:t xml:space="preserve">: </w:t>
      </w:r>
      <w:bookmarkEnd w:id="8"/>
      <w:bookmarkEnd w:id="9"/>
      <w:r w:rsidR="00204C16" w:rsidRPr="0074482C">
        <w:rPr>
          <w:rFonts w:eastAsiaTheme="minorEastAsia"/>
          <w:b/>
          <w:iCs/>
          <w:lang w:val="en-US" w:eastAsia="zh-CN"/>
        </w:rPr>
        <w:t>Power class shall be used to identify the feature support</w:t>
      </w:r>
      <w:r w:rsidR="0074482C" w:rsidRPr="0074482C">
        <w:rPr>
          <w:rFonts w:eastAsiaTheme="minorEastAsia"/>
          <w:b/>
          <w:iCs/>
          <w:lang w:val="en-US" w:eastAsia="zh-CN"/>
        </w:rPr>
        <w:t>.</w:t>
      </w:r>
      <w:r w:rsidR="0074482C" w:rsidRPr="0074482C">
        <w:rPr>
          <w:rFonts w:eastAsiaTheme="minorEastAsia"/>
          <w:b/>
          <w:lang w:val="en-US" w:eastAsia="zh-CN"/>
        </w:rPr>
        <w:t xml:space="preserve"> From RRM perspective, Per-UE type is enough. But for RF and </w:t>
      </w:r>
      <w:proofErr w:type="spellStart"/>
      <w:r w:rsidR="0074482C" w:rsidRPr="0074482C">
        <w:rPr>
          <w:rFonts w:eastAsiaTheme="minorEastAsia"/>
          <w:b/>
          <w:lang w:val="en-US" w:eastAsia="zh-CN"/>
        </w:rPr>
        <w:t>demod</w:t>
      </w:r>
      <w:proofErr w:type="spellEnd"/>
      <w:r w:rsidR="0074482C" w:rsidRPr="0074482C">
        <w:rPr>
          <w:rFonts w:eastAsiaTheme="minorEastAsia"/>
          <w:b/>
          <w:lang w:val="en-US" w:eastAsia="zh-CN"/>
        </w:rPr>
        <w:t xml:space="preserve"> feature, it depends on conclusion from other session. </w:t>
      </w:r>
    </w:p>
    <w:p w:rsidR="00FD73FA" w:rsidRPr="009E6008" w:rsidRDefault="00FD73FA" w:rsidP="00FD73FA">
      <w:pPr>
        <w:pStyle w:val="1"/>
        <w:jc w:val="both"/>
        <w:rPr>
          <w:rFonts w:eastAsia="MS Mincho" w:cs="Arial"/>
          <w:sz w:val="40"/>
        </w:rPr>
      </w:pPr>
      <w:r w:rsidRPr="009E6008">
        <w:rPr>
          <w:rFonts w:eastAsia="MS Mincho" w:cs="Arial"/>
          <w:lang w:val="en-US"/>
        </w:rPr>
        <w:t>Conclusion</w:t>
      </w:r>
    </w:p>
    <w:p w:rsidR="00096F66" w:rsidRDefault="00096F66" w:rsidP="00096F66">
      <w:r>
        <w:t>In this contribution</w:t>
      </w:r>
      <w:r>
        <w:rPr>
          <w:lang w:eastAsia="zh-CN"/>
        </w:rPr>
        <w:t xml:space="preserve">, we provide the further consideration of open issues for </w:t>
      </w:r>
      <w:proofErr w:type="spellStart"/>
      <w:r>
        <w:rPr>
          <w:rFonts w:eastAsia="MS Mincho"/>
          <w:lang w:val="en-US"/>
        </w:rPr>
        <w:t>signalling</w:t>
      </w:r>
      <w:proofErr w:type="spellEnd"/>
      <w:r>
        <w:rPr>
          <w:lang w:eastAsia="zh-CN"/>
        </w:rPr>
        <w:t xml:space="preserve"> and UE </w:t>
      </w:r>
      <w:r>
        <w:rPr>
          <w:bCs/>
          <w:lang w:eastAsia="zh-CN"/>
        </w:rPr>
        <w:t xml:space="preserve">capabilities </w:t>
      </w:r>
      <w:r>
        <w:rPr>
          <w:lang w:eastAsia="zh-CN"/>
        </w:rPr>
        <w:t xml:space="preserve">and </w:t>
      </w:r>
      <w:r>
        <w:t>present our proposals as below:</w:t>
      </w:r>
    </w:p>
    <w:p w:rsidR="008646A3" w:rsidRDefault="008646A3" w:rsidP="008646A3">
      <w:pPr>
        <w:jc w:val="both"/>
        <w:rPr>
          <w:rFonts w:eastAsiaTheme="minorEastAsia"/>
          <w:b/>
          <w:lang w:eastAsia="zh-CN"/>
        </w:rPr>
      </w:pPr>
      <w:r>
        <w:rPr>
          <w:rFonts w:eastAsiaTheme="minorEastAsia"/>
          <w:b/>
          <w:lang w:eastAsia="zh-CN"/>
        </w:rPr>
        <w:t xml:space="preserve">Proposal 1: We slightly prefer to have the </w:t>
      </w:r>
      <w:r w:rsidRPr="008646A3">
        <w:rPr>
          <w:rFonts w:eastAsiaTheme="minorEastAsia"/>
          <w:b/>
          <w:lang w:eastAsia="zh-CN"/>
        </w:rPr>
        <w:t xml:space="preserve">network assisted </w:t>
      </w:r>
      <w:r w:rsidR="002B59AE" w:rsidRPr="008646A3">
        <w:rPr>
          <w:rFonts w:eastAsiaTheme="minorEastAsia"/>
          <w:b/>
          <w:lang w:eastAsia="zh-CN"/>
        </w:rPr>
        <w:t>signalling</w:t>
      </w:r>
      <w:r w:rsidRPr="008646A3">
        <w:rPr>
          <w:rFonts w:eastAsiaTheme="minorEastAsia"/>
          <w:b/>
          <w:lang w:eastAsia="zh-CN"/>
        </w:rPr>
        <w:t xml:space="preserve"> of SSB index and order per RRH, if Rel-17 schedule is allowed. </w:t>
      </w:r>
    </w:p>
    <w:p w:rsidR="0074482C" w:rsidRPr="0074482C" w:rsidRDefault="0074482C" w:rsidP="0074482C">
      <w:pPr>
        <w:spacing w:after="120"/>
        <w:rPr>
          <w:rFonts w:eastAsiaTheme="minorEastAsia"/>
          <w:b/>
          <w:lang w:val="en-US" w:eastAsia="zh-CN"/>
        </w:rPr>
      </w:pPr>
      <w:r w:rsidRPr="0074482C">
        <w:rPr>
          <w:rFonts w:eastAsia="宋体"/>
          <w:b/>
        </w:rPr>
        <w:t xml:space="preserve">Proposal 2: </w:t>
      </w:r>
      <w:r w:rsidRPr="0074482C">
        <w:rPr>
          <w:rFonts w:eastAsiaTheme="minorEastAsia"/>
          <w:b/>
          <w:iCs/>
          <w:lang w:val="en-US" w:eastAsia="zh-CN"/>
        </w:rPr>
        <w:t>Power class shall be used to identify the feature support.</w:t>
      </w:r>
      <w:r w:rsidRPr="0074482C">
        <w:rPr>
          <w:rFonts w:eastAsiaTheme="minorEastAsia"/>
          <w:b/>
          <w:lang w:val="en-US" w:eastAsia="zh-CN"/>
        </w:rPr>
        <w:t xml:space="preserve"> From RRM perspective, Per-UE type is enough. But for RF and </w:t>
      </w:r>
      <w:proofErr w:type="spellStart"/>
      <w:r w:rsidRPr="0074482C">
        <w:rPr>
          <w:rFonts w:eastAsiaTheme="minorEastAsia"/>
          <w:b/>
          <w:lang w:val="en-US" w:eastAsia="zh-CN"/>
        </w:rPr>
        <w:t>demod</w:t>
      </w:r>
      <w:proofErr w:type="spellEnd"/>
      <w:r w:rsidRPr="0074482C">
        <w:rPr>
          <w:rFonts w:eastAsiaTheme="minorEastAsia"/>
          <w:b/>
          <w:lang w:val="en-US" w:eastAsia="zh-CN"/>
        </w:rPr>
        <w:t xml:space="preserve"> feature, it depends on conclusion from other session. </w:t>
      </w:r>
    </w:p>
    <w:p w:rsidR="00FD73FA" w:rsidRPr="003A474F" w:rsidRDefault="00FD73FA" w:rsidP="00FD73FA">
      <w:pPr>
        <w:pStyle w:val="1"/>
        <w:jc w:val="both"/>
        <w:rPr>
          <w:rFonts w:eastAsia="MS Mincho"/>
          <w:sz w:val="40"/>
          <w:lang w:val="en-US"/>
        </w:rPr>
      </w:pPr>
      <w:r w:rsidRPr="003A474F">
        <w:rPr>
          <w:rFonts w:eastAsia="MS Mincho"/>
          <w:lang w:val="en-US"/>
        </w:rPr>
        <w:t>Reference</w:t>
      </w:r>
    </w:p>
    <w:p w:rsidR="00585571" w:rsidRPr="00096F66" w:rsidRDefault="00493200" w:rsidP="00585571">
      <w:r w:rsidRPr="00DF0883">
        <w:t>[</w:t>
      </w:r>
      <w:r w:rsidRPr="00096F66">
        <w:t>1</w:t>
      </w:r>
      <w:r w:rsidRPr="00DF0883">
        <w:t xml:space="preserve">] </w:t>
      </w:r>
      <w:r w:rsidR="00096F66" w:rsidRPr="00096F66">
        <w:rPr>
          <w:rFonts w:hint="eastAsia"/>
        </w:rPr>
        <w:t>R4-</w:t>
      </w:r>
      <w:r w:rsidR="00096F66" w:rsidRPr="00096F66">
        <w:t>2202594</w:t>
      </w:r>
      <w:r>
        <w:t xml:space="preserve">, </w:t>
      </w:r>
      <w:r w:rsidR="00096F66" w:rsidRPr="00096F66">
        <w:t>WF on FR2 HST RRM (part 1)</w:t>
      </w:r>
      <w:r>
        <w:t xml:space="preserve">, </w:t>
      </w:r>
      <w:r w:rsidR="00096F66" w:rsidRPr="00096F66">
        <w:t>Nokia, Nokia Shanghai Bell</w:t>
      </w:r>
    </w:p>
    <w:sectPr w:rsidR="00585571" w:rsidRPr="00096F66">
      <w:pgSz w:w="12240" w:h="15840"/>
      <w:pgMar w:top="1440" w:right="1800" w:bottom="1440" w:left="1800" w:header="708" w:footer="708" w:gutter="0"/>
      <w:cols w:space="708"/>
      <w:docGrid w:linePitch="36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3B76D9" w:rsidRDefault="003B76D9" w:rsidP="00070CCC">
      <w:pPr>
        <w:spacing w:after="0"/>
      </w:pPr>
      <w:r>
        <w:separator/>
      </w:r>
    </w:p>
  </w:endnote>
  <w:endnote w:type="continuationSeparator" w:id="0">
    <w:p w:rsidR="003B76D9" w:rsidRDefault="003B76D9" w:rsidP="00070CCC">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等线">
    <w:panose1 w:val="02010600030101010101"/>
    <w:charset w:val="86"/>
    <w:family w:val="auto"/>
    <w:pitch w:val="variable"/>
    <w:sig w:usb0="A00002BF" w:usb1="38CF7CFA" w:usb2="00000016" w:usb3="00000000" w:csb0="0004000F" w:csb1="00000000"/>
  </w:font>
  <w:font w:name="Yu Mincho">
    <w:altName w:val="MS Gothic"/>
    <w:charset w:val="80"/>
    <w:family w:val="roman"/>
    <w:pitch w:val="variable"/>
    <w:sig w:usb0="00000000" w:usb1="2AC7FCFF" w:usb2="00000012" w:usb3="00000000" w:csb0="0002009F" w:csb1="00000000"/>
  </w:font>
  <w:font w:name="Cambria">
    <w:panose1 w:val="02040503050406030204"/>
    <w:charset w:val="00"/>
    <w:family w:val="roman"/>
    <w:pitch w:val="variable"/>
    <w:sig w:usb0="E00006FF" w:usb1="420024FF" w:usb2="02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3B76D9" w:rsidRDefault="003B76D9" w:rsidP="00070CCC">
      <w:pPr>
        <w:spacing w:after="0"/>
      </w:pPr>
      <w:r>
        <w:separator/>
      </w:r>
    </w:p>
  </w:footnote>
  <w:footnote w:type="continuationSeparator" w:id="0">
    <w:p w:rsidR="003B76D9" w:rsidRDefault="003B76D9" w:rsidP="00070CCC">
      <w:pPr>
        <w:spacing w:after="0"/>
      </w:pP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02B216D"/>
    <w:multiLevelType w:val="multilevel"/>
    <w:tmpl w:val="002B216D"/>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1">
    <w:nsid w:val="004341FA"/>
    <w:multiLevelType w:val="multilevel"/>
    <w:tmpl w:val="004341FA"/>
    <w:lvl w:ilvl="0">
      <w:start w:val="1"/>
      <w:numFmt w:val="bullet"/>
      <w:lvlText w:val=""/>
      <w:lvlJc w:val="left"/>
      <w:pPr>
        <w:ind w:left="1004" w:hanging="360"/>
      </w:pPr>
      <w:rPr>
        <w:rFonts w:ascii="Symbol" w:hAnsi="Symbol" w:hint="default"/>
      </w:rPr>
    </w:lvl>
    <w:lvl w:ilvl="1">
      <w:start w:val="1"/>
      <w:numFmt w:val="bullet"/>
      <w:lvlText w:val="o"/>
      <w:lvlJc w:val="left"/>
      <w:pPr>
        <w:ind w:left="1724" w:hanging="360"/>
      </w:pPr>
      <w:rPr>
        <w:rFonts w:ascii="Courier New" w:hAnsi="Courier New" w:cs="Courier New" w:hint="default"/>
      </w:rPr>
    </w:lvl>
    <w:lvl w:ilvl="2">
      <w:start w:val="1"/>
      <w:numFmt w:val="bullet"/>
      <w:lvlText w:val=""/>
      <w:lvlJc w:val="left"/>
      <w:pPr>
        <w:ind w:left="2444" w:hanging="360"/>
      </w:pPr>
      <w:rPr>
        <w:rFonts w:ascii="Wingdings" w:hAnsi="Wingdings" w:hint="default"/>
      </w:rPr>
    </w:lvl>
    <w:lvl w:ilvl="3">
      <w:start w:val="1"/>
      <w:numFmt w:val="bullet"/>
      <w:lvlText w:val=""/>
      <w:lvlJc w:val="left"/>
      <w:pPr>
        <w:ind w:left="3164" w:hanging="360"/>
      </w:pPr>
      <w:rPr>
        <w:rFonts w:ascii="Symbol" w:hAnsi="Symbol" w:hint="default"/>
      </w:rPr>
    </w:lvl>
    <w:lvl w:ilvl="4">
      <w:start w:val="1"/>
      <w:numFmt w:val="bullet"/>
      <w:lvlText w:val="o"/>
      <w:lvlJc w:val="left"/>
      <w:pPr>
        <w:ind w:left="3884" w:hanging="360"/>
      </w:pPr>
      <w:rPr>
        <w:rFonts w:ascii="Courier New" w:hAnsi="Courier New" w:cs="Courier New" w:hint="default"/>
      </w:rPr>
    </w:lvl>
    <w:lvl w:ilvl="5">
      <w:start w:val="1"/>
      <w:numFmt w:val="bullet"/>
      <w:lvlText w:val=""/>
      <w:lvlJc w:val="left"/>
      <w:pPr>
        <w:ind w:left="4604" w:hanging="360"/>
      </w:pPr>
      <w:rPr>
        <w:rFonts w:ascii="Wingdings" w:hAnsi="Wingdings" w:hint="default"/>
      </w:rPr>
    </w:lvl>
    <w:lvl w:ilvl="6">
      <w:start w:val="1"/>
      <w:numFmt w:val="bullet"/>
      <w:lvlText w:val=""/>
      <w:lvlJc w:val="left"/>
      <w:pPr>
        <w:ind w:left="5324" w:hanging="360"/>
      </w:pPr>
      <w:rPr>
        <w:rFonts w:ascii="Symbol" w:hAnsi="Symbol" w:hint="default"/>
      </w:rPr>
    </w:lvl>
    <w:lvl w:ilvl="7">
      <w:start w:val="1"/>
      <w:numFmt w:val="bullet"/>
      <w:lvlText w:val="o"/>
      <w:lvlJc w:val="left"/>
      <w:pPr>
        <w:ind w:left="6044" w:hanging="360"/>
      </w:pPr>
      <w:rPr>
        <w:rFonts w:ascii="Courier New" w:hAnsi="Courier New" w:cs="Courier New" w:hint="default"/>
      </w:rPr>
    </w:lvl>
    <w:lvl w:ilvl="8">
      <w:start w:val="1"/>
      <w:numFmt w:val="bullet"/>
      <w:lvlText w:val=""/>
      <w:lvlJc w:val="left"/>
      <w:pPr>
        <w:ind w:left="6764" w:hanging="360"/>
      </w:pPr>
      <w:rPr>
        <w:rFonts w:ascii="Wingdings" w:hAnsi="Wingdings" w:hint="default"/>
      </w:rPr>
    </w:lvl>
  </w:abstractNum>
  <w:abstractNum w:abstractNumId="2">
    <w:nsid w:val="080E2D9B"/>
    <w:multiLevelType w:val="hybridMultilevel"/>
    <w:tmpl w:val="C316CEC4"/>
    <w:lvl w:ilvl="0" w:tplc="0409000D">
      <w:start w:val="1"/>
      <w:numFmt w:val="bullet"/>
      <w:lvlText w:val=""/>
      <w:lvlJc w:val="left"/>
      <w:pPr>
        <w:tabs>
          <w:tab w:val="num" w:pos="360"/>
        </w:tabs>
        <w:ind w:left="360" w:hanging="360"/>
      </w:pPr>
      <w:rPr>
        <w:rFonts w:ascii="Wingdings" w:hAnsi="Wingdings"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3">
    <w:nsid w:val="1326583E"/>
    <w:multiLevelType w:val="multilevel"/>
    <w:tmpl w:val="1326583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
    <w:nsid w:val="139B47BD"/>
    <w:multiLevelType w:val="hybridMultilevel"/>
    <w:tmpl w:val="68EA43A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5">
    <w:nsid w:val="195220A9"/>
    <w:multiLevelType w:val="hybridMultilevel"/>
    <w:tmpl w:val="6A9EA2B4"/>
    <w:lvl w:ilvl="0" w:tplc="6DE2D606">
      <w:start w:val="1"/>
      <w:numFmt w:val="bullet"/>
      <w:lvlText w:val="•"/>
      <w:lvlJc w:val="left"/>
      <w:pPr>
        <w:tabs>
          <w:tab w:val="num" w:pos="360"/>
        </w:tabs>
        <w:ind w:left="360" w:hanging="360"/>
      </w:pPr>
      <w:rPr>
        <w:rFonts w:ascii="Arial" w:hAnsi="Arial" w:hint="default"/>
      </w:rPr>
    </w:lvl>
    <w:lvl w:ilvl="1" w:tplc="460A82B8">
      <w:start w:val="1"/>
      <w:numFmt w:val="bullet"/>
      <w:lvlText w:val="•"/>
      <w:lvlJc w:val="left"/>
      <w:pPr>
        <w:tabs>
          <w:tab w:val="num" w:pos="1080"/>
        </w:tabs>
        <w:ind w:left="1080" w:hanging="360"/>
      </w:pPr>
      <w:rPr>
        <w:rFonts w:ascii="Arial" w:hAnsi="Arial" w:hint="default"/>
      </w:rPr>
    </w:lvl>
    <w:lvl w:ilvl="2" w:tplc="6870FAD8">
      <w:start w:val="586"/>
      <w:numFmt w:val="bullet"/>
      <w:lvlText w:val=""/>
      <w:lvlJc w:val="left"/>
      <w:pPr>
        <w:tabs>
          <w:tab w:val="num" w:pos="1800"/>
        </w:tabs>
        <w:ind w:left="1800" w:hanging="360"/>
      </w:pPr>
      <w:rPr>
        <w:rFonts w:ascii="Wingdings" w:hAnsi="Wingdings" w:hint="default"/>
      </w:rPr>
    </w:lvl>
    <w:lvl w:ilvl="3" w:tplc="E60A9EE8" w:tentative="1">
      <w:start w:val="1"/>
      <w:numFmt w:val="bullet"/>
      <w:lvlText w:val="•"/>
      <w:lvlJc w:val="left"/>
      <w:pPr>
        <w:tabs>
          <w:tab w:val="num" w:pos="2520"/>
        </w:tabs>
        <w:ind w:left="2520" w:hanging="360"/>
      </w:pPr>
      <w:rPr>
        <w:rFonts w:ascii="Arial" w:hAnsi="Arial" w:hint="default"/>
      </w:rPr>
    </w:lvl>
    <w:lvl w:ilvl="4" w:tplc="DAEAC528" w:tentative="1">
      <w:start w:val="1"/>
      <w:numFmt w:val="bullet"/>
      <w:lvlText w:val="•"/>
      <w:lvlJc w:val="left"/>
      <w:pPr>
        <w:tabs>
          <w:tab w:val="num" w:pos="3240"/>
        </w:tabs>
        <w:ind w:left="3240" w:hanging="360"/>
      </w:pPr>
      <w:rPr>
        <w:rFonts w:ascii="Arial" w:hAnsi="Arial" w:hint="default"/>
      </w:rPr>
    </w:lvl>
    <w:lvl w:ilvl="5" w:tplc="3062A244" w:tentative="1">
      <w:start w:val="1"/>
      <w:numFmt w:val="bullet"/>
      <w:lvlText w:val="•"/>
      <w:lvlJc w:val="left"/>
      <w:pPr>
        <w:tabs>
          <w:tab w:val="num" w:pos="3960"/>
        </w:tabs>
        <w:ind w:left="3960" w:hanging="360"/>
      </w:pPr>
      <w:rPr>
        <w:rFonts w:ascii="Arial" w:hAnsi="Arial" w:hint="default"/>
      </w:rPr>
    </w:lvl>
    <w:lvl w:ilvl="6" w:tplc="71F090DA" w:tentative="1">
      <w:start w:val="1"/>
      <w:numFmt w:val="bullet"/>
      <w:lvlText w:val="•"/>
      <w:lvlJc w:val="left"/>
      <w:pPr>
        <w:tabs>
          <w:tab w:val="num" w:pos="4680"/>
        </w:tabs>
        <w:ind w:left="4680" w:hanging="360"/>
      </w:pPr>
      <w:rPr>
        <w:rFonts w:ascii="Arial" w:hAnsi="Arial" w:hint="default"/>
      </w:rPr>
    </w:lvl>
    <w:lvl w:ilvl="7" w:tplc="9B3CE8AA" w:tentative="1">
      <w:start w:val="1"/>
      <w:numFmt w:val="bullet"/>
      <w:lvlText w:val="•"/>
      <w:lvlJc w:val="left"/>
      <w:pPr>
        <w:tabs>
          <w:tab w:val="num" w:pos="5400"/>
        </w:tabs>
        <w:ind w:left="5400" w:hanging="360"/>
      </w:pPr>
      <w:rPr>
        <w:rFonts w:ascii="Arial" w:hAnsi="Arial" w:hint="default"/>
      </w:rPr>
    </w:lvl>
    <w:lvl w:ilvl="8" w:tplc="4A7CEB9A" w:tentative="1">
      <w:start w:val="1"/>
      <w:numFmt w:val="bullet"/>
      <w:lvlText w:val="•"/>
      <w:lvlJc w:val="left"/>
      <w:pPr>
        <w:tabs>
          <w:tab w:val="num" w:pos="6120"/>
        </w:tabs>
        <w:ind w:left="6120" w:hanging="360"/>
      </w:pPr>
      <w:rPr>
        <w:rFonts w:ascii="Arial" w:hAnsi="Arial" w:hint="default"/>
      </w:rPr>
    </w:lvl>
  </w:abstractNum>
  <w:abstractNum w:abstractNumId="6">
    <w:nsid w:val="210E5EFC"/>
    <w:multiLevelType w:val="hybridMultilevel"/>
    <w:tmpl w:val="4BAEB002"/>
    <w:lvl w:ilvl="0" w:tplc="F9C81F16">
      <w:start w:val="1"/>
      <w:numFmt w:val="bullet"/>
      <w:lvlText w:val=""/>
      <w:lvlJc w:val="left"/>
      <w:pPr>
        <w:ind w:left="1248" w:hanging="360"/>
      </w:pPr>
      <w:rPr>
        <w:rFonts w:ascii="Symbol" w:hAnsi="Symbol" w:hint="default"/>
      </w:rPr>
    </w:lvl>
    <w:lvl w:ilvl="1" w:tplc="08090003">
      <w:start w:val="1"/>
      <w:numFmt w:val="bullet"/>
      <w:lvlText w:val="o"/>
      <w:lvlJc w:val="left"/>
      <w:pPr>
        <w:ind w:left="1968" w:hanging="360"/>
      </w:pPr>
      <w:rPr>
        <w:rFonts w:ascii="Courier New" w:hAnsi="Courier New" w:cs="Courier New" w:hint="default"/>
      </w:rPr>
    </w:lvl>
    <w:lvl w:ilvl="2" w:tplc="08090005">
      <w:start w:val="1"/>
      <w:numFmt w:val="bullet"/>
      <w:lvlText w:val=""/>
      <w:lvlJc w:val="left"/>
      <w:pPr>
        <w:ind w:left="2688" w:hanging="360"/>
      </w:pPr>
      <w:rPr>
        <w:rFonts w:ascii="Wingdings" w:hAnsi="Wingdings" w:hint="default"/>
      </w:rPr>
    </w:lvl>
    <w:lvl w:ilvl="3" w:tplc="08090001">
      <w:start w:val="1"/>
      <w:numFmt w:val="bullet"/>
      <w:lvlText w:val=""/>
      <w:lvlJc w:val="left"/>
      <w:pPr>
        <w:ind w:left="3408" w:hanging="360"/>
      </w:pPr>
      <w:rPr>
        <w:rFonts w:ascii="Symbol" w:hAnsi="Symbol" w:hint="default"/>
      </w:rPr>
    </w:lvl>
    <w:lvl w:ilvl="4" w:tplc="08090003" w:tentative="1">
      <w:start w:val="1"/>
      <w:numFmt w:val="bullet"/>
      <w:lvlText w:val="o"/>
      <w:lvlJc w:val="left"/>
      <w:pPr>
        <w:ind w:left="4128" w:hanging="360"/>
      </w:pPr>
      <w:rPr>
        <w:rFonts w:ascii="Courier New" w:hAnsi="Courier New" w:cs="Courier New" w:hint="default"/>
      </w:rPr>
    </w:lvl>
    <w:lvl w:ilvl="5" w:tplc="08090005" w:tentative="1">
      <w:start w:val="1"/>
      <w:numFmt w:val="bullet"/>
      <w:lvlText w:val=""/>
      <w:lvlJc w:val="left"/>
      <w:pPr>
        <w:ind w:left="4848" w:hanging="360"/>
      </w:pPr>
      <w:rPr>
        <w:rFonts w:ascii="Wingdings" w:hAnsi="Wingdings" w:hint="default"/>
      </w:rPr>
    </w:lvl>
    <w:lvl w:ilvl="6" w:tplc="08090001" w:tentative="1">
      <w:start w:val="1"/>
      <w:numFmt w:val="bullet"/>
      <w:lvlText w:val=""/>
      <w:lvlJc w:val="left"/>
      <w:pPr>
        <w:ind w:left="5568" w:hanging="360"/>
      </w:pPr>
      <w:rPr>
        <w:rFonts w:ascii="Symbol" w:hAnsi="Symbol" w:hint="default"/>
      </w:rPr>
    </w:lvl>
    <w:lvl w:ilvl="7" w:tplc="08090003" w:tentative="1">
      <w:start w:val="1"/>
      <w:numFmt w:val="bullet"/>
      <w:lvlText w:val="o"/>
      <w:lvlJc w:val="left"/>
      <w:pPr>
        <w:ind w:left="6288" w:hanging="360"/>
      </w:pPr>
      <w:rPr>
        <w:rFonts w:ascii="Courier New" w:hAnsi="Courier New" w:cs="Courier New" w:hint="default"/>
      </w:rPr>
    </w:lvl>
    <w:lvl w:ilvl="8" w:tplc="08090005" w:tentative="1">
      <w:start w:val="1"/>
      <w:numFmt w:val="bullet"/>
      <w:lvlText w:val=""/>
      <w:lvlJc w:val="left"/>
      <w:pPr>
        <w:ind w:left="7008" w:hanging="360"/>
      </w:pPr>
      <w:rPr>
        <w:rFonts w:ascii="Wingdings" w:hAnsi="Wingdings" w:hint="default"/>
      </w:rPr>
    </w:lvl>
  </w:abstractNum>
  <w:abstractNum w:abstractNumId="7">
    <w:nsid w:val="215D2F28"/>
    <w:multiLevelType w:val="hybridMultilevel"/>
    <w:tmpl w:val="8A264E56"/>
    <w:lvl w:ilvl="0" w:tplc="B8D2D090">
      <w:start w:val="1"/>
      <w:numFmt w:val="bullet"/>
      <w:lvlText w:val=""/>
      <w:lvlJc w:val="left"/>
      <w:pPr>
        <w:tabs>
          <w:tab w:val="num" w:pos="720"/>
        </w:tabs>
        <w:ind w:left="720" w:hanging="360"/>
      </w:pPr>
      <w:rPr>
        <w:rFonts w:ascii="Wingdings" w:hAnsi="Wingdings" w:hint="default"/>
      </w:rPr>
    </w:lvl>
    <w:lvl w:ilvl="1" w:tplc="D3E0BD90" w:tentative="1">
      <w:start w:val="1"/>
      <w:numFmt w:val="bullet"/>
      <w:lvlText w:val=""/>
      <w:lvlJc w:val="left"/>
      <w:pPr>
        <w:tabs>
          <w:tab w:val="num" w:pos="1440"/>
        </w:tabs>
        <w:ind w:left="1440" w:hanging="360"/>
      </w:pPr>
      <w:rPr>
        <w:rFonts w:ascii="Wingdings" w:hAnsi="Wingdings" w:hint="default"/>
      </w:rPr>
    </w:lvl>
    <w:lvl w:ilvl="2" w:tplc="CC5EAA50">
      <w:start w:val="1"/>
      <w:numFmt w:val="bullet"/>
      <w:lvlText w:val=""/>
      <w:lvlJc w:val="left"/>
      <w:pPr>
        <w:tabs>
          <w:tab w:val="num" w:pos="2160"/>
        </w:tabs>
        <w:ind w:left="2160" w:hanging="360"/>
      </w:pPr>
      <w:rPr>
        <w:rFonts w:ascii="Wingdings" w:hAnsi="Wingdings" w:hint="default"/>
      </w:rPr>
    </w:lvl>
    <w:lvl w:ilvl="3" w:tplc="472CE5EC" w:tentative="1">
      <w:start w:val="1"/>
      <w:numFmt w:val="bullet"/>
      <w:lvlText w:val=""/>
      <w:lvlJc w:val="left"/>
      <w:pPr>
        <w:tabs>
          <w:tab w:val="num" w:pos="2880"/>
        </w:tabs>
        <w:ind w:left="2880" w:hanging="360"/>
      </w:pPr>
      <w:rPr>
        <w:rFonts w:ascii="Wingdings" w:hAnsi="Wingdings" w:hint="default"/>
      </w:rPr>
    </w:lvl>
    <w:lvl w:ilvl="4" w:tplc="10840752" w:tentative="1">
      <w:start w:val="1"/>
      <w:numFmt w:val="bullet"/>
      <w:lvlText w:val=""/>
      <w:lvlJc w:val="left"/>
      <w:pPr>
        <w:tabs>
          <w:tab w:val="num" w:pos="3600"/>
        </w:tabs>
        <w:ind w:left="3600" w:hanging="360"/>
      </w:pPr>
      <w:rPr>
        <w:rFonts w:ascii="Wingdings" w:hAnsi="Wingdings" w:hint="default"/>
      </w:rPr>
    </w:lvl>
    <w:lvl w:ilvl="5" w:tplc="1CC4E124" w:tentative="1">
      <w:start w:val="1"/>
      <w:numFmt w:val="bullet"/>
      <w:lvlText w:val=""/>
      <w:lvlJc w:val="left"/>
      <w:pPr>
        <w:tabs>
          <w:tab w:val="num" w:pos="4320"/>
        </w:tabs>
        <w:ind w:left="4320" w:hanging="360"/>
      </w:pPr>
      <w:rPr>
        <w:rFonts w:ascii="Wingdings" w:hAnsi="Wingdings" w:hint="default"/>
      </w:rPr>
    </w:lvl>
    <w:lvl w:ilvl="6" w:tplc="B3CC4B8E" w:tentative="1">
      <w:start w:val="1"/>
      <w:numFmt w:val="bullet"/>
      <w:lvlText w:val=""/>
      <w:lvlJc w:val="left"/>
      <w:pPr>
        <w:tabs>
          <w:tab w:val="num" w:pos="5040"/>
        </w:tabs>
        <w:ind w:left="5040" w:hanging="360"/>
      </w:pPr>
      <w:rPr>
        <w:rFonts w:ascii="Wingdings" w:hAnsi="Wingdings" w:hint="default"/>
      </w:rPr>
    </w:lvl>
    <w:lvl w:ilvl="7" w:tplc="1840C772" w:tentative="1">
      <w:start w:val="1"/>
      <w:numFmt w:val="bullet"/>
      <w:lvlText w:val=""/>
      <w:lvlJc w:val="left"/>
      <w:pPr>
        <w:tabs>
          <w:tab w:val="num" w:pos="5760"/>
        </w:tabs>
        <w:ind w:left="5760" w:hanging="360"/>
      </w:pPr>
      <w:rPr>
        <w:rFonts w:ascii="Wingdings" w:hAnsi="Wingdings" w:hint="default"/>
      </w:rPr>
    </w:lvl>
    <w:lvl w:ilvl="8" w:tplc="FCFE3CCA" w:tentative="1">
      <w:start w:val="1"/>
      <w:numFmt w:val="bullet"/>
      <w:lvlText w:val=""/>
      <w:lvlJc w:val="left"/>
      <w:pPr>
        <w:tabs>
          <w:tab w:val="num" w:pos="6480"/>
        </w:tabs>
        <w:ind w:left="6480" w:hanging="360"/>
      </w:pPr>
      <w:rPr>
        <w:rFonts w:ascii="Wingdings" w:hAnsi="Wingdings" w:hint="default"/>
      </w:rPr>
    </w:lvl>
  </w:abstractNum>
  <w:abstractNum w:abstractNumId="8">
    <w:nsid w:val="295F5C7D"/>
    <w:multiLevelType w:val="hybridMultilevel"/>
    <w:tmpl w:val="DC5098EC"/>
    <w:lvl w:ilvl="0" w:tplc="19B80252">
      <w:start w:val="1"/>
      <w:numFmt w:val="bullet"/>
      <w:lvlText w:val=""/>
      <w:lvlJc w:val="left"/>
      <w:pPr>
        <w:tabs>
          <w:tab w:val="num" w:pos="360"/>
        </w:tabs>
        <w:ind w:left="360" w:hanging="360"/>
      </w:pPr>
      <w:rPr>
        <w:rFonts w:ascii="Wingdings" w:hAnsi="Wingdings" w:hint="default"/>
      </w:rPr>
    </w:lvl>
    <w:lvl w:ilvl="1" w:tplc="415A7CBC">
      <w:start w:val="1"/>
      <w:numFmt w:val="bullet"/>
      <w:lvlText w:val=""/>
      <w:lvlJc w:val="left"/>
      <w:pPr>
        <w:tabs>
          <w:tab w:val="num" w:pos="1080"/>
        </w:tabs>
        <w:ind w:left="1080" w:hanging="360"/>
      </w:pPr>
      <w:rPr>
        <w:rFonts w:ascii="Wingdings" w:hAnsi="Wingdings" w:hint="default"/>
      </w:rPr>
    </w:lvl>
    <w:lvl w:ilvl="2" w:tplc="A9F4A030">
      <w:start w:val="1"/>
      <w:numFmt w:val="bullet"/>
      <w:lvlText w:val=""/>
      <w:lvlJc w:val="left"/>
      <w:pPr>
        <w:tabs>
          <w:tab w:val="num" w:pos="1800"/>
        </w:tabs>
        <w:ind w:left="1800" w:hanging="360"/>
      </w:pPr>
      <w:rPr>
        <w:rFonts w:ascii="Wingdings" w:hAnsi="Wingdings" w:hint="default"/>
      </w:rPr>
    </w:lvl>
    <w:lvl w:ilvl="3" w:tplc="EAC66DC0" w:tentative="1">
      <w:start w:val="1"/>
      <w:numFmt w:val="bullet"/>
      <w:lvlText w:val=""/>
      <w:lvlJc w:val="left"/>
      <w:pPr>
        <w:tabs>
          <w:tab w:val="num" w:pos="2520"/>
        </w:tabs>
        <w:ind w:left="2520" w:hanging="360"/>
      </w:pPr>
      <w:rPr>
        <w:rFonts w:ascii="Wingdings" w:hAnsi="Wingdings" w:hint="default"/>
      </w:rPr>
    </w:lvl>
    <w:lvl w:ilvl="4" w:tplc="01F69210" w:tentative="1">
      <w:start w:val="1"/>
      <w:numFmt w:val="bullet"/>
      <w:lvlText w:val=""/>
      <w:lvlJc w:val="left"/>
      <w:pPr>
        <w:tabs>
          <w:tab w:val="num" w:pos="3240"/>
        </w:tabs>
        <w:ind w:left="3240" w:hanging="360"/>
      </w:pPr>
      <w:rPr>
        <w:rFonts w:ascii="Wingdings" w:hAnsi="Wingdings" w:hint="default"/>
      </w:rPr>
    </w:lvl>
    <w:lvl w:ilvl="5" w:tplc="E79E2CDA" w:tentative="1">
      <w:start w:val="1"/>
      <w:numFmt w:val="bullet"/>
      <w:lvlText w:val=""/>
      <w:lvlJc w:val="left"/>
      <w:pPr>
        <w:tabs>
          <w:tab w:val="num" w:pos="3960"/>
        </w:tabs>
        <w:ind w:left="3960" w:hanging="360"/>
      </w:pPr>
      <w:rPr>
        <w:rFonts w:ascii="Wingdings" w:hAnsi="Wingdings" w:hint="default"/>
      </w:rPr>
    </w:lvl>
    <w:lvl w:ilvl="6" w:tplc="23748422" w:tentative="1">
      <w:start w:val="1"/>
      <w:numFmt w:val="bullet"/>
      <w:lvlText w:val=""/>
      <w:lvlJc w:val="left"/>
      <w:pPr>
        <w:tabs>
          <w:tab w:val="num" w:pos="4680"/>
        </w:tabs>
        <w:ind w:left="4680" w:hanging="360"/>
      </w:pPr>
      <w:rPr>
        <w:rFonts w:ascii="Wingdings" w:hAnsi="Wingdings" w:hint="default"/>
      </w:rPr>
    </w:lvl>
    <w:lvl w:ilvl="7" w:tplc="8E04DC70" w:tentative="1">
      <w:start w:val="1"/>
      <w:numFmt w:val="bullet"/>
      <w:lvlText w:val=""/>
      <w:lvlJc w:val="left"/>
      <w:pPr>
        <w:tabs>
          <w:tab w:val="num" w:pos="5400"/>
        </w:tabs>
        <w:ind w:left="5400" w:hanging="360"/>
      </w:pPr>
      <w:rPr>
        <w:rFonts w:ascii="Wingdings" w:hAnsi="Wingdings" w:hint="default"/>
      </w:rPr>
    </w:lvl>
    <w:lvl w:ilvl="8" w:tplc="2CE6F8A8" w:tentative="1">
      <w:start w:val="1"/>
      <w:numFmt w:val="bullet"/>
      <w:lvlText w:val=""/>
      <w:lvlJc w:val="left"/>
      <w:pPr>
        <w:tabs>
          <w:tab w:val="num" w:pos="6120"/>
        </w:tabs>
        <w:ind w:left="6120" w:hanging="360"/>
      </w:pPr>
      <w:rPr>
        <w:rFonts w:ascii="Wingdings" w:hAnsi="Wingdings" w:hint="default"/>
      </w:rPr>
    </w:lvl>
  </w:abstractNum>
  <w:abstractNum w:abstractNumId="9">
    <w:nsid w:val="2F812697"/>
    <w:multiLevelType w:val="hybridMultilevel"/>
    <w:tmpl w:val="4C48BEF4"/>
    <w:lvl w:ilvl="0" w:tplc="20388474">
      <w:start w:val="1"/>
      <w:numFmt w:val="bullet"/>
      <w:lvlText w:val="•"/>
      <w:lvlJc w:val="left"/>
      <w:pPr>
        <w:tabs>
          <w:tab w:val="num" w:pos="360"/>
        </w:tabs>
        <w:ind w:left="360" w:hanging="360"/>
      </w:pPr>
      <w:rPr>
        <w:rFonts w:ascii="Arial" w:hAnsi="Arial"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10">
    <w:nsid w:val="31D91959"/>
    <w:multiLevelType w:val="hybridMultilevel"/>
    <w:tmpl w:val="20DCED2C"/>
    <w:lvl w:ilvl="0" w:tplc="5C3E0DEC">
      <w:start w:val="1"/>
      <w:numFmt w:val="bullet"/>
      <w:lvlText w:val="•"/>
      <w:lvlJc w:val="left"/>
      <w:pPr>
        <w:tabs>
          <w:tab w:val="num" w:pos="360"/>
        </w:tabs>
        <w:ind w:left="360" w:hanging="360"/>
      </w:pPr>
      <w:rPr>
        <w:rFonts w:ascii="Arial" w:hAnsi="Arial" w:hint="default"/>
      </w:rPr>
    </w:lvl>
    <w:lvl w:ilvl="1" w:tplc="705ACC08">
      <w:start w:val="1"/>
      <w:numFmt w:val="bullet"/>
      <w:lvlText w:val="•"/>
      <w:lvlJc w:val="left"/>
      <w:pPr>
        <w:tabs>
          <w:tab w:val="num" w:pos="1080"/>
        </w:tabs>
        <w:ind w:left="1080" w:hanging="360"/>
      </w:pPr>
      <w:rPr>
        <w:rFonts w:ascii="Arial" w:hAnsi="Arial" w:hint="default"/>
      </w:rPr>
    </w:lvl>
    <w:lvl w:ilvl="2" w:tplc="E49275B2" w:tentative="1">
      <w:start w:val="1"/>
      <w:numFmt w:val="bullet"/>
      <w:lvlText w:val="•"/>
      <w:lvlJc w:val="left"/>
      <w:pPr>
        <w:tabs>
          <w:tab w:val="num" w:pos="1800"/>
        </w:tabs>
        <w:ind w:left="1800" w:hanging="360"/>
      </w:pPr>
      <w:rPr>
        <w:rFonts w:ascii="Arial" w:hAnsi="Arial" w:hint="default"/>
      </w:rPr>
    </w:lvl>
    <w:lvl w:ilvl="3" w:tplc="C35E7E32" w:tentative="1">
      <w:start w:val="1"/>
      <w:numFmt w:val="bullet"/>
      <w:lvlText w:val="•"/>
      <w:lvlJc w:val="left"/>
      <w:pPr>
        <w:tabs>
          <w:tab w:val="num" w:pos="2520"/>
        </w:tabs>
        <w:ind w:left="2520" w:hanging="360"/>
      </w:pPr>
      <w:rPr>
        <w:rFonts w:ascii="Arial" w:hAnsi="Arial" w:hint="default"/>
      </w:rPr>
    </w:lvl>
    <w:lvl w:ilvl="4" w:tplc="DEEEF2DE" w:tentative="1">
      <w:start w:val="1"/>
      <w:numFmt w:val="bullet"/>
      <w:lvlText w:val="•"/>
      <w:lvlJc w:val="left"/>
      <w:pPr>
        <w:tabs>
          <w:tab w:val="num" w:pos="3240"/>
        </w:tabs>
        <w:ind w:left="3240" w:hanging="360"/>
      </w:pPr>
      <w:rPr>
        <w:rFonts w:ascii="Arial" w:hAnsi="Arial" w:hint="default"/>
      </w:rPr>
    </w:lvl>
    <w:lvl w:ilvl="5" w:tplc="C2DC0012" w:tentative="1">
      <w:start w:val="1"/>
      <w:numFmt w:val="bullet"/>
      <w:lvlText w:val="•"/>
      <w:lvlJc w:val="left"/>
      <w:pPr>
        <w:tabs>
          <w:tab w:val="num" w:pos="3960"/>
        </w:tabs>
        <w:ind w:left="3960" w:hanging="360"/>
      </w:pPr>
      <w:rPr>
        <w:rFonts w:ascii="Arial" w:hAnsi="Arial" w:hint="default"/>
      </w:rPr>
    </w:lvl>
    <w:lvl w:ilvl="6" w:tplc="124AFA2A" w:tentative="1">
      <w:start w:val="1"/>
      <w:numFmt w:val="bullet"/>
      <w:lvlText w:val="•"/>
      <w:lvlJc w:val="left"/>
      <w:pPr>
        <w:tabs>
          <w:tab w:val="num" w:pos="4680"/>
        </w:tabs>
        <w:ind w:left="4680" w:hanging="360"/>
      </w:pPr>
      <w:rPr>
        <w:rFonts w:ascii="Arial" w:hAnsi="Arial" w:hint="default"/>
      </w:rPr>
    </w:lvl>
    <w:lvl w:ilvl="7" w:tplc="E64A5DB4" w:tentative="1">
      <w:start w:val="1"/>
      <w:numFmt w:val="bullet"/>
      <w:lvlText w:val="•"/>
      <w:lvlJc w:val="left"/>
      <w:pPr>
        <w:tabs>
          <w:tab w:val="num" w:pos="5400"/>
        </w:tabs>
        <w:ind w:left="5400" w:hanging="360"/>
      </w:pPr>
      <w:rPr>
        <w:rFonts w:ascii="Arial" w:hAnsi="Arial" w:hint="default"/>
      </w:rPr>
    </w:lvl>
    <w:lvl w:ilvl="8" w:tplc="4314DF56" w:tentative="1">
      <w:start w:val="1"/>
      <w:numFmt w:val="bullet"/>
      <w:lvlText w:val="•"/>
      <w:lvlJc w:val="left"/>
      <w:pPr>
        <w:tabs>
          <w:tab w:val="num" w:pos="6120"/>
        </w:tabs>
        <w:ind w:left="6120" w:hanging="360"/>
      </w:pPr>
      <w:rPr>
        <w:rFonts w:ascii="Arial" w:hAnsi="Arial" w:hint="default"/>
      </w:rPr>
    </w:lvl>
  </w:abstractNum>
  <w:abstractNum w:abstractNumId="11">
    <w:nsid w:val="3AD37A3D"/>
    <w:multiLevelType w:val="multilevel"/>
    <w:tmpl w:val="3AD37A3D"/>
    <w:lvl w:ilvl="0">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12">
    <w:nsid w:val="420A2A23"/>
    <w:multiLevelType w:val="hybridMultilevel"/>
    <w:tmpl w:val="90603B4A"/>
    <w:lvl w:ilvl="0" w:tplc="E1C2563C">
      <w:start w:val="1"/>
      <w:numFmt w:val="bullet"/>
      <w:lvlText w:val="•"/>
      <w:lvlJc w:val="left"/>
      <w:pPr>
        <w:tabs>
          <w:tab w:val="num" w:pos="720"/>
        </w:tabs>
        <w:ind w:left="720" w:hanging="360"/>
      </w:pPr>
      <w:rPr>
        <w:rFonts w:ascii="Arial" w:hAnsi="Arial" w:hint="default"/>
      </w:rPr>
    </w:lvl>
    <w:lvl w:ilvl="1" w:tplc="C720CAEA">
      <w:start w:val="1"/>
      <w:numFmt w:val="bullet"/>
      <w:lvlText w:val="•"/>
      <w:lvlJc w:val="left"/>
      <w:pPr>
        <w:tabs>
          <w:tab w:val="num" w:pos="1440"/>
        </w:tabs>
        <w:ind w:left="1440" w:hanging="360"/>
      </w:pPr>
      <w:rPr>
        <w:rFonts w:ascii="Arial" w:hAnsi="Arial" w:hint="default"/>
      </w:rPr>
    </w:lvl>
    <w:lvl w:ilvl="2" w:tplc="00AAC26A" w:tentative="1">
      <w:start w:val="1"/>
      <w:numFmt w:val="bullet"/>
      <w:lvlText w:val="•"/>
      <w:lvlJc w:val="left"/>
      <w:pPr>
        <w:tabs>
          <w:tab w:val="num" w:pos="2160"/>
        </w:tabs>
        <w:ind w:left="2160" w:hanging="360"/>
      </w:pPr>
      <w:rPr>
        <w:rFonts w:ascii="Arial" w:hAnsi="Arial" w:hint="default"/>
      </w:rPr>
    </w:lvl>
    <w:lvl w:ilvl="3" w:tplc="DCB481B0" w:tentative="1">
      <w:start w:val="1"/>
      <w:numFmt w:val="bullet"/>
      <w:lvlText w:val="•"/>
      <w:lvlJc w:val="left"/>
      <w:pPr>
        <w:tabs>
          <w:tab w:val="num" w:pos="2880"/>
        </w:tabs>
        <w:ind w:left="2880" w:hanging="360"/>
      </w:pPr>
      <w:rPr>
        <w:rFonts w:ascii="Arial" w:hAnsi="Arial" w:hint="default"/>
      </w:rPr>
    </w:lvl>
    <w:lvl w:ilvl="4" w:tplc="AEEAC1DA" w:tentative="1">
      <w:start w:val="1"/>
      <w:numFmt w:val="bullet"/>
      <w:lvlText w:val="•"/>
      <w:lvlJc w:val="left"/>
      <w:pPr>
        <w:tabs>
          <w:tab w:val="num" w:pos="3600"/>
        </w:tabs>
        <w:ind w:left="3600" w:hanging="360"/>
      </w:pPr>
      <w:rPr>
        <w:rFonts w:ascii="Arial" w:hAnsi="Arial" w:hint="default"/>
      </w:rPr>
    </w:lvl>
    <w:lvl w:ilvl="5" w:tplc="744E5B04" w:tentative="1">
      <w:start w:val="1"/>
      <w:numFmt w:val="bullet"/>
      <w:lvlText w:val="•"/>
      <w:lvlJc w:val="left"/>
      <w:pPr>
        <w:tabs>
          <w:tab w:val="num" w:pos="4320"/>
        </w:tabs>
        <w:ind w:left="4320" w:hanging="360"/>
      </w:pPr>
      <w:rPr>
        <w:rFonts w:ascii="Arial" w:hAnsi="Arial" w:hint="default"/>
      </w:rPr>
    </w:lvl>
    <w:lvl w:ilvl="6" w:tplc="22E65708" w:tentative="1">
      <w:start w:val="1"/>
      <w:numFmt w:val="bullet"/>
      <w:lvlText w:val="•"/>
      <w:lvlJc w:val="left"/>
      <w:pPr>
        <w:tabs>
          <w:tab w:val="num" w:pos="5040"/>
        </w:tabs>
        <w:ind w:left="5040" w:hanging="360"/>
      </w:pPr>
      <w:rPr>
        <w:rFonts w:ascii="Arial" w:hAnsi="Arial" w:hint="default"/>
      </w:rPr>
    </w:lvl>
    <w:lvl w:ilvl="7" w:tplc="42EE1106" w:tentative="1">
      <w:start w:val="1"/>
      <w:numFmt w:val="bullet"/>
      <w:lvlText w:val="•"/>
      <w:lvlJc w:val="left"/>
      <w:pPr>
        <w:tabs>
          <w:tab w:val="num" w:pos="5760"/>
        </w:tabs>
        <w:ind w:left="5760" w:hanging="360"/>
      </w:pPr>
      <w:rPr>
        <w:rFonts w:ascii="Arial" w:hAnsi="Arial" w:hint="default"/>
      </w:rPr>
    </w:lvl>
    <w:lvl w:ilvl="8" w:tplc="93CC9A78" w:tentative="1">
      <w:start w:val="1"/>
      <w:numFmt w:val="bullet"/>
      <w:lvlText w:val="•"/>
      <w:lvlJc w:val="left"/>
      <w:pPr>
        <w:tabs>
          <w:tab w:val="num" w:pos="6480"/>
        </w:tabs>
        <w:ind w:left="6480" w:hanging="360"/>
      </w:pPr>
      <w:rPr>
        <w:rFonts w:ascii="Arial" w:hAnsi="Arial" w:hint="default"/>
      </w:rPr>
    </w:lvl>
  </w:abstractNum>
  <w:abstractNum w:abstractNumId="13">
    <w:nsid w:val="444F59F0"/>
    <w:multiLevelType w:val="multilevel"/>
    <w:tmpl w:val="68B43754"/>
    <w:lvl w:ilvl="0">
      <w:start w:val="1"/>
      <w:numFmt w:val="decimal"/>
      <w:pStyle w:val="1"/>
      <w:lvlText w:val="%1."/>
      <w:lvlJc w:val="left"/>
      <w:pPr>
        <w:tabs>
          <w:tab w:val="num" w:pos="432"/>
        </w:tabs>
        <w:ind w:left="432" w:hanging="432"/>
      </w:pPr>
    </w:lvl>
    <w:lvl w:ilvl="1">
      <w:start w:val="1"/>
      <w:numFmt w:val="decimal"/>
      <w:pStyle w:val="2"/>
      <w:lvlText w:val="%1.%2."/>
      <w:lvlJc w:val="left"/>
      <w:pPr>
        <w:tabs>
          <w:tab w:val="num" w:pos="576"/>
        </w:tabs>
        <w:ind w:left="576" w:hanging="576"/>
      </w:pPr>
    </w:lvl>
    <w:lvl w:ilvl="2">
      <w:start w:val="1"/>
      <w:numFmt w:val="decimal"/>
      <w:pStyle w:val="3"/>
      <w:lvlText w:val="%1.%2.%3."/>
      <w:lvlJc w:val="left"/>
      <w:pPr>
        <w:tabs>
          <w:tab w:val="num" w:pos="720"/>
        </w:tabs>
        <w:ind w:left="720" w:hanging="720"/>
      </w:pPr>
    </w:lvl>
    <w:lvl w:ilvl="3">
      <w:start w:val="1"/>
      <w:numFmt w:val="none"/>
      <w:pStyle w:val="4"/>
      <w:lvlText w:val=""/>
      <w:lvlJc w:val="left"/>
      <w:pPr>
        <w:tabs>
          <w:tab w:val="num" w:pos="864"/>
        </w:tabs>
        <w:ind w:left="864" w:hanging="864"/>
      </w:pPr>
    </w:lvl>
    <w:lvl w:ilvl="4">
      <w:start w:val="1"/>
      <w:numFmt w:val="decimal"/>
      <w:lvlText w:val="%5.%1.%2.%3%4."/>
      <w:lvlJc w:val="left"/>
      <w:pPr>
        <w:tabs>
          <w:tab w:val="num" w:pos="1008"/>
        </w:tabs>
        <w:ind w:left="1008" w:hanging="1008"/>
      </w:pPr>
    </w:lvl>
    <w:lvl w:ilvl="5">
      <w:start w:val="1"/>
      <w:numFmt w:val="decimal"/>
      <w:lvlRestart w:val="0"/>
      <w:pStyle w:val="5"/>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14">
    <w:nsid w:val="4A4D2FF3"/>
    <w:multiLevelType w:val="hybridMultilevel"/>
    <w:tmpl w:val="4F9EB636"/>
    <w:lvl w:ilvl="0" w:tplc="C45217FA">
      <w:start w:val="1"/>
      <w:numFmt w:val="bullet"/>
      <w:lvlText w:val=""/>
      <w:lvlJc w:val="left"/>
      <w:pPr>
        <w:tabs>
          <w:tab w:val="num" w:pos="720"/>
        </w:tabs>
        <w:ind w:left="720" w:hanging="360"/>
      </w:pPr>
      <w:rPr>
        <w:rFonts w:ascii="Wingdings" w:hAnsi="Wingdings" w:hint="default"/>
      </w:rPr>
    </w:lvl>
    <w:lvl w:ilvl="1" w:tplc="529A3718" w:tentative="1">
      <w:start w:val="1"/>
      <w:numFmt w:val="bullet"/>
      <w:lvlText w:val=""/>
      <w:lvlJc w:val="left"/>
      <w:pPr>
        <w:tabs>
          <w:tab w:val="num" w:pos="1440"/>
        </w:tabs>
        <w:ind w:left="1440" w:hanging="360"/>
      </w:pPr>
      <w:rPr>
        <w:rFonts w:ascii="Wingdings" w:hAnsi="Wingdings" w:hint="default"/>
      </w:rPr>
    </w:lvl>
    <w:lvl w:ilvl="2" w:tplc="0FA69AD2" w:tentative="1">
      <w:start w:val="1"/>
      <w:numFmt w:val="bullet"/>
      <w:lvlText w:val=""/>
      <w:lvlJc w:val="left"/>
      <w:pPr>
        <w:tabs>
          <w:tab w:val="num" w:pos="2160"/>
        </w:tabs>
        <w:ind w:left="2160" w:hanging="360"/>
      </w:pPr>
      <w:rPr>
        <w:rFonts w:ascii="Wingdings" w:hAnsi="Wingdings" w:hint="default"/>
      </w:rPr>
    </w:lvl>
    <w:lvl w:ilvl="3" w:tplc="E56C0E80">
      <w:start w:val="1"/>
      <w:numFmt w:val="bullet"/>
      <w:lvlText w:val=""/>
      <w:lvlJc w:val="left"/>
      <w:pPr>
        <w:tabs>
          <w:tab w:val="num" w:pos="2880"/>
        </w:tabs>
        <w:ind w:left="2880" w:hanging="360"/>
      </w:pPr>
      <w:rPr>
        <w:rFonts w:ascii="Wingdings" w:hAnsi="Wingdings" w:hint="default"/>
      </w:rPr>
    </w:lvl>
    <w:lvl w:ilvl="4" w:tplc="9886C848" w:tentative="1">
      <w:start w:val="1"/>
      <w:numFmt w:val="bullet"/>
      <w:lvlText w:val=""/>
      <w:lvlJc w:val="left"/>
      <w:pPr>
        <w:tabs>
          <w:tab w:val="num" w:pos="3600"/>
        </w:tabs>
        <w:ind w:left="3600" w:hanging="360"/>
      </w:pPr>
      <w:rPr>
        <w:rFonts w:ascii="Wingdings" w:hAnsi="Wingdings" w:hint="default"/>
      </w:rPr>
    </w:lvl>
    <w:lvl w:ilvl="5" w:tplc="1A5C8226" w:tentative="1">
      <w:start w:val="1"/>
      <w:numFmt w:val="bullet"/>
      <w:lvlText w:val=""/>
      <w:lvlJc w:val="left"/>
      <w:pPr>
        <w:tabs>
          <w:tab w:val="num" w:pos="4320"/>
        </w:tabs>
        <w:ind w:left="4320" w:hanging="360"/>
      </w:pPr>
      <w:rPr>
        <w:rFonts w:ascii="Wingdings" w:hAnsi="Wingdings" w:hint="default"/>
      </w:rPr>
    </w:lvl>
    <w:lvl w:ilvl="6" w:tplc="615EBA84" w:tentative="1">
      <w:start w:val="1"/>
      <w:numFmt w:val="bullet"/>
      <w:lvlText w:val=""/>
      <w:lvlJc w:val="left"/>
      <w:pPr>
        <w:tabs>
          <w:tab w:val="num" w:pos="5040"/>
        </w:tabs>
        <w:ind w:left="5040" w:hanging="360"/>
      </w:pPr>
      <w:rPr>
        <w:rFonts w:ascii="Wingdings" w:hAnsi="Wingdings" w:hint="default"/>
      </w:rPr>
    </w:lvl>
    <w:lvl w:ilvl="7" w:tplc="C92C38D8" w:tentative="1">
      <w:start w:val="1"/>
      <w:numFmt w:val="bullet"/>
      <w:lvlText w:val=""/>
      <w:lvlJc w:val="left"/>
      <w:pPr>
        <w:tabs>
          <w:tab w:val="num" w:pos="5760"/>
        </w:tabs>
        <w:ind w:left="5760" w:hanging="360"/>
      </w:pPr>
      <w:rPr>
        <w:rFonts w:ascii="Wingdings" w:hAnsi="Wingdings" w:hint="default"/>
      </w:rPr>
    </w:lvl>
    <w:lvl w:ilvl="8" w:tplc="2BA01A70" w:tentative="1">
      <w:start w:val="1"/>
      <w:numFmt w:val="bullet"/>
      <w:lvlText w:val=""/>
      <w:lvlJc w:val="left"/>
      <w:pPr>
        <w:tabs>
          <w:tab w:val="num" w:pos="6480"/>
        </w:tabs>
        <w:ind w:left="6480" w:hanging="360"/>
      </w:pPr>
      <w:rPr>
        <w:rFonts w:ascii="Wingdings" w:hAnsi="Wingdings" w:hint="default"/>
      </w:rPr>
    </w:lvl>
  </w:abstractNum>
  <w:abstractNum w:abstractNumId="15">
    <w:nsid w:val="53E25EBF"/>
    <w:multiLevelType w:val="hybridMultilevel"/>
    <w:tmpl w:val="0A8611C4"/>
    <w:lvl w:ilvl="0" w:tplc="0170A51C">
      <w:start w:val="1"/>
      <w:numFmt w:val="bullet"/>
      <w:lvlText w:val="•"/>
      <w:lvlJc w:val="left"/>
      <w:pPr>
        <w:tabs>
          <w:tab w:val="num" w:pos="360"/>
        </w:tabs>
        <w:ind w:left="360" w:hanging="360"/>
      </w:pPr>
      <w:rPr>
        <w:rFonts w:ascii="Arial" w:hAnsi="Arial" w:hint="default"/>
      </w:rPr>
    </w:lvl>
    <w:lvl w:ilvl="1" w:tplc="A1CA3CCC">
      <w:start w:val="1"/>
      <w:numFmt w:val="bullet"/>
      <w:lvlText w:val="•"/>
      <w:lvlJc w:val="left"/>
      <w:pPr>
        <w:tabs>
          <w:tab w:val="num" w:pos="1080"/>
        </w:tabs>
        <w:ind w:left="1080" w:hanging="360"/>
      </w:pPr>
      <w:rPr>
        <w:rFonts w:ascii="Arial" w:hAnsi="Arial" w:hint="default"/>
      </w:rPr>
    </w:lvl>
    <w:lvl w:ilvl="2" w:tplc="DBBC3680">
      <w:start w:val="2931"/>
      <w:numFmt w:val="bullet"/>
      <w:lvlText w:val=""/>
      <w:lvlJc w:val="left"/>
      <w:pPr>
        <w:tabs>
          <w:tab w:val="num" w:pos="1800"/>
        </w:tabs>
        <w:ind w:left="1800" w:hanging="360"/>
      </w:pPr>
      <w:rPr>
        <w:rFonts w:ascii="Wingdings" w:hAnsi="Wingdings" w:hint="default"/>
      </w:rPr>
    </w:lvl>
    <w:lvl w:ilvl="3" w:tplc="5E5EB502" w:tentative="1">
      <w:start w:val="1"/>
      <w:numFmt w:val="bullet"/>
      <w:lvlText w:val="•"/>
      <w:lvlJc w:val="left"/>
      <w:pPr>
        <w:tabs>
          <w:tab w:val="num" w:pos="2520"/>
        </w:tabs>
        <w:ind w:left="2520" w:hanging="360"/>
      </w:pPr>
      <w:rPr>
        <w:rFonts w:ascii="Arial" w:hAnsi="Arial" w:hint="default"/>
      </w:rPr>
    </w:lvl>
    <w:lvl w:ilvl="4" w:tplc="82BC0B14" w:tentative="1">
      <w:start w:val="1"/>
      <w:numFmt w:val="bullet"/>
      <w:lvlText w:val="•"/>
      <w:lvlJc w:val="left"/>
      <w:pPr>
        <w:tabs>
          <w:tab w:val="num" w:pos="3240"/>
        </w:tabs>
        <w:ind w:left="3240" w:hanging="360"/>
      </w:pPr>
      <w:rPr>
        <w:rFonts w:ascii="Arial" w:hAnsi="Arial" w:hint="default"/>
      </w:rPr>
    </w:lvl>
    <w:lvl w:ilvl="5" w:tplc="53BA580A" w:tentative="1">
      <w:start w:val="1"/>
      <w:numFmt w:val="bullet"/>
      <w:lvlText w:val="•"/>
      <w:lvlJc w:val="left"/>
      <w:pPr>
        <w:tabs>
          <w:tab w:val="num" w:pos="3960"/>
        </w:tabs>
        <w:ind w:left="3960" w:hanging="360"/>
      </w:pPr>
      <w:rPr>
        <w:rFonts w:ascii="Arial" w:hAnsi="Arial" w:hint="default"/>
      </w:rPr>
    </w:lvl>
    <w:lvl w:ilvl="6" w:tplc="DBE81284" w:tentative="1">
      <w:start w:val="1"/>
      <w:numFmt w:val="bullet"/>
      <w:lvlText w:val="•"/>
      <w:lvlJc w:val="left"/>
      <w:pPr>
        <w:tabs>
          <w:tab w:val="num" w:pos="4680"/>
        </w:tabs>
        <w:ind w:left="4680" w:hanging="360"/>
      </w:pPr>
      <w:rPr>
        <w:rFonts w:ascii="Arial" w:hAnsi="Arial" w:hint="default"/>
      </w:rPr>
    </w:lvl>
    <w:lvl w:ilvl="7" w:tplc="A6684C74" w:tentative="1">
      <w:start w:val="1"/>
      <w:numFmt w:val="bullet"/>
      <w:lvlText w:val="•"/>
      <w:lvlJc w:val="left"/>
      <w:pPr>
        <w:tabs>
          <w:tab w:val="num" w:pos="5400"/>
        </w:tabs>
        <w:ind w:left="5400" w:hanging="360"/>
      </w:pPr>
      <w:rPr>
        <w:rFonts w:ascii="Arial" w:hAnsi="Arial" w:hint="default"/>
      </w:rPr>
    </w:lvl>
    <w:lvl w:ilvl="8" w:tplc="92DC8418" w:tentative="1">
      <w:start w:val="1"/>
      <w:numFmt w:val="bullet"/>
      <w:lvlText w:val="•"/>
      <w:lvlJc w:val="left"/>
      <w:pPr>
        <w:tabs>
          <w:tab w:val="num" w:pos="6120"/>
        </w:tabs>
        <w:ind w:left="6120" w:hanging="360"/>
      </w:pPr>
      <w:rPr>
        <w:rFonts w:ascii="Arial" w:hAnsi="Arial" w:hint="default"/>
      </w:rPr>
    </w:lvl>
  </w:abstractNum>
  <w:abstractNum w:abstractNumId="16">
    <w:nsid w:val="58864DB2"/>
    <w:multiLevelType w:val="hybridMultilevel"/>
    <w:tmpl w:val="B4D27C82"/>
    <w:lvl w:ilvl="0" w:tplc="04090009">
      <w:start w:val="1"/>
      <w:numFmt w:val="bullet"/>
      <w:lvlText w:val=""/>
      <w:lvlJc w:val="left"/>
      <w:pPr>
        <w:tabs>
          <w:tab w:val="num" w:pos="360"/>
        </w:tabs>
        <w:ind w:left="360" w:hanging="360"/>
      </w:pPr>
      <w:rPr>
        <w:rFonts w:ascii="Wingdings" w:hAnsi="Wingdings" w:hint="default"/>
      </w:rPr>
    </w:lvl>
    <w:lvl w:ilvl="1" w:tplc="E760EA50">
      <w:start w:val="1"/>
      <w:numFmt w:val="bullet"/>
      <w:lvlText w:val="•"/>
      <w:lvlJc w:val="left"/>
      <w:pPr>
        <w:tabs>
          <w:tab w:val="num" w:pos="1080"/>
        </w:tabs>
        <w:ind w:left="1080" w:hanging="360"/>
      </w:pPr>
      <w:rPr>
        <w:rFonts w:ascii="Arial" w:hAnsi="Arial" w:hint="default"/>
      </w:rPr>
    </w:lvl>
    <w:lvl w:ilvl="2" w:tplc="C130F98A">
      <w:start w:val="4339"/>
      <w:numFmt w:val="bullet"/>
      <w:lvlText w:val=""/>
      <w:lvlJc w:val="left"/>
      <w:pPr>
        <w:tabs>
          <w:tab w:val="num" w:pos="1800"/>
        </w:tabs>
        <w:ind w:left="1800" w:hanging="360"/>
      </w:pPr>
      <w:rPr>
        <w:rFonts w:ascii="Wingdings" w:hAnsi="Wingdings" w:hint="default"/>
      </w:rPr>
    </w:lvl>
    <w:lvl w:ilvl="3" w:tplc="F022DB76">
      <w:start w:val="4339"/>
      <w:numFmt w:val="bullet"/>
      <w:lvlText w:val=""/>
      <w:lvlJc w:val="left"/>
      <w:pPr>
        <w:tabs>
          <w:tab w:val="num" w:pos="2520"/>
        </w:tabs>
        <w:ind w:left="2520" w:hanging="360"/>
      </w:pPr>
      <w:rPr>
        <w:rFonts w:ascii="Wingdings" w:hAnsi="Wingdings" w:hint="default"/>
      </w:rPr>
    </w:lvl>
    <w:lvl w:ilvl="4" w:tplc="C436D4DA" w:tentative="1">
      <w:start w:val="1"/>
      <w:numFmt w:val="bullet"/>
      <w:lvlText w:val="•"/>
      <w:lvlJc w:val="left"/>
      <w:pPr>
        <w:tabs>
          <w:tab w:val="num" w:pos="3240"/>
        </w:tabs>
        <w:ind w:left="3240" w:hanging="360"/>
      </w:pPr>
      <w:rPr>
        <w:rFonts w:ascii="Arial" w:hAnsi="Arial" w:hint="default"/>
      </w:rPr>
    </w:lvl>
    <w:lvl w:ilvl="5" w:tplc="6F02F840" w:tentative="1">
      <w:start w:val="1"/>
      <w:numFmt w:val="bullet"/>
      <w:lvlText w:val="•"/>
      <w:lvlJc w:val="left"/>
      <w:pPr>
        <w:tabs>
          <w:tab w:val="num" w:pos="3960"/>
        </w:tabs>
        <w:ind w:left="3960" w:hanging="360"/>
      </w:pPr>
      <w:rPr>
        <w:rFonts w:ascii="Arial" w:hAnsi="Arial" w:hint="default"/>
      </w:rPr>
    </w:lvl>
    <w:lvl w:ilvl="6" w:tplc="5FA25662" w:tentative="1">
      <w:start w:val="1"/>
      <w:numFmt w:val="bullet"/>
      <w:lvlText w:val="•"/>
      <w:lvlJc w:val="left"/>
      <w:pPr>
        <w:tabs>
          <w:tab w:val="num" w:pos="4680"/>
        </w:tabs>
        <w:ind w:left="4680" w:hanging="360"/>
      </w:pPr>
      <w:rPr>
        <w:rFonts w:ascii="Arial" w:hAnsi="Arial" w:hint="default"/>
      </w:rPr>
    </w:lvl>
    <w:lvl w:ilvl="7" w:tplc="718ED1AC" w:tentative="1">
      <w:start w:val="1"/>
      <w:numFmt w:val="bullet"/>
      <w:lvlText w:val="•"/>
      <w:lvlJc w:val="left"/>
      <w:pPr>
        <w:tabs>
          <w:tab w:val="num" w:pos="5400"/>
        </w:tabs>
        <w:ind w:left="5400" w:hanging="360"/>
      </w:pPr>
      <w:rPr>
        <w:rFonts w:ascii="Arial" w:hAnsi="Arial" w:hint="default"/>
      </w:rPr>
    </w:lvl>
    <w:lvl w:ilvl="8" w:tplc="2A9E392C" w:tentative="1">
      <w:start w:val="1"/>
      <w:numFmt w:val="bullet"/>
      <w:lvlText w:val="•"/>
      <w:lvlJc w:val="left"/>
      <w:pPr>
        <w:tabs>
          <w:tab w:val="num" w:pos="6120"/>
        </w:tabs>
        <w:ind w:left="6120" w:hanging="360"/>
      </w:pPr>
      <w:rPr>
        <w:rFonts w:ascii="Arial" w:hAnsi="Arial" w:hint="default"/>
      </w:rPr>
    </w:lvl>
  </w:abstractNum>
  <w:abstractNum w:abstractNumId="17">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start w:val="1"/>
      <w:numFmt w:val="bullet"/>
      <w:lvlText w:val="o"/>
      <w:lvlJc w:val="left"/>
      <w:pPr>
        <w:ind w:left="3816" w:hanging="360"/>
      </w:pPr>
      <w:rPr>
        <w:rFonts w:ascii="Courier New" w:hAnsi="Courier New" w:cs="Courier New" w:hint="default"/>
      </w:rPr>
    </w:lvl>
    <w:lvl w:ilvl="5" w:tplc="04190005">
      <w:start w:val="1"/>
      <w:numFmt w:val="bullet"/>
      <w:lvlText w:val=""/>
      <w:lvlJc w:val="left"/>
      <w:pPr>
        <w:ind w:left="4536" w:hanging="360"/>
      </w:pPr>
      <w:rPr>
        <w:rFonts w:ascii="Wingdings" w:hAnsi="Wingdings" w:hint="default"/>
      </w:rPr>
    </w:lvl>
    <w:lvl w:ilvl="6" w:tplc="04190001">
      <w:start w:val="1"/>
      <w:numFmt w:val="bullet"/>
      <w:lvlText w:val=""/>
      <w:lvlJc w:val="left"/>
      <w:pPr>
        <w:ind w:left="5256" w:hanging="360"/>
      </w:pPr>
      <w:rPr>
        <w:rFonts w:ascii="Symbol" w:hAnsi="Symbol" w:hint="default"/>
      </w:rPr>
    </w:lvl>
    <w:lvl w:ilvl="7" w:tplc="04190003">
      <w:start w:val="1"/>
      <w:numFmt w:val="bullet"/>
      <w:lvlText w:val="o"/>
      <w:lvlJc w:val="left"/>
      <w:pPr>
        <w:ind w:left="5976" w:hanging="360"/>
      </w:pPr>
      <w:rPr>
        <w:rFonts w:ascii="Courier New" w:hAnsi="Courier New" w:cs="Courier New" w:hint="default"/>
      </w:rPr>
    </w:lvl>
    <w:lvl w:ilvl="8" w:tplc="04190005">
      <w:start w:val="1"/>
      <w:numFmt w:val="bullet"/>
      <w:lvlText w:val=""/>
      <w:lvlJc w:val="left"/>
      <w:pPr>
        <w:ind w:left="6696" w:hanging="360"/>
      </w:pPr>
      <w:rPr>
        <w:rFonts w:ascii="Wingdings" w:hAnsi="Wingdings" w:hint="default"/>
      </w:rPr>
    </w:lvl>
  </w:abstractNum>
  <w:abstractNum w:abstractNumId="18">
    <w:nsid w:val="5AAD6FF2"/>
    <w:multiLevelType w:val="hybridMultilevel"/>
    <w:tmpl w:val="ADE827F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nsid w:val="5B4F3F26"/>
    <w:multiLevelType w:val="hybridMultilevel"/>
    <w:tmpl w:val="89C26354"/>
    <w:lvl w:ilvl="0" w:tplc="EA2074A6">
      <w:start w:val="1"/>
      <w:numFmt w:val="bullet"/>
      <w:lvlText w:val="•"/>
      <w:lvlJc w:val="left"/>
      <w:pPr>
        <w:tabs>
          <w:tab w:val="num" w:pos="720"/>
        </w:tabs>
        <w:ind w:left="720" w:hanging="360"/>
      </w:pPr>
      <w:rPr>
        <w:rFonts w:ascii="Arial" w:hAnsi="Arial" w:hint="default"/>
      </w:rPr>
    </w:lvl>
    <w:lvl w:ilvl="1" w:tplc="620AAAA8">
      <w:start w:val="1"/>
      <w:numFmt w:val="bullet"/>
      <w:lvlText w:val="•"/>
      <w:lvlJc w:val="left"/>
      <w:pPr>
        <w:tabs>
          <w:tab w:val="num" w:pos="1440"/>
        </w:tabs>
        <w:ind w:left="1440" w:hanging="360"/>
      </w:pPr>
      <w:rPr>
        <w:rFonts w:ascii="Arial" w:hAnsi="Arial" w:hint="default"/>
      </w:rPr>
    </w:lvl>
    <w:lvl w:ilvl="2" w:tplc="79006228" w:tentative="1">
      <w:start w:val="1"/>
      <w:numFmt w:val="bullet"/>
      <w:lvlText w:val="•"/>
      <w:lvlJc w:val="left"/>
      <w:pPr>
        <w:tabs>
          <w:tab w:val="num" w:pos="2160"/>
        </w:tabs>
        <w:ind w:left="2160" w:hanging="360"/>
      </w:pPr>
      <w:rPr>
        <w:rFonts w:ascii="Arial" w:hAnsi="Arial" w:hint="default"/>
      </w:rPr>
    </w:lvl>
    <w:lvl w:ilvl="3" w:tplc="204EB184" w:tentative="1">
      <w:start w:val="1"/>
      <w:numFmt w:val="bullet"/>
      <w:lvlText w:val="•"/>
      <w:lvlJc w:val="left"/>
      <w:pPr>
        <w:tabs>
          <w:tab w:val="num" w:pos="2880"/>
        </w:tabs>
        <w:ind w:left="2880" w:hanging="360"/>
      </w:pPr>
      <w:rPr>
        <w:rFonts w:ascii="Arial" w:hAnsi="Arial" w:hint="default"/>
      </w:rPr>
    </w:lvl>
    <w:lvl w:ilvl="4" w:tplc="9E92DACC" w:tentative="1">
      <w:start w:val="1"/>
      <w:numFmt w:val="bullet"/>
      <w:lvlText w:val="•"/>
      <w:lvlJc w:val="left"/>
      <w:pPr>
        <w:tabs>
          <w:tab w:val="num" w:pos="3600"/>
        </w:tabs>
        <w:ind w:left="3600" w:hanging="360"/>
      </w:pPr>
      <w:rPr>
        <w:rFonts w:ascii="Arial" w:hAnsi="Arial" w:hint="default"/>
      </w:rPr>
    </w:lvl>
    <w:lvl w:ilvl="5" w:tplc="63029866" w:tentative="1">
      <w:start w:val="1"/>
      <w:numFmt w:val="bullet"/>
      <w:lvlText w:val="•"/>
      <w:lvlJc w:val="left"/>
      <w:pPr>
        <w:tabs>
          <w:tab w:val="num" w:pos="4320"/>
        </w:tabs>
        <w:ind w:left="4320" w:hanging="360"/>
      </w:pPr>
      <w:rPr>
        <w:rFonts w:ascii="Arial" w:hAnsi="Arial" w:hint="default"/>
      </w:rPr>
    </w:lvl>
    <w:lvl w:ilvl="6" w:tplc="FE0EF11A" w:tentative="1">
      <w:start w:val="1"/>
      <w:numFmt w:val="bullet"/>
      <w:lvlText w:val="•"/>
      <w:lvlJc w:val="left"/>
      <w:pPr>
        <w:tabs>
          <w:tab w:val="num" w:pos="5040"/>
        </w:tabs>
        <w:ind w:left="5040" w:hanging="360"/>
      </w:pPr>
      <w:rPr>
        <w:rFonts w:ascii="Arial" w:hAnsi="Arial" w:hint="default"/>
      </w:rPr>
    </w:lvl>
    <w:lvl w:ilvl="7" w:tplc="2FC4F3F8" w:tentative="1">
      <w:start w:val="1"/>
      <w:numFmt w:val="bullet"/>
      <w:lvlText w:val="•"/>
      <w:lvlJc w:val="left"/>
      <w:pPr>
        <w:tabs>
          <w:tab w:val="num" w:pos="5760"/>
        </w:tabs>
        <w:ind w:left="5760" w:hanging="360"/>
      </w:pPr>
      <w:rPr>
        <w:rFonts w:ascii="Arial" w:hAnsi="Arial" w:hint="default"/>
      </w:rPr>
    </w:lvl>
    <w:lvl w:ilvl="8" w:tplc="248EA706" w:tentative="1">
      <w:start w:val="1"/>
      <w:numFmt w:val="bullet"/>
      <w:lvlText w:val="•"/>
      <w:lvlJc w:val="left"/>
      <w:pPr>
        <w:tabs>
          <w:tab w:val="num" w:pos="6480"/>
        </w:tabs>
        <w:ind w:left="6480" w:hanging="360"/>
      </w:pPr>
      <w:rPr>
        <w:rFonts w:ascii="Arial" w:hAnsi="Arial" w:hint="default"/>
      </w:rPr>
    </w:lvl>
  </w:abstractNum>
  <w:abstractNum w:abstractNumId="20">
    <w:nsid w:val="66A513F7"/>
    <w:multiLevelType w:val="hybridMultilevel"/>
    <w:tmpl w:val="35F66FC2"/>
    <w:lvl w:ilvl="0" w:tplc="F3988F98">
      <w:start w:val="1"/>
      <w:numFmt w:val="bullet"/>
      <w:lvlText w:val="•"/>
      <w:lvlJc w:val="left"/>
      <w:pPr>
        <w:tabs>
          <w:tab w:val="num" w:pos="720"/>
        </w:tabs>
        <w:ind w:left="720" w:hanging="360"/>
      </w:pPr>
      <w:rPr>
        <w:rFonts w:ascii="Arial" w:hAnsi="Arial" w:hint="default"/>
      </w:rPr>
    </w:lvl>
    <w:lvl w:ilvl="1" w:tplc="286C0AF8" w:tentative="1">
      <w:start w:val="1"/>
      <w:numFmt w:val="bullet"/>
      <w:lvlText w:val="•"/>
      <w:lvlJc w:val="left"/>
      <w:pPr>
        <w:tabs>
          <w:tab w:val="num" w:pos="1440"/>
        </w:tabs>
        <w:ind w:left="1440" w:hanging="360"/>
      </w:pPr>
      <w:rPr>
        <w:rFonts w:ascii="Arial" w:hAnsi="Arial" w:hint="default"/>
      </w:rPr>
    </w:lvl>
    <w:lvl w:ilvl="2" w:tplc="07DCFED6" w:tentative="1">
      <w:start w:val="1"/>
      <w:numFmt w:val="bullet"/>
      <w:lvlText w:val="•"/>
      <w:lvlJc w:val="left"/>
      <w:pPr>
        <w:tabs>
          <w:tab w:val="num" w:pos="2160"/>
        </w:tabs>
        <w:ind w:left="2160" w:hanging="360"/>
      </w:pPr>
      <w:rPr>
        <w:rFonts w:ascii="Arial" w:hAnsi="Arial" w:hint="default"/>
      </w:rPr>
    </w:lvl>
    <w:lvl w:ilvl="3" w:tplc="231C500E" w:tentative="1">
      <w:start w:val="1"/>
      <w:numFmt w:val="bullet"/>
      <w:lvlText w:val="•"/>
      <w:lvlJc w:val="left"/>
      <w:pPr>
        <w:tabs>
          <w:tab w:val="num" w:pos="2880"/>
        </w:tabs>
        <w:ind w:left="2880" w:hanging="360"/>
      </w:pPr>
      <w:rPr>
        <w:rFonts w:ascii="Arial" w:hAnsi="Arial" w:hint="default"/>
      </w:rPr>
    </w:lvl>
    <w:lvl w:ilvl="4" w:tplc="90FED9B4" w:tentative="1">
      <w:start w:val="1"/>
      <w:numFmt w:val="bullet"/>
      <w:lvlText w:val="•"/>
      <w:lvlJc w:val="left"/>
      <w:pPr>
        <w:tabs>
          <w:tab w:val="num" w:pos="3600"/>
        </w:tabs>
        <w:ind w:left="3600" w:hanging="360"/>
      </w:pPr>
      <w:rPr>
        <w:rFonts w:ascii="Arial" w:hAnsi="Arial" w:hint="default"/>
      </w:rPr>
    </w:lvl>
    <w:lvl w:ilvl="5" w:tplc="5172DF2E" w:tentative="1">
      <w:start w:val="1"/>
      <w:numFmt w:val="bullet"/>
      <w:lvlText w:val="•"/>
      <w:lvlJc w:val="left"/>
      <w:pPr>
        <w:tabs>
          <w:tab w:val="num" w:pos="4320"/>
        </w:tabs>
        <w:ind w:left="4320" w:hanging="360"/>
      </w:pPr>
      <w:rPr>
        <w:rFonts w:ascii="Arial" w:hAnsi="Arial" w:hint="default"/>
      </w:rPr>
    </w:lvl>
    <w:lvl w:ilvl="6" w:tplc="95CE7FCA" w:tentative="1">
      <w:start w:val="1"/>
      <w:numFmt w:val="bullet"/>
      <w:lvlText w:val="•"/>
      <w:lvlJc w:val="left"/>
      <w:pPr>
        <w:tabs>
          <w:tab w:val="num" w:pos="5040"/>
        </w:tabs>
        <w:ind w:left="5040" w:hanging="360"/>
      </w:pPr>
      <w:rPr>
        <w:rFonts w:ascii="Arial" w:hAnsi="Arial" w:hint="default"/>
      </w:rPr>
    </w:lvl>
    <w:lvl w:ilvl="7" w:tplc="EC4CDE28" w:tentative="1">
      <w:start w:val="1"/>
      <w:numFmt w:val="bullet"/>
      <w:lvlText w:val="•"/>
      <w:lvlJc w:val="left"/>
      <w:pPr>
        <w:tabs>
          <w:tab w:val="num" w:pos="5760"/>
        </w:tabs>
        <w:ind w:left="5760" w:hanging="360"/>
      </w:pPr>
      <w:rPr>
        <w:rFonts w:ascii="Arial" w:hAnsi="Arial" w:hint="default"/>
      </w:rPr>
    </w:lvl>
    <w:lvl w:ilvl="8" w:tplc="27BCD02C" w:tentative="1">
      <w:start w:val="1"/>
      <w:numFmt w:val="bullet"/>
      <w:lvlText w:val="•"/>
      <w:lvlJc w:val="left"/>
      <w:pPr>
        <w:tabs>
          <w:tab w:val="num" w:pos="6480"/>
        </w:tabs>
        <w:ind w:left="6480" w:hanging="360"/>
      </w:pPr>
      <w:rPr>
        <w:rFonts w:ascii="Arial" w:hAnsi="Arial" w:hint="default"/>
      </w:rPr>
    </w:lvl>
  </w:abstractNum>
  <w:abstractNum w:abstractNumId="21">
    <w:nsid w:val="67267C66"/>
    <w:multiLevelType w:val="hybridMultilevel"/>
    <w:tmpl w:val="35EAC01A"/>
    <w:lvl w:ilvl="0" w:tplc="04090001">
      <w:start w:val="1"/>
      <w:numFmt w:val="bullet"/>
      <w:lvlText w:val=""/>
      <w:lvlJc w:val="left"/>
      <w:pPr>
        <w:ind w:left="360" w:hanging="360"/>
      </w:pPr>
      <w:rPr>
        <w:rFonts w:ascii="Symbol" w:hAnsi="Symbol"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start w:val="1"/>
      <w:numFmt w:val="bullet"/>
      <w:lvlText w:val=""/>
      <w:lvlJc w:val="left"/>
      <w:pPr>
        <w:ind w:left="2520" w:hanging="360"/>
      </w:pPr>
      <w:rPr>
        <w:rFonts w:ascii="Symbol" w:hAnsi="Symbol" w:hint="default"/>
      </w:rPr>
    </w:lvl>
    <w:lvl w:ilvl="4" w:tplc="04090003">
      <w:start w:val="1"/>
      <w:numFmt w:val="bullet"/>
      <w:lvlText w:val="o"/>
      <w:lvlJc w:val="left"/>
      <w:pPr>
        <w:ind w:left="3240" w:hanging="360"/>
      </w:pPr>
      <w:rPr>
        <w:rFonts w:ascii="Courier New" w:hAnsi="Courier New" w:cs="Courier New" w:hint="default"/>
      </w:rPr>
    </w:lvl>
    <w:lvl w:ilvl="5" w:tplc="04090005">
      <w:start w:val="1"/>
      <w:numFmt w:val="bullet"/>
      <w:lvlText w:val=""/>
      <w:lvlJc w:val="left"/>
      <w:pPr>
        <w:ind w:left="3960" w:hanging="360"/>
      </w:pPr>
      <w:rPr>
        <w:rFonts w:ascii="Wingdings" w:hAnsi="Wingdings" w:hint="default"/>
      </w:rPr>
    </w:lvl>
    <w:lvl w:ilvl="6" w:tplc="04090001">
      <w:start w:val="1"/>
      <w:numFmt w:val="bullet"/>
      <w:lvlText w:val=""/>
      <w:lvlJc w:val="left"/>
      <w:pPr>
        <w:ind w:left="4680" w:hanging="360"/>
      </w:pPr>
      <w:rPr>
        <w:rFonts w:ascii="Symbol" w:hAnsi="Symbol" w:hint="default"/>
      </w:rPr>
    </w:lvl>
    <w:lvl w:ilvl="7" w:tplc="04090003">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22">
    <w:nsid w:val="68972995"/>
    <w:multiLevelType w:val="hybridMultilevel"/>
    <w:tmpl w:val="07E437CC"/>
    <w:lvl w:ilvl="0" w:tplc="01626EB6">
      <w:start w:val="1"/>
      <w:numFmt w:val="bullet"/>
      <w:lvlText w:val="•"/>
      <w:lvlJc w:val="left"/>
      <w:pPr>
        <w:tabs>
          <w:tab w:val="num" w:pos="720"/>
        </w:tabs>
        <w:ind w:left="720" w:hanging="360"/>
      </w:pPr>
      <w:rPr>
        <w:rFonts w:ascii="Arial" w:hAnsi="Arial" w:hint="default"/>
      </w:rPr>
    </w:lvl>
    <w:lvl w:ilvl="1" w:tplc="D430C204">
      <w:start w:val="1"/>
      <w:numFmt w:val="bullet"/>
      <w:lvlText w:val="•"/>
      <w:lvlJc w:val="left"/>
      <w:pPr>
        <w:tabs>
          <w:tab w:val="num" w:pos="1440"/>
        </w:tabs>
        <w:ind w:left="1440" w:hanging="360"/>
      </w:pPr>
      <w:rPr>
        <w:rFonts w:ascii="Arial" w:hAnsi="Arial" w:hint="default"/>
      </w:rPr>
    </w:lvl>
    <w:lvl w:ilvl="2" w:tplc="C4C0B04A">
      <w:start w:val="3918"/>
      <w:numFmt w:val="bullet"/>
      <w:lvlText w:val=""/>
      <w:lvlJc w:val="left"/>
      <w:pPr>
        <w:tabs>
          <w:tab w:val="num" w:pos="2160"/>
        </w:tabs>
        <w:ind w:left="2160" w:hanging="360"/>
      </w:pPr>
      <w:rPr>
        <w:rFonts w:ascii="Wingdings" w:hAnsi="Wingdings" w:hint="default"/>
      </w:rPr>
    </w:lvl>
    <w:lvl w:ilvl="3" w:tplc="B0508564">
      <w:start w:val="3918"/>
      <w:numFmt w:val="bullet"/>
      <w:lvlText w:val=""/>
      <w:lvlJc w:val="left"/>
      <w:pPr>
        <w:tabs>
          <w:tab w:val="num" w:pos="2880"/>
        </w:tabs>
        <w:ind w:left="2880" w:hanging="360"/>
      </w:pPr>
      <w:rPr>
        <w:rFonts w:ascii="Wingdings" w:hAnsi="Wingdings" w:hint="default"/>
      </w:rPr>
    </w:lvl>
    <w:lvl w:ilvl="4" w:tplc="D0EED4B2" w:tentative="1">
      <w:start w:val="1"/>
      <w:numFmt w:val="bullet"/>
      <w:lvlText w:val="•"/>
      <w:lvlJc w:val="left"/>
      <w:pPr>
        <w:tabs>
          <w:tab w:val="num" w:pos="3600"/>
        </w:tabs>
        <w:ind w:left="3600" w:hanging="360"/>
      </w:pPr>
      <w:rPr>
        <w:rFonts w:ascii="Arial" w:hAnsi="Arial" w:hint="default"/>
      </w:rPr>
    </w:lvl>
    <w:lvl w:ilvl="5" w:tplc="32765814" w:tentative="1">
      <w:start w:val="1"/>
      <w:numFmt w:val="bullet"/>
      <w:lvlText w:val="•"/>
      <w:lvlJc w:val="left"/>
      <w:pPr>
        <w:tabs>
          <w:tab w:val="num" w:pos="4320"/>
        </w:tabs>
        <w:ind w:left="4320" w:hanging="360"/>
      </w:pPr>
      <w:rPr>
        <w:rFonts w:ascii="Arial" w:hAnsi="Arial" w:hint="default"/>
      </w:rPr>
    </w:lvl>
    <w:lvl w:ilvl="6" w:tplc="7DE2BB86" w:tentative="1">
      <w:start w:val="1"/>
      <w:numFmt w:val="bullet"/>
      <w:lvlText w:val="•"/>
      <w:lvlJc w:val="left"/>
      <w:pPr>
        <w:tabs>
          <w:tab w:val="num" w:pos="5040"/>
        </w:tabs>
        <w:ind w:left="5040" w:hanging="360"/>
      </w:pPr>
      <w:rPr>
        <w:rFonts w:ascii="Arial" w:hAnsi="Arial" w:hint="default"/>
      </w:rPr>
    </w:lvl>
    <w:lvl w:ilvl="7" w:tplc="8E68B3EC" w:tentative="1">
      <w:start w:val="1"/>
      <w:numFmt w:val="bullet"/>
      <w:lvlText w:val="•"/>
      <w:lvlJc w:val="left"/>
      <w:pPr>
        <w:tabs>
          <w:tab w:val="num" w:pos="5760"/>
        </w:tabs>
        <w:ind w:left="5760" w:hanging="360"/>
      </w:pPr>
      <w:rPr>
        <w:rFonts w:ascii="Arial" w:hAnsi="Arial" w:hint="default"/>
      </w:rPr>
    </w:lvl>
    <w:lvl w:ilvl="8" w:tplc="10ACFF3A" w:tentative="1">
      <w:start w:val="1"/>
      <w:numFmt w:val="bullet"/>
      <w:lvlText w:val="•"/>
      <w:lvlJc w:val="left"/>
      <w:pPr>
        <w:tabs>
          <w:tab w:val="num" w:pos="6480"/>
        </w:tabs>
        <w:ind w:left="6480" w:hanging="360"/>
      </w:pPr>
      <w:rPr>
        <w:rFonts w:ascii="Arial" w:hAnsi="Arial" w:hint="default"/>
      </w:rPr>
    </w:lvl>
  </w:abstractNum>
  <w:abstractNum w:abstractNumId="23">
    <w:nsid w:val="6AB60B53"/>
    <w:multiLevelType w:val="hybridMultilevel"/>
    <w:tmpl w:val="577C82B0"/>
    <w:lvl w:ilvl="0" w:tplc="05BEADAE">
      <w:start w:val="1"/>
      <w:numFmt w:val="bullet"/>
      <w:lvlText w:val="•"/>
      <w:lvlJc w:val="left"/>
      <w:pPr>
        <w:tabs>
          <w:tab w:val="num" w:pos="360"/>
        </w:tabs>
        <w:ind w:left="360" w:hanging="360"/>
      </w:pPr>
      <w:rPr>
        <w:rFonts w:ascii="Arial" w:hAnsi="Arial" w:hint="default"/>
      </w:rPr>
    </w:lvl>
    <w:lvl w:ilvl="1" w:tplc="6CD21CE0">
      <w:start w:val="1"/>
      <w:numFmt w:val="bullet"/>
      <w:lvlText w:val="•"/>
      <w:lvlJc w:val="left"/>
      <w:pPr>
        <w:tabs>
          <w:tab w:val="num" w:pos="1080"/>
        </w:tabs>
        <w:ind w:left="1080" w:hanging="360"/>
      </w:pPr>
      <w:rPr>
        <w:rFonts w:ascii="Arial" w:hAnsi="Arial" w:hint="default"/>
      </w:rPr>
    </w:lvl>
    <w:lvl w:ilvl="2" w:tplc="1038B40C">
      <w:start w:val="2947"/>
      <w:numFmt w:val="bullet"/>
      <w:lvlText w:val=""/>
      <w:lvlJc w:val="left"/>
      <w:pPr>
        <w:tabs>
          <w:tab w:val="num" w:pos="1800"/>
        </w:tabs>
        <w:ind w:left="1800" w:hanging="360"/>
      </w:pPr>
      <w:rPr>
        <w:rFonts w:ascii="Wingdings" w:hAnsi="Wingdings" w:hint="default"/>
      </w:rPr>
    </w:lvl>
    <w:lvl w:ilvl="3" w:tplc="DB16851E">
      <w:start w:val="2947"/>
      <w:numFmt w:val="bullet"/>
      <w:lvlText w:val=""/>
      <w:lvlJc w:val="left"/>
      <w:pPr>
        <w:tabs>
          <w:tab w:val="num" w:pos="2520"/>
        </w:tabs>
        <w:ind w:left="2520" w:hanging="360"/>
      </w:pPr>
      <w:rPr>
        <w:rFonts w:ascii="Wingdings" w:hAnsi="Wingdings" w:hint="default"/>
      </w:rPr>
    </w:lvl>
    <w:lvl w:ilvl="4" w:tplc="33A0ED4E">
      <w:start w:val="2947"/>
      <w:numFmt w:val="bullet"/>
      <w:lvlText w:val=""/>
      <w:lvlJc w:val="left"/>
      <w:pPr>
        <w:tabs>
          <w:tab w:val="num" w:pos="3240"/>
        </w:tabs>
        <w:ind w:left="3240" w:hanging="360"/>
      </w:pPr>
      <w:rPr>
        <w:rFonts w:ascii="Wingdings" w:hAnsi="Wingdings" w:hint="default"/>
      </w:rPr>
    </w:lvl>
    <w:lvl w:ilvl="5" w:tplc="78EC853C" w:tentative="1">
      <w:start w:val="1"/>
      <w:numFmt w:val="bullet"/>
      <w:lvlText w:val="•"/>
      <w:lvlJc w:val="left"/>
      <w:pPr>
        <w:tabs>
          <w:tab w:val="num" w:pos="3960"/>
        </w:tabs>
        <w:ind w:left="3960" w:hanging="360"/>
      </w:pPr>
      <w:rPr>
        <w:rFonts w:ascii="Arial" w:hAnsi="Arial" w:hint="default"/>
      </w:rPr>
    </w:lvl>
    <w:lvl w:ilvl="6" w:tplc="DB305EAA" w:tentative="1">
      <w:start w:val="1"/>
      <w:numFmt w:val="bullet"/>
      <w:lvlText w:val="•"/>
      <w:lvlJc w:val="left"/>
      <w:pPr>
        <w:tabs>
          <w:tab w:val="num" w:pos="4680"/>
        </w:tabs>
        <w:ind w:left="4680" w:hanging="360"/>
      </w:pPr>
      <w:rPr>
        <w:rFonts w:ascii="Arial" w:hAnsi="Arial" w:hint="default"/>
      </w:rPr>
    </w:lvl>
    <w:lvl w:ilvl="7" w:tplc="FE4C5D5C" w:tentative="1">
      <w:start w:val="1"/>
      <w:numFmt w:val="bullet"/>
      <w:lvlText w:val="•"/>
      <w:lvlJc w:val="left"/>
      <w:pPr>
        <w:tabs>
          <w:tab w:val="num" w:pos="5400"/>
        </w:tabs>
        <w:ind w:left="5400" w:hanging="360"/>
      </w:pPr>
      <w:rPr>
        <w:rFonts w:ascii="Arial" w:hAnsi="Arial" w:hint="default"/>
      </w:rPr>
    </w:lvl>
    <w:lvl w:ilvl="8" w:tplc="F186550A" w:tentative="1">
      <w:start w:val="1"/>
      <w:numFmt w:val="bullet"/>
      <w:lvlText w:val="•"/>
      <w:lvlJc w:val="left"/>
      <w:pPr>
        <w:tabs>
          <w:tab w:val="num" w:pos="6120"/>
        </w:tabs>
        <w:ind w:left="6120" w:hanging="360"/>
      </w:pPr>
      <w:rPr>
        <w:rFonts w:ascii="Arial" w:hAnsi="Arial" w:hint="default"/>
      </w:rPr>
    </w:lvl>
  </w:abstractNum>
  <w:abstractNum w:abstractNumId="24">
    <w:nsid w:val="76086482"/>
    <w:multiLevelType w:val="hybridMultilevel"/>
    <w:tmpl w:val="49A001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5">
    <w:nsid w:val="78DA25A5"/>
    <w:multiLevelType w:val="hybridMultilevel"/>
    <w:tmpl w:val="D2EE792C"/>
    <w:lvl w:ilvl="0" w:tplc="2932AA98">
      <w:start w:val="1"/>
      <w:numFmt w:val="bullet"/>
      <w:lvlText w:val="•"/>
      <w:lvlJc w:val="left"/>
      <w:pPr>
        <w:tabs>
          <w:tab w:val="num" w:pos="720"/>
        </w:tabs>
        <w:ind w:left="720" w:hanging="360"/>
      </w:pPr>
      <w:rPr>
        <w:rFonts w:ascii="Arial" w:hAnsi="Arial" w:hint="default"/>
      </w:rPr>
    </w:lvl>
    <w:lvl w:ilvl="1" w:tplc="2FA64C2E">
      <w:start w:val="1"/>
      <w:numFmt w:val="bullet"/>
      <w:lvlText w:val="•"/>
      <w:lvlJc w:val="left"/>
      <w:pPr>
        <w:tabs>
          <w:tab w:val="num" w:pos="1440"/>
        </w:tabs>
        <w:ind w:left="1440" w:hanging="360"/>
      </w:pPr>
      <w:rPr>
        <w:rFonts w:ascii="Arial" w:hAnsi="Arial" w:hint="default"/>
      </w:rPr>
    </w:lvl>
    <w:lvl w:ilvl="2" w:tplc="1466E7C6" w:tentative="1">
      <w:start w:val="1"/>
      <w:numFmt w:val="bullet"/>
      <w:lvlText w:val="•"/>
      <w:lvlJc w:val="left"/>
      <w:pPr>
        <w:tabs>
          <w:tab w:val="num" w:pos="2160"/>
        </w:tabs>
        <w:ind w:left="2160" w:hanging="360"/>
      </w:pPr>
      <w:rPr>
        <w:rFonts w:ascii="Arial" w:hAnsi="Arial" w:hint="default"/>
      </w:rPr>
    </w:lvl>
    <w:lvl w:ilvl="3" w:tplc="4718F9DA" w:tentative="1">
      <w:start w:val="1"/>
      <w:numFmt w:val="bullet"/>
      <w:lvlText w:val="•"/>
      <w:lvlJc w:val="left"/>
      <w:pPr>
        <w:tabs>
          <w:tab w:val="num" w:pos="2880"/>
        </w:tabs>
        <w:ind w:left="2880" w:hanging="360"/>
      </w:pPr>
      <w:rPr>
        <w:rFonts w:ascii="Arial" w:hAnsi="Arial" w:hint="default"/>
      </w:rPr>
    </w:lvl>
    <w:lvl w:ilvl="4" w:tplc="DCB23A8E" w:tentative="1">
      <w:start w:val="1"/>
      <w:numFmt w:val="bullet"/>
      <w:lvlText w:val="•"/>
      <w:lvlJc w:val="left"/>
      <w:pPr>
        <w:tabs>
          <w:tab w:val="num" w:pos="3600"/>
        </w:tabs>
        <w:ind w:left="3600" w:hanging="360"/>
      </w:pPr>
      <w:rPr>
        <w:rFonts w:ascii="Arial" w:hAnsi="Arial" w:hint="default"/>
      </w:rPr>
    </w:lvl>
    <w:lvl w:ilvl="5" w:tplc="A4108418" w:tentative="1">
      <w:start w:val="1"/>
      <w:numFmt w:val="bullet"/>
      <w:lvlText w:val="•"/>
      <w:lvlJc w:val="left"/>
      <w:pPr>
        <w:tabs>
          <w:tab w:val="num" w:pos="4320"/>
        </w:tabs>
        <w:ind w:left="4320" w:hanging="360"/>
      </w:pPr>
      <w:rPr>
        <w:rFonts w:ascii="Arial" w:hAnsi="Arial" w:hint="default"/>
      </w:rPr>
    </w:lvl>
    <w:lvl w:ilvl="6" w:tplc="28580944" w:tentative="1">
      <w:start w:val="1"/>
      <w:numFmt w:val="bullet"/>
      <w:lvlText w:val="•"/>
      <w:lvlJc w:val="left"/>
      <w:pPr>
        <w:tabs>
          <w:tab w:val="num" w:pos="5040"/>
        </w:tabs>
        <w:ind w:left="5040" w:hanging="360"/>
      </w:pPr>
      <w:rPr>
        <w:rFonts w:ascii="Arial" w:hAnsi="Arial" w:hint="default"/>
      </w:rPr>
    </w:lvl>
    <w:lvl w:ilvl="7" w:tplc="CDB4F7EE" w:tentative="1">
      <w:start w:val="1"/>
      <w:numFmt w:val="bullet"/>
      <w:lvlText w:val="•"/>
      <w:lvlJc w:val="left"/>
      <w:pPr>
        <w:tabs>
          <w:tab w:val="num" w:pos="5760"/>
        </w:tabs>
        <w:ind w:left="5760" w:hanging="360"/>
      </w:pPr>
      <w:rPr>
        <w:rFonts w:ascii="Arial" w:hAnsi="Arial" w:hint="default"/>
      </w:rPr>
    </w:lvl>
    <w:lvl w:ilvl="8" w:tplc="FA14891C" w:tentative="1">
      <w:start w:val="1"/>
      <w:numFmt w:val="bullet"/>
      <w:lvlText w:val="•"/>
      <w:lvlJc w:val="left"/>
      <w:pPr>
        <w:tabs>
          <w:tab w:val="num" w:pos="6480"/>
        </w:tabs>
        <w:ind w:left="6480" w:hanging="360"/>
      </w:pPr>
      <w:rPr>
        <w:rFonts w:ascii="Arial" w:hAnsi="Arial" w:hint="default"/>
      </w:rPr>
    </w:lvl>
  </w:abstractNum>
  <w:abstractNum w:abstractNumId="26">
    <w:nsid w:val="7AB255FE"/>
    <w:multiLevelType w:val="multilevel"/>
    <w:tmpl w:val="7AB255FE"/>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5"/>
  </w:num>
  <w:num w:numId="4">
    <w:abstractNumId w:val="5"/>
  </w:num>
  <w:num w:numId="5">
    <w:abstractNumId w:val="23"/>
  </w:num>
  <w:num w:numId="6">
    <w:abstractNumId w:val="10"/>
  </w:num>
  <w:num w:numId="7">
    <w:abstractNumId w:val="18"/>
  </w:num>
  <w:num w:numId="8">
    <w:abstractNumId w:val="6"/>
  </w:num>
  <w:num w:numId="9">
    <w:abstractNumId w:val="21"/>
  </w:num>
  <w:num w:numId="10">
    <w:abstractNumId w:val="19"/>
  </w:num>
  <w:num w:numId="11">
    <w:abstractNumId w:val="20"/>
  </w:num>
  <w:num w:numId="12">
    <w:abstractNumId w:val="12"/>
  </w:num>
  <w:num w:numId="13">
    <w:abstractNumId w:val="8"/>
  </w:num>
  <w:num w:numId="14">
    <w:abstractNumId w:val="25"/>
  </w:num>
  <w:num w:numId="15">
    <w:abstractNumId w:val="7"/>
  </w:num>
  <w:num w:numId="16">
    <w:abstractNumId w:val="4"/>
  </w:num>
  <w:num w:numId="17">
    <w:abstractNumId w:val="9"/>
  </w:num>
  <w:num w:numId="18">
    <w:abstractNumId w:val="4"/>
  </w:num>
  <w:num w:numId="19">
    <w:abstractNumId w:val="2"/>
  </w:num>
  <w:num w:numId="20">
    <w:abstractNumId w:val="16"/>
  </w:num>
  <w:num w:numId="21">
    <w:abstractNumId w:val="22"/>
  </w:num>
  <w:num w:numId="22">
    <w:abstractNumId w:val="14"/>
  </w:num>
  <w:num w:numId="23">
    <w:abstractNumId w:val="17"/>
  </w:num>
  <w:num w:numId="24">
    <w:abstractNumId w:val="16"/>
  </w:num>
  <w:num w:numId="25">
    <w:abstractNumId w:val="17"/>
  </w:num>
  <w:num w:numId="26">
    <w:abstractNumId w:val="3"/>
  </w:num>
  <w:num w:numId="27">
    <w:abstractNumId w:val="24"/>
  </w:num>
  <w:num w:numId="28">
    <w:abstractNumId w:val="26"/>
  </w:num>
  <w:num w:numId="29">
    <w:abstractNumId w:val="0"/>
  </w:num>
  <w:num w:numId="30">
    <w:abstractNumId w:val="11"/>
    <w:lvlOverride w:ilvl="0"/>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1">
    <w:abstractNumId w:val="1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val="bestFit" w:percent="105"/>
  <w:proofState w:spelling="clean" w:grammar="clean"/>
  <w:defaultTabStop w:val="720"/>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C141F"/>
    <w:rsid w:val="00004F9B"/>
    <w:rsid w:val="000413C3"/>
    <w:rsid w:val="000628DF"/>
    <w:rsid w:val="00064AEB"/>
    <w:rsid w:val="00070CCC"/>
    <w:rsid w:val="00095B28"/>
    <w:rsid w:val="00096F66"/>
    <w:rsid w:val="000B5004"/>
    <w:rsid w:val="000B64D0"/>
    <w:rsid w:val="000D7CD5"/>
    <w:rsid w:val="00125476"/>
    <w:rsid w:val="00136717"/>
    <w:rsid w:val="001377DA"/>
    <w:rsid w:val="00137ADB"/>
    <w:rsid w:val="0016634F"/>
    <w:rsid w:val="00182CD4"/>
    <w:rsid w:val="001947BF"/>
    <w:rsid w:val="00195A61"/>
    <w:rsid w:val="001B112E"/>
    <w:rsid w:val="001B4EEF"/>
    <w:rsid w:val="001D43B5"/>
    <w:rsid w:val="001D6D81"/>
    <w:rsid w:val="001E6142"/>
    <w:rsid w:val="00204C16"/>
    <w:rsid w:val="002413EC"/>
    <w:rsid w:val="002442FC"/>
    <w:rsid w:val="00266126"/>
    <w:rsid w:val="00280881"/>
    <w:rsid w:val="00280D85"/>
    <w:rsid w:val="00284C0D"/>
    <w:rsid w:val="002A231F"/>
    <w:rsid w:val="002B2993"/>
    <w:rsid w:val="002B59AE"/>
    <w:rsid w:val="002C2570"/>
    <w:rsid w:val="002E0B24"/>
    <w:rsid w:val="002E2EE6"/>
    <w:rsid w:val="00304840"/>
    <w:rsid w:val="00304BE3"/>
    <w:rsid w:val="0030586D"/>
    <w:rsid w:val="00343E73"/>
    <w:rsid w:val="00380F6D"/>
    <w:rsid w:val="0039604A"/>
    <w:rsid w:val="003A08ED"/>
    <w:rsid w:val="003B76D9"/>
    <w:rsid w:val="003E5B09"/>
    <w:rsid w:val="003E6F50"/>
    <w:rsid w:val="004429E7"/>
    <w:rsid w:val="00461DBD"/>
    <w:rsid w:val="00490103"/>
    <w:rsid w:val="00493200"/>
    <w:rsid w:val="004D79C6"/>
    <w:rsid w:val="004E14B1"/>
    <w:rsid w:val="004E3DDD"/>
    <w:rsid w:val="004E6626"/>
    <w:rsid w:val="004F4982"/>
    <w:rsid w:val="005057DD"/>
    <w:rsid w:val="0054396F"/>
    <w:rsid w:val="00576D66"/>
    <w:rsid w:val="00585571"/>
    <w:rsid w:val="00595546"/>
    <w:rsid w:val="005B2F13"/>
    <w:rsid w:val="005B4A9E"/>
    <w:rsid w:val="005C3277"/>
    <w:rsid w:val="005C42E3"/>
    <w:rsid w:val="005C68EF"/>
    <w:rsid w:val="005D2C6E"/>
    <w:rsid w:val="005F46C6"/>
    <w:rsid w:val="00616BEF"/>
    <w:rsid w:val="006316BC"/>
    <w:rsid w:val="006318D2"/>
    <w:rsid w:val="0065029B"/>
    <w:rsid w:val="0066177B"/>
    <w:rsid w:val="00663897"/>
    <w:rsid w:val="006642CA"/>
    <w:rsid w:val="00686358"/>
    <w:rsid w:val="006A3523"/>
    <w:rsid w:val="006B69FD"/>
    <w:rsid w:val="006C1FF8"/>
    <w:rsid w:val="006C5777"/>
    <w:rsid w:val="006D1472"/>
    <w:rsid w:val="006D2805"/>
    <w:rsid w:val="006E72CE"/>
    <w:rsid w:val="006F2098"/>
    <w:rsid w:val="00703528"/>
    <w:rsid w:val="00711D7A"/>
    <w:rsid w:val="00727219"/>
    <w:rsid w:val="007273A7"/>
    <w:rsid w:val="007426C0"/>
    <w:rsid w:val="0074482C"/>
    <w:rsid w:val="0075414A"/>
    <w:rsid w:val="007576C0"/>
    <w:rsid w:val="007D46C5"/>
    <w:rsid w:val="007E24C7"/>
    <w:rsid w:val="007E33D6"/>
    <w:rsid w:val="007F6A1F"/>
    <w:rsid w:val="0080299D"/>
    <w:rsid w:val="00821B20"/>
    <w:rsid w:val="008236F9"/>
    <w:rsid w:val="0083381B"/>
    <w:rsid w:val="00841A3F"/>
    <w:rsid w:val="008646A3"/>
    <w:rsid w:val="0088529F"/>
    <w:rsid w:val="00893654"/>
    <w:rsid w:val="008A1436"/>
    <w:rsid w:val="008B66DE"/>
    <w:rsid w:val="008C361A"/>
    <w:rsid w:val="008D1637"/>
    <w:rsid w:val="008D1CCB"/>
    <w:rsid w:val="008E0DD5"/>
    <w:rsid w:val="00906849"/>
    <w:rsid w:val="009079B2"/>
    <w:rsid w:val="00924FBB"/>
    <w:rsid w:val="00957FF7"/>
    <w:rsid w:val="00966BD9"/>
    <w:rsid w:val="00996B8E"/>
    <w:rsid w:val="009D3161"/>
    <w:rsid w:val="009E4760"/>
    <w:rsid w:val="009E5E32"/>
    <w:rsid w:val="009F526D"/>
    <w:rsid w:val="00A247CD"/>
    <w:rsid w:val="00A410F8"/>
    <w:rsid w:val="00A4708D"/>
    <w:rsid w:val="00A51ED9"/>
    <w:rsid w:val="00A5316C"/>
    <w:rsid w:val="00A82F72"/>
    <w:rsid w:val="00AA7A57"/>
    <w:rsid w:val="00AA7B51"/>
    <w:rsid w:val="00AD1235"/>
    <w:rsid w:val="00AE20E8"/>
    <w:rsid w:val="00B2799F"/>
    <w:rsid w:val="00B30EB3"/>
    <w:rsid w:val="00B51CDF"/>
    <w:rsid w:val="00B614E8"/>
    <w:rsid w:val="00B906C7"/>
    <w:rsid w:val="00BB7B85"/>
    <w:rsid w:val="00BD1A59"/>
    <w:rsid w:val="00BE3187"/>
    <w:rsid w:val="00C230E4"/>
    <w:rsid w:val="00C4727E"/>
    <w:rsid w:val="00C53146"/>
    <w:rsid w:val="00C60FF8"/>
    <w:rsid w:val="00C72933"/>
    <w:rsid w:val="00C80ED6"/>
    <w:rsid w:val="00CB3953"/>
    <w:rsid w:val="00CC3C6E"/>
    <w:rsid w:val="00CD2318"/>
    <w:rsid w:val="00CD2D0F"/>
    <w:rsid w:val="00CD5C07"/>
    <w:rsid w:val="00CF4D47"/>
    <w:rsid w:val="00D220BA"/>
    <w:rsid w:val="00D5418A"/>
    <w:rsid w:val="00D548F6"/>
    <w:rsid w:val="00D61B08"/>
    <w:rsid w:val="00D75384"/>
    <w:rsid w:val="00D761E5"/>
    <w:rsid w:val="00D963C7"/>
    <w:rsid w:val="00DB0E87"/>
    <w:rsid w:val="00DC7BB7"/>
    <w:rsid w:val="00DD19C8"/>
    <w:rsid w:val="00DE0C7F"/>
    <w:rsid w:val="00DF0883"/>
    <w:rsid w:val="00DF1F7C"/>
    <w:rsid w:val="00DF7CDB"/>
    <w:rsid w:val="00E00E8C"/>
    <w:rsid w:val="00E13A2E"/>
    <w:rsid w:val="00E32963"/>
    <w:rsid w:val="00E61CCC"/>
    <w:rsid w:val="00E64574"/>
    <w:rsid w:val="00E67A62"/>
    <w:rsid w:val="00E8576E"/>
    <w:rsid w:val="00E9322A"/>
    <w:rsid w:val="00E949A5"/>
    <w:rsid w:val="00E96379"/>
    <w:rsid w:val="00EA0B2A"/>
    <w:rsid w:val="00EA643A"/>
    <w:rsid w:val="00EB49F6"/>
    <w:rsid w:val="00EB4FA4"/>
    <w:rsid w:val="00EC4261"/>
    <w:rsid w:val="00ED169A"/>
    <w:rsid w:val="00EE4FC8"/>
    <w:rsid w:val="00EF3D20"/>
    <w:rsid w:val="00EF4F1F"/>
    <w:rsid w:val="00F04C6C"/>
    <w:rsid w:val="00F12930"/>
    <w:rsid w:val="00F37E85"/>
    <w:rsid w:val="00F43463"/>
    <w:rsid w:val="00F56ED1"/>
    <w:rsid w:val="00F60988"/>
    <w:rsid w:val="00F63F1C"/>
    <w:rsid w:val="00FA2AA6"/>
    <w:rsid w:val="00FB1567"/>
    <w:rsid w:val="00FC141F"/>
    <w:rsid w:val="00FD73FA"/>
    <w:rsid w:val="00FD7537"/>
    <w:rsid w:val="00FE32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6">
    <w:name w:val="heading 6"/>
    <w:basedOn w:val="a"/>
    <w:next w:val="a"/>
    <w:link w:val="6Char"/>
    <w:semiHidden/>
    <w:unhideWhenUsed/>
    <w:qFormat/>
    <w:rsid w:val="005D2C6E"/>
    <w:pPr>
      <w:keepNext/>
      <w:keepLines/>
      <w:spacing w:before="120" w:line="256" w:lineRule="auto"/>
      <w:ind w:left="1152" w:hanging="1152"/>
      <w:outlineLvl w:val="5"/>
    </w:pPr>
    <w:rPr>
      <w:rFonts w:ascii="Arial" w:hAnsi="Arial"/>
      <w:szCs w:val="18"/>
      <w:lang w:val="sv-SE" w:eastAsia="zh-CN"/>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qFormat/>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highlight">
    <w:name w:val="highlight"/>
    <w:basedOn w:val="a0"/>
    <w:rsid w:val="009D3161"/>
  </w:style>
  <w:style w:type="character" w:customStyle="1" w:styleId="apple-converted-space">
    <w:name w:val="apple-converted-space"/>
    <w:basedOn w:val="a0"/>
    <w:rsid w:val="009D3161"/>
  </w:style>
  <w:style w:type="paragraph" w:styleId="aa">
    <w:name w:val="Normal (Web)"/>
    <w:basedOn w:val="a"/>
    <w:uiPriority w:val="99"/>
    <w:semiHidden/>
    <w:unhideWhenUsed/>
    <w:rsid w:val="0054396F"/>
    <w:pPr>
      <w:spacing w:before="100" w:beforeAutospacing="1" w:after="100" w:afterAutospacing="1"/>
    </w:pPr>
    <w:rPr>
      <w:sz w:val="24"/>
      <w:szCs w:val="24"/>
      <w:lang w:val="en-US" w:eastAsia="zh-CN"/>
    </w:rPr>
  </w:style>
  <w:style w:type="character" w:customStyle="1" w:styleId="6Char">
    <w:name w:val="标题 6 Char"/>
    <w:basedOn w:val="a0"/>
    <w:link w:val="6"/>
    <w:semiHidden/>
    <w:rsid w:val="005D2C6E"/>
    <w:rPr>
      <w:rFonts w:ascii="Arial" w:eastAsia="Times New Roman" w:hAnsi="Arial" w:cs="Times New Roman"/>
      <w:sz w:val="20"/>
      <w:szCs w:val="18"/>
      <w:lang w:val="sv-SE"/>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2"/>
        <w:szCs w:val="22"/>
        <w:lang w:val="en-US" w:eastAsia="zh-CN"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uiPriority="0"/>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0" w:unhideWhenUsed="0" w:qFormat="1"/>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D963C7"/>
    <w:pPr>
      <w:spacing w:after="180" w:line="240" w:lineRule="auto"/>
    </w:pPr>
    <w:rPr>
      <w:rFonts w:ascii="Times New Roman" w:eastAsia="Times New Roman" w:hAnsi="Times New Roman" w:cs="Times New Roman"/>
      <w:sz w:val="20"/>
      <w:szCs w:val="20"/>
      <w:lang w:val="en-GB" w:eastAsia="en-US"/>
    </w:rPr>
  </w:style>
  <w:style w:type="paragraph" w:styleId="1">
    <w:name w:val="heading 1"/>
    <w:aliases w:val="H1"/>
    <w:next w:val="a"/>
    <w:link w:val="1Char"/>
    <w:qFormat/>
    <w:rsid w:val="00D963C7"/>
    <w:pPr>
      <w:keepNext/>
      <w:keepLines/>
      <w:numPr>
        <w:numId w:val="1"/>
      </w:numPr>
      <w:pBdr>
        <w:top w:val="single" w:sz="12" w:space="3" w:color="auto"/>
      </w:pBdr>
      <w:spacing w:before="240" w:after="180" w:line="240" w:lineRule="auto"/>
      <w:outlineLvl w:val="0"/>
    </w:pPr>
    <w:rPr>
      <w:rFonts w:ascii="Arial" w:eastAsia="Times New Roman" w:hAnsi="Arial" w:cs="Times New Roman"/>
      <w:sz w:val="36"/>
      <w:szCs w:val="20"/>
      <w:lang w:val="en-GB" w:eastAsia="en-US"/>
    </w:rPr>
  </w:style>
  <w:style w:type="paragraph" w:styleId="2">
    <w:name w:val="heading 2"/>
    <w:basedOn w:val="1"/>
    <w:next w:val="a"/>
    <w:link w:val="2Char"/>
    <w:semiHidden/>
    <w:unhideWhenUsed/>
    <w:qFormat/>
    <w:rsid w:val="00D963C7"/>
    <w:pPr>
      <w:numPr>
        <w:ilvl w:val="1"/>
      </w:numPr>
      <w:pBdr>
        <w:top w:val="none" w:sz="0" w:space="0" w:color="auto"/>
      </w:pBdr>
      <w:spacing w:before="180"/>
      <w:outlineLvl w:val="1"/>
    </w:pPr>
    <w:rPr>
      <w:sz w:val="32"/>
    </w:rPr>
  </w:style>
  <w:style w:type="paragraph" w:styleId="3">
    <w:name w:val="heading 3"/>
    <w:basedOn w:val="2"/>
    <w:next w:val="a"/>
    <w:link w:val="3Char"/>
    <w:semiHidden/>
    <w:unhideWhenUsed/>
    <w:qFormat/>
    <w:rsid w:val="00D963C7"/>
    <w:pPr>
      <w:numPr>
        <w:ilvl w:val="2"/>
      </w:numPr>
      <w:spacing w:before="120"/>
      <w:outlineLvl w:val="2"/>
    </w:pPr>
    <w:rPr>
      <w:sz w:val="28"/>
    </w:rPr>
  </w:style>
  <w:style w:type="paragraph" w:styleId="4">
    <w:name w:val="heading 4"/>
    <w:aliases w:val="h4"/>
    <w:basedOn w:val="3"/>
    <w:next w:val="a"/>
    <w:link w:val="4Char"/>
    <w:semiHidden/>
    <w:unhideWhenUsed/>
    <w:qFormat/>
    <w:rsid w:val="00D963C7"/>
    <w:pPr>
      <w:numPr>
        <w:ilvl w:val="3"/>
      </w:numPr>
      <w:outlineLvl w:val="3"/>
    </w:pPr>
    <w:rPr>
      <w:sz w:val="24"/>
    </w:rPr>
  </w:style>
  <w:style w:type="paragraph" w:styleId="5">
    <w:name w:val="heading 5"/>
    <w:aliases w:val="h5,Heading5"/>
    <w:basedOn w:val="4"/>
    <w:next w:val="a"/>
    <w:link w:val="5Char"/>
    <w:semiHidden/>
    <w:unhideWhenUsed/>
    <w:qFormat/>
    <w:rsid w:val="00D963C7"/>
    <w:pPr>
      <w:numPr>
        <w:ilvl w:val="5"/>
      </w:numPr>
      <w:outlineLvl w:val="4"/>
    </w:pPr>
    <w:rPr>
      <w:sz w:val="22"/>
    </w:rPr>
  </w:style>
  <w:style w:type="paragraph" w:styleId="6">
    <w:name w:val="heading 6"/>
    <w:basedOn w:val="a"/>
    <w:next w:val="a"/>
    <w:link w:val="6Char"/>
    <w:semiHidden/>
    <w:unhideWhenUsed/>
    <w:qFormat/>
    <w:rsid w:val="005D2C6E"/>
    <w:pPr>
      <w:keepNext/>
      <w:keepLines/>
      <w:spacing w:before="120" w:line="256" w:lineRule="auto"/>
      <w:ind w:left="1152" w:hanging="1152"/>
      <w:outlineLvl w:val="5"/>
    </w:pPr>
    <w:rPr>
      <w:rFonts w:ascii="Arial" w:hAnsi="Arial"/>
      <w:szCs w:val="18"/>
      <w:lang w:val="sv-SE" w:eastAsia="zh-CN"/>
    </w:rPr>
  </w:style>
  <w:style w:type="paragraph" w:styleId="7">
    <w:name w:val="heading 7"/>
    <w:basedOn w:val="a"/>
    <w:next w:val="a"/>
    <w:link w:val="7Char"/>
    <w:semiHidden/>
    <w:unhideWhenUsed/>
    <w:qFormat/>
    <w:rsid w:val="00D963C7"/>
    <w:pPr>
      <w:keepNext/>
      <w:keepLines/>
      <w:numPr>
        <w:ilvl w:val="6"/>
        <w:numId w:val="1"/>
      </w:numPr>
      <w:spacing w:before="120"/>
      <w:outlineLvl w:val="6"/>
    </w:pPr>
    <w:rPr>
      <w:rFonts w:ascii="Arial" w:eastAsia="MS Mincho" w:hAnsi="Arial"/>
    </w:rPr>
  </w:style>
  <w:style w:type="paragraph" w:styleId="8">
    <w:name w:val="heading 8"/>
    <w:basedOn w:val="1"/>
    <w:next w:val="a"/>
    <w:link w:val="8Char"/>
    <w:semiHidden/>
    <w:unhideWhenUsed/>
    <w:qFormat/>
    <w:rsid w:val="00D963C7"/>
    <w:pPr>
      <w:numPr>
        <w:ilvl w:val="7"/>
      </w:numPr>
      <w:outlineLvl w:val="7"/>
    </w:pPr>
    <w:rPr>
      <w:rFonts w:eastAsia="MS Mincho"/>
    </w:rPr>
  </w:style>
  <w:style w:type="paragraph" w:styleId="9">
    <w:name w:val="heading 9"/>
    <w:basedOn w:val="8"/>
    <w:next w:val="a"/>
    <w:link w:val="9Char"/>
    <w:semiHidden/>
    <w:unhideWhenUsed/>
    <w:qFormat/>
    <w:rsid w:val="00D963C7"/>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link w:val="Char"/>
    <w:unhideWhenUsed/>
    <w:rsid w:val="00070CCC"/>
    <w:pPr>
      <w:tabs>
        <w:tab w:val="center" w:pos="4320"/>
        <w:tab w:val="right" w:pos="8640"/>
      </w:tabs>
      <w:spacing w:after="0"/>
    </w:pPr>
  </w:style>
  <w:style w:type="character" w:customStyle="1" w:styleId="Char">
    <w:name w:val="页眉 Char"/>
    <w:basedOn w:val="a0"/>
    <w:link w:val="a3"/>
    <w:rsid w:val="00070CCC"/>
  </w:style>
  <w:style w:type="paragraph" w:styleId="a4">
    <w:name w:val="footer"/>
    <w:basedOn w:val="a"/>
    <w:link w:val="Char0"/>
    <w:uiPriority w:val="99"/>
    <w:unhideWhenUsed/>
    <w:rsid w:val="00070CCC"/>
    <w:pPr>
      <w:tabs>
        <w:tab w:val="center" w:pos="4320"/>
        <w:tab w:val="right" w:pos="8640"/>
      </w:tabs>
      <w:spacing w:after="0"/>
    </w:pPr>
  </w:style>
  <w:style w:type="character" w:customStyle="1" w:styleId="Char0">
    <w:name w:val="页脚 Char"/>
    <w:basedOn w:val="a0"/>
    <w:link w:val="a4"/>
    <w:uiPriority w:val="99"/>
    <w:rsid w:val="00070CCC"/>
  </w:style>
  <w:style w:type="character" w:customStyle="1" w:styleId="1Char">
    <w:name w:val="标题 1 Char"/>
    <w:aliases w:val="H1 Char"/>
    <w:basedOn w:val="a0"/>
    <w:link w:val="1"/>
    <w:rsid w:val="00D963C7"/>
    <w:rPr>
      <w:rFonts w:ascii="Arial" w:eastAsia="Times New Roman" w:hAnsi="Arial" w:cs="Times New Roman"/>
      <w:sz w:val="36"/>
      <w:szCs w:val="20"/>
      <w:lang w:val="en-GB" w:eastAsia="en-US"/>
    </w:rPr>
  </w:style>
  <w:style w:type="character" w:customStyle="1" w:styleId="2Char">
    <w:name w:val="标题 2 Char"/>
    <w:basedOn w:val="a0"/>
    <w:link w:val="2"/>
    <w:semiHidden/>
    <w:rsid w:val="00D963C7"/>
    <w:rPr>
      <w:rFonts w:ascii="Arial" w:eastAsia="Times New Roman" w:hAnsi="Arial" w:cs="Times New Roman"/>
      <w:sz w:val="32"/>
      <w:szCs w:val="20"/>
      <w:lang w:val="en-GB" w:eastAsia="en-US"/>
    </w:rPr>
  </w:style>
  <w:style w:type="character" w:customStyle="1" w:styleId="3Char">
    <w:name w:val="标题 3 Char"/>
    <w:basedOn w:val="a0"/>
    <w:link w:val="3"/>
    <w:semiHidden/>
    <w:rsid w:val="00D963C7"/>
    <w:rPr>
      <w:rFonts w:ascii="Arial" w:eastAsia="Times New Roman" w:hAnsi="Arial" w:cs="Times New Roman"/>
      <w:sz w:val="28"/>
      <w:szCs w:val="20"/>
      <w:lang w:val="en-GB" w:eastAsia="en-US"/>
    </w:rPr>
  </w:style>
  <w:style w:type="character" w:customStyle="1" w:styleId="4Char">
    <w:name w:val="标题 4 Char"/>
    <w:aliases w:val="h4 Char"/>
    <w:basedOn w:val="a0"/>
    <w:link w:val="4"/>
    <w:semiHidden/>
    <w:rsid w:val="00D963C7"/>
    <w:rPr>
      <w:rFonts w:ascii="Arial" w:eastAsia="Times New Roman" w:hAnsi="Arial" w:cs="Times New Roman"/>
      <w:sz w:val="24"/>
      <w:szCs w:val="20"/>
      <w:lang w:val="en-GB" w:eastAsia="en-US"/>
    </w:rPr>
  </w:style>
  <w:style w:type="character" w:customStyle="1" w:styleId="5Char">
    <w:name w:val="标题 5 Char"/>
    <w:aliases w:val="h5 Char,Heading5 Char"/>
    <w:basedOn w:val="a0"/>
    <w:link w:val="5"/>
    <w:semiHidden/>
    <w:rsid w:val="00D963C7"/>
    <w:rPr>
      <w:rFonts w:ascii="Arial" w:eastAsia="Times New Roman" w:hAnsi="Arial" w:cs="Times New Roman"/>
      <w:szCs w:val="20"/>
      <w:lang w:val="en-GB" w:eastAsia="en-US"/>
    </w:rPr>
  </w:style>
  <w:style w:type="character" w:customStyle="1" w:styleId="7Char">
    <w:name w:val="标题 7 Char"/>
    <w:basedOn w:val="a0"/>
    <w:link w:val="7"/>
    <w:semiHidden/>
    <w:rsid w:val="00D963C7"/>
    <w:rPr>
      <w:rFonts w:ascii="Arial" w:eastAsia="MS Mincho" w:hAnsi="Arial" w:cs="Times New Roman"/>
      <w:sz w:val="20"/>
      <w:szCs w:val="20"/>
      <w:lang w:val="en-GB" w:eastAsia="en-US"/>
    </w:rPr>
  </w:style>
  <w:style w:type="character" w:customStyle="1" w:styleId="8Char">
    <w:name w:val="标题 8 Char"/>
    <w:basedOn w:val="a0"/>
    <w:link w:val="8"/>
    <w:semiHidden/>
    <w:rsid w:val="00D963C7"/>
    <w:rPr>
      <w:rFonts w:ascii="Arial" w:eastAsia="MS Mincho" w:hAnsi="Arial" w:cs="Times New Roman"/>
      <w:sz w:val="36"/>
      <w:szCs w:val="20"/>
      <w:lang w:val="en-GB" w:eastAsia="en-US"/>
    </w:rPr>
  </w:style>
  <w:style w:type="character" w:customStyle="1" w:styleId="9Char">
    <w:name w:val="标题 9 Char"/>
    <w:basedOn w:val="a0"/>
    <w:link w:val="9"/>
    <w:semiHidden/>
    <w:rsid w:val="00D963C7"/>
    <w:rPr>
      <w:rFonts w:ascii="Arial" w:eastAsia="MS Mincho" w:hAnsi="Arial" w:cs="Times New Roman"/>
      <w:sz w:val="36"/>
      <w:szCs w:val="20"/>
      <w:lang w:val="en-GB" w:eastAsia="en-US"/>
    </w:rPr>
  </w:style>
  <w:style w:type="character" w:customStyle="1" w:styleId="a5">
    <w:name w:val="文稿抬头"/>
    <w:rsid w:val="00D963C7"/>
    <w:rPr>
      <w:rFonts w:eastAsia="MS Mincho"/>
      <w:b/>
      <w:bCs/>
      <w:sz w:val="24"/>
    </w:rPr>
  </w:style>
  <w:style w:type="paragraph" w:customStyle="1" w:styleId="a6">
    <w:name w:val="文稿标题"/>
    <w:basedOn w:val="a"/>
    <w:rsid w:val="00D963C7"/>
    <w:pPr>
      <w:overflowPunct w:val="0"/>
      <w:autoSpaceDE w:val="0"/>
      <w:autoSpaceDN w:val="0"/>
      <w:adjustRightInd w:val="0"/>
      <w:spacing w:before="80" w:after="80"/>
      <w:ind w:left="1979" w:hanging="1979"/>
      <w:jc w:val="both"/>
      <w:textAlignment w:val="baseline"/>
    </w:pPr>
    <w:rPr>
      <w:rFonts w:eastAsia="宋体" w:cs="宋体"/>
      <w:b/>
      <w:sz w:val="24"/>
      <w:lang w:eastAsia="zh-CN"/>
    </w:rPr>
  </w:style>
  <w:style w:type="paragraph" w:styleId="a7">
    <w:name w:val="No Spacing"/>
    <w:uiPriority w:val="1"/>
    <w:qFormat/>
    <w:rsid w:val="00FD73FA"/>
    <w:pPr>
      <w:spacing w:after="0" w:line="240" w:lineRule="auto"/>
    </w:pPr>
  </w:style>
  <w:style w:type="table" w:styleId="a8">
    <w:name w:val="Table Grid"/>
    <w:basedOn w:val="a1"/>
    <w:qFormat/>
    <w:rsid w:val="00DC7BB7"/>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link w:val="TAC"/>
    <w:qFormat/>
    <w:locked/>
    <w:rsid w:val="00DC7BB7"/>
    <w:rPr>
      <w:rFonts w:ascii="Arial" w:hAnsi="Arial" w:cs="Arial"/>
      <w:sz w:val="18"/>
      <w:szCs w:val="18"/>
      <w:lang w:val="en-GB" w:eastAsia="x-none"/>
    </w:rPr>
  </w:style>
  <w:style w:type="paragraph" w:customStyle="1" w:styleId="TAC">
    <w:name w:val="TAC"/>
    <w:basedOn w:val="a"/>
    <w:link w:val="TACChar"/>
    <w:qFormat/>
    <w:rsid w:val="00DC7BB7"/>
    <w:pPr>
      <w:keepNext/>
      <w:keepLines/>
      <w:overflowPunct w:val="0"/>
      <w:autoSpaceDE w:val="0"/>
      <w:autoSpaceDN w:val="0"/>
      <w:adjustRightInd w:val="0"/>
      <w:spacing w:after="0"/>
      <w:jc w:val="center"/>
    </w:pPr>
    <w:rPr>
      <w:rFonts w:ascii="Arial" w:eastAsiaTheme="minorEastAsia" w:hAnsi="Arial" w:cs="Arial"/>
      <w:sz w:val="18"/>
      <w:szCs w:val="18"/>
      <w:lang w:eastAsia="x-none"/>
    </w:rPr>
  </w:style>
  <w:style w:type="character" w:customStyle="1" w:styleId="THChar">
    <w:name w:val="TH Char"/>
    <w:link w:val="TH"/>
    <w:qFormat/>
    <w:locked/>
    <w:rsid w:val="00DC7BB7"/>
    <w:rPr>
      <w:rFonts w:ascii="Arial" w:hAnsi="Arial" w:cs="Arial"/>
      <w:b/>
      <w:bCs/>
      <w:lang w:val="en-GB" w:eastAsia="x-none"/>
    </w:rPr>
  </w:style>
  <w:style w:type="paragraph" w:customStyle="1" w:styleId="TH">
    <w:name w:val="TH"/>
    <w:basedOn w:val="a"/>
    <w:link w:val="THChar"/>
    <w:qFormat/>
    <w:rsid w:val="00DC7BB7"/>
    <w:pPr>
      <w:keepNext/>
      <w:keepLines/>
      <w:overflowPunct w:val="0"/>
      <w:autoSpaceDE w:val="0"/>
      <w:autoSpaceDN w:val="0"/>
      <w:adjustRightInd w:val="0"/>
      <w:spacing w:before="60"/>
      <w:jc w:val="center"/>
    </w:pPr>
    <w:rPr>
      <w:rFonts w:ascii="Arial" w:eastAsiaTheme="minorEastAsia" w:hAnsi="Arial" w:cs="Arial"/>
      <w:b/>
      <w:bCs/>
      <w:sz w:val="22"/>
      <w:szCs w:val="22"/>
      <w:lang w:eastAsia="x-none"/>
    </w:rPr>
  </w:style>
  <w:style w:type="character" w:customStyle="1" w:styleId="TAHCar">
    <w:name w:val="TAH Car"/>
    <w:link w:val="TAH"/>
    <w:qFormat/>
    <w:locked/>
    <w:rsid w:val="00DC7BB7"/>
    <w:rPr>
      <w:rFonts w:ascii="Arial" w:hAnsi="Arial" w:cs="Arial"/>
      <w:b/>
      <w:bCs/>
      <w:sz w:val="18"/>
      <w:szCs w:val="18"/>
      <w:lang w:val="en-GB" w:eastAsia="x-none"/>
    </w:rPr>
  </w:style>
  <w:style w:type="paragraph" w:customStyle="1" w:styleId="TAH">
    <w:name w:val="TAH"/>
    <w:basedOn w:val="TAC"/>
    <w:link w:val="TAHCar"/>
    <w:qFormat/>
    <w:rsid w:val="00DC7BB7"/>
    <w:rPr>
      <w:b/>
      <w:bCs/>
    </w:rPr>
  </w:style>
  <w:style w:type="character" w:customStyle="1" w:styleId="TANChar">
    <w:name w:val="TAN Char"/>
    <w:link w:val="TAN"/>
    <w:qFormat/>
    <w:locked/>
    <w:rsid w:val="00DC7BB7"/>
    <w:rPr>
      <w:rFonts w:ascii="Arial" w:hAnsi="Arial" w:cs="Arial"/>
      <w:sz w:val="18"/>
      <w:szCs w:val="18"/>
      <w:lang w:val="en-GB" w:eastAsia="x-none"/>
    </w:rPr>
  </w:style>
  <w:style w:type="paragraph" w:customStyle="1" w:styleId="TAN">
    <w:name w:val="TAN"/>
    <w:basedOn w:val="a"/>
    <w:link w:val="TANChar"/>
    <w:qFormat/>
    <w:rsid w:val="00DC7BB7"/>
    <w:pPr>
      <w:keepNext/>
      <w:keepLines/>
      <w:overflowPunct w:val="0"/>
      <w:autoSpaceDE w:val="0"/>
      <w:autoSpaceDN w:val="0"/>
      <w:adjustRightInd w:val="0"/>
      <w:spacing w:after="0"/>
      <w:ind w:left="851" w:hanging="851"/>
    </w:pPr>
    <w:rPr>
      <w:rFonts w:ascii="Arial" w:eastAsiaTheme="minorEastAsia" w:hAnsi="Arial" w:cs="Arial"/>
      <w:sz w:val="18"/>
      <w:szCs w:val="18"/>
      <w:lang w:eastAsia="x-none"/>
    </w:rPr>
  </w:style>
  <w:style w:type="paragraph" w:styleId="a9">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列表段落11,清單段落1"/>
    <w:basedOn w:val="a"/>
    <w:link w:val="Char1"/>
    <w:uiPriority w:val="34"/>
    <w:qFormat/>
    <w:rsid w:val="0030586D"/>
    <w:pPr>
      <w:ind w:left="720"/>
      <w:contextualSpacing/>
    </w:pPr>
  </w:style>
  <w:style w:type="character" w:customStyle="1" w:styleId="B1Char">
    <w:name w:val="B1 Char"/>
    <w:link w:val="B1"/>
    <w:qFormat/>
    <w:locked/>
    <w:rsid w:val="003E5B09"/>
    <w:rPr>
      <w:lang w:eastAsia="en-US"/>
    </w:rPr>
  </w:style>
  <w:style w:type="paragraph" w:customStyle="1" w:styleId="B1">
    <w:name w:val="B1"/>
    <w:basedOn w:val="a"/>
    <w:link w:val="B1Char"/>
    <w:qFormat/>
    <w:rsid w:val="003E5B09"/>
    <w:pPr>
      <w:ind w:left="568" w:hanging="284"/>
    </w:pPr>
    <w:rPr>
      <w:rFonts w:asciiTheme="minorHAnsi" w:eastAsiaTheme="minorEastAsia" w:hAnsiTheme="minorHAnsi" w:cstheme="minorBidi"/>
      <w:sz w:val="22"/>
      <w:szCs w:val="22"/>
      <w:lang w:val="en-US"/>
    </w:rPr>
  </w:style>
  <w:style w:type="character" w:customStyle="1" w:styleId="B2Char">
    <w:name w:val="B2 Char"/>
    <w:link w:val="B2"/>
    <w:locked/>
    <w:rsid w:val="003E5B09"/>
    <w:rPr>
      <w:lang w:eastAsia="en-US"/>
    </w:rPr>
  </w:style>
  <w:style w:type="paragraph" w:customStyle="1" w:styleId="B2">
    <w:name w:val="B2"/>
    <w:basedOn w:val="a"/>
    <w:link w:val="B2Char"/>
    <w:rsid w:val="003E5B09"/>
    <w:pPr>
      <w:ind w:left="851" w:hanging="284"/>
    </w:pPr>
    <w:rPr>
      <w:rFonts w:asciiTheme="minorHAnsi" w:eastAsiaTheme="minorEastAsia" w:hAnsiTheme="minorHAnsi" w:cstheme="minorBidi"/>
      <w:sz w:val="22"/>
      <w:szCs w:val="22"/>
      <w:lang w:val="en-US"/>
    </w:rPr>
  </w:style>
  <w:style w:type="character" w:customStyle="1" w:styleId="B3Char">
    <w:name w:val="B3 Char"/>
    <w:link w:val="B3"/>
    <w:locked/>
    <w:rsid w:val="003E5B09"/>
    <w:rPr>
      <w:lang w:eastAsia="en-US"/>
    </w:rPr>
  </w:style>
  <w:style w:type="paragraph" w:customStyle="1" w:styleId="B3">
    <w:name w:val="B3"/>
    <w:basedOn w:val="a"/>
    <w:link w:val="B3Char"/>
    <w:qFormat/>
    <w:rsid w:val="003E5B09"/>
    <w:pPr>
      <w:ind w:left="1135" w:hanging="284"/>
    </w:pPr>
    <w:rPr>
      <w:rFonts w:asciiTheme="minorHAnsi" w:eastAsiaTheme="minorEastAsia" w:hAnsiTheme="minorHAnsi" w:cstheme="minorBidi"/>
      <w:sz w:val="22"/>
      <w:szCs w:val="22"/>
      <w:lang w:val="en-US"/>
    </w:rPr>
  </w:style>
  <w:style w:type="character" w:customStyle="1" w:styleId="Char1">
    <w:name w:val="列出段落 Char"/>
    <w:aliases w:val="R4_bullets Char,- Bullets Char,?? ?? Char,????? Char,???? Char,リスト段落 Char,Lista1 Char,列出段落1 Char,中等深浅网格 1 - 着色 21 Char,列表段落 Char,列表段落1 Char,—ño’i—Ž Char,¥¡¡¡¡ì¬º¥¹¥È¶ÎÂä Char,ÁÐ³ö¶ÎÂä Char,¥ê¥¹¥È¶ÎÂä Char,Lettre d'introduction Char,목록 단락 Char"/>
    <w:link w:val="a9"/>
    <w:uiPriority w:val="34"/>
    <w:qFormat/>
    <w:locked/>
    <w:rsid w:val="009E5E32"/>
    <w:rPr>
      <w:rFonts w:ascii="Times New Roman" w:eastAsia="Times New Roman" w:hAnsi="Times New Roman" w:cs="Times New Roman"/>
      <w:sz w:val="20"/>
      <w:szCs w:val="20"/>
      <w:lang w:val="en-GB" w:eastAsia="en-US"/>
    </w:rPr>
  </w:style>
  <w:style w:type="character" w:customStyle="1" w:styleId="highlight">
    <w:name w:val="highlight"/>
    <w:basedOn w:val="a0"/>
    <w:rsid w:val="009D3161"/>
  </w:style>
  <w:style w:type="character" w:customStyle="1" w:styleId="apple-converted-space">
    <w:name w:val="apple-converted-space"/>
    <w:basedOn w:val="a0"/>
    <w:rsid w:val="009D3161"/>
  </w:style>
  <w:style w:type="paragraph" w:styleId="aa">
    <w:name w:val="Normal (Web)"/>
    <w:basedOn w:val="a"/>
    <w:uiPriority w:val="99"/>
    <w:semiHidden/>
    <w:unhideWhenUsed/>
    <w:rsid w:val="0054396F"/>
    <w:pPr>
      <w:spacing w:before="100" w:beforeAutospacing="1" w:after="100" w:afterAutospacing="1"/>
    </w:pPr>
    <w:rPr>
      <w:sz w:val="24"/>
      <w:szCs w:val="24"/>
      <w:lang w:val="en-US" w:eastAsia="zh-CN"/>
    </w:rPr>
  </w:style>
  <w:style w:type="character" w:customStyle="1" w:styleId="6Char">
    <w:name w:val="标题 6 Char"/>
    <w:basedOn w:val="a0"/>
    <w:link w:val="6"/>
    <w:semiHidden/>
    <w:rsid w:val="005D2C6E"/>
    <w:rPr>
      <w:rFonts w:ascii="Arial" w:eastAsia="Times New Roman" w:hAnsi="Arial" w:cs="Times New Roman"/>
      <w:sz w:val="20"/>
      <w:szCs w:val="18"/>
      <w:lang w:val="sv-S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39718548">
      <w:bodyDiv w:val="1"/>
      <w:marLeft w:val="0"/>
      <w:marRight w:val="0"/>
      <w:marTop w:val="0"/>
      <w:marBottom w:val="0"/>
      <w:divBdr>
        <w:top w:val="none" w:sz="0" w:space="0" w:color="auto"/>
        <w:left w:val="none" w:sz="0" w:space="0" w:color="auto"/>
        <w:bottom w:val="none" w:sz="0" w:space="0" w:color="auto"/>
        <w:right w:val="none" w:sz="0" w:space="0" w:color="auto"/>
      </w:divBdr>
    </w:div>
    <w:div w:id="78530324">
      <w:bodyDiv w:val="1"/>
      <w:marLeft w:val="0"/>
      <w:marRight w:val="0"/>
      <w:marTop w:val="0"/>
      <w:marBottom w:val="0"/>
      <w:divBdr>
        <w:top w:val="none" w:sz="0" w:space="0" w:color="auto"/>
        <w:left w:val="none" w:sz="0" w:space="0" w:color="auto"/>
        <w:bottom w:val="none" w:sz="0" w:space="0" w:color="auto"/>
        <w:right w:val="none" w:sz="0" w:space="0" w:color="auto"/>
      </w:divBdr>
      <w:divsChild>
        <w:div w:id="2102216272">
          <w:marLeft w:val="2074"/>
          <w:marRight w:val="0"/>
          <w:marTop w:val="260"/>
          <w:marBottom w:val="0"/>
          <w:divBdr>
            <w:top w:val="none" w:sz="0" w:space="0" w:color="auto"/>
            <w:left w:val="none" w:sz="0" w:space="0" w:color="auto"/>
            <w:bottom w:val="none" w:sz="0" w:space="0" w:color="auto"/>
            <w:right w:val="none" w:sz="0" w:space="0" w:color="auto"/>
          </w:divBdr>
        </w:div>
      </w:divsChild>
    </w:div>
    <w:div w:id="269094450">
      <w:bodyDiv w:val="1"/>
      <w:marLeft w:val="0"/>
      <w:marRight w:val="0"/>
      <w:marTop w:val="0"/>
      <w:marBottom w:val="0"/>
      <w:divBdr>
        <w:top w:val="none" w:sz="0" w:space="0" w:color="auto"/>
        <w:left w:val="none" w:sz="0" w:space="0" w:color="auto"/>
        <w:bottom w:val="none" w:sz="0" w:space="0" w:color="auto"/>
        <w:right w:val="none" w:sz="0" w:space="0" w:color="auto"/>
      </w:divBdr>
    </w:div>
    <w:div w:id="452479766">
      <w:bodyDiv w:val="1"/>
      <w:marLeft w:val="0"/>
      <w:marRight w:val="0"/>
      <w:marTop w:val="0"/>
      <w:marBottom w:val="0"/>
      <w:divBdr>
        <w:top w:val="none" w:sz="0" w:space="0" w:color="auto"/>
        <w:left w:val="none" w:sz="0" w:space="0" w:color="auto"/>
        <w:bottom w:val="none" w:sz="0" w:space="0" w:color="auto"/>
        <w:right w:val="none" w:sz="0" w:space="0" w:color="auto"/>
      </w:divBdr>
    </w:div>
    <w:div w:id="474496406">
      <w:bodyDiv w:val="1"/>
      <w:marLeft w:val="0"/>
      <w:marRight w:val="0"/>
      <w:marTop w:val="0"/>
      <w:marBottom w:val="0"/>
      <w:divBdr>
        <w:top w:val="none" w:sz="0" w:space="0" w:color="auto"/>
        <w:left w:val="none" w:sz="0" w:space="0" w:color="auto"/>
        <w:bottom w:val="none" w:sz="0" w:space="0" w:color="auto"/>
        <w:right w:val="none" w:sz="0" w:space="0" w:color="auto"/>
      </w:divBdr>
    </w:div>
    <w:div w:id="493182178">
      <w:bodyDiv w:val="1"/>
      <w:marLeft w:val="0"/>
      <w:marRight w:val="0"/>
      <w:marTop w:val="0"/>
      <w:marBottom w:val="0"/>
      <w:divBdr>
        <w:top w:val="none" w:sz="0" w:space="0" w:color="auto"/>
        <w:left w:val="none" w:sz="0" w:space="0" w:color="auto"/>
        <w:bottom w:val="none" w:sz="0" w:space="0" w:color="auto"/>
        <w:right w:val="none" w:sz="0" w:space="0" w:color="auto"/>
      </w:divBdr>
    </w:div>
    <w:div w:id="553472597">
      <w:bodyDiv w:val="1"/>
      <w:marLeft w:val="0"/>
      <w:marRight w:val="0"/>
      <w:marTop w:val="0"/>
      <w:marBottom w:val="0"/>
      <w:divBdr>
        <w:top w:val="none" w:sz="0" w:space="0" w:color="auto"/>
        <w:left w:val="none" w:sz="0" w:space="0" w:color="auto"/>
        <w:bottom w:val="none" w:sz="0" w:space="0" w:color="auto"/>
        <w:right w:val="none" w:sz="0" w:space="0" w:color="auto"/>
      </w:divBdr>
    </w:div>
    <w:div w:id="561059051">
      <w:bodyDiv w:val="1"/>
      <w:marLeft w:val="0"/>
      <w:marRight w:val="0"/>
      <w:marTop w:val="0"/>
      <w:marBottom w:val="0"/>
      <w:divBdr>
        <w:top w:val="none" w:sz="0" w:space="0" w:color="auto"/>
        <w:left w:val="none" w:sz="0" w:space="0" w:color="auto"/>
        <w:bottom w:val="none" w:sz="0" w:space="0" w:color="auto"/>
        <w:right w:val="none" w:sz="0" w:space="0" w:color="auto"/>
      </w:divBdr>
      <w:divsChild>
        <w:div w:id="1698846085">
          <w:marLeft w:val="1354"/>
          <w:marRight w:val="0"/>
          <w:marTop w:val="260"/>
          <w:marBottom w:val="120"/>
          <w:divBdr>
            <w:top w:val="none" w:sz="0" w:space="0" w:color="auto"/>
            <w:left w:val="none" w:sz="0" w:space="0" w:color="auto"/>
            <w:bottom w:val="none" w:sz="0" w:space="0" w:color="auto"/>
            <w:right w:val="none" w:sz="0" w:space="0" w:color="auto"/>
          </w:divBdr>
        </w:div>
        <w:div w:id="1658144363">
          <w:marLeft w:val="1354"/>
          <w:marRight w:val="0"/>
          <w:marTop w:val="260"/>
          <w:marBottom w:val="120"/>
          <w:divBdr>
            <w:top w:val="none" w:sz="0" w:space="0" w:color="auto"/>
            <w:left w:val="none" w:sz="0" w:space="0" w:color="auto"/>
            <w:bottom w:val="none" w:sz="0" w:space="0" w:color="auto"/>
            <w:right w:val="none" w:sz="0" w:space="0" w:color="auto"/>
          </w:divBdr>
        </w:div>
      </w:divsChild>
    </w:div>
    <w:div w:id="568660681">
      <w:bodyDiv w:val="1"/>
      <w:marLeft w:val="0"/>
      <w:marRight w:val="0"/>
      <w:marTop w:val="0"/>
      <w:marBottom w:val="0"/>
      <w:divBdr>
        <w:top w:val="none" w:sz="0" w:space="0" w:color="auto"/>
        <w:left w:val="none" w:sz="0" w:space="0" w:color="auto"/>
        <w:bottom w:val="none" w:sz="0" w:space="0" w:color="auto"/>
        <w:right w:val="none" w:sz="0" w:space="0" w:color="auto"/>
      </w:divBdr>
    </w:div>
    <w:div w:id="684944357">
      <w:bodyDiv w:val="1"/>
      <w:marLeft w:val="0"/>
      <w:marRight w:val="0"/>
      <w:marTop w:val="0"/>
      <w:marBottom w:val="0"/>
      <w:divBdr>
        <w:top w:val="none" w:sz="0" w:space="0" w:color="auto"/>
        <w:left w:val="none" w:sz="0" w:space="0" w:color="auto"/>
        <w:bottom w:val="none" w:sz="0" w:space="0" w:color="auto"/>
        <w:right w:val="none" w:sz="0" w:space="0" w:color="auto"/>
      </w:divBdr>
    </w:div>
    <w:div w:id="768744069">
      <w:bodyDiv w:val="1"/>
      <w:marLeft w:val="0"/>
      <w:marRight w:val="0"/>
      <w:marTop w:val="0"/>
      <w:marBottom w:val="0"/>
      <w:divBdr>
        <w:top w:val="none" w:sz="0" w:space="0" w:color="auto"/>
        <w:left w:val="none" w:sz="0" w:space="0" w:color="auto"/>
        <w:bottom w:val="none" w:sz="0" w:space="0" w:color="auto"/>
        <w:right w:val="none" w:sz="0" w:space="0" w:color="auto"/>
      </w:divBdr>
    </w:div>
    <w:div w:id="877280796">
      <w:bodyDiv w:val="1"/>
      <w:marLeft w:val="0"/>
      <w:marRight w:val="0"/>
      <w:marTop w:val="0"/>
      <w:marBottom w:val="0"/>
      <w:divBdr>
        <w:top w:val="none" w:sz="0" w:space="0" w:color="auto"/>
        <w:left w:val="none" w:sz="0" w:space="0" w:color="auto"/>
        <w:bottom w:val="none" w:sz="0" w:space="0" w:color="auto"/>
        <w:right w:val="none" w:sz="0" w:space="0" w:color="auto"/>
      </w:divBdr>
    </w:div>
    <w:div w:id="1005472495">
      <w:bodyDiv w:val="1"/>
      <w:marLeft w:val="0"/>
      <w:marRight w:val="0"/>
      <w:marTop w:val="0"/>
      <w:marBottom w:val="0"/>
      <w:divBdr>
        <w:top w:val="none" w:sz="0" w:space="0" w:color="auto"/>
        <w:left w:val="none" w:sz="0" w:space="0" w:color="auto"/>
        <w:bottom w:val="none" w:sz="0" w:space="0" w:color="auto"/>
        <w:right w:val="none" w:sz="0" w:space="0" w:color="auto"/>
      </w:divBdr>
    </w:div>
    <w:div w:id="1023553004">
      <w:bodyDiv w:val="1"/>
      <w:marLeft w:val="0"/>
      <w:marRight w:val="0"/>
      <w:marTop w:val="0"/>
      <w:marBottom w:val="0"/>
      <w:divBdr>
        <w:top w:val="none" w:sz="0" w:space="0" w:color="auto"/>
        <w:left w:val="none" w:sz="0" w:space="0" w:color="auto"/>
        <w:bottom w:val="none" w:sz="0" w:space="0" w:color="auto"/>
        <w:right w:val="none" w:sz="0" w:space="0" w:color="auto"/>
      </w:divBdr>
      <w:divsChild>
        <w:div w:id="2074547597">
          <w:marLeft w:val="547"/>
          <w:marRight w:val="0"/>
          <w:marTop w:val="86"/>
          <w:marBottom w:val="0"/>
          <w:divBdr>
            <w:top w:val="none" w:sz="0" w:space="0" w:color="auto"/>
            <w:left w:val="none" w:sz="0" w:space="0" w:color="auto"/>
            <w:bottom w:val="none" w:sz="0" w:space="0" w:color="auto"/>
            <w:right w:val="none" w:sz="0" w:space="0" w:color="auto"/>
          </w:divBdr>
        </w:div>
        <w:div w:id="1714191270">
          <w:marLeft w:val="1354"/>
          <w:marRight w:val="0"/>
          <w:marTop w:val="260"/>
          <w:marBottom w:val="0"/>
          <w:divBdr>
            <w:top w:val="none" w:sz="0" w:space="0" w:color="auto"/>
            <w:left w:val="none" w:sz="0" w:space="0" w:color="auto"/>
            <w:bottom w:val="none" w:sz="0" w:space="0" w:color="auto"/>
            <w:right w:val="none" w:sz="0" w:space="0" w:color="auto"/>
          </w:divBdr>
        </w:div>
        <w:div w:id="100690402">
          <w:marLeft w:val="2074"/>
          <w:marRight w:val="0"/>
          <w:marTop w:val="260"/>
          <w:marBottom w:val="0"/>
          <w:divBdr>
            <w:top w:val="none" w:sz="0" w:space="0" w:color="auto"/>
            <w:left w:val="none" w:sz="0" w:space="0" w:color="auto"/>
            <w:bottom w:val="none" w:sz="0" w:space="0" w:color="auto"/>
            <w:right w:val="none" w:sz="0" w:space="0" w:color="auto"/>
          </w:divBdr>
        </w:div>
        <w:div w:id="654771183">
          <w:marLeft w:val="2074"/>
          <w:marRight w:val="0"/>
          <w:marTop w:val="260"/>
          <w:marBottom w:val="0"/>
          <w:divBdr>
            <w:top w:val="none" w:sz="0" w:space="0" w:color="auto"/>
            <w:left w:val="none" w:sz="0" w:space="0" w:color="auto"/>
            <w:bottom w:val="none" w:sz="0" w:space="0" w:color="auto"/>
            <w:right w:val="none" w:sz="0" w:space="0" w:color="auto"/>
          </w:divBdr>
        </w:div>
        <w:div w:id="350645010">
          <w:marLeft w:val="2074"/>
          <w:marRight w:val="0"/>
          <w:marTop w:val="260"/>
          <w:marBottom w:val="0"/>
          <w:divBdr>
            <w:top w:val="none" w:sz="0" w:space="0" w:color="auto"/>
            <w:left w:val="none" w:sz="0" w:space="0" w:color="auto"/>
            <w:bottom w:val="none" w:sz="0" w:space="0" w:color="auto"/>
            <w:right w:val="none" w:sz="0" w:space="0" w:color="auto"/>
          </w:divBdr>
        </w:div>
      </w:divsChild>
    </w:div>
    <w:div w:id="1037655821">
      <w:bodyDiv w:val="1"/>
      <w:marLeft w:val="0"/>
      <w:marRight w:val="0"/>
      <w:marTop w:val="0"/>
      <w:marBottom w:val="0"/>
      <w:divBdr>
        <w:top w:val="none" w:sz="0" w:space="0" w:color="auto"/>
        <w:left w:val="none" w:sz="0" w:space="0" w:color="auto"/>
        <w:bottom w:val="none" w:sz="0" w:space="0" w:color="auto"/>
        <w:right w:val="none" w:sz="0" w:space="0" w:color="auto"/>
      </w:divBdr>
    </w:div>
    <w:div w:id="1066487022">
      <w:bodyDiv w:val="1"/>
      <w:marLeft w:val="0"/>
      <w:marRight w:val="0"/>
      <w:marTop w:val="0"/>
      <w:marBottom w:val="0"/>
      <w:divBdr>
        <w:top w:val="none" w:sz="0" w:space="0" w:color="auto"/>
        <w:left w:val="none" w:sz="0" w:space="0" w:color="auto"/>
        <w:bottom w:val="none" w:sz="0" w:space="0" w:color="auto"/>
        <w:right w:val="none" w:sz="0" w:space="0" w:color="auto"/>
      </w:divBdr>
      <w:divsChild>
        <w:div w:id="701251590">
          <w:marLeft w:val="547"/>
          <w:marRight w:val="0"/>
          <w:marTop w:val="86"/>
          <w:marBottom w:val="0"/>
          <w:divBdr>
            <w:top w:val="none" w:sz="0" w:space="0" w:color="auto"/>
            <w:left w:val="none" w:sz="0" w:space="0" w:color="auto"/>
            <w:bottom w:val="none" w:sz="0" w:space="0" w:color="auto"/>
            <w:right w:val="none" w:sz="0" w:space="0" w:color="auto"/>
          </w:divBdr>
        </w:div>
      </w:divsChild>
    </w:div>
    <w:div w:id="1085763106">
      <w:bodyDiv w:val="1"/>
      <w:marLeft w:val="0"/>
      <w:marRight w:val="0"/>
      <w:marTop w:val="0"/>
      <w:marBottom w:val="0"/>
      <w:divBdr>
        <w:top w:val="none" w:sz="0" w:space="0" w:color="auto"/>
        <w:left w:val="none" w:sz="0" w:space="0" w:color="auto"/>
        <w:bottom w:val="none" w:sz="0" w:space="0" w:color="auto"/>
        <w:right w:val="none" w:sz="0" w:space="0" w:color="auto"/>
      </w:divBdr>
    </w:div>
    <w:div w:id="1089696201">
      <w:bodyDiv w:val="1"/>
      <w:marLeft w:val="0"/>
      <w:marRight w:val="0"/>
      <w:marTop w:val="0"/>
      <w:marBottom w:val="0"/>
      <w:divBdr>
        <w:top w:val="none" w:sz="0" w:space="0" w:color="auto"/>
        <w:left w:val="none" w:sz="0" w:space="0" w:color="auto"/>
        <w:bottom w:val="none" w:sz="0" w:space="0" w:color="auto"/>
        <w:right w:val="none" w:sz="0" w:space="0" w:color="auto"/>
      </w:divBdr>
    </w:div>
    <w:div w:id="1107693545">
      <w:bodyDiv w:val="1"/>
      <w:marLeft w:val="0"/>
      <w:marRight w:val="0"/>
      <w:marTop w:val="0"/>
      <w:marBottom w:val="0"/>
      <w:divBdr>
        <w:top w:val="none" w:sz="0" w:space="0" w:color="auto"/>
        <w:left w:val="none" w:sz="0" w:space="0" w:color="auto"/>
        <w:bottom w:val="none" w:sz="0" w:space="0" w:color="auto"/>
        <w:right w:val="none" w:sz="0" w:space="0" w:color="auto"/>
      </w:divBdr>
    </w:div>
    <w:div w:id="1182620518">
      <w:bodyDiv w:val="1"/>
      <w:marLeft w:val="0"/>
      <w:marRight w:val="0"/>
      <w:marTop w:val="0"/>
      <w:marBottom w:val="0"/>
      <w:divBdr>
        <w:top w:val="none" w:sz="0" w:space="0" w:color="auto"/>
        <w:left w:val="none" w:sz="0" w:space="0" w:color="auto"/>
        <w:bottom w:val="none" w:sz="0" w:space="0" w:color="auto"/>
        <w:right w:val="none" w:sz="0" w:space="0" w:color="auto"/>
      </w:divBdr>
    </w:div>
    <w:div w:id="1189220312">
      <w:bodyDiv w:val="1"/>
      <w:marLeft w:val="0"/>
      <w:marRight w:val="0"/>
      <w:marTop w:val="0"/>
      <w:marBottom w:val="0"/>
      <w:divBdr>
        <w:top w:val="none" w:sz="0" w:space="0" w:color="auto"/>
        <w:left w:val="none" w:sz="0" w:space="0" w:color="auto"/>
        <w:bottom w:val="none" w:sz="0" w:space="0" w:color="auto"/>
        <w:right w:val="none" w:sz="0" w:space="0" w:color="auto"/>
      </w:divBdr>
    </w:div>
    <w:div w:id="1195270727">
      <w:bodyDiv w:val="1"/>
      <w:marLeft w:val="0"/>
      <w:marRight w:val="0"/>
      <w:marTop w:val="0"/>
      <w:marBottom w:val="0"/>
      <w:divBdr>
        <w:top w:val="none" w:sz="0" w:space="0" w:color="auto"/>
        <w:left w:val="none" w:sz="0" w:space="0" w:color="auto"/>
        <w:bottom w:val="none" w:sz="0" w:space="0" w:color="auto"/>
        <w:right w:val="none" w:sz="0" w:space="0" w:color="auto"/>
      </w:divBdr>
      <w:divsChild>
        <w:div w:id="943731504">
          <w:marLeft w:val="547"/>
          <w:marRight w:val="0"/>
          <w:marTop w:val="0"/>
          <w:marBottom w:val="0"/>
          <w:divBdr>
            <w:top w:val="none" w:sz="0" w:space="0" w:color="auto"/>
            <w:left w:val="none" w:sz="0" w:space="0" w:color="auto"/>
            <w:bottom w:val="none" w:sz="0" w:space="0" w:color="auto"/>
            <w:right w:val="none" w:sz="0" w:space="0" w:color="auto"/>
          </w:divBdr>
        </w:div>
      </w:divsChild>
    </w:div>
    <w:div w:id="1210461334">
      <w:bodyDiv w:val="1"/>
      <w:marLeft w:val="0"/>
      <w:marRight w:val="0"/>
      <w:marTop w:val="0"/>
      <w:marBottom w:val="0"/>
      <w:divBdr>
        <w:top w:val="none" w:sz="0" w:space="0" w:color="auto"/>
        <w:left w:val="none" w:sz="0" w:space="0" w:color="auto"/>
        <w:bottom w:val="none" w:sz="0" w:space="0" w:color="auto"/>
        <w:right w:val="none" w:sz="0" w:space="0" w:color="auto"/>
      </w:divBdr>
    </w:div>
    <w:div w:id="1223980500">
      <w:bodyDiv w:val="1"/>
      <w:marLeft w:val="0"/>
      <w:marRight w:val="0"/>
      <w:marTop w:val="0"/>
      <w:marBottom w:val="0"/>
      <w:divBdr>
        <w:top w:val="none" w:sz="0" w:space="0" w:color="auto"/>
        <w:left w:val="none" w:sz="0" w:space="0" w:color="auto"/>
        <w:bottom w:val="none" w:sz="0" w:space="0" w:color="auto"/>
        <w:right w:val="none" w:sz="0" w:space="0" w:color="auto"/>
      </w:divBdr>
      <w:divsChild>
        <w:div w:id="2631017">
          <w:marLeft w:val="547"/>
          <w:marRight w:val="0"/>
          <w:marTop w:val="86"/>
          <w:marBottom w:val="0"/>
          <w:divBdr>
            <w:top w:val="none" w:sz="0" w:space="0" w:color="auto"/>
            <w:left w:val="none" w:sz="0" w:space="0" w:color="auto"/>
            <w:bottom w:val="none" w:sz="0" w:space="0" w:color="auto"/>
            <w:right w:val="none" w:sz="0" w:space="0" w:color="auto"/>
          </w:divBdr>
        </w:div>
      </w:divsChild>
    </w:div>
    <w:div w:id="1285968987">
      <w:bodyDiv w:val="1"/>
      <w:marLeft w:val="0"/>
      <w:marRight w:val="0"/>
      <w:marTop w:val="0"/>
      <w:marBottom w:val="0"/>
      <w:divBdr>
        <w:top w:val="none" w:sz="0" w:space="0" w:color="auto"/>
        <w:left w:val="none" w:sz="0" w:space="0" w:color="auto"/>
        <w:bottom w:val="none" w:sz="0" w:space="0" w:color="auto"/>
        <w:right w:val="none" w:sz="0" w:space="0" w:color="auto"/>
      </w:divBdr>
    </w:div>
    <w:div w:id="1325477574">
      <w:bodyDiv w:val="1"/>
      <w:marLeft w:val="0"/>
      <w:marRight w:val="0"/>
      <w:marTop w:val="0"/>
      <w:marBottom w:val="0"/>
      <w:divBdr>
        <w:top w:val="none" w:sz="0" w:space="0" w:color="auto"/>
        <w:left w:val="none" w:sz="0" w:space="0" w:color="auto"/>
        <w:bottom w:val="none" w:sz="0" w:space="0" w:color="auto"/>
        <w:right w:val="none" w:sz="0" w:space="0" w:color="auto"/>
      </w:divBdr>
    </w:div>
    <w:div w:id="1400202640">
      <w:bodyDiv w:val="1"/>
      <w:marLeft w:val="0"/>
      <w:marRight w:val="0"/>
      <w:marTop w:val="0"/>
      <w:marBottom w:val="0"/>
      <w:divBdr>
        <w:top w:val="none" w:sz="0" w:space="0" w:color="auto"/>
        <w:left w:val="none" w:sz="0" w:space="0" w:color="auto"/>
        <w:bottom w:val="none" w:sz="0" w:space="0" w:color="auto"/>
        <w:right w:val="none" w:sz="0" w:space="0" w:color="auto"/>
      </w:divBdr>
    </w:div>
    <w:div w:id="1410073931">
      <w:bodyDiv w:val="1"/>
      <w:marLeft w:val="0"/>
      <w:marRight w:val="0"/>
      <w:marTop w:val="0"/>
      <w:marBottom w:val="0"/>
      <w:divBdr>
        <w:top w:val="none" w:sz="0" w:space="0" w:color="auto"/>
        <w:left w:val="none" w:sz="0" w:space="0" w:color="auto"/>
        <w:bottom w:val="none" w:sz="0" w:space="0" w:color="auto"/>
        <w:right w:val="none" w:sz="0" w:space="0" w:color="auto"/>
      </w:divBdr>
    </w:div>
    <w:div w:id="1415009973">
      <w:bodyDiv w:val="1"/>
      <w:marLeft w:val="0"/>
      <w:marRight w:val="0"/>
      <w:marTop w:val="0"/>
      <w:marBottom w:val="0"/>
      <w:divBdr>
        <w:top w:val="none" w:sz="0" w:space="0" w:color="auto"/>
        <w:left w:val="none" w:sz="0" w:space="0" w:color="auto"/>
        <w:bottom w:val="none" w:sz="0" w:space="0" w:color="auto"/>
        <w:right w:val="none" w:sz="0" w:space="0" w:color="auto"/>
      </w:divBdr>
    </w:div>
    <w:div w:id="1415667261">
      <w:bodyDiv w:val="1"/>
      <w:marLeft w:val="0"/>
      <w:marRight w:val="0"/>
      <w:marTop w:val="0"/>
      <w:marBottom w:val="0"/>
      <w:divBdr>
        <w:top w:val="none" w:sz="0" w:space="0" w:color="auto"/>
        <w:left w:val="none" w:sz="0" w:space="0" w:color="auto"/>
        <w:bottom w:val="none" w:sz="0" w:space="0" w:color="auto"/>
        <w:right w:val="none" w:sz="0" w:space="0" w:color="auto"/>
      </w:divBdr>
    </w:div>
    <w:div w:id="1474247945">
      <w:bodyDiv w:val="1"/>
      <w:marLeft w:val="0"/>
      <w:marRight w:val="0"/>
      <w:marTop w:val="0"/>
      <w:marBottom w:val="0"/>
      <w:divBdr>
        <w:top w:val="none" w:sz="0" w:space="0" w:color="auto"/>
        <w:left w:val="none" w:sz="0" w:space="0" w:color="auto"/>
        <w:bottom w:val="none" w:sz="0" w:space="0" w:color="auto"/>
        <w:right w:val="none" w:sz="0" w:space="0" w:color="auto"/>
      </w:divBdr>
    </w:div>
    <w:div w:id="1474984455">
      <w:bodyDiv w:val="1"/>
      <w:marLeft w:val="0"/>
      <w:marRight w:val="0"/>
      <w:marTop w:val="0"/>
      <w:marBottom w:val="0"/>
      <w:divBdr>
        <w:top w:val="none" w:sz="0" w:space="0" w:color="auto"/>
        <w:left w:val="none" w:sz="0" w:space="0" w:color="auto"/>
        <w:bottom w:val="none" w:sz="0" w:space="0" w:color="auto"/>
        <w:right w:val="none" w:sz="0" w:space="0" w:color="auto"/>
      </w:divBdr>
      <w:divsChild>
        <w:div w:id="892080533">
          <w:marLeft w:val="547"/>
          <w:marRight w:val="0"/>
          <w:marTop w:val="86"/>
          <w:marBottom w:val="0"/>
          <w:divBdr>
            <w:top w:val="none" w:sz="0" w:space="0" w:color="auto"/>
            <w:left w:val="none" w:sz="0" w:space="0" w:color="auto"/>
            <w:bottom w:val="none" w:sz="0" w:space="0" w:color="auto"/>
            <w:right w:val="none" w:sz="0" w:space="0" w:color="auto"/>
          </w:divBdr>
        </w:div>
        <w:div w:id="1618636595">
          <w:marLeft w:val="1354"/>
          <w:marRight w:val="0"/>
          <w:marTop w:val="260"/>
          <w:marBottom w:val="0"/>
          <w:divBdr>
            <w:top w:val="none" w:sz="0" w:space="0" w:color="auto"/>
            <w:left w:val="none" w:sz="0" w:space="0" w:color="auto"/>
            <w:bottom w:val="none" w:sz="0" w:space="0" w:color="auto"/>
            <w:right w:val="none" w:sz="0" w:space="0" w:color="auto"/>
          </w:divBdr>
        </w:div>
        <w:div w:id="1421176118">
          <w:marLeft w:val="1354"/>
          <w:marRight w:val="0"/>
          <w:marTop w:val="260"/>
          <w:marBottom w:val="0"/>
          <w:divBdr>
            <w:top w:val="none" w:sz="0" w:space="0" w:color="auto"/>
            <w:left w:val="none" w:sz="0" w:space="0" w:color="auto"/>
            <w:bottom w:val="none" w:sz="0" w:space="0" w:color="auto"/>
            <w:right w:val="none" w:sz="0" w:space="0" w:color="auto"/>
          </w:divBdr>
        </w:div>
        <w:div w:id="1505510550">
          <w:marLeft w:val="1354"/>
          <w:marRight w:val="0"/>
          <w:marTop w:val="260"/>
          <w:marBottom w:val="0"/>
          <w:divBdr>
            <w:top w:val="none" w:sz="0" w:space="0" w:color="auto"/>
            <w:left w:val="none" w:sz="0" w:space="0" w:color="auto"/>
            <w:bottom w:val="none" w:sz="0" w:space="0" w:color="auto"/>
            <w:right w:val="none" w:sz="0" w:space="0" w:color="auto"/>
          </w:divBdr>
        </w:div>
        <w:div w:id="1823766015">
          <w:marLeft w:val="1354"/>
          <w:marRight w:val="0"/>
          <w:marTop w:val="260"/>
          <w:marBottom w:val="0"/>
          <w:divBdr>
            <w:top w:val="none" w:sz="0" w:space="0" w:color="auto"/>
            <w:left w:val="none" w:sz="0" w:space="0" w:color="auto"/>
            <w:bottom w:val="none" w:sz="0" w:space="0" w:color="auto"/>
            <w:right w:val="none" w:sz="0" w:space="0" w:color="auto"/>
          </w:divBdr>
        </w:div>
      </w:divsChild>
    </w:div>
    <w:div w:id="1550456169">
      <w:bodyDiv w:val="1"/>
      <w:marLeft w:val="0"/>
      <w:marRight w:val="0"/>
      <w:marTop w:val="0"/>
      <w:marBottom w:val="0"/>
      <w:divBdr>
        <w:top w:val="none" w:sz="0" w:space="0" w:color="auto"/>
        <w:left w:val="none" w:sz="0" w:space="0" w:color="auto"/>
        <w:bottom w:val="none" w:sz="0" w:space="0" w:color="auto"/>
        <w:right w:val="none" w:sz="0" w:space="0" w:color="auto"/>
      </w:divBdr>
      <w:divsChild>
        <w:div w:id="1318652446">
          <w:marLeft w:val="547"/>
          <w:marRight w:val="0"/>
          <w:marTop w:val="77"/>
          <w:marBottom w:val="0"/>
          <w:divBdr>
            <w:top w:val="none" w:sz="0" w:space="0" w:color="auto"/>
            <w:left w:val="none" w:sz="0" w:space="0" w:color="auto"/>
            <w:bottom w:val="none" w:sz="0" w:space="0" w:color="auto"/>
            <w:right w:val="none" w:sz="0" w:space="0" w:color="auto"/>
          </w:divBdr>
        </w:div>
        <w:div w:id="1355226869">
          <w:marLeft w:val="1354"/>
          <w:marRight w:val="0"/>
          <w:marTop w:val="260"/>
          <w:marBottom w:val="0"/>
          <w:divBdr>
            <w:top w:val="none" w:sz="0" w:space="0" w:color="auto"/>
            <w:left w:val="none" w:sz="0" w:space="0" w:color="auto"/>
            <w:bottom w:val="none" w:sz="0" w:space="0" w:color="auto"/>
            <w:right w:val="none" w:sz="0" w:space="0" w:color="auto"/>
          </w:divBdr>
        </w:div>
        <w:div w:id="542207315">
          <w:marLeft w:val="1354"/>
          <w:marRight w:val="0"/>
          <w:marTop w:val="260"/>
          <w:marBottom w:val="0"/>
          <w:divBdr>
            <w:top w:val="none" w:sz="0" w:space="0" w:color="auto"/>
            <w:left w:val="none" w:sz="0" w:space="0" w:color="auto"/>
            <w:bottom w:val="none" w:sz="0" w:space="0" w:color="auto"/>
            <w:right w:val="none" w:sz="0" w:space="0" w:color="auto"/>
          </w:divBdr>
        </w:div>
        <w:div w:id="334770130">
          <w:marLeft w:val="2074"/>
          <w:marRight w:val="0"/>
          <w:marTop w:val="260"/>
          <w:marBottom w:val="120"/>
          <w:divBdr>
            <w:top w:val="none" w:sz="0" w:space="0" w:color="auto"/>
            <w:left w:val="none" w:sz="0" w:space="0" w:color="auto"/>
            <w:bottom w:val="none" w:sz="0" w:space="0" w:color="auto"/>
            <w:right w:val="none" w:sz="0" w:space="0" w:color="auto"/>
          </w:divBdr>
        </w:div>
        <w:div w:id="1612936716">
          <w:marLeft w:val="2794"/>
          <w:marRight w:val="0"/>
          <w:marTop w:val="260"/>
          <w:marBottom w:val="120"/>
          <w:divBdr>
            <w:top w:val="none" w:sz="0" w:space="0" w:color="auto"/>
            <w:left w:val="none" w:sz="0" w:space="0" w:color="auto"/>
            <w:bottom w:val="none" w:sz="0" w:space="0" w:color="auto"/>
            <w:right w:val="none" w:sz="0" w:space="0" w:color="auto"/>
          </w:divBdr>
        </w:div>
      </w:divsChild>
    </w:div>
    <w:div w:id="1553227502">
      <w:bodyDiv w:val="1"/>
      <w:marLeft w:val="0"/>
      <w:marRight w:val="0"/>
      <w:marTop w:val="0"/>
      <w:marBottom w:val="0"/>
      <w:divBdr>
        <w:top w:val="none" w:sz="0" w:space="0" w:color="auto"/>
        <w:left w:val="none" w:sz="0" w:space="0" w:color="auto"/>
        <w:bottom w:val="none" w:sz="0" w:space="0" w:color="auto"/>
        <w:right w:val="none" w:sz="0" w:space="0" w:color="auto"/>
      </w:divBdr>
      <w:divsChild>
        <w:div w:id="2020228358">
          <w:marLeft w:val="547"/>
          <w:marRight w:val="0"/>
          <w:marTop w:val="86"/>
          <w:marBottom w:val="0"/>
          <w:divBdr>
            <w:top w:val="none" w:sz="0" w:space="0" w:color="auto"/>
            <w:left w:val="none" w:sz="0" w:space="0" w:color="auto"/>
            <w:bottom w:val="none" w:sz="0" w:space="0" w:color="auto"/>
            <w:right w:val="none" w:sz="0" w:space="0" w:color="auto"/>
          </w:divBdr>
        </w:div>
        <w:div w:id="357389325">
          <w:marLeft w:val="1354"/>
          <w:marRight w:val="0"/>
          <w:marTop w:val="260"/>
          <w:marBottom w:val="0"/>
          <w:divBdr>
            <w:top w:val="none" w:sz="0" w:space="0" w:color="auto"/>
            <w:left w:val="none" w:sz="0" w:space="0" w:color="auto"/>
            <w:bottom w:val="none" w:sz="0" w:space="0" w:color="auto"/>
            <w:right w:val="none" w:sz="0" w:space="0" w:color="auto"/>
          </w:divBdr>
        </w:div>
        <w:div w:id="543174008">
          <w:marLeft w:val="1354"/>
          <w:marRight w:val="0"/>
          <w:marTop w:val="260"/>
          <w:marBottom w:val="0"/>
          <w:divBdr>
            <w:top w:val="none" w:sz="0" w:space="0" w:color="auto"/>
            <w:left w:val="none" w:sz="0" w:space="0" w:color="auto"/>
            <w:bottom w:val="none" w:sz="0" w:space="0" w:color="auto"/>
            <w:right w:val="none" w:sz="0" w:space="0" w:color="auto"/>
          </w:divBdr>
        </w:div>
        <w:div w:id="862481429">
          <w:marLeft w:val="1354"/>
          <w:marRight w:val="0"/>
          <w:marTop w:val="260"/>
          <w:marBottom w:val="0"/>
          <w:divBdr>
            <w:top w:val="none" w:sz="0" w:space="0" w:color="auto"/>
            <w:left w:val="none" w:sz="0" w:space="0" w:color="auto"/>
            <w:bottom w:val="none" w:sz="0" w:space="0" w:color="auto"/>
            <w:right w:val="none" w:sz="0" w:space="0" w:color="auto"/>
          </w:divBdr>
        </w:div>
        <w:div w:id="21522498">
          <w:marLeft w:val="1354"/>
          <w:marRight w:val="0"/>
          <w:marTop w:val="260"/>
          <w:marBottom w:val="0"/>
          <w:divBdr>
            <w:top w:val="none" w:sz="0" w:space="0" w:color="auto"/>
            <w:left w:val="none" w:sz="0" w:space="0" w:color="auto"/>
            <w:bottom w:val="none" w:sz="0" w:space="0" w:color="auto"/>
            <w:right w:val="none" w:sz="0" w:space="0" w:color="auto"/>
          </w:divBdr>
        </w:div>
      </w:divsChild>
    </w:div>
    <w:div w:id="1648122923">
      <w:bodyDiv w:val="1"/>
      <w:marLeft w:val="0"/>
      <w:marRight w:val="0"/>
      <w:marTop w:val="0"/>
      <w:marBottom w:val="0"/>
      <w:divBdr>
        <w:top w:val="none" w:sz="0" w:space="0" w:color="auto"/>
        <w:left w:val="none" w:sz="0" w:space="0" w:color="auto"/>
        <w:bottom w:val="none" w:sz="0" w:space="0" w:color="auto"/>
        <w:right w:val="none" w:sz="0" w:space="0" w:color="auto"/>
      </w:divBdr>
    </w:div>
    <w:div w:id="1727026320">
      <w:bodyDiv w:val="1"/>
      <w:marLeft w:val="0"/>
      <w:marRight w:val="0"/>
      <w:marTop w:val="0"/>
      <w:marBottom w:val="0"/>
      <w:divBdr>
        <w:top w:val="none" w:sz="0" w:space="0" w:color="auto"/>
        <w:left w:val="none" w:sz="0" w:space="0" w:color="auto"/>
        <w:bottom w:val="none" w:sz="0" w:space="0" w:color="auto"/>
        <w:right w:val="none" w:sz="0" w:space="0" w:color="auto"/>
      </w:divBdr>
      <w:divsChild>
        <w:div w:id="1397389246">
          <w:marLeft w:val="1354"/>
          <w:marRight w:val="0"/>
          <w:marTop w:val="260"/>
          <w:marBottom w:val="120"/>
          <w:divBdr>
            <w:top w:val="none" w:sz="0" w:space="0" w:color="auto"/>
            <w:left w:val="none" w:sz="0" w:space="0" w:color="auto"/>
            <w:bottom w:val="none" w:sz="0" w:space="0" w:color="auto"/>
            <w:right w:val="none" w:sz="0" w:space="0" w:color="auto"/>
          </w:divBdr>
        </w:div>
      </w:divsChild>
    </w:div>
    <w:div w:id="1781609823">
      <w:bodyDiv w:val="1"/>
      <w:marLeft w:val="0"/>
      <w:marRight w:val="0"/>
      <w:marTop w:val="0"/>
      <w:marBottom w:val="0"/>
      <w:divBdr>
        <w:top w:val="none" w:sz="0" w:space="0" w:color="auto"/>
        <w:left w:val="none" w:sz="0" w:space="0" w:color="auto"/>
        <w:bottom w:val="none" w:sz="0" w:space="0" w:color="auto"/>
        <w:right w:val="none" w:sz="0" w:space="0" w:color="auto"/>
      </w:divBdr>
      <w:divsChild>
        <w:div w:id="72749397">
          <w:marLeft w:val="547"/>
          <w:marRight w:val="0"/>
          <w:marTop w:val="134"/>
          <w:marBottom w:val="0"/>
          <w:divBdr>
            <w:top w:val="none" w:sz="0" w:space="0" w:color="auto"/>
            <w:left w:val="none" w:sz="0" w:space="0" w:color="auto"/>
            <w:bottom w:val="none" w:sz="0" w:space="0" w:color="auto"/>
            <w:right w:val="none" w:sz="0" w:space="0" w:color="auto"/>
          </w:divBdr>
        </w:div>
      </w:divsChild>
    </w:div>
    <w:div w:id="1785420979">
      <w:bodyDiv w:val="1"/>
      <w:marLeft w:val="0"/>
      <w:marRight w:val="0"/>
      <w:marTop w:val="0"/>
      <w:marBottom w:val="0"/>
      <w:divBdr>
        <w:top w:val="none" w:sz="0" w:space="0" w:color="auto"/>
        <w:left w:val="none" w:sz="0" w:space="0" w:color="auto"/>
        <w:bottom w:val="none" w:sz="0" w:space="0" w:color="auto"/>
        <w:right w:val="none" w:sz="0" w:space="0" w:color="auto"/>
      </w:divBdr>
      <w:divsChild>
        <w:div w:id="1885487208">
          <w:marLeft w:val="547"/>
          <w:marRight w:val="0"/>
          <w:marTop w:val="0"/>
          <w:marBottom w:val="0"/>
          <w:divBdr>
            <w:top w:val="none" w:sz="0" w:space="0" w:color="auto"/>
            <w:left w:val="none" w:sz="0" w:space="0" w:color="auto"/>
            <w:bottom w:val="none" w:sz="0" w:space="0" w:color="auto"/>
            <w:right w:val="none" w:sz="0" w:space="0" w:color="auto"/>
          </w:divBdr>
        </w:div>
      </w:divsChild>
    </w:div>
    <w:div w:id="1806854375">
      <w:bodyDiv w:val="1"/>
      <w:marLeft w:val="0"/>
      <w:marRight w:val="0"/>
      <w:marTop w:val="0"/>
      <w:marBottom w:val="0"/>
      <w:divBdr>
        <w:top w:val="none" w:sz="0" w:space="0" w:color="auto"/>
        <w:left w:val="none" w:sz="0" w:space="0" w:color="auto"/>
        <w:bottom w:val="none" w:sz="0" w:space="0" w:color="auto"/>
        <w:right w:val="none" w:sz="0" w:space="0" w:color="auto"/>
      </w:divBdr>
    </w:div>
    <w:div w:id="1832596970">
      <w:bodyDiv w:val="1"/>
      <w:marLeft w:val="0"/>
      <w:marRight w:val="0"/>
      <w:marTop w:val="0"/>
      <w:marBottom w:val="0"/>
      <w:divBdr>
        <w:top w:val="none" w:sz="0" w:space="0" w:color="auto"/>
        <w:left w:val="none" w:sz="0" w:space="0" w:color="auto"/>
        <w:bottom w:val="none" w:sz="0" w:space="0" w:color="auto"/>
        <w:right w:val="none" w:sz="0" w:space="0" w:color="auto"/>
      </w:divBdr>
    </w:div>
    <w:div w:id="1850638094">
      <w:bodyDiv w:val="1"/>
      <w:marLeft w:val="0"/>
      <w:marRight w:val="0"/>
      <w:marTop w:val="0"/>
      <w:marBottom w:val="0"/>
      <w:divBdr>
        <w:top w:val="none" w:sz="0" w:space="0" w:color="auto"/>
        <w:left w:val="none" w:sz="0" w:space="0" w:color="auto"/>
        <w:bottom w:val="none" w:sz="0" w:space="0" w:color="auto"/>
        <w:right w:val="none" w:sz="0" w:space="0" w:color="auto"/>
      </w:divBdr>
    </w:div>
    <w:div w:id="1851486207">
      <w:bodyDiv w:val="1"/>
      <w:marLeft w:val="0"/>
      <w:marRight w:val="0"/>
      <w:marTop w:val="0"/>
      <w:marBottom w:val="0"/>
      <w:divBdr>
        <w:top w:val="none" w:sz="0" w:space="0" w:color="auto"/>
        <w:left w:val="none" w:sz="0" w:space="0" w:color="auto"/>
        <w:bottom w:val="none" w:sz="0" w:space="0" w:color="auto"/>
        <w:right w:val="none" w:sz="0" w:space="0" w:color="auto"/>
      </w:divBdr>
    </w:div>
    <w:div w:id="1883133581">
      <w:bodyDiv w:val="1"/>
      <w:marLeft w:val="0"/>
      <w:marRight w:val="0"/>
      <w:marTop w:val="0"/>
      <w:marBottom w:val="0"/>
      <w:divBdr>
        <w:top w:val="none" w:sz="0" w:space="0" w:color="auto"/>
        <w:left w:val="none" w:sz="0" w:space="0" w:color="auto"/>
        <w:bottom w:val="none" w:sz="0" w:space="0" w:color="auto"/>
        <w:right w:val="none" w:sz="0" w:space="0" w:color="auto"/>
      </w:divBdr>
    </w:div>
    <w:div w:id="1922374579">
      <w:bodyDiv w:val="1"/>
      <w:marLeft w:val="0"/>
      <w:marRight w:val="0"/>
      <w:marTop w:val="0"/>
      <w:marBottom w:val="0"/>
      <w:divBdr>
        <w:top w:val="none" w:sz="0" w:space="0" w:color="auto"/>
        <w:left w:val="none" w:sz="0" w:space="0" w:color="auto"/>
        <w:bottom w:val="none" w:sz="0" w:space="0" w:color="auto"/>
        <w:right w:val="none" w:sz="0" w:space="0" w:color="auto"/>
      </w:divBdr>
    </w:div>
    <w:div w:id="1943566803">
      <w:bodyDiv w:val="1"/>
      <w:marLeft w:val="0"/>
      <w:marRight w:val="0"/>
      <w:marTop w:val="0"/>
      <w:marBottom w:val="0"/>
      <w:divBdr>
        <w:top w:val="none" w:sz="0" w:space="0" w:color="auto"/>
        <w:left w:val="none" w:sz="0" w:space="0" w:color="auto"/>
        <w:bottom w:val="none" w:sz="0" w:space="0" w:color="auto"/>
        <w:right w:val="none" w:sz="0" w:space="0" w:color="auto"/>
      </w:divBdr>
    </w:div>
    <w:div w:id="1950119271">
      <w:bodyDiv w:val="1"/>
      <w:marLeft w:val="0"/>
      <w:marRight w:val="0"/>
      <w:marTop w:val="0"/>
      <w:marBottom w:val="0"/>
      <w:divBdr>
        <w:top w:val="none" w:sz="0" w:space="0" w:color="auto"/>
        <w:left w:val="none" w:sz="0" w:space="0" w:color="auto"/>
        <w:bottom w:val="none" w:sz="0" w:space="0" w:color="auto"/>
        <w:right w:val="none" w:sz="0" w:space="0" w:color="auto"/>
      </w:divBdr>
      <w:divsChild>
        <w:div w:id="237595405">
          <w:marLeft w:val="547"/>
          <w:marRight w:val="0"/>
          <w:marTop w:val="0"/>
          <w:marBottom w:val="0"/>
          <w:divBdr>
            <w:top w:val="none" w:sz="0" w:space="0" w:color="auto"/>
            <w:left w:val="none" w:sz="0" w:space="0" w:color="auto"/>
            <w:bottom w:val="none" w:sz="0" w:space="0" w:color="auto"/>
            <w:right w:val="none" w:sz="0" w:space="0" w:color="auto"/>
          </w:divBdr>
        </w:div>
      </w:divsChild>
    </w:div>
    <w:div w:id="1964266884">
      <w:bodyDiv w:val="1"/>
      <w:marLeft w:val="0"/>
      <w:marRight w:val="0"/>
      <w:marTop w:val="0"/>
      <w:marBottom w:val="0"/>
      <w:divBdr>
        <w:top w:val="none" w:sz="0" w:space="0" w:color="auto"/>
        <w:left w:val="none" w:sz="0" w:space="0" w:color="auto"/>
        <w:bottom w:val="none" w:sz="0" w:space="0" w:color="auto"/>
        <w:right w:val="none" w:sz="0" w:space="0" w:color="auto"/>
      </w:divBdr>
      <w:divsChild>
        <w:div w:id="719741757">
          <w:marLeft w:val="547"/>
          <w:marRight w:val="0"/>
          <w:marTop w:val="67"/>
          <w:marBottom w:val="0"/>
          <w:divBdr>
            <w:top w:val="none" w:sz="0" w:space="0" w:color="auto"/>
            <w:left w:val="none" w:sz="0" w:space="0" w:color="auto"/>
            <w:bottom w:val="none" w:sz="0" w:space="0" w:color="auto"/>
            <w:right w:val="none" w:sz="0" w:space="0" w:color="auto"/>
          </w:divBdr>
        </w:div>
        <w:div w:id="688871085">
          <w:marLeft w:val="1354"/>
          <w:marRight w:val="0"/>
          <w:marTop w:val="260"/>
          <w:marBottom w:val="0"/>
          <w:divBdr>
            <w:top w:val="none" w:sz="0" w:space="0" w:color="auto"/>
            <w:left w:val="none" w:sz="0" w:space="0" w:color="auto"/>
            <w:bottom w:val="none" w:sz="0" w:space="0" w:color="auto"/>
            <w:right w:val="none" w:sz="0" w:space="0" w:color="auto"/>
          </w:divBdr>
        </w:div>
        <w:div w:id="486358934">
          <w:marLeft w:val="2074"/>
          <w:marRight w:val="0"/>
          <w:marTop w:val="260"/>
          <w:marBottom w:val="0"/>
          <w:divBdr>
            <w:top w:val="none" w:sz="0" w:space="0" w:color="auto"/>
            <w:left w:val="none" w:sz="0" w:space="0" w:color="auto"/>
            <w:bottom w:val="none" w:sz="0" w:space="0" w:color="auto"/>
            <w:right w:val="none" w:sz="0" w:space="0" w:color="auto"/>
          </w:divBdr>
        </w:div>
      </w:divsChild>
    </w:div>
    <w:div w:id="2005039969">
      <w:bodyDiv w:val="1"/>
      <w:marLeft w:val="0"/>
      <w:marRight w:val="0"/>
      <w:marTop w:val="0"/>
      <w:marBottom w:val="0"/>
      <w:divBdr>
        <w:top w:val="none" w:sz="0" w:space="0" w:color="auto"/>
        <w:left w:val="none" w:sz="0" w:space="0" w:color="auto"/>
        <w:bottom w:val="none" w:sz="0" w:space="0" w:color="auto"/>
        <w:right w:val="none" w:sz="0" w:space="0" w:color="auto"/>
      </w:divBdr>
    </w:div>
    <w:div w:id="203156259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2041</TotalTime>
  <Pages>2</Pages>
  <Words>494</Words>
  <Characters>2821</Characters>
  <Application>Microsoft Office Word</Application>
  <DocSecurity>0</DocSecurity>
  <Lines>23</Lines>
  <Paragraphs>6</Paragraphs>
  <ScaleCrop>false</ScaleCrop>
  <Company/>
  <LinksUpToDate>false</LinksUpToDate>
  <CharactersWithSpaces>3309</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CATT</dc:creator>
  <cp:keywords/>
  <dc:description/>
  <cp:lastModifiedBy>CATT</cp:lastModifiedBy>
  <cp:revision>103</cp:revision>
  <dcterms:created xsi:type="dcterms:W3CDTF">2021-03-25T05:51:00Z</dcterms:created>
  <dcterms:modified xsi:type="dcterms:W3CDTF">2022-02-12T19:47:00Z</dcterms:modified>
</cp:coreProperties>
</file>