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93EF28D" w:rsidR="001E0A28" w:rsidRPr="00473559" w:rsidRDefault="001E0A28" w:rsidP="001E0A28">
      <w:pPr>
        <w:spacing w:after="120"/>
        <w:ind w:left="1985" w:hanging="1985"/>
        <w:rPr>
          <w:rFonts w:ascii="Arial" w:eastAsiaTheme="minorEastAsia" w:hAnsi="Arial" w:cs="Arial"/>
          <w:b/>
          <w:color w:val="000000" w:themeColor="text1"/>
          <w:sz w:val="24"/>
          <w:szCs w:val="24"/>
          <w:lang w:eastAsia="zh-CN"/>
        </w:rPr>
      </w:pPr>
      <w:r w:rsidRPr="00473559">
        <w:rPr>
          <w:rFonts w:ascii="Arial" w:eastAsiaTheme="minorEastAsia" w:hAnsi="Arial" w:cs="Arial"/>
          <w:b/>
          <w:color w:val="000000" w:themeColor="text1"/>
          <w:sz w:val="24"/>
          <w:szCs w:val="24"/>
          <w:lang w:eastAsia="zh-CN"/>
        </w:rPr>
        <w:t>3GPP TSG-RAN WG4 Meeting #</w:t>
      </w:r>
      <w:r w:rsidR="00D43A90" w:rsidRPr="00473559">
        <w:rPr>
          <w:rFonts w:ascii="Arial" w:eastAsiaTheme="minorEastAsia" w:hAnsi="Arial" w:cs="Arial"/>
          <w:b/>
          <w:color w:val="000000" w:themeColor="text1"/>
          <w:sz w:val="24"/>
          <w:szCs w:val="24"/>
          <w:lang w:eastAsia="zh-CN"/>
        </w:rPr>
        <w:t>10</w:t>
      </w:r>
      <w:r w:rsidR="00DE1520">
        <w:rPr>
          <w:rFonts w:ascii="Arial" w:eastAsiaTheme="minorEastAsia" w:hAnsi="Arial" w:cs="Arial"/>
          <w:b/>
          <w:color w:val="000000" w:themeColor="text1"/>
          <w:sz w:val="24"/>
          <w:szCs w:val="24"/>
          <w:lang w:eastAsia="zh-CN"/>
        </w:rPr>
        <w:t>1</w:t>
      </w:r>
      <w:r w:rsidR="003F3A2F" w:rsidRPr="00473559">
        <w:rPr>
          <w:rFonts w:ascii="Arial" w:eastAsiaTheme="minorEastAsia" w:hAnsi="Arial" w:cs="Arial"/>
          <w:b/>
          <w:color w:val="000000" w:themeColor="text1"/>
          <w:sz w:val="24"/>
          <w:szCs w:val="24"/>
          <w:lang w:eastAsia="zh-CN"/>
        </w:rPr>
        <w:t>-e</w:t>
      </w:r>
      <w:r w:rsidRPr="00473559">
        <w:rPr>
          <w:rFonts w:ascii="Arial" w:eastAsiaTheme="minorEastAsia" w:hAnsi="Arial" w:cs="Arial"/>
          <w:b/>
          <w:color w:val="000000" w:themeColor="text1"/>
          <w:sz w:val="24"/>
          <w:szCs w:val="24"/>
          <w:lang w:eastAsia="zh-CN"/>
        </w:rPr>
        <w:t xml:space="preserve"> </w:t>
      </w:r>
      <w:r w:rsidRPr="00473559">
        <w:rPr>
          <w:rFonts w:ascii="Arial" w:eastAsiaTheme="minorEastAsia" w:hAnsi="Arial" w:cs="Arial"/>
          <w:b/>
          <w:color w:val="000000" w:themeColor="text1"/>
          <w:sz w:val="24"/>
          <w:szCs w:val="24"/>
          <w:lang w:eastAsia="zh-CN"/>
        </w:rPr>
        <w:tab/>
      </w:r>
      <w:r w:rsidRPr="00473559">
        <w:rPr>
          <w:rFonts w:ascii="Arial" w:eastAsiaTheme="minorEastAsia" w:hAnsi="Arial" w:cs="Arial"/>
          <w:b/>
          <w:color w:val="000000" w:themeColor="text1"/>
          <w:sz w:val="24"/>
          <w:szCs w:val="24"/>
          <w:lang w:eastAsia="zh-CN"/>
        </w:rPr>
        <w:tab/>
      </w:r>
      <w:r w:rsidRPr="00473559">
        <w:rPr>
          <w:rFonts w:ascii="Arial" w:eastAsiaTheme="minorEastAsia" w:hAnsi="Arial" w:cs="Arial"/>
          <w:b/>
          <w:color w:val="000000" w:themeColor="text1"/>
          <w:sz w:val="24"/>
          <w:szCs w:val="24"/>
          <w:lang w:eastAsia="zh-CN"/>
        </w:rPr>
        <w:tab/>
      </w:r>
      <w:r w:rsidRPr="00473559">
        <w:rPr>
          <w:rFonts w:ascii="Arial" w:eastAsiaTheme="minorEastAsia" w:hAnsi="Arial" w:cs="Arial"/>
          <w:b/>
          <w:color w:val="000000" w:themeColor="text1"/>
          <w:sz w:val="24"/>
          <w:szCs w:val="24"/>
          <w:lang w:eastAsia="zh-CN"/>
        </w:rPr>
        <w:tab/>
      </w:r>
      <w:r w:rsidRPr="00473559">
        <w:rPr>
          <w:rFonts w:ascii="Arial" w:eastAsiaTheme="minorEastAsia" w:hAnsi="Arial" w:cs="Arial"/>
          <w:b/>
          <w:color w:val="000000" w:themeColor="text1"/>
          <w:sz w:val="24"/>
          <w:szCs w:val="24"/>
          <w:lang w:eastAsia="zh-CN"/>
        </w:rPr>
        <w:tab/>
      </w:r>
      <w:r w:rsidRPr="00473559">
        <w:rPr>
          <w:rFonts w:ascii="Arial" w:eastAsiaTheme="minorEastAsia" w:hAnsi="Arial" w:cs="Arial"/>
          <w:b/>
          <w:color w:val="000000" w:themeColor="text1"/>
          <w:sz w:val="24"/>
          <w:szCs w:val="24"/>
          <w:lang w:eastAsia="zh-CN"/>
        </w:rPr>
        <w:tab/>
      </w:r>
      <w:r w:rsidRPr="00473559">
        <w:rPr>
          <w:rFonts w:ascii="Arial" w:eastAsiaTheme="minorEastAsia" w:hAnsi="Arial" w:cs="Arial"/>
          <w:b/>
          <w:color w:val="000000" w:themeColor="text1"/>
          <w:sz w:val="24"/>
          <w:szCs w:val="24"/>
          <w:lang w:eastAsia="zh-CN"/>
        </w:rPr>
        <w:tab/>
      </w:r>
      <w:r w:rsidRPr="00473559">
        <w:rPr>
          <w:rFonts w:ascii="Arial" w:eastAsiaTheme="minorEastAsia" w:hAnsi="Arial" w:cs="Arial"/>
          <w:b/>
          <w:color w:val="000000" w:themeColor="text1"/>
          <w:sz w:val="24"/>
          <w:szCs w:val="24"/>
          <w:lang w:eastAsia="zh-CN"/>
        </w:rPr>
        <w:tab/>
      </w:r>
      <w:r w:rsidRPr="00473559">
        <w:rPr>
          <w:rFonts w:ascii="Arial" w:eastAsiaTheme="minorEastAsia" w:hAnsi="Arial" w:cs="Arial"/>
          <w:b/>
          <w:color w:val="000000" w:themeColor="text1"/>
          <w:sz w:val="24"/>
          <w:szCs w:val="24"/>
          <w:lang w:eastAsia="zh-CN"/>
        </w:rPr>
        <w:tab/>
      </w:r>
      <w:r w:rsidRPr="00473559">
        <w:rPr>
          <w:rFonts w:ascii="Arial" w:eastAsiaTheme="minorEastAsia" w:hAnsi="Arial" w:cs="Arial"/>
          <w:b/>
          <w:color w:val="000000" w:themeColor="text1"/>
          <w:sz w:val="24"/>
          <w:szCs w:val="24"/>
          <w:lang w:eastAsia="zh-CN"/>
        </w:rPr>
        <w:tab/>
      </w:r>
      <w:r w:rsidRPr="00473559">
        <w:rPr>
          <w:rFonts w:ascii="Arial" w:eastAsiaTheme="minorEastAsia" w:hAnsi="Arial" w:cs="Arial"/>
          <w:b/>
          <w:color w:val="000000" w:themeColor="text1"/>
          <w:sz w:val="24"/>
          <w:szCs w:val="24"/>
          <w:lang w:eastAsia="zh-CN"/>
        </w:rPr>
        <w:tab/>
      </w:r>
      <w:r w:rsidRPr="00473559">
        <w:rPr>
          <w:rFonts w:ascii="Arial" w:eastAsiaTheme="minorEastAsia" w:hAnsi="Arial" w:cs="Arial"/>
          <w:b/>
          <w:color w:val="000000" w:themeColor="text1"/>
          <w:sz w:val="24"/>
          <w:szCs w:val="24"/>
          <w:lang w:eastAsia="zh-CN"/>
        </w:rPr>
        <w:tab/>
      </w:r>
      <w:r w:rsidR="00DE1520" w:rsidRPr="00DE1520">
        <w:rPr>
          <w:rFonts w:ascii="Arial" w:eastAsiaTheme="minorEastAsia" w:hAnsi="Arial" w:cs="Arial"/>
          <w:b/>
          <w:color w:val="000000" w:themeColor="text1"/>
          <w:sz w:val="24"/>
          <w:szCs w:val="24"/>
          <w:lang w:eastAsia="zh-CN"/>
        </w:rPr>
        <w:t>R4-2120684</w:t>
      </w:r>
    </w:p>
    <w:p w14:paraId="0E0F466F" w14:textId="5EEBE68F" w:rsidR="00615EBB" w:rsidRPr="00473559" w:rsidRDefault="001E0A28" w:rsidP="001E0A28">
      <w:pPr>
        <w:spacing w:after="120"/>
        <w:ind w:left="1985" w:hanging="1985"/>
        <w:rPr>
          <w:rFonts w:ascii="Arial" w:eastAsiaTheme="minorEastAsia" w:hAnsi="Arial" w:cs="Arial"/>
          <w:b/>
          <w:color w:val="000000" w:themeColor="text1"/>
          <w:sz w:val="24"/>
          <w:szCs w:val="24"/>
          <w:lang w:eastAsia="zh-CN"/>
        </w:rPr>
      </w:pPr>
      <w:r w:rsidRPr="00473559">
        <w:rPr>
          <w:rFonts w:ascii="Arial" w:eastAsiaTheme="minorEastAsia" w:hAnsi="Arial" w:cs="Arial"/>
          <w:b/>
          <w:color w:val="000000" w:themeColor="text1"/>
          <w:sz w:val="24"/>
          <w:szCs w:val="24"/>
          <w:lang w:eastAsia="zh-CN"/>
        </w:rPr>
        <w:t xml:space="preserve">Electronic Meeting, </w:t>
      </w:r>
      <w:r w:rsidR="00DE1520" w:rsidRPr="00DE1520">
        <w:rPr>
          <w:rFonts w:ascii="Arial" w:hAnsi="Arial" w:cs="Arial"/>
          <w:b/>
          <w:color w:val="000000" w:themeColor="text1"/>
          <w:sz w:val="24"/>
          <w:szCs w:val="24"/>
          <w:lang w:eastAsia="zh-CN"/>
        </w:rPr>
        <w:t>1 – 12 November, 2021</w:t>
      </w:r>
    </w:p>
    <w:p w14:paraId="2637FD31" w14:textId="77777777" w:rsidR="001E0A28" w:rsidRPr="00473559" w:rsidRDefault="001E0A28" w:rsidP="001E0A28">
      <w:pPr>
        <w:spacing w:after="120"/>
        <w:ind w:left="1985" w:hanging="1985"/>
        <w:rPr>
          <w:rFonts w:ascii="Arial" w:eastAsia="MS Mincho" w:hAnsi="Arial" w:cs="Arial"/>
          <w:b/>
          <w:color w:val="000000" w:themeColor="text1"/>
          <w:sz w:val="22"/>
        </w:rPr>
      </w:pPr>
    </w:p>
    <w:p w14:paraId="282755FA" w14:textId="36A49424" w:rsidR="00C24D2F" w:rsidRPr="0047355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themeColor="text1"/>
          <w:sz w:val="22"/>
          <w:lang w:val="pt-BR" w:eastAsia="zh-CN"/>
        </w:rPr>
      </w:pPr>
      <w:r w:rsidRPr="00473559">
        <w:rPr>
          <w:rFonts w:ascii="Arial" w:eastAsia="MS Mincho" w:hAnsi="Arial" w:cs="Arial"/>
          <w:b/>
          <w:color w:val="000000" w:themeColor="text1"/>
          <w:sz w:val="22"/>
          <w:lang w:val="pt-BR"/>
        </w:rPr>
        <w:t xml:space="preserve">Agenda </w:t>
      </w:r>
      <w:r w:rsidR="007D19B7" w:rsidRPr="00473559">
        <w:rPr>
          <w:rFonts w:ascii="Arial" w:eastAsia="MS Mincho" w:hAnsi="Arial" w:cs="Arial"/>
          <w:b/>
          <w:color w:val="000000" w:themeColor="text1"/>
          <w:sz w:val="22"/>
          <w:lang w:val="pt-BR"/>
        </w:rPr>
        <w:t>item</w:t>
      </w:r>
      <w:r w:rsidRPr="00473559">
        <w:rPr>
          <w:rFonts w:ascii="Arial" w:eastAsia="MS Mincho" w:hAnsi="Arial" w:cs="Arial"/>
          <w:b/>
          <w:color w:val="000000" w:themeColor="text1"/>
          <w:sz w:val="22"/>
          <w:lang w:val="pt-BR"/>
        </w:rPr>
        <w:t>:</w:t>
      </w:r>
      <w:r w:rsidRPr="00473559">
        <w:rPr>
          <w:rFonts w:ascii="Arial" w:eastAsia="MS Mincho" w:hAnsi="Arial" w:cs="Arial"/>
          <w:b/>
          <w:color w:val="000000" w:themeColor="text1"/>
          <w:sz w:val="22"/>
          <w:lang w:val="pt-BR"/>
        </w:rPr>
        <w:tab/>
      </w:r>
      <w:r w:rsidRPr="00473559">
        <w:rPr>
          <w:rFonts w:ascii="Arial" w:eastAsia="MS Mincho" w:hAnsi="Arial" w:cs="Arial" w:hint="eastAsia"/>
          <w:b/>
          <w:color w:val="000000" w:themeColor="text1"/>
          <w:sz w:val="22"/>
          <w:lang w:val="pt-BR" w:eastAsia="ja-JP"/>
        </w:rPr>
        <w:tab/>
      </w:r>
      <w:r w:rsidRPr="00473559">
        <w:rPr>
          <w:rFonts w:ascii="Arial" w:eastAsia="MS Mincho" w:hAnsi="Arial" w:cs="Arial" w:hint="eastAsia"/>
          <w:b/>
          <w:color w:val="000000" w:themeColor="text1"/>
          <w:sz w:val="22"/>
          <w:lang w:val="pt-BR" w:eastAsia="ja-JP"/>
        </w:rPr>
        <w:tab/>
      </w:r>
      <w:r w:rsidR="00DE1520">
        <w:rPr>
          <w:rFonts w:ascii="Arial" w:eastAsiaTheme="minorEastAsia" w:hAnsi="Arial" w:cs="Arial"/>
          <w:color w:val="000000" w:themeColor="text1"/>
          <w:sz w:val="22"/>
          <w:lang w:eastAsia="zh-CN"/>
        </w:rPr>
        <w:t>8</w:t>
      </w:r>
      <w:r w:rsidRPr="00473559">
        <w:rPr>
          <w:rFonts w:ascii="Arial" w:eastAsiaTheme="minorEastAsia" w:hAnsi="Arial" w:cs="Arial" w:hint="eastAsia"/>
          <w:color w:val="000000" w:themeColor="text1"/>
          <w:sz w:val="22"/>
          <w:lang w:eastAsia="zh-CN"/>
        </w:rPr>
        <w:t>.</w:t>
      </w:r>
      <w:r w:rsidR="00DE1520">
        <w:rPr>
          <w:rFonts w:ascii="Arial" w:eastAsiaTheme="minorEastAsia" w:hAnsi="Arial" w:cs="Arial"/>
          <w:color w:val="000000" w:themeColor="text1"/>
          <w:sz w:val="22"/>
          <w:lang w:eastAsia="zh-CN"/>
        </w:rPr>
        <w:t>1</w:t>
      </w:r>
      <w:r w:rsidRPr="00473559">
        <w:rPr>
          <w:rFonts w:ascii="Arial" w:eastAsiaTheme="minorEastAsia" w:hAnsi="Arial" w:cs="Arial" w:hint="eastAsia"/>
          <w:color w:val="000000" w:themeColor="text1"/>
          <w:sz w:val="22"/>
          <w:lang w:eastAsia="zh-CN"/>
        </w:rPr>
        <w:t>.</w:t>
      </w:r>
      <w:r w:rsidR="00983CEA" w:rsidRPr="00473559">
        <w:rPr>
          <w:rFonts w:ascii="Arial" w:eastAsiaTheme="minorEastAsia" w:hAnsi="Arial" w:cs="Arial"/>
          <w:color w:val="000000" w:themeColor="text1"/>
          <w:sz w:val="22"/>
          <w:lang w:eastAsia="zh-CN"/>
        </w:rPr>
        <w:t>1</w:t>
      </w:r>
    </w:p>
    <w:p w14:paraId="50D5329D" w14:textId="013F8577" w:rsidR="00915D73" w:rsidRPr="00473559" w:rsidRDefault="00915D73" w:rsidP="00915D73">
      <w:pPr>
        <w:spacing w:after="120"/>
        <w:ind w:left="1985" w:hanging="1985"/>
        <w:rPr>
          <w:rFonts w:ascii="Arial" w:hAnsi="Arial" w:cs="Arial"/>
          <w:color w:val="000000" w:themeColor="text1"/>
          <w:sz w:val="22"/>
          <w:lang w:eastAsia="zh-CN"/>
        </w:rPr>
      </w:pPr>
      <w:r w:rsidRPr="00473559">
        <w:rPr>
          <w:rFonts w:ascii="Arial" w:eastAsia="MS Mincho" w:hAnsi="Arial" w:cs="Arial"/>
          <w:b/>
          <w:color w:val="000000" w:themeColor="text1"/>
          <w:sz w:val="22"/>
        </w:rPr>
        <w:t>Source:</w:t>
      </w:r>
      <w:r w:rsidRPr="00473559">
        <w:rPr>
          <w:rFonts w:ascii="Arial" w:eastAsia="MS Mincho" w:hAnsi="Arial" w:cs="Arial"/>
          <w:b/>
          <w:color w:val="000000" w:themeColor="text1"/>
          <w:sz w:val="22"/>
        </w:rPr>
        <w:tab/>
      </w:r>
      <w:r w:rsidR="00983CEA" w:rsidRPr="00473559">
        <w:rPr>
          <w:rFonts w:ascii="Arial" w:hAnsi="Arial" w:cs="Arial"/>
          <w:color w:val="000000" w:themeColor="text1"/>
          <w:sz w:val="22"/>
          <w:lang w:eastAsia="zh-CN"/>
        </w:rPr>
        <w:t>vivo</w:t>
      </w:r>
      <w:r w:rsidR="009C4498">
        <w:rPr>
          <w:rFonts w:ascii="Arial" w:hAnsi="Arial" w:cs="Arial"/>
          <w:color w:val="000000" w:themeColor="text1"/>
          <w:sz w:val="22"/>
          <w:lang w:eastAsia="zh-CN"/>
        </w:rPr>
        <w:t>, CAICT</w:t>
      </w:r>
    </w:p>
    <w:p w14:paraId="1E0389E7" w14:textId="7CAC908E" w:rsidR="00915D73" w:rsidRPr="00473559" w:rsidRDefault="00915D73" w:rsidP="00915D73">
      <w:pPr>
        <w:spacing w:after="120"/>
        <w:ind w:left="1985" w:hanging="1985"/>
        <w:rPr>
          <w:rFonts w:ascii="Arial" w:eastAsiaTheme="minorEastAsia" w:hAnsi="Arial" w:cs="Arial"/>
          <w:color w:val="000000" w:themeColor="text1"/>
          <w:sz w:val="22"/>
          <w:lang w:eastAsia="zh-CN"/>
        </w:rPr>
      </w:pPr>
      <w:r w:rsidRPr="00473559">
        <w:rPr>
          <w:rFonts w:ascii="Arial" w:eastAsia="MS Mincho" w:hAnsi="Arial" w:cs="Arial"/>
          <w:b/>
          <w:color w:val="000000" w:themeColor="text1"/>
          <w:sz w:val="22"/>
        </w:rPr>
        <w:t>Title:</w:t>
      </w:r>
      <w:r w:rsidRPr="00473559">
        <w:rPr>
          <w:rFonts w:ascii="Arial" w:eastAsia="MS Mincho" w:hAnsi="Arial" w:cs="Arial"/>
          <w:b/>
          <w:color w:val="000000" w:themeColor="text1"/>
          <w:sz w:val="22"/>
        </w:rPr>
        <w:tab/>
      </w:r>
      <w:r w:rsidR="0067028C">
        <w:rPr>
          <w:rFonts w:ascii="Arial" w:eastAsiaTheme="minorEastAsia" w:hAnsi="Arial" w:cs="Arial"/>
          <w:color w:val="000000" w:themeColor="text1"/>
          <w:sz w:val="22"/>
          <w:lang w:eastAsia="zh-CN"/>
        </w:rPr>
        <w:t xml:space="preserve">WF on </w:t>
      </w:r>
      <w:r w:rsidR="009C4498">
        <w:rPr>
          <w:rFonts w:ascii="Arial" w:eastAsiaTheme="minorEastAsia" w:hAnsi="Arial" w:cs="Arial"/>
          <w:color w:val="000000" w:themeColor="text1"/>
          <w:sz w:val="22"/>
          <w:lang w:eastAsia="zh-CN"/>
        </w:rPr>
        <w:t>NR MIMO OTA</w:t>
      </w:r>
    </w:p>
    <w:p w14:paraId="67B0962B" w14:textId="4AEEA773" w:rsidR="00915D73" w:rsidRPr="00473559" w:rsidRDefault="00915D73" w:rsidP="00915D73">
      <w:pPr>
        <w:spacing w:after="120"/>
        <w:ind w:left="1985" w:hanging="1985"/>
        <w:rPr>
          <w:rFonts w:ascii="Arial" w:eastAsiaTheme="minorEastAsia" w:hAnsi="Arial" w:cs="Arial"/>
          <w:color w:val="000000" w:themeColor="text1"/>
          <w:sz w:val="22"/>
          <w:lang w:eastAsia="zh-CN"/>
        </w:rPr>
      </w:pPr>
      <w:r w:rsidRPr="00473559">
        <w:rPr>
          <w:rFonts w:ascii="Arial" w:eastAsia="MS Mincho" w:hAnsi="Arial" w:cs="Arial"/>
          <w:b/>
          <w:color w:val="000000" w:themeColor="text1"/>
          <w:sz w:val="22"/>
        </w:rPr>
        <w:t>Document for:</w:t>
      </w:r>
      <w:r w:rsidRPr="00473559">
        <w:rPr>
          <w:rFonts w:ascii="Arial" w:eastAsia="MS Mincho" w:hAnsi="Arial" w:cs="Arial"/>
          <w:b/>
          <w:color w:val="000000" w:themeColor="text1"/>
          <w:sz w:val="22"/>
        </w:rPr>
        <w:tab/>
      </w:r>
      <w:r w:rsidR="0067028C">
        <w:rPr>
          <w:rFonts w:ascii="Arial" w:eastAsiaTheme="minorEastAsia" w:hAnsi="Arial" w:cs="Arial"/>
          <w:color w:val="000000" w:themeColor="text1"/>
          <w:sz w:val="22"/>
          <w:lang w:eastAsia="zh-CN"/>
        </w:rPr>
        <w:t>Approval</w:t>
      </w:r>
    </w:p>
    <w:p w14:paraId="4A0AE149" w14:textId="4268E307" w:rsidR="005D7AF8" w:rsidRPr="00473559" w:rsidRDefault="00915D73" w:rsidP="00FA5848">
      <w:pPr>
        <w:pStyle w:val="1"/>
        <w:rPr>
          <w:rFonts w:eastAsiaTheme="minorEastAsia"/>
          <w:color w:val="000000" w:themeColor="text1"/>
          <w:lang w:eastAsia="zh-CN"/>
        </w:rPr>
      </w:pPr>
      <w:r w:rsidRPr="00473559">
        <w:rPr>
          <w:rFonts w:hint="eastAsia"/>
          <w:color w:val="000000" w:themeColor="text1"/>
          <w:lang w:eastAsia="ja-JP"/>
        </w:rPr>
        <w:t>Introduction</w:t>
      </w:r>
    </w:p>
    <w:p w14:paraId="1A286333" w14:textId="2777F350" w:rsidR="00484C5D" w:rsidRPr="00473559" w:rsidRDefault="00FC2A0A" w:rsidP="00642BC6">
      <w:pPr>
        <w:rPr>
          <w:color w:val="000000" w:themeColor="text1"/>
          <w:lang w:eastAsia="zh-CN"/>
        </w:rPr>
      </w:pPr>
      <w:r w:rsidRPr="00473559">
        <w:rPr>
          <w:color w:val="000000" w:themeColor="text1"/>
          <w:lang w:eastAsia="zh-CN"/>
        </w:rPr>
        <w:t xml:space="preserve">This </w:t>
      </w:r>
      <w:r w:rsidR="00764665">
        <w:rPr>
          <w:color w:val="000000" w:themeColor="text1"/>
          <w:lang w:eastAsia="zh-CN"/>
        </w:rPr>
        <w:t xml:space="preserve">is the Way Forward </w:t>
      </w:r>
      <w:r w:rsidR="009C4498">
        <w:rPr>
          <w:color w:val="000000" w:themeColor="text1"/>
          <w:lang w:eastAsia="zh-CN"/>
        </w:rPr>
        <w:t>on NR MIMO OTA</w:t>
      </w:r>
      <w:r w:rsidR="002E61E3" w:rsidRPr="00473559">
        <w:rPr>
          <w:color w:val="000000" w:themeColor="text1"/>
          <w:lang w:eastAsia="zh-CN"/>
        </w:rPr>
        <w:t>.</w:t>
      </w:r>
      <w:r w:rsidR="00975CB6" w:rsidRPr="00473559">
        <w:rPr>
          <w:color w:val="000000" w:themeColor="text1"/>
          <w:lang w:eastAsia="zh-CN"/>
        </w:rPr>
        <w:t xml:space="preserve"> </w:t>
      </w:r>
    </w:p>
    <w:p w14:paraId="2CD2D5E0" w14:textId="54882C4E" w:rsidR="00C11A69" w:rsidRPr="005C2274" w:rsidRDefault="00C11A69" w:rsidP="00C11A69">
      <w:pPr>
        <w:pStyle w:val="1"/>
        <w:rPr>
          <w:lang w:val="en-US"/>
        </w:rPr>
      </w:pPr>
      <w:r w:rsidRPr="005C2274">
        <w:rPr>
          <w:lang w:val="en-US" w:eastAsia="ja-JP"/>
        </w:rPr>
        <w:t xml:space="preserve">Way Forward on Topic #1: General and Testing </w:t>
      </w:r>
    </w:p>
    <w:p w14:paraId="1005B004" w14:textId="5E229938" w:rsidR="00C11A69" w:rsidRPr="00577AFC" w:rsidRDefault="00DE1520" w:rsidP="00C11A69">
      <w:pPr>
        <w:pStyle w:val="3"/>
        <w:rPr>
          <w:sz w:val="24"/>
          <w:szCs w:val="16"/>
          <w:lang w:val="en-US"/>
        </w:rPr>
      </w:pPr>
      <w:r w:rsidRPr="00DE1520">
        <w:rPr>
          <w:sz w:val="24"/>
          <w:szCs w:val="16"/>
          <w:lang w:val="en-US"/>
        </w:rPr>
        <w:tab/>
        <w:t>Sub-topic 1-1 Channel model validation for FR1</w:t>
      </w:r>
    </w:p>
    <w:p w14:paraId="39A7C0A4" w14:textId="77777777" w:rsidR="00DE1520" w:rsidRDefault="00DE1520" w:rsidP="00DE1520">
      <w:pPr>
        <w:rPr>
          <w:b/>
          <w:color w:val="000000" w:themeColor="text1"/>
          <w:u w:val="single"/>
          <w:lang w:eastAsia="ko-KR"/>
        </w:rPr>
      </w:pPr>
      <w:r>
        <w:rPr>
          <w:b/>
          <w:color w:val="000000" w:themeColor="text1"/>
          <w:u w:val="single"/>
          <w:lang w:eastAsia="ko-KR"/>
        </w:rPr>
        <w:t xml:space="preserve">Issue 1-1-1: </w:t>
      </w:r>
      <w:r w:rsidRPr="00C12B55">
        <w:rPr>
          <w:b/>
          <w:color w:val="000000" w:themeColor="text1"/>
          <w:u w:val="single"/>
          <w:lang w:eastAsia="ko-KR"/>
        </w:rPr>
        <w:t xml:space="preserve">Beam </w:t>
      </w:r>
      <w:r>
        <w:rPr>
          <w:b/>
          <w:color w:val="000000" w:themeColor="text1"/>
          <w:u w:val="single"/>
          <w:lang w:eastAsia="ko-KR"/>
        </w:rPr>
        <w:t>s</w:t>
      </w:r>
      <w:r w:rsidRPr="00C12B55">
        <w:rPr>
          <w:b/>
          <w:color w:val="000000" w:themeColor="text1"/>
          <w:u w:val="single"/>
          <w:lang w:eastAsia="ko-KR"/>
        </w:rPr>
        <w:t xml:space="preserve">pecific </w:t>
      </w:r>
      <w:r>
        <w:rPr>
          <w:b/>
          <w:color w:val="000000" w:themeColor="text1"/>
          <w:u w:val="single"/>
          <w:lang w:eastAsia="ko-KR"/>
        </w:rPr>
        <w:t xml:space="preserve">reference curves for </w:t>
      </w:r>
      <w:r w:rsidRPr="00C12B55">
        <w:rPr>
          <w:b/>
          <w:color w:val="000000" w:themeColor="text1"/>
          <w:u w:val="single"/>
          <w:lang w:eastAsia="ko-KR"/>
        </w:rPr>
        <w:t xml:space="preserve">FR1 CDL-C </w:t>
      </w:r>
      <w:proofErr w:type="spellStart"/>
      <w:r w:rsidRPr="00C12B55">
        <w:rPr>
          <w:b/>
          <w:color w:val="000000" w:themeColor="text1"/>
          <w:u w:val="single"/>
          <w:lang w:eastAsia="ko-KR"/>
        </w:rPr>
        <w:t>U</w:t>
      </w:r>
      <w:r>
        <w:rPr>
          <w:b/>
          <w:color w:val="000000" w:themeColor="text1"/>
          <w:u w:val="single"/>
          <w:lang w:eastAsia="ko-KR"/>
        </w:rPr>
        <w:t>M</w:t>
      </w:r>
      <w:r w:rsidRPr="00C12B55">
        <w:rPr>
          <w:b/>
          <w:color w:val="000000" w:themeColor="text1"/>
          <w:u w:val="single"/>
          <w:lang w:eastAsia="ko-KR"/>
        </w:rPr>
        <w:t>a</w:t>
      </w:r>
      <w:proofErr w:type="spellEnd"/>
      <w:r>
        <w:rPr>
          <w:b/>
          <w:color w:val="000000" w:themeColor="text1"/>
          <w:u w:val="single"/>
          <w:lang w:eastAsia="ko-KR"/>
        </w:rPr>
        <w:t xml:space="preserve"> channel model validation</w:t>
      </w:r>
    </w:p>
    <w:p w14:paraId="5FB01DB4" w14:textId="77777777" w:rsidR="00DE1520" w:rsidRPr="005C2274" w:rsidRDefault="00DE1520" w:rsidP="00DE1520">
      <w:pPr>
        <w:rPr>
          <w:rFonts w:eastAsiaTheme="minorEastAsia"/>
          <w:i/>
          <w:highlight w:val="green"/>
          <w:lang w:val="en-US" w:eastAsia="zh-CN"/>
        </w:rPr>
      </w:pPr>
      <w:r w:rsidRPr="005C2274">
        <w:rPr>
          <w:rFonts w:eastAsiaTheme="minorEastAsia"/>
          <w:i/>
          <w:highlight w:val="green"/>
          <w:lang w:val="en-US" w:eastAsia="zh-CN"/>
        </w:rPr>
        <w:t>A</w:t>
      </w:r>
      <w:r w:rsidRPr="005C2274">
        <w:rPr>
          <w:rFonts w:eastAsiaTheme="minorEastAsia" w:hint="eastAsia"/>
          <w:i/>
          <w:highlight w:val="green"/>
          <w:lang w:val="en-US" w:eastAsia="zh-CN"/>
        </w:rPr>
        <w:t>greements:</w:t>
      </w:r>
    </w:p>
    <w:p w14:paraId="02705C89" w14:textId="77777777" w:rsidR="00DE1520" w:rsidRPr="009E471B" w:rsidRDefault="00DE1520" w:rsidP="00DE1520">
      <w:pPr>
        <w:pStyle w:val="aff8"/>
        <w:ind w:left="420" w:firstLineChars="0" w:hanging="420"/>
        <w:rPr>
          <w:rFonts w:eastAsiaTheme="minorEastAsia"/>
          <w:iCs/>
          <w:lang w:eastAsia="zh-CN"/>
        </w:rPr>
      </w:pPr>
      <w:r w:rsidRPr="005C2274">
        <w:rPr>
          <w:rFonts w:eastAsiaTheme="minorEastAsia"/>
          <w:iCs/>
          <w:highlight w:val="green"/>
          <w:lang w:eastAsia="zh-CN"/>
        </w:rPr>
        <w:t>o</w:t>
      </w:r>
      <w:r w:rsidRPr="005C2274">
        <w:rPr>
          <w:rFonts w:eastAsiaTheme="minorEastAsia"/>
          <w:iCs/>
          <w:highlight w:val="green"/>
          <w:lang w:eastAsia="zh-CN"/>
        </w:rPr>
        <w:tab/>
      </w:r>
      <w:r w:rsidRPr="005C2274">
        <w:rPr>
          <w:rFonts w:eastAsia="Yu Mincho"/>
          <w:iCs/>
          <w:highlight w:val="green"/>
          <w:lang w:eastAsia="zh-CN"/>
        </w:rPr>
        <w:t>Approve</w:t>
      </w:r>
      <w:r w:rsidRPr="005C2274">
        <w:rPr>
          <w:rFonts w:eastAsiaTheme="minorEastAsia"/>
          <w:iCs/>
          <w:highlight w:val="green"/>
          <w:lang w:eastAsia="zh-CN"/>
        </w:rPr>
        <w:t xml:space="preserve"> the beam specific CDL-C </w:t>
      </w:r>
      <w:proofErr w:type="spellStart"/>
      <w:r w:rsidRPr="005C2274">
        <w:rPr>
          <w:rFonts w:eastAsiaTheme="minorEastAsia"/>
          <w:iCs/>
          <w:highlight w:val="green"/>
          <w:lang w:eastAsia="zh-CN"/>
        </w:rPr>
        <w:t>UMa</w:t>
      </w:r>
      <w:proofErr w:type="spellEnd"/>
      <w:r w:rsidRPr="005C2274">
        <w:rPr>
          <w:rFonts w:eastAsiaTheme="minorEastAsia"/>
          <w:iCs/>
          <w:highlight w:val="green"/>
          <w:lang w:eastAsia="zh-CN"/>
        </w:rPr>
        <w:t xml:space="preserve"> PDP and TCF curves in R4-2119379 as reference channel curves for FR1 channel model validation, and omit the combined beam curves for PDP and TCF in R4-2115759.</w:t>
      </w:r>
    </w:p>
    <w:p w14:paraId="709D2F8F" w14:textId="2E40B3B0" w:rsidR="00C11A69" w:rsidRDefault="00C11A69" w:rsidP="00C11A69">
      <w:pPr>
        <w:rPr>
          <w:i/>
          <w:color w:val="0070C0"/>
          <w:lang w:eastAsia="zh-CN"/>
        </w:rPr>
      </w:pPr>
    </w:p>
    <w:p w14:paraId="6B66D463" w14:textId="77777777" w:rsidR="00DE1520" w:rsidRDefault="00DE1520" w:rsidP="00DE1520">
      <w:pPr>
        <w:rPr>
          <w:b/>
          <w:color w:val="000000" w:themeColor="text1"/>
          <w:u w:val="single"/>
          <w:lang w:eastAsia="ko-KR"/>
        </w:rPr>
      </w:pPr>
      <w:r>
        <w:rPr>
          <w:b/>
          <w:color w:val="000000" w:themeColor="text1"/>
          <w:u w:val="single"/>
          <w:lang w:eastAsia="ko-KR"/>
        </w:rPr>
        <w:t xml:space="preserve">Issue 1-1-2: Approaches for </w:t>
      </w:r>
      <w:r w:rsidRPr="00C12B55">
        <w:rPr>
          <w:b/>
          <w:color w:val="000000" w:themeColor="text1"/>
          <w:u w:val="single"/>
          <w:lang w:eastAsia="ko-KR"/>
        </w:rPr>
        <w:t xml:space="preserve">FR1 CDL-C </w:t>
      </w:r>
      <w:proofErr w:type="spellStart"/>
      <w:r w:rsidRPr="00C12B55">
        <w:rPr>
          <w:b/>
          <w:color w:val="000000" w:themeColor="text1"/>
          <w:u w:val="single"/>
          <w:lang w:eastAsia="ko-KR"/>
        </w:rPr>
        <w:t>U</w:t>
      </w:r>
      <w:r>
        <w:rPr>
          <w:b/>
          <w:color w:val="000000" w:themeColor="text1"/>
          <w:u w:val="single"/>
          <w:lang w:eastAsia="ko-KR"/>
        </w:rPr>
        <w:t>M</w:t>
      </w:r>
      <w:r w:rsidRPr="00C12B55">
        <w:rPr>
          <w:b/>
          <w:color w:val="000000" w:themeColor="text1"/>
          <w:u w:val="single"/>
          <w:lang w:eastAsia="ko-KR"/>
        </w:rPr>
        <w:t>a</w:t>
      </w:r>
      <w:proofErr w:type="spellEnd"/>
      <w:r>
        <w:rPr>
          <w:b/>
          <w:color w:val="000000" w:themeColor="text1"/>
          <w:u w:val="single"/>
          <w:lang w:eastAsia="ko-KR"/>
        </w:rPr>
        <w:t xml:space="preserve"> channel model validation</w:t>
      </w:r>
    </w:p>
    <w:p w14:paraId="7E1544CF" w14:textId="77777777" w:rsidR="00DE1520" w:rsidRPr="005C2274" w:rsidRDefault="00DE1520" w:rsidP="00DE1520">
      <w:pPr>
        <w:rPr>
          <w:rFonts w:eastAsiaTheme="minorEastAsia"/>
          <w:i/>
          <w:highlight w:val="green"/>
          <w:lang w:val="en-US" w:eastAsia="zh-CN"/>
        </w:rPr>
      </w:pPr>
      <w:r w:rsidRPr="005C2274">
        <w:rPr>
          <w:rFonts w:eastAsiaTheme="minorEastAsia"/>
          <w:i/>
          <w:highlight w:val="green"/>
          <w:lang w:val="en-US" w:eastAsia="zh-CN"/>
        </w:rPr>
        <w:t>A</w:t>
      </w:r>
      <w:r w:rsidRPr="005C2274">
        <w:rPr>
          <w:rFonts w:eastAsiaTheme="minorEastAsia" w:hint="eastAsia"/>
          <w:i/>
          <w:highlight w:val="green"/>
          <w:lang w:val="en-US" w:eastAsia="zh-CN"/>
        </w:rPr>
        <w:t>greements:</w:t>
      </w:r>
    </w:p>
    <w:p w14:paraId="10FDC279" w14:textId="77777777" w:rsidR="00DE1520" w:rsidRPr="005C2274" w:rsidRDefault="00DE1520" w:rsidP="00DE1520">
      <w:pPr>
        <w:pStyle w:val="aff8"/>
        <w:ind w:left="420" w:firstLineChars="0" w:hanging="420"/>
        <w:rPr>
          <w:rFonts w:eastAsiaTheme="minorEastAsia"/>
          <w:iCs/>
          <w:highlight w:val="green"/>
          <w:lang w:eastAsia="zh-CN"/>
        </w:rPr>
      </w:pPr>
      <w:r w:rsidRPr="005C2274">
        <w:rPr>
          <w:rFonts w:eastAsiaTheme="minorEastAsia"/>
          <w:iCs/>
          <w:highlight w:val="green"/>
          <w:lang w:eastAsia="zh-CN"/>
        </w:rPr>
        <w:t>o</w:t>
      </w:r>
      <w:r w:rsidRPr="005C2274">
        <w:rPr>
          <w:rFonts w:eastAsiaTheme="minorEastAsia"/>
          <w:iCs/>
          <w:highlight w:val="green"/>
          <w:lang w:eastAsia="zh-CN"/>
        </w:rPr>
        <w:tab/>
        <w:t>Adopt the beam specific approach for PDP, TCF, and V/H Ratio, and adopt the beam simultaneous approach for SCF.</w:t>
      </w:r>
    </w:p>
    <w:p w14:paraId="033A3744" w14:textId="750D3683" w:rsidR="00DE1520" w:rsidRDefault="00DE1520" w:rsidP="00C11A69">
      <w:pPr>
        <w:rPr>
          <w:i/>
          <w:color w:val="0070C0"/>
          <w:lang w:eastAsia="zh-CN"/>
        </w:rPr>
      </w:pPr>
    </w:p>
    <w:p w14:paraId="3F7CA841" w14:textId="77777777" w:rsidR="00DE1520" w:rsidRDefault="00DE1520" w:rsidP="00DE1520">
      <w:pPr>
        <w:rPr>
          <w:b/>
          <w:color w:val="000000" w:themeColor="text1"/>
          <w:u w:val="single"/>
          <w:lang w:eastAsia="ko-KR"/>
        </w:rPr>
      </w:pPr>
      <w:r>
        <w:rPr>
          <w:b/>
          <w:color w:val="000000" w:themeColor="text1"/>
          <w:u w:val="single"/>
          <w:lang w:eastAsia="ko-KR"/>
        </w:rPr>
        <w:t>Issue 1-1-3: Inconsistence between PDP reference and measurement setting</w:t>
      </w:r>
    </w:p>
    <w:p w14:paraId="2AD7BCA0" w14:textId="77777777" w:rsidR="0009127E" w:rsidRPr="005C2274" w:rsidRDefault="00DE1520" w:rsidP="00DE1520">
      <w:pPr>
        <w:rPr>
          <w:rFonts w:eastAsiaTheme="minorEastAsia"/>
          <w:i/>
          <w:highlight w:val="green"/>
          <w:lang w:val="en-US" w:eastAsia="zh-CN"/>
        </w:rPr>
      </w:pPr>
      <w:r w:rsidRPr="005C2274">
        <w:rPr>
          <w:rFonts w:eastAsiaTheme="minorEastAsia"/>
          <w:i/>
          <w:highlight w:val="green"/>
          <w:lang w:val="en-US" w:eastAsia="zh-CN"/>
        </w:rPr>
        <w:t>A</w:t>
      </w:r>
      <w:r w:rsidRPr="005C2274">
        <w:rPr>
          <w:rFonts w:eastAsiaTheme="minorEastAsia" w:hint="eastAsia"/>
          <w:i/>
          <w:highlight w:val="green"/>
          <w:lang w:val="en-US" w:eastAsia="zh-CN"/>
        </w:rPr>
        <w:t>greements:</w:t>
      </w:r>
      <w:r w:rsidRPr="005C2274">
        <w:rPr>
          <w:rFonts w:eastAsiaTheme="minorEastAsia"/>
          <w:i/>
          <w:highlight w:val="green"/>
          <w:lang w:val="en-US" w:eastAsia="zh-CN"/>
        </w:rPr>
        <w:t xml:space="preserve"> </w:t>
      </w:r>
    </w:p>
    <w:p w14:paraId="4B30E804" w14:textId="2E41BC0B" w:rsidR="0009127E" w:rsidRPr="005C2274" w:rsidRDefault="00451637" w:rsidP="00DE1520">
      <w:pPr>
        <w:rPr>
          <w:szCs w:val="24"/>
          <w:highlight w:val="green"/>
          <w:lang w:eastAsia="zh-CN"/>
        </w:rPr>
      </w:pPr>
      <w:r w:rsidRPr="005C2274">
        <w:rPr>
          <w:szCs w:val="24"/>
          <w:highlight w:val="green"/>
          <w:lang w:eastAsia="zh-CN"/>
        </w:rPr>
        <w:t>The reference PDP should be filtered to the BW of 200 MHz to compare the measurement results with the reference</w:t>
      </w:r>
      <w:r w:rsidR="00B31AEB" w:rsidRPr="005C2274">
        <w:rPr>
          <w:szCs w:val="24"/>
          <w:highlight w:val="green"/>
          <w:lang w:eastAsia="zh-CN"/>
        </w:rPr>
        <w:t xml:space="preserve"> for FR1channel model validation</w:t>
      </w:r>
      <w:r w:rsidRPr="005C2274">
        <w:rPr>
          <w:szCs w:val="24"/>
          <w:highlight w:val="green"/>
          <w:lang w:eastAsia="zh-CN"/>
        </w:rPr>
        <w:t>.</w:t>
      </w:r>
      <w:r w:rsidR="00B31AEB" w:rsidRPr="005C2274">
        <w:rPr>
          <w:szCs w:val="24"/>
          <w:highlight w:val="green"/>
          <w:lang w:eastAsia="zh-CN"/>
        </w:rPr>
        <w:t xml:space="preserve"> </w:t>
      </w:r>
    </w:p>
    <w:p w14:paraId="7602679D" w14:textId="7105A89A" w:rsidR="00DE1520" w:rsidRPr="005C2274" w:rsidRDefault="00EE6C66" w:rsidP="00DE1520">
      <w:pPr>
        <w:rPr>
          <w:szCs w:val="24"/>
          <w:highlight w:val="green"/>
          <w:lang w:eastAsia="zh-CN"/>
        </w:rPr>
      </w:pPr>
      <w:r w:rsidRPr="005C2274">
        <w:rPr>
          <w:szCs w:val="24"/>
          <w:highlight w:val="green"/>
          <w:lang w:eastAsia="zh-CN"/>
        </w:rPr>
        <w:t>T</w:t>
      </w:r>
      <w:r w:rsidR="00A441C9" w:rsidRPr="005C2274">
        <w:rPr>
          <w:szCs w:val="24"/>
          <w:highlight w:val="green"/>
          <w:lang w:eastAsia="zh-CN"/>
        </w:rPr>
        <w:t xml:space="preserve">he reference PDP filtered to the BW of 200 MHz </w:t>
      </w:r>
      <w:r w:rsidRPr="005C2274">
        <w:rPr>
          <w:szCs w:val="24"/>
          <w:highlight w:val="green"/>
          <w:lang w:eastAsia="zh-CN"/>
        </w:rPr>
        <w:t>should be stabilized in</w:t>
      </w:r>
      <w:r w:rsidR="00A441C9" w:rsidRPr="005C2274">
        <w:rPr>
          <w:szCs w:val="24"/>
          <w:highlight w:val="green"/>
          <w:lang w:eastAsia="zh-CN"/>
        </w:rPr>
        <w:t xml:space="preserve"> Jan. RAN4 meeting. </w:t>
      </w:r>
      <w:r w:rsidR="00082358" w:rsidRPr="005C2274">
        <w:rPr>
          <w:szCs w:val="24"/>
          <w:highlight w:val="green"/>
          <w:lang w:eastAsia="zh-CN"/>
        </w:rPr>
        <w:t xml:space="preserve">A </w:t>
      </w:r>
      <w:r w:rsidR="00A441C9" w:rsidRPr="005C2274">
        <w:rPr>
          <w:rFonts w:hint="eastAsia"/>
          <w:szCs w:val="24"/>
          <w:highlight w:val="green"/>
          <w:lang w:eastAsia="zh-CN"/>
        </w:rPr>
        <w:t>che</w:t>
      </w:r>
      <w:r w:rsidR="00A441C9" w:rsidRPr="005C2274">
        <w:rPr>
          <w:szCs w:val="24"/>
          <w:highlight w:val="green"/>
          <w:lang w:eastAsia="zh-CN"/>
        </w:rPr>
        <w:t xml:space="preserve">ck point for offline </w:t>
      </w:r>
      <w:r w:rsidRPr="005C2274">
        <w:rPr>
          <w:szCs w:val="24"/>
          <w:highlight w:val="green"/>
          <w:lang w:eastAsia="zh-CN"/>
        </w:rPr>
        <w:t>alignment</w:t>
      </w:r>
      <w:r w:rsidR="00A441C9" w:rsidRPr="005C2274">
        <w:rPr>
          <w:szCs w:val="24"/>
          <w:highlight w:val="green"/>
          <w:lang w:eastAsia="zh-CN"/>
        </w:rPr>
        <w:t xml:space="preserve"> </w:t>
      </w:r>
      <w:r w:rsidRPr="005C2274">
        <w:rPr>
          <w:szCs w:val="24"/>
          <w:highlight w:val="green"/>
          <w:lang w:eastAsia="zh-CN"/>
        </w:rPr>
        <w:t xml:space="preserve">among </w:t>
      </w:r>
      <w:r w:rsidR="00082358" w:rsidRPr="005C2274">
        <w:rPr>
          <w:szCs w:val="24"/>
          <w:highlight w:val="green"/>
          <w:lang w:eastAsia="zh-CN"/>
        </w:rPr>
        <w:t xml:space="preserve">CE </w:t>
      </w:r>
      <w:r w:rsidR="00082358" w:rsidRPr="005C2274">
        <w:rPr>
          <w:rFonts w:hint="eastAsia"/>
          <w:szCs w:val="24"/>
          <w:highlight w:val="green"/>
          <w:lang w:eastAsia="zh-CN"/>
        </w:rPr>
        <w:t>vende</w:t>
      </w:r>
      <w:r w:rsidR="00082358" w:rsidRPr="005C2274">
        <w:rPr>
          <w:szCs w:val="24"/>
          <w:highlight w:val="green"/>
          <w:lang w:eastAsia="zh-CN"/>
        </w:rPr>
        <w:t xml:space="preserve">rs </w:t>
      </w:r>
      <w:r w:rsidRPr="005C2274">
        <w:rPr>
          <w:szCs w:val="24"/>
          <w:highlight w:val="green"/>
          <w:lang w:eastAsia="zh-CN"/>
        </w:rPr>
        <w:t xml:space="preserve">before Jan. 2022 is encouraged. </w:t>
      </w:r>
      <w:r w:rsidR="005719A0" w:rsidRPr="005C2274">
        <w:rPr>
          <w:szCs w:val="24"/>
          <w:highlight w:val="green"/>
          <w:lang w:eastAsia="zh-CN"/>
        </w:rPr>
        <w:t>It is also encouraged to share the results in the NR MIMO OTA email reflector before Jan. 2022.</w:t>
      </w:r>
    </w:p>
    <w:p w14:paraId="2F81CD9F" w14:textId="3BF2F1A8" w:rsidR="0009127E" w:rsidRPr="005C2274" w:rsidRDefault="0009127E" w:rsidP="00DE1520">
      <w:pPr>
        <w:rPr>
          <w:szCs w:val="24"/>
          <w:highlight w:val="green"/>
          <w:lang w:eastAsia="zh-CN"/>
        </w:rPr>
      </w:pPr>
      <w:r w:rsidRPr="005C2274">
        <w:rPr>
          <w:szCs w:val="24"/>
          <w:highlight w:val="green"/>
          <w:lang w:eastAsia="zh-CN"/>
        </w:rPr>
        <w:t>FFS how to define the pass/fail limits based on 200MHz-filtered reference.</w:t>
      </w:r>
    </w:p>
    <w:p w14:paraId="701C15B7" w14:textId="0079F449" w:rsidR="00DE1520" w:rsidRDefault="00DE1520" w:rsidP="00DE1520">
      <w:pPr>
        <w:rPr>
          <w:rFonts w:eastAsiaTheme="minorEastAsia"/>
          <w:i/>
          <w:lang w:val="en-US" w:eastAsia="zh-CN"/>
        </w:rPr>
      </w:pPr>
    </w:p>
    <w:p w14:paraId="3E4B3629" w14:textId="77777777" w:rsidR="00DE1520" w:rsidRDefault="00DE1520" w:rsidP="00DE1520">
      <w:pPr>
        <w:rPr>
          <w:b/>
          <w:color w:val="000000" w:themeColor="text1"/>
          <w:u w:val="single"/>
          <w:lang w:eastAsia="ko-KR"/>
        </w:rPr>
      </w:pPr>
      <w:r>
        <w:rPr>
          <w:b/>
          <w:color w:val="000000" w:themeColor="text1"/>
          <w:u w:val="single"/>
          <w:lang w:eastAsia="ko-KR"/>
        </w:rPr>
        <w:t xml:space="preserve">Issue 1-1-4: PDP </w:t>
      </w:r>
      <w:r>
        <w:rPr>
          <w:b/>
          <w:color w:val="000000" w:themeColor="text1"/>
          <w:u w:val="single"/>
          <w:lang w:eastAsia="zh-CN"/>
        </w:rPr>
        <w:t>pass/fail limits</w:t>
      </w:r>
      <w:r>
        <w:rPr>
          <w:b/>
          <w:color w:val="000000" w:themeColor="text1"/>
          <w:u w:val="single"/>
          <w:lang w:eastAsia="ko-KR"/>
        </w:rPr>
        <w:t xml:space="preserve"> for </w:t>
      </w:r>
      <w:r w:rsidRPr="00C12B55">
        <w:rPr>
          <w:b/>
          <w:color w:val="000000" w:themeColor="text1"/>
          <w:u w:val="single"/>
          <w:lang w:eastAsia="ko-KR"/>
        </w:rPr>
        <w:t xml:space="preserve">FR1 CDL-C </w:t>
      </w:r>
      <w:proofErr w:type="spellStart"/>
      <w:r w:rsidRPr="00C12B55">
        <w:rPr>
          <w:b/>
          <w:color w:val="000000" w:themeColor="text1"/>
          <w:u w:val="single"/>
          <w:lang w:eastAsia="ko-KR"/>
        </w:rPr>
        <w:t>U</w:t>
      </w:r>
      <w:r>
        <w:rPr>
          <w:b/>
          <w:color w:val="000000" w:themeColor="text1"/>
          <w:u w:val="single"/>
          <w:lang w:eastAsia="ko-KR"/>
        </w:rPr>
        <w:t>M</w:t>
      </w:r>
      <w:r w:rsidRPr="00C12B55">
        <w:rPr>
          <w:b/>
          <w:color w:val="000000" w:themeColor="text1"/>
          <w:u w:val="single"/>
          <w:lang w:eastAsia="ko-KR"/>
        </w:rPr>
        <w:t>a</w:t>
      </w:r>
      <w:proofErr w:type="spellEnd"/>
      <w:r>
        <w:rPr>
          <w:b/>
          <w:color w:val="000000" w:themeColor="text1"/>
          <w:u w:val="single"/>
          <w:lang w:eastAsia="ko-KR"/>
        </w:rPr>
        <w:t xml:space="preserve"> channel model validation</w:t>
      </w:r>
    </w:p>
    <w:p w14:paraId="06C6E980" w14:textId="01067A69" w:rsidR="00DE1520" w:rsidRDefault="00AB6E69" w:rsidP="00DE1520">
      <w:pPr>
        <w:spacing w:after="120"/>
        <w:rPr>
          <w:szCs w:val="24"/>
          <w:lang w:eastAsia="zh-CN"/>
        </w:rPr>
      </w:pPr>
      <w:r w:rsidRPr="005C2274">
        <w:rPr>
          <w:color w:val="000000" w:themeColor="text1"/>
          <w:szCs w:val="24"/>
          <w:highlight w:val="green"/>
          <w:lang w:eastAsia="zh-CN"/>
        </w:rPr>
        <w:t xml:space="preserve">GTW </w:t>
      </w:r>
      <w:r w:rsidR="00DE1520" w:rsidRPr="005C2274">
        <w:rPr>
          <w:color w:val="000000" w:themeColor="text1"/>
          <w:szCs w:val="24"/>
          <w:highlight w:val="green"/>
          <w:lang w:eastAsia="zh-CN"/>
        </w:rPr>
        <w:t>Agreement: Companies are encouraged to continue offline discussion before Jan.</w:t>
      </w:r>
      <w:r w:rsidRPr="005C2274">
        <w:rPr>
          <w:color w:val="000000" w:themeColor="text1"/>
          <w:szCs w:val="24"/>
          <w:highlight w:val="green"/>
          <w:lang w:eastAsia="zh-CN"/>
        </w:rPr>
        <w:t xml:space="preserve"> </w:t>
      </w:r>
      <w:r w:rsidR="00DE1520" w:rsidRPr="005C2274">
        <w:rPr>
          <w:color w:val="000000" w:themeColor="text1"/>
          <w:szCs w:val="24"/>
          <w:highlight w:val="green"/>
          <w:lang w:eastAsia="zh-CN"/>
        </w:rPr>
        <w:t xml:space="preserve">2022 RAN4 meeting to collect the measurement </w:t>
      </w:r>
      <w:r w:rsidRPr="005C2274">
        <w:rPr>
          <w:color w:val="000000" w:themeColor="text1"/>
          <w:szCs w:val="24"/>
          <w:highlight w:val="green"/>
          <w:lang w:eastAsia="zh-CN"/>
        </w:rPr>
        <w:t>results</w:t>
      </w:r>
      <w:r w:rsidR="00DE1520" w:rsidRPr="005C2274">
        <w:rPr>
          <w:color w:val="000000" w:themeColor="text1"/>
          <w:szCs w:val="24"/>
          <w:highlight w:val="green"/>
          <w:lang w:eastAsia="zh-CN"/>
        </w:rPr>
        <w:t xml:space="preserve"> </w:t>
      </w:r>
      <w:r w:rsidR="00DE1520" w:rsidRPr="005C2274">
        <w:rPr>
          <w:szCs w:val="24"/>
          <w:highlight w:val="green"/>
          <w:lang w:eastAsia="zh-CN"/>
        </w:rPr>
        <w:t>from labs in the NR MIMO OTA email reflector, and final agreement need to be confirmed and decided by Jan 2022 RAN4#101bis-e meeting.</w:t>
      </w:r>
    </w:p>
    <w:p w14:paraId="6F33F8E8" w14:textId="77777777" w:rsidR="00DE1520" w:rsidRPr="007564AE" w:rsidRDefault="00DE1520" w:rsidP="00DE1520">
      <w:pPr>
        <w:rPr>
          <w:rFonts w:eastAsiaTheme="minorEastAsia"/>
          <w:color w:val="0070C0"/>
          <w:lang w:val="en-US" w:eastAsia="zh-CN"/>
        </w:rPr>
      </w:pPr>
    </w:p>
    <w:p w14:paraId="37E0CEB3" w14:textId="77777777" w:rsidR="00DE1520" w:rsidRPr="00D03218" w:rsidRDefault="00DE1520" w:rsidP="00DE1520">
      <w:pPr>
        <w:rPr>
          <w:b/>
          <w:color w:val="000000" w:themeColor="text1"/>
          <w:u w:val="single"/>
          <w:lang w:eastAsia="ko-KR"/>
        </w:rPr>
      </w:pPr>
      <w:r w:rsidRPr="00D03218">
        <w:rPr>
          <w:b/>
          <w:color w:val="000000" w:themeColor="text1"/>
          <w:u w:val="single"/>
          <w:lang w:eastAsia="ko-KR"/>
        </w:rPr>
        <w:t>Issue 1-1-</w:t>
      </w:r>
      <w:r>
        <w:rPr>
          <w:b/>
          <w:color w:val="000000" w:themeColor="text1"/>
          <w:u w:val="single"/>
          <w:lang w:eastAsia="ko-KR"/>
        </w:rPr>
        <w:t>5</w:t>
      </w:r>
      <w:r w:rsidRPr="00D03218">
        <w:rPr>
          <w:b/>
          <w:color w:val="000000" w:themeColor="text1"/>
          <w:u w:val="single"/>
          <w:lang w:eastAsia="ko-KR"/>
        </w:rPr>
        <w:t xml:space="preserve">: </w:t>
      </w:r>
      <w:r w:rsidRPr="00544E41">
        <w:rPr>
          <w:b/>
          <w:color w:val="000000" w:themeColor="text1"/>
          <w:u w:val="single"/>
          <w:lang w:eastAsia="ko-KR"/>
        </w:rPr>
        <w:t>Temporal Correlation</w:t>
      </w:r>
      <w:r w:rsidRPr="00D03218">
        <w:rPr>
          <w:b/>
          <w:color w:val="000000" w:themeColor="text1"/>
          <w:u w:val="single"/>
          <w:lang w:eastAsia="ko-KR"/>
        </w:rPr>
        <w:t xml:space="preserve"> </w:t>
      </w:r>
      <w:r w:rsidRPr="00D03218">
        <w:rPr>
          <w:b/>
          <w:color w:val="000000" w:themeColor="text1"/>
          <w:u w:val="single"/>
          <w:lang w:eastAsia="zh-CN"/>
        </w:rPr>
        <w:t>pass/fail limits</w:t>
      </w:r>
      <w:r w:rsidRPr="00D03218">
        <w:rPr>
          <w:b/>
          <w:color w:val="000000" w:themeColor="text1"/>
          <w:u w:val="single"/>
          <w:lang w:eastAsia="ko-KR"/>
        </w:rPr>
        <w:t xml:space="preserve"> for FR1 CDL-C </w:t>
      </w:r>
      <w:proofErr w:type="spellStart"/>
      <w:r w:rsidRPr="00D03218">
        <w:rPr>
          <w:b/>
          <w:color w:val="000000" w:themeColor="text1"/>
          <w:u w:val="single"/>
          <w:lang w:eastAsia="ko-KR"/>
        </w:rPr>
        <w:t>UMa</w:t>
      </w:r>
      <w:proofErr w:type="spellEnd"/>
      <w:r w:rsidRPr="00D03218">
        <w:rPr>
          <w:b/>
          <w:color w:val="000000" w:themeColor="text1"/>
          <w:u w:val="single"/>
          <w:lang w:eastAsia="ko-KR"/>
        </w:rPr>
        <w:t xml:space="preserve"> channel model validation</w:t>
      </w:r>
    </w:p>
    <w:p w14:paraId="6AA8C775" w14:textId="77777777" w:rsidR="00DE1520" w:rsidRPr="001D592A" w:rsidRDefault="00DE1520" w:rsidP="00DE1520">
      <w:pPr>
        <w:pStyle w:val="aff8"/>
        <w:numPr>
          <w:ilvl w:val="0"/>
          <w:numId w:val="4"/>
        </w:numPr>
        <w:overflowPunct/>
        <w:autoSpaceDE/>
        <w:autoSpaceDN/>
        <w:adjustRightInd/>
        <w:spacing w:after="120"/>
        <w:ind w:left="720" w:firstLineChars="0"/>
        <w:textAlignment w:val="auto"/>
        <w:rPr>
          <w:color w:val="000000" w:themeColor="text1"/>
          <w:szCs w:val="24"/>
          <w:lang w:eastAsia="zh-CN"/>
        </w:rPr>
      </w:pPr>
      <w:r w:rsidRPr="001D592A">
        <w:rPr>
          <w:color w:val="000000" w:themeColor="text1"/>
          <w:szCs w:val="24"/>
          <w:lang w:eastAsia="zh-CN"/>
        </w:rPr>
        <w:lastRenderedPageBreak/>
        <w:t>Proposals</w:t>
      </w:r>
    </w:p>
    <w:p w14:paraId="67F8D1C2" w14:textId="77777777" w:rsidR="00DE1520" w:rsidRDefault="00DE1520" w:rsidP="00DE1520">
      <w:pPr>
        <w:pStyle w:val="aff8"/>
        <w:numPr>
          <w:ilvl w:val="1"/>
          <w:numId w:val="4"/>
        </w:numPr>
        <w:overflowPunct/>
        <w:autoSpaceDE/>
        <w:autoSpaceDN/>
        <w:adjustRightInd/>
        <w:spacing w:after="120"/>
        <w:ind w:left="1440" w:firstLineChars="0"/>
        <w:textAlignment w:val="auto"/>
        <w:rPr>
          <w:szCs w:val="24"/>
          <w:lang w:eastAsia="zh-CN"/>
        </w:rPr>
      </w:pPr>
      <w:proofErr w:type="gramStart"/>
      <w:r>
        <w:rPr>
          <w:szCs w:val="24"/>
          <w:lang w:eastAsia="zh-CN"/>
        </w:rPr>
        <w:t xml:space="preserve">Option </w:t>
      </w:r>
      <w:r w:rsidRPr="00115D49">
        <w:rPr>
          <w:szCs w:val="24"/>
          <w:lang w:eastAsia="zh-CN"/>
        </w:rPr>
        <w:t xml:space="preserve"> 1</w:t>
      </w:r>
      <w:proofErr w:type="gramEnd"/>
      <w:r w:rsidRPr="00115D49">
        <w:rPr>
          <w:szCs w:val="24"/>
          <w:lang w:eastAsia="zh-CN"/>
        </w:rPr>
        <w:t xml:space="preserve">: </w:t>
      </w:r>
      <w:r>
        <w:rPr>
          <w:rFonts w:hint="eastAsia"/>
          <w:szCs w:val="24"/>
          <w:lang w:eastAsia="zh-CN"/>
        </w:rPr>
        <w:t>R</w:t>
      </w:r>
      <w:r>
        <w:rPr>
          <w:szCs w:val="24"/>
          <w:lang w:eastAsia="zh-CN"/>
        </w:rPr>
        <w:t xml:space="preserve">4-2118587 </w:t>
      </w:r>
    </w:p>
    <w:p w14:paraId="4F93DBCA" w14:textId="77777777" w:rsidR="00DE1520" w:rsidRPr="009955DC" w:rsidRDefault="00DE1520" w:rsidP="00DE1520">
      <w:pPr>
        <w:pStyle w:val="aff8"/>
        <w:spacing w:after="120"/>
        <w:ind w:left="1440" w:firstLine="400"/>
        <w:rPr>
          <w:szCs w:val="24"/>
          <w:lang w:eastAsia="zh-CN"/>
        </w:rPr>
      </w:pPr>
      <w:r w:rsidRPr="009955DC">
        <w:rPr>
          <w:szCs w:val="24"/>
          <w:lang w:eastAsia="zh-CN"/>
        </w:rPr>
        <w:t>0.25λ, [+/- 0.05, capped at 1]</w:t>
      </w:r>
    </w:p>
    <w:p w14:paraId="7663A5D4" w14:textId="77777777" w:rsidR="00DE1520" w:rsidRPr="009955DC" w:rsidRDefault="00DE1520" w:rsidP="00DE1520">
      <w:pPr>
        <w:pStyle w:val="aff8"/>
        <w:spacing w:after="120"/>
        <w:ind w:left="1440" w:firstLine="400"/>
        <w:rPr>
          <w:szCs w:val="24"/>
          <w:lang w:eastAsia="zh-CN"/>
        </w:rPr>
      </w:pPr>
      <w:r w:rsidRPr="009955DC">
        <w:rPr>
          <w:szCs w:val="24"/>
          <w:lang w:eastAsia="zh-CN"/>
        </w:rPr>
        <w:t>0.5λ, [ +/- 0.05]</w:t>
      </w:r>
    </w:p>
    <w:p w14:paraId="67DDA0DC" w14:textId="77777777" w:rsidR="00DE1520" w:rsidRPr="009955DC" w:rsidRDefault="00DE1520" w:rsidP="00DE1520">
      <w:pPr>
        <w:pStyle w:val="aff8"/>
        <w:spacing w:after="120"/>
        <w:ind w:left="1440" w:firstLine="400"/>
        <w:rPr>
          <w:szCs w:val="24"/>
          <w:lang w:eastAsia="zh-CN"/>
        </w:rPr>
      </w:pPr>
      <w:r w:rsidRPr="009955DC">
        <w:rPr>
          <w:szCs w:val="24"/>
          <w:lang w:eastAsia="zh-CN"/>
        </w:rPr>
        <w:t>1 λ, [ +/- 0.075]</w:t>
      </w:r>
    </w:p>
    <w:p w14:paraId="3C711906" w14:textId="77777777" w:rsidR="00DE1520" w:rsidRPr="009955DC" w:rsidRDefault="00DE1520" w:rsidP="00DE1520">
      <w:pPr>
        <w:pStyle w:val="aff8"/>
        <w:spacing w:after="120"/>
        <w:ind w:left="1440" w:firstLine="400"/>
        <w:rPr>
          <w:szCs w:val="24"/>
          <w:lang w:eastAsia="zh-CN"/>
        </w:rPr>
      </w:pPr>
      <w:r w:rsidRPr="009955DC">
        <w:rPr>
          <w:szCs w:val="24"/>
          <w:lang w:eastAsia="zh-CN"/>
        </w:rPr>
        <w:t>1.5λ, [ +/- 0.1]</w:t>
      </w:r>
    </w:p>
    <w:p w14:paraId="59D9D3BE" w14:textId="77777777" w:rsidR="00DE1520" w:rsidRPr="009955DC" w:rsidRDefault="00DE1520" w:rsidP="00DE1520">
      <w:pPr>
        <w:pStyle w:val="aff8"/>
        <w:spacing w:after="120"/>
        <w:ind w:left="1440" w:firstLine="400"/>
        <w:rPr>
          <w:szCs w:val="24"/>
          <w:lang w:eastAsia="zh-CN"/>
        </w:rPr>
      </w:pPr>
      <w:r w:rsidRPr="009955DC">
        <w:rPr>
          <w:szCs w:val="24"/>
          <w:lang w:eastAsia="zh-CN"/>
        </w:rPr>
        <w:t>2λ, [ +/- 0.1]</w:t>
      </w:r>
    </w:p>
    <w:p w14:paraId="149D14B1" w14:textId="77777777" w:rsidR="00DE1520" w:rsidRDefault="00DE1520" w:rsidP="00DE1520">
      <w:pPr>
        <w:pStyle w:val="aff8"/>
        <w:overflowPunct/>
        <w:autoSpaceDE/>
        <w:autoSpaceDN/>
        <w:adjustRightInd/>
        <w:spacing w:after="120"/>
        <w:ind w:left="1440" w:firstLine="400"/>
        <w:textAlignment w:val="auto"/>
        <w:rPr>
          <w:szCs w:val="24"/>
          <w:lang w:eastAsia="zh-CN"/>
        </w:rPr>
      </w:pPr>
      <w:r w:rsidRPr="009955DC">
        <w:rPr>
          <w:szCs w:val="24"/>
          <w:lang w:eastAsia="zh-CN"/>
        </w:rPr>
        <w:t>2.5λ and greater, [ +/- 0.2]</w:t>
      </w:r>
    </w:p>
    <w:p w14:paraId="692F76A8" w14:textId="77777777" w:rsidR="00DE1520" w:rsidRDefault="00DE1520" w:rsidP="00DE1520">
      <w:pPr>
        <w:pStyle w:val="aff8"/>
        <w:numPr>
          <w:ilvl w:val="1"/>
          <w:numId w:val="4"/>
        </w:numPr>
        <w:overflowPunct/>
        <w:autoSpaceDE/>
        <w:autoSpaceDN/>
        <w:adjustRightInd/>
        <w:spacing w:after="120"/>
        <w:ind w:left="1440" w:firstLineChars="0"/>
        <w:textAlignment w:val="auto"/>
        <w:rPr>
          <w:szCs w:val="24"/>
          <w:lang w:eastAsia="zh-CN"/>
        </w:rPr>
      </w:pPr>
      <w:proofErr w:type="gramStart"/>
      <w:r>
        <w:rPr>
          <w:szCs w:val="24"/>
          <w:lang w:eastAsia="zh-CN"/>
        </w:rPr>
        <w:t xml:space="preserve">Option </w:t>
      </w:r>
      <w:r w:rsidRPr="00115D49">
        <w:rPr>
          <w:szCs w:val="24"/>
          <w:lang w:eastAsia="zh-CN"/>
        </w:rPr>
        <w:t xml:space="preserve"> </w:t>
      </w:r>
      <w:r>
        <w:rPr>
          <w:szCs w:val="24"/>
          <w:lang w:eastAsia="zh-CN"/>
        </w:rPr>
        <w:t>2</w:t>
      </w:r>
      <w:proofErr w:type="gramEnd"/>
      <w:r>
        <w:rPr>
          <w:rFonts w:hint="eastAsia"/>
          <w:szCs w:val="24"/>
          <w:lang w:eastAsia="zh-CN"/>
        </w:rPr>
        <w:t>:</w:t>
      </w:r>
      <w:r>
        <w:rPr>
          <w:szCs w:val="24"/>
          <w:lang w:eastAsia="zh-CN"/>
        </w:rPr>
        <w:t xml:space="preserve"> </w:t>
      </w:r>
      <w:r w:rsidRPr="009955DC">
        <w:rPr>
          <w:szCs w:val="24"/>
          <w:lang w:eastAsia="zh-CN"/>
        </w:rPr>
        <w:t>Pass/Fail limits are formed as bands of</w:t>
      </w:r>
      <w:r>
        <w:rPr>
          <w:szCs w:val="24"/>
          <w:lang w:eastAsia="zh-CN"/>
        </w:rPr>
        <w:t xml:space="preserve"> </w:t>
      </w:r>
      <w:r w:rsidRPr="009955DC">
        <w:rPr>
          <w:szCs w:val="24"/>
          <w:lang w:eastAsia="zh-CN"/>
        </w:rPr>
        <w:t>[±10%] of correlation capped at 100% from the target. Additionally, when the upper bound reaches [30%], the limit stays at [30%] and the lower limit drops to 0%.</w:t>
      </w:r>
      <w:r w:rsidRPr="009955DC" w:rsidDel="009955DC">
        <w:rPr>
          <w:szCs w:val="24"/>
          <w:lang w:eastAsia="zh-CN"/>
        </w:rPr>
        <w:t xml:space="preserve"> </w:t>
      </w:r>
      <w:r>
        <w:rPr>
          <w:rFonts w:hint="eastAsia"/>
          <w:szCs w:val="24"/>
          <w:lang w:eastAsia="zh-CN"/>
        </w:rPr>
        <w:t>(</w:t>
      </w:r>
      <w:r w:rsidRPr="00C12B55">
        <w:rPr>
          <w:szCs w:val="24"/>
          <w:lang w:eastAsia="zh-CN"/>
        </w:rPr>
        <w:t>R4-2119093</w:t>
      </w:r>
      <w:r>
        <w:rPr>
          <w:szCs w:val="24"/>
          <w:lang w:eastAsia="zh-CN"/>
        </w:rPr>
        <w:t>)</w:t>
      </w:r>
    </w:p>
    <w:p w14:paraId="5CE7F940" w14:textId="77777777" w:rsidR="00DE1520" w:rsidRDefault="00DE1520" w:rsidP="00DE1520">
      <w:pPr>
        <w:pStyle w:val="aff8"/>
        <w:numPr>
          <w:ilvl w:val="1"/>
          <w:numId w:val="4"/>
        </w:numPr>
        <w:overflowPunct/>
        <w:autoSpaceDE/>
        <w:autoSpaceDN/>
        <w:adjustRightInd/>
        <w:spacing w:after="120"/>
        <w:ind w:left="1440" w:firstLineChars="0"/>
        <w:textAlignment w:val="auto"/>
        <w:rPr>
          <w:szCs w:val="24"/>
          <w:lang w:eastAsia="zh-CN"/>
        </w:rPr>
      </w:pPr>
      <w:r>
        <w:rPr>
          <w:rFonts w:hint="eastAsia"/>
          <w:szCs w:val="24"/>
          <w:lang w:eastAsia="zh-CN"/>
        </w:rPr>
        <w:t>O</w:t>
      </w:r>
      <w:r>
        <w:rPr>
          <w:szCs w:val="24"/>
          <w:lang w:eastAsia="zh-CN"/>
        </w:rPr>
        <w:t>thers</w:t>
      </w:r>
    </w:p>
    <w:p w14:paraId="39F52FFE" w14:textId="78F34BBF" w:rsidR="00DE1520" w:rsidRPr="0045253E" w:rsidRDefault="008150AC" w:rsidP="00DE1520">
      <w:pPr>
        <w:spacing w:after="120"/>
        <w:rPr>
          <w:color w:val="000000" w:themeColor="text1"/>
          <w:szCs w:val="24"/>
          <w:lang w:eastAsia="zh-CN"/>
        </w:rPr>
      </w:pPr>
      <w:r>
        <w:rPr>
          <w:color w:val="000000" w:themeColor="text1"/>
          <w:szCs w:val="24"/>
          <w:highlight w:val="green"/>
          <w:lang w:eastAsia="zh-CN"/>
        </w:rPr>
        <w:t xml:space="preserve">GTW </w:t>
      </w:r>
      <w:r w:rsidR="00DE1520" w:rsidRPr="0045253E">
        <w:rPr>
          <w:color w:val="000000" w:themeColor="text1"/>
          <w:szCs w:val="24"/>
          <w:highlight w:val="green"/>
          <w:lang w:eastAsia="zh-CN"/>
        </w:rPr>
        <w:t>Agreement: Option 2 as starting point, meanwhile companies are encouraged to continue offline discussion together with other parameters and final conclusion will be made in Jan 2022 RAN4 meeting.</w:t>
      </w:r>
      <w:r w:rsidR="00DE1520">
        <w:rPr>
          <w:color w:val="000000" w:themeColor="text1"/>
          <w:szCs w:val="24"/>
          <w:lang w:eastAsia="zh-CN"/>
        </w:rPr>
        <w:t xml:space="preserve"> </w:t>
      </w:r>
    </w:p>
    <w:p w14:paraId="0FDBE464" w14:textId="77777777" w:rsidR="00DE1520" w:rsidRPr="00DE1520" w:rsidRDefault="00DE1520" w:rsidP="00DE1520">
      <w:pPr>
        <w:rPr>
          <w:rFonts w:eastAsia="Malgun Gothic"/>
          <w:b/>
          <w:color w:val="000000" w:themeColor="text1"/>
          <w:u w:val="single"/>
          <w:lang w:eastAsia="ko-KR"/>
        </w:rPr>
      </w:pPr>
    </w:p>
    <w:p w14:paraId="01D576D8" w14:textId="77777777" w:rsidR="00DE1520" w:rsidRPr="00D03218" w:rsidRDefault="00DE1520" w:rsidP="00DE1520">
      <w:pPr>
        <w:rPr>
          <w:b/>
          <w:color w:val="000000" w:themeColor="text1"/>
          <w:u w:val="single"/>
          <w:lang w:eastAsia="ko-KR"/>
        </w:rPr>
      </w:pPr>
      <w:r w:rsidRPr="00D03218">
        <w:rPr>
          <w:b/>
          <w:color w:val="000000" w:themeColor="text1"/>
          <w:u w:val="single"/>
          <w:lang w:eastAsia="ko-KR"/>
        </w:rPr>
        <w:t>Issue 1-1-</w:t>
      </w:r>
      <w:r>
        <w:rPr>
          <w:b/>
          <w:color w:val="000000" w:themeColor="text1"/>
          <w:u w:val="single"/>
          <w:lang w:eastAsia="ko-KR"/>
        </w:rPr>
        <w:t>6</w:t>
      </w:r>
      <w:r w:rsidRPr="00D03218">
        <w:rPr>
          <w:b/>
          <w:color w:val="000000" w:themeColor="text1"/>
          <w:u w:val="single"/>
          <w:lang w:eastAsia="ko-KR"/>
        </w:rPr>
        <w:t xml:space="preserve">: </w:t>
      </w:r>
      <w:r w:rsidRPr="00486255">
        <w:rPr>
          <w:b/>
          <w:color w:val="000000" w:themeColor="text1"/>
          <w:u w:val="single"/>
          <w:lang w:eastAsia="ko-KR"/>
        </w:rPr>
        <w:t>Spatial</w:t>
      </w:r>
      <w:r w:rsidRPr="00544E41">
        <w:rPr>
          <w:b/>
          <w:color w:val="000000" w:themeColor="text1"/>
          <w:u w:val="single"/>
          <w:lang w:eastAsia="ko-KR"/>
        </w:rPr>
        <w:t xml:space="preserve"> Correlation</w:t>
      </w:r>
      <w:r w:rsidRPr="00D03218">
        <w:rPr>
          <w:b/>
          <w:color w:val="000000" w:themeColor="text1"/>
          <w:u w:val="single"/>
          <w:lang w:eastAsia="ko-KR"/>
        </w:rPr>
        <w:t xml:space="preserve"> </w:t>
      </w:r>
      <w:r w:rsidRPr="00D03218">
        <w:rPr>
          <w:b/>
          <w:color w:val="000000" w:themeColor="text1"/>
          <w:u w:val="single"/>
          <w:lang w:eastAsia="zh-CN"/>
        </w:rPr>
        <w:t>pass/fail limits</w:t>
      </w:r>
      <w:r w:rsidRPr="00D03218">
        <w:rPr>
          <w:b/>
          <w:color w:val="000000" w:themeColor="text1"/>
          <w:u w:val="single"/>
          <w:lang w:eastAsia="ko-KR"/>
        </w:rPr>
        <w:t xml:space="preserve"> for FR1 CDL-C </w:t>
      </w:r>
      <w:proofErr w:type="spellStart"/>
      <w:r w:rsidRPr="00D03218">
        <w:rPr>
          <w:b/>
          <w:color w:val="000000" w:themeColor="text1"/>
          <w:u w:val="single"/>
          <w:lang w:eastAsia="ko-KR"/>
        </w:rPr>
        <w:t>UMa</w:t>
      </w:r>
      <w:proofErr w:type="spellEnd"/>
      <w:r w:rsidRPr="00D03218">
        <w:rPr>
          <w:b/>
          <w:color w:val="000000" w:themeColor="text1"/>
          <w:u w:val="single"/>
          <w:lang w:eastAsia="ko-KR"/>
        </w:rPr>
        <w:t xml:space="preserve"> channel model validation</w:t>
      </w:r>
    </w:p>
    <w:p w14:paraId="4D552E79" w14:textId="77777777" w:rsidR="00DE1520" w:rsidRPr="001D592A" w:rsidRDefault="00DE1520" w:rsidP="00DE1520">
      <w:pPr>
        <w:pStyle w:val="aff8"/>
        <w:numPr>
          <w:ilvl w:val="0"/>
          <w:numId w:val="4"/>
        </w:numPr>
        <w:overflowPunct/>
        <w:autoSpaceDE/>
        <w:autoSpaceDN/>
        <w:adjustRightInd/>
        <w:spacing w:after="120"/>
        <w:ind w:left="720" w:firstLineChars="0"/>
        <w:textAlignment w:val="auto"/>
        <w:rPr>
          <w:color w:val="000000" w:themeColor="text1"/>
          <w:szCs w:val="24"/>
          <w:lang w:eastAsia="zh-CN"/>
        </w:rPr>
      </w:pPr>
      <w:r w:rsidRPr="001D592A">
        <w:rPr>
          <w:color w:val="000000" w:themeColor="text1"/>
          <w:szCs w:val="24"/>
          <w:lang w:eastAsia="zh-CN"/>
        </w:rPr>
        <w:t>Proposals</w:t>
      </w:r>
    </w:p>
    <w:p w14:paraId="57E4B23F" w14:textId="7D8F9C0B" w:rsidR="00DE1520" w:rsidRDefault="00DE1520" w:rsidP="00DE1520">
      <w:pPr>
        <w:pStyle w:val="aff8"/>
        <w:numPr>
          <w:ilvl w:val="1"/>
          <w:numId w:val="4"/>
        </w:numPr>
        <w:overflowPunct/>
        <w:autoSpaceDE/>
        <w:autoSpaceDN/>
        <w:adjustRightInd/>
        <w:spacing w:after="120"/>
        <w:ind w:left="1440" w:firstLineChars="0"/>
        <w:textAlignment w:val="auto"/>
        <w:rPr>
          <w:szCs w:val="24"/>
          <w:lang w:eastAsia="zh-CN"/>
        </w:rPr>
      </w:pPr>
      <w:r>
        <w:rPr>
          <w:szCs w:val="24"/>
          <w:lang w:eastAsia="zh-CN"/>
        </w:rPr>
        <w:t xml:space="preserve">Option </w:t>
      </w:r>
      <w:r w:rsidRPr="00115D49">
        <w:rPr>
          <w:szCs w:val="24"/>
          <w:lang w:eastAsia="zh-CN"/>
        </w:rPr>
        <w:t xml:space="preserve">1: </w:t>
      </w:r>
      <w:r>
        <w:rPr>
          <w:szCs w:val="24"/>
          <w:lang w:eastAsia="zh-CN"/>
        </w:rPr>
        <w:t>Adopt</w:t>
      </w:r>
      <w:r w:rsidRPr="00C12B55">
        <w:rPr>
          <w:szCs w:val="24"/>
          <w:lang w:eastAsia="zh-CN"/>
        </w:rPr>
        <w:t xml:space="preserve"> </w:t>
      </w:r>
      <w:r>
        <w:rPr>
          <w:szCs w:val="24"/>
          <w:lang w:eastAsia="zh-CN"/>
        </w:rPr>
        <w:t>the Spatial</w:t>
      </w:r>
      <w:r w:rsidRPr="003E491B">
        <w:rPr>
          <w:szCs w:val="24"/>
          <w:lang w:eastAsia="zh-CN"/>
        </w:rPr>
        <w:t xml:space="preserve"> Correlation pass/fail limits</w:t>
      </w:r>
      <w:r>
        <w:rPr>
          <w:szCs w:val="24"/>
          <w:lang w:eastAsia="zh-CN"/>
        </w:rPr>
        <w:t xml:space="preserve"> presented in </w:t>
      </w:r>
      <w:r>
        <w:rPr>
          <w:rFonts w:hint="eastAsia"/>
          <w:szCs w:val="24"/>
          <w:lang w:eastAsia="zh-CN"/>
        </w:rPr>
        <w:t>R</w:t>
      </w:r>
      <w:r>
        <w:rPr>
          <w:szCs w:val="24"/>
          <w:lang w:eastAsia="zh-CN"/>
        </w:rPr>
        <w:t>4-2118587.</w:t>
      </w:r>
    </w:p>
    <w:p w14:paraId="7B96F000" w14:textId="77777777" w:rsidR="00DE1520" w:rsidRDefault="00DE1520" w:rsidP="00DE1520">
      <w:pPr>
        <w:pStyle w:val="aff8"/>
        <w:numPr>
          <w:ilvl w:val="1"/>
          <w:numId w:val="4"/>
        </w:numPr>
        <w:overflowPunct/>
        <w:autoSpaceDE/>
        <w:autoSpaceDN/>
        <w:adjustRightInd/>
        <w:spacing w:after="120"/>
        <w:ind w:left="1440" w:firstLineChars="0"/>
        <w:textAlignment w:val="auto"/>
        <w:rPr>
          <w:szCs w:val="24"/>
          <w:lang w:eastAsia="zh-CN"/>
        </w:rPr>
      </w:pPr>
      <w:r>
        <w:rPr>
          <w:szCs w:val="24"/>
          <w:lang w:eastAsia="zh-CN"/>
        </w:rPr>
        <w:t>Option</w:t>
      </w:r>
      <w:r w:rsidRPr="00115D49">
        <w:rPr>
          <w:szCs w:val="24"/>
          <w:lang w:eastAsia="zh-CN"/>
        </w:rPr>
        <w:t xml:space="preserve"> </w:t>
      </w:r>
      <w:r>
        <w:rPr>
          <w:szCs w:val="24"/>
          <w:lang w:eastAsia="zh-CN"/>
        </w:rPr>
        <w:t>2</w:t>
      </w:r>
      <w:r>
        <w:rPr>
          <w:rFonts w:hint="eastAsia"/>
          <w:szCs w:val="24"/>
          <w:lang w:eastAsia="zh-CN"/>
        </w:rPr>
        <w:t>:</w:t>
      </w:r>
      <w:r>
        <w:rPr>
          <w:szCs w:val="24"/>
          <w:lang w:eastAsia="zh-CN"/>
        </w:rPr>
        <w:t xml:space="preserve"> </w:t>
      </w:r>
      <w:r w:rsidRPr="009955DC">
        <w:rPr>
          <w:szCs w:val="24"/>
          <w:lang w:eastAsia="zh-CN"/>
        </w:rPr>
        <w:t>Pass/Fail limits are formed as bands of [±10%] of correlation capped at 100% for the upper limit for target correlation of 35% and above. For target correlations below 35%, the band is widened to [±20%] capped at 0%.</w:t>
      </w:r>
      <w:r>
        <w:rPr>
          <w:szCs w:val="24"/>
          <w:lang w:eastAsia="zh-CN"/>
        </w:rPr>
        <w:t xml:space="preserve"> (</w:t>
      </w:r>
      <w:r w:rsidRPr="00C12B55">
        <w:rPr>
          <w:szCs w:val="24"/>
          <w:lang w:eastAsia="zh-CN"/>
        </w:rPr>
        <w:t>R4-2119093</w:t>
      </w:r>
      <w:r>
        <w:rPr>
          <w:szCs w:val="24"/>
          <w:lang w:eastAsia="zh-CN"/>
        </w:rPr>
        <w:t>)</w:t>
      </w:r>
    </w:p>
    <w:p w14:paraId="68823D63" w14:textId="77777777" w:rsidR="00DE1520" w:rsidRDefault="00DE1520" w:rsidP="00DE1520">
      <w:pPr>
        <w:pStyle w:val="aff8"/>
        <w:numPr>
          <w:ilvl w:val="1"/>
          <w:numId w:val="4"/>
        </w:numPr>
        <w:overflowPunct/>
        <w:autoSpaceDE/>
        <w:autoSpaceDN/>
        <w:adjustRightInd/>
        <w:spacing w:after="120"/>
        <w:ind w:left="1440" w:firstLineChars="0"/>
        <w:textAlignment w:val="auto"/>
        <w:rPr>
          <w:szCs w:val="24"/>
          <w:lang w:eastAsia="zh-CN"/>
        </w:rPr>
      </w:pPr>
      <w:r>
        <w:rPr>
          <w:rFonts w:hint="eastAsia"/>
          <w:szCs w:val="24"/>
          <w:lang w:eastAsia="zh-CN"/>
        </w:rPr>
        <w:t>O</w:t>
      </w:r>
      <w:r>
        <w:rPr>
          <w:szCs w:val="24"/>
          <w:lang w:eastAsia="zh-CN"/>
        </w:rPr>
        <w:t>thers</w:t>
      </w:r>
    </w:p>
    <w:p w14:paraId="6662F64C" w14:textId="6A9DBD88" w:rsidR="00DE1520" w:rsidRPr="0045253E" w:rsidRDefault="00AB6E69" w:rsidP="00DE1520">
      <w:pPr>
        <w:spacing w:after="120"/>
        <w:rPr>
          <w:color w:val="000000" w:themeColor="text1"/>
          <w:szCs w:val="24"/>
          <w:lang w:eastAsia="zh-CN"/>
        </w:rPr>
      </w:pPr>
      <w:r>
        <w:rPr>
          <w:color w:val="000000" w:themeColor="text1"/>
          <w:szCs w:val="24"/>
          <w:highlight w:val="green"/>
          <w:lang w:eastAsia="zh-CN"/>
        </w:rPr>
        <w:t xml:space="preserve">GTW </w:t>
      </w:r>
      <w:r w:rsidR="00DE1520" w:rsidRPr="0045253E">
        <w:rPr>
          <w:color w:val="000000" w:themeColor="text1"/>
          <w:szCs w:val="24"/>
          <w:highlight w:val="green"/>
          <w:lang w:eastAsia="zh-CN"/>
        </w:rPr>
        <w:t>Agreement: Option 2 as starting point, meanwhile companies are encouraged to continue offline discussion together with other parameters and final conclusion will be made in Jan 2022 RAN4 meeting.</w:t>
      </w:r>
      <w:r w:rsidR="00DE1520">
        <w:rPr>
          <w:color w:val="000000" w:themeColor="text1"/>
          <w:szCs w:val="24"/>
          <w:lang w:eastAsia="zh-CN"/>
        </w:rPr>
        <w:t xml:space="preserve"> </w:t>
      </w:r>
    </w:p>
    <w:p w14:paraId="0072723B" w14:textId="77777777" w:rsidR="00DE1520" w:rsidRPr="00DE1520" w:rsidRDefault="00DE1520" w:rsidP="00DE1520">
      <w:pPr>
        <w:rPr>
          <w:rFonts w:eastAsia="Malgun Gothic"/>
          <w:b/>
          <w:color w:val="000000" w:themeColor="text1"/>
          <w:u w:val="single"/>
          <w:lang w:eastAsia="ko-KR"/>
        </w:rPr>
      </w:pPr>
    </w:p>
    <w:p w14:paraId="4194EB18" w14:textId="77777777" w:rsidR="00DE1520" w:rsidRPr="00D03218" w:rsidRDefault="00DE1520" w:rsidP="00DE1520">
      <w:pPr>
        <w:rPr>
          <w:b/>
          <w:color w:val="000000" w:themeColor="text1"/>
          <w:u w:val="single"/>
          <w:lang w:eastAsia="ko-KR"/>
        </w:rPr>
      </w:pPr>
      <w:r w:rsidRPr="00D03218">
        <w:rPr>
          <w:b/>
          <w:color w:val="000000" w:themeColor="text1"/>
          <w:u w:val="single"/>
          <w:lang w:eastAsia="ko-KR"/>
        </w:rPr>
        <w:t>Issue 1-1-</w:t>
      </w:r>
      <w:r>
        <w:rPr>
          <w:b/>
          <w:color w:val="000000" w:themeColor="text1"/>
          <w:u w:val="single"/>
          <w:lang w:eastAsia="ko-KR"/>
        </w:rPr>
        <w:t>7</w:t>
      </w:r>
      <w:r w:rsidRPr="00D03218">
        <w:rPr>
          <w:b/>
          <w:color w:val="000000" w:themeColor="text1"/>
          <w:u w:val="single"/>
          <w:lang w:eastAsia="ko-KR"/>
        </w:rPr>
        <w:t xml:space="preserve">: </w:t>
      </w:r>
      <w:r>
        <w:rPr>
          <w:b/>
          <w:color w:val="000000" w:themeColor="text1"/>
          <w:u w:val="single"/>
          <w:lang w:eastAsia="ko-KR"/>
        </w:rPr>
        <w:t>V</w:t>
      </w:r>
      <w:r>
        <w:rPr>
          <w:b/>
          <w:color w:val="000000" w:themeColor="text1"/>
          <w:u w:val="single"/>
          <w:lang w:eastAsia="zh-CN"/>
        </w:rPr>
        <w:t xml:space="preserve">/H </w:t>
      </w:r>
      <w:r>
        <w:rPr>
          <w:rFonts w:hint="eastAsia"/>
          <w:b/>
          <w:color w:val="000000" w:themeColor="text1"/>
          <w:u w:val="single"/>
          <w:lang w:eastAsia="zh-CN"/>
        </w:rPr>
        <w:t>ratio</w:t>
      </w:r>
      <w:r w:rsidRPr="00D03218">
        <w:rPr>
          <w:b/>
          <w:color w:val="000000" w:themeColor="text1"/>
          <w:u w:val="single"/>
          <w:lang w:eastAsia="ko-KR"/>
        </w:rPr>
        <w:t xml:space="preserve"> </w:t>
      </w:r>
      <w:r w:rsidRPr="00D03218">
        <w:rPr>
          <w:b/>
          <w:color w:val="000000" w:themeColor="text1"/>
          <w:u w:val="single"/>
          <w:lang w:eastAsia="zh-CN"/>
        </w:rPr>
        <w:t>pass/fail limits</w:t>
      </w:r>
      <w:r w:rsidRPr="00D03218">
        <w:rPr>
          <w:b/>
          <w:color w:val="000000" w:themeColor="text1"/>
          <w:u w:val="single"/>
          <w:lang w:eastAsia="ko-KR"/>
        </w:rPr>
        <w:t xml:space="preserve"> for FR1 CDL-C </w:t>
      </w:r>
      <w:proofErr w:type="spellStart"/>
      <w:r w:rsidRPr="00D03218">
        <w:rPr>
          <w:b/>
          <w:color w:val="000000" w:themeColor="text1"/>
          <w:u w:val="single"/>
          <w:lang w:eastAsia="ko-KR"/>
        </w:rPr>
        <w:t>UMa</w:t>
      </w:r>
      <w:proofErr w:type="spellEnd"/>
      <w:r w:rsidRPr="00D03218">
        <w:rPr>
          <w:b/>
          <w:color w:val="000000" w:themeColor="text1"/>
          <w:u w:val="single"/>
          <w:lang w:eastAsia="ko-KR"/>
        </w:rPr>
        <w:t xml:space="preserve"> channel model validation</w:t>
      </w:r>
    </w:p>
    <w:p w14:paraId="5F0CC476" w14:textId="6B00A16C" w:rsidR="00DE1520" w:rsidRDefault="0009127E" w:rsidP="00DE1520">
      <w:pPr>
        <w:rPr>
          <w:szCs w:val="24"/>
          <w:highlight w:val="green"/>
          <w:lang w:eastAsia="zh-CN"/>
        </w:rPr>
      </w:pPr>
      <w:r>
        <w:rPr>
          <w:color w:val="000000" w:themeColor="text1"/>
          <w:szCs w:val="24"/>
          <w:highlight w:val="green"/>
          <w:lang w:eastAsia="zh-CN"/>
        </w:rPr>
        <w:t xml:space="preserve">GTW agreements: </w:t>
      </w:r>
      <w:r w:rsidR="00DE1520" w:rsidRPr="0036374A">
        <w:rPr>
          <w:color w:val="000000" w:themeColor="text1"/>
          <w:szCs w:val="24"/>
          <w:highlight w:val="green"/>
          <w:lang w:eastAsia="zh-CN"/>
        </w:rPr>
        <w:t xml:space="preserve">Companies are encouraged to continue offline discussion before Jan .2022 RAN4 meeting to collect the measurement </w:t>
      </w:r>
      <w:r w:rsidR="000F18CF" w:rsidRPr="0036374A">
        <w:rPr>
          <w:color w:val="000000" w:themeColor="text1"/>
          <w:szCs w:val="24"/>
          <w:highlight w:val="green"/>
          <w:lang w:eastAsia="zh-CN"/>
        </w:rPr>
        <w:t>results</w:t>
      </w:r>
      <w:r w:rsidR="00DE1520" w:rsidRPr="0036374A">
        <w:rPr>
          <w:color w:val="000000" w:themeColor="text1"/>
          <w:szCs w:val="24"/>
          <w:highlight w:val="green"/>
          <w:lang w:eastAsia="zh-CN"/>
        </w:rPr>
        <w:t xml:space="preserve"> </w:t>
      </w:r>
      <w:r w:rsidR="00DE1520" w:rsidRPr="0036374A">
        <w:rPr>
          <w:szCs w:val="24"/>
          <w:highlight w:val="green"/>
          <w:lang w:eastAsia="zh-CN"/>
        </w:rPr>
        <w:t>from labs in the NR MIMO OTA email reflector, and final agreement need to be confirmed and decided by Jan 2022 RAN4#101bis-e meeting.</w:t>
      </w:r>
    </w:p>
    <w:p w14:paraId="123D91C4" w14:textId="77777777" w:rsidR="00F170D1" w:rsidRDefault="00F170D1" w:rsidP="00DE1520">
      <w:pPr>
        <w:rPr>
          <w:rFonts w:eastAsiaTheme="minorEastAsia"/>
          <w:lang w:val="en-US" w:eastAsia="zh-CN"/>
        </w:rPr>
      </w:pPr>
    </w:p>
    <w:p w14:paraId="59368652" w14:textId="2EB0128B" w:rsidR="00C11A69" w:rsidRPr="00577AFC" w:rsidRDefault="00DE1520" w:rsidP="00C11A69">
      <w:pPr>
        <w:pStyle w:val="3"/>
        <w:rPr>
          <w:sz w:val="24"/>
          <w:szCs w:val="16"/>
          <w:lang w:val="en-US"/>
        </w:rPr>
      </w:pPr>
      <w:r w:rsidRPr="00DE1520">
        <w:rPr>
          <w:sz w:val="24"/>
          <w:szCs w:val="16"/>
          <w:lang w:val="en-US"/>
        </w:rPr>
        <w:t xml:space="preserve">Sub-topic 1-2 FR2 channel model validation </w:t>
      </w:r>
    </w:p>
    <w:p w14:paraId="1B1E56B0" w14:textId="77777777" w:rsidR="00DE1520" w:rsidRDefault="00DE1520" w:rsidP="00DE1520">
      <w:pPr>
        <w:rPr>
          <w:b/>
          <w:color w:val="000000" w:themeColor="text1"/>
          <w:u w:val="single"/>
          <w:lang w:eastAsia="zh-CN"/>
        </w:rPr>
      </w:pPr>
      <w:r w:rsidRPr="00D13BCA">
        <w:rPr>
          <w:b/>
          <w:color w:val="000000" w:themeColor="text1"/>
          <w:u w:val="single"/>
          <w:lang w:eastAsia="zh-CN"/>
        </w:rPr>
        <w:t>Issue 1-2-1: Clarification on “frequent re-positioning” for FR2 PSP</w:t>
      </w:r>
    </w:p>
    <w:p w14:paraId="237812C1" w14:textId="53F613A8" w:rsidR="00DE1520" w:rsidRPr="005C2274" w:rsidRDefault="00DE1520" w:rsidP="00DE1520">
      <w:pPr>
        <w:rPr>
          <w:rFonts w:eastAsiaTheme="minorEastAsia"/>
          <w:i/>
          <w:highlight w:val="green"/>
          <w:lang w:val="en-US" w:eastAsia="zh-CN"/>
        </w:rPr>
      </w:pPr>
      <w:r w:rsidRPr="005C2274">
        <w:rPr>
          <w:rFonts w:eastAsiaTheme="minorEastAsia"/>
          <w:i/>
          <w:highlight w:val="green"/>
          <w:lang w:val="en-US" w:eastAsia="zh-CN"/>
        </w:rPr>
        <w:t>Agreements:</w:t>
      </w:r>
    </w:p>
    <w:p w14:paraId="507439EC" w14:textId="6E62C4BE" w:rsidR="00DE1520" w:rsidRDefault="00DE1520" w:rsidP="00DE1520">
      <w:pPr>
        <w:rPr>
          <w:rFonts w:eastAsiaTheme="minorEastAsia"/>
          <w:i/>
          <w:color w:val="0070C0"/>
          <w:lang w:val="en-US" w:eastAsia="zh-CN"/>
        </w:rPr>
      </w:pPr>
      <w:r w:rsidRPr="005C2274">
        <w:rPr>
          <w:rFonts w:eastAsiaTheme="minorEastAsia"/>
          <w:highlight w:val="green"/>
          <w:lang w:val="en-US" w:eastAsia="zh-CN"/>
        </w:rPr>
        <w:t>FFS clarify “frequent re-positioning” for FR2 PSP is needed or not</w:t>
      </w:r>
    </w:p>
    <w:p w14:paraId="15DEFB56" w14:textId="77777777" w:rsidR="00DE1520" w:rsidRPr="00BF15E0" w:rsidRDefault="00DE1520" w:rsidP="00DE1520">
      <w:pPr>
        <w:rPr>
          <w:b/>
          <w:color w:val="000000" w:themeColor="text1"/>
          <w:u w:val="single"/>
          <w:lang w:val="en-US" w:eastAsia="zh-CN"/>
        </w:rPr>
      </w:pPr>
    </w:p>
    <w:p w14:paraId="265CDB99" w14:textId="77777777" w:rsidR="00DE1520" w:rsidRDefault="00DE1520" w:rsidP="00DE1520">
      <w:pPr>
        <w:rPr>
          <w:b/>
          <w:color w:val="000000" w:themeColor="text1"/>
          <w:u w:val="single"/>
          <w:lang w:eastAsia="zh-CN"/>
        </w:rPr>
      </w:pPr>
      <w:r w:rsidRPr="00132D3D">
        <w:rPr>
          <w:b/>
          <w:color w:val="000000" w:themeColor="text1"/>
          <w:u w:val="single"/>
          <w:lang w:eastAsia="zh-CN"/>
        </w:rPr>
        <w:t>Issue 1-2-2: Clarification of NF Compensation for FR2 PSP</w:t>
      </w:r>
    </w:p>
    <w:p w14:paraId="573D6A6A" w14:textId="77777777" w:rsidR="00DE1520" w:rsidRPr="005C2274" w:rsidRDefault="00DE1520" w:rsidP="00DE1520">
      <w:pPr>
        <w:rPr>
          <w:rFonts w:eastAsiaTheme="minorEastAsia"/>
          <w:i/>
          <w:highlight w:val="green"/>
          <w:lang w:val="en-US" w:eastAsia="zh-CN"/>
        </w:rPr>
      </w:pPr>
      <w:r w:rsidRPr="005C2274">
        <w:rPr>
          <w:rFonts w:eastAsiaTheme="minorEastAsia"/>
          <w:i/>
          <w:highlight w:val="green"/>
          <w:lang w:val="en-US" w:eastAsia="zh-CN"/>
        </w:rPr>
        <w:t>A</w:t>
      </w:r>
      <w:r w:rsidRPr="005C2274">
        <w:rPr>
          <w:rFonts w:eastAsiaTheme="minorEastAsia" w:hint="eastAsia"/>
          <w:i/>
          <w:highlight w:val="green"/>
          <w:lang w:val="en-US" w:eastAsia="zh-CN"/>
        </w:rPr>
        <w:t>greements:</w:t>
      </w:r>
    </w:p>
    <w:p w14:paraId="6A285366" w14:textId="6D859281" w:rsidR="00DE1520" w:rsidRPr="009E471B" w:rsidRDefault="00DE1520" w:rsidP="00DE1520">
      <w:pPr>
        <w:pStyle w:val="aff8"/>
        <w:ind w:left="420" w:firstLineChars="0" w:hanging="420"/>
        <w:rPr>
          <w:rFonts w:eastAsiaTheme="minorEastAsia"/>
          <w:iCs/>
          <w:lang w:eastAsia="zh-CN"/>
        </w:rPr>
      </w:pPr>
      <w:r w:rsidRPr="005C2274">
        <w:rPr>
          <w:rFonts w:eastAsiaTheme="minorEastAsia"/>
          <w:iCs/>
          <w:highlight w:val="green"/>
          <w:lang w:eastAsia="zh-CN"/>
        </w:rPr>
        <w:t>o</w:t>
      </w:r>
      <w:r w:rsidRPr="005C2274">
        <w:rPr>
          <w:rFonts w:eastAsiaTheme="minorEastAsia"/>
          <w:iCs/>
          <w:highlight w:val="green"/>
          <w:lang w:eastAsia="zh-CN"/>
        </w:rPr>
        <w:tab/>
      </w:r>
      <w:r w:rsidR="008E4F4B" w:rsidRPr="005C2274">
        <w:rPr>
          <w:rFonts w:eastAsiaTheme="minorEastAsia"/>
          <w:iCs/>
          <w:highlight w:val="green"/>
          <w:lang w:eastAsia="zh-CN"/>
        </w:rPr>
        <w:t xml:space="preserve">Approve </w:t>
      </w:r>
      <w:r w:rsidRPr="005C2274">
        <w:rPr>
          <w:rFonts w:eastAsiaTheme="minorEastAsia"/>
          <w:iCs/>
          <w:highlight w:val="green"/>
          <w:lang w:eastAsia="zh-CN"/>
        </w:rPr>
        <w:t xml:space="preserve">the </w:t>
      </w:r>
      <w:r w:rsidR="008E4F4B" w:rsidRPr="005C2274">
        <w:rPr>
          <w:rFonts w:eastAsiaTheme="minorEastAsia"/>
          <w:iCs/>
          <w:highlight w:val="green"/>
          <w:lang w:eastAsia="zh-CN"/>
        </w:rPr>
        <w:t>TP</w:t>
      </w:r>
      <w:r w:rsidRPr="005C2274">
        <w:rPr>
          <w:rFonts w:eastAsiaTheme="minorEastAsia"/>
          <w:iCs/>
          <w:highlight w:val="green"/>
          <w:lang w:eastAsia="zh-CN"/>
        </w:rPr>
        <w:t xml:space="preserve"> in R4-2119377 for inclusion in TS 38.151 V0.5.0.</w:t>
      </w:r>
    </w:p>
    <w:p w14:paraId="3042893E" w14:textId="0397CB65" w:rsidR="00DE1520" w:rsidRPr="008E4F4B" w:rsidRDefault="00DE1520" w:rsidP="00DE1520">
      <w:pPr>
        <w:spacing w:after="120"/>
        <w:rPr>
          <w:szCs w:val="24"/>
          <w:highlight w:val="green"/>
          <w:lang w:eastAsia="zh-CN"/>
        </w:rPr>
      </w:pPr>
    </w:p>
    <w:p w14:paraId="72E6AF2F" w14:textId="33C429E0" w:rsidR="00C11A69" w:rsidRPr="00577AFC" w:rsidRDefault="00DE1520" w:rsidP="00C11A69">
      <w:pPr>
        <w:pStyle w:val="3"/>
        <w:rPr>
          <w:sz w:val="24"/>
          <w:szCs w:val="16"/>
          <w:lang w:val="en-US"/>
        </w:rPr>
      </w:pPr>
      <w:r w:rsidRPr="00DE1520">
        <w:rPr>
          <w:sz w:val="24"/>
          <w:szCs w:val="16"/>
          <w:lang w:val="en-US"/>
        </w:rPr>
        <w:lastRenderedPageBreak/>
        <w:t xml:space="preserve">Sub-topic 1-3 FR2 MIMO OTA test points clarification </w:t>
      </w:r>
    </w:p>
    <w:p w14:paraId="7903E1BE" w14:textId="77777777" w:rsidR="00DE1520" w:rsidRPr="00C9181B" w:rsidRDefault="00DE1520" w:rsidP="00DE1520">
      <w:pPr>
        <w:rPr>
          <w:b/>
          <w:u w:val="single"/>
          <w:lang w:eastAsia="ko-KR"/>
        </w:rPr>
      </w:pPr>
      <w:r w:rsidRPr="00C9181B">
        <w:rPr>
          <w:b/>
          <w:u w:val="single"/>
          <w:lang w:eastAsia="ko-KR"/>
        </w:rPr>
        <w:t>Issue 1-</w:t>
      </w:r>
      <w:r>
        <w:rPr>
          <w:b/>
          <w:u w:val="single"/>
          <w:lang w:eastAsia="ko-KR"/>
        </w:rPr>
        <w:t>3</w:t>
      </w:r>
      <w:r w:rsidRPr="00C9181B">
        <w:rPr>
          <w:b/>
          <w:u w:val="single"/>
          <w:lang w:eastAsia="ko-KR"/>
        </w:rPr>
        <w:t xml:space="preserve">: </w:t>
      </w:r>
      <w:r w:rsidRPr="00831EC1">
        <w:rPr>
          <w:b/>
          <w:u w:val="single"/>
          <w:lang w:eastAsia="ko-KR"/>
        </w:rPr>
        <w:t>FR2 MIMO OTA test points clarification</w:t>
      </w:r>
    </w:p>
    <w:p w14:paraId="6233B628" w14:textId="77777777" w:rsidR="00DE1520" w:rsidRPr="005C2274" w:rsidRDefault="00DE1520" w:rsidP="00DE1520">
      <w:pPr>
        <w:rPr>
          <w:rFonts w:eastAsiaTheme="minorEastAsia"/>
          <w:i/>
          <w:highlight w:val="green"/>
          <w:lang w:val="en-US" w:eastAsia="zh-CN"/>
        </w:rPr>
      </w:pPr>
      <w:r w:rsidRPr="005C2274">
        <w:rPr>
          <w:rFonts w:eastAsiaTheme="minorEastAsia" w:hint="eastAsia"/>
          <w:i/>
          <w:highlight w:val="green"/>
          <w:lang w:val="en-US" w:eastAsia="zh-CN"/>
        </w:rPr>
        <w:t>Agreements:</w:t>
      </w:r>
    </w:p>
    <w:p w14:paraId="74E00714" w14:textId="77777777" w:rsidR="00DE1520" w:rsidRPr="009E471B" w:rsidRDefault="00DE1520" w:rsidP="00DE1520">
      <w:pPr>
        <w:pStyle w:val="aff8"/>
        <w:ind w:left="420" w:firstLineChars="0" w:hanging="420"/>
        <w:rPr>
          <w:rFonts w:eastAsiaTheme="minorEastAsia"/>
          <w:iCs/>
          <w:lang w:eastAsia="zh-CN"/>
        </w:rPr>
      </w:pPr>
      <w:r w:rsidRPr="005C2274">
        <w:rPr>
          <w:rFonts w:eastAsiaTheme="minorEastAsia"/>
          <w:iCs/>
          <w:highlight w:val="green"/>
          <w:lang w:eastAsia="zh-CN"/>
        </w:rPr>
        <w:t>o</w:t>
      </w:r>
      <w:r w:rsidRPr="005C2274">
        <w:rPr>
          <w:rFonts w:eastAsiaTheme="minorEastAsia"/>
          <w:iCs/>
          <w:highlight w:val="green"/>
          <w:lang w:eastAsia="zh-CN"/>
        </w:rPr>
        <w:tab/>
        <w:t>Provide illustrations of device/positioner/probe configurations &amp; orientations based on the sample system for various test points in a TP in the next meeting.</w:t>
      </w:r>
    </w:p>
    <w:p w14:paraId="16D5F4A2" w14:textId="77777777" w:rsidR="004E1E54" w:rsidRPr="00473559" w:rsidRDefault="004E1E54" w:rsidP="004E1E54">
      <w:pPr>
        <w:pStyle w:val="aff8"/>
        <w:overflowPunct/>
        <w:autoSpaceDE/>
        <w:autoSpaceDN/>
        <w:adjustRightInd/>
        <w:spacing w:after="120"/>
        <w:ind w:left="1440" w:firstLineChars="0" w:firstLine="0"/>
        <w:textAlignment w:val="auto"/>
        <w:rPr>
          <w:rFonts w:eastAsia="宋体"/>
          <w:color w:val="000000" w:themeColor="text1"/>
          <w:szCs w:val="24"/>
          <w:lang w:eastAsia="zh-CN"/>
        </w:rPr>
      </w:pPr>
    </w:p>
    <w:p w14:paraId="11F36725" w14:textId="392B628C" w:rsidR="00DD19DE" w:rsidRPr="005C2274" w:rsidRDefault="00062FCD" w:rsidP="00DD19DE">
      <w:pPr>
        <w:pStyle w:val="1"/>
        <w:rPr>
          <w:color w:val="000000" w:themeColor="text1"/>
          <w:lang w:val="en-US" w:eastAsia="ja-JP"/>
        </w:rPr>
      </w:pPr>
      <w:r w:rsidRPr="005C2274">
        <w:rPr>
          <w:color w:val="000000" w:themeColor="text1"/>
          <w:lang w:val="en-US" w:eastAsia="ja-JP"/>
        </w:rPr>
        <w:t xml:space="preserve">Way Forward on </w:t>
      </w:r>
      <w:r w:rsidR="00142BB9" w:rsidRPr="005C2274">
        <w:rPr>
          <w:color w:val="000000" w:themeColor="text1"/>
          <w:lang w:val="en-US" w:eastAsia="ja-JP"/>
        </w:rPr>
        <w:t>Topic</w:t>
      </w:r>
      <w:r w:rsidR="00DD19DE" w:rsidRPr="005C2274">
        <w:rPr>
          <w:color w:val="000000" w:themeColor="text1"/>
          <w:lang w:val="en-US" w:eastAsia="ja-JP"/>
        </w:rPr>
        <w:t xml:space="preserve"> #</w:t>
      </w:r>
      <w:r w:rsidR="00FA5848" w:rsidRPr="005C2274">
        <w:rPr>
          <w:color w:val="000000" w:themeColor="text1"/>
          <w:lang w:val="en-US" w:eastAsia="ja-JP"/>
        </w:rPr>
        <w:t>2</w:t>
      </w:r>
      <w:r w:rsidR="00DD19DE" w:rsidRPr="005C2274">
        <w:rPr>
          <w:color w:val="000000" w:themeColor="text1"/>
          <w:lang w:val="en-US" w:eastAsia="ja-JP"/>
        </w:rPr>
        <w:t xml:space="preserve">: </w:t>
      </w:r>
      <w:r w:rsidR="00F17056" w:rsidRPr="005C2274">
        <w:rPr>
          <w:color w:val="000000" w:themeColor="text1"/>
          <w:lang w:val="en-US" w:eastAsia="ja-JP"/>
        </w:rPr>
        <w:t>Performance requirements</w:t>
      </w:r>
    </w:p>
    <w:p w14:paraId="05F7639F" w14:textId="77777777" w:rsidR="00A15409" w:rsidRPr="00577AFC" w:rsidRDefault="00A15409" w:rsidP="00A15409">
      <w:pPr>
        <w:pStyle w:val="3"/>
        <w:rPr>
          <w:sz w:val="24"/>
          <w:szCs w:val="16"/>
          <w:lang w:val="en-US"/>
        </w:rPr>
      </w:pPr>
      <w:r w:rsidRPr="00577AFC">
        <w:rPr>
          <w:sz w:val="24"/>
          <w:szCs w:val="16"/>
          <w:lang w:val="en-US"/>
        </w:rPr>
        <w:t>Sub-topic 2-1 Time plan for FR1 lab alignment and requirement development</w:t>
      </w:r>
    </w:p>
    <w:p w14:paraId="2211687C" w14:textId="77777777" w:rsidR="00DE1520" w:rsidRPr="002A4C4B" w:rsidRDefault="00DE1520" w:rsidP="00DE1520">
      <w:pPr>
        <w:rPr>
          <w:rFonts w:eastAsiaTheme="minorEastAsia"/>
          <w:b/>
          <w:bCs/>
          <w:iCs/>
          <w:u w:val="single"/>
          <w:lang w:val="en-US" w:eastAsia="zh-CN"/>
        </w:rPr>
      </w:pPr>
      <w:r w:rsidRPr="002A4C4B">
        <w:rPr>
          <w:rFonts w:eastAsiaTheme="minorEastAsia"/>
          <w:b/>
          <w:bCs/>
          <w:iCs/>
          <w:u w:val="single"/>
          <w:lang w:val="en-US" w:eastAsia="zh-CN"/>
        </w:rPr>
        <w:t>Issue 2-1-1: Time plan for FR1 lab alignment and requirement development</w:t>
      </w:r>
    </w:p>
    <w:p w14:paraId="6EC5C571" w14:textId="21A29E6F" w:rsidR="00DE1520" w:rsidRPr="005C2274" w:rsidRDefault="00DE1520" w:rsidP="00DE1520">
      <w:pPr>
        <w:rPr>
          <w:rFonts w:eastAsiaTheme="minorEastAsia"/>
          <w:i/>
          <w:highlight w:val="green"/>
          <w:lang w:val="en-US" w:eastAsia="zh-CN"/>
        </w:rPr>
      </w:pPr>
      <w:bookmarkStart w:id="0" w:name="OLE_LINK75"/>
      <w:r w:rsidRPr="005C2274">
        <w:rPr>
          <w:rFonts w:eastAsiaTheme="minorEastAsia"/>
          <w:i/>
          <w:highlight w:val="green"/>
          <w:lang w:val="en-US" w:eastAsia="zh-CN"/>
        </w:rPr>
        <w:t>Agreement</w:t>
      </w:r>
      <w:r w:rsidRPr="005C2274">
        <w:rPr>
          <w:rFonts w:eastAsiaTheme="minorEastAsia" w:hint="eastAsia"/>
          <w:i/>
          <w:highlight w:val="green"/>
          <w:lang w:val="en-US" w:eastAsia="zh-CN"/>
        </w:rPr>
        <w:t>:</w:t>
      </w:r>
    </w:p>
    <w:p w14:paraId="34346D4C" w14:textId="38524631" w:rsidR="00DE1520" w:rsidRDefault="00DE1520" w:rsidP="00DE1520">
      <w:pPr>
        <w:rPr>
          <w:rFonts w:eastAsiaTheme="minorEastAsia"/>
          <w:iCs/>
          <w:lang w:val="en-US" w:eastAsia="zh-CN"/>
        </w:rPr>
      </w:pPr>
      <w:bookmarkStart w:id="1" w:name="OLE_LINK25"/>
      <w:bookmarkStart w:id="2" w:name="OLE_LINK101"/>
      <w:bookmarkEnd w:id="0"/>
      <w:r w:rsidRPr="005C2274">
        <w:rPr>
          <w:rFonts w:eastAsiaTheme="minorEastAsia"/>
          <w:iCs/>
          <w:highlight w:val="green"/>
          <w:lang w:val="en-US" w:eastAsia="zh-CN"/>
        </w:rPr>
        <w:t>The updated time plan for FR1 lab alignment activity is approved in R4-</w:t>
      </w:r>
      <w:r w:rsidR="000F18CF" w:rsidRPr="005C2274">
        <w:rPr>
          <w:highlight w:val="green"/>
        </w:rPr>
        <w:t xml:space="preserve"> </w:t>
      </w:r>
      <w:r w:rsidR="000F18CF" w:rsidRPr="005C2274">
        <w:rPr>
          <w:rFonts w:eastAsiaTheme="minorEastAsia"/>
          <w:iCs/>
          <w:highlight w:val="green"/>
          <w:lang w:val="en-US" w:eastAsia="zh-CN"/>
        </w:rPr>
        <w:t>2120683.</w:t>
      </w:r>
      <w:bookmarkEnd w:id="1"/>
    </w:p>
    <w:bookmarkEnd w:id="2"/>
    <w:p w14:paraId="5A51D027" w14:textId="77777777" w:rsidR="00DE1520" w:rsidRPr="002A4C4B" w:rsidRDefault="00DE1520" w:rsidP="00DE1520">
      <w:pPr>
        <w:rPr>
          <w:rFonts w:eastAsiaTheme="minorEastAsia"/>
          <w:lang w:val="en-US" w:eastAsia="zh-CN"/>
        </w:rPr>
      </w:pPr>
    </w:p>
    <w:p w14:paraId="0FAB5651" w14:textId="77777777" w:rsidR="00DE1520" w:rsidRPr="002A4C4B" w:rsidRDefault="00DE1520" w:rsidP="00DE1520">
      <w:pPr>
        <w:rPr>
          <w:rFonts w:eastAsiaTheme="minorEastAsia"/>
          <w:b/>
          <w:bCs/>
          <w:iCs/>
          <w:u w:val="single"/>
          <w:lang w:val="en-US" w:eastAsia="zh-CN"/>
        </w:rPr>
      </w:pPr>
      <w:r w:rsidRPr="002A4C4B">
        <w:rPr>
          <w:rFonts w:eastAsiaTheme="minorEastAsia"/>
          <w:b/>
          <w:bCs/>
          <w:iCs/>
          <w:u w:val="single"/>
          <w:lang w:val="en-US" w:eastAsia="zh-CN"/>
        </w:rPr>
        <w:t>Issue 2-1-2: Participation of FR1 lab alignment activity</w:t>
      </w:r>
    </w:p>
    <w:p w14:paraId="190EF2D1" w14:textId="4CA4A7C3" w:rsidR="00DE1520" w:rsidRPr="005C2274" w:rsidRDefault="00DE1520" w:rsidP="00DE1520">
      <w:pPr>
        <w:rPr>
          <w:rFonts w:eastAsiaTheme="minorEastAsia"/>
          <w:i/>
          <w:highlight w:val="green"/>
          <w:lang w:val="en-US" w:eastAsia="zh-CN"/>
        </w:rPr>
      </w:pPr>
      <w:r w:rsidRPr="005C2274">
        <w:rPr>
          <w:rFonts w:eastAsiaTheme="minorEastAsia"/>
          <w:i/>
          <w:iCs/>
          <w:highlight w:val="green"/>
          <w:lang w:val="en-US" w:eastAsia="zh-CN"/>
        </w:rPr>
        <w:t>Agreement</w:t>
      </w:r>
      <w:r w:rsidRPr="005C2274">
        <w:rPr>
          <w:rFonts w:eastAsiaTheme="minorEastAsia" w:hint="eastAsia"/>
          <w:i/>
          <w:highlight w:val="green"/>
          <w:lang w:val="en-US" w:eastAsia="zh-CN"/>
        </w:rPr>
        <w:t>:</w:t>
      </w:r>
    </w:p>
    <w:p w14:paraId="1F1102A7" w14:textId="5D34D302" w:rsidR="00A15409" w:rsidRPr="00045592" w:rsidRDefault="0009127E" w:rsidP="00DE1520">
      <w:pPr>
        <w:rPr>
          <w:i/>
          <w:color w:val="0070C0"/>
          <w:lang w:eastAsia="zh-CN"/>
        </w:rPr>
      </w:pPr>
      <w:r w:rsidRPr="005C2274">
        <w:rPr>
          <w:rFonts w:eastAsiaTheme="minorEastAsia"/>
          <w:highlight w:val="green"/>
          <w:lang w:val="en-US" w:eastAsia="zh-CN"/>
        </w:rPr>
        <w:t>Additional test lab alignment is not precluded, after the finalization of 1</w:t>
      </w:r>
      <w:r w:rsidRPr="005C2274">
        <w:rPr>
          <w:rFonts w:eastAsiaTheme="minorEastAsia"/>
          <w:highlight w:val="green"/>
          <w:vertAlign w:val="superscript"/>
          <w:lang w:val="en-US" w:eastAsia="zh-CN"/>
        </w:rPr>
        <w:t>st</w:t>
      </w:r>
      <w:r w:rsidRPr="005C2274">
        <w:rPr>
          <w:rFonts w:eastAsiaTheme="minorEastAsia"/>
          <w:highlight w:val="green"/>
          <w:lang w:val="en-US" w:eastAsia="zh-CN"/>
        </w:rPr>
        <w:t xml:space="preserve"> round 7-labs activity. Progress on defining requirement work should not be impacted.</w:t>
      </w:r>
    </w:p>
    <w:p w14:paraId="6A9F8BF8" w14:textId="2B087A55" w:rsidR="00A15409" w:rsidRPr="005C2274" w:rsidRDefault="00BD1AAD" w:rsidP="00A15409">
      <w:pPr>
        <w:pStyle w:val="3"/>
        <w:rPr>
          <w:sz w:val="24"/>
          <w:szCs w:val="16"/>
          <w:lang w:val="en-US"/>
        </w:rPr>
      </w:pPr>
      <w:r w:rsidRPr="005C2274">
        <w:rPr>
          <w:sz w:val="24"/>
          <w:szCs w:val="16"/>
          <w:lang w:val="en-US"/>
        </w:rPr>
        <w:t>Sub-topic 2-2 Performance alignment devices (PADs) for FR1 lab alignment</w:t>
      </w:r>
    </w:p>
    <w:p w14:paraId="0F7C56B1" w14:textId="77777777" w:rsidR="00BD1AAD" w:rsidRPr="00F805C6" w:rsidRDefault="00BD1AAD" w:rsidP="00BD1AAD">
      <w:pPr>
        <w:rPr>
          <w:b/>
          <w:u w:val="single"/>
          <w:lang w:eastAsia="ko-KR"/>
        </w:rPr>
      </w:pPr>
      <w:r w:rsidRPr="00F805C6">
        <w:rPr>
          <w:b/>
          <w:u w:val="single"/>
          <w:lang w:eastAsia="ko-KR"/>
        </w:rPr>
        <w:t>Issue 2-2-1: PAD selection</w:t>
      </w:r>
    </w:p>
    <w:p w14:paraId="6A3450FF" w14:textId="59F31F50" w:rsidR="00BD1AAD" w:rsidRPr="00F170D1" w:rsidRDefault="00BD1AAD" w:rsidP="00BD1AAD">
      <w:pPr>
        <w:rPr>
          <w:rFonts w:eastAsiaTheme="minorEastAsia"/>
          <w:i/>
          <w:highlight w:val="green"/>
          <w:lang w:val="en-US" w:eastAsia="zh-CN"/>
        </w:rPr>
      </w:pPr>
      <w:bookmarkStart w:id="3" w:name="_Hlk87254282"/>
      <w:r w:rsidRPr="00F170D1">
        <w:rPr>
          <w:rFonts w:eastAsiaTheme="minorEastAsia"/>
          <w:i/>
          <w:highlight w:val="green"/>
          <w:lang w:val="en-US" w:eastAsia="zh-CN"/>
        </w:rPr>
        <w:t xml:space="preserve">Agreements: </w:t>
      </w:r>
    </w:p>
    <w:bookmarkEnd w:id="3"/>
    <w:p w14:paraId="74142F4F" w14:textId="14875FF9" w:rsidR="00BD1AAD" w:rsidRPr="00451637" w:rsidRDefault="00BD1AAD" w:rsidP="00BD1AAD">
      <w:pPr>
        <w:rPr>
          <w:rFonts w:eastAsiaTheme="minorEastAsia"/>
          <w:iCs/>
          <w:highlight w:val="green"/>
          <w:lang w:val="en-US" w:eastAsia="zh-CN"/>
        </w:rPr>
      </w:pPr>
      <w:r w:rsidRPr="009D1176">
        <w:rPr>
          <w:rFonts w:eastAsiaTheme="minorEastAsia" w:hint="eastAsia"/>
          <w:iCs/>
          <w:highlight w:val="green"/>
          <w:lang w:val="en-US" w:eastAsia="zh-CN"/>
        </w:rPr>
        <w:t>A</w:t>
      </w:r>
      <w:r w:rsidRPr="009D1176">
        <w:rPr>
          <w:rFonts w:eastAsiaTheme="minorEastAsia"/>
          <w:iCs/>
          <w:highlight w:val="green"/>
          <w:lang w:val="en-US" w:eastAsia="zh-CN"/>
        </w:rPr>
        <w:t>ll the 4 PAD candidates are r</w:t>
      </w:r>
      <w:r w:rsidRPr="00451637">
        <w:rPr>
          <w:rFonts w:eastAsiaTheme="minorEastAsia"/>
          <w:iCs/>
          <w:highlight w:val="green"/>
          <w:lang w:val="en-US" w:eastAsia="zh-CN"/>
        </w:rPr>
        <w:t xml:space="preserve">emained as PADs. </w:t>
      </w:r>
      <w:r w:rsidR="00451637" w:rsidRPr="00451637">
        <w:rPr>
          <w:rFonts w:eastAsiaTheme="minorEastAsia"/>
          <w:iCs/>
          <w:highlight w:val="green"/>
          <w:lang w:val="en-US" w:eastAsia="zh-CN"/>
        </w:rPr>
        <w:t>Three devices for each band as following:</w:t>
      </w:r>
    </w:p>
    <w:tbl>
      <w:tblPr>
        <w:tblStyle w:val="aff7"/>
        <w:tblW w:w="0" w:type="auto"/>
        <w:jc w:val="center"/>
        <w:tblLayout w:type="fixed"/>
        <w:tblLook w:val="04A0" w:firstRow="1" w:lastRow="0" w:firstColumn="1" w:lastColumn="0" w:noHBand="0" w:noVBand="1"/>
      </w:tblPr>
      <w:tblGrid>
        <w:gridCol w:w="1271"/>
        <w:gridCol w:w="4536"/>
      </w:tblGrid>
      <w:tr w:rsidR="00451637" w:rsidRPr="00451637" w14:paraId="1D2771E8" w14:textId="77777777" w:rsidTr="002F66FF">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2868B4DD" w14:textId="77777777" w:rsidR="00451637" w:rsidRPr="00451637" w:rsidRDefault="00451637" w:rsidP="002F66FF">
            <w:pPr>
              <w:overflowPunct/>
              <w:autoSpaceDE/>
              <w:adjustRightInd/>
              <w:spacing w:after="0"/>
              <w:jc w:val="both"/>
              <w:rPr>
                <w:rFonts w:eastAsia="宋体"/>
                <w:b/>
                <w:bCs/>
                <w:highlight w:val="green"/>
                <w:lang w:eastAsia="zh-CN"/>
              </w:rPr>
            </w:pPr>
            <w:r w:rsidRPr="00451637">
              <w:rPr>
                <w:rFonts w:eastAsia="宋体"/>
                <w:b/>
                <w:bCs/>
                <w:highlight w:val="green"/>
                <w:lang w:eastAsia="zh-CN"/>
              </w:rPr>
              <w:t>Test band</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3EF4499" w14:textId="77777777" w:rsidR="00451637" w:rsidRPr="00451637" w:rsidRDefault="00451637" w:rsidP="002F66FF">
            <w:pPr>
              <w:overflowPunct/>
              <w:autoSpaceDE/>
              <w:adjustRightInd/>
              <w:spacing w:after="0"/>
              <w:jc w:val="both"/>
              <w:rPr>
                <w:rFonts w:eastAsia="宋体"/>
                <w:b/>
                <w:bCs/>
                <w:highlight w:val="green"/>
                <w:lang w:eastAsia="zh-CN"/>
              </w:rPr>
            </w:pPr>
            <w:r w:rsidRPr="00451637">
              <w:rPr>
                <w:rFonts w:eastAsia="宋体"/>
                <w:b/>
                <w:bCs/>
                <w:highlight w:val="green"/>
                <w:lang w:eastAsia="zh-CN"/>
              </w:rPr>
              <w:t>PAD candidate</w:t>
            </w:r>
          </w:p>
        </w:tc>
      </w:tr>
      <w:tr w:rsidR="00451637" w:rsidRPr="00451637" w14:paraId="3E3956DF" w14:textId="77777777" w:rsidTr="002F66FF">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0D49A056" w14:textId="77777777" w:rsidR="00451637" w:rsidRPr="00451637" w:rsidRDefault="00451637" w:rsidP="002F66FF">
            <w:pPr>
              <w:spacing w:after="0"/>
              <w:jc w:val="both"/>
              <w:rPr>
                <w:rFonts w:eastAsiaTheme="minorEastAsia"/>
                <w:highlight w:val="green"/>
                <w:lang w:eastAsia="zh-CN"/>
              </w:rPr>
            </w:pPr>
            <w:r w:rsidRPr="00451637">
              <w:rPr>
                <w:rFonts w:eastAsiaTheme="minorEastAsia" w:hint="eastAsia"/>
                <w:highlight w:val="green"/>
                <w:lang w:eastAsia="zh-CN"/>
              </w:rPr>
              <w:t>n</w:t>
            </w:r>
            <w:r w:rsidRPr="00451637">
              <w:rPr>
                <w:rFonts w:eastAsiaTheme="minorEastAsia"/>
                <w:highlight w:val="green"/>
                <w:lang w:eastAsia="zh-CN"/>
              </w:rPr>
              <w:t>41</w:t>
            </w:r>
          </w:p>
        </w:tc>
        <w:tc>
          <w:tcPr>
            <w:tcW w:w="4536" w:type="dxa"/>
            <w:tcBorders>
              <w:top w:val="single" w:sz="4" w:space="0" w:color="auto"/>
              <w:left w:val="single" w:sz="4" w:space="0" w:color="auto"/>
              <w:bottom w:val="single" w:sz="4" w:space="0" w:color="auto"/>
              <w:right w:val="single" w:sz="4" w:space="0" w:color="auto"/>
            </w:tcBorders>
            <w:vAlign w:val="center"/>
          </w:tcPr>
          <w:p w14:paraId="5C98A88E" w14:textId="77777777" w:rsidR="00451637" w:rsidRPr="00451637" w:rsidRDefault="00451637" w:rsidP="002F66FF">
            <w:pPr>
              <w:spacing w:after="0"/>
              <w:jc w:val="both"/>
              <w:rPr>
                <w:rFonts w:eastAsia="Microsoft YaHei UI"/>
                <w:color w:val="000000"/>
                <w:highlight w:val="green"/>
              </w:rPr>
            </w:pPr>
            <w:r w:rsidRPr="00451637">
              <w:rPr>
                <w:rFonts w:eastAsia="Microsoft YaHei UI"/>
                <w:color w:val="000000"/>
                <w:highlight w:val="green"/>
              </w:rPr>
              <w:t xml:space="preserve">1. PAD </w:t>
            </w:r>
            <w:proofErr w:type="spellStart"/>
            <w:r w:rsidRPr="00451637">
              <w:rPr>
                <w:rFonts w:eastAsia="Microsoft YaHei UI"/>
                <w:color w:val="000000"/>
                <w:highlight w:val="green"/>
              </w:rPr>
              <w:t>candidate_SAMSUNG</w:t>
            </w:r>
            <w:proofErr w:type="spellEnd"/>
          </w:p>
          <w:p w14:paraId="67873AF5" w14:textId="77777777" w:rsidR="00451637" w:rsidRPr="00451637" w:rsidRDefault="00451637" w:rsidP="002F66FF">
            <w:pPr>
              <w:spacing w:after="0"/>
              <w:jc w:val="both"/>
              <w:rPr>
                <w:rFonts w:eastAsiaTheme="minorEastAsia"/>
                <w:highlight w:val="green"/>
                <w:lang w:eastAsia="zh-CN"/>
              </w:rPr>
            </w:pPr>
            <w:r w:rsidRPr="00451637">
              <w:rPr>
                <w:rFonts w:eastAsiaTheme="minorEastAsia"/>
                <w:highlight w:val="green"/>
                <w:lang w:eastAsia="zh-CN"/>
              </w:rPr>
              <w:t xml:space="preserve">2. PAD </w:t>
            </w:r>
            <w:proofErr w:type="spellStart"/>
            <w:r w:rsidRPr="00451637">
              <w:rPr>
                <w:rFonts w:eastAsiaTheme="minorEastAsia"/>
                <w:highlight w:val="green"/>
                <w:lang w:eastAsia="zh-CN"/>
              </w:rPr>
              <w:t>candidate_Xiaomi</w:t>
            </w:r>
            <w:proofErr w:type="spellEnd"/>
          </w:p>
          <w:p w14:paraId="49EDAE02" w14:textId="77777777" w:rsidR="00451637" w:rsidRPr="00451637" w:rsidRDefault="00451637" w:rsidP="002F66FF">
            <w:pPr>
              <w:spacing w:after="0"/>
              <w:jc w:val="both"/>
              <w:rPr>
                <w:rFonts w:eastAsiaTheme="minorEastAsia"/>
                <w:highlight w:val="green"/>
                <w:lang w:eastAsia="zh-CN"/>
              </w:rPr>
            </w:pPr>
            <w:r w:rsidRPr="00451637">
              <w:rPr>
                <w:rFonts w:eastAsia="等线"/>
                <w:color w:val="000000"/>
                <w:highlight w:val="green"/>
              </w:rPr>
              <w:t xml:space="preserve">3. PAD </w:t>
            </w:r>
            <w:proofErr w:type="spellStart"/>
            <w:r w:rsidRPr="00451637">
              <w:rPr>
                <w:rFonts w:eastAsia="等线"/>
                <w:color w:val="000000"/>
                <w:highlight w:val="green"/>
              </w:rPr>
              <w:t>candidate_OPPO</w:t>
            </w:r>
            <w:proofErr w:type="spellEnd"/>
          </w:p>
        </w:tc>
      </w:tr>
      <w:tr w:rsidR="00451637" w:rsidRPr="00700F95" w14:paraId="55A3466D" w14:textId="77777777" w:rsidTr="002F66FF">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38C6822D" w14:textId="77777777" w:rsidR="00451637" w:rsidRPr="00451637" w:rsidRDefault="00451637" w:rsidP="002F66FF">
            <w:pPr>
              <w:spacing w:after="0"/>
              <w:jc w:val="both"/>
              <w:rPr>
                <w:rFonts w:eastAsiaTheme="minorEastAsia"/>
                <w:highlight w:val="green"/>
                <w:lang w:eastAsia="zh-CN"/>
              </w:rPr>
            </w:pPr>
            <w:r w:rsidRPr="00451637">
              <w:rPr>
                <w:rFonts w:eastAsiaTheme="minorEastAsia" w:hint="eastAsia"/>
                <w:highlight w:val="green"/>
                <w:lang w:eastAsia="zh-CN"/>
              </w:rPr>
              <w:t>n</w:t>
            </w:r>
            <w:r w:rsidRPr="00451637">
              <w:rPr>
                <w:rFonts w:eastAsiaTheme="minorEastAsia"/>
                <w:highlight w:val="green"/>
                <w:lang w:eastAsia="zh-CN"/>
              </w:rPr>
              <w:t>78</w:t>
            </w:r>
          </w:p>
        </w:tc>
        <w:tc>
          <w:tcPr>
            <w:tcW w:w="4536" w:type="dxa"/>
            <w:tcBorders>
              <w:top w:val="single" w:sz="4" w:space="0" w:color="auto"/>
              <w:left w:val="single" w:sz="4" w:space="0" w:color="auto"/>
              <w:bottom w:val="single" w:sz="4" w:space="0" w:color="auto"/>
              <w:right w:val="single" w:sz="4" w:space="0" w:color="auto"/>
            </w:tcBorders>
            <w:vAlign w:val="center"/>
          </w:tcPr>
          <w:p w14:paraId="327CD808" w14:textId="77777777" w:rsidR="00451637" w:rsidRPr="00451637" w:rsidRDefault="00451637" w:rsidP="002F66FF">
            <w:pPr>
              <w:spacing w:after="0"/>
              <w:jc w:val="both"/>
              <w:rPr>
                <w:rFonts w:eastAsia="Microsoft YaHei UI"/>
                <w:color w:val="000000"/>
                <w:highlight w:val="green"/>
              </w:rPr>
            </w:pPr>
            <w:r w:rsidRPr="00451637">
              <w:rPr>
                <w:rFonts w:eastAsia="Microsoft YaHei UI"/>
                <w:color w:val="000000"/>
                <w:highlight w:val="green"/>
              </w:rPr>
              <w:t xml:space="preserve">1. PAD </w:t>
            </w:r>
            <w:proofErr w:type="spellStart"/>
            <w:r w:rsidRPr="00451637">
              <w:rPr>
                <w:rFonts w:eastAsia="Microsoft YaHei UI"/>
                <w:color w:val="000000"/>
                <w:highlight w:val="green"/>
              </w:rPr>
              <w:t>candidate_SAMSUNG</w:t>
            </w:r>
            <w:proofErr w:type="spellEnd"/>
          </w:p>
          <w:p w14:paraId="7A788305" w14:textId="77777777" w:rsidR="00451637" w:rsidRPr="00451637" w:rsidRDefault="00451637" w:rsidP="002F66FF">
            <w:pPr>
              <w:spacing w:after="0"/>
              <w:jc w:val="both"/>
              <w:rPr>
                <w:rFonts w:eastAsiaTheme="minorEastAsia"/>
                <w:highlight w:val="green"/>
                <w:lang w:eastAsia="zh-CN"/>
              </w:rPr>
            </w:pPr>
            <w:r w:rsidRPr="00451637">
              <w:rPr>
                <w:rFonts w:eastAsiaTheme="minorEastAsia"/>
                <w:highlight w:val="green"/>
                <w:lang w:eastAsia="zh-CN"/>
              </w:rPr>
              <w:t xml:space="preserve">2. PAD </w:t>
            </w:r>
            <w:proofErr w:type="spellStart"/>
            <w:r w:rsidRPr="00451637">
              <w:rPr>
                <w:rFonts w:eastAsiaTheme="minorEastAsia"/>
                <w:highlight w:val="green"/>
                <w:lang w:eastAsia="zh-CN"/>
              </w:rPr>
              <w:t>candidate_Xiaomi</w:t>
            </w:r>
            <w:proofErr w:type="spellEnd"/>
          </w:p>
          <w:p w14:paraId="7C474808" w14:textId="77777777" w:rsidR="00451637" w:rsidRPr="00700F95" w:rsidRDefault="00451637" w:rsidP="002F66FF">
            <w:pPr>
              <w:spacing w:after="0"/>
              <w:jc w:val="both"/>
              <w:rPr>
                <w:lang w:eastAsia="zh-CN"/>
              </w:rPr>
            </w:pPr>
            <w:r w:rsidRPr="00451637">
              <w:rPr>
                <w:rFonts w:eastAsia="等线"/>
                <w:color w:val="000000"/>
                <w:highlight w:val="green"/>
              </w:rPr>
              <w:t xml:space="preserve">3. PAD </w:t>
            </w:r>
            <w:proofErr w:type="spellStart"/>
            <w:r w:rsidRPr="00451637">
              <w:rPr>
                <w:rFonts w:eastAsia="等线"/>
                <w:color w:val="000000"/>
                <w:highlight w:val="green"/>
              </w:rPr>
              <w:t>candidate_vivo</w:t>
            </w:r>
            <w:proofErr w:type="spellEnd"/>
          </w:p>
        </w:tc>
      </w:tr>
    </w:tbl>
    <w:p w14:paraId="1C907EEE" w14:textId="77777777" w:rsidR="00451637" w:rsidRDefault="00451637" w:rsidP="00BD1AAD">
      <w:pPr>
        <w:rPr>
          <w:rFonts w:eastAsiaTheme="minorEastAsia"/>
          <w:iCs/>
          <w:lang w:val="en-US" w:eastAsia="zh-CN"/>
        </w:rPr>
      </w:pPr>
    </w:p>
    <w:p w14:paraId="5EACDB5F" w14:textId="2D28C446" w:rsidR="00451637" w:rsidRPr="009D1176" w:rsidRDefault="00451637" w:rsidP="00BD1AAD">
      <w:pPr>
        <w:rPr>
          <w:rFonts w:eastAsiaTheme="minorEastAsia"/>
          <w:iCs/>
          <w:lang w:val="en-US" w:eastAsia="zh-CN"/>
        </w:rPr>
      </w:pPr>
      <w:r w:rsidRPr="005C2274">
        <w:rPr>
          <w:rFonts w:eastAsiaTheme="minorEastAsia"/>
          <w:iCs/>
          <w:highlight w:val="green"/>
          <w:lang w:val="en-US" w:eastAsia="zh-CN"/>
        </w:rPr>
        <w:t xml:space="preserve">To be noted: </w:t>
      </w:r>
      <w:proofErr w:type="gramStart"/>
      <w:r w:rsidRPr="005C2274">
        <w:rPr>
          <w:rFonts w:eastAsiaTheme="minorEastAsia"/>
          <w:iCs/>
          <w:highlight w:val="green"/>
          <w:lang w:val="en-US" w:eastAsia="zh-CN"/>
        </w:rPr>
        <w:t>the</w:t>
      </w:r>
      <w:proofErr w:type="gramEnd"/>
      <w:r w:rsidRPr="005C2274">
        <w:rPr>
          <w:rFonts w:eastAsiaTheme="minorEastAsia"/>
          <w:iCs/>
          <w:highlight w:val="green"/>
          <w:lang w:val="en-US" w:eastAsia="zh-CN"/>
        </w:rPr>
        <w:t xml:space="preserve"> PADs </w:t>
      </w:r>
      <w:r w:rsidR="007134AE" w:rsidRPr="005C2274">
        <w:rPr>
          <w:rFonts w:eastAsiaTheme="minorEastAsia" w:hint="eastAsia"/>
          <w:iCs/>
          <w:highlight w:val="green"/>
          <w:lang w:val="en-US" w:eastAsia="zh-CN"/>
        </w:rPr>
        <w:t>corre</w:t>
      </w:r>
      <w:r w:rsidR="007134AE" w:rsidRPr="005C2274">
        <w:rPr>
          <w:rFonts w:eastAsiaTheme="minorEastAsia"/>
          <w:iCs/>
          <w:highlight w:val="green"/>
          <w:lang w:val="en-US" w:eastAsia="zh-CN"/>
        </w:rPr>
        <w:t xml:space="preserve">sponding to each band </w:t>
      </w:r>
      <w:r w:rsidRPr="005C2274">
        <w:rPr>
          <w:rFonts w:eastAsiaTheme="minorEastAsia"/>
          <w:iCs/>
          <w:highlight w:val="green"/>
          <w:lang w:val="en-US" w:eastAsia="zh-CN"/>
        </w:rPr>
        <w:t>will be marked as PAD_1, PAD_2, PAD_3 during lab alignment activity, the corresponding results should not state the brand directly i.e. anonymous approach.</w:t>
      </w:r>
    </w:p>
    <w:p w14:paraId="5D853621" w14:textId="77777777" w:rsidR="00BD1AAD" w:rsidRPr="002C4968" w:rsidRDefault="00BD1AAD" w:rsidP="00BD1AAD">
      <w:pPr>
        <w:rPr>
          <w:rFonts w:eastAsiaTheme="minorEastAsia"/>
          <w:b/>
          <w:bCs/>
          <w:iCs/>
          <w:u w:val="single"/>
          <w:lang w:val="en-US" w:eastAsia="zh-CN"/>
        </w:rPr>
      </w:pPr>
    </w:p>
    <w:p w14:paraId="5A7A7B5C" w14:textId="77777777" w:rsidR="00BD1AAD" w:rsidRPr="00F805C6" w:rsidRDefault="00BD1AAD" w:rsidP="00BD1AAD">
      <w:pPr>
        <w:rPr>
          <w:b/>
          <w:u w:val="single"/>
          <w:lang w:eastAsia="ko-KR"/>
        </w:rPr>
      </w:pPr>
      <w:bookmarkStart w:id="4" w:name="_Hlk87527683"/>
      <w:r w:rsidRPr="00F805C6">
        <w:rPr>
          <w:b/>
          <w:u w:val="single"/>
          <w:lang w:eastAsia="ko-KR"/>
        </w:rPr>
        <w:t>Issue 2-2-</w:t>
      </w:r>
      <w:r>
        <w:rPr>
          <w:b/>
          <w:u w:val="single"/>
          <w:lang w:eastAsia="ko-KR"/>
        </w:rPr>
        <w:t>2</w:t>
      </w:r>
      <w:r w:rsidRPr="00F805C6">
        <w:rPr>
          <w:b/>
          <w:u w:val="single"/>
          <w:lang w:eastAsia="ko-KR"/>
        </w:rPr>
        <w:t xml:space="preserve">: PAD </w:t>
      </w:r>
      <w:r>
        <w:rPr>
          <w:b/>
          <w:u w:val="single"/>
          <w:lang w:eastAsia="ko-KR"/>
        </w:rPr>
        <w:t xml:space="preserve">management and </w:t>
      </w:r>
      <w:r w:rsidRPr="008B0406">
        <w:rPr>
          <w:b/>
          <w:u w:val="single"/>
          <w:lang w:eastAsia="ko-KR"/>
        </w:rPr>
        <w:t>roaming scheme</w:t>
      </w:r>
    </w:p>
    <w:p w14:paraId="6ABC3C30" w14:textId="65689A6D" w:rsidR="00BD1AAD" w:rsidRPr="00F170D1" w:rsidRDefault="00BD1AAD" w:rsidP="00BD1AAD">
      <w:pPr>
        <w:rPr>
          <w:rFonts w:eastAsiaTheme="minorEastAsia"/>
          <w:i/>
          <w:highlight w:val="green"/>
          <w:lang w:val="en-US" w:eastAsia="zh-CN"/>
        </w:rPr>
      </w:pPr>
      <w:r w:rsidRPr="00F170D1">
        <w:rPr>
          <w:rFonts w:eastAsiaTheme="minorEastAsia"/>
          <w:i/>
          <w:highlight w:val="green"/>
          <w:lang w:val="en-US" w:eastAsia="zh-CN"/>
        </w:rPr>
        <w:t xml:space="preserve">Agreements: </w:t>
      </w:r>
    </w:p>
    <w:p w14:paraId="2AB2276C" w14:textId="45146A9B" w:rsidR="00643570" w:rsidRPr="00F170D1" w:rsidRDefault="00833D99" w:rsidP="00BD1AAD">
      <w:pPr>
        <w:rPr>
          <w:highlight w:val="green"/>
          <w:lang w:eastAsia="zh-CN"/>
        </w:rPr>
      </w:pPr>
      <w:r w:rsidRPr="00833D99">
        <w:rPr>
          <w:highlight w:val="green"/>
          <w:lang w:eastAsia="zh-CN"/>
        </w:rPr>
        <w:t>Consider transfer PADs initially among labs located in Beijing and Shanghai, then New Taipei City, the final PADs destination is the Cupertino located lab.</w:t>
      </w:r>
    </w:p>
    <w:bookmarkEnd w:id="4"/>
    <w:p w14:paraId="4F440029" w14:textId="77777777" w:rsidR="00F170D1" w:rsidRPr="00F170D1" w:rsidRDefault="00F170D1" w:rsidP="00F170D1">
      <w:pPr>
        <w:rPr>
          <w:highlight w:val="green"/>
          <w:lang w:eastAsia="zh-CN"/>
        </w:rPr>
      </w:pPr>
      <w:r w:rsidRPr="00F170D1">
        <w:rPr>
          <w:highlight w:val="green"/>
          <w:lang w:eastAsia="zh-CN"/>
        </w:rPr>
        <w:t>Encourage labs measure and deliver PADs efficiently</w:t>
      </w:r>
    </w:p>
    <w:p w14:paraId="7EC6FAD5" w14:textId="77777777" w:rsidR="00F170D1" w:rsidRPr="00F170D1" w:rsidRDefault="00F170D1" w:rsidP="00F170D1">
      <w:pPr>
        <w:rPr>
          <w:highlight w:val="green"/>
          <w:lang w:eastAsia="zh-CN"/>
        </w:rPr>
      </w:pPr>
      <w:r w:rsidRPr="00F170D1">
        <w:rPr>
          <w:highlight w:val="green"/>
          <w:lang w:eastAsia="zh-CN"/>
        </w:rPr>
        <w:t>FFS additional back-up PADs will be added into PAD pool</w:t>
      </w:r>
    </w:p>
    <w:p w14:paraId="287865F6" w14:textId="7F87AE95" w:rsidR="00A15409" w:rsidRPr="00577AFC" w:rsidRDefault="00A4629B" w:rsidP="00A15409">
      <w:pPr>
        <w:pStyle w:val="3"/>
        <w:rPr>
          <w:sz w:val="24"/>
          <w:szCs w:val="16"/>
          <w:lang w:val="en-US"/>
        </w:rPr>
      </w:pPr>
      <w:r w:rsidRPr="00A4629B">
        <w:rPr>
          <w:sz w:val="24"/>
          <w:szCs w:val="16"/>
          <w:lang w:val="en-US"/>
        </w:rPr>
        <w:lastRenderedPageBreak/>
        <w:t>Sub-topic 2-3 FR1 lab alignment activity</w:t>
      </w:r>
    </w:p>
    <w:p w14:paraId="7273902D" w14:textId="77777777" w:rsidR="00A4629B" w:rsidRDefault="00A4629B" w:rsidP="00A4629B">
      <w:pPr>
        <w:rPr>
          <w:b/>
          <w:u w:val="single"/>
          <w:lang w:eastAsia="ko-KR"/>
        </w:rPr>
      </w:pPr>
      <w:r w:rsidRPr="00F805C6">
        <w:rPr>
          <w:b/>
          <w:u w:val="single"/>
          <w:lang w:eastAsia="ko-KR"/>
        </w:rPr>
        <w:t>Issue 2-</w:t>
      </w:r>
      <w:r>
        <w:rPr>
          <w:b/>
          <w:u w:val="single"/>
          <w:lang w:eastAsia="ko-KR"/>
        </w:rPr>
        <w:t>3</w:t>
      </w:r>
      <w:r w:rsidRPr="00F805C6">
        <w:rPr>
          <w:b/>
          <w:u w:val="single"/>
          <w:lang w:eastAsia="ko-KR"/>
        </w:rPr>
        <w:t xml:space="preserve">-1: </w:t>
      </w:r>
      <w:r>
        <w:rPr>
          <w:b/>
          <w:u w:val="single"/>
          <w:lang w:eastAsia="ko-KR"/>
        </w:rPr>
        <w:t>How to process the lab alignment results</w:t>
      </w:r>
    </w:p>
    <w:p w14:paraId="7768073F" w14:textId="639BA134" w:rsidR="00A4629B" w:rsidRDefault="00451637" w:rsidP="00A4629B">
      <w:pPr>
        <w:rPr>
          <w:lang w:val="en-US"/>
        </w:rPr>
      </w:pPr>
      <w:r>
        <w:rPr>
          <w:highlight w:val="green"/>
          <w:lang w:val="en-US"/>
        </w:rPr>
        <w:t xml:space="preserve">GTW </w:t>
      </w:r>
      <w:r w:rsidR="00A4629B" w:rsidRPr="002576D3">
        <w:rPr>
          <w:rFonts w:hint="eastAsia"/>
          <w:highlight w:val="green"/>
          <w:lang w:val="en-US"/>
        </w:rPr>
        <w:t>Agreement:</w:t>
      </w:r>
    </w:p>
    <w:p w14:paraId="6CEB0647" w14:textId="77777777" w:rsidR="00A4629B" w:rsidRPr="002576D3" w:rsidRDefault="00A4629B" w:rsidP="00A4629B">
      <w:pPr>
        <w:pStyle w:val="aff8"/>
        <w:numPr>
          <w:ilvl w:val="0"/>
          <w:numId w:val="4"/>
        </w:numPr>
        <w:overflowPunct/>
        <w:autoSpaceDE/>
        <w:autoSpaceDN/>
        <w:adjustRightInd/>
        <w:spacing w:after="120"/>
        <w:ind w:firstLineChars="0"/>
        <w:textAlignment w:val="auto"/>
        <w:rPr>
          <w:szCs w:val="24"/>
          <w:highlight w:val="green"/>
          <w:lang w:eastAsia="zh-CN"/>
        </w:rPr>
      </w:pPr>
      <w:r w:rsidRPr="002576D3">
        <w:rPr>
          <w:color w:val="000000" w:themeColor="text1"/>
          <w:szCs w:val="24"/>
          <w:highlight w:val="green"/>
          <w:lang w:eastAsia="zh-CN"/>
        </w:rPr>
        <w:t xml:space="preserve">To guarantee a timely progress of the WI, the average of the PAD </w:t>
      </w:r>
      <w:r w:rsidRPr="002576D3">
        <w:rPr>
          <w:rFonts w:eastAsiaTheme="minorEastAsia"/>
          <w:bCs/>
          <w:highlight w:val="green"/>
          <w:lang w:eastAsia="zh-CN"/>
        </w:rPr>
        <w:t>measurement</w:t>
      </w:r>
      <w:r w:rsidRPr="002576D3">
        <w:rPr>
          <w:color w:val="000000" w:themeColor="text1"/>
          <w:szCs w:val="24"/>
          <w:highlight w:val="green"/>
          <w:lang w:eastAsia="zh-CN"/>
        </w:rPr>
        <w:t xml:space="preserve"> results submitted on or before April.30 2022 will be treated as the </w:t>
      </w:r>
      <w:r w:rsidRPr="002576D3">
        <w:rPr>
          <w:rFonts w:eastAsiaTheme="minorEastAsia"/>
          <w:bCs/>
          <w:highlight w:val="green"/>
          <w:lang w:eastAsia="zh-CN"/>
        </w:rPr>
        <w:t xml:space="preserve">reference value of the PAD based on the condition at least 3 labs’ results collected </w:t>
      </w:r>
    </w:p>
    <w:p w14:paraId="0F5CBE84" w14:textId="6380A6A4" w:rsidR="00A4629B" w:rsidRPr="002576D3" w:rsidRDefault="00A4629B" w:rsidP="00A4629B">
      <w:pPr>
        <w:pStyle w:val="aff8"/>
        <w:numPr>
          <w:ilvl w:val="1"/>
          <w:numId w:val="4"/>
        </w:numPr>
        <w:overflowPunct/>
        <w:autoSpaceDE/>
        <w:autoSpaceDN/>
        <w:adjustRightInd/>
        <w:spacing w:after="120"/>
        <w:ind w:firstLineChars="0"/>
        <w:textAlignment w:val="auto"/>
        <w:rPr>
          <w:szCs w:val="24"/>
          <w:highlight w:val="green"/>
          <w:lang w:eastAsia="zh-CN"/>
        </w:rPr>
      </w:pPr>
      <w:r w:rsidRPr="002576D3">
        <w:rPr>
          <w:szCs w:val="24"/>
          <w:highlight w:val="green"/>
          <w:lang w:eastAsia="zh-CN"/>
        </w:rPr>
        <w:t>All labs shall have the opportunity to get PADs for test in</w:t>
      </w:r>
      <w:r>
        <w:rPr>
          <w:szCs w:val="24"/>
          <w:highlight w:val="green"/>
          <w:lang w:eastAsia="zh-CN"/>
        </w:rPr>
        <w:t xml:space="preserve"> </w:t>
      </w:r>
      <w:r w:rsidRPr="002576D3">
        <w:rPr>
          <w:szCs w:val="24"/>
          <w:highlight w:val="green"/>
          <w:lang w:eastAsia="zh-CN"/>
        </w:rPr>
        <w:t xml:space="preserve">time </w:t>
      </w:r>
    </w:p>
    <w:p w14:paraId="74059701" w14:textId="77777777" w:rsidR="00A4629B" w:rsidRPr="002576D3" w:rsidRDefault="00A4629B" w:rsidP="00A4629B">
      <w:pPr>
        <w:pStyle w:val="aff8"/>
        <w:numPr>
          <w:ilvl w:val="0"/>
          <w:numId w:val="4"/>
        </w:numPr>
        <w:overflowPunct/>
        <w:autoSpaceDE/>
        <w:autoSpaceDN/>
        <w:adjustRightInd/>
        <w:spacing w:after="120"/>
        <w:ind w:firstLineChars="0"/>
        <w:textAlignment w:val="auto"/>
        <w:rPr>
          <w:szCs w:val="24"/>
          <w:highlight w:val="green"/>
          <w:lang w:eastAsia="zh-CN"/>
        </w:rPr>
      </w:pPr>
      <w:r w:rsidRPr="002576D3">
        <w:rPr>
          <w:color w:val="000000" w:themeColor="text1"/>
          <w:szCs w:val="24"/>
          <w:highlight w:val="green"/>
          <w:lang w:eastAsia="zh-CN"/>
        </w:rPr>
        <w:t>The framework for PAD alignment and pass/</w:t>
      </w:r>
      <w:proofErr w:type="gramStart"/>
      <w:r w:rsidRPr="002576D3">
        <w:rPr>
          <w:color w:val="000000" w:themeColor="text1"/>
          <w:szCs w:val="24"/>
          <w:highlight w:val="green"/>
          <w:lang w:eastAsia="zh-CN"/>
        </w:rPr>
        <w:t>fail</w:t>
      </w:r>
      <w:proofErr w:type="gramEnd"/>
      <w:r w:rsidRPr="002576D3">
        <w:rPr>
          <w:color w:val="000000" w:themeColor="text1"/>
          <w:szCs w:val="24"/>
          <w:highlight w:val="green"/>
          <w:lang w:eastAsia="zh-CN"/>
        </w:rPr>
        <w:t xml:space="preserve"> criteria need to be decided by Jan 2022 RAN4 meeting.</w:t>
      </w:r>
    </w:p>
    <w:p w14:paraId="3C6DA184" w14:textId="77777777" w:rsidR="00A4629B" w:rsidRPr="00A4629B" w:rsidRDefault="00A4629B" w:rsidP="00A4629B">
      <w:pPr>
        <w:rPr>
          <w:rFonts w:eastAsiaTheme="minorEastAsia"/>
          <w:iCs/>
          <w:u w:val="single"/>
          <w:lang w:eastAsia="zh-CN"/>
        </w:rPr>
      </w:pPr>
    </w:p>
    <w:p w14:paraId="54DA18F2" w14:textId="77777777" w:rsidR="00A4629B" w:rsidRDefault="00A4629B" w:rsidP="00A4629B">
      <w:pPr>
        <w:rPr>
          <w:b/>
          <w:u w:val="single"/>
          <w:lang w:eastAsia="ko-KR"/>
        </w:rPr>
      </w:pPr>
      <w:r w:rsidRPr="00F805C6">
        <w:rPr>
          <w:b/>
          <w:u w:val="single"/>
          <w:lang w:eastAsia="ko-KR"/>
        </w:rPr>
        <w:t>Issue 2-</w:t>
      </w:r>
      <w:r>
        <w:rPr>
          <w:b/>
          <w:u w:val="single"/>
          <w:lang w:eastAsia="ko-KR"/>
        </w:rPr>
        <w:t>3</w:t>
      </w:r>
      <w:r w:rsidRPr="00F805C6">
        <w:rPr>
          <w:b/>
          <w:u w:val="single"/>
          <w:lang w:eastAsia="ko-KR"/>
        </w:rPr>
        <w:t>-</w:t>
      </w:r>
      <w:r>
        <w:rPr>
          <w:b/>
          <w:u w:val="single"/>
          <w:lang w:eastAsia="ko-KR"/>
        </w:rPr>
        <w:t>2</w:t>
      </w:r>
      <w:r w:rsidRPr="00F805C6">
        <w:rPr>
          <w:b/>
          <w:u w:val="single"/>
          <w:lang w:eastAsia="ko-KR"/>
        </w:rPr>
        <w:t xml:space="preserve">: </w:t>
      </w:r>
      <w:r>
        <w:rPr>
          <w:b/>
          <w:u w:val="single"/>
          <w:lang w:eastAsia="ko-KR"/>
        </w:rPr>
        <w:t>W</w:t>
      </w:r>
      <w:r w:rsidRPr="00D20760">
        <w:rPr>
          <w:b/>
          <w:u w:val="single"/>
          <w:lang w:eastAsia="ko-KR"/>
        </w:rPr>
        <w:t xml:space="preserve">hich value </w:t>
      </w:r>
      <w:r>
        <w:rPr>
          <w:b/>
          <w:u w:val="single"/>
          <w:lang w:eastAsia="ko-KR"/>
        </w:rPr>
        <w:t>shall be</w:t>
      </w:r>
      <w:r w:rsidRPr="00D20760">
        <w:rPr>
          <w:b/>
          <w:u w:val="single"/>
          <w:lang w:eastAsia="ko-KR"/>
        </w:rPr>
        <w:t xml:space="preserve"> used for alignment comparison</w:t>
      </w:r>
    </w:p>
    <w:p w14:paraId="07B77676" w14:textId="77777777" w:rsidR="00A4629B" w:rsidRPr="00451637" w:rsidRDefault="00A4629B" w:rsidP="00A4629B">
      <w:pPr>
        <w:rPr>
          <w:rFonts w:eastAsiaTheme="minorEastAsia"/>
          <w:i/>
          <w:lang w:val="en-US" w:eastAsia="zh-CN"/>
        </w:rPr>
      </w:pPr>
      <w:r w:rsidRPr="00F170D1">
        <w:rPr>
          <w:rFonts w:eastAsiaTheme="minorEastAsia"/>
          <w:i/>
          <w:highlight w:val="green"/>
          <w:lang w:val="en-US" w:eastAsia="zh-CN"/>
        </w:rPr>
        <w:t>Agreement:</w:t>
      </w:r>
    </w:p>
    <w:p w14:paraId="290EA90F" w14:textId="03A55876" w:rsidR="00A4629B" w:rsidRPr="0046670C" w:rsidRDefault="00A4629B" w:rsidP="00A4629B">
      <w:pPr>
        <w:rPr>
          <w:rFonts w:eastAsiaTheme="minorEastAsia"/>
          <w:b/>
          <w:bCs/>
          <w:iCs/>
          <w:u w:val="single"/>
          <w:lang w:val="en-US" w:eastAsia="zh-CN"/>
        </w:rPr>
      </w:pPr>
      <w:r w:rsidRPr="005455EE">
        <w:rPr>
          <w:szCs w:val="24"/>
          <w:highlight w:val="green"/>
          <w:lang w:eastAsia="zh-CN"/>
        </w:rPr>
        <w:t>TRMS value is used for alignment compariso</w:t>
      </w:r>
      <w:r w:rsidRPr="005A351E">
        <w:rPr>
          <w:szCs w:val="24"/>
          <w:highlight w:val="green"/>
          <w:lang w:eastAsia="zh-CN"/>
        </w:rPr>
        <w:t>n.</w:t>
      </w:r>
    </w:p>
    <w:p w14:paraId="32786603" w14:textId="77777777" w:rsidR="00A4629B" w:rsidRDefault="00A4629B" w:rsidP="00A4629B">
      <w:pPr>
        <w:rPr>
          <w:b/>
          <w:u w:val="single"/>
          <w:lang w:eastAsia="ko-KR"/>
        </w:rPr>
      </w:pPr>
      <w:r w:rsidRPr="00F805C6">
        <w:rPr>
          <w:b/>
          <w:u w:val="single"/>
          <w:lang w:eastAsia="ko-KR"/>
        </w:rPr>
        <w:t>Issue 2-</w:t>
      </w:r>
      <w:r>
        <w:rPr>
          <w:b/>
          <w:u w:val="single"/>
          <w:lang w:eastAsia="ko-KR"/>
        </w:rPr>
        <w:t>3</w:t>
      </w:r>
      <w:r w:rsidRPr="00F805C6">
        <w:rPr>
          <w:b/>
          <w:u w:val="single"/>
          <w:lang w:eastAsia="ko-KR"/>
        </w:rPr>
        <w:t>-</w:t>
      </w:r>
      <w:r>
        <w:rPr>
          <w:b/>
          <w:u w:val="single"/>
          <w:lang w:eastAsia="ko-KR"/>
        </w:rPr>
        <w:t>3</w:t>
      </w:r>
      <w:r w:rsidRPr="00F805C6">
        <w:rPr>
          <w:b/>
          <w:u w:val="single"/>
          <w:lang w:eastAsia="ko-KR"/>
        </w:rPr>
        <w:t xml:space="preserve">: </w:t>
      </w:r>
      <w:r>
        <w:rPr>
          <w:b/>
          <w:u w:val="single"/>
          <w:lang w:eastAsia="ko-KR"/>
        </w:rPr>
        <w:t>P</w:t>
      </w:r>
      <w:r w:rsidRPr="00CE6534">
        <w:rPr>
          <w:b/>
          <w:u w:val="single"/>
          <w:lang w:eastAsia="ko-KR"/>
        </w:rPr>
        <w:t>ass/fail limit for lab alignment</w:t>
      </w:r>
    </w:p>
    <w:p w14:paraId="05C45268" w14:textId="2BAF94B4" w:rsidR="00A4629B" w:rsidRDefault="00A4629B" w:rsidP="00A4629B">
      <w:pPr>
        <w:rPr>
          <w:rFonts w:eastAsiaTheme="minorEastAsia"/>
          <w:i/>
          <w:lang w:val="en-US" w:eastAsia="zh-CN"/>
        </w:rPr>
      </w:pPr>
      <w:r w:rsidRPr="00F170D1">
        <w:rPr>
          <w:rFonts w:eastAsiaTheme="minorEastAsia"/>
          <w:i/>
          <w:highlight w:val="green"/>
          <w:lang w:val="en-US" w:eastAsia="zh-CN"/>
        </w:rPr>
        <w:t>Agreement:</w:t>
      </w:r>
    </w:p>
    <w:p w14:paraId="579A0159" w14:textId="77777777" w:rsidR="00A4629B" w:rsidRDefault="00A4629B" w:rsidP="00A4629B">
      <w:pPr>
        <w:rPr>
          <w:rFonts w:eastAsiaTheme="minorEastAsia"/>
          <w:i/>
          <w:lang w:val="en-US" w:eastAsia="zh-CN"/>
        </w:rPr>
      </w:pPr>
      <w:r w:rsidRPr="00986782">
        <w:rPr>
          <w:szCs w:val="24"/>
          <w:highlight w:val="green"/>
          <w:lang w:eastAsia="zh-CN"/>
        </w:rPr>
        <w:t>RAN4 should define the pass/fail limit for lab alignment, based on MU value of MPAC system.</w:t>
      </w:r>
    </w:p>
    <w:p w14:paraId="36D51A67" w14:textId="1A5067D3" w:rsidR="00A15409" w:rsidRPr="00805BE8" w:rsidRDefault="00A4629B" w:rsidP="00A15409">
      <w:pPr>
        <w:pStyle w:val="3"/>
        <w:rPr>
          <w:sz w:val="24"/>
          <w:szCs w:val="16"/>
        </w:rPr>
      </w:pPr>
      <w:r w:rsidRPr="00A4629B">
        <w:rPr>
          <w:sz w:val="24"/>
          <w:szCs w:val="16"/>
        </w:rPr>
        <w:t xml:space="preserve">FR1 MIMO OTA test campaign </w:t>
      </w:r>
    </w:p>
    <w:p w14:paraId="7E8715DC" w14:textId="77777777" w:rsidR="00A4629B" w:rsidRDefault="00A4629B" w:rsidP="00A4629B">
      <w:pPr>
        <w:rPr>
          <w:b/>
          <w:u w:val="single"/>
          <w:lang w:eastAsia="ko-KR"/>
        </w:rPr>
      </w:pPr>
      <w:r w:rsidRPr="00F805C6">
        <w:rPr>
          <w:b/>
          <w:u w:val="single"/>
          <w:lang w:eastAsia="ko-KR"/>
        </w:rPr>
        <w:t>Issue 2-</w:t>
      </w:r>
      <w:r>
        <w:rPr>
          <w:b/>
          <w:u w:val="single"/>
          <w:lang w:eastAsia="ko-KR"/>
        </w:rPr>
        <w:t>4-1</w:t>
      </w:r>
      <w:r w:rsidRPr="00F805C6">
        <w:rPr>
          <w:b/>
          <w:u w:val="single"/>
          <w:lang w:eastAsia="ko-KR"/>
        </w:rPr>
        <w:t xml:space="preserve">: </w:t>
      </w:r>
      <w:r>
        <w:rPr>
          <w:b/>
          <w:u w:val="single"/>
          <w:lang w:eastAsia="ko-KR"/>
        </w:rPr>
        <w:t>C</w:t>
      </w:r>
      <w:r w:rsidRPr="005E7907">
        <w:rPr>
          <w:b/>
          <w:u w:val="single"/>
          <w:lang w:eastAsia="ko-KR"/>
        </w:rPr>
        <w:t>ommercial device</w:t>
      </w:r>
      <w:r>
        <w:rPr>
          <w:b/>
          <w:u w:val="single"/>
          <w:lang w:eastAsia="ko-KR"/>
        </w:rPr>
        <w:t>s</w:t>
      </w:r>
      <w:r w:rsidRPr="005E7907">
        <w:rPr>
          <w:b/>
          <w:u w:val="single"/>
          <w:lang w:eastAsia="ko-KR"/>
        </w:rPr>
        <w:t xml:space="preserve"> preparation</w:t>
      </w:r>
    </w:p>
    <w:p w14:paraId="0AE5F538" w14:textId="592687D9" w:rsidR="00A4629B" w:rsidRDefault="00A4629B" w:rsidP="00A4629B">
      <w:pPr>
        <w:rPr>
          <w:rFonts w:eastAsiaTheme="minorEastAsia"/>
          <w:i/>
          <w:lang w:val="en-US" w:eastAsia="zh-CN"/>
        </w:rPr>
      </w:pPr>
      <w:r w:rsidRPr="00F170D1">
        <w:rPr>
          <w:rFonts w:eastAsiaTheme="minorEastAsia"/>
          <w:i/>
          <w:highlight w:val="green"/>
          <w:lang w:val="en-US" w:eastAsia="zh-CN"/>
        </w:rPr>
        <w:t>Agreement:</w:t>
      </w:r>
    </w:p>
    <w:p w14:paraId="32FD2D47" w14:textId="77777777" w:rsidR="00A4629B" w:rsidRDefault="00A4629B" w:rsidP="00A4629B">
      <w:pPr>
        <w:rPr>
          <w:rFonts w:eastAsiaTheme="minorEastAsia"/>
          <w:i/>
          <w:lang w:val="en-US" w:eastAsia="zh-CN"/>
        </w:rPr>
      </w:pPr>
      <w:r w:rsidRPr="00B91DF8">
        <w:rPr>
          <w:szCs w:val="24"/>
          <w:highlight w:val="green"/>
          <w:lang w:eastAsia="zh-CN"/>
        </w:rPr>
        <w:t>Early discussion on commercial device preparation and handling is needed to fulfil the WI performance part objectives.</w:t>
      </w:r>
    </w:p>
    <w:p w14:paraId="5AB7BBF4" w14:textId="77777777" w:rsidR="00A4629B" w:rsidRPr="00863F35" w:rsidRDefault="00A4629B" w:rsidP="00A4629B">
      <w:pPr>
        <w:rPr>
          <w:rFonts w:eastAsiaTheme="minorEastAsia"/>
          <w:b/>
          <w:bCs/>
          <w:iCs/>
          <w:u w:val="single"/>
          <w:lang w:val="en-US" w:eastAsia="zh-CN"/>
        </w:rPr>
      </w:pPr>
    </w:p>
    <w:p w14:paraId="55B260BF" w14:textId="77777777" w:rsidR="00A4629B" w:rsidRDefault="00A4629B" w:rsidP="00A4629B">
      <w:pPr>
        <w:rPr>
          <w:b/>
          <w:u w:val="single"/>
          <w:lang w:eastAsia="ko-KR"/>
        </w:rPr>
      </w:pPr>
      <w:r w:rsidRPr="00F805C6">
        <w:rPr>
          <w:b/>
          <w:u w:val="single"/>
          <w:lang w:eastAsia="ko-KR"/>
        </w:rPr>
        <w:t>Issue 2-</w:t>
      </w:r>
      <w:r>
        <w:rPr>
          <w:b/>
          <w:u w:val="single"/>
          <w:lang w:eastAsia="ko-KR"/>
        </w:rPr>
        <w:t>4-2</w:t>
      </w:r>
      <w:r w:rsidRPr="00F805C6">
        <w:rPr>
          <w:b/>
          <w:u w:val="single"/>
          <w:lang w:eastAsia="ko-KR"/>
        </w:rPr>
        <w:t xml:space="preserve">: </w:t>
      </w:r>
      <w:r>
        <w:rPr>
          <w:b/>
          <w:u w:val="single"/>
          <w:lang w:eastAsia="ko-KR"/>
        </w:rPr>
        <w:t>C</w:t>
      </w:r>
      <w:r w:rsidRPr="005E7907">
        <w:rPr>
          <w:b/>
          <w:u w:val="single"/>
          <w:lang w:eastAsia="ko-KR"/>
        </w:rPr>
        <w:t>ommercial device</w:t>
      </w:r>
      <w:r>
        <w:rPr>
          <w:b/>
          <w:u w:val="single"/>
          <w:lang w:eastAsia="ko-KR"/>
        </w:rPr>
        <w:t>s</w:t>
      </w:r>
      <w:r w:rsidRPr="005E7907">
        <w:rPr>
          <w:b/>
          <w:u w:val="single"/>
          <w:lang w:eastAsia="ko-KR"/>
        </w:rPr>
        <w:t xml:space="preserve"> </w:t>
      </w:r>
      <w:r>
        <w:rPr>
          <w:b/>
          <w:u w:val="single"/>
          <w:lang w:eastAsia="ko-KR"/>
        </w:rPr>
        <w:t>test</w:t>
      </w:r>
    </w:p>
    <w:p w14:paraId="50C173E8" w14:textId="2E13451F" w:rsidR="00A4629B" w:rsidRDefault="00A4629B" w:rsidP="00A4629B">
      <w:pPr>
        <w:rPr>
          <w:rFonts w:eastAsiaTheme="minorEastAsia"/>
          <w:i/>
          <w:lang w:val="en-US" w:eastAsia="zh-CN"/>
        </w:rPr>
      </w:pPr>
      <w:bookmarkStart w:id="5" w:name="OLE_LINK92"/>
      <w:r w:rsidRPr="00F170D1">
        <w:rPr>
          <w:rFonts w:eastAsiaTheme="minorEastAsia"/>
          <w:i/>
          <w:highlight w:val="green"/>
          <w:lang w:val="en-US" w:eastAsia="zh-CN"/>
        </w:rPr>
        <w:t>Agreement:</w:t>
      </w:r>
    </w:p>
    <w:bookmarkEnd w:id="5"/>
    <w:p w14:paraId="288879CD" w14:textId="77777777" w:rsidR="00A4629B" w:rsidRDefault="00A4629B" w:rsidP="00A4629B">
      <w:pPr>
        <w:rPr>
          <w:color w:val="000000" w:themeColor="text1"/>
          <w:szCs w:val="24"/>
          <w:lang w:eastAsia="zh-CN"/>
        </w:rPr>
      </w:pPr>
      <w:r w:rsidRPr="00B50081">
        <w:rPr>
          <w:color w:val="000000" w:themeColor="text1"/>
          <w:szCs w:val="24"/>
          <w:highlight w:val="green"/>
          <w:lang w:eastAsia="zh-CN"/>
        </w:rPr>
        <w:t>It is not necessary to perform conduction test for the devices in test campaign.</w:t>
      </w:r>
    </w:p>
    <w:p w14:paraId="33F126BA" w14:textId="4DC3C26C" w:rsidR="00A15409" w:rsidRPr="00577AFC" w:rsidRDefault="00A15409" w:rsidP="00A15409">
      <w:pPr>
        <w:pStyle w:val="3"/>
        <w:rPr>
          <w:sz w:val="24"/>
          <w:szCs w:val="16"/>
          <w:lang w:val="en-US"/>
        </w:rPr>
      </w:pPr>
      <w:r w:rsidRPr="00577AFC">
        <w:rPr>
          <w:sz w:val="24"/>
          <w:szCs w:val="16"/>
          <w:lang w:val="en-US"/>
        </w:rPr>
        <w:t xml:space="preserve">Sub-topic 2-5 </w:t>
      </w:r>
      <w:r w:rsidR="00A4629B" w:rsidRPr="00A4629B">
        <w:rPr>
          <w:sz w:val="24"/>
          <w:szCs w:val="16"/>
          <w:lang w:val="en-US"/>
        </w:rPr>
        <w:t xml:space="preserve">FR1 MIMO OTA performance </w:t>
      </w:r>
    </w:p>
    <w:p w14:paraId="4148792A" w14:textId="77777777" w:rsidR="00A4629B" w:rsidRDefault="00A4629B" w:rsidP="00A4629B">
      <w:pPr>
        <w:rPr>
          <w:b/>
          <w:u w:val="single"/>
          <w:lang w:eastAsia="ko-KR"/>
        </w:rPr>
      </w:pPr>
      <w:r w:rsidRPr="00F805C6">
        <w:rPr>
          <w:b/>
          <w:u w:val="single"/>
          <w:lang w:eastAsia="ko-KR"/>
        </w:rPr>
        <w:t>Issue 2-</w:t>
      </w:r>
      <w:r>
        <w:rPr>
          <w:b/>
          <w:u w:val="single"/>
          <w:lang w:eastAsia="ko-KR"/>
        </w:rPr>
        <w:t>5</w:t>
      </w:r>
      <w:r w:rsidRPr="00F805C6">
        <w:rPr>
          <w:b/>
          <w:u w:val="single"/>
          <w:lang w:eastAsia="ko-KR"/>
        </w:rPr>
        <w:t xml:space="preserve">: </w:t>
      </w:r>
      <w:r>
        <w:rPr>
          <w:b/>
          <w:u w:val="single"/>
          <w:lang w:eastAsia="ko-KR"/>
        </w:rPr>
        <w:t>H</w:t>
      </w:r>
      <w:r w:rsidRPr="009857A7">
        <w:rPr>
          <w:b/>
          <w:u w:val="single"/>
          <w:lang w:eastAsia="ko-KR"/>
        </w:rPr>
        <w:t>ow to handle non-linear TP behaviour</w:t>
      </w:r>
    </w:p>
    <w:p w14:paraId="23A694CD" w14:textId="58CD0F47" w:rsidR="00A15409" w:rsidRPr="0027038B" w:rsidRDefault="008309FC" w:rsidP="00AB6E69">
      <w:pPr>
        <w:spacing w:after="120"/>
        <w:rPr>
          <w:rFonts w:eastAsia="Yu Mincho"/>
          <w:iCs/>
          <w:highlight w:val="green"/>
          <w:lang w:eastAsia="zh-CN"/>
        </w:rPr>
      </w:pPr>
      <w:r w:rsidRPr="0027038B">
        <w:rPr>
          <w:rFonts w:eastAsia="Yu Mincho"/>
          <w:iCs/>
          <w:highlight w:val="green"/>
          <w:lang w:eastAsia="zh-CN"/>
        </w:rPr>
        <w:t>Agreements</w:t>
      </w:r>
    </w:p>
    <w:p w14:paraId="48A7393D" w14:textId="00D0C516" w:rsidR="00A15409" w:rsidRPr="0027038B" w:rsidRDefault="00A4629B" w:rsidP="00AB6E69">
      <w:pPr>
        <w:pStyle w:val="aff8"/>
        <w:numPr>
          <w:ilvl w:val="0"/>
          <w:numId w:val="4"/>
        </w:numPr>
        <w:overflowPunct/>
        <w:autoSpaceDE/>
        <w:autoSpaceDN/>
        <w:adjustRightInd/>
        <w:spacing w:after="120"/>
        <w:ind w:firstLineChars="0"/>
        <w:textAlignment w:val="auto"/>
        <w:rPr>
          <w:rFonts w:eastAsia="Yu Mincho"/>
          <w:iCs/>
          <w:highlight w:val="green"/>
          <w:lang w:eastAsia="zh-CN"/>
        </w:rPr>
      </w:pPr>
      <w:r w:rsidRPr="0027038B">
        <w:rPr>
          <w:rFonts w:eastAsia="Yu Mincho"/>
          <w:iCs/>
          <w:highlight w:val="green"/>
          <w:lang w:eastAsia="zh-CN"/>
        </w:rPr>
        <w:t>The procedure on how to treat non-liner TP behaviour for NR MIMO OTA testing should be captured in the test procedure part.</w:t>
      </w:r>
    </w:p>
    <w:p w14:paraId="7EB6F6A6" w14:textId="2B1119A5" w:rsidR="00A4629B" w:rsidRPr="0027038B" w:rsidRDefault="00451637" w:rsidP="00AB6E69">
      <w:pPr>
        <w:pStyle w:val="aff8"/>
        <w:numPr>
          <w:ilvl w:val="0"/>
          <w:numId w:val="4"/>
        </w:numPr>
        <w:overflowPunct/>
        <w:autoSpaceDE/>
        <w:autoSpaceDN/>
        <w:adjustRightInd/>
        <w:spacing w:after="120"/>
        <w:ind w:firstLineChars="0"/>
        <w:textAlignment w:val="auto"/>
        <w:rPr>
          <w:rFonts w:eastAsia="Yu Mincho"/>
          <w:iCs/>
          <w:highlight w:val="green"/>
          <w:lang w:eastAsia="zh-CN"/>
        </w:rPr>
      </w:pPr>
      <w:r w:rsidRPr="0027038B">
        <w:rPr>
          <w:rFonts w:eastAsia="Yu Mincho"/>
          <w:iCs/>
          <w:highlight w:val="green"/>
          <w:lang w:eastAsia="zh-CN"/>
        </w:rPr>
        <w:t xml:space="preserve">The selected </w:t>
      </w:r>
      <w:r w:rsidR="00A4629B" w:rsidRPr="0027038B">
        <w:rPr>
          <w:rFonts w:eastAsia="Yu Mincho"/>
          <w:iCs/>
          <w:highlight w:val="green"/>
          <w:lang w:eastAsia="zh-CN"/>
        </w:rPr>
        <w:t>PAD</w:t>
      </w:r>
      <w:r w:rsidRPr="0027038B">
        <w:rPr>
          <w:rFonts w:eastAsia="Yu Mincho"/>
          <w:iCs/>
          <w:highlight w:val="green"/>
          <w:lang w:eastAsia="zh-CN"/>
        </w:rPr>
        <w:t>s</w:t>
      </w:r>
      <w:r w:rsidR="00A4629B" w:rsidRPr="0027038B">
        <w:rPr>
          <w:rFonts w:eastAsia="Yu Mincho"/>
          <w:iCs/>
          <w:highlight w:val="green"/>
          <w:lang w:eastAsia="zh-CN"/>
        </w:rPr>
        <w:t xml:space="preserve"> should not present non-liner TP behaviour</w:t>
      </w:r>
    </w:p>
    <w:p w14:paraId="151F432F" w14:textId="77777777" w:rsidR="00A15409" w:rsidRDefault="00A15409" w:rsidP="00A15409">
      <w:pPr>
        <w:rPr>
          <w:color w:val="0070C0"/>
          <w:lang w:val="en-US" w:eastAsia="zh-CN"/>
        </w:rPr>
      </w:pPr>
    </w:p>
    <w:p w14:paraId="6B611147" w14:textId="3C80C528" w:rsidR="00A15409" w:rsidRPr="005C2274" w:rsidRDefault="00A15409" w:rsidP="00A15409">
      <w:pPr>
        <w:pStyle w:val="3"/>
        <w:rPr>
          <w:sz w:val="24"/>
          <w:szCs w:val="16"/>
          <w:lang w:val="en-US"/>
        </w:rPr>
      </w:pPr>
      <w:r w:rsidRPr="005C2274">
        <w:rPr>
          <w:sz w:val="24"/>
          <w:szCs w:val="16"/>
          <w:lang w:val="en-US"/>
        </w:rPr>
        <w:t xml:space="preserve">Sub-topic 2-6 </w:t>
      </w:r>
      <w:r w:rsidR="00A4629B" w:rsidRPr="005C2274">
        <w:rPr>
          <w:sz w:val="24"/>
          <w:szCs w:val="16"/>
          <w:lang w:val="en-US"/>
        </w:rPr>
        <w:t xml:space="preserve">FR2 MIMO OTA performance requirements </w:t>
      </w:r>
    </w:p>
    <w:p w14:paraId="1B081328" w14:textId="77777777" w:rsidR="008150AC" w:rsidRDefault="008150AC" w:rsidP="008150AC">
      <w:pPr>
        <w:rPr>
          <w:b/>
          <w:u w:val="single"/>
          <w:lang w:eastAsia="ko-KR"/>
        </w:rPr>
      </w:pPr>
      <w:r w:rsidRPr="00F805C6">
        <w:rPr>
          <w:b/>
          <w:u w:val="single"/>
          <w:lang w:eastAsia="ko-KR"/>
        </w:rPr>
        <w:t>Issue 2-</w:t>
      </w:r>
      <w:r>
        <w:rPr>
          <w:b/>
          <w:u w:val="single"/>
          <w:lang w:eastAsia="ko-KR"/>
        </w:rPr>
        <w:t>6-1</w:t>
      </w:r>
      <w:r w:rsidRPr="00F805C6">
        <w:rPr>
          <w:b/>
          <w:u w:val="single"/>
          <w:lang w:eastAsia="ko-KR"/>
        </w:rPr>
        <w:t xml:space="preserve">: </w:t>
      </w:r>
      <w:r w:rsidRPr="003933BB">
        <w:rPr>
          <w:b/>
          <w:u w:val="single"/>
          <w:lang w:eastAsia="ko-KR"/>
        </w:rPr>
        <w:t>Maximum downlink power for FR2</w:t>
      </w:r>
      <w:r>
        <w:rPr>
          <w:b/>
          <w:u w:val="single"/>
          <w:lang w:eastAsia="ko-KR"/>
        </w:rPr>
        <w:t xml:space="preserve"> </w:t>
      </w:r>
      <w:r>
        <w:rPr>
          <w:rFonts w:hint="eastAsia"/>
          <w:b/>
          <w:u w:val="single"/>
          <w:lang w:eastAsia="zh-CN"/>
        </w:rPr>
        <w:t>MIMO</w:t>
      </w:r>
    </w:p>
    <w:p w14:paraId="159B9CA4" w14:textId="52351082" w:rsidR="008150AC" w:rsidRDefault="008150AC" w:rsidP="008150AC">
      <w:pPr>
        <w:rPr>
          <w:rFonts w:eastAsiaTheme="minorEastAsia"/>
          <w:i/>
          <w:lang w:val="en-US" w:eastAsia="zh-CN"/>
        </w:rPr>
      </w:pPr>
      <w:r w:rsidRPr="00F170D1">
        <w:rPr>
          <w:rFonts w:eastAsiaTheme="minorEastAsia"/>
          <w:i/>
          <w:highlight w:val="green"/>
          <w:lang w:val="en-US" w:eastAsia="zh-CN"/>
        </w:rPr>
        <w:t>Agreement:</w:t>
      </w:r>
    </w:p>
    <w:p w14:paraId="0DD4F634" w14:textId="77777777" w:rsidR="008150AC" w:rsidRPr="0027038B" w:rsidRDefault="008150AC" w:rsidP="008150AC">
      <w:pPr>
        <w:rPr>
          <w:highlight w:val="green"/>
        </w:rPr>
      </w:pPr>
      <w:r w:rsidRPr="0027038B">
        <w:rPr>
          <w:highlight w:val="green"/>
        </w:rPr>
        <w:t>For the maximum DL power definition, leverage the same 8dB cable loss assumption as in TR38.810.</w:t>
      </w:r>
    </w:p>
    <w:p w14:paraId="3DF5EC54" w14:textId="77777777" w:rsidR="008150AC" w:rsidRPr="0027038B" w:rsidRDefault="008150AC" w:rsidP="008150AC">
      <w:pPr>
        <w:rPr>
          <w:rFonts w:eastAsiaTheme="minorEastAsia"/>
          <w:i/>
          <w:highlight w:val="green"/>
          <w:lang w:val="en-US" w:eastAsia="zh-CN"/>
        </w:rPr>
      </w:pPr>
      <w:r w:rsidRPr="0027038B">
        <w:rPr>
          <w:highlight w:val="green"/>
        </w:rPr>
        <w:t>Use the RAN5 assumption of -17.7dB backoff for faded signals.</w:t>
      </w:r>
    </w:p>
    <w:p w14:paraId="681CB4A0" w14:textId="02564985" w:rsidR="008150AC" w:rsidRPr="0027038B" w:rsidRDefault="00451637" w:rsidP="008150AC">
      <w:pPr>
        <w:rPr>
          <w:highlight w:val="green"/>
        </w:rPr>
      </w:pPr>
      <w:r w:rsidRPr="0027038B">
        <w:rPr>
          <w:highlight w:val="green"/>
        </w:rPr>
        <w:lastRenderedPageBreak/>
        <w:t>Define the maximum DL power in the centre of the QZ for the NR FR2 MIMO OTA system to be [-79.1dBm/120kHz] with the assumption that all 6 probes are used, as starting point.</w:t>
      </w:r>
    </w:p>
    <w:p w14:paraId="14CF056A" w14:textId="77777777" w:rsidR="008150AC" w:rsidRPr="009125A7" w:rsidRDefault="008150AC" w:rsidP="008150AC">
      <w:pPr>
        <w:rPr>
          <w:rFonts w:eastAsiaTheme="minorEastAsia"/>
          <w:b/>
          <w:bCs/>
          <w:iCs/>
          <w:u w:val="single"/>
          <w:lang w:val="en-US" w:eastAsia="zh-CN"/>
        </w:rPr>
      </w:pPr>
    </w:p>
    <w:p w14:paraId="650F66AF" w14:textId="77777777" w:rsidR="008150AC" w:rsidRDefault="008150AC" w:rsidP="008150AC">
      <w:pPr>
        <w:rPr>
          <w:b/>
          <w:u w:val="single"/>
          <w:lang w:eastAsia="ko-KR"/>
        </w:rPr>
      </w:pPr>
      <w:r w:rsidRPr="00F805C6">
        <w:rPr>
          <w:b/>
          <w:u w:val="single"/>
          <w:lang w:eastAsia="ko-KR"/>
        </w:rPr>
        <w:t>Issue 2-</w:t>
      </w:r>
      <w:r>
        <w:rPr>
          <w:b/>
          <w:u w:val="single"/>
          <w:lang w:eastAsia="ko-KR"/>
        </w:rPr>
        <w:t>6-3</w:t>
      </w:r>
      <w:r w:rsidRPr="00F805C6">
        <w:rPr>
          <w:b/>
          <w:u w:val="single"/>
          <w:lang w:eastAsia="ko-KR"/>
        </w:rPr>
        <w:t xml:space="preserve">: </w:t>
      </w:r>
      <w:r w:rsidRPr="007D2AAE">
        <w:rPr>
          <w:b/>
          <w:u w:val="single"/>
          <w:lang w:eastAsia="ko-KR"/>
        </w:rPr>
        <w:t>FR2 Simulation</w:t>
      </w:r>
    </w:p>
    <w:p w14:paraId="16DECD2C" w14:textId="712338BE" w:rsidR="008150AC" w:rsidRDefault="00451637" w:rsidP="008150AC">
      <w:pPr>
        <w:rPr>
          <w:rFonts w:eastAsiaTheme="minorEastAsia"/>
          <w:i/>
          <w:lang w:val="en-US" w:eastAsia="zh-CN"/>
        </w:rPr>
      </w:pPr>
      <w:r w:rsidRPr="00F170D1">
        <w:rPr>
          <w:rFonts w:eastAsiaTheme="minorEastAsia"/>
          <w:i/>
          <w:highlight w:val="green"/>
          <w:lang w:val="en-US" w:eastAsia="zh-CN"/>
        </w:rPr>
        <w:t>A</w:t>
      </w:r>
      <w:r w:rsidR="008150AC" w:rsidRPr="00F170D1">
        <w:rPr>
          <w:rFonts w:eastAsiaTheme="minorEastAsia"/>
          <w:i/>
          <w:highlight w:val="green"/>
          <w:lang w:val="en-US" w:eastAsia="zh-CN"/>
        </w:rPr>
        <w:t>greement:</w:t>
      </w:r>
    </w:p>
    <w:p w14:paraId="7C71DDB5" w14:textId="77777777" w:rsidR="008150AC" w:rsidRPr="0027038B" w:rsidRDefault="008150AC" w:rsidP="008150AC">
      <w:pPr>
        <w:spacing w:after="120"/>
        <w:rPr>
          <w:szCs w:val="24"/>
          <w:highlight w:val="green"/>
          <w:lang w:eastAsia="zh-CN"/>
        </w:rPr>
      </w:pPr>
      <w:r w:rsidRPr="0027038B">
        <w:rPr>
          <w:szCs w:val="24"/>
          <w:highlight w:val="green"/>
          <w:lang w:eastAsia="zh-CN"/>
        </w:rPr>
        <w:t xml:space="preserve">RAN4 to start to collect the simulation results for 36 test directions in RAN4#101-bis-e meeting. </w:t>
      </w:r>
    </w:p>
    <w:p w14:paraId="375368F5" w14:textId="77777777" w:rsidR="008150AC" w:rsidRPr="0027038B" w:rsidRDefault="008150AC" w:rsidP="008150AC">
      <w:pPr>
        <w:spacing w:after="120"/>
        <w:ind w:leftChars="100" w:left="200"/>
        <w:rPr>
          <w:szCs w:val="24"/>
          <w:highlight w:val="green"/>
          <w:lang w:eastAsia="zh-CN"/>
        </w:rPr>
      </w:pPr>
      <w:r w:rsidRPr="0027038B">
        <w:rPr>
          <w:szCs w:val="24"/>
          <w:highlight w:val="green"/>
          <w:lang w:eastAsia="zh-CN"/>
        </w:rPr>
        <w:t>o</w:t>
      </w:r>
      <w:r w:rsidRPr="0027038B">
        <w:rPr>
          <w:szCs w:val="24"/>
          <w:highlight w:val="green"/>
          <w:lang w:eastAsia="zh-CN"/>
        </w:rPr>
        <w:tab/>
        <w:t xml:space="preserve">Channel model parameters from TR38827 should be used </w:t>
      </w:r>
    </w:p>
    <w:p w14:paraId="2F6DF296" w14:textId="77777777" w:rsidR="00EA4AF8" w:rsidRPr="0027038B" w:rsidRDefault="008150AC" w:rsidP="008150AC">
      <w:pPr>
        <w:ind w:leftChars="100" w:left="200"/>
        <w:rPr>
          <w:szCs w:val="24"/>
          <w:highlight w:val="green"/>
          <w:lang w:eastAsia="zh-CN"/>
        </w:rPr>
      </w:pPr>
      <w:r w:rsidRPr="0027038B">
        <w:rPr>
          <w:szCs w:val="24"/>
          <w:highlight w:val="green"/>
          <w:lang w:eastAsia="zh-CN"/>
        </w:rPr>
        <w:t>o</w:t>
      </w:r>
      <w:r w:rsidRPr="0027038B">
        <w:rPr>
          <w:szCs w:val="24"/>
          <w:highlight w:val="green"/>
          <w:lang w:eastAsia="zh-CN"/>
        </w:rPr>
        <w:tab/>
        <w:t>Polarization mismatch should be considered</w:t>
      </w:r>
    </w:p>
    <w:p w14:paraId="28A6DF9E" w14:textId="40EF61C5" w:rsidR="00EA4AF8" w:rsidRDefault="00EA4AF8" w:rsidP="00EA4AF8">
      <w:pPr>
        <w:ind w:leftChars="100" w:left="200"/>
        <w:rPr>
          <w:szCs w:val="24"/>
          <w:lang w:eastAsia="zh-CN"/>
        </w:rPr>
      </w:pPr>
      <w:r w:rsidRPr="0027038B">
        <w:rPr>
          <w:szCs w:val="24"/>
          <w:highlight w:val="green"/>
          <w:lang w:eastAsia="zh-CN"/>
        </w:rPr>
        <w:t>o</w:t>
      </w:r>
      <w:r w:rsidRPr="0027038B">
        <w:rPr>
          <w:szCs w:val="24"/>
          <w:highlight w:val="green"/>
          <w:lang w:eastAsia="zh-CN"/>
        </w:rPr>
        <w:tab/>
        <w:t>RAN4 to conduct email discussion to collect the simulation results before RAN4#101-bis-e meeting</w:t>
      </w:r>
    </w:p>
    <w:p w14:paraId="729CB61B" w14:textId="00CB65B6" w:rsidR="008150AC" w:rsidRDefault="008150AC" w:rsidP="008150AC">
      <w:pPr>
        <w:rPr>
          <w:szCs w:val="24"/>
          <w:highlight w:val="green"/>
          <w:lang w:eastAsia="zh-CN"/>
        </w:rPr>
      </w:pPr>
      <w:r w:rsidRPr="00072FEB">
        <w:rPr>
          <w:szCs w:val="24"/>
          <w:highlight w:val="green"/>
          <w:lang w:eastAsia="zh-CN"/>
        </w:rPr>
        <w:t>TE/CE vendors to</w:t>
      </w:r>
      <w:r w:rsidR="00451637">
        <w:rPr>
          <w:szCs w:val="24"/>
          <w:highlight w:val="green"/>
          <w:lang w:eastAsia="zh-CN"/>
        </w:rPr>
        <w:t xml:space="preserve"> encouraged to</w:t>
      </w:r>
      <w:r w:rsidRPr="00072FEB">
        <w:rPr>
          <w:szCs w:val="24"/>
          <w:highlight w:val="green"/>
          <w:lang w:eastAsia="zh-CN"/>
        </w:rPr>
        <w:t xml:space="preserve"> share the variation range for </w:t>
      </w:r>
      <w:proofErr w:type="spellStart"/>
      <w:r w:rsidRPr="00072FEB">
        <w:rPr>
          <w:szCs w:val="24"/>
          <w:highlight w:val="green"/>
          <w:lang w:eastAsia="zh-CN"/>
        </w:rPr>
        <w:t>AoA</w:t>
      </w:r>
      <w:proofErr w:type="spellEnd"/>
      <w:r w:rsidRPr="00072FEB">
        <w:rPr>
          <w:szCs w:val="24"/>
          <w:highlight w:val="green"/>
          <w:lang w:eastAsia="zh-CN"/>
        </w:rPr>
        <w:t>/</w:t>
      </w:r>
      <w:proofErr w:type="spellStart"/>
      <w:r w:rsidRPr="00072FEB">
        <w:rPr>
          <w:szCs w:val="24"/>
          <w:highlight w:val="green"/>
          <w:lang w:eastAsia="zh-CN"/>
        </w:rPr>
        <w:t>ZoA</w:t>
      </w:r>
      <w:proofErr w:type="spellEnd"/>
      <w:r w:rsidRPr="00072FEB">
        <w:rPr>
          <w:szCs w:val="24"/>
          <w:highlight w:val="green"/>
          <w:lang w:eastAsia="zh-CN"/>
        </w:rPr>
        <w:t>, PAS, power, delay, etc., those impacted by 6 probes for FR2 simulation in RAN4#101-bis-e.</w:t>
      </w:r>
    </w:p>
    <w:p w14:paraId="0776A803" w14:textId="60D5E8B5" w:rsidR="008150AC" w:rsidRPr="005C2274" w:rsidRDefault="008150AC" w:rsidP="008150AC">
      <w:pPr>
        <w:rPr>
          <w:rFonts w:eastAsiaTheme="minorEastAsia"/>
          <w:i/>
          <w:lang w:val="en-US" w:eastAsia="zh-CN"/>
        </w:rPr>
      </w:pPr>
    </w:p>
    <w:p w14:paraId="764719F4" w14:textId="7342F59A" w:rsidR="008150AC" w:rsidRPr="005C2274" w:rsidRDefault="008150AC" w:rsidP="008150AC">
      <w:pPr>
        <w:pStyle w:val="3"/>
        <w:rPr>
          <w:sz w:val="24"/>
          <w:szCs w:val="16"/>
          <w:lang w:val="en-US"/>
        </w:rPr>
      </w:pPr>
      <w:r w:rsidRPr="005C2274">
        <w:rPr>
          <w:sz w:val="24"/>
          <w:szCs w:val="16"/>
          <w:lang w:val="en-US"/>
        </w:rPr>
        <w:t xml:space="preserve">Sub-topic 2-8 Preliminary MIMO OTA MU assessment </w:t>
      </w:r>
    </w:p>
    <w:p w14:paraId="12A6FB2F" w14:textId="1AECF964" w:rsidR="008150AC" w:rsidRDefault="008150AC" w:rsidP="008150AC">
      <w:pPr>
        <w:rPr>
          <w:b/>
          <w:u w:val="single"/>
          <w:lang w:eastAsia="ko-KR"/>
        </w:rPr>
      </w:pPr>
      <w:bookmarkStart w:id="6" w:name="OLE_LINK105"/>
      <w:r w:rsidRPr="00F805C6">
        <w:rPr>
          <w:b/>
          <w:u w:val="single"/>
          <w:lang w:eastAsia="ko-KR"/>
        </w:rPr>
        <w:t>Issue 2-</w:t>
      </w:r>
      <w:r>
        <w:rPr>
          <w:b/>
          <w:u w:val="single"/>
          <w:lang w:eastAsia="ko-KR"/>
        </w:rPr>
        <w:t>8-2</w:t>
      </w:r>
      <w:r w:rsidRPr="00F805C6">
        <w:rPr>
          <w:b/>
          <w:u w:val="single"/>
          <w:lang w:eastAsia="ko-KR"/>
        </w:rPr>
        <w:t xml:space="preserve">: </w:t>
      </w:r>
      <w:r>
        <w:rPr>
          <w:rFonts w:hint="eastAsia"/>
          <w:b/>
          <w:u w:val="single"/>
          <w:lang w:eastAsia="zh-CN"/>
        </w:rPr>
        <w:t>Base</w:t>
      </w:r>
      <w:r>
        <w:rPr>
          <w:b/>
          <w:u w:val="single"/>
          <w:lang w:eastAsia="ko-KR"/>
        </w:rPr>
        <w:t xml:space="preserve">line/reference for </w:t>
      </w:r>
      <w:r>
        <w:rPr>
          <w:rFonts w:hint="eastAsia"/>
          <w:b/>
          <w:u w:val="single"/>
          <w:lang w:eastAsia="zh-CN"/>
        </w:rPr>
        <w:t>FR</w:t>
      </w:r>
      <w:r>
        <w:rPr>
          <w:b/>
          <w:u w:val="single"/>
          <w:lang w:eastAsia="ko-KR"/>
        </w:rPr>
        <w:t xml:space="preserve">1 </w:t>
      </w:r>
      <w:r>
        <w:rPr>
          <w:rFonts w:hint="eastAsia"/>
          <w:b/>
          <w:u w:val="single"/>
          <w:lang w:eastAsia="zh-CN"/>
        </w:rPr>
        <w:t>MU</w:t>
      </w:r>
      <w:r>
        <w:rPr>
          <w:b/>
          <w:u w:val="single"/>
          <w:lang w:eastAsia="ko-KR"/>
        </w:rPr>
        <w:t xml:space="preserve"> </w:t>
      </w:r>
      <w:r w:rsidRPr="00C7751B">
        <w:rPr>
          <w:b/>
          <w:u w:val="single"/>
          <w:lang w:eastAsia="zh-CN"/>
        </w:rPr>
        <w:t>assessment</w:t>
      </w:r>
    </w:p>
    <w:bookmarkEnd w:id="6"/>
    <w:p w14:paraId="12701A70" w14:textId="6E81F78E" w:rsidR="008150AC" w:rsidRDefault="008150AC" w:rsidP="008150AC">
      <w:pPr>
        <w:rPr>
          <w:rFonts w:eastAsiaTheme="minorEastAsia"/>
          <w:i/>
          <w:lang w:val="en-US" w:eastAsia="zh-CN"/>
        </w:rPr>
      </w:pPr>
      <w:r w:rsidRPr="00F170D1">
        <w:rPr>
          <w:rFonts w:eastAsiaTheme="minorEastAsia"/>
          <w:i/>
          <w:highlight w:val="green"/>
          <w:lang w:val="en-US" w:eastAsia="zh-CN"/>
        </w:rPr>
        <w:t>Agreement:</w:t>
      </w:r>
    </w:p>
    <w:p w14:paraId="71B300D1" w14:textId="4656C309" w:rsidR="008150AC" w:rsidRPr="0027038B" w:rsidRDefault="008150AC" w:rsidP="008150AC">
      <w:pPr>
        <w:rPr>
          <w:szCs w:val="24"/>
          <w:highlight w:val="green"/>
          <w:lang w:eastAsia="zh-CN"/>
        </w:rPr>
      </w:pPr>
      <w:r w:rsidRPr="0027038B">
        <w:rPr>
          <w:szCs w:val="24"/>
          <w:highlight w:val="green"/>
          <w:lang w:eastAsia="zh-CN"/>
        </w:rPr>
        <w:t>LTE expanded MU value ca</w:t>
      </w:r>
      <w:bookmarkStart w:id="7" w:name="_GoBack"/>
      <w:bookmarkEnd w:id="7"/>
      <w:r w:rsidRPr="0027038B">
        <w:rPr>
          <w:szCs w:val="24"/>
          <w:highlight w:val="green"/>
          <w:lang w:eastAsia="zh-CN"/>
        </w:rPr>
        <w:t>nnot be reused directly. The preliminary MU assessment for FR1 should be finalized next meeting to ensure the whole lab alignment progress.</w:t>
      </w:r>
    </w:p>
    <w:p w14:paraId="7C96510A" w14:textId="28ADE09D" w:rsidR="00F115F5" w:rsidRPr="00473559" w:rsidRDefault="00062FCD" w:rsidP="00F115F5">
      <w:pPr>
        <w:pStyle w:val="1"/>
        <w:rPr>
          <w:color w:val="000000" w:themeColor="text1"/>
          <w:lang w:val="en-US" w:eastAsia="ja-JP"/>
        </w:rPr>
      </w:pPr>
      <w:r>
        <w:rPr>
          <w:color w:val="000000" w:themeColor="text1"/>
          <w:lang w:val="en-US" w:eastAsia="ja-JP"/>
        </w:rPr>
        <w:t>Reference</w:t>
      </w:r>
    </w:p>
    <w:p w14:paraId="604E4533" w14:textId="398D1A04" w:rsidR="00C63557" w:rsidRPr="008F2B77" w:rsidRDefault="00062FCD" w:rsidP="00805BE8">
      <w:pPr>
        <w:rPr>
          <w:i/>
          <w:lang w:eastAsia="zh-CN"/>
        </w:rPr>
      </w:pPr>
      <w:r w:rsidRPr="008F2B77">
        <w:rPr>
          <w:i/>
          <w:lang w:eastAsia="zh-CN"/>
        </w:rPr>
        <w:t>[1]</w:t>
      </w:r>
      <w:r w:rsidR="00E112A8" w:rsidRPr="008F2B77">
        <w:rPr>
          <w:i/>
          <w:lang w:eastAsia="zh-CN"/>
        </w:rPr>
        <w:t xml:space="preserve"> </w:t>
      </w:r>
      <w:r w:rsidR="000F01D4" w:rsidRPr="000F01D4">
        <w:rPr>
          <w:i/>
          <w:lang w:eastAsia="zh-CN"/>
        </w:rPr>
        <w:t>R4-2120726</w:t>
      </w:r>
      <w:r w:rsidR="008F2B77" w:rsidRPr="008F2B77">
        <w:rPr>
          <w:i/>
          <w:lang w:eastAsia="zh-CN"/>
        </w:rPr>
        <w:t xml:space="preserve">, </w:t>
      </w:r>
      <w:r w:rsidR="00540F91" w:rsidRPr="00540F91">
        <w:rPr>
          <w:i/>
          <w:lang w:eastAsia="zh-CN"/>
        </w:rPr>
        <w:t>Email discussion summary for [101-e][325] NR_MIMO_OTA</w:t>
      </w:r>
      <w:r w:rsidR="008F2B77" w:rsidRPr="008F2B77">
        <w:rPr>
          <w:i/>
          <w:lang w:eastAsia="zh-CN"/>
        </w:rPr>
        <w:t xml:space="preserve">, </w:t>
      </w:r>
      <w:r w:rsidR="008F2B77">
        <w:rPr>
          <w:i/>
          <w:lang w:eastAsia="zh-CN"/>
        </w:rPr>
        <w:t>Moderator (</w:t>
      </w:r>
      <w:r w:rsidR="003E13DD">
        <w:rPr>
          <w:i/>
          <w:lang w:eastAsia="zh-CN"/>
        </w:rPr>
        <w:t>CAICT</w:t>
      </w:r>
      <w:r w:rsidR="008F2B77">
        <w:rPr>
          <w:i/>
          <w:lang w:eastAsia="zh-CN"/>
        </w:rPr>
        <w:t>), RAN4#10</w:t>
      </w:r>
      <w:r w:rsidR="003E13DD">
        <w:rPr>
          <w:i/>
          <w:lang w:eastAsia="zh-CN"/>
        </w:rPr>
        <w:t>1</w:t>
      </w:r>
      <w:r w:rsidR="008F2B77">
        <w:rPr>
          <w:i/>
          <w:lang w:eastAsia="zh-CN"/>
        </w:rPr>
        <w:t xml:space="preserve">e, </w:t>
      </w:r>
      <w:r w:rsidR="003E13DD">
        <w:rPr>
          <w:i/>
          <w:lang w:eastAsia="zh-CN"/>
        </w:rPr>
        <w:t>Nov</w:t>
      </w:r>
      <w:r w:rsidR="008F2B77">
        <w:rPr>
          <w:i/>
          <w:lang w:eastAsia="zh-CN"/>
        </w:rPr>
        <w:t xml:space="preserve"> 2021.</w:t>
      </w:r>
    </w:p>
    <w:p w14:paraId="4A71EF0A" w14:textId="0FEC3B89" w:rsidR="00062FCD" w:rsidRPr="000F01D4" w:rsidRDefault="00062FCD" w:rsidP="00805BE8">
      <w:pPr>
        <w:rPr>
          <w:rFonts w:ascii="Arial" w:hAnsi="Arial"/>
          <w:color w:val="000000" w:themeColor="text1"/>
          <w:lang w:eastAsia="zh-CN"/>
        </w:rPr>
      </w:pPr>
    </w:p>
    <w:sectPr w:rsidR="00062FCD" w:rsidRPr="000F01D4"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B9AC" w16cex:dateUtc="2021-11-09T15:11:00Z"/>
  <w16cex:commentExtensible w16cex:durableId="2534B660" w16cex:dateUtc="2021-11-09T16:57:00Z"/>
  <w16cex:commentExtensible w16cex:durableId="2534D60B" w16cex:dateUtc="2021-11-09T17:12:00Z"/>
  <w16cex:commentExtensible w16cex:durableId="25353D35" w16cex:dateUtc="2021-11-10T02:32:00Z"/>
  <w16cex:commentExtensible w16cex:durableId="25367BEF" w16cex:dateUtc="2021-11-10T09:12:00Z"/>
  <w16cex:commentExtensible w16cex:durableId="25353F32" w16cex:dateUtc="2021-11-10T02:40:00Z"/>
  <w16cex:commentExtensible w16cex:durableId="25362A19" w16cex:dateUtc="2021-11-10T03:23:00Z"/>
  <w16cex:commentExtensible w16cex:durableId="25365919" w16cex:dateUtc="2021-11-10T06:4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F5398" w14:textId="77777777" w:rsidR="00A205AE" w:rsidRDefault="00A205AE">
      <w:r>
        <w:separator/>
      </w:r>
    </w:p>
  </w:endnote>
  <w:endnote w:type="continuationSeparator" w:id="0">
    <w:p w14:paraId="617DC5A6" w14:textId="77777777" w:rsidR="00A205AE" w:rsidRDefault="00A20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E2A20" w14:textId="77777777" w:rsidR="00A205AE" w:rsidRDefault="00A205AE">
      <w:r>
        <w:separator/>
      </w:r>
    </w:p>
  </w:footnote>
  <w:footnote w:type="continuationSeparator" w:id="0">
    <w:p w14:paraId="1C2293EB" w14:textId="77777777" w:rsidR="00A205AE" w:rsidRDefault="00A20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67C7"/>
    <w:multiLevelType w:val="hybridMultilevel"/>
    <w:tmpl w:val="2C5AF624"/>
    <w:lvl w:ilvl="0" w:tplc="F7B8E598">
      <w:start w:val="1"/>
      <w:numFmt w:val="bullet"/>
      <w:lvlText w:val="•"/>
      <w:lvlJc w:val="left"/>
      <w:pPr>
        <w:tabs>
          <w:tab w:val="num" w:pos="720"/>
        </w:tabs>
        <w:ind w:left="720" w:hanging="360"/>
      </w:pPr>
      <w:rPr>
        <w:rFonts w:ascii="Arial" w:hAnsi="Arial" w:hint="default"/>
      </w:rPr>
    </w:lvl>
    <w:lvl w:ilvl="1" w:tplc="8E001874">
      <w:numFmt w:val="bullet"/>
      <w:lvlText w:val="–"/>
      <w:lvlJc w:val="left"/>
      <w:pPr>
        <w:tabs>
          <w:tab w:val="num" w:pos="1440"/>
        </w:tabs>
        <w:ind w:left="1440" w:hanging="360"/>
      </w:pPr>
      <w:rPr>
        <w:rFonts w:ascii="Arial" w:hAnsi="Arial" w:hint="default"/>
      </w:rPr>
    </w:lvl>
    <w:lvl w:ilvl="2" w:tplc="693ED006">
      <w:numFmt w:val="bullet"/>
      <w:lvlText w:val="-"/>
      <w:lvlJc w:val="left"/>
      <w:pPr>
        <w:ind w:left="2160" w:hanging="360"/>
      </w:pPr>
      <w:rPr>
        <w:rFonts w:ascii="Times New Roman" w:eastAsiaTheme="minorEastAsia" w:hAnsi="Times New Roman" w:cs="Times New Roman" w:hint="default"/>
      </w:rPr>
    </w:lvl>
    <w:lvl w:ilvl="3" w:tplc="DCAC3348" w:tentative="1">
      <w:start w:val="1"/>
      <w:numFmt w:val="bullet"/>
      <w:lvlText w:val="•"/>
      <w:lvlJc w:val="left"/>
      <w:pPr>
        <w:tabs>
          <w:tab w:val="num" w:pos="2880"/>
        </w:tabs>
        <w:ind w:left="2880" w:hanging="360"/>
      </w:pPr>
      <w:rPr>
        <w:rFonts w:ascii="Arial" w:hAnsi="Arial" w:hint="default"/>
      </w:rPr>
    </w:lvl>
    <w:lvl w:ilvl="4" w:tplc="CC58D3FA" w:tentative="1">
      <w:start w:val="1"/>
      <w:numFmt w:val="bullet"/>
      <w:lvlText w:val="•"/>
      <w:lvlJc w:val="left"/>
      <w:pPr>
        <w:tabs>
          <w:tab w:val="num" w:pos="3600"/>
        </w:tabs>
        <w:ind w:left="3600" w:hanging="360"/>
      </w:pPr>
      <w:rPr>
        <w:rFonts w:ascii="Arial" w:hAnsi="Arial" w:hint="default"/>
      </w:rPr>
    </w:lvl>
    <w:lvl w:ilvl="5" w:tplc="CA5813F0" w:tentative="1">
      <w:start w:val="1"/>
      <w:numFmt w:val="bullet"/>
      <w:lvlText w:val="•"/>
      <w:lvlJc w:val="left"/>
      <w:pPr>
        <w:tabs>
          <w:tab w:val="num" w:pos="4320"/>
        </w:tabs>
        <w:ind w:left="4320" w:hanging="360"/>
      </w:pPr>
      <w:rPr>
        <w:rFonts w:ascii="Arial" w:hAnsi="Arial" w:hint="default"/>
      </w:rPr>
    </w:lvl>
    <w:lvl w:ilvl="6" w:tplc="4F4A616A" w:tentative="1">
      <w:start w:val="1"/>
      <w:numFmt w:val="bullet"/>
      <w:lvlText w:val="•"/>
      <w:lvlJc w:val="left"/>
      <w:pPr>
        <w:tabs>
          <w:tab w:val="num" w:pos="5040"/>
        </w:tabs>
        <w:ind w:left="5040" w:hanging="360"/>
      </w:pPr>
      <w:rPr>
        <w:rFonts w:ascii="Arial" w:hAnsi="Arial" w:hint="default"/>
      </w:rPr>
    </w:lvl>
    <w:lvl w:ilvl="7" w:tplc="9ED4AA3C" w:tentative="1">
      <w:start w:val="1"/>
      <w:numFmt w:val="bullet"/>
      <w:lvlText w:val="•"/>
      <w:lvlJc w:val="left"/>
      <w:pPr>
        <w:tabs>
          <w:tab w:val="num" w:pos="5760"/>
        </w:tabs>
        <w:ind w:left="5760" w:hanging="360"/>
      </w:pPr>
      <w:rPr>
        <w:rFonts w:ascii="Arial" w:hAnsi="Arial" w:hint="default"/>
      </w:rPr>
    </w:lvl>
    <w:lvl w:ilvl="8" w:tplc="3E000A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0491C"/>
    <w:multiLevelType w:val="hybridMultilevel"/>
    <w:tmpl w:val="D2163036"/>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34CAD"/>
    <w:multiLevelType w:val="hybridMultilevel"/>
    <w:tmpl w:val="FC96D078"/>
    <w:lvl w:ilvl="0" w:tplc="8D00A08E">
      <w:numFmt w:val="bullet"/>
      <w:lvlText w:val="-"/>
      <w:lvlJc w:val="left"/>
      <w:pPr>
        <w:ind w:left="720" w:hanging="360"/>
      </w:pPr>
      <w:rPr>
        <w:rFonts w:ascii="Arial" w:eastAsia="宋体"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04F7A3D"/>
    <w:multiLevelType w:val="hybridMultilevel"/>
    <w:tmpl w:val="E1B44516"/>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B371554"/>
    <w:multiLevelType w:val="hybridMultilevel"/>
    <w:tmpl w:val="B93A572C"/>
    <w:lvl w:ilvl="0" w:tplc="4E64B9BA">
      <w:start w:val="1"/>
      <w:numFmt w:val="bullet"/>
      <w:lvlText w:val="•"/>
      <w:lvlJc w:val="left"/>
      <w:pPr>
        <w:ind w:left="1553" w:hanging="420"/>
      </w:pPr>
      <w:rPr>
        <w:rFonts w:ascii="Arial" w:hAnsi="Arial" w:hint="default"/>
      </w:rPr>
    </w:lvl>
    <w:lvl w:ilvl="1" w:tplc="04090003" w:tentative="1">
      <w:start w:val="1"/>
      <w:numFmt w:val="bullet"/>
      <w:lvlText w:val=""/>
      <w:lvlJc w:val="left"/>
      <w:pPr>
        <w:ind w:left="1973" w:hanging="420"/>
      </w:pPr>
      <w:rPr>
        <w:rFonts w:ascii="Wingdings" w:hAnsi="Wingdings" w:hint="default"/>
      </w:rPr>
    </w:lvl>
    <w:lvl w:ilvl="2" w:tplc="04090005"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3" w:tentative="1">
      <w:start w:val="1"/>
      <w:numFmt w:val="bullet"/>
      <w:lvlText w:val=""/>
      <w:lvlJc w:val="left"/>
      <w:pPr>
        <w:ind w:left="3233" w:hanging="420"/>
      </w:pPr>
      <w:rPr>
        <w:rFonts w:ascii="Wingdings" w:hAnsi="Wingdings" w:hint="default"/>
      </w:rPr>
    </w:lvl>
    <w:lvl w:ilvl="5" w:tplc="04090005"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3" w:tentative="1">
      <w:start w:val="1"/>
      <w:numFmt w:val="bullet"/>
      <w:lvlText w:val=""/>
      <w:lvlJc w:val="left"/>
      <w:pPr>
        <w:ind w:left="4493" w:hanging="420"/>
      </w:pPr>
      <w:rPr>
        <w:rFonts w:ascii="Wingdings" w:hAnsi="Wingdings" w:hint="default"/>
      </w:rPr>
    </w:lvl>
    <w:lvl w:ilvl="8" w:tplc="04090005" w:tentative="1">
      <w:start w:val="1"/>
      <w:numFmt w:val="bullet"/>
      <w:lvlText w:val=""/>
      <w:lvlJc w:val="left"/>
      <w:pPr>
        <w:ind w:left="4913" w:hanging="420"/>
      </w:pPr>
      <w:rPr>
        <w:rFonts w:ascii="Wingdings" w:hAnsi="Wingdings" w:hint="default"/>
      </w:rPr>
    </w:lvl>
  </w:abstractNum>
  <w:abstractNum w:abstractNumId="13" w15:restartNumberingAfterBreak="0">
    <w:nsid w:val="64DB668C"/>
    <w:multiLevelType w:val="hybridMultilevel"/>
    <w:tmpl w:val="AF90C9C6"/>
    <w:lvl w:ilvl="0" w:tplc="4B683510">
      <w:start w:val="1"/>
      <w:numFmt w:val="bullet"/>
      <w:lvlText w:val="•"/>
      <w:lvlJc w:val="left"/>
      <w:pPr>
        <w:tabs>
          <w:tab w:val="num" w:pos="720"/>
        </w:tabs>
        <w:ind w:left="720" w:hanging="360"/>
      </w:pPr>
      <w:rPr>
        <w:rFonts w:ascii="Arial" w:hAnsi="Arial" w:hint="default"/>
      </w:rPr>
    </w:lvl>
    <w:lvl w:ilvl="1" w:tplc="FF842260">
      <w:numFmt w:val="bullet"/>
      <w:lvlText w:val="–"/>
      <w:lvlJc w:val="left"/>
      <w:pPr>
        <w:tabs>
          <w:tab w:val="num" w:pos="1440"/>
        </w:tabs>
        <w:ind w:left="1440" w:hanging="360"/>
      </w:pPr>
      <w:rPr>
        <w:rFonts w:ascii="Arial" w:hAnsi="Arial" w:hint="default"/>
      </w:rPr>
    </w:lvl>
    <w:lvl w:ilvl="2" w:tplc="11509C04">
      <w:numFmt w:val="bullet"/>
      <w:lvlText w:val="•"/>
      <w:lvlJc w:val="left"/>
      <w:pPr>
        <w:tabs>
          <w:tab w:val="num" w:pos="2160"/>
        </w:tabs>
        <w:ind w:left="2160" w:hanging="360"/>
      </w:pPr>
      <w:rPr>
        <w:rFonts w:ascii="Arial" w:hAnsi="Arial" w:hint="default"/>
      </w:rPr>
    </w:lvl>
    <w:lvl w:ilvl="3" w:tplc="C6788F1E">
      <w:numFmt w:val="bullet"/>
      <w:lvlText w:val="–"/>
      <w:lvlJc w:val="left"/>
      <w:pPr>
        <w:tabs>
          <w:tab w:val="num" w:pos="2880"/>
        </w:tabs>
        <w:ind w:left="2880" w:hanging="360"/>
      </w:pPr>
      <w:rPr>
        <w:rFonts w:ascii="Arial" w:hAnsi="Arial" w:hint="default"/>
      </w:rPr>
    </w:lvl>
    <w:lvl w:ilvl="4" w:tplc="F7900FB8" w:tentative="1">
      <w:start w:val="1"/>
      <w:numFmt w:val="bullet"/>
      <w:lvlText w:val="•"/>
      <w:lvlJc w:val="left"/>
      <w:pPr>
        <w:tabs>
          <w:tab w:val="num" w:pos="3600"/>
        </w:tabs>
        <w:ind w:left="3600" w:hanging="360"/>
      </w:pPr>
      <w:rPr>
        <w:rFonts w:ascii="Arial" w:hAnsi="Arial" w:hint="default"/>
      </w:rPr>
    </w:lvl>
    <w:lvl w:ilvl="5" w:tplc="4C76BFF6" w:tentative="1">
      <w:start w:val="1"/>
      <w:numFmt w:val="bullet"/>
      <w:lvlText w:val="•"/>
      <w:lvlJc w:val="left"/>
      <w:pPr>
        <w:tabs>
          <w:tab w:val="num" w:pos="4320"/>
        </w:tabs>
        <w:ind w:left="4320" w:hanging="360"/>
      </w:pPr>
      <w:rPr>
        <w:rFonts w:ascii="Arial" w:hAnsi="Arial" w:hint="default"/>
      </w:rPr>
    </w:lvl>
    <w:lvl w:ilvl="6" w:tplc="E5101D72" w:tentative="1">
      <w:start w:val="1"/>
      <w:numFmt w:val="bullet"/>
      <w:lvlText w:val="•"/>
      <w:lvlJc w:val="left"/>
      <w:pPr>
        <w:tabs>
          <w:tab w:val="num" w:pos="5040"/>
        </w:tabs>
        <w:ind w:left="5040" w:hanging="360"/>
      </w:pPr>
      <w:rPr>
        <w:rFonts w:ascii="Arial" w:hAnsi="Arial" w:hint="default"/>
      </w:rPr>
    </w:lvl>
    <w:lvl w:ilvl="7" w:tplc="F03E3B0C" w:tentative="1">
      <w:start w:val="1"/>
      <w:numFmt w:val="bullet"/>
      <w:lvlText w:val="•"/>
      <w:lvlJc w:val="left"/>
      <w:pPr>
        <w:tabs>
          <w:tab w:val="num" w:pos="5760"/>
        </w:tabs>
        <w:ind w:left="5760" w:hanging="360"/>
      </w:pPr>
      <w:rPr>
        <w:rFonts w:ascii="Arial" w:hAnsi="Arial" w:hint="default"/>
      </w:rPr>
    </w:lvl>
    <w:lvl w:ilvl="8" w:tplc="9356BD0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7A60AB9"/>
    <w:multiLevelType w:val="hybridMultilevel"/>
    <w:tmpl w:val="326E043C"/>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F11E07"/>
    <w:multiLevelType w:val="hybridMultilevel"/>
    <w:tmpl w:val="6C486C78"/>
    <w:lvl w:ilvl="0" w:tplc="FFFFFFFF">
      <w:start w:val="2"/>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6"/>
  </w:num>
  <w:num w:numId="4">
    <w:abstractNumId w:val="1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5"/>
  </w:num>
  <w:num w:numId="19">
    <w:abstractNumId w:val="4"/>
  </w:num>
  <w:num w:numId="20">
    <w:abstractNumId w:val="2"/>
  </w:num>
  <w:num w:numId="21">
    <w:abstractNumId w:val="6"/>
  </w:num>
  <w:num w:numId="22">
    <w:abstractNumId w:val="10"/>
  </w:num>
  <w:num w:numId="23">
    <w:abstractNumId w:val="0"/>
  </w:num>
  <w:num w:numId="24">
    <w:abstractNumId w:val="13"/>
  </w:num>
  <w:num w:numId="25">
    <w:abstractNumId w:val="12"/>
  </w:num>
  <w:num w:numId="26">
    <w:abstractNumId w:val="9"/>
  </w:num>
  <w:num w:numId="27">
    <w:abstractNumId w:val="14"/>
  </w:num>
  <w:num w:numId="28">
    <w:abstractNumId w:val="3"/>
  </w:num>
  <w:num w:numId="29">
    <w:abstractNumId w:val="11"/>
  </w:num>
  <w:num w:numId="3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C0MDMzsTQxNrQ0szRX0lEKTi0uzszPAykwqgUAQ0Y4ZywAAAA="/>
  </w:docVars>
  <w:rsids>
    <w:rsidRoot w:val="00282213"/>
    <w:rsid w:val="00000265"/>
    <w:rsid w:val="00004165"/>
    <w:rsid w:val="00007023"/>
    <w:rsid w:val="00012169"/>
    <w:rsid w:val="0001326C"/>
    <w:rsid w:val="0001330A"/>
    <w:rsid w:val="00020C56"/>
    <w:rsid w:val="00026ACC"/>
    <w:rsid w:val="000279CB"/>
    <w:rsid w:val="00030144"/>
    <w:rsid w:val="0003171D"/>
    <w:rsid w:val="00031C1D"/>
    <w:rsid w:val="00033FA1"/>
    <w:rsid w:val="00035C50"/>
    <w:rsid w:val="00041995"/>
    <w:rsid w:val="00042D35"/>
    <w:rsid w:val="000457A1"/>
    <w:rsid w:val="00047787"/>
    <w:rsid w:val="00050001"/>
    <w:rsid w:val="00052041"/>
    <w:rsid w:val="00052184"/>
    <w:rsid w:val="00052B23"/>
    <w:rsid w:val="0005326A"/>
    <w:rsid w:val="000556C6"/>
    <w:rsid w:val="0005625A"/>
    <w:rsid w:val="00061FD0"/>
    <w:rsid w:val="0006266D"/>
    <w:rsid w:val="00062D31"/>
    <w:rsid w:val="00062FCD"/>
    <w:rsid w:val="000633FB"/>
    <w:rsid w:val="00065506"/>
    <w:rsid w:val="000666BA"/>
    <w:rsid w:val="0007146A"/>
    <w:rsid w:val="00072509"/>
    <w:rsid w:val="0007382E"/>
    <w:rsid w:val="000766E1"/>
    <w:rsid w:val="00077FF6"/>
    <w:rsid w:val="0008090C"/>
    <w:rsid w:val="00080D82"/>
    <w:rsid w:val="00080EC7"/>
    <w:rsid w:val="00081692"/>
    <w:rsid w:val="00082358"/>
    <w:rsid w:val="00082C46"/>
    <w:rsid w:val="00085A0E"/>
    <w:rsid w:val="00087219"/>
    <w:rsid w:val="00087548"/>
    <w:rsid w:val="0009127E"/>
    <w:rsid w:val="00093E7E"/>
    <w:rsid w:val="00094B17"/>
    <w:rsid w:val="00096FD5"/>
    <w:rsid w:val="000A1830"/>
    <w:rsid w:val="000A4121"/>
    <w:rsid w:val="000A4AA3"/>
    <w:rsid w:val="000A550E"/>
    <w:rsid w:val="000B042C"/>
    <w:rsid w:val="000B0960"/>
    <w:rsid w:val="000B1A55"/>
    <w:rsid w:val="000B20BB"/>
    <w:rsid w:val="000B2EF6"/>
    <w:rsid w:val="000B2FA6"/>
    <w:rsid w:val="000B4AA0"/>
    <w:rsid w:val="000B7E3C"/>
    <w:rsid w:val="000C1FFB"/>
    <w:rsid w:val="000C2553"/>
    <w:rsid w:val="000C273E"/>
    <w:rsid w:val="000C38C3"/>
    <w:rsid w:val="000C467F"/>
    <w:rsid w:val="000D06C9"/>
    <w:rsid w:val="000D09FD"/>
    <w:rsid w:val="000D2AD1"/>
    <w:rsid w:val="000D44FB"/>
    <w:rsid w:val="000D574B"/>
    <w:rsid w:val="000D6C7D"/>
    <w:rsid w:val="000D6CFC"/>
    <w:rsid w:val="000E12FC"/>
    <w:rsid w:val="000E2052"/>
    <w:rsid w:val="000E537B"/>
    <w:rsid w:val="000E57D0"/>
    <w:rsid w:val="000E7858"/>
    <w:rsid w:val="000F01D4"/>
    <w:rsid w:val="000F18CF"/>
    <w:rsid w:val="000F3636"/>
    <w:rsid w:val="000F39CA"/>
    <w:rsid w:val="00107927"/>
    <w:rsid w:val="00110E26"/>
    <w:rsid w:val="00111321"/>
    <w:rsid w:val="00117BD6"/>
    <w:rsid w:val="001206C2"/>
    <w:rsid w:val="00120AA6"/>
    <w:rsid w:val="00121978"/>
    <w:rsid w:val="00123422"/>
    <w:rsid w:val="00123ECB"/>
    <w:rsid w:val="00124B6A"/>
    <w:rsid w:val="00136D4C"/>
    <w:rsid w:val="00142538"/>
    <w:rsid w:val="001429AC"/>
    <w:rsid w:val="00142BB9"/>
    <w:rsid w:val="00144F96"/>
    <w:rsid w:val="00151EAC"/>
    <w:rsid w:val="00153528"/>
    <w:rsid w:val="00154E68"/>
    <w:rsid w:val="00162548"/>
    <w:rsid w:val="00165EAE"/>
    <w:rsid w:val="00166ACB"/>
    <w:rsid w:val="00172183"/>
    <w:rsid w:val="00173D1D"/>
    <w:rsid w:val="001751AB"/>
    <w:rsid w:val="00175A3F"/>
    <w:rsid w:val="00180E09"/>
    <w:rsid w:val="00183AEF"/>
    <w:rsid w:val="00183D4C"/>
    <w:rsid w:val="00183F6D"/>
    <w:rsid w:val="00184F8B"/>
    <w:rsid w:val="0018670E"/>
    <w:rsid w:val="001919AC"/>
    <w:rsid w:val="0019219A"/>
    <w:rsid w:val="00193450"/>
    <w:rsid w:val="001942FB"/>
    <w:rsid w:val="00195077"/>
    <w:rsid w:val="001A033F"/>
    <w:rsid w:val="001A08AA"/>
    <w:rsid w:val="001A5730"/>
    <w:rsid w:val="001A59CB"/>
    <w:rsid w:val="001B5F33"/>
    <w:rsid w:val="001B6B6C"/>
    <w:rsid w:val="001B7991"/>
    <w:rsid w:val="001B7D37"/>
    <w:rsid w:val="001C1409"/>
    <w:rsid w:val="001C28D9"/>
    <w:rsid w:val="001C2AE6"/>
    <w:rsid w:val="001C4A89"/>
    <w:rsid w:val="001C6177"/>
    <w:rsid w:val="001C6D84"/>
    <w:rsid w:val="001C73ED"/>
    <w:rsid w:val="001D0363"/>
    <w:rsid w:val="001D12B4"/>
    <w:rsid w:val="001D1900"/>
    <w:rsid w:val="001D3CBD"/>
    <w:rsid w:val="001D7D94"/>
    <w:rsid w:val="001E0A28"/>
    <w:rsid w:val="001E4218"/>
    <w:rsid w:val="001F0B20"/>
    <w:rsid w:val="00200A62"/>
    <w:rsid w:val="00203740"/>
    <w:rsid w:val="002038E8"/>
    <w:rsid w:val="00211AF3"/>
    <w:rsid w:val="002138EA"/>
    <w:rsid w:val="00213F84"/>
    <w:rsid w:val="00214FBD"/>
    <w:rsid w:val="00222810"/>
    <w:rsid w:val="00222897"/>
    <w:rsid w:val="00222B0C"/>
    <w:rsid w:val="00222C3C"/>
    <w:rsid w:val="00230760"/>
    <w:rsid w:val="00232CB2"/>
    <w:rsid w:val="002348D6"/>
    <w:rsid w:val="00235394"/>
    <w:rsid w:val="00235577"/>
    <w:rsid w:val="002371B2"/>
    <w:rsid w:val="002435CA"/>
    <w:rsid w:val="0024469F"/>
    <w:rsid w:val="00247F2C"/>
    <w:rsid w:val="00250B5B"/>
    <w:rsid w:val="00252DB8"/>
    <w:rsid w:val="002537BC"/>
    <w:rsid w:val="00255C58"/>
    <w:rsid w:val="00260EC7"/>
    <w:rsid w:val="00261247"/>
    <w:rsid w:val="00261539"/>
    <w:rsid w:val="0026179F"/>
    <w:rsid w:val="00261AC2"/>
    <w:rsid w:val="00261F34"/>
    <w:rsid w:val="002663B7"/>
    <w:rsid w:val="002666AE"/>
    <w:rsid w:val="0027038B"/>
    <w:rsid w:val="00271903"/>
    <w:rsid w:val="00272C74"/>
    <w:rsid w:val="00272EBF"/>
    <w:rsid w:val="00274E1A"/>
    <w:rsid w:val="00276A32"/>
    <w:rsid w:val="002775B1"/>
    <w:rsid w:val="002775B9"/>
    <w:rsid w:val="00277645"/>
    <w:rsid w:val="002811C4"/>
    <w:rsid w:val="002815B2"/>
    <w:rsid w:val="00282213"/>
    <w:rsid w:val="00284016"/>
    <w:rsid w:val="002858BF"/>
    <w:rsid w:val="00292CA2"/>
    <w:rsid w:val="002939AF"/>
    <w:rsid w:val="00293A4C"/>
    <w:rsid w:val="00294491"/>
    <w:rsid w:val="00294BDE"/>
    <w:rsid w:val="002963FF"/>
    <w:rsid w:val="002A0B46"/>
    <w:rsid w:val="002A0CED"/>
    <w:rsid w:val="002A33E2"/>
    <w:rsid w:val="002A4CD0"/>
    <w:rsid w:val="002A6911"/>
    <w:rsid w:val="002A7DA6"/>
    <w:rsid w:val="002B516C"/>
    <w:rsid w:val="002B5E1D"/>
    <w:rsid w:val="002B60C1"/>
    <w:rsid w:val="002B7541"/>
    <w:rsid w:val="002C44A8"/>
    <w:rsid w:val="002C4B52"/>
    <w:rsid w:val="002C7D45"/>
    <w:rsid w:val="002D03E5"/>
    <w:rsid w:val="002D36EB"/>
    <w:rsid w:val="002D6BDF"/>
    <w:rsid w:val="002E2CE9"/>
    <w:rsid w:val="002E3BF7"/>
    <w:rsid w:val="002E403E"/>
    <w:rsid w:val="002E4C74"/>
    <w:rsid w:val="002E4EF5"/>
    <w:rsid w:val="002E61E3"/>
    <w:rsid w:val="002E7DBB"/>
    <w:rsid w:val="002F158C"/>
    <w:rsid w:val="002F4093"/>
    <w:rsid w:val="002F5636"/>
    <w:rsid w:val="002F6D4E"/>
    <w:rsid w:val="003022A5"/>
    <w:rsid w:val="00307E51"/>
    <w:rsid w:val="00311363"/>
    <w:rsid w:val="00315867"/>
    <w:rsid w:val="00317E4D"/>
    <w:rsid w:val="00321150"/>
    <w:rsid w:val="003260D7"/>
    <w:rsid w:val="00332088"/>
    <w:rsid w:val="003340B2"/>
    <w:rsid w:val="003360D9"/>
    <w:rsid w:val="00336697"/>
    <w:rsid w:val="00336893"/>
    <w:rsid w:val="003408D6"/>
    <w:rsid w:val="00340DDA"/>
    <w:rsid w:val="00340E96"/>
    <w:rsid w:val="003418CB"/>
    <w:rsid w:val="00344F11"/>
    <w:rsid w:val="00346041"/>
    <w:rsid w:val="003476C3"/>
    <w:rsid w:val="00351698"/>
    <w:rsid w:val="00355873"/>
    <w:rsid w:val="0035660F"/>
    <w:rsid w:val="00360838"/>
    <w:rsid w:val="003628B9"/>
    <w:rsid w:val="00362D8F"/>
    <w:rsid w:val="003655EF"/>
    <w:rsid w:val="00367724"/>
    <w:rsid w:val="003710BA"/>
    <w:rsid w:val="003770F6"/>
    <w:rsid w:val="00383182"/>
    <w:rsid w:val="00383E37"/>
    <w:rsid w:val="0038418C"/>
    <w:rsid w:val="003841EA"/>
    <w:rsid w:val="0038474E"/>
    <w:rsid w:val="00386966"/>
    <w:rsid w:val="003919F0"/>
    <w:rsid w:val="00393042"/>
    <w:rsid w:val="00394AD5"/>
    <w:rsid w:val="00396028"/>
    <w:rsid w:val="0039642D"/>
    <w:rsid w:val="003965AB"/>
    <w:rsid w:val="003A2E40"/>
    <w:rsid w:val="003B0158"/>
    <w:rsid w:val="003B1986"/>
    <w:rsid w:val="003B40B6"/>
    <w:rsid w:val="003B56DB"/>
    <w:rsid w:val="003B755E"/>
    <w:rsid w:val="003C228E"/>
    <w:rsid w:val="003C51E7"/>
    <w:rsid w:val="003C6893"/>
    <w:rsid w:val="003C6DE2"/>
    <w:rsid w:val="003D1EFD"/>
    <w:rsid w:val="003D28BF"/>
    <w:rsid w:val="003D38A8"/>
    <w:rsid w:val="003D4215"/>
    <w:rsid w:val="003D4C47"/>
    <w:rsid w:val="003D63CA"/>
    <w:rsid w:val="003D76E5"/>
    <w:rsid w:val="003D7719"/>
    <w:rsid w:val="003E13DD"/>
    <w:rsid w:val="003E40EE"/>
    <w:rsid w:val="003E45D8"/>
    <w:rsid w:val="003E6EE1"/>
    <w:rsid w:val="003F1C1B"/>
    <w:rsid w:val="003F3A2F"/>
    <w:rsid w:val="003F54F4"/>
    <w:rsid w:val="00400F50"/>
    <w:rsid w:val="00401144"/>
    <w:rsid w:val="00404654"/>
    <w:rsid w:val="00404831"/>
    <w:rsid w:val="00405F54"/>
    <w:rsid w:val="00407661"/>
    <w:rsid w:val="00410314"/>
    <w:rsid w:val="00412063"/>
    <w:rsid w:val="00412EB1"/>
    <w:rsid w:val="00413DDE"/>
    <w:rsid w:val="00414118"/>
    <w:rsid w:val="0041450E"/>
    <w:rsid w:val="00416084"/>
    <w:rsid w:val="004163D6"/>
    <w:rsid w:val="00423DBE"/>
    <w:rsid w:val="00424F8C"/>
    <w:rsid w:val="004271BA"/>
    <w:rsid w:val="00430497"/>
    <w:rsid w:val="00430EA5"/>
    <w:rsid w:val="00434DC1"/>
    <w:rsid w:val="004350F4"/>
    <w:rsid w:val="004412A0"/>
    <w:rsid w:val="00442337"/>
    <w:rsid w:val="004425D7"/>
    <w:rsid w:val="00442C44"/>
    <w:rsid w:val="00442CF5"/>
    <w:rsid w:val="004454E1"/>
    <w:rsid w:val="00446408"/>
    <w:rsid w:val="00446495"/>
    <w:rsid w:val="00450AEB"/>
    <w:rsid w:val="00450F27"/>
    <w:rsid w:val="004510E5"/>
    <w:rsid w:val="00451637"/>
    <w:rsid w:val="00456A75"/>
    <w:rsid w:val="00461E39"/>
    <w:rsid w:val="00462756"/>
    <w:rsid w:val="00462D3A"/>
    <w:rsid w:val="00463521"/>
    <w:rsid w:val="00463550"/>
    <w:rsid w:val="00471125"/>
    <w:rsid w:val="00473559"/>
    <w:rsid w:val="0047437A"/>
    <w:rsid w:val="00476D52"/>
    <w:rsid w:val="00477077"/>
    <w:rsid w:val="00477A12"/>
    <w:rsid w:val="00480E42"/>
    <w:rsid w:val="00483960"/>
    <w:rsid w:val="00484C5D"/>
    <w:rsid w:val="0048543E"/>
    <w:rsid w:val="004868C1"/>
    <w:rsid w:val="0048750F"/>
    <w:rsid w:val="00490B4B"/>
    <w:rsid w:val="00493935"/>
    <w:rsid w:val="00494360"/>
    <w:rsid w:val="004A495F"/>
    <w:rsid w:val="004A5676"/>
    <w:rsid w:val="004A7544"/>
    <w:rsid w:val="004B0EF7"/>
    <w:rsid w:val="004B30E8"/>
    <w:rsid w:val="004B576E"/>
    <w:rsid w:val="004B6B0F"/>
    <w:rsid w:val="004C54E5"/>
    <w:rsid w:val="004C5FF5"/>
    <w:rsid w:val="004C7DC8"/>
    <w:rsid w:val="004D211A"/>
    <w:rsid w:val="004D21B0"/>
    <w:rsid w:val="004D443C"/>
    <w:rsid w:val="004D737D"/>
    <w:rsid w:val="004E1E54"/>
    <w:rsid w:val="004E2659"/>
    <w:rsid w:val="004E39EE"/>
    <w:rsid w:val="004E475C"/>
    <w:rsid w:val="004E47A4"/>
    <w:rsid w:val="004E56E0"/>
    <w:rsid w:val="004E7329"/>
    <w:rsid w:val="004F2CB0"/>
    <w:rsid w:val="004F4B00"/>
    <w:rsid w:val="004F4B98"/>
    <w:rsid w:val="004F5E26"/>
    <w:rsid w:val="004F649F"/>
    <w:rsid w:val="005017F7"/>
    <w:rsid w:val="00501FA7"/>
    <w:rsid w:val="005034DC"/>
    <w:rsid w:val="00503638"/>
    <w:rsid w:val="00504F0E"/>
    <w:rsid w:val="00505BFA"/>
    <w:rsid w:val="00506B74"/>
    <w:rsid w:val="00506F0A"/>
    <w:rsid w:val="005071B4"/>
    <w:rsid w:val="00507687"/>
    <w:rsid w:val="00510DE0"/>
    <w:rsid w:val="005117A9"/>
    <w:rsid w:val="00511F57"/>
    <w:rsid w:val="00513CA4"/>
    <w:rsid w:val="00513CC1"/>
    <w:rsid w:val="00515CBE"/>
    <w:rsid w:val="00515E2B"/>
    <w:rsid w:val="00521E30"/>
    <w:rsid w:val="00522A7E"/>
    <w:rsid w:val="00522F20"/>
    <w:rsid w:val="005308DB"/>
    <w:rsid w:val="00530A2E"/>
    <w:rsid w:val="00530FBE"/>
    <w:rsid w:val="00532A93"/>
    <w:rsid w:val="00533159"/>
    <w:rsid w:val="005339DB"/>
    <w:rsid w:val="00534C89"/>
    <w:rsid w:val="005358B3"/>
    <w:rsid w:val="00537EA6"/>
    <w:rsid w:val="00540F91"/>
    <w:rsid w:val="00541573"/>
    <w:rsid w:val="0054348A"/>
    <w:rsid w:val="00544B89"/>
    <w:rsid w:val="00545D00"/>
    <w:rsid w:val="00553113"/>
    <w:rsid w:val="00554AE3"/>
    <w:rsid w:val="00555493"/>
    <w:rsid w:val="00555C60"/>
    <w:rsid w:val="00556D82"/>
    <w:rsid w:val="005675BC"/>
    <w:rsid w:val="00570283"/>
    <w:rsid w:val="00571777"/>
    <w:rsid w:val="005719A0"/>
    <w:rsid w:val="00580FF5"/>
    <w:rsid w:val="0058493B"/>
    <w:rsid w:val="0058519C"/>
    <w:rsid w:val="0059149A"/>
    <w:rsid w:val="005925A7"/>
    <w:rsid w:val="00594ACF"/>
    <w:rsid w:val="005956EE"/>
    <w:rsid w:val="005970A2"/>
    <w:rsid w:val="005A083E"/>
    <w:rsid w:val="005A48FA"/>
    <w:rsid w:val="005A50EB"/>
    <w:rsid w:val="005B4802"/>
    <w:rsid w:val="005C1EA6"/>
    <w:rsid w:val="005C2274"/>
    <w:rsid w:val="005C48B4"/>
    <w:rsid w:val="005D0B99"/>
    <w:rsid w:val="005D2D72"/>
    <w:rsid w:val="005D308E"/>
    <w:rsid w:val="005D3A48"/>
    <w:rsid w:val="005D6C2E"/>
    <w:rsid w:val="005D7AF8"/>
    <w:rsid w:val="005E1634"/>
    <w:rsid w:val="005E17BF"/>
    <w:rsid w:val="005E366A"/>
    <w:rsid w:val="005E3B7A"/>
    <w:rsid w:val="005E5D20"/>
    <w:rsid w:val="005E75F2"/>
    <w:rsid w:val="005E773F"/>
    <w:rsid w:val="005F0CBB"/>
    <w:rsid w:val="005F0E38"/>
    <w:rsid w:val="005F2145"/>
    <w:rsid w:val="005F2E23"/>
    <w:rsid w:val="005F356E"/>
    <w:rsid w:val="005F7DFD"/>
    <w:rsid w:val="005F7F9D"/>
    <w:rsid w:val="006009D7"/>
    <w:rsid w:val="006016E1"/>
    <w:rsid w:val="00602D27"/>
    <w:rsid w:val="006032E5"/>
    <w:rsid w:val="00607AF0"/>
    <w:rsid w:val="006144A1"/>
    <w:rsid w:val="00615EBB"/>
    <w:rsid w:val="00616096"/>
    <w:rsid w:val="006160A2"/>
    <w:rsid w:val="006247E0"/>
    <w:rsid w:val="00625FEA"/>
    <w:rsid w:val="006302AA"/>
    <w:rsid w:val="006363BD"/>
    <w:rsid w:val="00640368"/>
    <w:rsid w:val="0064097F"/>
    <w:rsid w:val="006412DC"/>
    <w:rsid w:val="00642BC6"/>
    <w:rsid w:val="00643570"/>
    <w:rsid w:val="00644790"/>
    <w:rsid w:val="00644B79"/>
    <w:rsid w:val="006501AF"/>
    <w:rsid w:val="00650DDE"/>
    <w:rsid w:val="00651C40"/>
    <w:rsid w:val="00652A20"/>
    <w:rsid w:val="0065505B"/>
    <w:rsid w:val="006670AC"/>
    <w:rsid w:val="0067028C"/>
    <w:rsid w:val="00672307"/>
    <w:rsid w:val="006808C6"/>
    <w:rsid w:val="00680B0F"/>
    <w:rsid w:val="00681C3C"/>
    <w:rsid w:val="00682668"/>
    <w:rsid w:val="0068715E"/>
    <w:rsid w:val="00692A68"/>
    <w:rsid w:val="00693D52"/>
    <w:rsid w:val="00694527"/>
    <w:rsid w:val="00695D85"/>
    <w:rsid w:val="006A1129"/>
    <w:rsid w:val="006A30A2"/>
    <w:rsid w:val="006A6D23"/>
    <w:rsid w:val="006B25DE"/>
    <w:rsid w:val="006B2C8B"/>
    <w:rsid w:val="006B36B6"/>
    <w:rsid w:val="006B7B62"/>
    <w:rsid w:val="006C1C3B"/>
    <w:rsid w:val="006C26E2"/>
    <w:rsid w:val="006C4E43"/>
    <w:rsid w:val="006C643E"/>
    <w:rsid w:val="006D2932"/>
    <w:rsid w:val="006D3671"/>
    <w:rsid w:val="006D4176"/>
    <w:rsid w:val="006E0A73"/>
    <w:rsid w:val="006E0FEE"/>
    <w:rsid w:val="006E1413"/>
    <w:rsid w:val="006E6C11"/>
    <w:rsid w:val="006E7490"/>
    <w:rsid w:val="006F3CE3"/>
    <w:rsid w:val="006F4D90"/>
    <w:rsid w:val="006F7C0C"/>
    <w:rsid w:val="00700755"/>
    <w:rsid w:val="0070646B"/>
    <w:rsid w:val="0071012E"/>
    <w:rsid w:val="007117F1"/>
    <w:rsid w:val="007130A2"/>
    <w:rsid w:val="007134AE"/>
    <w:rsid w:val="00715463"/>
    <w:rsid w:val="007161E4"/>
    <w:rsid w:val="00723ED4"/>
    <w:rsid w:val="0072722C"/>
    <w:rsid w:val="00730655"/>
    <w:rsid w:val="00731D77"/>
    <w:rsid w:val="00731E3C"/>
    <w:rsid w:val="00732360"/>
    <w:rsid w:val="00732F19"/>
    <w:rsid w:val="0073390A"/>
    <w:rsid w:val="00734E64"/>
    <w:rsid w:val="00735A7C"/>
    <w:rsid w:val="00736B37"/>
    <w:rsid w:val="0073794C"/>
    <w:rsid w:val="00740A35"/>
    <w:rsid w:val="007424FF"/>
    <w:rsid w:val="00743B37"/>
    <w:rsid w:val="007459A4"/>
    <w:rsid w:val="007461DC"/>
    <w:rsid w:val="007520B4"/>
    <w:rsid w:val="00757CDC"/>
    <w:rsid w:val="00762CE2"/>
    <w:rsid w:val="00763EEF"/>
    <w:rsid w:val="00764665"/>
    <w:rsid w:val="007646DE"/>
    <w:rsid w:val="007655D5"/>
    <w:rsid w:val="007669AE"/>
    <w:rsid w:val="00767C57"/>
    <w:rsid w:val="00774CD4"/>
    <w:rsid w:val="007757E7"/>
    <w:rsid w:val="00775863"/>
    <w:rsid w:val="007763C1"/>
    <w:rsid w:val="00777E82"/>
    <w:rsid w:val="00781359"/>
    <w:rsid w:val="00781BC5"/>
    <w:rsid w:val="00786235"/>
    <w:rsid w:val="00786921"/>
    <w:rsid w:val="00791490"/>
    <w:rsid w:val="007A0AEE"/>
    <w:rsid w:val="007A1EAA"/>
    <w:rsid w:val="007A460D"/>
    <w:rsid w:val="007A79FD"/>
    <w:rsid w:val="007B0B9D"/>
    <w:rsid w:val="007B26E3"/>
    <w:rsid w:val="007B5A43"/>
    <w:rsid w:val="007B709B"/>
    <w:rsid w:val="007C1343"/>
    <w:rsid w:val="007C4993"/>
    <w:rsid w:val="007C5EF1"/>
    <w:rsid w:val="007C6FC6"/>
    <w:rsid w:val="007C7BF5"/>
    <w:rsid w:val="007D0D2F"/>
    <w:rsid w:val="007D19B7"/>
    <w:rsid w:val="007D27D1"/>
    <w:rsid w:val="007D63E7"/>
    <w:rsid w:val="007D75E5"/>
    <w:rsid w:val="007D773E"/>
    <w:rsid w:val="007E066E"/>
    <w:rsid w:val="007E1356"/>
    <w:rsid w:val="007E20FC"/>
    <w:rsid w:val="007E5447"/>
    <w:rsid w:val="007E7062"/>
    <w:rsid w:val="007F0E1E"/>
    <w:rsid w:val="007F29A7"/>
    <w:rsid w:val="007F43CF"/>
    <w:rsid w:val="008004B4"/>
    <w:rsid w:val="008021CE"/>
    <w:rsid w:val="00803473"/>
    <w:rsid w:val="008049D9"/>
    <w:rsid w:val="00805BE8"/>
    <w:rsid w:val="008150AC"/>
    <w:rsid w:val="00816078"/>
    <w:rsid w:val="00816087"/>
    <w:rsid w:val="00816AB0"/>
    <w:rsid w:val="008177E3"/>
    <w:rsid w:val="00817DAA"/>
    <w:rsid w:val="00820ED6"/>
    <w:rsid w:val="00822C8A"/>
    <w:rsid w:val="00823AA9"/>
    <w:rsid w:val="008255B9"/>
    <w:rsid w:val="00825CD8"/>
    <w:rsid w:val="00827324"/>
    <w:rsid w:val="008309FC"/>
    <w:rsid w:val="008328D2"/>
    <w:rsid w:val="00833D99"/>
    <w:rsid w:val="0083542B"/>
    <w:rsid w:val="00837458"/>
    <w:rsid w:val="00837AAE"/>
    <w:rsid w:val="00840DC5"/>
    <w:rsid w:val="008429AD"/>
    <w:rsid w:val="008429DB"/>
    <w:rsid w:val="00850B44"/>
    <w:rsid w:val="00850C75"/>
    <w:rsid w:val="00850E39"/>
    <w:rsid w:val="0085477A"/>
    <w:rsid w:val="00855107"/>
    <w:rsid w:val="00855173"/>
    <w:rsid w:val="008557D9"/>
    <w:rsid w:val="00855BF7"/>
    <w:rsid w:val="00856214"/>
    <w:rsid w:val="00857AAF"/>
    <w:rsid w:val="00862089"/>
    <w:rsid w:val="00862626"/>
    <w:rsid w:val="0086558B"/>
    <w:rsid w:val="00866D5B"/>
    <w:rsid w:val="00866FF5"/>
    <w:rsid w:val="00870701"/>
    <w:rsid w:val="0087332D"/>
    <w:rsid w:val="00873E1F"/>
    <w:rsid w:val="00874C16"/>
    <w:rsid w:val="008751C2"/>
    <w:rsid w:val="0087727B"/>
    <w:rsid w:val="00882F88"/>
    <w:rsid w:val="00886D1F"/>
    <w:rsid w:val="00891EE1"/>
    <w:rsid w:val="00893987"/>
    <w:rsid w:val="008963EF"/>
    <w:rsid w:val="0089688E"/>
    <w:rsid w:val="008A1FBE"/>
    <w:rsid w:val="008A2F25"/>
    <w:rsid w:val="008A4CC6"/>
    <w:rsid w:val="008A5036"/>
    <w:rsid w:val="008B3194"/>
    <w:rsid w:val="008B417A"/>
    <w:rsid w:val="008B44FF"/>
    <w:rsid w:val="008B5AE7"/>
    <w:rsid w:val="008B7157"/>
    <w:rsid w:val="008B75B5"/>
    <w:rsid w:val="008C60E9"/>
    <w:rsid w:val="008C6F6B"/>
    <w:rsid w:val="008D1B7C"/>
    <w:rsid w:val="008D34C7"/>
    <w:rsid w:val="008D6657"/>
    <w:rsid w:val="008D713F"/>
    <w:rsid w:val="008E1581"/>
    <w:rsid w:val="008E1F60"/>
    <w:rsid w:val="008E235C"/>
    <w:rsid w:val="008E307E"/>
    <w:rsid w:val="008E4F4B"/>
    <w:rsid w:val="008F071B"/>
    <w:rsid w:val="008F2B77"/>
    <w:rsid w:val="008F4DD1"/>
    <w:rsid w:val="008F6056"/>
    <w:rsid w:val="00902C07"/>
    <w:rsid w:val="0090329E"/>
    <w:rsid w:val="00905804"/>
    <w:rsid w:val="00907B28"/>
    <w:rsid w:val="009101E2"/>
    <w:rsid w:val="00915D73"/>
    <w:rsid w:val="00916077"/>
    <w:rsid w:val="009170A2"/>
    <w:rsid w:val="0092084C"/>
    <w:rsid w:val="009208A6"/>
    <w:rsid w:val="0092287A"/>
    <w:rsid w:val="00922931"/>
    <w:rsid w:val="00924348"/>
    <w:rsid w:val="00924514"/>
    <w:rsid w:val="00927316"/>
    <w:rsid w:val="0093133D"/>
    <w:rsid w:val="0093276D"/>
    <w:rsid w:val="00932AAA"/>
    <w:rsid w:val="00933216"/>
    <w:rsid w:val="00933D12"/>
    <w:rsid w:val="00937065"/>
    <w:rsid w:val="00940285"/>
    <w:rsid w:val="009415B0"/>
    <w:rsid w:val="00944B93"/>
    <w:rsid w:val="00947E7E"/>
    <w:rsid w:val="0095003D"/>
    <w:rsid w:val="00950F4B"/>
    <w:rsid w:val="0095139A"/>
    <w:rsid w:val="00953E16"/>
    <w:rsid w:val="00954007"/>
    <w:rsid w:val="009542AC"/>
    <w:rsid w:val="00954F30"/>
    <w:rsid w:val="0095607D"/>
    <w:rsid w:val="00961BB2"/>
    <w:rsid w:val="00962108"/>
    <w:rsid w:val="009638D6"/>
    <w:rsid w:val="00963F90"/>
    <w:rsid w:val="0096608E"/>
    <w:rsid w:val="0097408E"/>
    <w:rsid w:val="00974BB2"/>
    <w:rsid w:val="00974FA7"/>
    <w:rsid w:val="009756E5"/>
    <w:rsid w:val="00975CB6"/>
    <w:rsid w:val="00977A8C"/>
    <w:rsid w:val="00983910"/>
    <w:rsid w:val="00983CEA"/>
    <w:rsid w:val="009932AC"/>
    <w:rsid w:val="00994351"/>
    <w:rsid w:val="00996A8F"/>
    <w:rsid w:val="009A1DBF"/>
    <w:rsid w:val="009A3182"/>
    <w:rsid w:val="009A68E6"/>
    <w:rsid w:val="009A7598"/>
    <w:rsid w:val="009B1DF8"/>
    <w:rsid w:val="009B3D20"/>
    <w:rsid w:val="009B5418"/>
    <w:rsid w:val="009B5D9B"/>
    <w:rsid w:val="009C0727"/>
    <w:rsid w:val="009C3C80"/>
    <w:rsid w:val="009C3E9B"/>
    <w:rsid w:val="009C4498"/>
    <w:rsid w:val="009C492F"/>
    <w:rsid w:val="009D2FF2"/>
    <w:rsid w:val="009D3226"/>
    <w:rsid w:val="009D3385"/>
    <w:rsid w:val="009D38D6"/>
    <w:rsid w:val="009D3A0D"/>
    <w:rsid w:val="009D3BA0"/>
    <w:rsid w:val="009D793C"/>
    <w:rsid w:val="009E16A9"/>
    <w:rsid w:val="009E214A"/>
    <w:rsid w:val="009E375F"/>
    <w:rsid w:val="009E39D4"/>
    <w:rsid w:val="009E433B"/>
    <w:rsid w:val="009E5401"/>
    <w:rsid w:val="009E613F"/>
    <w:rsid w:val="009F114A"/>
    <w:rsid w:val="009F2CFD"/>
    <w:rsid w:val="00A009B8"/>
    <w:rsid w:val="00A00F83"/>
    <w:rsid w:val="00A02E01"/>
    <w:rsid w:val="00A0758F"/>
    <w:rsid w:val="00A10410"/>
    <w:rsid w:val="00A15409"/>
    <w:rsid w:val="00A1570A"/>
    <w:rsid w:val="00A205AE"/>
    <w:rsid w:val="00A211B4"/>
    <w:rsid w:val="00A22925"/>
    <w:rsid w:val="00A24EAE"/>
    <w:rsid w:val="00A25FD5"/>
    <w:rsid w:val="00A27770"/>
    <w:rsid w:val="00A33DDF"/>
    <w:rsid w:val="00A34547"/>
    <w:rsid w:val="00A376B7"/>
    <w:rsid w:val="00A41BF5"/>
    <w:rsid w:val="00A4210D"/>
    <w:rsid w:val="00A424B6"/>
    <w:rsid w:val="00A441C9"/>
    <w:rsid w:val="00A44778"/>
    <w:rsid w:val="00A4629B"/>
    <w:rsid w:val="00A469E7"/>
    <w:rsid w:val="00A604A4"/>
    <w:rsid w:val="00A616ED"/>
    <w:rsid w:val="00A61B7D"/>
    <w:rsid w:val="00A62C9B"/>
    <w:rsid w:val="00A65FAC"/>
    <w:rsid w:val="00A6605B"/>
    <w:rsid w:val="00A66ADC"/>
    <w:rsid w:val="00A67A27"/>
    <w:rsid w:val="00A67F6C"/>
    <w:rsid w:val="00A7147D"/>
    <w:rsid w:val="00A77FF2"/>
    <w:rsid w:val="00A81B15"/>
    <w:rsid w:val="00A82A0D"/>
    <w:rsid w:val="00A837FF"/>
    <w:rsid w:val="00A84DC8"/>
    <w:rsid w:val="00A85DBC"/>
    <w:rsid w:val="00A85EC2"/>
    <w:rsid w:val="00A87FEB"/>
    <w:rsid w:val="00A93F9F"/>
    <w:rsid w:val="00A9420E"/>
    <w:rsid w:val="00A97648"/>
    <w:rsid w:val="00AA1586"/>
    <w:rsid w:val="00AA1CFD"/>
    <w:rsid w:val="00AA2239"/>
    <w:rsid w:val="00AA33D2"/>
    <w:rsid w:val="00AB0C57"/>
    <w:rsid w:val="00AB1195"/>
    <w:rsid w:val="00AB4182"/>
    <w:rsid w:val="00AB6E69"/>
    <w:rsid w:val="00AC1679"/>
    <w:rsid w:val="00AC27DB"/>
    <w:rsid w:val="00AC6D6B"/>
    <w:rsid w:val="00AC7C38"/>
    <w:rsid w:val="00AD2296"/>
    <w:rsid w:val="00AD7736"/>
    <w:rsid w:val="00AE0972"/>
    <w:rsid w:val="00AE10CE"/>
    <w:rsid w:val="00AE556A"/>
    <w:rsid w:val="00AE70D4"/>
    <w:rsid w:val="00AE7868"/>
    <w:rsid w:val="00AF0407"/>
    <w:rsid w:val="00AF1E31"/>
    <w:rsid w:val="00AF313C"/>
    <w:rsid w:val="00AF4BCC"/>
    <w:rsid w:val="00AF4D8B"/>
    <w:rsid w:val="00B00467"/>
    <w:rsid w:val="00B0386A"/>
    <w:rsid w:val="00B05329"/>
    <w:rsid w:val="00B05B64"/>
    <w:rsid w:val="00B067C2"/>
    <w:rsid w:val="00B067CA"/>
    <w:rsid w:val="00B12B26"/>
    <w:rsid w:val="00B163F8"/>
    <w:rsid w:val="00B17F73"/>
    <w:rsid w:val="00B203E0"/>
    <w:rsid w:val="00B2472D"/>
    <w:rsid w:val="00B24CA0"/>
    <w:rsid w:val="00B2549F"/>
    <w:rsid w:val="00B31AEB"/>
    <w:rsid w:val="00B338AB"/>
    <w:rsid w:val="00B4108D"/>
    <w:rsid w:val="00B47532"/>
    <w:rsid w:val="00B52880"/>
    <w:rsid w:val="00B53086"/>
    <w:rsid w:val="00B57265"/>
    <w:rsid w:val="00B57C08"/>
    <w:rsid w:val="00B614F3"/>
    <w:rsid w:val="00B6267B"/>
    <w:rsid w:val="00B633AE"/>
    <w:rsid w:val="00B665D2"/>
    <w:rsid w:val="00B6737C"/>
    <w:rsid w:val="00B67BC0"/>
    <w:rsid w:val="00B7214D"/>
    <w:rsid w:val="00B74372"/>
    <w:rsid w:val="00B75525"/>
    <w:rsid w:val="00B80283"/>
    <w:rsid w:val="00B8095F"/>
    <w:rsid w:val="00B80B0C"/>
    <w:rsid w:val="00B80B11"/>
    <w:rsid w:val="00B82F5B"/>
    <w:rsid w:val="00B831AE"/>
    <w:rsid w:val="00B8446C"/>
    <w:rsid w:val="00B87725"/>
    <w:rsid w:val="00B92497"/>
    <w:rsid w:val="00B94C10"/>
    <w:rsid w:val="00BA16B9"/>
    <w:rsid w:val="00BA259A"/>
    <w:rsid w:val="00BA259C"/>
    <w:rsid w:val="00BA29D3"/>
    <w:rsid w:val="00BA307F"/>
    <w:rsid w:val="00BA5280"/>
    <w:rsid w:val="00BA6A57"/>
    <w:rsid w:val="00BA7918"/>
    <w:rsid w:val="00BB14F1"/>
    <w:rsid w:val="00BB2652"/>
    <w:rsid w:val="00BB3B3E"/>
    <w:rsid w:val="00BB572E"/>
    <w:rsid w:val="00BB74FD"/>
    <w:rsid w:val="00BC5171"/>
    <w:rsid w:val="00BC5982"/>
    <w:rsid w:val="00BC60BF"/>
    <w:rsid w:val="00BD0DF3"/>
    <w:rsid w:val="00BD1AAD"/>
    <w:rsid w:val="00BD249A"/>
    <w:rsid w:val="00BD28BF"/>
    <w:rsid w:val="00BD34D2"/>
    <w:rsid w:val="00BD37EC"/>
    <w:rsid w:val="00BD6404"/>
    <w:rsid w:val="00BE19BF"/>
    <w:rsid w:val="00BE3395"/>
    <w:rsid w:val="00BE33AE"/>
    <w:rsid w:val="00BF046F"/>
    <w:rsid w:val="00BF3705"/>
    <w:rsid w:val="00BF58A5"/>
    <w:rsid w:val="00BF7942"/>
    <w:rsid w:val="00C01D50"/>
    <w:rsid w:val="00C052B2"/>
    <w:rsid w:val="00C056DC"/>
    <w:rsid w:val="00C116D8"/>
    <w:rsid w:val="00C11A69"/>
    <w:rsid w:val="00C1329B"/>
    <w:rsid w:val="00C1572F"/>
    <w:rsid w:val="00C16884"/>
    <w:rsid w:val="00C22190"/>
    <w:rsid w:val="00C24C05"/>
    <w:rsid w:val="00C24D2F"/>
    <w:rsid w:val="00C26222"/>
    <w:rsid w:val="00C31283"/>
    <w:rsid w:val="00C33C48"/>
    <w:rsid w:val="00C340E5"/>
    <w:rsid w:val="00C35AA7"/>
    <w:rsid w:val="00C41D5B"/>
    <w:rsid w:val="00C42C5F"/>
    <w:rsid w:val="00C43BA1"/>
    <w:rsid w:val="00C43DAB"/>
    <w:rsid w:val="00C47F08"/>
    <w:rsid w:val="00C50A11"/>
    <w:rsid w:val="00C50B40"/>
    <w:rsid w:val="00C514A6"/>
    <w:rsid w:val="00C524CA"/>
    <w:rsid w:val="00C55AE8"/>
    <w:rsid w:val="00C5739F"/>
    <w:rsid w:val="00C577FE"/>
    <w:rsid w:val="00C57CF0"/>
    <w:rsid w:val="00C63557"/>
    <w:rsid w:val="00C64497"/>
    <w:rsid w:val="00C649BD"/>
    <w:rsid w:val="00C652BD"/>
    <w:rsid w:val="00C65891"/>
    <w:rsid w:val="00C66AC9"/>
    <w:rsid w:val="00C7111B"/>
    <w:rsid w:val="00C712FC"/>
    <w:rsid w:val="00C724D3"/>
    <w:rsid w:val="00C7550D"/>
    <w:rsid w:val="00C764ED"/>
    <w:rsid w:val="00C77DD9"/>
    <w:rsid w:val="00C83BE6"/>
    <w:rsid w:val="00C85354"/>
    <w:rsid w:val="00C86ABA"/>
    <w:rsid w:val="00C943F3"/>
    <w:rsid w:val="00CA08C6"/>
    <w:rsid w:val="00CA0A77"/>
    <w:rsid w:val="00CA127E"/>
    <w:rsid w:val="00CA1F34"/>
    <w:rsid w:val="00CA2729"/>
    <w:rsid w:val="00CA3057"/>
    <w:rsid w:val="00CA3357"/>
    <w:rsid w:val="00CA45F8"/>
    <w:rsid w:val="00CB004C"/>
    <w:rsid w:val="00CB0305"/>
    <w:rsid w:val="00CB33C7"/>
    <w:rsid w:val="00CB6DA7"/>
    <w:rsid w:val="00CB7E4C"/>
    <w:rsid w:val="00CC05E7"/>
    <w:rsid w:val="00CC20FA"/>
    <w:rsid w:val="00CC25B4"/>
    <w:rsid w:val="00CC265F"/>
    <w:rsid w:val="00CC5EB2"/>
    <w:rsid w:val="00CC5F88"/>
    <w:rsid w:val="00CC69C8"/>
    <w:rsid w:val="00CC77A2"/>
    <w:rsid w:val="00CD1114"/>
    <w:rsid w:val="00CD307E"/>
    <w:rsid w:val="00CD629F"/>
    <w:rsid w:val="00CD630B"/>
    <w:rsid w:val="00CD664F"/>
    <w:rsid w:val="00CD6A1B"/>
    <w:rsid w:val="00CE0A7F"/>
    <w:rsid w:val="00CE122C"/>
    <w:rsid w:val="00CE1718"/>
    <w:rsid w:val="00CE20B8"/>
    <w:rsid w:val="00CF0225"/>
    <w:rsid w:val="00CF4156"/>
    <w:rsid w:val="00CF47DE"/>
    <w:rsid w:val="00CF75C5"/>
    <w:rsid w:val="00D0036C"/>
    <w:rsid w:val="00D03D00"/>
    <w:rsid w:val="00D05C30"/>
    <w:rsid w:val="00D10052"/>
    <w:rsid w:val="00D10AAA"/>
    <w:rsid w:val="00D11359"/>
    <w:rsid w:val="00D13A49"/>
    <w:rsid w:val="00D24457"/>
    <w:rsid w:val="00D273AD"/>
    <w:rsid w:val="00D3188C"/>
    <w:rsid w:val="00D326E0"/>
    <w:rsid w:val="00D35435"/>
    <w:rsid w:val="00D35F9B"/>
    <w:rsid w:val="00D36B69"/>
    <w:rsid w:val="00D4067F"/>
    <w:rsid w:val="00D408DD"/>
    <w:rsid w:val="00D43A90"/>
    <w:rsid w:val="00D45D72"/>
    <w:rsid w:val="00D45EF6"/>
    <w:rsid w:val="00D4694A"/>
    <w:rsid w:val="00D51EC6"/>
    <w:rsid w:val="00D520E4"/>
    <w:rsid w:val="00D53A38"/>
    <w:rsid w:val="00D575DD"/>
    <w:rsid w:val="00D57DFA"/>
    <w:rsid w:val="00D632AF"/>
    <w:rsid w:val="00D67FCF"/>
    <w:rsid w:val="00D709CE"/>
    <w:rsid w:val="00D71F73"/>
    <w:rsid w:val="00D80786"/>
    <w:rsid w:val="00D81CAB"/>
    <w:rsid w:val="00D84F8E"/>
    <w:rsid w:val="00D8576F"/>
    <w:rsid w:val="00D85A63"/>
    <w:rsid w:val="00D8677F"/>
    <w:rsid w:val="00D9151A"/>
    <w:rsid w:val="00D95D79"/>
    <w:rsid w:val="00D97F0C"/>
    <w:rsid w:val="00DA0B7E"/>
    <w:rsid w:val="00DA3A86"/>
    <w:rsid w:val="00DA5C49"/>
    <w:rsid w:val="00DB2A54"/>
    <w:rsid w:val="00DB6390"/>
    <w:rsid w:val="00DC2500"/>
    <w:rsid w:val="00DC2AB6"/>
    <w:rsid w:val="00DC4F72"/>
    <w:rsid w:val="00DC77DC"/>
    <w:rsid w:val="00DD0453"/>
    <w:rsid w:val="00DD0C2C"/>
    <w:rsid w:val="00DD19DE"/>
    <w:rsid w:val="00DD28BC"/>
    <w:rsid w:val="00DE1520"/>
    <w:rsid w:val="00DE31F0"/>
    <w:rsid w:val="00DE3D1C"/>
    <w:rsid w:val="00DE5952"/>
    <w:rsid w:val="00DE7F37"/>
    <w:rsid w:val="00DF3D5F"/>
    <w:rsid w:val="00DF439A"/>
    <w:rsid w:val="00DF5387"/>
    <w:rsid w:val="00E0227D"/>
    <w:rsid w:val="00E04B84"/>
    <w:rsid w:val="00E06466"/>
    <w:rsid w:val="00E06835"/>
    <w:rsid w:val="00E06FDA"/>
    <w:rsid w:val="00E112A8"/>
    <w:rsid w:val="00E11419"/>
    <w:rsid w:val="00E12C05"/>
    <w:rsid w:val="00E142E2"/>
    <w:rsid w:val="00E160A5"/>
    <w:rsid w:val="00E1713D"/>
    <w:rsid w:val="00E20A43"/>
    <w:rsid w:val="00E23898"/>
    <w:rsid w:val="00E267E6"/>
    <w:rsid w:val="00E319F1"/>
    <w:rsid w:val="00E33CD2"/>
    <w:rsid w:val="00E37018"/>
    <w:rsid w:val="00E40E90"/>
    <w:rsid w:val="00E45C7E"/>
    <w:rsid w:val="00E5204F"/>
    <w:rsid w:val="00E531EB"/>
    <w:rsid w:val="00E54874"/>
    <w:rsid w:val="00E54B6F"/>
    <w:rsid w:val="00E55ACA"/>
    <w:rsid w:val="00E57B74"/>
    <w:rsid w:val="00E65BC6"/>
    <w:rsid w:val="00E661FF"/>
    <w:rsid w:val="00E726EB"/>
    <w:rsid w:val="00E72CF1"/>
    <w:rsid w:val="00E80B52"/>
    <w:rsid w:val="00E811A5"/>
    <w:rsid w:val="00E824C3"/>
    <w:rsid w:val="00E840B3"/>
    <w:rsid w:val="00E84D10"/>
    <w:rsid w:val="00E8629F"/>
    <w:rsid w:val="00E91008"/>
    <w:rsid w:val="00E9374E"/>
    <w:rsid w:val="00E947A5"/>
    <w:rsid w:val="00E94F54"/>
    <w:rsid w:val="00E97AD5"/>
    <w:rsid w:val="00E97F76"/>
    <w:rsid w:val="00EA1111"/>
    <w:rsid w:val="00EA3B4F"/>
    <w:rsid w:val="00EA3C24"/>
    <w:rsid w:val="00EA4AF8"/>
    <w:rsid w:val="00EA73DF"/>
    <w:rsid w:val="00EA7AA4"/>
    <w:rsid w:val="00EB4CAA"/>
    <w:rsid w:val="00EB4E0F"/>
    <w:rsid w:val="00EB61AE"/>
    <w:rsid w:val="00EC17AB"/>
    <w:rsid w:val="00EC322D"/>
    <w:rsid w:val="00EC3F13"/>
    <w:rsid w:val="00ED06CD"/>
    <w:rsid w:val="00ED232A"/>
    <w:rsid w:val="00ED383A"/>
    <w:rsid w:val="00ED600D"/>
    <w:rsid w:val="00ED65E0"/>
    <w:rsid w:val="00ED7A60"/>
    <w:rsid w:val="00EE1080"/>
    <w:rsid w:val="00EE4926"/>
    <w:rsid w:val="00EE58D4"/>
    <w:rsid w:val="00EE5F81"/>
    <w:rsid w:val="00EE6C66"/>
    <w:rsid w:val="00EF07B8"/>
    <w:rsid w:val="00EF1EC5"/>
    <w:rsid w:val="00EF4C88"/>
    <w:rsid w:val="00EF55EB"/>
    <w:rsid w:val="00EF786D"/>
    <w:rsid w:val="00EF78B3"/>
    <w:rsid w:val="00F00DCC"/>
    <w:rsid w:val="00F0156F"/>
    <w:rsid w:val="00F01D43"/>
    <w:rsid w:val="00F03C52"/>
    <w:rsid w:val="00F03C9E"/>
    <w:rsid w:val="00F0403F"/>
    <w:rsid w:val="00F05AC8"/>
    <w:rsid w:val="00F07167"/>
    <w:rsid w:val="00F072D8"/>
    <w:rsid w:val="00F07CE0"/>
    <w:rsid w:val="00F115F5"/>
    <w:rsid w:val="00F13748"/>
    <w:rsid w:val="00F13D05"/>
    <w:rsid w:val="00F1679D"/>
    <w:rsid w:val="00F1682C"/>
    <w:rsid w:val="00F17056"/>
    <w:rsid w:val="00F170D1"/>
    <w:rsid w:val="00F20B91"/>
    <w:rsid w:val="00F21139"/>
    <w:rsid w:val="00F24B8B"/>
    <w:rsid w:val="00F2544E"/>
    <w:rsid w:val="00F30D17"/>
    <w:rsid w:val="00F30D2E"/>
    <w:rsid w:val="00F35516"/>
    <w:rsid w:val="00F35790"/>
    <w:rsid w:val="00F3659A"/>
    <w:rsid w:val="00F411CE"/>
    <w:rsid w:val="00F4136D"/>
    <w:rsid w:val="00F4212E"/>
    <w:rsid w:val="00F42C20"/>
    <w:rsid w:val="00F43E34"/>
    <w:rsid w:val="00F522AD"/>
    <w:rsid w:val="00F53053"/>
    <w:rsid w:val="00F53FE2"/>
    <w:rsid w:val="00F56431"/>
    <w:rsid w:val="00F575FF"/>
    <w:rsid w:val="00F618EF"/>
    <w:rsid w:val="00F65582"/>
    <w:rsid w:val="00F66C73"/>
    <w:rsid w:val="00F66E75"/>
    <w:rsid w:val="00F72262"/>
    <w:rsid w:val="00F77EB0"/>
    <w:rsid w:val="00F87CDD"/>
    <w:rsid w:val="00F933F0"/>
    <w:rsid w:val="00F937A3"/>
    <w:rsid w:val="00F94715"/>
    <w:rsid w:val="00F96A3D"/>
    <w:rsid w:val="00FA4718"/>
    <w:rsid w:val="00FA523A"/>
    <w:rsid w:val="00FA5848"/>
    <w:rsid w:val="00FA61F9"/>
    <w:rsid w:val="00FA6899"/>
    <w:rsid w:val="00FA7F3D"/>
    <w:rsid w:val="00FB38D8"/>
    <w:rsid w:val="00FB4507"/>
    <w:rsid w:val="00FC051F"/>
    <w:rsid w:val="00FC06FF"/>
    <w:rsid w:val="00FC2A0A"/>
    <w:rsid w:val="00FC69B4"/>
    <w:rsid w:val="00FD0694"/>
    <w:rsid w:val="00FD1043"/>
    <w:rsid w:val="00FD25BE"/>
    <w:rsid w:val="00FD2E70"/>
    <w:rsid w:val="00FD7AA7"/>
    <w:rsid w:val="00FE2B35"/>
    <w:rsid w:val="00FF0CDB"/>
    <w:rsid w:val="00FF0DF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5163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NormalParagraph">
    <w:name w:val="Normal Paragraph"/>
    <w:uiPriority w:val="99"/>
    <w:rsid w:val="00222C3C"/>
    <w:pPr>
      <w:spacing w:after="200" w:line="276" w:lineRule="auto"/>
    </w:pPr>
    <w:rPr>
      <w:rFonts w:ascii="Arial" w:hAnsi="Arial"/>
      <w:sz w:val="22"/>
      <w:szCs w:val="22"/>
      <w:lang w:val="en-GB" w:eastAsia="en-GB"/>
    </w:rPr>
  </w:style>
  <w:style w:type="paragraph" w:customStyle="1" w:styleId="Observation">
    <w:name w:val="Observation"/>
    <w:basedOn w:val="a"/>
    <w:rsid w:val="00ED65E0"/>
    <w:pPr>
      <w:tabs>
        <w:tab w:val="left" w:pos="1701"/>
      </w:tabs>
      <w:spacing w:after="0"/>
      <w:ind w:left="1701" w:hanging="1701"/>
    </w:pPr>
    <w:rPr>
      <w:rFonts w:eastAsia="Times New Roman"/>
      <w:i/>
      <w:szCs w:val="24"/>
      <w:lang w:val="en-US"/>
    </w:rPr>
  </w:style>
  <w:style w:type="paragraph" w:customStyle="1" w:styleId="Proposal">
    <w:name w:val="Proposal"/>
    <w:basedOn w:val="a"/>
    <w:rsid w:val="00870701"/>
    <w:pPr>
      <w:tabs>
        <w:tab w:val="left" w:pos="1701"/>
      </w:tabs>
      <w:spacing w:after="0"/>
      <w:ind w:left="1701" w:hanging="1701"/>
    </w:pPr>
    <w:rPr>
      <w:rFonts w:eastAsia="Times New Roman"/>
      <w:b/>
      <w:szCs w:val="24"/>
      <w:lang w:val="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basedOn w:val="a0"/>
    <w:uiPriority w:val="34"/>
    <w:locked/>
    <w:rsid w:val="000279C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1611401">
      <w:bodyDiv w:val="1"/>
      <w:marLeft w:val="0"/>
      <w:marRight w:val="0"/>
      <w:marTop w:val="0"/>
      <w:marBottom w:val="0"/>
      <w:divBdr>
        <w:top w:val="none" w:sz="0" w:space="0" w:color="auto"/>
        <w:left w:val="none" w:sz="0" w:space="0" w:color="auto"/>
        <w:bottom w:val="none" w:sz="0" w:space="0" w:color="auto"/>
        <w:right w:val="none" w:sz="0" w:space="0" w:color="auto"/>
      </w:divBdr>
    </w:div>
    <w:div w:id="74323058">
      <w:bodyDiv w:val="1"/>
      <w:marLeft w:val="0"/>
      <w:marRight w:val="0"/>
      <w:marTop w:val="0"/>
      <w:marBottom w:val="0"/>
      <w:divBdr>
        <w:top w:val="none" w:sz="0" w:space="0" w:color="auto"/>
        <w:left w:val="none" w:sz="0" w:space="0" w:color="auto"/>
        <w:bottom w:val="none" w:sz="0" w:space="0" w:color="auto"/>
        <w:right w:val="none" w:sz="0" w:space="0" w:color="auto"/>
      </w:divBdr>
    </w:div>
    <w:div w:id="9741199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13517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9118950">
      <w:bodyDiv w:val="1"/>
      <w:marLeft w:val="0"/>
      <w:marRight w:val="0"/>
      <w:marTop w:val="0"/>
      <w:marBottom w:val="0"/>
      <w:divBdr>
        <w:top w:val="none" w:sz="0" w:space="0" w:color="auto"/>
        <w:left w:val="none" w:sz="0" w:space="0" w:color="auto"/>
        <w:bottom w:val="none" w:sz="0" w:space="0" w:color="auto"/>
        <w:right w:val="none" w:sz="0" w:space="0" w:color="auto"/>
      </w:divBdr>
      <w:divsChild>
        <w:div w:id="624238074">
          <w:marLeft w:val="547"/>
          <w:marRight w:val="0"/>
          <w:marTop w:val="115"/>
          <w:marBottom w:val="0"/>
          <w:divBdr>
            <w:top w:val="none" w:sz="0" w:space="0" w:color="auto"/>
            <w:left w:val="none" w:sz="0" w:space="0" w:color="auto"/>
            <w:bottom w:val="none" w:sz="0" w:space="0" w:color="auto"/>
            <w:right w:val="none" w:sz="0" w:space="0" w:color="auto"/>
          </w:divBdr>
        </w:div>
        <w:div w:id="822428132">
          <w:marLeft w:val="1166"/>
          <w:marRight w:val="0"/>
          <w:marTop w:val="96"/>
          <w:marBottom w:val="0"/>
          <w:divBdr>
            <w:top w:val="none" w:sz="0" w:space="0" w:color="auto"/>
            <w:left w:val="none" w:sz="0" w:space="0" w:color="auto"/>
            <w:bottom w:val="none" w:sz="0" w:space="0" w:color="auto"/>
            <w:right w:val="none" w:sz="0" w:space="0" w:color="auto"/>
          </w:divBdr>
        </w:div>
        <w:div w:id="1898854150">
          <w:marLeft w:val="1800"/>
          <w:marRight w:val="0"/>
          <w:marTop w:val="86"/>
          <w:marBottom w:val="0"/>
          <w:divBdr>
            <w:top w:val="none" w:sz="0" w:space="0" w:color="auto"/>
            <w:left w:val="none" w:sz="0" w:space="0" w:color="auto"/>
            <w:bottom w:val="none" w:sz="0" w:space="0" w:color="auto"/>
            <w:right w:val="none" w:sz="0" w:space="0" w:color="auto"/>
          </w:divBdr>
        </w:div>
        <w:div w:id="1730497090">
          <w:marLeft w:val="2520"/>
          <w:marRight w:val="0"/>
          <w:marTop w:val="77"/>
          <w:marBottom w:val="0"/>
          <w:divBdr>
            <w:top w:val="none" w:sz="0" w:space="0" w:color="auto"/>
            <w:left w:val="none" w:sz="0" w:space="0" w:color="auto"/>
            <w:bottom w:val="none" w:sz="0" w:space="0" w:color="auto"/>
            <w:right w:val="none" w:sz="0" w:space="0" w:color="auto"/>
          </w:divBdr>
        </w:div>
        <w:div w:id="481895768">
          <w:marLeft w:val="2520"/>
          <w:marRight w:val="0"/>
          <w:marTop w:val="77"/>
          <w:marBottom w:val="0"/>
          <w:divBdr>
            <w:top w:val="none" w:sz="0" w:space="0" w:color="auto"/>
            <w:left w:val="none" w:sz="0" w:space="0" w:color="auto"/>
            <w:bottom w:val="none" w:sz="0" w:space="0" w:color="auto"/>
            <w:right w:val="none" w:sz="0" w:space="0" w:color="auto"/>
          </w:divBdr>
        </w:div>
        <w:div w:id="2015719636">
          <w:marLeft w:val="1800"/>
          <w:marRight w:val="0"/>
          <w:marTop w:val="86"/>
          <w:marBottom w:val="0"/>
          <w:divBdr>
            <w:top w:val="none" w:sz="0" w:space="0" w:color="auto"/>
            <w:left w:val="none" w:sz="0" w:space="0" w:color="auto"/>
            <w:bottom w:val="none" w:sz="0" w:space="0" w:color="auto"/>
            <w:right w:val="none" w:sz="0" w:space="0" w:color="auto"/>
          </w:divBdr>
        </w:div>
        <w:div w:id="185144746">
          <w:marLeft w:val="2520"/>
          <w:marRight w:val="0"/>
          <w:marTop w:val="77"/>
          <w:marBottom w:val="0"/>
          <w:divBdr>
            <w:top w:val="none" w:sz="0" w:space="0" w:color="auto"/>
            <w:left w:val="none" w:sz="0" w:space="0" w:color="auto"/>
            <w:bottom w:val="none" w:sz="0" w:space="0" w:color="auto"/>
            <w:right w:val="none" w:sz="0" w:space="0" w:color="auto"/>
          </w:divBdr>
        </w:div>
        <w:div w:id="1471048656">
          <w:marLeft w:val="2520"/>
          <w:marRight w:val="0"/>
          <w:marTop w:val="77"/>
          <w:marBottom w:val="0"/>
          <w:divBdr>
            <w:top w:val="none" w:sz="0" w:space="0" w:color="auto"/>
            <w:left w:val="none" w:sz="0" w:space="0" w:color="auto"/>
            <w:bottom w:val="none" w:sz="0" w:space="0" w:color="auto"/>
            <w:right w:val="none" w:sz="0" w:space="0" w:color="auto"/>
          </w:divBdr>
        </w:div>
        <w:div w:id="1843231943">
          <w:marLeft w:val="1800"/>
          <w:marRight w:val="0"/>
          <w:marTop w:val="86"/>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1914390">
      <w:bodyDiv w:val="1"/>
      <w:marLeft w:val="0"/>
      <w:marRight w:val="0"/>
      <w:marTop w:val="0"/>
      <w:marBottom w:val="0"/>
      <w:divBdr>
        <w:top w:val="none" w:sz="0" w:space="0" w:color="auto"/>
        <w:left w:val="none" w:sz="0" w:space="0" w:color="auto"/>
        <w:bottom w:val="none" w:sz="0" w:space="0" w:color="auto"/>
        <w:right w:val="none" w:sz="0" w:space="0" w:color="auto"/>
      </w:divBdr>
    </w:div>
    <w:div w:id="51801291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373255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13517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3833479">
      <w:bodyDiv w:val="1"/>
      <w:marLeft w:val="0"/>
      <w:marRight w:val="0"/>
      <w:marTop w:val="0"/>
      <w:marBottom w:val="0"/>
      <w:divBdr>
        <w:top w:val="none" w:sz="0" w:space="0" w:color="auto"/>
        <w:left w:val="none" w:sz="0" w:space="0" w:color="auto"/>
        <w:bottom w:val="none" w:sz="0" w:space="0" w:color="auto"/>
        <w:right w:val="none" w:sz="0" w:space="0" w:color="auto"/>
      </w:divBdr>
    </w:div>
    <w:div w:id="100952282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7738722">
      <w:bodyDiv w:val="1"/>
      <w:marLeft w:val="0"/>
      <w:marRight w:val="0"/>
      <w:marTop w:val="0"/>
      <w:marBottom w:val="0"/>
      <w:divBdr>
        <w:top w:val="none" w:sz="0" w:space="0" w:color="auto"/>
        <w:left w:val="none" w:sz="0" w:space="0" w:color="auto"/>
        <w:bottom w:val="none" w:sz="0" w:space="0" w:color="auto"/>
        <w:right w:val="none" w:sz="0" w:space="0" w:color="auto"/>
      </w:divBdr>
    </w:div>
    <w:div w:id="1293553869">
      <w:bodyDiv w:val="1"/>
      <w:marLeft w:val="0"/>
      <w:marRight w:val="0"/>
      <w:marTop w:val="0"/>
      <w:marBottom w:val="0"/>
      <w:divBdr>
        <w:top w:val="none" w:sz="0" w:space="0" w:color="auto"/>
        <w:left w:val="none" w:sz="0" w:space="0" w:color="auto"/>
        <w:bottom w:val="none" w:sz="0" w:space="0" w:color="auto"/>
        <w:right w:val="none" w:sz="0" w:space="0" w:color="auto"/>
      </w:divBdr>
    </w:div>
    <w:div w:id="1306593025">
      <w:bodyDiv w:val="1"/>
      <w:marLeft w:val="0"/>
      <w:marRight w:val="0"/>
      <w:marTop w:val="0"/>
      <w:marBottom w:val="0"/>
      <w:divBdr>
        <w:top w:val="none" w:sz="0" w:space="0" w:color="auto"/>
        <w:left w:val="none" w:sz="0" w:space="0" w:color="auto"/>
        <w:bottom w:val="none" w:sz="0" w:space="0" w:color="auto"/>
        <w:right w:val="none" w:sz="0" w:space="0" w:color="auto"/>
      </w:divBdr>
      <w:divsChild>
        <w:div w:id="2131506543">
          <w:marLeft w:val="547"/>
          <w:marRight w:val="0"/>
          <w:marTop w:val="115"/>
          <w:marBottom w:val="0"/>
          <w:divBdr>
            <w:top w:val="none" w:sz="0" w:space="0" w:color="auto"/>
            <w:left w:val="none" w:sz="0" w:space="0" w:color="auto"/>
            <w:bottom w:val="none" w:sz="0" w:space="0" w:color="auto"/>
            <w:right w:val="none" w:sz="0" w:space="0" w:color="auto"/>
          </w:divBdr>
        </w:div>
        <w:div w:id="215627935">
          <w:marLeft w:val="1166"/>
          <w:marRight w:val="0"/>
          <w:marTop w:val="9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34726">
      <w:bodyDiv w:val="1"/>
      <w:marLeft w:val="0"/>
      <w:marRight w:val="0"/>
      <w:marTop w:val="0"/>
      <w:marBottom w:val="0"/>
      <w:divBdr>
        <w:top w:val="none" w:sz="0" w:space="0" w:color="auto"/>
        <w:left w:val="none" w:sz="0" w:space="0" w:color="auto"/>
        <w:bottom w:val="none" w:sz="0" w:space="0" w:color="auto"/>
        <w:right w:val="none" w:sz="0" w:space="0" w:color="auto"/>
      </w:divBdr>
    </w:div>
    <w:div w:id="142314237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1044087">
      <w:bodyDiv w:val="1"/>
      <w:marLeft w:val="0"/>
      <w:marRight w:val="0"/>
      <w:marTop w:val="0"/>
      <w:marBottom w:val="0"/>
      <w:divBdr>
        <w:top w:val="none" w:sz="0" w:space="0" w:color="auto"/>
        <w:left w:val="none" w:sz="0" w:space="0" w:color="auto"/>
        <w:bottom w:val="none" w:sz="0" w:space="0" w:color="auto"/>
        <w:right w:val="none" w:sz="0" w:space="0" w:color="auto"/>
      </w:divBdr>
    </w:div>
    <w:div w:id="1549488739">
      <w:bodyDiv w:val="1"/>
      <w:marLeft w:val="0"/>
      <w:marRight w:val="0"/>
      <w:marTop w:val="0"/>
      <w:marBottom w:val="0"/>
      <w:divBdr>
        <w:top w:val="none" w:sz="0" w:space="0" w:color="auto"/>
        <w:left w:val="none" w:sz="0" w:space="0" w:color="auto"/>
        <w:bottom w:val="none" w:sz="0" w:space="0" w:color="auto"/>
        <w:right w:val="none" w:sz="0" w:space="0" w:color="auto"/>
      </w:divBdr>
    </w:div>
    <w:div w:id="156109293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263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54699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3280">
      <w:bodyDiv w:val="1"/>
      <w:marLeft w:val="0"/>
      <w:marRight w:val="0"/>
      <w:marTop w:val="0"/>
      <w:marBottom w:val="0"/>
      <w:divBdr>
        <w:top w:val="none" w:sz="0" w:space="0" w:color="auto"/>
        <w:left w:val="none" w:sz="0" w:space="0" w:color="auto"/>
        <w:bottom w:val="none" w:sz="0" w:space="0" w:color="auto"/>
        <w:right w:val="none" w:sz="0" w:space="0" w:color="auto"/>
      </w:divBdr>
    </w:div>
    <w:div w:id="200004035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43991-0E81-444D-9FDD-111267AFE3DC}">
  <ds:schemaRefs>
    <ds:schemaRef ds:uri="http://schemas.microsoft.com/sharepoint/v3/contenttype/forms"/>
  </ds:schemaRefs>
</ds:datastoreItem>
</file>

<file path=customXml/itemProps2.xml><?xml version="1.0" encoding="utf-8"?>
<ds:datastoreItem xmlns:ds="http://schemas.openxmlformats.org/officeDocument/2006/customXml" ds:itemID="{9D5BF865-B43C-4084-92BB-EBEB78337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C1ADF-E027-44A6-A4D8-704FADC996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B65031-AA0E-4EC0-A4A6-39ACAF491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5</Pages>
  <Words>1225</Words>
  <Characters>6989</Characters>
  <Application>Microsoft Office Word</Application>
  <DocSecurity>0</DocSecurity>
  <Lines>58</Lines>
  <Paragraphs>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TRP TRS WI</vt:lpstr>
      <vt:lpstr/>
      <vt:lpstr>3GPP TR ab.cde</vt:lpstr>
    </vt:vector>
  </TitlesOfParts>
  <Company/>
  <LinksUpToDate>false</LinksUpToDate>
  <CharactersWithSpaces>8198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TRP TRS WI</dc:title>
  <dc:creator>Ruixin Wang (vivo)</dc:creator>
  <cp:keywords/>
  <cp:lastModifiedBy>vivo</cp:lastModifiedBy>
  <cp:revision>3</cp:revision>
  <cp:lastPrinted>2019-04-25T01:09:00Z</cp:lastPrinted>
  <dcterms:created xsi:type="dcterms:W3CDTF">2021-11-11T04:37:00Z</dcterms:created>
  <dcterms:modified xsi:type="dcterms:W3CDTF">2021-11-11T05:24:00Z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WM9b8c7d1ec3eb4e35abbd7f8bfab5acbe">
    <vt:lpwstr>CWMV/R5dRapyMA1UenF7fSZ7gCdo829Bl8U+X/a5Xe5ldVBuOILaQl0IBgMRzN95TW8+yvUGbtI/qeFaVEKV893MA==</vt:lpwstr>
  </property>
  <property fmtid="{D5CDD505-2E9C-101B-9397-08002B2CF9AE}" pid="9" name="ContentTypeId">
    <vt:lpwstr>0x01010017CD74E91CD4AF408185E1FC416F4AC4</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1636507189</vt:lpwstr>
  </property>
</Properties>
</file>