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1F7CBF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101</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A17E9">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08D6BE6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128E7">
        <w:rPr>
          <w:rFonts w:ascii="Arial" w:hAnsi="Arial"/>
          <w:b/>
          <w:sz w:val="24"/>
          <w:szCs w:val="24"/>
          <w:lang w:eastAsia="zh-CN"/>
        </w:rPr>
        <w:t>01</w:t>
      </w:r>
      <w:r w:rsidR="00442337">
        <w:rPr>
          <w:rFonts w:ascii="Arial" w:hAnsi="Arial"/>
          <w:b/>
          <w:sz w:val="24"/>
          <w:szCs w:val="24"/>
          <w:lang w:eastAsia="zh-CN"/>
        </w:rPr>
        <w:t xml:space="preserve"> – </w:t>
      </w:r>
      <w:r w:rsidR="001128E7">
        <w:rPr>
          <w:rFonts w:ascii="Arial" w:hAnsi="Arial"/>
          <w:b/>
          <w:sz w:val="24"/>
          <w:szCs w:val="24"/>
          <w:lang w:eastAsia="zh-CN"/>
        </w:rPr>
        <w:t>12</w:t>
      </w:r>
      <w:r w:rsidR="00442337">
        <w:rPr>
          <w:rFonts w:ascii="Arial" w:hAnsi="Arial"/>
          <w:b/>
          <w:sz w:val="24"/>
          <w:szCs w:val="24"/>
          <w:lang w:eastAsia="zh-CN"/>
        </w:rPr>
        <w:t xml:space="preserve"> </w:t>
      </w:r>
      <w:r w:rsidR="001128E7">
        <w:rPr>
          <w:rFonts w:ascii="Arial" w:hAnsi="Arial"/>
          <w:b/>
          <w:sz w:val="24"/>
          <w:szCs w:val="24"/>
          <w:lang w:eastAsia="zh-CN"/>
        </w:rPr>
        <w:t>November</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22C70B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05F9D">
        <w:rPr>
          <w:rFonts w:ascii="Arial" w:eastAsiaTheme="minorEastAsia" w:hAnsi="Arial" w:cs="Arial"/>
          <w:color w:val="000000"/>
          <w:sz w:val="22"/>
          <w:lang w:eastAsia="zh-CN"/>
        </w:rPr>
        <w:t>8.7</w:t>
      </w:r>
    </w:p>
    <w:p w14:paraId="50D5329D" w14:textId="5B7824C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E134B">
        <w:rPr>
          <w:rFonts w:ascii="Arial" w:hAnsi="Arial" w:cs="Arial"/>
          <w:color w:val="000000"/>
          <w:sz w:val="22"/>
          <w:lang w:eastAsia="zh-CN"/>
        </w:rPr>
        <w:t>Moderator</w:t>
      </w:r>
      <w:r w:rsidR="00321150" w:rsidRPr="00EE134B">
        <w:rPr>
          <w:rFonts w:ascii="Arial" w:hAnsi="Arial" w:cs="Arial"/>
          <w:color w:val="000000"/>
          <w:sz w:val="22"/>
          <w:lang w:eastAsia="zh-CN"/>
        </w:rPr>
        <w:t xml:space="preserve"> </w:t>
      </w:r>
      <w:r w:rsidR="004D737D" w:rsidRPr="00EE134B">
        <w:rPr>
          <w:rFonts w:ascii="Arial" w:hAnsi="Arial" w:cs="Arial"/>
          <w:color w:val="000000"/>
          <w:sz w:val="22"/>
          <w:lang w:eastAsia="zh-CN"/>
        </w:rPr>
        <w:t>(</w:t>
      </w:r>
      <w:r w:rsidR="00E05F9D" w:rsidRPr="00EE134B">
        <w:rPr>
          <w:rFonts w:ascii="Arial" w:hAnsi="Arial" w:cs="Arial"/>
          <w:color w:val="000000"/>
          <w:sz w:val="22"/>
          <w:lang w:eastAsia="zh-CN"/>
        </w:rPr>
        <w:t>Qualcomm Incorporated</w:t>
      </w:r>
      <w:r w:rsidR="004D737D" w:rsidRPr="00EE134B">
        <w:rPr>
          <w:rFonts w:ascii="Arial" w:hAnsi="Arial" w:cs="Arial"/>
          <w:color w:val="000000"/>
          <w:sz w:val="22"/>
          <w:lang w:eastAsia="zh-CN"/>
        </w:rPr>
        <w:t>)</w:t>
      </w:r>
    </w:p>
    <w:p w14:paraId="1E0389E7" w14:textId="7E304A6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E25908" w:rsidRPr="00E25908">
        <w:rPr>
          <w:rFonts w:ascii="Arial" w:eastAsiaTheme="minorEastAsia" w:hAnsi="Arial" w:cs="Arial"/>
          <w:color w:val="000000"/>
          <w:sz w:val="22"/>
          <w:lang w:eastAsia="zh-CN"/>
        </w:rPr>
        <w:t>[101-e][123] NR_TxD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027060A" w14:textId="77777777" w:rsidR="00FF5861" w:rsidRDefault="00EE7C60" w:rsidP="004666FB">
      <w:r>
        <w:t xml:space="preserve">The scope of this document is to capture </w:t>
      </w:r>
      <w:r w:rsidR="004666FB">
        <w:t>discussions in</w:t>
      </w:r>
      <w:r w:rsidR="00B50136">
        <w:t xml:space="preserve"> RAN4#101e on contributions to agenda 8.7 </w:t>
      </w:r>
      <w:r w:rsidR="004666FB">
        <w:t>for WID [</w:t>
      </w:r>
      <w:r w:rsidR="004666FB" w:rsidRPr="004666FB">
        <w:t>RP-211940</w:t>
      </w:r>
      <w:r w:rsidR="004666FB">
        <w:t>] TX Diversity.</w:t>
      </w:r>
      <w:r w:rsidR="00FF5861">
        <w:t xml:space="preserve"> </w:t>
      </w:r>
    </w:p>
    <w:p w14:paraId="2C048628" w14:textId="793CADDB" w:rsidR="00FF5861" w:rsidRDefault="00FF5861" w:rsidP="004666FB">
      <w:r>
        <w:t>The following topics are identified:</w:t>
      </w:r>
    </w:p>
    <w:p w14:paraId="193A5824" w14:textId="7614CE7A" w:rsidR="005742ED" w:rsidRDefault="00FF5861" w:rsidP="00632228">
      <w:pPr>
        <w:pStyle w:val="ListParagraph"/>
        <w:numPr>
          <w:ilvl w:val="0"/>
          <w:numId w:val="36"/>
        </w:numPr>
        <w:ind w:firstLineChars="0"/>
      </w:pPr>
      <w:r>
        <w:t>Topic</w:t>
      </w:r>
      <w:r w:rsidR="00B71142">
        <w:t>#1: General</w:t>
      </w:r>
      <w:r w:rsidR="00A25834">
        <w:t xml:space="preserve">. </w:t>
      </w:r>
      <w:r w:rsidR="00B71142">
        <w:t>TR</w:t>
      </w:r>
      <w:r w:rsidR="005742ED">
        <w:t xml:space="preserve"> maintenance</w:t>
      </w:r>
      <w:r w:rsidR="00B71142">
        <w:t>, workplan</w:t>
      </w:r>
      <w:r w:rsidR="005742ED">
        <w:t xml:space="preserve">, </w:t>
      </w:r>
      <w:r w:rsidR="00B71142">
        <w:t>WID</w:t>
      </w:r>
      <w:r w:rsidR="005742ED">
        <w:t xml:space="preserve"> updates and release independence aspect</w:t>
      </w:r>
    </w:p>
    <w:p w14:paraId="7017E7E8" w14:textId="29C4E140" w:rsidR="00F91CC5" w:rsidRDefault="00A25834" w:rsidP="00632228">
      <w:pPr>
        <w:pStyle w:val="ListParagraph"/>
        <w:numPr>
          <w:ilvl w:val="0"/>
          <w:numId w:val="36"/>
        </w:numPr>
        <w:ind w:firstLineChars="0"/>
      </w:pPr>
      <w:r w:rsidRPr="00A25834">
        <w:t>Topic #2: Phase 1, MPR and capability</w:t>
      </w:r>
      <w:r w:rsidR="00771B42">
        <w:t xml:space="preserve">. </w:t>
      </w:r>
      <w:r w:rsidR="00F91CC5">
        <w:t xml:space="preserve">MPR discussions and proposals, </w:t>
      </w:r>
      <w:r w:rsidR="005B5C17">
        <w:t>capabilities on which types of implementations are covered by specifications</w:t>
      </w:r>
    </w:p>
    <w:p w14:paraId="67B8C84A" w14:textId="7BC4F399" w:rsidR="005B5C17" w:rsidRDefault="00A25834" w:rsidP="00632228">
      <w:pPr>
        <w:pStyle w:val="ListParagraph"/>
        <w:numPr>
          <w:ilvl w:val="0"/>
          <w:numId w:val="36"/>
        </w:numPr>
        <w:ind w:firstLineChars="0"/>
      </w:pPr>
      <w:r w:rsidRPr="00A25834">
        <w:t>Topic #3: SRS antenna switching</w:t>
      </w:r>
      <w:r w:rsidR="00771B42">
        <w:t xml:space="preserve">. </w:t>
      </w:r>
      <w:r w:rsidR="005B5C17">
        <w:t xml:space="preserve">How to </w:t>
      </w:r>
      <w:r w:rsidR="00BA1B5A">
        <w:t>capture SRS antenna switching requirements for UEs with TX diversity</w:t>
      </w:r>
    </w:p>
    <w:p w14:paraId="37A396A3" w14:textId="12DF0DEB" w:rsidR="00BA1B5A" w:rsidRDefault="00A25834" w:rsidP="00632228">
      <w:pPr>
        <w:pStyle w:val="ListParagraph"/>
        <w:numPr>
          <w:ilvl w:val="0"/>
          <w:numId w:val="36"/>
        </w:numPr>
        <w:ind w:firstLineChars="0"/>
      </w:pPr>
      <w:r w:rsidRPr="00A25834">
        <w:t>Topic #4: ULFPTx</w:t>
      </w:r>
      <w:r w:rsidR="00771B42">
        <w:t xml:space="preserve">. </w:t>
      </w:r>
      <w:r w:rsidR="00BA1B5A">
        <w:t>How to specify</w:t>
      </w:r>
      <w:r w:rsidR="00B9761A">
        <w:t xml:space="preserve"> requirements for</w:t>
      </w:r>
      <w:r w:rsidR="00BA1B5A">
        <w:t xml:space="preserve"> UE</w:t>
      </w:r>
      <w:r w:rsidR="00B9761A">
        <w:t xml:space="preserve"> that support ULFPTx</w:t>
      </w:r>
      <w:r w:rsidR="00397F4E">
        <w:t>.</w:t>
      </w:r>
    </w:p>
    <w:p w14:paraId="1225BC6D" w14:textId="4CBA6316" w:rsidR="00397F4E" w:rsidRDefault="00397F4E" w:rsidP="004666FB"/>
    <w:p w14:paraId="25781364" w14:textId="034CEFCB" w:rsidR="00397F4E" w:rsidRPr="00805BE8" w:rsidRDefault="00397F4E" w:rsidP="004666FB">
      <w:r>
        <w:t xml:space="preserve">Please make sure you follow chairs guidance on </w:t>
      </w:r>
      <w:r w:rsidR="00CC66D7">
        <w:t>documentation</w:t>
      </w:r>
      <w:r>
        <w:t xml:space="preserve"> management in</w:t>
      </w:r>
      <w:r w:rsidR="005B617C">
        <w:t xml:space="preserve"> slide 11 of </w:t>
      </w:r>
      <w:r>
        <w:t xml:space="preserve"> </w:t>
      </w:r>
      <w:r w:rsidR="005B617C" w:rsidRPr="005B617C">
        <w:t>R4-2117001</w:t>
      </w:r>
      <w:r w:rsidR="005B617C">
        <w:t>, “</w:t>
      </w:r>
      <w:r w:rsidR="005B617C" w:rsidRPr="005B617C">
        <w:t>RAN4#101e E-Meeting Arrangements and Guidelines</w:t>
      </w:r>
      <w:r w:rsidR="005B617C">
        <w:t xml:space="preserve">”, </w:t>
      </w:r>
      <w:r w:rsidR="005B617C" w:rsidRPr="005B617C">
        <w:t>RAN4 Chair (Huawei)</w:t>
      </w:r>
      <w:r w:rsidR="00632228">
        <w:t xml:space="preserve">. </w:t>
      </w:r>
    </w:p>
    <w:p w14:paraId="609286E5" w14:textId="5CF3A15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60724">
        <w:rPr>
          <w:lang w:eastAsia="ja-JP"/>
        </w:rPr>
        <w:t>General</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65"/>
        <w:gridCol w:w="1170"/>
        <w:gridCol w:w="1115"/>
        <w:gridCol w:w="6181"/>
      </w:tblGrid>
      <w:tr w:rsidR="00E05F9D" w:rsidRPr="00F53FE2" w14:paraId="0411894B" w14:textId="77777777" w:rsidTr="00BA49AB">
        <w:trPr>
          <w:trHeight w:val="468"/>
        </w:trPr>
        <w:tc>
          <w:tcPr>
            <w:tcW w:w="1165" w:type="dxa"/>
            <w:vAlign w:val="center"/>
          </w:tcPr>
          <w:p w14:paraId="2F14AAAF" w14:textId="0E1491F7" w:rsidR="00E05F9D" w:rsidRPr="00805BE8" w:rsidRDefault="00E05F9D" w:rsidP="00805BE8">
            <w:pPr>
              <w:spacing w:before="120" w:after="120"/>
              <w:rPr>
                <w:b/>
                <w:bCs/>
              </w:rPr>
            </w:pPr>
            <w:r w:rsidRPr="00805BE8">
              <w:rPr>
                <w:b/>
                <w:bCs/>
              </w:rPr>
              <w:t>T-doc number</w:t>
            </w:r>
          </w:p>
        </w:tc>
        <w:tc>
          <w:tcPr>
            <w:tcW w:w="1170" w:type="dxa"/>
          </w:tcPr>
          <w:p w14:paraId="457026C0" w14:textId="2B87BF84" w:rsidR="00E05F9D" w:rsidRPr="00805BE8" w:rsidRDefault="00E05F9D" w:rsidP="00805BE8">
            <w:pPr>
              <w:spacing w:before="120" w:after="120"/>
              <w:rPr>
                <w:b/>
                <w:bCs/>
              </w:rPr>
            </w:pPr>
            <w:r>
              <w:rPr>
                <w:b/>
                <w:bCs/>
              </w:rPr>
              <w:t>Title</w:t>
            </w:r>
          </w:p>
        </w:tc>
        <w:tc>
          <w:tcPr>
            <w:tcW w:w="1115" w:type="dxa"/>
            <w:vAlign w:val="center"/>
          </w:tcPr>
          <w:p w14:paraId="46E4D078" w14:textId="7A987291" w:rsidR="00E05F9D" w:rsidRPr="00805BE8" w:rsidRDefault="00E05F9D" w:rsidP="00805BE8">
            <w:pPr>
              <w:spacing w:before="120" w:after="120"/>
              <w:rPr>
                <w:b/>
                <w:bCs/>
              </w:rPr>
            </w:pPr>
            <w:r w:rsidRPr="00805BE8">
              <w:rPr>
                <w:b/>
                <w:bCs/>
              </w:rPr>
              <w:t>Company</w:t>
            </w:r>
          </w:p>
        </w:tc>
        <w:tc>
          <w:tcPr>
            <w:tcW w:w="6181" w:type="dxa"/>
            <w:vAlign w:val="center"/>
          </w:tcPr>
          <w:p w14:paraId="531E5DB7" w14:textId="1856A816" w:rsidR="00E05F9D" w:rsidRPr="00805BE8" w:rsidRDefault="00E05F9D" w:rsidP="00805BE8">
            <w:pPr>
              <w:spacing w:before="120" w:after="120"/>
              <w:rPr>
                <w:b/>
                <w:bCs/>
              </w:rPr>
            </w:pPr>
            <w:r w:rsidRPr="00805BE8">
              <w:rPr>
                <w:b/>
                <w:bCs/>
              </w:rPr>
              <w:t>Proposals</w:t>
            </w:r>
            <w:r>
              <w:rPr>
                <w:b/>
                <w:bCs/>
              </w:rPr>
              <w:t xml:space="preserve"> / Observations</w:t>
            </w:r>
          </w:p>
        </w:tc>
      </w:tr>
      <w:tr w:rsidR="00E05F9D" w14:paraId="4246E76B" w14:textId="77777777" w:rsidTr="00BA49AB">
        <w:trPr>
          <w:trHeight w:val="468"/>
        </w:trPr>
        <w:tc>
          <w:tcPr>
            <w:tcW w:w="1165" w:type="dxa"/>
          </w:tcPr>
          <w:p w14:paraId="12FD4C09" w14:textId="7A7E40E5" w:rsidR="00E05F9D" w:rsidRPr="004A7544" w:rsidRDefault="007A04F5" w:rsidP="00E05F9D">
            <w:pPr>
              <w:spacing w:before="120" w:after="120"/>
            </w:pPr>
            <w:hyperlink r:id="rId9" w:history="1">
              <w:r w:rsidR="00E05F9D">
                <w:rPr>
                  <w:rStyle w:val="Hyperlink"/>
                  <w:rFonts w:ascii="Arial" w:hAnsi="Arial" w:cs="Arial"/>
                  <w:b/>
                  <w:bCs/>
                  <w:sz w:val="16"/>
                  <w:szCs w:val="16"/>
                </w:rPr>
                <w:t>R4-2117790</w:t>
              </w:r>
            </w:hyperlink>
          </w:p>
        </w:tc>
        <w:tc>
          <w:tcPr>
            <w:tcW w:w="1170" w:type="dxa"/>
          </w:tcPr>
          <w:p w14:paraId="53DAF5CD" w14:textId="588C80AF" w:rsidR="00E05F9D" w:rsidRDefault="00E05F9D" w:rsidP="00E05F9D">
            <w:pPr>
              <w:spacing w:before="120" w:after="120"/>
            </w:pPr>
            <w:r>
              <w:rPr>
                <w:rFonts w:ascii="Arial" w:hAnsi="Arial" w:cs="Arial"/>
                <w:sz w:val="16"/>
                <w:szCs w:val="16"/>
              </w:rPr>
              <w:t>3GPP TR 38.837 v0.1.0</w:t>
            </w:r>
          </w:p>
        </w:tc>
        <w:tc>
          <w:tcPr>
            <w:tcW w:w="1115" w:type="dxa"/>
          </w:tcPr>
          <w:p w14:paraId="1A5AAE84" w14:textId="078F088F" w:rsidR="00E05F9D" w:rsidRPr="004A7544" w:rsidRDefault="00E05F9D" w:rsidP="00E05F9D">
            <w:pPr>
              <w:spacing w:before="120" w:after="120"/>
            </w:pPr>
            <w:r>
              <w:rPr>
                <w:rFonts w:ascii="Arial" w:hAnsi="Arial" w:cs="Arial"/>
                <w:sz w:val="16"/>
                <w:szCs w:val="16"/>
              </w:rPr>
              <w:t>vivo</w:t>
            </w:r>
          </w:p>
        </w:tc>
        <w:tc>
          <w:tcPr>
            <w:tcW w:w="6181" w:type="dxa"/>
          </w:tcPr>
          <w:p w14:paraId="23E5CF1A" w14:textId="66E16726" w:rsidR="00E05F9D" w:rsidRPr="004A7544" w:rsidRDefault="00E05F9D" w:rsidP="00E05F9D">
            <w:pPr>
              <w:spacing w:before="120" w:after="120"/>
            </w:pPr>
            <w:r>
              <w:t>TR based on agreed TPs from previous meeting</w:t>
            </w:r>
          </w:p>
        </w:tc>
      </w:tr>
      <w:tr w:rsidR="00E05F9D" w14:paraId="02376B55" w14:textId="77777777" w:rsidTr="00BA49AB">
        <w:trPr>
          <w:trHeight w:val="468"/>
        </w:trPr>
        <w:tc>
          <w:tcPr>
            <w:tcW w:w="1165" w:type="dxa"/>
          </w:tcPr>
          <w:p w14:paraId="0CCE3420" w14:textId="15481D5C" w:rsidR="00E05F9D" w:rsidRDefault="007A04F5" w:rsidP="00E05F9D">
            <w:pPr>
              <w:spacing w:before="120" w:after="120"/>
            </w:pPr>
            <w:hyperlink r:id="rId10" w:history="1">
              <w:r w:rsidR="00E05F9D">
                <w:rPr>
                  <w:rStyle w:val="Hyperlink"/>
                  <w:rFonts w:ascii="Arial" w:hAnsi="Arial" w:cs="Arial"/>
                  <w:b/>
                  <w:bCs/>
                  <w:sz w:val="16"/>
                  <w:szCs w:val="16"/>
                </w:rPr>
                <w:t>R4-2118282</w:t>
              </w:r>
            </w:hyperlink>
          </w:p>
        </w:tc>
        <w:tc>
          <w:tcPr>
            <w:tcW w:w="1170" w:type="dxa"/>
          </w:tcPr>
          <w:p w14:paraId="3A13B95B" w14:textId="0A9B09DF" w:rsidR="00E05F9D" w:rsidRDefault="00E05F9D" w:rsidP="00E05F9D">
            <w:pPr>
              <w:spacing w:before="120" w:after="120"/>
            </w:pPr>
            <w:r>
              <w:rPr>
                <w:rFonts w:ascii="Arial" w:hAnsi="Arial" w:cs="Arial"/>
                <w:sz w:val="16"/>
                <w:szCs w:val="16"/>
              </w:rPr>
              <w:t>TP for TR 38.837 on capability signaling and applicable release</w:t>
            </w:r>
          </w:p>
        </w:tc>
        <w:tc>
          <w:tcPr>
            <w:tcW w:w="1115" w:type="dxa"/>
          </w:tcPr>
          <w:p w14:paraId="5DB272D6" w14:textId="78D6735E" w:rsidR="00E05F9D" w:rsidRDefault="00E05F9D" w:rsidP="00E05F9D">
            <w:pPr>
              <w:spacing w:before="120" w:after="120"/>
            </w:pPr>
            <w:r>
              <w:rPr>
                <w:rFonts w:ascii="Arial" w:hAnsi="Arial" w:cs="Arial"/>
                <w:sz w:val="16"/>
                <w:szCs w:val="16"/>
              </w:rPr>
              <w:t>vivo</w:t>
            </w:r>
          </w:p>
        </w:tc>
        <w:tc>
          <w:tcPr>
            <w:tcW w:w="6181" w:type="dxa"/>
          </w:tcPr>
          <w:p w14:paraId="21EC52F6" w14:textId="404730FE" w:rsidR="00E05F9D" w:rsidRDefault="00E05F9D" w:rsidP="00E05F9D">
            <w:pPr>
              <w:spacing w:before="120" w:after="120"/>
            </w:pPr>
            <w:r>
              <w:t xml:space="preserve">TP for capability signalling and applicable release for it </w:t>
            </w:r>
          </w:p>
        </w:tc>
      </w:tr>
      <w:tr w:rsidR="00E05F9D" w14:paraId="4F17F493" w14:textId="77777777" w:rsidTr="00BA49AB">
        <w:trPr>
          <w:trHeight w:val="468"/>
        </w:trPr>
        <w:tc>
          <w:tcPr>
            <w:tcW w:w="1165" w:type="dxa"/>
          </w:tcPr>
          <w:p w14:paraId="6464FF47" w14:textId="494200E8" w:rsidR="00E05F9D" w:rsidRDefault="007A04F5" w:rsidP="00E05F9D">
            <w:pPr>
              <w:spacing w:before="120" w:after="120"/>
            </w:pPr>
            <w:hyperlink r:id="rId11" w:history="1">
              <w:r w:rsidR="00E05F9D">
                <w:rPr>
                  <w:rStyle w:val="Hyperlink"/>
                  <w:rFonts w:ascii="Arial" w:hAnsi="Arial" w:cs="Arial"/>
                  <w:b/>
                  <w:bCs/>
                  <w:sz w:val="16"/>
                  <w:szCs w:val="16"/>
                </w:rPr>
                <w:t>R4-2119496</w:t>
              </w:r>
            </w:hyperlink>
          </w:p>
        </w:tc>
        <w:tc>
          <w:tcPr>
            <w:tcW w:w="1170" w:type="dxa"/>
          </w:tcPr>
          <w:p w14:paraId="3BC7C4B0" w14:textId="0429A40B" w:rsidR="00E05F9D" w:rsidRDefault="00E05F9D" w:rsidP="00E05F9D">
            <w:pPr>
              <w:spacing w:before="120" w:after="120"/>
            </w:pPr>
            <w:r>
              <w:rPr>
                <w:rFonts w:ascii="Arial" w:hAnsi="Arial" w:cs="Arial"/>
                <w:sz w:val="16"/>
                <w:szCs w:val="16"/>
              </w:rPr>
              <w:t>TxD work plan update</w:t>
            </w:r>
          </w:p>
        </w:tc>
        <w:tc>
          <w:tcPr>
            <w:tcW w:w="1115" w:type="dxa"/>
          </w:tcPr>
          <w:p w14:paraId="11A22CA0" w14:textId="4C86F2B7" w:rsidR="00E05F9D" w:rsidRDefault="00E05F9D" w:rsidP="00E05F9D">
            <w:pPr>
              <w:spacing w:before="120" w:after="120"/>
            </w:pPr>
            <w:r>
              <w:rPr>
                <w:rFonts w:ascii="Arial" w:hAnsi="Arial" w:cs="Arial"/>
                <w:sz w:val="16"/>
                <w:szCs w:val="16"/>
              </w:rPr>
              <w:t>Qualcomm Incorporated</w:t>
            </w:r>
          </w:p>
        </w:tc>
        <w:tc>
          <w:tcPr>
            <w:tcW w:w="6181" w:type="dxa"/>
          </w:tcPr>
          <w:p w14:paraId="1596A3D6" w14:textId="2D335163" w:rsidR="00E05F9D" w:rsidRDefault="00880A28" w:rsidP="00E05F9D">
            <w:pPr>
              <w:spacing w:before="120" w:after="120"/>
            </w:pPr>
            <w:r>
              <w:t>Work plan update based on WID update.</w:t>
            </w:r>
          </w:p>
        </w:tc>
      </w:tr>
      <w:tr w:rsidR="00E05F9D" w14:paraId="7016E03F" w14:textId="77777777" w:rsidTr="00BA49AB">
        <w:trPr>
          <w:trHeight w:val="468"/>
        </w:trPr>
        <w:tc>
          <w:tcPr>
            <w:tcW w:w="1165" w:type="dxa"/>
          </w:tcPr>
          <w:p w14:paraId="184DF0EE" w14:textId="701A4393" w:rsidR="00E05F9D" w:rsidRDefault="007A04F5" w:rsidP="00E05F9D">
            <w:pPr>
              <w:spacing w:before="120" w:after="120"/>
            </w:pPr>
            <w:hyperlink r:id="rId12" w:history="1">
              <w:r w:rsidR="00E05F9D">
                <w:rPr>
                  <w:rStyle w:val="Hyperlink"/>
                  <w:rFonts w:ascii="Arial" w:hAnsi="Arial" w:cs="Arial"/>
                  <w:b/>
                  <w:bCs/>
                  <w:sz w:val="16"/>
                  <w:szCs w:val="16"/>
                </w:rPr>
                <w:t>R4-2119525</w:t>
              </w:r>
            </w:hyperlink>
          </w:p>
        </w:tc>
        <w:tc>
          <w:tcPr>
            <w:tcW w:w="1170" w:type="dxa"/>
          </w:tcPr>
          <w:p w14:paraId="715F201F" w14:textId="3A9F4A3A" w:rsidR="00E05F9D" w:rsidRDefault="00E05F9D" w:rsidP="00E05F9D">
            <w:pPr>
              <w:spacing w:before="120" w:after="120"/>
            </w:pPr>
            <w:r>
              <w:rPr>
                <w:rFonts w:ascii="Arial" w:hAnsi="Arial" w:cs="Arial"/>
                <w:sz w:val="16"/>
                <w:szCs w:val="16"/>
              </w:rPr>
              <w:t xml:space="preserve">On release independent </w:t>
            </w:r>
            <w:r>
              <w:rPr>
                <w:rFonts w:ascii="Arial" w:hAnsi="Arial" w:cs="Arial"/>
                <w:sz w:val="16"/>
                <w:szCs w:val="16"/>
              </w:rPr>
              <w:lastRenderedPageBreak/>
              <w:t>requirements for TxD</w:t>
            </w:r>
          </w:p>
        </w:tc>
        <w:tc>
          <w:tcPr>
            <w:tcW w:w="1115" w:type="dxa"/>
          </w:tcPr>
          <w:p w14:paraId="0120AC23" w14:textId="0BEF553C" w:rsidR="00E05F9D" w:rsidRDefault="00E05F9D" w:rsidP="00E05F9D">
            <w:pPr>
              <w:spacing w:before="120" w:after="120"/>
            </w:pPr>
            <w:r>
              <w:rPr>
                <w:rFonts w:ascii="Arial" w:hAnsi="Arial" w:cs="Arial"/>
                <w:sz w:val="16"/>
                <w:szCs w:val="16"/>
              </w:rPr>
              <w:lastRenderedPageBreak/>
              <w:t>Huawei, HiSilicon</w:t>
            </w:r>
          </w:p>
        </w:tc>
        <w:tc>
          <w:tcPr>
            <w:tcW w:w="6181" w:type="dxa"/>
          </w:tcPr>
          <w:p w14:paraId="5D786DBD" w14:textId="511FD4E8" w:rsidR="00E05F9D" w:rsidRDefault="00880A28" w:rsidP="00E05F9D">
            <w:pPr>
              <w:spacing w:before="120" w:after="120"/>
            </w:pPr>
            <w:r>
              <w:t>Add TxD and suffix G in to rel-17 38.307</w:t>
            </w:r>
          </w:p>
        </w:tc>
      </w:tr>
      <w:tr w:rsidR="00E05F9D" w14:paraId="0F03DE17" w14:textId="77777777" w:rsidTr="00BA49AB">
        <w:trPr>
          <w:trHeight w:val="468"/>
        </w:trPr>
        <w:tc>
          <w:tcPr>
            <w:tcW w:w="1165" w:type="dxa"/>
          </w:tcPr>
          <w:p w14:paraId="734A51F3" w14:textId="77A5A12E" w:rsidR="00E05F9D" w:rsidRDefault="007A04F5" w:rsidP="00E05F9D">
            <w:pPr>
              <w:spacing w:before="120" w:after="120"/>
            </w:pPr>
            <w:hyperlink r:id="rId13" w:history="1">
              <w:r w:rsidR="00E05F9D">
                <w:rPr>
                  <w:rStyle w:val="Hyperlink"/>
                  <w:rFonts w:ascii="Arial" w:hAnsi="Arial" w:cs="Arial"/>
                  <w:b/>
                  <w:bCs/>
                  <w:sz w:val="16"/>
                  <w:szCs w:val="16"/>
                </w:rPr>
                <w:t>R4-2119526</w:t>
              </w:r>
            </w:hyperlink>
          </w:p>
        </w:tc>
        <w:tc>
          <w:tcPr>
            <w:tcW w:w="1170" w:type="dxa"/>
          </w:tcPr>
          <w:p w14:paraId="2C7B41CF" w14:textId="28255F5E" w:rsidR="00E05F9D" w:rsidRDefault="00E05F9D" w:rsidP="00E05F9D">
            <w:pPr>
              <w:spacing w:before="120" w:after="120"/>
            </w:pPr>
            <w:r>
              <w:rPr>
                <w:rFonts w:ascii="Arial" w:hAnsi="Arial" w:cs="Arial"/>
                <w:sz w:val="16"/>
                <w:szCs w:val="16"/>
              </w:rPr>
              <w:t>draft CR for TS 38.307: release independent requirements for TxD</w:t>
            </w:r>
          </w:p>
        </w:tc>
        <w:tc>
          <w:tcPr>
            <w:tcW w:w="1115" w:type="dxa"/>
          </w:tcPr>
          <w:p w14:paraId="0536D190" w14:textId="3CC86427" w:rsidR="00E05F9D" w:rsidRDefault="00E05F9D" w:rsidP="00E05F9D">
            <w:pPr>
              <w:spacing w:before="120" w:after="120"/>
            </w:pPr>
            <w:r>
              <w:rPr>
                <w:rFonts w:ascii="Arial" w:hAnsi="Arial" w:cs="Arial"/>
                <w:sz w:val="16"/>
                <w:szCs w:val="16"/>
              </w:rPr>
              <w:t>Huawei, HiSilicon</w:t>
            </w:r>
          </w:p>
        </w:tc>
        <w:tc>
          <w:tcPr>
            <w:tcW w:w="6181" w:type="dxa"/>
          </w:tcPr>
          <w:p w14:paraId="23124593" w14:textId="206BA37A" w:rsidR="00E05F9D" w:rsidRDefault="00880A28" w:rsidP="00E05F9D">
            <w:pPr>
              <w:spacing w:before="120" w:after="120"/>
            </w:pPr>
            <w:r>
              <w:t>CR to add the suffix G table to 38.307</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4A90DD3A" w14:textId="7BB4B1C8" w:rsidR="00BA49AB" w:rsidRPr="00437507" w:rsidRDefault="00BA49AB" w:rsidP="00BA49AB">
      <w:pPr>
        <w:rPr>
          <w:i/>
          <w:color w:val="0070C0"/>
          <w:lang w:eastAsia="zh-CN"/>
        </w:rPr>
      </w:pPr>
      <w:r>
        <w:rPr>
          <w:i/>
          <w:color w:val="0070C0"/>
        </w:rPr>
        <w:t xml:space="preserve">This topic handles general papers suchb as WID management related. No dedicated subtopics are identified but comments for papers for approval are invited.  </w:t>
      </w:r>
    </w:p>
    <w:p w14:paraId="44632141" w14:textId="3DC5C3FF" w:rsidR="009415B0" w:rsidRPr="00437507" w:rsidRDefault="009415B0" w:rsidP="005B4802">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885"/>
        <w:gridCol w:w="7746"/>
      </w:tblGrid>
      <w:tr w:rsidR="009415B0" w:rsidRPr="00571777" w14:paraId="570A5116" w14:textId="77777777" w:rsidTr="00BA49AB">
        <w:tc>
          <w:tcPr>
            <w:tcW w:w="1885" w:type="dxa"/>
          </w:tcPr>
          <w:p w14:paraId="5DC1106B" w14:textId="5A2FC6FF" w:rsidR="009415B0" w:rsidRPr="001573BD" w:rsidRDefault="009415B0" w:rsidP="00805BE8">
            <w:pPr>
              <w:spacing w:after="120"/>
              <w:rPr>
                <w:rFonts w:eastAsiaTheme="minorEastAsia"/>
                <w:b/>
                <w:bCs/>
                <w:lang w:val="en-US" w:eastAsia="zh-CN"/>
              </w:rPr>
            </w:pPr>
            <w:r w:rsidRPr="001573BD">
              <w:rPr>
                <w:rFonts w:eastAsiaTheme="minorEastAsia"/>
                <w:b/>
                <w:bCs/>
                <w:lang w:val="en-US" w:eastAsia="zh-CN"/>
              </w:rPr>
              <w:t>CR/TP number</w:t>
            </w:r>
          </w:p>
        </w:tc>
        <w:tc>
          <w:tcPr>
            <w:tcW w:w="7746" w:type="dxa"/>
          </w:tcPr>
          <w:p w14:paraId="529FC9B7" w14:textId="24C9CD59" w:rsidR="009415B0" w:rsidRPr="00805BE8" w:rsidRDefault="009415B0" w:rsidP="00805BE8">
            <w:pPr>
              <w:spacing w:after="120"/>
              <w:rPr>
                <w:rFonts w:eastAsiaTheme="minorEastAsia"/>
                <w:b/>
                <w:bCs/>
                <w:color w:val="0070C0"/>
                <w:lang w:val="en-US" w:eastAsia="zh-CN"/>
              </w:rPr>
            </w:pPr>
            <w:r w:rsidRPr="001573BD">
              <w:rPr>
                <w:rFonts w:eastAsiaTheme="minorEastAsia"/>
                <w:b/>
                <w:bCs/>
                <w:lang w:val="en-US" w:eastAsia="zh-CN"/>
              </w:rPr>
              <w:t>Comments collection</w:t>
            </w:r>
          </w:p>
        </w:tc>
      </w:tr>
      <w:tr w:rsidR="007E35CD" w:rsidRPr="00571777" w14:paraId="07DECF26" w14:textId="77777777" w:rsidTr="007A04F5">
        <w:trPr>
          <w:trHeight w:val="1070"/>
        </w:trPr>
        <w:tc>
          <w:tcPr>
            <w:tcW w:w="1885" w:type="dxa"/>
          </w:tcPr>
          <w:p w14:paraId="3C87572D" w14:textId="77777777" w:rsidR="007E35CD" w:rsidRPr="001573BD" w:rsidRDefault="007E35CD" w:rsidP="00BA49AB">
            <w:pPr>
              <w:spacing w:after="120"/>
              <w:rPr>
                <w:rFonts w:eastAsiaTheme="minorEastAsia"/>
                <w:lang w:val="en-US" w:eastAsia="zh-CN"/>
              </w:rPr>
            </w:pPr>
            <w:r w:rsidRPr="001573BD">
              <w:rPr>
                <w:rFonts w:eastAsiaTheme="minorEastAsia"/>
                <w:lang w:val="en-US" w:eastAsia="zh-CN"/>
              </w:rPr>
              <w:t>R4-2117790</w:t>
            </w:r>
          </w:p>
          <w:p w14:paraId="41D5B081" w14:textId="2F281E0F" w:rsidR="007E35CD" w:rsidRPr="001573BD" w:rsidRDefault="007E35CD" w:rsidP="00BA49AB">
            <w:pPr>
              <w:spacing w:after="120"/>
              <w:rPr>
                <w:rFonts w:eastAsiaTheme="minorEastAsia"/>
                <w:lang w:val="en-US" w:eastAsia="zh-CN"/>
              </w:rPr>
            </w:pPr>
            <w:r w:rsidRPr="001573BD">
              <w:rPr>
                <w:rFonts w:eastAsiaTheme="minorEastAsia"/>
                <w:lang w:val="en-US" w:eastAsia="zh-CN"/>
              </w:rPr>
              <w:t>3GPP TR 38.837 v0.1.0</w:t>
            </w:r>
          </w:p>
        </w:tc>
        <w:tc>
          <w:tcPr>
            <w:tcW w:w="7746" w:type="dxa"/>
          </w:tcPr>
          <w:p w14:paraId="21F4FD91" w14:textId="738E72A8" w:rsidR="007E35CD" w:rsidRPr="00660724" w:rsidRDefault="007E35CD" w:rsidP="00805BE8">
            <w:pPr>
              <w:spacing w:after="120"/>
              <w:rPr>
                <w:rFonts w:eastAsiaTheme="minorEastAsia"/>
                <w:lang w:val="en-US" w:eastAsia="zh-CN"/>
              </w:rPr>
            </w:pPr>
            <w:r w:rsidRPr="00660724">
              <w:rPr>
                <w:rFonts w:eastAsiaTheme="minorEastAsia" w:hint="eastAsia"/>
                <w:lang w:val="en-US" w:eastAsia="zh-CN"/>
              </w:rPr>
              <w:t>Company A</w:t>
            </w:r>
            <w:r>
              <w:rPr>
                <w:rFonts w:eastAsiaTheme="minorEastAsia"/>
                <w:lang w:val="en-US" w:eastAsia="zh-CN"/>
              </w:rPr>
              <w:t>:</w:t>
            </w:r>
          </w:p>
          <w:p w14:paraId="4BB207B7" w14:textId="3AD19B35" w:rsidR="007E35CD" w:rsidRPr="00660724" w:rsidRDefault="007E35CD" w:rsidP="00571777">
            <w:pPr>
              <w:spacing w:after="120"/>
              <w:rPr>
                <w:rFonts w:eastAsiaTheme="minorEastAsia"/>
                <w:lang w:val="en-US" w:eastAsia="zh-CN"/>
              </w:rPr>
            </w:pPr>
            <w:r w:rsidRPr="00660724">
              <w:rPr>
                <w:rFonts w:eastAsiaTheme="minorEastAsia" w:hint="eastAsia"/>
                <w:lang w:val="en-US" w:eastAsia="zh-CN"/>
              </w:rPr>
              <w:t>Company</w:t>
            </w:r>
            <w:r w:rsidRPr="00660724">
              <w:rPr>
                <w:rFonts w:eastAsiaTheme="minorEastAsia"/>
                <w:lang w:val="en-US" w:eastAsia="zh-CN"/>
              </w:rPr>
              <w:t xml:space="preserve"> B</w:t>
            </w:r>
            <w:r>
              <w:rPr>
                <w:rFonts w:eastAsiaTheme="minorEastAsia"/>
                <w:lang w:val="en-US" w:eastAsia="zh-CN"/>
              </w:rPr>
              <w:t>:</w:t>
            </w:r>
          </w:p>
        </w:tc>
      </w:tr>
      <w:tr w:rsidR="007E35CD" w:rsidRPr="00571777" w14:paraId="5EF0FAF0" w14:textId="77777777" w:rsidTr="007A04F5">
        <w:trPr>
          <w:trHeight w:val="1390"/>
        </w:trPr>
        <w:tc>
          <w:tcPr>
            <w:tcW w:w="1885" w:type="dxa"/>
          </w:tcPr>
          <w:p w14:paraId="4524E4E7" w14:textId="77777777" w:rsidR="007E35CD" w:rsidRPr="001573BD" w:rsidRDefault="007E35CD" w:rsidP="00BA49AB">
            <w:pPr>
              <w:spacing w:after="120"/>
              <w:rPr>
                <w:rFonts w:eastAsiaTheme="minorEastAsia"/>
                <w:lang w:val="en-US" w:eastAsia="zh-CN"/>
              </w:rPr>
            </w:pPr>
            <w:r w:rsidRPr="001573BD">
              <w:rPr>
                <w:rFonts w:eastAsiaTheme="minorEastAsia"/>
                <w:lang w:val="en-US" w:eastAsia="zh-CN"/>
              </w:rPr>
              <w:t>R4-2118282</w:t>
            </w:r>
          </w:p>
          <w:p w14:paraId="68F6E76E" w14:textId="38710CB8" w:rsidR="007E35CD" w:rsidRPr="001573BD" w:rsidRDefault="007E35CD" w:rsidP="00BA49AB">
            <w:pPr>
              <w:spacing w:after="120"/>
              <w:rPr>
                <w:rFonts w:eastAsiaTheme="minorEastAsia"/>
                <w:lang w:val="en-US" w:eastAsia="zh-CN"/>
              </w:rPr>
            </w:pPr>
            <w:r w:rsidRPr="001573BD">
              <w:rPr>
                <w:rFonts w:eastAsiaTheme="minorEastAsia"/>
                <w:lang w:val="en-US" w:eastAsia="zh-CN"/>
              </w:rPr>
              <w:t>TP for TR 38.837 on capability signaling and applicable release</w:t>
            </w:r>
          </w:p>
        </w:tc>
        <w:tc>
          <w:tcPr>
            <w:tcW w:w="7746" w:type="dxa"/>
          </w:tcPr>
          <w:p w14:paraId="1475DA9F" w14:textId="49B78AF9" w:rsidR="007E35CD" w:rsidRPr="00660724" w:rsidRDefault="007E35CD" w:rsidP="00571777">
            <w:pPr>
              <w:spacing w:after="120"/>
              <w:rPr>
                <w:rFonts w:eastAsiaTheme="minorEastAsia"/>
                <w:lang w:val="en-US" w:eastAsia="zh-CN"/>
              </w:rPr>
            </w:pPr>
            <w:r w:rsidRPr="00660724">
              <w:rPr>
                <w:rFonts w:eastAsiaTheme="minorEastAsia" w:hint="eastAsia"/>
                <w:lang w:val="en-US" w:eastAsia="zh-CN"/>
              </w:rPr>
              <w:t>Company A</w:t>
            </w:r>
            <w:r>
              <w:rPr>
                <w:rFonts w:eastAsiaTheme="minorEastAsia"/>
                <w:lang w:val="en-US" w:eastAsia="zh-CN"/>
              </w:rPr>
              <w:t>:</w:t>
            </w:r>
          </w:p>
          <w:p w14:paraId="63195C26" w14:textId="215B4FE5" w:rsidR="007E35CD" w:rsidRPr="00660724" w:rsidRDefault="007E35CD" w:rsidP="00571777">
            <w:pPr>
              <w:spacing w:after="120"/>
              <w:rPr>
                <w:rFonts w:eastAsiaTheme="minorEastAsia"/>
                <w:lang w:val="en-US" w:eastAsia="zh-CN"/>
              </w:rPr>
            </w:pPr>
            <w:r w:rsidRPr="00660724">
              <w:rPr>
                <w:rFonts w:eastAsiaTheme="minorEastAsia" w:hint="eastAsia"/>
                <w:lang w:val="en-US" w:eastAsia="zh-CN"/>
              </w:rPr>
              <w:t>Company</w:t>
            </w:r>
            <w:r w:rsidRPr="00660724">
              <w:rPr>
                <w:rFonts w:eastAsiaTheme="minorEastAsia"/>
                <w:lang w:val="en-US" w:eastAsia="zh-CN"/>
              </w:rPr>
              <w:t xml:space="preserve"> B</w:t>
            </w:r>
            <w:r>
              <w:rPr>
                <w:rFonts w:eastAsiaTheme="minorEastAsia"/>
                <w:lang w:val="en-US" w:eastAsia="zh-CN"/>
              </w:rPr>
              <w:t>:</w:t>
            </w:r>
          </w:p>
        </w:tc>
      </w:tr>
      <w:tr w:rsidR="00BA49AB" w:rsidRPr="00571777" w14:paraId="10502513" w14:textId="77777777" w:rsidTr="00BA49AB">
        <w:tc>
          <w:tcPr>
            <w:tcW w:w="1885" w:type="dxa"/>
          </w:tcPr>
          <w:p w14:paraId="55A6EE9D" w14:textId="77777777" w:rsidR="00BA49AB" w:rsidRPr="001573BD" w:rsidRDefault="00BA49AB" w:rsidP="00BA49AB">
            <w:pPr>
              <w:spacing w:after="120"/>
              <w:rPr>
                <w:rFonts w:eastAsiaTheme="minorEastAsia"/>
                <w:lang w:val="en-US" w:eastAsia="zh-CN"/>
              </w:rPr>
            </w:pPr>
            <w:r w:rsidRPr="001573BD">
              <w:rPr>
                <w:rFonts w:eastAsiaTheme="minorEastAsia"/>
                <w:lang w:val="en-US" w:eastAsia="zh-CN"/>
              </w:rPr>
              <w:t>R4-2119496</w:t>
            </w:r>
          </w:p>
          <w:p w14:paraId="20581776" w14:textId="001CEBA2" w:rsidR="00BA49AB" w:rsidRPr="001573BD" w:rsidRDefault="00BA49AB" w:rsidP="00BA49AB">
            <w:pPr>
              <w:spacing w:after="120"/>
              <w:rPr>
                <w:rFonts w:eastAsiaTheme="minorEastAsia"/>
                <w:lang w:val="en-US" w:eastAsia="zh-CN"/>
              </w:rPr>
            </w:pPr>
            <w:r w:rsidRPr="001573BD">
              <w:rPr>
                <w:rFonts w:eastAsiaTheme="minorEastAsia"/>
                <w:lang w:val="en-US" w:eastAsia="zh-CN"/>
              </w:rPr>
              <w:t>TxD work plan update</w:t>
            </w:r>
          </w:p>
        </w:tc>
        <w:tc>
          <w:tcPr>
            <w:tcW w:w="7746" w:type="dxa"/>
          </w:tcPr>
          <w:p w14:paraId="6E88C73B" w14:textId="77777777" w:rsidR="00BA49AB" w:rsidRDefault="00BA49AB" w:rsidP="00571777">
            <w:pPr>
              <w:spacing w:after="120"/>
              <w:rPr>
                <w:rFonts w:eastAsiaTheme="minorEastAsia"/>
                <w:color w:val="0070C0"/>
                <w:lang w:val="en-US" w:eastAsia="zh-CN"/>
              </w:rPr>
            </w:pPr>
          </w:p>
        </w:tc>
      </w:tr>
      <w:tr w:rsidR="00BA49AB" w:rsidRPr="00571777" w14:paraId="7311A40C" w14:textId="77777777" w:rsidTr="00BA49AB">
        <w:tc>
          <w:tcPr>
            <w:tcW w:w="1885" w:type="dxa"/>
          </w:tcPr>
          <w:p w14:paraId="4C84CBF4" w14:textId="77777777" w:rsidR="00BA49AB" w:rsidRPr="001573BD" w:rsidRDefault="00BA49AB" w:rsidP="00BA49AB">
            <w:pPr>
              <w:spacing w:after="120"/>
              <w:rPr>
                <w:rFonts w:eastAsiaTheme="minorEastAsia"/>
                <w:lang w:val="en-US" w:eastAsia="zh-CN"/>
              </w:rPr>
            </w:pPr>
            <w:r w:rsidRPr="001573BD">
              <w:rPr>
                <w:rFonts w:eastAsiaTheme="minorEastAsia"/>
                <w:lang w:val="en-US" w:eastAsia="zh-CN"/>
              </w:rPr>
              <w:t>R4-2119525</w:t>
            </w:r>
          </w:p>
          <w:p w14:paraId="5579A451" w14:textId="1D913279" w:rsidR="00BA49AB" w:rsidRPr="001573BD" w:rsidRDefault="00BA49AB" w:rsidP="00BA49AB">
            <w:pPr>
              <w:spacing w:after="120"/>
              <w:rPr>
                <w:rFonts w:eastAsiaTheme="minorEastAsia"/>
                <w:lang w:val="en-US" w:eastAsia="zh-CN"/>
              </w:rPr>
            </w:pPr>
            <w:r w:rsidRPr="001573BD">
              <w:rPr>
                <w:rFonts w:eastAsiaTheme="minorEastAsia"/>
                <w:lang w:val="en-US" w:eastAsia="zh-CN"/>
              </w:rPr>
              <w:t>On release independent requirements for TxD</w:t>
            </w:r>
          </w:p>
        </w:tc>
        <w:tc>
          <w:tcPr>
            <w:tcW w:w="7746" w:type="dxa"/>
          </w:tcPr>
          <w:p w14:paraId="36A1AA5E" w14:textId="77777777" w:rsidR="00BA49AB" w:rsidRDefault="00BA49AB" w:rsidP="00571777">
            <w:pPr>
              <w:spacing w:after="120"/>
              <w:rPr>
                <w:rFonts w:eastAsiaTheme="minorEastAsia"/>
                <w:color w:val="0070C0"/>
                <w:lang w:val="en-US" w:eastAsia="zh-CN"/>
              </w:rPr>
            </w:pPr>
          </w:p>
        </w:tc>
      </w:tr>
      <w:tr w:rsidR="00BA49AB" w:rsidRPr="00571777" w14:paraId="33BF0CA6" w14:textId="77777777" w:rsidTr="00BA49AB">
        <w:tc>
          <w:tcPr>
            <w:tcW w:w="1885" w:type="dxa"/>
          </w:tcPr>
          <w:p w14:paraId="653176C8" w14:textId="77777777" w:rsidR="00BA49AB" w:rsidRPr="001573BD" w:rsidRDefault="00BA49AB" w:rsidP="00BA49AB">
            <w:pPr>
              <w:spacing w:after="120"/>
              <w:rPr>
                <w:rFonts w:eastAsiaTheme="minorEastAsia"/>
                <w:lang w:val="en-US" w:eastAsia="zh-CN"/>
              </w:rPr>
            </w:pPr>
            <w:r w:rsidRPr="001573BD">
              <w:rPr>
                <w:rFonts w:eastAsiaTheme="minorEastAsia"/>
                <w:lang w:val="en-US" w:eastAsia="zh-CN"/>
              </w:rPr>
              <w:t>R4-2119526</w:t>
            </w:r>
          </w:p>
          <w:p w14:paraId="5291BB55" w14:textId="35A6C806" w:rsidR="00BA49AB" w:rsidRPr="001573BD" w:rsidRDefault="00BA49AB" w:rsidP="00BA49AB">
            <w:pPr>
              <w:spacing w:after="120"/>
              <w:rPr>
                <w:rFonts w:eastAsiaTheme="minorEastAsia"/>
                <w:lang w:val="en-US" w:eastAsia="zh-CN"/>
              </w:rPr>
            </w:pPr>
            <w:r w:rsidRPr="001573BD">
              <w:rPr>
                <w:rFonts w:eastAsiaTheme="minorEastAsia"/>
                <w:lang w:val="en-US" w:eastAsia="zh-CN"/>
              </w:rPr>
              <w:t>draft CR for TS 38.307: release independent requirements for TxD</w:t>
            </w:r>
          </w:p>
        </w:tc>
        <w:tc>
          <w:tcPr>
            <w:tcW w:w="7746" w:type="dxa"/>
          </w:tcPr>
          <w:p w14:paraId="3BCC9D65" w14:textId="77777777" w:rsidR="00BA49AB" w:rsidRDefault="00BA49AB"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7A04F5">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7A04F5">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A04F5">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A04F5">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40BC43D2" w14:textId="58CA8FD0" w:rsidR="00035C50" w:rsidRPr="00660724" w:rsidRDefault="00035C50" w:rsidP="00035C50">
      <w:pPr>
        <w:pStyle w:val="Heading2"/>
      </w:pPr>
      <w:r>
        <w:rPr>
          <w:rFonts w:hint="eastAsia"/>
        </w:rPr>
        <w:t>Discussion on 2nd round</w:t>
      </w:r>
      <w:r w:rsidR="00CB0305">
        <w:t xml:space="preserve"> (if applicable)</w:t>
      </w:r>
    </w:p>
    <w:p w14:paraId="011D7A65" w14:textId="77777777" w:rsidR="00B24CA0" w:rsidRPr="00805BE8" w:rsidRDefault="00B24CA0" w:rsidP="00805BE8"/>
    <w:p w14:paraId="11F36725" w14:textId="0D1DADFF"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474C4">
        <w:rPr>
          <w:lang w:eastAsia="ja-JP"/>
        </w:rPr>
        <w:t>Phase 1, MPR and capability</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64"/>
        <w:gridCol w:w="1381"/>
        <w:gridCol w:w="1342"/>
        <w:gridCol w:w="5444"/>
      </w:tblGrid>
      <w:tr w:rsidR="00880A28" w:rsidRPr="00F53FE2" w14:paraId="1E5E5737" w14:textId="77777777" w:rsidTr="008A54D8">
        <w:trPr>
          <w:trHeight w:val="468"/>
        </w:trPr>
        <w:tc>
          <w:tcPr>
            <w:tcW w:w="1464" w:type="dxa"/>
            <w:vAlign w:val="center"/>
          </w:tcPr>
          <w:p w14:paraId="5B780EF4" w14:textId="77777777" w:rsidR="00880A28" w:rsidRPr="00045592" w:rsidRDefault="00880A28" w:rsidP="007A04F5">
            <w:pPr>
              <w:spacing w:before="120" w:after="120"/>
              <w:rPr>
                <w:b/>
                <w:bCs/>
              </w:rPr>
            </w:pPr>
            <w:r w:rsidRPr="00045592">
              <w:rPr>
                <w:b/>
                <w:bCs/>
              </w:rPr>
              <w:t>T-doc number</w:t>
            </w:r>
          </w:p>
        </w:tc>
        <w:tc>
          <w:tcPr>
            <w:tcW w:w="1381" w:type="dxa"/>
          </w:tcPr>
          <w:p w14:paraId="40CA91E2" w14:textId="77777777" w:rsidR="00880A28" w:rsidRPr="00045592" w:rsidRDefault="00880A28" w:rsidP="007A04F5">
            <w:pPr>
              <w:spacing w:before="120" w:after="120"/>
              <w:rPr>
                <w:b/>
                <w:bCs/>
              </w:rPr>
            </w:pPr>
          </w:p>
        </w:tc>
        <w:tc>
          <w:tcPr>
            <w:tcW w:w="1342" w:type="dxa"/>
            <w:vAlign w:val="center"/>
          </w:tcPr>
          <w:p w14:paraId="27E27FF5" w14:textId="2864DEF8" w:rsidR="00880A28" w:rsidRPr="00045592" w:rsidRDefault="00880A28" w:rsidP="007A04F5">
            <w:pPr>
              <w:spacing w:before="120" w:after="120"/>
              <w:rPr>
                <w:b/>
                <w:bCs/>
              </w:rPr>
            </w:pPr>
            <w:r w:rsidRPr="00045592">
              <w:rPr>
                <w:b/>
                <w:bCs/>
              </w:rPr>
              <w:t>Company</w:t>
            </w:r>
          </w:p>
        </w:tc>
        <w:tc>
          <w:tcPr>
            <w:tcW w:w="5444" w:type="dxa"/>
            <w:vAlign w:val="center"/>
          </w:tcPr>
          <w:p w14:paraId="3753A143" w14:textId="77777777" w:rsidR="00880A28" w:rsidRPr="00045592" w:rsidRDefault="00880A28" w:rsidP="007A04F5">
            <w:pPr>
              <w:spacing w:before="120" w:after="120"/>
              <w:rPr>
                <w:b/>
                <w:bCs/>
              </w:rPr>
            </w:pPr>
            <w:r w:rsidRPr="00045592">
              <w:rPr>
                <w:b/>
                <w:bCs/>
              </w:rPr>
              <w:t>Proposals</w:t>
            </w:r>
            <w:r>
              <w:rPr>
                <w:b/>
                <w:bCs/>
              </w:rPr>
              <w:t xml:space="preserve"> / Observations</w:t>
            </w:r>
          </w:p>
        </w:tc>
      </w:tr>
      <w:tr w:rsidR="00880A28" w14:paraId="683FD1E7" w14:textId="77777777" w:rsidTr="008A54D8">
        <w:trPr>
          <w:trHeight w:val="468"/>
        </w:trPr>
        <w:tc>
          <w:tcPr>
            <w:tcW w:w="1464" w:type="dxa"/>
          </w:tcPr>
          <w:p w14:paraId="2444A496" w14:textId="2A1724E8" w:rsidR="00880A28" w:rsidRPr="00805BE8" w:rsidRDefault="007A04F5" w:rsidP="00880A28">
            <w:pPr>
              <w:spacing w:before="120" w:after="120"/>
              <w:rPr>
                <w:rFonts w:asciiTheme="minorHAnsi" w:hAnsiTheme="minorHAnsi" w:cstheme="minorHAnsi"/>
              </w:rPr>
            </w:pPr>
            <w:hyperlink r:id="rId14" w:history="1">
              <w:r w:rsidR="00880A28">
                <w:rPr>
                  <w:rStyle w:val="Hyperlink"/>
                  <w:rFonts w:ascii="Arial" w:hAnsi="Arial" w:cs="Arial"/>
                  <w:b/>
                  <w:bCs/>
                  <w:sz w:val="16"/>
                  <w:szCs w:val="16"/>
                </w:rPr>
                <w:t>R4-2117200</w:t>
              </w:r>
            </w:hyperlink>
          </w:p>
        </w:tc>
        <w:tc>
          <w:tcPr>
            <w:tcW w:w="1381" w:type="dxa"/>
          </w:tcPr>
          <w:p w14:paraId="026FA5A1" w14:textId="54EFA54E" w:rsidR="00880A28" w:rsidRPr="00805BE8" w:rsidRDefault="00880A28" w:rsidP="00880A28">
            <w:pPr>
              <w:spacing w:before="120" w:after="120"/>
              <w:rPr>
                <w:rFonts w:asciiTheme="minorHAnsi" w:hAnsiTheme="minorHAnsi" w:cstheme="minorHAnsi"/>
              </w:rPr>
            </w:pPr>
            <w:r>
              <w:rPr>
                <w:rFonts w:ascii="Arial" w:hAnsi="Arial" w:cs="Arial"/>
                <w:sz w:val="16"/>
                <w:szCs w:val="16"/>
              </w:rPr>
              <w:t>1CC 2Tx MPR for different PAs implementations and signaling for 1CC and 2CC cases</w:t>
            </w:r>
          </w:p>
        </w:tc>
        <w:tc>
          <w:tcPr>
            <w:tcW w:w="1342" w:type="dxa"/>
          </w:tcPr>
          <w:p w14:paraId="786ACC88" w14:textId="53A08EE9" w:rsidR="00880A28" w:rsidRPr="00805BE8" w:rsidRDefault="00880A28" w:rsidP="00880A28">
            <w:pPr>
              <w:spacing w:before="120" w:after="120"/>
              <w:rPr>
                <w:rFonts w:asciiTheme="minorHAnsi" w:hAnsiTheme="minorHAnsi" w:cstheme="minorHAnsi"/>
              </w:rPr>
            </w:pPr>
            <w:r>
              <w:rPr>
                <w:rFonts w:ascii="Arial" w:hAnsi="Arial" w:cs="Arial"/>
                <w:sz w:val="16"/>
                <w:szCs w:val="16"/>
              </w:rPr>
              <w:t>Skyworks Solutions Inc.</w:t>
            </w:r>
          </w:p>
        </w:tc>
        <w:tc>
          <w:tcPr>
            <w:tcW w:w="5444" w:type="dxa"/>
          </w:tcPr>
          <w:p w14:paraId="058F196E" w14:textId="77777777" w:rsidR="00A619D0" w:rsidRDefault="00A619D0" w:rsidP="00A619D0">
            <w:pPr>
              <w:jc w:val="both"/>
              <w:rPr>
                <w:b/>
                <w:lang w:eastAsia="zh-CN"/>
              </w:rPr>
            </w:pPr>
            <w:r w:rsidRPr="008A54D8">
              <w:rPr>
                <w:b/>
                <w:lang w:eastAsia="zh-CN"/>
              </w:rPr>
              <w:t>2.2.</w:t>
            </w:r>
            <w:r w:rsidRPr="008A54D8">
              <w:rPr>
                <w:b/>
                <w:lang w:eastAsia="zh-CN"/>
              </w:rPr>
              <w:tab/>
              <w:t>Management of 2Tx MPR requirements in 38.101-1</w:t>
            </w:r>
          </w:p>
          <w:p w14:paraId="5DCF4CD4" w14:textId="77777777" w:rsidR="00A619D0" w:rsidRPr="008A54D8" w:rsidRDefault="00A619D0" w:rsidP="00A619D0">
            <w:pPr>
              <w:jc w:val="both"/>
              <w:rPr>
                <w:bCs/>
                <w:sz w:val="12"/>
                <w:szCs w:val="12"/>
                <w:lang w:eastAsia="zh-CN"/>
              </w:rPr>
            </w:pPr>
            <w:r w:rsidRPr="008A54D8">
              <w:rPr>
                <w:bCs/>
                <w:sz w:val="12"/>
                <w:szCs w:val="12"/>
                <w:lang w:eastAsia="zh-CN"/>
              </w:rPr>
              <w:t>Observation: 2Tx MPR tables apply to both TxD and UL MIMO</w:t>
            </w:r>
          </w:p>
          <w:p w14:paraId="794274FD" w14:textId="212653C9" w:rsidR="00A619D0" w:rsidRPr="00A619D0" w:rsidRDefault="00A619D0" w:rsidP="00A619D0">
            <w:pPr>
              <w:jc w:val="both"/>
              <w:rPr>
                <w:bCs/>
                <w:sz w:val="12"/>
                <w:szCs w:val="12"/>
              </w:rPr>
            </w:pPr>
            <w:r w:rsidRPr="008A54D8">
              <w:rPr>
                <w:bCs/>
                <w:sz w:val="12"/>
                <w:szCs w:val="12"/>
                <w:lang w:eastAsia="zh-CN"/>
              </w:rPr>
              <w:t xml:space="preserve">Proposal on 2Tx MPR: 2Tx MPR tables should be placed in the general section 6.2.2 in 38.101-1 and the TxD and UL MIMO section point to these tables. </w:t>
            </w:r>
            <w:r w:rsidRPr="008A54D8">
              <w:rPr>
                <w:bCs/>
                <w:sz w:val="12"/>
                <w:szCs w:val="12"/>
              </w:rPr>
              <w:t>Table 6.2G.2-1 should be moved to general section under Table 6.2.2-3</w:t>
            </w:r>
          </w:p>
          <w:p w14:paraId="51F6CD4B" w14:textId="291DDA0A" w:rsidR="008A54D8" w:rsidRDefault="008A54D8" w:rsidP="008A54D8">
            <w:pPr>
              <w:rPr>
                <w:b/>
                <w:lang w:eastAsia="zh-CN"/>
              </w:rPr>
            </w:pPr>
            <w:r>
              <w:rPr>
                <w:b/>
                <w:lang w:eastAsia="zh-CN"/>
              </w:rPr>
              <w:t xml:space="preserve">2.3 </w:t>
            </w:r>
            <w:r w:rsidRPr="008A54D8">
              <w:rPr>
                <w:b/>
                <w:lang w:eastAsia="zh-CN"/>
              </w:rPr>
              <w:t>PC2 2Tx 26dBm+26dBm MPR based on PC1.5 MPR</w:t>
            </w:r>
          </w:p>
          <w:p w14:paraId="07C237B4" w14:textId="48647C06" w:rsidR="008A54D8" w:rsidRPr="008A54D8" w:rsidRDefault="008A54D8" w:rsidP="008A54D8">
            <w:pPr>
              <w:rPr>
                <w:bCs/>
                <w:sz w:val="12"/>
                <w:szCs w:val="12"/>
                <w:lang w:eastAsia="zh-CN"/>
              </w:rPr>
            </w:pPr>
            <w:r w:rsidRPr="008A54D8">
              <w:rPr>
                <w:bCs/>
                <w:sz w:val="12"/>
                <w:szCs w:val="12"/>
                <w:lang w:eastAsia="zh-CN"/>
              </w:rPr>
              <w:t>Observation: 2Tx PC2 operation using two 26dBm PA is an important use case for UEs already implementing two 26dBm PAs for intra-band ENDC or UL CA but that are not able to support PC1.5 due to thermal or power management aspects.</w:t>
            </w:r>
          </w:p>
          <w:p w14:paraId="446BBE76" w14:textId="01C24312" w:rsidR="008A54D8" w:rsidRDefault="008A54D8" w:rsidP="008A54D8">
            <w:pPr>
              <w:spacing w:after="0"/>
              <w:rPr>
                <w:bCs/>
                <w:sz w:val="12"/>
                <w:szCs w:val="12"/>
              </w:rPr>
            </w:pPr>
            <w:r w:rsidRPr="008A54D8">
              <w:rPr>
                <w:bCs/>
                <w:sz w:val="12"/>
                <w:szCs w:val="12"/>
                <w:lang w:eastAsia="zh-CN"/>
              </w:rPr>
              <w:t xml:space="preserve">Proposal on MPR for 2Tx PC2 with two 26dBm PAs: Following MPR equation is proposed for 26+26dBm architecture and restricted to the smartphone use case (10dB antenna isolation): MPR[dB]= Max (0, </w:t>
            </w:r>
            <w:r w:rsidRPr="008A54D8">
              <w:rPr>
                <w:bCs/>
                <w:sz w:val="12"/>
                <w:szCs w:val="12"/>
              </w:rPr>
              <w:t xml:space="preserve">Table 6.2.2-4 MPR </w:t>
            </w:r>
            <w:r w:rsidRPr="008A54D8">
              <w:rPr>
                <w:bCs/>
                <w:sz w:val="12"/>
                <w:szCs w:val="12"/>
                <w:lang w:eastAsia="zh-CN"/>
              </w:rPr>
              <w:t xml:space="preserve">-3dB). For single Tx operation </w:t>
            </w:r>
            <w:r w:rsidRPr="008A54D8">
              <w:rPr>
                <w:bCs/>
                <w:sz w:val="12"/>
                <w:szCs w:val="12"/>
              </w:rPr>
              <w:t>Table 6.2.2-2 MPR applies.</w:t>
            </w:r>
          </w:p>
          <w:p w14:paraId="1493CD81" w14:textId="77777777" w:rsidR="008A54D8" w:rsidRPr="008A54D8" w:rsidRDefault="008A54D8" w:rsidP="008A54D8">
            <w:pPr>
              <w:spacing w:after="0"/>
              <w:rPr>
                <w:bCs/>
                <w:sz w:val="12"/>
                <w:szCs w:val="12"/>
                <w:lang w:eastAsia="zh-CN"/>
              </w:rPr>
            </w:pPr>
          </w:p>
          <w:p w14:paraId="24F4CD88" w14:textId="0554A030" w:rsidR="008A54D8" w:rsidRDefault="008A54D8" w:rsidP="008A54D8">
            <w:pPr>
              <w:jc w:val="both"/>
              <w:rPr>
                <w:b/>
                <w:lang w:eastAsia="zh-CN"/>
              </w:rPr>
            </w:pPr>
            <w:r w:rsidRPr="008A54D8">
              <w:rPr>
                <w:b/>
                <w:lang w:eastAsia="zh-CN"/>
              </w:rPr>
              <w:t>2.4.</w:t>
            </w:r>
            <w:r w:rsidRPr="008A54D8">
              <w:rPr>
                <w:b/>
                <w:lang w:eastAsia="zh-CN"/>
              </w:rPr>
              <w:tab/>
              <w:t>Additional measurements for PC2 2Tx 26dBm+23dBm case</w:t>
            </w:r>
          </w:p>
          <w:p w14:paraId="13DC3C1D" w14:textId="77777777" w:rsidR="008A54D8" w:rsidRPr="008A54D8" w:rsidRDefault="008A54D8" w:rsidP="008A54D8">
            <w:pPr>
              <w:spacing w:after="0"/>
              <w:rPr>
                <w:bCs/>
                <w:sz w:val="12"/>
                <w:szCs w:val="12"/>
                <w:lang w:eastAsia="zh-CN"/>
              </w:rPr>
            </w:pPr>
            <w:r w:rsidRPr="008A54D8">
              <w:rPr>
                <w:bCs/>
                <w:sz w:val="12"/>
                <w:szCs w:val="12"/>
                <w:lang w:eastAsia="zh-CN"/>
              </w:rPr>
              <w:t>Observations:</w:t>
            </w:r>
          </w:p>
          <w:p w14:paraId="02FAD864" w14:textId="77777777" w:rsidR="008A54D8" w:rsidRPr="008A54D8" w:rsidRDefault="008A54D8" w:rsidP="008A54D8">
            <w:pPr>
              <w:pStyle w:val="ListParagraph"/>
              <w:numPr>
                <w:ilvl w:val="0"/>
                <w:numId w:val="24"/>
              </w:numPr>
              <w:ind w:firstLineChars="0"/>
              <w:contextualSpacing/>
              <w:rPr>
                <w:bCs/>
                <w:sz w:val="12"/>
                <w:szCs w:val="12"/>
                <w:lang w:eastAsia="zh-CN"/>
              </w:rPr>
            </w:pPr>
            <w:r w:rsidRPr="008A54D8">
              <w:rPr>
                <w:bCs/>
                <w:sz w:val="12"/>
                <w:szCs w:val="12"/>
                <w:lang w:eastAsia="zh-CN"/>
              </w:rPr>
              <w:t>As discussed in RAN4#100, edge allocations have similar performance for 1Tx or 2Tx as the limitation is linked to the waveform filtering rather than the PA linearity. Except for the 26+26dBm case where the two PAs already benefit from an intrinsic 3dB back-off.</w:t>
            </w:r>
          </w:p>
          <w:p w14:paraId="6C4C1C1D" w14:textId="77777777" w:rsidR="008A54D8" w:rsidRPr="008A54D8" w:rsidRDefault="008A54D8" w:rsidP="008A54D8">
            <w:pPr>
              <w:pStyle w:val="ListParagraph"/>
              <w:numPr>
                <w:ilvl w:val="0"/>
                <w:numId w:val="24"/>
              </w:numPr>
              <w:ind w:firstLineChars="0"/>
              <w:contextualSpacing/>
              <w:rPr>
                <w:bCs/>
                <w:sz w:val="12"/>
                <w:szCs w:val="12"/>
                <w:lang w:eastAsia="zh-CN"/>
              </w:rPr>
            </w:pPr>
            <w:r w:rsidRPr="008A54D8">
              <w:rPr>
                <w:bCs/>
                <w:sz w:val="12"/>
                <w:szCs w:val="12"/>
                <w:lang w:eastAsia="zh-CN"/>
              </w:rPr>
              <w:t>Confirming the analysis in 2.3, the PC2 2Tx 26+26dBm case always achieves higher power capability than 26dBm, including for our edge allocation measurement which benefit from good waveform filtering. However, to account for designs with less filtering, the 1Tx PC2 edge MPR can be applied.</w:t>
            </w:r>
          </w:p>
          <w:p w14:paraId="3EDF6FAF" w14:textId="77777777" w:rsidR="008A54D8" w:rsidRPr="008A54D8" w:rsidRDefault="008A54D8" w:rsidP="008A54D8">
            <w:pPr>
              <w:pStyle w:val="ListParagraph"/>
              <w:numPr>
                <w:ilvl w:val="0"/>
                <w:numId w:val="24"/>
              </w:numPr>
              <w:ind w:firstLineChars="0"/>
              <w:contextualSpacing/>
              <w:rPr>
                <w:bCs/>
                <w:sz w:val="12"/>
                <w:szCs w:val="12"/>
                <w:lang w:eastAsia="zh-CN"/>
              </w:rPr>
            </w:pPr>
            <w:r w:rsidRPr="008A54D8">
              <w:rPr>
                <w:bCs/>
                <w:sz w:val="12"/>
                <w:szCs w:val="12"/>
                <w:lang w:eastAsia="zh-CN"/>
              </w:rPr>
              <w:t>The PC2 2Tx 26+23dBm always achieve the same or higher power capability or margin than 1Tx PC2. This means that the 26dBm PA intrinsic 3dB back-off allows compensating for the lower linearity of the 23dBm PA and the RIMD contribution.</w:t>
            </w:r>
          </w:p>
          <w:p w14:paraId="1CCC73C1" w14:textId="77777777" w:rsidR="008A54D8" w:rsidRPr="008A54D8" w:rsidRDefault="008A54D8" w:rsidP="008A54D8">
            <w:pPr>
              <w:pStyle w:val="ListParagraph"/>
              <w:numPr>
                <w:ilvl w:val="0"/>
                <w:numId w:val="24"/>
              </w:numPr>
              <w:ind w:firstLineChars="0"/>
              <w:contextualSpacing/>
              <w:rPr>
                <w:bCs/>
                <w:sz w:val="12"/>
                <w:szCs w:val="12"/>
                <w:lang w:eastAsia="zh-CN"/>
              </w:rPr>
            </w:pPr>
            <w:r w:rsidRPr="008A54D8">
              <w:rPr>
                <w:bCs/>
                <w:sz w:val="12"/>
                <w:szCs w:val="12"/>
                <w:lang w:eastAsia="zh-CN"/>
              </w:rPr>
              <w:lastRenderedPageBreak/>
              <w:t>As discussed in [1] the 2Tx PC2 23+23dBm case requires additional MPR compared to 1Tx PC2 case to compensate for the lower 23dBm PA linearity and the additional contribution of RIMD.</w:t>
            </w:r>
          </w:p>
          <w:p w14:paraId="70AAC178" w14:textId="77777777" w:rsidR="008A54D8" w:rsidRPr="008A54D8" w:rsidRDefault="008A54D8" w:rsidP="008A54D8">
            <w:pPr>
              <w:spacing w:after="0"/>
              <w:rPr>
                <w:bCs/>
                <w:sz w:val="12"/>
                <w:szCs w:val="12"/>
                <w:lang w:eastAsia="zh-CN"/>
              </w:rPr>
            </w:pPr>
            <w:r w:rsidRPr="008A54D8">
              <w:rPr>
                <w:bCs/>
                <w:sz w:val="12"/>
                <w:szCs w:val="12"/>
                <w:lang w:eastAsia="zh-CN"/>
              </w:rPr>
              <w:t xml:space="preserve">Proposal on MPR for 2Tx PC2 with one 26dBm PA: 26+23dBm architecture shall fulfil the 1Tx PC2 MPR </w:t>
            </w:r>
            <w:r w:rsidRPr="008A54D8">
              <w:rPr>
                <w:bCs/>
                <w:sz w:val="12"/>
                <w:szCs w:val="12"/>
              </w:rPr>
              <w:t xml:space="preserve">Table 6.2.2-2 </w:t>
            </w:r>
            <w:r w:rsidRPr="008A54D8">
              <w:rPr>
                <w:bCs/>
                <w:sz w:val="12"/>
                <w:szCs w:val="12"/>
                <w:lang w:eastAsia="zh-CN"/>
              </w:rPr>
              <w:t>in 38.101 for both single and dual Tx operation.</w:t>
            </w:r>
          </w:p>
          <w:p w14:paraId="388E13D1" w14:textId="77777777" w:rsidR="00880A28" w:rsidRDefault="008A54D8" w:rsidP="00880A28">
            <w:pPr>
              <w:spacing w:before="120" w:after="120"/>
              <w:rPr>
                <w:b/>
                <w:lang w:eastAsia="zh-CN"/>
              </w:rPr>
            </w:pPr>
            <w:r w:rsidRPr="008A54D8">
              <w:rPr>
                <w:b/>
                <w:lang w:eastAsia="zh-CN"/>
              </w:rPr>
              <w:t>2.5.</w:t>
            </w:r>
            <w:r w:rsidRPr="008A54D8">
              <w:rPr>
                <w:b/>
                <w:lang w:eastAsia="zh-CN"/>
              </w:rPr>
              <w:tab/>
              <w:t>Signaling aspect for the different cases</w:t>
            </w:r>
          </w:p>
          <w:p w14:paraId="02431A7A" w14:textId="77777777" w:rsidR="008A54D8" w:rsidRPr="008A54D8" w:rsidRDefault="008A54D8" w:rsidP="008A54D8">
            <w:pPr>
              <w:spacing w:after="0"/>
              <w:rPr>
                <w:bCs/>
                <w:sz w:val="12"/>
                <w:szCs w:val="12"/>
                <w:lang w:eastAsia="zh-CN"/>
              </w:rPr>
            </w:pPr>
            <w:r w:rsidRPr="008A54D8">
              <w:rPr>
                <w:bCs/>
                <w:sz w:val="12"/>
                <w:szCs w:val="12"/>
                <w:lang w:eastAsia="zh-CN"/>
              </w:rPr>
              <w:t xml:space="preserve">Observation: </w:t>
            </w:r>
          </w:p>
          <w:p w14:paraId="635B609B" w14:textId="77777777" w:rsidR="008A54D8" w:rsidRPr="008A54D8" w:rsidRDefault="008A54D8" w:rsidP="008A54D8">
            <w:pPr>
              <w:spacing w:after="0"/>
              <w:rPr>
                <w:bCs/>
                <w:sz w:val="12"/>
                <w:szCs w:val="12"/>
                <w:lang w:eastAsia="zh-CN"/>
              </w:rPr>
            </w:pPr>
            <w:r w:rsidRPr="008A54D8">
              <w:rPr>
                <w:bCs/>
                <w:sz w:val="12"/>
                <w:szCs w:val="12"/>
                <w:lang w:eastAsia="zh-CN"/>
              </w:rPr>
              <w:t>Additional signaling is needed to distinguish:</w:t>
            </w:r>
          </w:p>
          <w:p w14:paraId="4396138C" w14:textId="77777777" w:rsidR="008A54D8" w:rsidRPr="008A54D8" w:rsidRDefault="008A54D8" w:rsidP="008A54D8">
            <w:pPr>
              <w:pStyle w:val="ListParagraph"/>
              <w:numPr>
                <w:ilvl w:val="0"/>
                <w:numId w:val="25"/>
              </w:numPr>
              <w:spacing w:after="0"/>
              <w:ind w:firstLineChars="0"/>
              <w:contextualSpacing/>
              <w:rPr>
                <w:bCs/>
                <w:sz w:val="12"/>
                <w:szCs w:val="12"/>
                <w:lang w:eastAsia="zh-CN"/>
              </w:rPr>
            </w:pPr>
            <w:r w:rsidRPr="008A54D8">
              <w:rPr>
                <w:bCs/>
                <w:sz w:val="12"/>
                <w:szCs w:val="12"/>
                <w:lang w:eastAsia="zh-CN"/>
              </w:rPr>
              <w:t>The three PC2 2Tx 1CC cases (23+23, 26+23 and 26+26dBm) if all architectures are allowed to signal TxD support</w:t>
            </w:r>
          </w:p>
          <w:p w14:paraId="6F78A84A" w14:textId="77777777" w:rsidR="008A54D8" w:rsidRPr="008A54D8" w:rsidRDefault="008A54D8" w:rsidP="008A54D8">
            <w:pPr>
              <w:pStyle w:val="ListParagraph"/>
              <w:numPr>
                <w:ilvl w:val="0"/>
                <w:numId w:val="25"/>
              </w:numPr>
              <w:spacing w:after="0"/>
              <w:ind w:firstLineChars="0"/>
              <w:contextualSpacing/>
              <w:rPr>
                <w:bCs/>
                <w:sz w:val="12"/>
                <w:szCs w:val="12"/>
                <w:lang w:eastAsia="zh-CN"/>
              </w:rPr>
            </w:pPr>
            <w:r w:rsidRPr="008A54D8">
              <w:rPr>
                <w:bCs/>
                <w:sz w:val="12"/>
                <w:szCs w:val="12"/>
                <w:lang w:eastAsia="zh-CN"/>
              </w:rPr>
              <w:t>The two PC2 2Tx 2CC cases (23+23 and 26+26dBm) if both are allowed to signal TxD support</w:t>
            </w:r>
          </w:p>
          <w:p w14:paraId="69BC3D68" w14:textId="77777777" w:rsidR="008A54D8" w:rsidRPr="008A54D8" w:rsidRDefault="008A54D8" w:rsidP="008A54D8">
            <w:pPr>
              <w:spacing w:after="0"/>
              <w:rPr>
                <w:bCs/>
                <w:sz w:val="12"/>
                <w:szCs w:val="12"/>
                <w:lang w:eastAsia="zh-CN"/>
              </w:rPr>
            </w:pPr>
          </w:p>
          <w:p w14:paraId="3D0CC03A" w14:textId="065E4651" w:rsidR="008A54D8" w:rsidRPr="008A54D8" w:rsidRDefault="008A54D8" w:rsidP="008A54D8">
            <w:pPr>
              <w:spacing w:after="0"/>
              <w:rPr>
                <w:bCs/>
                <w:sz w:val="12"/>
                <w:szCs w:val="12"/>
                <w:lang w:eastAsia="zh-CN"/>
              </w:rPr>
            </w:pPr>
            <w:r w:rsidRPr="008A54D8">
              <w:rPr>
                <w:bCs/>
                <w:sz w:val="12"/>
                <w:szCs w:val="12"/>
                <w:lang w:eastAsia="zh-CN"/>
              </w:rPr>
              <w:t>Proposal on 2Tx signaling based on PC1.5 use of modified MPR bits</w:t>
            </w:r>
          </w:p>
          <w:p w14:paraId="2D374CA2" w14:textId="77777777" w:rsidR="008A54D8" w:rsidRPr="008A54D8" w:rsidRDefault="008A54D8" w:rsidP="008A54D8">
            <w:pPr>
              <w:pStyle w:val="ListParagraph"/>
              <w:numPr>
                <w:ilvl w:val="0"/>
                <w:numId w:val="26"/>
              </w:numPr>
              <w:spacing w:after="0"/>
              <w:ind w:firstLineChars="0"/>
              <w:contextualSpacing/>
              <w:rPr>
                <w:bCs/>
                <w:sz w:val="12"/>
                <w:szCs w:val="12"/>
                <w:lang w:eastAsia="zh-CN"/>
              </w:rPr>
            </w:pPr>
            <w:r w:rsidRPr="008A54D8">
              <w:rPr>
                <w:bCs/>
                <w:sz w:val="12"/>
                <w:szCs w:val="12"/>
                <w:lang w:eastAsia="zh-CN"/>
              </w:rPr>
              <w:t>Alternative 1 (preferred): TxD is only allowed for the 1CC and 2CC cases where there is no full power PA available and it is the only way to achieve full UL power. Full UL power capability is only declared for the architectures with at least one full power PA available. The one versus two full power PA cases are sorted by using modified MPR bit for the 26+26dBm case like for PC1.5 FWA case.</w:t>
            </w:r>
          </w:p>
          <w:p w14:paraId="3D83BB58" w14:textId="77777777" w:rsidR="008A54D8" w:rsidRPr="008A54D8" w:rsidRDefault="008A54D8" w:rsidP="008A54D8">
            <w:pPr>
              <w:pStyle w:val="ListParagraph"/>
              <w:numPr>
                <w:ilvl w:val="0"/>
                <w:numId w:val="26"/>
              </w:numPr>
              <w:spacing w:after="0"/>
              <w:ind w:firstLineChars="0"/>
              <w:contextualSpacing/>
              <w:rPr>
                <w:bCs/>
                <w:sz w:val="12"/>
                <w:szCs w:val="12"/>
                <w:lang w:eastAsia="zh-CN"/>
              </w:rPr>
            </w:pPr>
            <w:r w:rsidRPr="008A54D8">
              <w:rPr>
                <w:bCs/>
                <w:sz w:val="12"/>
                <w:szCs w:val="12"/>
                <w:lang w:eastAsia="zh-CN"/>
              </w:rPr>
              <w:t>Alternative 2 (more complex but future proof): TxD signaling is allowed for all 1Cc and two CC architectures and modified MPR bits are used for the cases with at least one full power PA:</w:t>
            </w:r>
          </w:p>
          <w:p w14:paraId="01B6E64E" w14:textId="77777777" w:rsidR="008A54D8" w:rsidRPr="008A54D8" w:rsidRDefault="008A54D8" w:rsidP="008A54D8">
            <w:pPr>
              <w:pStyle w:val="ListParagraph"/>
              <w:numPr>
                <w:ilvl w:val="1"/>
                <w:numId w:val="26"/>
              </w:numPr>
              <w:spacing w:after="0"/>
              <w:ind w:firstLineChars="0"/>
              <w:contextualSpacing/>
              <w:rPr>
                <w:bCs/>
                <w:sz w:val="12"/>
                <w:szCs w:val="12"/>
                <w:lang w:eastAsia="zh-CN"/>
              </w:rPr>
            </w:pPr>
            <w:r w:rsidRPr="008A54D8">
              <w:rPr>
                <w:bCs/>
                <w:sz w:val="12"/>
                <w:szCs w:val="12"/>
                <w:lang w:eastAsia="zh-CN"/>
              </w:rPr>
              <w:t>Two modified MPR values are needed for 1CC 26+23dBm and 26+26dBm cases</w:t>
            </w:r>
          </w:p>
          <w:p w14:paraId="60ADEED0" w14:textId="77777777" w:rsidR="008A54D8" w:rsidRPr="008A54D8" w:rsidRDefault="008A54D8" w:rsidP="008A54D8">
            <w:pPr>
              <w:pStyle w:val="ListParagraph"/>
              <w:numPr>
                <w:ilvl w:val="1"/>
                <w:numId w:val="26"/>
              </w:numPr>
              <w:spacing w:after="0"/>
              <w:ind w:firstLineChars="0"/>
              <w:contextualSpacing/>
              <w:rPr>
                <w:bCs/>
                <w:sz w:val="12"/>
                <w:szCs w:val="12"/>
                <w:lang w:eastAsia="zh-CN"/>
              </w:rPr>
            </w:pPr>
            <w:r w:rsidRPr="008A54D8">
              <w:rPr>
                <w:bCs/>
                <w:sz w:val="12"/>
                <w:szCs w:val="12"/>
                <w:lang w:eastAsia="zh-CN"/>
              </w:rPr>
              <w:t>One modified MPR value is needed for 2CC 26+26dBm case</w:t>
            </w:r>
          </w:p>
          <w:p w14:paraId="0BAF8F6A" w14:textId="77777777" w:rsidR="008A54D8" w:rsidRPr="008A54D8" w:rsidRDefault="008A54D8" w:rsidP="008A54D8">
            <w:pPr>
              <w:pStyle w:val="ListParagraph"/>
              <w:numPr>
                <w:ilvl w:val="0"/>
                <w:numId w:val="26"/>
              </w:numPr>
              <w:spacing w:after="0"/>
              <w:ind w:firstLineChars="0"/>
              <w:contextualSpacing/>
              <w:rPr>
                <w:bCs/>
                <w:sz w:val="12"/>
                <w:szCs w:val="12"/>
                <w:lang w:eastAsia="zh-CN"/>
              </w:rPr>
            </w:pPr>
            <w:r w:rsidRPr="008A54D8">
              <w:rPr>
                <w:bCs/>
                <w:sz w:val="12"/>
                <w:szCs w:val="12"/>
                <w:lang w:eastAsia="zh-CN"/>
              </w:rPr>
              <w:t>An LS is sent to Ran2 to inform them on RAN4 agreements on 2Tx architecture signaling</w:t>
            </w:r>
          </w:p>
          <w:p w14:paraId="6F5433CD" w14:textId="77777777" w:rsidR="008A54D8" w:rsidRDefault="008A54D8" w:rsidP="00BA49AB">
            <w:pPr>
              <w:pStyle w:val="ListParagraph"/>
              <w:numPr>
                <w:ilvl w:val="0"/>
                <w:numId w:val="26"/>
              </w:numPr>
              <w:spacing w:after="0"/>
              <w:ind w:firstLineChars="0"/>
              <w:contextualSpacing/>
              <w:rPr>
                <w:bCs/>
                <w:sz w:val="12"/>
                <w:szCs w:val="12"/>
                <w:lang w:eastAsia="zh-CN"/>
              </w:rPr>
            </w:pPr>
            <w:r w:rsidRPr="008A54D8">
              <w:rPr>
                <w:bCs/>
                <w:sz w:val="12"/>
                <w:szCs w:val="12"/>
                <w:lang w:eastAsia="zh-CN"/>
              </w:rPr>
              <w:t>38.101-1 1Cc and 2CC 2Tx MPR requirements are clarified with how the exact TxD, full UL power and modified MPR signaling maps to the 1Tx and 2Tx MPR tables/equations/values.</w:t>
            </w:r>
          </w:p>
          <w:p w14:paraId="7FAB433F" w14:textId="6DBC63F9" w:rsidR="00BA49AB" w:rsidRPr="00BA49AB" w:rsidRDefault="00BA49AB" w:rsidP="00E46C97">
            <w:pPr>
              <w:pStyle w:val="ListParagraph"/>
              <w:spacing w:after="0"/>
              <w:ind w:left="720" w:firstLineChars="0" w:firstLine="0"/>
              <w:contextualSpacing/>
              <w:rPr>
                <w:bCs/>
                <w:sz w:val="12"/>
                <w:szCs w:val="12"/>
                <w:lang w:eastAsia="zh-CN"/>
              </w:rPr>
            </w:pPr>
          </w:p>
        </w:tc>
      </w:tr>
      <w:tr w:rsidR="00880A28" w14:paraId="613232E1" w14:textId="77777777" w:rsidTr="008A54D8">
        <w:trPr>
          <w:trHeight w:val="468"/>
        </w:trPr>
        <w:tc>
          <w:tcPr>
            <w:tcW w:w="1464" w:type="dxa"/>
          </w:tcPr>
          <w:p w14:paraId="7ADA3E30" w14:textId="51975B88" w:rsidR="00880A28" w:rsidRPr="00805BE8" w:rsidRDefault="007A04F5" w:rsidP="00880A28">
            <w:pPr>
              <w:spacing w:before="120" w:after="120"/>
              <w:rPr>
                <w:rFonts w:asciiTheme="minorHAnsi" w:hAnsiTheme="minorHAnsi" w:cstheme="minorHAnsi"/>
              </w:rPr>
            </w:pPr>
            <w:hyperlink r:id="rId15" w:history="1">
              <w:r w:rsidR="00880A28">
                <w:rPr>
                  <w:rStyle w:val="Hyperlink"/>
                  <w:rFonts w:ascii="Arial" w:hAnsi="Arial" w:cs="Arial"/>
                  <w:b/>
                  <w:bCs/>
                  <w:sz w:val="16"/>
                  <w:szCs w:val="16"/>
                </w:rPr>
                <w:t>R4-2118474</w:t>
              </w:r>
            </w:hyperlink>
          </w:p>
        </w:tc>
        <w:tc>
          <w:tcPr>
            <w:tcW w:w="1381" w:type="dxa"/>
          </w:tcPr>
          <w:p w14:paraId="5DDA265F" w14:textId="369F56E9" w:rsidR="00880A28" w:rsidRPr="00805BE8" w:rsidRDefault="00880A28" w:rsidP="00880A28">
            <w:pPr>
              <w:spacing w:before="120" w:after="120"/>
              <w:rPr>
                <w:rFonts w:asciiTheme="minorHAnsi" w:hAnsiTheme="minorHAnsi" w:cstheme="minorHAnsi"/>
              </w:rPr>
            </w:pPr>
            <w:r>
              <w:rPr>
                <w:rFonts w:ascii="Arial" w:hAnsi="Arial" w:cs="Arial"/>
                <w:sz w:val="16"/>
                <w:szCs w:val="16"/>
              </w:rPr>
              <w:t>MPR of Tx Diversity (TxD) PC2  for two PC3 PA architecture</w:t>
            </w:r>
          </w:p>
        </w:tc>
        <w:tc>
          <w:tcPr>
            <w:tcW w:w="1342" w:type="dxa"/>
          </w:tcPr>
          <w:p w14:paraId="2190AB0E" w14:textId="19D5EEB5" w:rsidR="00880A28" w:rsidRPr="00805BE8" w:rsidRDefault="00880A28" w:rsidP="00880A28">
            <w:pPr>
              <w:spacing w:before="120" w:after="120"/>
              <w:rPr>
                <w:rFonts w:asciiTheme="minorHAnsi" w:hAnsiTheme="minorHAnsi" w:cstheme="minorHAnsi"/>
              </w:rPr>
            </w:pPr>
            <w:r>
              <w:rPr>
                <w:rFonts w:ascii="Arial" w:hAnsi="Arial" w:cs="Arial"/>
                <w:sz w:val="16"/>
                <w:szCs w:val="16"/>
              </w:rPr>
              <w:t>LG Electronics Inc.</w:t>
            </w:r>
          </w:p>
        </w:tc>
        <w:tc>
          <w:tcPr>
            <w:tcW w:w="5444" w:type="dxa"/>
          </w:tcPr>
          <w:p w14:paraId="6BA2307B" w14:textId="77777777" w:rsidR="00BA49AB" w:rsidRPr="00BA49AB" w:rsidRDefault="00BA49AB" w:rsidP="00BA49AB">
            <w:pPr>
              <w:pStyle w:val="BodyText"/>
              <w:rPr>
                <w:bCs/>
                <w:sz w:val="18"/>
                <w:szCs w:val="18"/>
                <w:lang w:val="en-US" w:eastAsia="ko-KR"/>
              </w:rPr>
            </w:pPr>
            <w:r w:rsidRPr="00BA49AB">
              <w:rPr>
                <w:bCs/>
                <w:sz w:val="18"/>
                <w:szCs w:val="18"/>
                <w:lang w:val="en-US" w:eastAsia="ko-KR"/>
              </w:rPr>
              <w:t>Observation 1: In the case of CP-OFDM(QPSK &amp;16QAM) Edge RB allocations, 0.5 dB additional MPR value is required compared to the MPR value in WF[1].</w:t>
            </w:r>
          </w:p>
          <w:p w14:paraId="482ACCAE" w14:textId="77777777" w:rsidR="00BA49AB" w:rsidRPr="00BA49AB" w:rsidRDefault="00BA49AB" w:rsidP="00BA49AB">
            <w:pPr>
              <w:pStyle w:val="BodyText"/>
              <w:rPr>
                <w:bCs/>
                <w:sz w:val="18"/>
                <w:szCs w:val="18"/>
                <w:lang w:val="en-US" w:eastAsia="ko-KR"/>
              </w:rPr>
            </w:pPr>
            <w:r w:rsidRPr="00BA49AB">
              <w:rPr>
                <w:bCs/>
                <w:sz w:val="18"/>
                <w:szCs w:val="18"/>
                <w:lang w:val="en-US" w:eastAsia="ko-KR"/>
              </w:rPr>
              <w:t>Observation 2: In the case of CP-OFDM 256QAM, the 8.0dB MPR value can meet the required emission and EVM requirements.</w:t>
            </w:r>
          </w:p>
          <w:p w14:paraId="2CFAFB90" w14:textId="77777777" w:rsidR="00BA49AB" w:rsidRPr="00BA49AB" w:rsidRDefault="00BA49AB" w:rsidP="00BA49AB">
            <w:pPr>
              <w:pStyle w:val="BodyText"/>
              <w:rPr>
                <w:bCs/>
                <w:sz w:val="18"/>
                <w:szCs w:val="18"/>
                <w:lang w:val="en-US" w:eastAsia="ko-KR"/>
              </w:rPr>
            </w:pPr>
            <w:r w:rsidRPr="00BA49AB">
              <w:rPr>
                <w:bCs/>
                <w:sz w:val="18"/>
                <w:szCs w:val="18"/>
                <w:lang w:val="en-US" w:eastAsia="ko-KR"/>
              </w:rPr>
              <w:t>Observation 3: For other test cases, those MPR values in WF[1] can be used.</w:t>
            </w:r>
          </w:p>
          <w:p w14:paraId="4DA072B2" w14:textId="77777777" w:rsidR="00BA49AB" w:rsidRPr="00BA49AB" w:rsidRDefault="00BA49AB" w:rsidP="00BA49AB">
            <w:pPr>
              <w:pStyle w:val="BodyText"/>
              <w:rPr>
                <w:bCs/>
                <w:sz w:val="18"/>
                <w:szCs w:val="18"/>
                <w:lang w:val="en-US" w:eastAsia="ko-KR"/>
              </w:rPr>
            </w:pPr>
            <w:r w:rsidRPr="00BA49AB">
              <w:rPr>
                <w:bCs/>
                <w:sz w:val="18"/>
                <w:szCs w:val="18"/>
                <w:lang w:val="en-US" w:eastAsia="ko-KR"/>
              </w:rPr>
              <w:t>Proposal 1: In the case of CP-OFDM(QPSK &amp; 16QAM) Edge RB allocations, the 4.0 dB MPR value can be considered.</w:t>
            </w:r>
          </w:p>
          <w:p w14:paraId="45FEF60D" w14:textId="52FE8AD9" w:rsidR="00880A28" w:rsidRPr="00BA49AB" w:rsidRDefault="00BA49AB" w:rsidP="00BA49AB">
            <w:pPr>
              <w:pStyle w:val="BodyText"/>
              <w:rPr>
                <w:bCs/>
                <w:sz w:val="18"/>
                <w:szCs w:val="18"/>
                <w:lang w:val="en-US" w:eastAsia="ko-KR"/>
              </w:rPr>
            </w:pPr>
            <w:r w:rsidRPr="00BA49AB">
              <w:rPr>
                <w:bCs/>
                <w:sz w:val="18"/>
                <w:szCs w:val="18"/>
                <w:lang w:val="en-US" w:eastAsia="ko-KR"/>
              </w:rPr>
              <w:t>Proposal 2: In the case of CP-OFDM 256QAM, the 8.0 dB MPR value can be considered.</w:t>
            </w:r>
          </w:p>
        </w:tc>
      </w:tr>
      <w:tr w:rsidR="008A54D8" w14:paraId="3B5D58AB" w14:textId="77777777" w:rsidTr="008A54D8">
        <w:trPr>
          <w:trHeight w:val="468"/>
        </w:trPr>
        <w:tc>
          <w:tcPr>
            <w:tcW w:w="1464" w:type="dxa"/>
          </w:tcPr>
          <w:p w14:paraId="6191CA53" w14:textId="3DF54E4C" w:rsidR="008A54D8" w:rsidRDefault="007A04F5" w:rsidP="008A54D8">
            <w:pPr>
              <w:spacing w:before="120" w:after="120"/>
              <w:rPr>
                <w:rFonts w:ascii="Arial" w:hAnsi="Arial" w:cs="Arial"/>
                <w:b/>
                <w:bCs/>
                <w:color w:val="0000FF"/>
                <w:sz w:val="16"/>
                <w:szCs w:val="16"/>
                <w:u w:val="single"/>
              </w:rPr>
            </w:pPr>
            <w:hyperlink r:id="rId16" w:history="1">
              <w:r w:rsidR="008A54D8">
                <w:rPr>
                  <w:rStyle w:val="Hyperlink"/>
                  <w:rFonts w:ascii="Arial" w:hAnsi="Arial" w:cs="Arial"/>
                  <w:b/>
                  <w:bCs/>
                  <w:sz w:val="16"/>
                  <w:szCs w:val="16"/>
                </w:rPr>
                <w:t>R4-2118550</w:t>
              </w:r>
            </w:hyperlink>
          </w:p>
        </w:tc>
        <w:tc>
          <w:tcPr>
            <w:tcW w:w="1381" w:type="dxa"/>
          </w:tcPr>
          <w:p w14:paraId="310BC9F7" w14:textId="06C99DF1" w:rsidR="008A54D8" w:rsidRDefault="008A54D8" w:rsidP="008A54D8">
            <w:pPr>
              <w:spacing w:before="120" w:after="120"/>
              <w:rPr>
                <w:rFonts w:ascii="Arial" w:hAnsi="Arial" w:cs="Arial"/>
                <w:sz w:val="16"/>
                <w:szCs w:val="16"/>
              </w:rPr>
            </w:pPr>
            <w:r>
              <w:rPr>
                <w:rFonts w:ascii="Arial" w:hAnsi="Arial" w:cs="Arial"/>
                <w:sz w:val="16"/>
                <w:szCs w:val="16"/>
              </w:rPr>
              <w:t>Draft CR TS 38.101-1: Move PC1.5 MPR to Clause 6.2G</w:t>
            </w:r>
          </w:p>
        </w:tc>
        <w:tc>
          <w:tcPr>
            <w:tcW w:w="1342" w:type="dxa"/>
          </w:tcPr>
          <w:p w14:paraId="2C4FCD37" w14:textId="7FBCE257" w:rsidR="008A54D8" w:rsidRDefault="008A54D8" w:rsidP="008A54D8">
            <w:pPr>
              <w:spacing w:before="120" w:after="120"/>
              <w:rPr>
                <w:rFonts w:ascii="Arial" w:hAnsi="Arial" w:cs="Arial"/>
                <w:sz w:val="16"/>
                <w:szCs w:val="16"/>
              </w:rPr>
            </w:pPr>
            <w:r>
              <w:rPr>
                <w:rFonts w:ascii="Arial" w:hAnsi="Arial" w:cs="Arial"/>
                <w:sz w:val="16"/>
                <w:szCs w:val="16"/>
              </w:rPr>
              <w:t>Huawei, HiSilicon, Qualcomm</w:t>
            </w:r>
          </w:p>
        </w:tc>
        <w:tc>
          <w:tcPr>
            <w:tcW w:w="5444" w:type="dxa"/>
          </w:tcPr>
          <w:p w14:paraId="0C809192" w14:textId="10D5DA31" w:rsidR="008A54D8" w:rsidRPr="00805BE8" w:rsidRDefault="008A54D8" w:rsidP="008A54D8">
            <w:pPr>
              <w:spacing w:before="120" w:after="120"/>
              <w:rPr>
                <w:rFonts w:asciiTheme="minorHAnsi" w:hAnsiTheme="minorHAnsi" w:cstheme="minorHAnsi"/>
              </w:rPr>
            </w:pPr>
            <w:r>
              <w:t>CR for moving PC1.5 MPR tables under suffix G</w:t>
            </w:r>
          </w:p>
        </w:tc>
      </w:tr>
      <w:tr w:rsidR="008A54D8" w14:paraId="31FC15AF" w14:textId="77777777" w:rsidTr="008A54D8">
        <w:trPr>
          <w:trHeight w:val="468"/>
        </w:trPr>
        <w:tc>
          <w:tcPr>
            <w:tcW w:w="1464" w:type="dxa"/>
          </w:tcPr>
          <w:p w14:paraId="23266039" w14:textId="3F3342DC" w:rsidR="008A54D8" w:rsidRPr="00805BE8" w:rsidRDefault="007A04F5" w:rsidP="008A54D8">
            <w:pPr>
              <w:spacing w:before="120" w:after="120"/>
              <w:rPr>
                <w:rFonts w:asciiTheme="minorHAnsi" w:hAnsiTheme="minorHAnsi" w:cstheme="minorHAnsi"/>
              </w:rPr>
            </w:pPr>
            <w:hyperlink r:id="rId17" w:history="1">
              <w:r w:rsidR="008A54D8">
                <w:rPr>
                  <w:rStyle w:val="Hyperlink"/>
                  <w:rFonts w:ascii="Arial" w:hAnsi="Arial" w:cs="Arial"/>
                  <w:b/>
                  <w:bCs/>
                  <w:sz w:val="16"/>
                  <w:szCs w:val="16"/>
                </w:rPr>
                <w:t>R4-2118874</w:t>
              </w:r>
            </w:hyperlink>
          </w:p>
        </w:tc>
        <w:tc>
          <w:tcPr>
            <w:tcW w:w="1381" w:type="dxa"/>
          </w:tcPr>
          <w:p w14:paraId="1548574E" w14:textId="2C98D91A" w:rsidR="008A54D8" w:rsidRPr="00805BE8" w:rsidRDefault="008A54D8" w:rsidP="008A54D8">
            <w:pPr>
              <w:spacing w:before="120" w:after="120"/>
              <w:rPr>
                <w:rFonts w:asciiTheme="minorHAnsi" w:hAnsiTheme="minorHAnsi" w:cstheme="minorHAnsi"/>
              </w:rPr>
            </w:pPr>
            <w:r>
              <w:rPr>
                <w:rFonts w:ascii="Arial" w:hAnsi="Arial" w:cs="Arial"/>
                <w:sz w:val="16"/>
                <w:szCs w:val="16"/>
              </w:rPr>
              <w:t>R17 FR1 UL MIMO fallback to TxD and draft LS</w:t>
            </w:r>
          </w:p>
        </w:tc>
        <w:tc>
          <w:tcPr>
            <w:tcW w:w="1342" w:type="dxa"/>
          </w:tcPr>
          <w:p w14:paraId="12461EEF" w14:textId="7ECD727D" w:rsidR="008A54D8" w:rsidRPr="00E95F36" w:rsidRDefault="008A54D8" w:rsidP="008A54D8">
            <w:pPr>
              <w:spacing w:before="120" w:after="120"/>
              <w:rPr>
                <w:rFonts w:asciiTheme="minorHAnsi" w:hAnsiTheme="minorHAnsi" w:cstheme="minorHAnsi"/>
              </w:rPr>
            </w:pPr>
            <w:r w:rsidRPr="00E95F36">
              <w:rPr>
                <w:rFonts w:ascii="Arial" w:hAnsi="Arial" w:cs="Arial"/>
                <w:sz w:val="16"/>
                <w:szCs w:val="16"/>
              </w:rPr>
              <w:t>OPPO</w:t>
            </w:r>
          </w:p>
        </w:tc>
        <w:tc>
          <w:tcPr>
            <w:tcW w:w="5444" w:type="dxa"/>
          </w:tcPr>
          <w:p w14:paraId="0F0861BF" w14:textId="053DDBEB" w:rsidR="00E95F36" w:rsidRPr="00E95F36" w:rsidRDefault="00E95F36" w:rsidP="00E95F36">
            <w:pPr>
              <w:spacing w:before="120" w:after="120"/>
              <w:rPr>
                <w:rFonts w:eastAsia="DengXian"/>
                <w:lang w:val="en-US" w:eastAsia="zh-CN"/>
              </w:rPr>
            </w:pPr>
            <w:r w:rsidRPr="00E46C97">
              <w:rPr>
                <w:rFonts w:eastAsia="DengXian" w:hint="eastAsia"/>
                <w:lang w:val="en-US" w:eastAsia="zh-CN"/>
              </w:rPr>
              <w:t xml:space="preserve">Proposal </w:t>
            </w:r>
            <w:r w:rsidRPr="00E46C97">
              <w:rPr>
                <w:rFonts w:eastAsia="DengXian"/>
                <w:lang w:val="en-US" w:eastAsia="zh-CN"/>
              </w:rPr>
              <w:t>1</w:t>
            </w:r>
            <w:r w:rsidRPr="00E46C97">
              <w:rPr>
                <w:rFonts w:eastAsia="DengXian" w:hint="eastAsia"/>
                <w:lang w:val="en-US" w:eastAsia="zh-CN"/>
              </w:rPr>
              <w:t>:</w:t>
            </w:r>
            <w:r w:rsidRPr="00E95F36">
              <w:rPr>
                <w:rFonts w:eastAsia="DengXian" w:hint="eastAsia"/>
                <w:lang w:val="en-US" w:eastAsia="zh-CN"/>
              </w:rPr>
              <w:t xml:space="preserve"> </w:t>
            </w:r>
            <w:r w:rsidRPr="00E95F36">
              <w:rPr>
                <w:rFonts w:eastAsia="DengXian"/>
                <w:lang w:val="en-US" w:eastAsia="zh-CN"/>
              </w:rPr>
              <w:t xml:space="preserve">        It is proposed to only test UE with TxD requirements for UE with 23+23 PAs in single antenna port mode</w:t>
            </w:r>
          </w:p>
          <w:p w14:paraId="77D2DFDA" w14:textId="0C500847" w:rsidR="00E95F36" w:rsidRPr="00E95F36" w:rsidRDefault="00E95F36" w:rsidP="00E95F36">
            <w:pPr>
              <w:ind w:left="1418" w:hangingChars="709" w:hanging="1418"/>
              <w:rPr>
                <w:rFonts w:eastAsiaTheme="minorEastAsia"/>
                <w:lang w:val="en-US" w:eastAsia="zh-CN"/>
              </w:rPr>
            </w:pPr>
            <w:r w:rsidRPr="00E95F36">
              <w:rPr>
                <w:rFonts w:eastAsia="DengXian"/>
                <w:lang w:val="en-US" w:eastAsia="zh-CN"/>
              </w:rPr>
              <w:t>Observation</w:t>
            </w:r>
            <w:r w:rsidRPr="00E95F36">
              <w:rPr>
                <w:rFonts w:eastAsia="DengXian" w:hint="eastAsia"/>
                <w:lang w:val="en-US" w:eastAsia="zh-CN"/>
              </w:rPr>
              <w:t xml:space="preserve"> </w:t>
            </w:r>
            <w:r w:rsidRPr="00E95F36">
              <w:rPr>
                <w:rFonts w:eastAsia="DengXian"/>
                <w:lang w:val="en-US" w:eastAsia="zh-CN"/>
              </w:rPr>
              <w:t>2</w:t>
            </w:r>
            <w:r w:rsidRPr="00E95F36">
              <w:rPr>
                <w:rFonts w:eastAsia="DengXian" w:hint="eastAsia"/>
                <w:lang w:val="en-US" w:eastAsia="zh-CN"/>
              </w:rPr>
              <w:t xml:space="preserve">: </w:t>
            </w:r>
            <w:r w:rsidRPr="00E95F36">
              <w:rPr>
                <w:rFonts w:eastAsia="DengXian"/>
                <w:lang w:val="en-US" w:eastAsia="zh-CN"/>
              </w:rPr>
              <w:t xml:space="preserve">   </w:t>
            </w:r>
            <w:r w:rsidRPr="00E95F36">
              <w:rPr>
                <w:rFonts w:eastAsiaTheme="minorEastAsia"/>
                <w:lang w:val="en-US" w:eastAsia="zh-CN"/>
              </w:rPr>
              <w:t>For UE with 23+26 PAs it can achieve 26dBm in TxD mode, and also in 1T 26dBm mode, and it is out of NW control which mode UE is using.</w:t>
            </w:r>
          </w:p>
          <w:p w14:paraId="62E537DB" w14:textId="6A9C615C" w:rsidR="00E95F36" w:rsidRPr="00E95F36" w:rsidRDefault="00E95F36" w:rsidP="00E95F36">
            <w:pPr>
              <w:ind w:left="1418" w:hangingChars="709" w:hanging="1418"/>
              <w:rPr>
                <w:rFonts w:eastAsiaTheme="minorEastAsia"/>
                <w:lang w:val="en-US" w:eastAsia="zh-CN"/>
              </w:rPr>
            </w:pPr>
            <w:r w:rsidRPr="00E95F36">
              <w:rPr>
                <w:rFonts w:eastAsia="DengXian"/>
                <w:lang w:val="en-US" w:eastAsia="zh-CN"/>
              </w:rPr>
              <w:t>Observation</w:t>
            </w:r>
            <w:r w:rsidRPr="00E95F36">
              <w:rPr>
                <w:rFonts w:eastAsia="DengXian" w:hint="eastAsia"/>
                <w:lang w:val="en-US" w:eastAsia="zh-CN"/>
              </w:rPr>
              <w:t xml:space="preserve"> </w:t>
            </w:r>
            <w:r w:rsidRPr="00E95F36">
              <w:rPr>
                <w:rFonts w:eastAsia="DengXian"/>
                <w:lang w:val="en-US" w:eastAsia="zh-CN"/>
              </w:rPr>
              <w:t>3</w:t>
            </w:r>
            <w:r w:rsidRPr="00E95F36">
              <w:rPr>
                <w:rFonts w:eastAsia="DengXian" w:hint="eastAsia"/>
                <w:lang w:val="en-US" w:eastAsia="zh-CN"/>
              </w:rPr>
              <w:t xml:space="preserve">: </w:t>
            </w:r>
            <w:r w:rsidRPr="00E95F36">
              <w:rPr>
                <w:rFonts w:eastAsia="DengXian"/>
                <w:lang w:val="en-US" w:eastAsia="zh-CN"/>
              </w:rPr>
              <w:t xml:space="preserve">   </w:t>
            </w:r>
            <w:r w:rsidRPr="00E95F36">
              <w:rPr>
                <w:rFonts w:eastAsia="DengXian" w:hint="eastAsia"/>
                <w:lang w:val="en-US" w:eastAsia="zh-CN"/>
              </w:rPr>
              <w:t>The</w:t>
            </w:r>
            <w:r w:rsidRPr="00E95F36">
              <w:rPr>
                <w:rFonts w:eastAsia="DengXian"/>
                <w:lang w:val="en-US" w:eastAsia="zh-CN"/>
              </w:rPr>
              <w:t xml:space="preserve"> most straight forward way to verify UE with </w:t>
            </w:r>
            <w:r w:rsidRPr="00E95F36">
              <w:rPr>
                <w:rFonts w:eastAsiaTheme="minorEastAsia"/>
                <w:lang w:val="en-US" w:eastAsia="zh-CN"/>
              </w:rPr>
              <w:t>23+26 PAs performance in single antenna port mode is to test both 1Tx requirements and TxD requirements.</w:t>
            </w:r>
          </w:p>
          <w:p w14:paraId="05544DBA" w14:textId="77777777" w:rsidR="00E95F36" w:rsidRPr="00E46C97" w:rsidRDefault="00E95F36" w:rsidP="00E95F36">
            <w:pPr>
              <w:ind w:left="1418" w:hangingChars="709" w:hanging="1418"/>
              <w:rPr>
                <w:rFonts w:eastAsia="DengXian"/>
                <w:lang w:val="en-US" w:eastAsia="zh-CN"/>
              </w:rPr>
            </w:pPr>
            <w:r w:rsidRPr="00E46C97">
              <w:rPr>
                <w:rFonts w:eastAsia="DengXian" w:hint="eastAsia"/>
                <w:lang w:val="en-US" w:eastAsia="zh-CN"/>
              </w:rPr>
              <w:t xml:space="preserve">Proposal </w:t>
            </w:r>
            <w:r w:rsidRPr="00E46C97">
              <w:rPr>
                <w:rFonts w:eastAsia="DengXian"/>
                <w:lang w:val="en-US" w:eastAsia="zh-CN"/>
              </w:rPr>
              <w:t>2</w:t>
            </w:r>
            <w:r w:rsidRPr="00E46C97">
              <w:rPr>
                <w:rFonts w:eastAsia="DengXian" w:hint="eastAsia"/>
                <w:lang w:val="en-US" w:eastAsia="zh-CN"/>
              </w:rPr>
              <w:t xml:space="preserve">: </w:t>
            </w:r>
            <w:r w:rsidRPr="00E46C97">
              <w:rPr>
                <w:rFonts w:eastAsia="DengXian"/>
                <w:lang w:val="en-US" w:eastAsia="zh-CN"/>
              </w:rPr>
              <w:t xml:space="preserve">        It is proposed to define both 1Tx requirements and TxD requirements for UE with 23+26 PAs in single antenna port mode. [Draft CR is R4-2118875]</w:t>
            </w:r>
          </w:p>
          <w:p w14:paraId="5D627D22" w14:textId="1AA8E447" w:rsidR="00E95F36" w:rsidRPr="00E46C97" w:rsidRDefault="00E95F36" w:rsidP="00E95F36">
            <w:pPr>
              <w:ind w:left="1418" w:hangingChars="709" w:hanging="1418"/>
              <w:rPr>
                <w:rFonts w:eastAsiaTheme="minorEastAsia"/>
                <w:lang w:val="en-US" w:eastAsia="zh-CN"/>
              </w:rPr>
            </w:pPr>
            <w:r w:rsidRPr="00E46C97">
              <w:rPr>
                <w:rFonts w:eastAsia="DengXian"/>
                <w:lang w:val="en-US" w:eastAsia="zh-CN"/>
              </w:rPr>
              <w:t>Observation</w:t>
            </w:r>
            <w:r w:rsidRPr="00E46C97">
              <w:rPr>
                <w:rFonts w:eastAsia="DengXian" w:hint="eastAsia"/>
                <w:lang w:val="en-US" w:eastAsia="zh-CN"/>
              </w:rPr>
              <w:t xml:space="preserve"> </w:t>
            </w:r>
            <w:r w:rsidRPr="00E46C97">
              <w:rPr>
                <w:rFonts w:eastAsia="DengXian"/>
                <w:lang w:val="en-US" w:eastAsia="zh-CN"/>
              </w:rPr>
              <w:t>4</w:t>
            </w:r>
            <w:r w:rsidRPr="00E46C97">
              <w:rPr>
                <w:rFonts w:eastAsia="DengXian" w:hint="eastAsia"/>
                <w:lang w:val="en-US" w:eastAsia="zh-CN"/>
              </w:rPr>
              <w:t xml:space="preserve">: </w:t>
            </w:r>
            <w:r w:rsidRPr="00E46C97">
              <w:rPr>
                <w:rFonts w:eastAsia="DengXian"/>
                <w:lang w:val="en-US" w:eastAsia="zh-CN"/>
              </w:rPr>
              <w:t xml:space="preserve">   </w:t>
            </w:r>
            <w:r w:rsidRPr="00E46C97">
              <w:rPr>
                <w:rFonts w:eastAsiaTheme="minorEastAsia"/>
                <w:lang w:val="en-US" w:eastAsia="zh-CN"/>
              </w:rPr>
              <w:t>UE capability needs to be defined to distinguish TxD UE PA configurations whether it is 23+23 or 23+26.</w:t>
            </w:r>
          </w:p>
          <w:p w14:paraId="266770EC" w14:textId="77777777" w:rsidR="00E95F36" w:rsidRPr="00E95F36" w:rsidRDefault="00E95F36" w:rsidP="00E95F36">
            <w:pPr>
              <w:ind w:left="1418" w:hangingChars="709" w:hanging="1418"/>
              <w:rPr>
                <w:rFonts w:eastAsia="DengXian"/>
                <w:lang w:val="en-US" w:eastAsia="zh-CN"/>
              </w:rPr>
            </w:pPr>
            <w:r w:rsidRPr="00E46C97">
              <w:rPr>
                <w:rFonts w:eastAsia="DengXian" w:hint="eastAsia"/>
                <w:lang w:val="en-US" w:eastAsia="zh-CN"/>
              </w:rPr>
              <w:lastRenderedPageBreak/>
              <w:t xml:space="preserve">Proposal </w:t>
            </w:r>
            <w:r w:rsidRPr="00E46C97">
              <w:rPr>
                <w:rFonts w:eastAsia="DengXian"/>
                <w:lang w:val="en-US" w:eastAsia="zh-CN"/>
              </w:rPr>
              <w:t>3</w:t>
            </w:r>
            <w:r w:rsidRPr="00E46C97">
              <w:rPr>
                <w:rFonts w:eastAsia="DengXian" w:hint="eastAsia"/>
                <w:lang w:val="en-US" w:eastAsia="zh-CN"/>
              </w:rPr>
              <w:t>:</w:t>
            </w:r>
            <w:r w:rsidRPr="00E95F36">
              <w:rPr>
                <w:rFonts w:eastAsia="DengXian" w:hint="eastAsia"/>
                <w:lang w:val="en-US" w:eastAsia="zh-CN"/>
              </w:rPr>
              <w:t xml:space="preserve"> </w:t>
            </w:r>
            <w:r w:rsidRPr="00E95F36">
              <w:rPr>
                <w:rFonts w:eastAsia="DengXian"/>
                <w:lang w:val="en-US" w:eastAsia="zh-CN"/>
              </w:rPr>
              <w:t xml:space="preserve">        It is proposed to define a new UE capability for TxD UE to distinguish whether PA configuration is 1Tx or 2Tx in single antenna port mode. [Draft LS is in the annex]</w:t>
            </w:r>
          </w:p>
          <w:p w14:paraId="239BD10D" w14:textId="1DE6AF22" w:rsidR="00E95F36" w:rsidRDefault="00E95F36" w:rsidP="00E95F36">
            <w:pPr>
              <w:ind w:left="1418" w:hangingChars="709" w:hanging="1418"/>
              <w:rPr>
                <w:rFonts w:eastAsiaTheme="minorEastAsia"/>
                <w:lang w:val="en-US" w:eastAsia="zh-CN"/>
              </w:rPr>
            </w:pPr>
            <w:r w:rsidRPr="00E95F36">
              <w:rPr>
                <w:rFonts w:eastAsia="DengXian"/>
                <w:lang w:val="en-US" w:eastAsia="zh-CN"/>
              </w:rPr>
              <w:t>Observation</w:t>
            </w:r>
            <w:r w:rsidRPr="00E95F36">
              <w:rPr>
                <w:rFonts w:eastAsia="DengXian" w:hint="eastAsia"/>
                <w:lang w:val="en-US" w:eastAsia="zh-CN"/>
              </w:rPr>
              <w:t xml:space="preserve"> </w:t>
            </w:r>
            <w:r w:rsidRPr="00E95F36">
              <w:rPr>
                <w:rFonts w:eastAsia="DengXian"/>
                <w:lang w:val="en-US" w:eastAsia="zh-CN"/>
              </w:rPr>
              <w:t>5</w:t>
            </w:r>
            <w:r w:rsidRPr="00E95F36">
              <w:rPr>
                <w:rFonts w:eastAsia="DengXian" w:hint="eastAsia"/>
                <w:lang w:val="en-US" w:eastAsia="zh-CN"/>
              </w:rPr>
              <w:t xml:space="preserve">: </w:t>
            </w:r>
            <w:r w:rsidRPr="00E95F36">
              <w:rPr>
                <w:rFonts w:eastAsia="DengXian"/>
                <w:lang w:val="en-US" w:eastAsia="zh-CN"/>
              </w:rPr>
              <w:t xml:space="preserve">   It is transparent to NW whether the </w:t>
            </w:r>
            <w:r w:rsidRPr="00E95F36">
              <w:rPr>
                <w:rFonts w:eastAsiaTheme="minorEastAsia"/>
                <w:lang w:val="en-US" w:eastAsia="zh-CN"/>
              </w:rPr>
              <w:t>23+26 UE is transmitting max power via the 1Tx 26dBm PA or via the 23+23 PAs and therefore may cause testing problems.</w:t>
            </w:r>
          </w:p>
          <w:p w14:paraId="271D8174" w14:textId="0D48B69F" w:rsidR="00E95F36" w:rsidRPr="00E46C97" w:rsidRDefault="00E95F36" w:rsidP="00E46C97">
            <w:pPr>
              <w:jc w:val="both"/>
              <w:rPr>
                <w:rFonts w:eastAsia="SimSun"/>
                <w:bCs/>
                <w:lang w:val="en-US" w:eastAsia="zh-CN"/>
              </w:rPr>
            </w:pPr>
            <w:r w:rsidRPr="00E46C97">
              <w:rPr>
                <w:rFonts w:eastAsia="SimSun"/>
                <w:bCs/>
                <w:lang w:val="en-US" w:eastAsia="zh-CN"/>
              </w:rPr>
              <w:t>Proposed changes to TS38.101-1 and LS are in the paper</w:t>
            </w:r>
          </w:p>
        </w:tc>
      </w:tr>
      <w:tr w:rsidR="008A54D8" w14:paraId="0921F662" w14:textId="77777777" w:rsidTr="008A54D8">
        <w:trPr>
          <w:trHeight w:val="468"/>
        </w:trPr>
        <w:tc>
          <w:tcPr>
            <w:tcW w:w="1464" w:type="dxa"/>
          </w:tcPr>
          <w:p w14:paraId="5E6CAC61" w14:textId="2AAE2085" w:rsidR="008A54D8" w:rsidRPr="00805BE8" w:rsidRDefault="007A04F5" w:rsidP="008A54D8">
            <w:pPr>
              <w:spacing w:before="120" w:after="120"/>
              <w:rPr>
                <w:rFonts w:asciiTheme="minorHAnsi" w:hAnsiTheme="minorHAnsi" w:cstheme="minorHAnsi"/>
              </w:rPr>
            </w:pPr>
            <w:hyperlink r:id="rId18" w:history="1">
              <w:r w:rsidR="008A54D8">
                <w:rPr>
                  <w:rStyle w:val="Hyperlink"/>
                  <w:rFonts w:ascii="Arial" w:hAnsi="Arial" w:cs="Arial"/>
                  <w:b/>
                  <w:bCs/>
                  <w:sz w:val="16"/>
                  <w:szCs w:val="16"/>
                </w:rPr>
                <w:t>R4-2118875</w:t>
              </w:r>
            </w:hyperlink>
          </w:p>
        </w:tc>
        <w:tc>
          <w:tcPr>
            <w:tcW w:w="1381" w:type="dxa"/>
          </w:tcPr>
          <w:p w14:paraId="1A0054E2" w14:textId="75225293" w:rsidR="008A54D8" w:rsidRPr="00805BE8" w:rsidRDefault="008A54D8" w:rsidP="008A54D8">
            <w:pPr>
              <w:spacing w:before="120" w:after="120"/>
              <w:rPr>
                <w:rFonts w:asciiTheme="minorHAnsi" w:hAnsiTheme="minorHAnsi" w:cstheme="minorHAnsi"/>
              </w:rPr>
            </w:pPr>
            <w:r>
              <w:rPr>
                <w:rFonts w:ascii="Arial" w:hAnsi="Arial" w:cs="Arial"/>
                <w:sz w:val="16"/>
                <w:szCs w:val="16"/>
              </w:rPr>
              <w:t>Draft R17 CR on UL MIMO falllback to TxD</w:t>
            </w:r>
          </w:p>
        </w:tc>
        <w:tc>
          <w:tcPr>
            <w:tcW w:w="1342" w:type="dxa"/>
          </w:tcPr>
          <w:p w14:paraId="0A1DE97F" w14:textId="40C6BD73" w:rsidR="008A54D8" w:rsidRPr="00805BE8" w:rsidRDefault="008A54D8" w:rsidP="008A54D8">
            <w:pPr>
              <w:spacing w:before="120" w:after="120"/>
              <w:rPr>
                <w:rFonts w:asciiTheme="minorHAnsi" w:hAnsiTheme="minorHAnsi" w:cstheme="minorHAnsi"/>
              </w:rPr>
            </w:pPr>
            <w:r>
              <w:rPr>
                <w:rFonts w:ascii="Arial" w:hAnsi="Arial" w:cs="Arial"/>
                <w:sz w:val="16"/>
                <w:szCs w:val="16"/>
              </w:rPr>
              <w:t>OPPO</w:t>
            </w:r>
          </w:p>
        </w:tc>
        <w:tc>
          <w:tcPr>
            <w:tcW w:w="5444" w:type="dxa"/>
          </w:tcPr>
          <w:p w14:paraId="389361F6" w14:textId="79AF3DE6" w:rsidR="008A54D8" w:rsidRPr="00805BE8" w:rsidRDefault="00E46C97" w:rsidP="008A54D8">
            <w:pPr>
              <w:spacing w:before="120" w:after="120"/>
              <w:rPr>
                <w:rFonts w:asciiTheme="minorHAnsi" w:hAnsiTheme="minorHAnsi" w:cstheme="minorHAnsi"/>
              </w:rPr>
            </w:pPr>
            <w:r>
              <w:rPr>
                <w:rFonts w:asciiTheme="minorHAnsi" w:hAnsiTheme="minorHAnsi" w:cstheme="minorHAnsi"/>
              </w:rPr>
              <w:t xml:space="preserve">CR to add the 23+26 </w:t>
            </w:r>
            <w:r w:rsidR="00C37BC5">
              <w:rPr>
                <w:rFonts w:asciiTheme="minorHAnsi" w:hAnsiTheme="minorHAnsi" w:cstheme="minorHAnsi"/>
              </w:rPr>
              <w:t>requirement</w:t>
            </w:r>
            <w:r>
              <w:rPr>
                <w:rFonts w:asciiTheme="minorHAnsi" w:hAnsiTheme="minorHAnsi" w:cstheme="minorHAnsi"/>
              </w:rPr>
              <w:t xml:space="preserve"> according to the paper 8874</w:t>
            </w:r>
          </w:p>
        </w:tc>
      </w:tr>
      <w:tr w:rsidR="008A54D8" w14:paraId="399DD643" w14:textId="77777777" w:rsidTr="008A54D8">
        <w:trPr>
          <w:trHeight w:val="468"/>
        </w:trPr>
        <w:tc>
          <w:tcPr>
            <w:tcW w:w="1464" w:type="dxa"/>
          </w:tcPr>
          <w:p w14:paraId="17AC266A" w14:textId="235EBBEC" w:rsidR="008A54D8" w:rsidRPr="00805BE8" w:rsidRDefault="007A04F5" w:rsidP="008A54D8">
            <w:pPr>
              <w:spacing w:before="120" w:after="120"/>
              <w:rPr>
                <w:rFonts w:asciiTheme="minorHAnsi" w:hAnsiTheme="minorHAnsi" w:cstheme="minorHAnsi"/>
              </w:rPr>
            </w:pPr>
            <w:hyperlink r:id="rId19" w:history="1">
              <w:r w:rsidR="008A54D8">
                <w:rPr>
                  <w:rStyle w:val="Hyperlink"/>
                  <w:rFonts w:ascii="Arial" w:hAnsi="Arial" w:cs="Arial"/>
                  <w:b/>
                  <w:bCs/>
                  <w:sz w:val="16"/>
                  <w:szCs w:val="16"/>
                </w:rPr>
                <w:t>R4-2119593</w:t>
              </w:r>
            </w:hyperlink>
          </w:p>
        </w:tc>
        <w:tc>
          <w:tcPr>
            <w:tcW w:w="1381" w:type="dxa"/>
          </w:tcPr>
          <w:p w14:paraId="39387C2C" w14:textId="045C09BB" w:rsidR="008A54D8" w:rsidRPr="00805BE8" w:rsidRDefault="008A54D8" w:rsidP="008A54D8">
            <w:pPr>
              <w:spacing w:before="120" w:after="120"/>
              <w:rPr>
                <w:rFonts w:asciiTheme="minorHAnsi" w:hAnsiTheme="minorHAnsi" w:cstheme="minorHAnsi"/>
              </w:rPr>
            </w:pPr>
            <w:r>
              <w:rPr>
                <w:rFonts w:ascii="Arial" w:hAnsi="Arial" w:cs="Arial"/>
                <w:sz w:val="16"/>
                <w:szCs w:val="16"/>
              </w:rPr>
              <w:t>On Using the Pseudo-Inverse to Define EVM for Transmit Diversity</w:t>
            </w:r>
          </w:p>
        </w:tc>
        <w:tc>
          <w:tcPr>
            <w:tcW w:w="1342" w:type="dxa"/>
          </w:tcPr>
          <w:p w14:paraId="424A5E24" w14:textId="59EDF8DD" w:rsidR="008A54D8" w:rsidRPr="00805BE8" w:rsidRDefault="008A54D8" w:rsidP="008A54D8">
            <w:pPr>
              <w:spacing w:before="120" w:after="120"/>
              <w:rPr>
                <w:rFonts w:asciiTheme="minorHAnsi" w:hAnsiTheme="minorHAnsi" w:cstheme="minorHAnsi"/>
              </w:rPr>
            </w:pPr>
            <w:r>
              <w:rPr>
                <w:rFonts w:ascii="Arial" w:hAnsi="Arial" w:cs="Arial"/>
                <w:sz w:val="16"/>
                <w:szCs w:val="16"/>
              </w:rPr>
              <w:t>Lenovo, Motorola Mobility</w:t>
            </w:r>
          </w:p>
        </w:tc>
        <w:tc>
          <w:tcPr>
            <w:tcW w:w="5444" w:type="dxa"/>
          </w:tcPr>
          <w:p w14:paraId="2E196BD5" w14:textId="77777777" w:rsidR="00E46C97" w:rsidRDefault="00E46C97" w:rsidP="00E46C97">
            <w:pPr>
              <w:spacing w:after="240"/>
              <w:ind w:left="1440" w:hanging="1440"/>
              <w:rPr>
                <w:rFonts w:eastAsia="MS Gothic"/>
                <w:bCs/>
                <w:sz w:val="22"/>
                <w:szCs w:val="22"/>
              </w:rPr>
            </w:pPr>
            <w:r w:rsidRPr="00446AF9">
              <w:rPr>
                <w:rFonts w:eastAsia="MS Gothic"/>
                <w:b/>
                <w:sz w:val="22"/>
                <w:szCs w:val="22"/>
              </w:rPr>
              <w:t>Proposa</w:t>
            </w:r>
            <w:r>
              <w:rPr>
                <w:rFonts w:eastAsia="MS Gothic"/>
                <w:b/>
                <w:sz w:val="22"/>
                <w:szCs w:val="22"/>
              </w:rPr>
              <w:t>l</w:t>
            </w:r>
            <w:r w:rsidRPr="00446AF9">
              <w:rPr>
                <w:rFonts w:eastAsia="MS Gothic"/>
                <w:b/>
                <w:sz w:val="22"/>
                <w:szCs w:val="22"/>
              </w:rPr>
              <w:t>:</w:t>
            </w:r>
            <w:r>
              <w:rPr>
                <w:rFonts w:eastAsia="MS Gothic"/>
                <w:b/>
                <w:sz w:val="22"/>
                <w:szCs w:val="22"/>
              </w:rPr>
              <w:t xml:space="preserve">  </w:t>
            </w:r>
            <w:r>
              <w:rPr>
                <w:rFonts w:eastAsia="MS Gothic"/>
                <w:bCs/>
                <w:sz w:val="22"/>
                <w:szCs w:val="22"/>
              </w:rPr>
              <w:t>Keep the existing agreement in which the EVM for transparent transmit diversity is defined as</w:t>
            </w:r>
          </w:p>
          <w:p w14:paraId="204A8FC4" w14:textId="77777777" w:rsidR="00E46C97" w:rsidRPr="00124A53" w:rsidRDefault="00E46C97" w:rsidP="00E46C97">
            <w:pPr>
              <w:tabs>
                <w:tab w:val="left" w:pos="5868"/>
              </w:tabs>
              <w:spacing w:after="120"/>
              <w:rPr>
                <w:rFonts w:eastAsia="MS Gothic"/>
                <w:sz w:val="22"/>
                <w:szCs w:val="22"/>
              </w:rPr>
            </w:pPr>
            <m:oMathPara>
              <m:oMath>
                <m:r>
                  <m:rPr>
                    <m:sty m:val="p"/>
                  </m:rPr>
                  <w:rPr>
                    <w:rFonts w:ascii="Cambria Math" w:eastAsia="MS Gothic" w:hAnsi="Cambria Math"/>
                    <w:sz w:val="22"/>
                    <w:szCs w:val="22"/>
                    <w:lang w:eastAsia="ja-JP"/>
                  </w:rPr>
                  <m:t>EVM</m:t>
                </m:r>
                <m:r>
                  <w:rPr>
                    <w:rFonts w:ascii="Cambria Math" w:hAnsi="Cambria Math"/>
                    <w:sz w:val="22"/>
                    <w:szCs w:val="22"/>
                  </w:rPr>
                  <m:t>=</m:t>
                </m:r>
                <m:f>
                  <m:fPr>
                    <m:ctrlPr>
                      <w:rPr>
                        <w:rFonts w:ascii="Cambria Math" w:eastAsia="MS Gothic" w:hAnsi="Cambria Math"/>
                        <w:i/>
                        <w:sz w:val="22"/>
                        <w:szCs w:val="22"/>
                      </w:rPr>
                    </m:ctrlPr>
                  </m:fPr>
                  <m:num>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sSub>
                      <m:sSubPr>
                        <m:ctrlPr>
                          <w:rPr>
                            <w:rFonts w:ascii="Cambria Math" w:hAnsi="Cambria Math"/>
                            <w:i/>
                            <w:sz w:val="22"/>
                            <w:szCs w:val="22"/>
                          </w:rPr>
                        </m:ctrlPr>
                      </m:sSubPr>
                      <m:e>
                        <m:r>
                          <w:rPr>
                            <w:rFonts w:ascii="Cambria Math" w:hAnsi="Cambria Math"/>
                            <w:sz w:val="22"/>
                            <w:szCs w:val="22"/>
                          </w:rPr>
                          <m:t xml:space="preserve"> ∙EVM</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r>
                          <w:rPr>
                            <w:rFonts w:ascii="Cambria Math" w:hAnsi="Cambria Math"/>
                            <w:sz w:val="22"/>
                            <w:szCs w:val="22"/>
                          </w:rPr>
                          <m:t xml:space="preserve"> ∙EVM</m:t>
                        </m:r>
                      </m:e>
                      <m:sub>
                        <m:r>
                          <w:rPr>
                            <w:rFonts w:ascii="Cambria Math" w:hAnsi="Cambria Math"/>
                            <w:sz w:val="22"/>
                            <w:szCs w:val="22"/>
                          </w:rPr>
                          <m:t>2</m:t>
                        </m:r>
                      </m:sub>
                    </m:sSub>
                  </m:num>
                  <m:den>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r>
                      <w:rPr>
                        <w:rFonts w:ascii="Cambria Math" w:eastAsia="MS Gothic" w:hAnsi="Cambria Math"/>
                        <w:sz w:val="22"/>
                        <w:szCs w:val="22"/>
                      </w:rPr>
                      <m:t>+</m:t>
                    </m:r>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den>
                </m:f>
              </m:oMath>
            </m:oMathPara>
          </w:p>
          <w:p w14:paraId="677A0D52" w14:textId="1F135671" w:rsidR="00E46C97" w:rsidRDefault="00E46C97" w:rsidP="00E46C97">
            <w:pPr>
              <w:spacing w:after="0"/>
              <w:ind w:left="1080"/>
              <w:rPr>
                <w:rFonts w:eastAsia="MS Gothic"/>
                <w:sz w:val="22"/>
                <w:szCs w:val="22"/>
              </w:rPr>
            </w:pPr>
            <w:r>
              <w:rPr>
                <w:rFonts w:eastAsia="MS Gothic"/>
                <w:sz w:val="22"/>
                <w:szCs w:val="22"/>
              </w:rPr>
              <w:t>where EVM</w:t>
            </w:r>
            <w:r w:rsidRPr="00AC3F5A">
              <w:rPr>
                <w:rFonts w:eastAsia="MS Gothic"/>
                <w:sz w:val="22"/>
                <w:szCs w:val="22"/>
                <w:vertAlign w:val="subscript"/>
              </w:rPr>
              <w:t>1</w:t>
            </w:r>
            <w:r>
              <w:rPr>
                <w:rFonts w:eastAsia="MS Gothic"/>
                <w:sz w:val="22"/>
                <w:szCs w:val="22"/>
              </w:rPr>
              <w:t xml:space="preserve"> and EVM</w:t>
            </w:r>
            <w:r w:rsidRPr="00AC3F5A">
              <w:rPr>
                <w:rFonts w:eastAsia="MS Gothic"/>
                <w:sz w:val="22"/>
                <w:szCs w:val="22"/>
                <w:vertAlign w:val="subscript"/>
              </w:rPr>
              <w:t>2</w:t>
            </w:r>
            <w:r>
              <w:rPr>
                <w:rFonts w:eastAsia="MS Gothic"/>
                <w:sz w:val="22"/>
                <w:szCs w:val="22"/>
              </w:rPr>
              <w:t xml:space="preserve"> denote the EVM measured at the first and second antenna connectors and P</w:t>
            </w:r>
            <w:r w:rsidRPr="00AC3F5A">
              <w:rPr>
                <w:rFonts w:eastAsia="MS Gothic"/>
                <w:sz w:val="22"/>
                <w:szCs w:val="22"/>
                <w:vertAlign w:val="subscript"/>
              </w:rPr>
              <w:t>1</w:t>
            </w:r>
            <w:r>
              <w:rPr>
                <w:rFonts w:eastAsia="MS Gothic"/>
                <w:sz w:val="22"/>
                <w:szCs w:val="22"/>
              </w:rPr>
              <w:t xml:space="preserve"> and P</w:t>
            </w:r>
            <w:r w:rsidRPr="00AC3F5A">
              <w:rPr>
                <w:rFonts w:eastAsia="MS Gothic"/>
                <w:sz w:val="22"/>
                <w:szCs w:val="22"/>
                <w:vertAlign w:val="subscript"/>
              </w:rPr>
              <w:t>2</w:t>
            </w:r>
            <w:r>
              <w:rPr>
                <w:rFonts w:eastAsia="MS Gothic"/>
                <w:sz w:val="22"/>
                <w:szCs w:val="22"/>
              </w:rPr>
              <w:t xml:space="preserve"> denote the power measured at the first and second antenna connectors.</w:t>
            </w:r>
          </w:p>
          <w:p w14:paraId="43E7EB04" w14:textId="77777777" w:rsidR="00B655F9" w:rsidRPr="00F42228" w:rsidRDefault="00B655F9" w:rsidP="00E46C97">
            <w:pPr>
              <w:spacing w:after="0"/>
              <w:ind w:left="1080"/>
              <w:rPr>
                <w:rFonts w:eastAsia="MS Gothic"/>
                <w:sz w:val="22"/>
                <w:szCs w:val="22"/>
              </w:rPr>
            </w:pPr>
          </w:p>
          <w:p w14:paraId="3A0A564F" w14:textId="309B101B" w:rsidR="008A54D8" w:rsidRPr="00805BE8" w:rsidRDefault="00B655F9" w:rsidP="008A54D8">
            <w:pPr>
              <w:spacing w:before="120" w:after="120"/>
              <w:rPr>
                <w:rFonts w:asciiTheme="minorHAnsi" w:hAnsiTheme="minorHAnsi" w:cstheme="minorHAnsi"/>
              </w:rPr>
            </w:pPr>
            <w:r w:rsidRPr="003E325F">
              <w:rPr>
                <w:rFonts w:asciiTheme="minorHAnsi" w:hAnsiTheme="minorHAnsi" w:cstheme="minorHAnsi"/>
                <w:color w:val="FF0000"/>
              </w:rPr>
              <w:t xml:space="preserve">Moderator note: There is no counterproposal </w:t>
            </w:r>
            <w:r w:rsidR="0034433F">
              <w:rPr>
                <w:rFonts w:asciiTheme="minorHAnsi" w:hAnsiTheme="minorHAnsi" w:cstheme="minorHAnsi"/>
                <w:color w:val="FF0000"/>
              </w:rPr>
              <w:t>that</w:t>
            </w:r>
            <w:r w:rsidRPr="003E325F">
              <w:rPr>
                <w:rFonts w:asciiTheme="minorHAnsi" w:hAnsiTheme="minorHAnsi" w:cstheme="minorHAnsi"/>
                <w:color w:val="FF0000"/>
              </w:rPr>
              <w:t xml:space="preserve"> proposes to keep the existing agreement so no discussion is needed and </w:t>
            </w:r>
            <w:r w:rsidR="003E325F" w:rsidRPr="003E325F">
              <w:rPr>
                <w:rFonts w:asciiTheme="minorHAnsi" w:hAnsiTheme="minorHAnsi" w:cstheme="minorHAnsi"/>
                <w:color w:val="FF0000"/>
              </w:rPr>
              <w:t>paper will be noted after 1</w:t>
            </w:r>
            <w:r w:rsidR="003E325F" w:rsidRPr="003E325F">
              <w:rPr>
                <w:rFonts w:asciiTheme="minorHAnsi" w:hAnsiTheme="minorHAnsi" w:cstheme="minorHAnsi"/>
                <w:color w:val="FF0000"/>
                <w:vertAlign w:val="superscript"/>
              </w:rPr>
              <w:t>st</w:t>
            </w:r>
            <w:r w:rsidR="003E325F" w:rsidRPr="003E325F">
              <w:rPr>
                <w:rFonts w:asciiTheme="minorHAnsi" w:hAnsiTheme="minorHAnsi" w:cstheme="minorHAnsi"/>
                <w:color w:val="FF0000"/>
              </w:rPr>
              <w:t xml:space="preserve"> round. </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482E7EF"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D55D0B">
        <w:rPr>
          <w:sz w:val="24"/>
          <w:szCs w:val="16"/>
        </w:rPr>
        <w:t xml:space="preserve"> MPR Table placement</w:t>
      </w:r>
    </w:p>
    <w:p w14:paraId="0420B56F" w14:textId="7DAF4387"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133105">
        <w:rPr>
          <w:i/>
          <w:color w:val="0070C0"/>
          <w:lang w:val="en-US" w:eastAsia="zh-CN"/>
        </w:rPr>
        <w:t xml:space="preserve"> </w:t>
      </w:r>
      <w:r w:rsidR="00133105" w:rsidRPr="002A06DF">
        <w:rPr>
          <w:rStyle w:val="3GPPNormalTextChar"/>
        </w:rPr>
        <w:t xml:space="preserve">Where to place TxD MPR table in the specification including PC1.5 tables. </w:t>
      </w:r>
    </w:p>
    <w:p w14:paraId="722EACF6" w14:textId="68C3B45B" w:rsidR="002A06DF" w:rsidRDefault="007A04F5" w:rsidP="002A06DF">
      <w:pPr>
        <w:jc w:val="both"/>
        <w:rPr>
          <w:bCs/>
          <w:sz w:val="12"/>
          <w:szCs w:val="12"/>
        </w:rPr>
      </w:pPr>
      <w:hyperlink r:id="rId20" w:history="1">
        <w:r w:rsidR="002A06DF">
          <w:rPr>
            <w:rStyle w:val="Hyperlink"/>
            <w:rFonts w:ascii="Arial" w:hAnsi="Arial" w:cs="Arial"/>
            <w:b/>
            <w:bCs/>
            <w:sz w:val="16"/>
            <w:szCs w:val="16"/>
          </w:rPr>
          <w:t>R4-2117200</w:t>
        </w:r>
      </w:hyperlink>
      <w:r w:rsidR="002A06DF">
        <w:rPr>
          <w:rStyle w:val="Hyperlink"/>
          <w:rFonts w:ascii="Arial" w:hAnsi="Arial" w:cs="Arial"/>
          <w:b/>
          <w:bCs/>
          <w:sz w:val="16"/>
          <w:szCs w:val="16"/>
        </w:rPr>
        <w:t xml:space="preserve">: </w:t>
      </w:r>
      <w:r w:rsidR="002A06DF" w:rsidRPr="002A06DF">
        <w:t>Proposal on 2Tx MPR: 2Tx MPR tables should be placed in the general section 6.2.2 in 38.101-1 and the TxD and UL MIMO section point to these tables. Table 6.2G.2-1 should be moved to general section under Table 6.2.2-3</w:t>
      </w:r>
    </w:p>
    <w:p w14:paraId="47BE7F83" w14:textId="77AD6864" w:rsidR="002A06DF" w:rsidRPr="002A06DF" w:rsidRDefault="007A04F5" w:rsidP="002A06DF">
      <w:pPr>
        <w:jc w:val="both"/>
        <w:rPr>
          <w:bCs/>
          <w:sz w:val="12"/>
          <w:szCs w:val="12"/>
        </w:rPr>
      </w:pPr>
      <w:hyperlink r:id="rId21" w:history="1">
        <w:r w:rsidR="002A06DF">
          <w:rPr>
            <w:rStyle w:val="Hyperlink"/>
            <w:rFonts w:ascii="Arial" w:hAnsi="Arial" w:cs="Arial"/>
            <w:b/>
            <w:bCs/>
            <w:sz w:val="16"/>
            <w:szCs w:val="16"/>
          </w:rPr>
          <w:t>R4-2118550</w:t>
        </w:r>
      </w:hyperlink>
      <w:r w:rsidR="002A06DF">
        <w:rPr>
          <w:rStyle w:val="Hyperlink"/>
          <w:rFonts w:ascii="Arial" w:hAnsi="Arial" w:cs="Arial"/>
          <w:b/>
          <w:bCs/>
          <w:sz w:val="16"/>
          <w:szCs w:val="16"/>
        </w:rPr>
        <w:t xml:space="preserve">: </w:t>
      </w:r>
      <w:r w:rsidR="002A06DF" w:rsidRPr="002A06DF">
        <w:rPr>
          <w:rStyle w:val="3GPPNormalTextChar"/>
        </w:rPr>
        <w:t>CR to move PC1.5 tables to suffix G</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5AF69B1" w:rsidR="00DD19DE" w:rsidRPr="00660724" w:rsidRDefault="00DD19DE" w:rsidP="00DD19DE">
      <w:pPr>
        <w:rPr>
          <w:b/>
          <w:u w:val="single"/>
          <w:lang w:eastAsia="ko-KR"/>
        </w:rPr>
      </w:pPr>
      <w:r w:rsidRPr="00660724">
        <w:rPr>
          <w:b/>
          <w:u w:val="single"/>
          <w:lang w:eastAsia="ko-KR"/>
        </w:rPr>
        <w:t xml:space="preserve">Issue </w:t>
      </w:r>
      <w:r w:rsidR="00FA5848" w:rsidRPr="00660724">
        <w:rPr>
          <w:b/>
          <w:u w:val="single"/>
          <w:lang w:eastAsia="ko-KR"/>
        </w:rPr>
        <w:t>2</w:t>
      </w:r>
      <w:r w:rsidRPr="00660724">
        <w:rPr>
          <w:b/>
          <w:u w:val="single"/>
          <w:lang w:eastAsia="ko-KR"/>
        </w:rPr>
        <w:t xml:space="preserve">-1: </w:t>
      </w:r>
      <w:r w:rsidR="00133105" w:rsidRPr="00660724">
        <w:rPr>
          <w:b/>
          <w:u w:val="single"/>
          <w:lang w:eastAsia="ko-KR"/>
        </w:rPr>
        <w:t>MPR table placement</w:t>
      </w:r>
    </w:p>
    <w:p w14:paraId="4D10516F" w14:textId="77777777" w:rsidR="00DD19DE" w:rsidRPr="0066072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724">
        <w:rPr>
          <w:rFonts w:eastAsia="SimSun"/>
          <w:szCs w:val="24"/>
          <w:lang w:eastAsia="zh-CN"/>
        </w:rPr>
        <w:t>Proposals</w:t>
      </w:r>
    </w:p>
    <w:p w14:paraId="0610E100" w14:textId="39F0576A" w:rsidR="00DD19DE" w:rsidRPr="00660724"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0724">
        <w:rPr>
          <w:rFonts w:eastAsia="SimSun"/>
          <w:szCs w:val="24"/>
          <w:lang w:eastAsia="zh-CN"/>
        </w:rPr>
        <w:t xml:space="preserve">Option 1: </w:t>
      </w:r>
      <w:r w:rsidR="00133105" w:rsidRPr="00660724">
        <w:rPr>
          <w:rFonts w:eastAsia="SimSun"/>
          <w:szCs w:val="24"/>
          <w:lang w:eastAsia="zh-CN"/>
        </w:rPr>
        <w:t xml:space="preserve">Place all </w:t>
      </w:r>
      <w:r w:rsidR="00142224" w:rsidRPr="00660724">
        <w:rPr>
          <w:rFonts w:eastAsia="SimSun"/>
          <w:szCs w:val="24"/>
          <w:lang w:eastAsia="zh-CN"/>
        </w:rPr>
        <w:t>tables in the general subclause 6.2.2</w:t>
      </w:r>
      <w:r w:rsidR="00133105" w:rsidRPr="00660724">
        <w:rPr>
          <w:rFonts w:eastAsia="SimSun"/>
          <w:szCs w:val="24"/>
          <w:lang w:eastAsia="zh-CN"/>
        </w:rPr>
        <w:t xml:space="preserve"> </w:t>
      </w:r>
    </w:p>
    <w:p w14:paraId="12907A79" w14:textId="57618F2A" w:rsidR="0073044D" w:rsidRPr="00660724" w:rsidRDefault="00DD19DE" w:rsidP="002A06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0724">
        <w:rPr>
          <w:rFonts w:eastAsia="SimSun"/>
          <w:szCs w:val="24"/>
          <w:lang w:eastAsia="zh-CN"/>
        </w:rPr>
        <w:t>Option 2:</w:t>
      </w:r>
      <w:r w:rsidR="00142224" w:rsidRPr="00660724">
        <w:rPr>
          <w:rFonts w:eastAsia="SimSun"/>
          <w:szCs w:val="24"/>
          <w:lang w:eastAsia="zh-CN"/>
        </w:rPr>
        <w:t xml:space="preserve"> Place tables for dual TX in </w:t>
      </w:r>
      <w:r w:rsidR="0073044D" w:rsidRPr="00660724">
        <w:rPr>
          <w:rFonts w:eastAsia="SimSun"/>
          <w:szCs w:val="24"/>
          <w:lang w:eastAsia="zh-CN"/>
        </w:rPr>
        <w:t xml:space="preserve">suffix G, 6.2G.2 </w:t>
      </w:r>
    </w:p>
    <w:p w14:paraId="54BE1BC4" w14:textId="11C81BED" w:rsidR="005F29BD" w:rsidRPr="00660724" w:rsidRDefault="005F29BD" w:rsidP="002A06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0724">
        <w:rPr>
          <w:rFonts w:eastAsia="SimSun"/>
          <w:szCs w:val="24"/>
          <w:lang w:eastAsia="zh-CN"/>
        </w:rPr>
        <w:t xml:space="preserve">Option 3: Other possible solutions, please only opt for this </w:t>
      </w:r>
      <w:r w:rsidR="00F14A24" w:rsidRPr="00660724">
        <w:rPr>
          <w:rFonts w:eastAsia="SimSun"/>
          <w:szCs w:val="24"/>
          <w:lang w:eastAsia="zh-CN"/>
        </w:rPr>
        <w:t>if you provide a conclusive solution</w:t>
      </w:r>
    </w:p>
    <w:p w14:paraId="699A8AC4" w14:textId="77777777" w:rsidR="00DD19DE" w:rsidRPr="0066072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724">
        <w:rPr>
          <w:rFonts w:eastAsia="SimSun"/>
          <w:szCs w:val="24"/>
          <w:lang w:eastAsia="zh-CN"/>
        </w:rPr>
        <w:t>Recommended WF</w:t>
      </w:r>
    </w:p>
    <w:p w14:paraId="68CA7351" w14:textId="5693C3CB" w:rsidR="00DD19DE" w:rsidRPr="00660724"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0724">
        <w:rPr>
          <w:rFonts w:eastAsia="SimSun"/>
          <w:szCs w:val="24"/>
          <w:lang w:eastAsia="zh-CN"/>
        </w:rPr>
        <w:lastRenderedPageBreak/>
        <w:t>TBA</w:t>
      </w:r>
    </w:p>
    <w:p w14:paraId="7DCB39BB" w14:textId="2827DB2A" w:rsidR="00EC0E71" w:rsidRPr="008772C7" w:rsidRDefault="00EC0E71" w:rsidP="008772C7">
      <w:pPr>
        <w:pStyle w:val="Heading4"/>
      </w:pPr>
      <w:r w:rsidRPr="00EC0E71">
        <w:t>Companies</w:t>
      </w:r>
      <w:r w:rsidRPr="00EC0E71">
        <w:rPr>
          <w:rFonts w:hint="eastAsia"/>
        </w:rPr>
        <w:t xml:space="preserve"> views</w:t>
      </w:r>
      <w:r w:rsidRPr="00EC0E71">
        <w:t>’</w:t>
      </w:r>
      <w:r w:rsidRPr="00EC0E71">
        <w:rPr>
          <w:rFonts w:hint="eastAsia"/>
        </w:rPr>
        <w:t xml:space="preserve"> collection for 1st round </w:t>
      </w:r>
    </w:p>
    <w:p w14:paraId="24684DA5" w14:textId="77777777" w:rsidR="008772C7" w:rsidRPr="00660724" w:rsidRDefault="008772C7" w:rsidP="008772C7">
      <w:pPr>
        <w:rPr>
          <w:b/>
          <w:u w:val="single"/>
          <w:lang w:eastAsia="ko-KR"/>
        </w:rPr>
      </w:pPr>
      <w:r w:rsidRPr="00660724">
        <w:rPr>
          <w:b/>
          <w:u w:val="single"/>
          <w:lang w:eastAsia="ko-KR"/>
        </w:rPr>
        <w:t>Issue 2-1: MPR table placement</w:t>
      </w:r>
    </w:p>
    <w:tbl>
      <w:tblPr>
        <w:tblStyle w:val="TableGrid"/>
        <w:tblW w:w="0" w:type="auto"/>
        <w:tblLook w:val="04A0" w:firstRow="1" w:lastRow="0" w:firstColumn="1" w:lastColumn="0" w:noHBand="0" w:noVBand="1"/>
      </w:tblPr>
      <w:tblGrid>
        <w:gridCol w:w="1236"/>
        <w:gridCol w:w="8395"/>
      </w:tblGrid>
      <w:tr w:rsidR="00660724" w:rsidRPr="00660724" w14:paraId="1103090E" w14:textId="77777777" w:rsidTr="007A04F5">
        <w:tc>
          <w:tcPr>
            <w:tcW w:w="1236" w:type="dxa"/>
          </w:tcPr>
          <w:p w14:paraId="41205488" w14:textId="77777777" w:rsidR="00EC0E71" w:rsidRPr="00660724" w:rsidRDefault="00EC0E71" w:rsidP="007A04F5">
            <w:pPr>
              <w:spacing w:after="120"/>
              <w:rPr>
                <w:rFonts w:eastAsiaTheme="minorEastAsia"/>
                <w:b/>
                <w:bCs/>
                <w:lang w:val="en-US" w:eastAsia="zh-CN"/>
              </w:rPr>
            </w:pPr>
            <w:r w:rsidRPr="00660724">
              <w:rPr>
                <w:rFonts w:eastAsiaTheme="minorEastAsia"/>
                <w:b/>
                <w:bCs/>
                <w:lang w:val="en-US" w:eastAsia="zh-CN"/>
              </w:rPr>
              <w:t>Company</w:t>
            </w:r>
          </w:p>
        </w:tc>
        <w:tc>
          <w:tcPr>
            <w:tcW w:w="8395" w:type="dxa"/>
          </w:tcPr>
          <w:p w14:paraId="1057BD3A" w14:textId="77777777" w:rsidR="00EC0E71" w:rsidRPr="00660724" w:rsidRDefault="00EC0E71" w:rsidP="007A04F5">
            <w:pPr>
              <w:spacing w:after="120"/>
              <w:rPr>
                <w:rFonts w:eastAsiaTheme="minorEastAsia"/>
                <w:b/>
                <w:bCs/>
                <w:lang w:val="en-US" w:eastAsia="zh-CN"/>
              </w:rPr>
            </w:pPr>
            <w:r w:rsidRPr="00660724">
              <w:rPr>
                <w:rFonts w:eastAsiaTheme="minorEastAsia"/>
                <w:b/>
                <w:bCs/>
                <w:lang w:val="en-US" w:eastAsia="zh-CN"/>
              </w:rPr>
              <w:t>Comments</w:t>
            </w:r>
          </w:p>
        </w:tc>
      </w:tr>
      <w:tr w:rsidR="00660724" w:rsidRPr="00660724" w14:paraId="0253132C" w14:textId="77777777" w:rsidTr="007A04F5">
        <w:tc>
          <w:tcPr>
            <w:tcW w:w="1236" w:type="dxa"/>
          </w:tcPr>
          <w:p w14:paraId="3C7F0D4B" w14:textId="77777777" w:rsidR="00EC0E71" w:rsidRPr="00660724" w:rsidRDefault="00EC0E71" w:rsidP="007A04F5">
            <w:pPr>
              <w:spacing w:after="120"/>
              <w:rPr>
                <w:rFonts w:eastAsiaTheme="minorEastAsia"/>
                <w:lang w:val="en-US" w:eastAsia="zh-CN"/>
              </w:rPr>
            </w:pPr>
            <w:r w:rsidRPr="00660724">
              <w:rPr>
                <w:rFonts w:eastAsiaTheme="minorEastAsia" w:hint="eastAsia"/>
                <w:lang w:val="en-US" w:eastAsia="zh-CN"/>
              </w:rPr>
              <w:t>XXX</w:t>
            </w:r>
          </w:p>
        </w:tc>
        <w:tc>
          <w:tcPr>
            <w:tcW w:w="8395" w:type="dxa"/>
          </w:tcPr>
          <w:p w14:paraId="712DBA5A" w14:textId="77777777" w:rsidR="00EC0E71" w:rsidRPr="00660724" w:rsidRDefault="00EC0E71" w:rsidP="007A04F5">
            <w:pPr>
              <w:spacing w:after="120"/>
              <w:rPr>
                <w:rFonts w:eastAsiaTheme="minorEastAsia"/>
                <w:lang w:val="en-US" w:eastAsia="zh-CN"/>
              </w:rPr>
            </w:pPr>
          </w:p>
        </w:tc>
      </w:tr>
    </w:tbl>
    <w:p w14:paraId="39B6DCC4" w14:textId="77777777" w:rsidR="00DD19DE" w:rsidRPr="00045592" w:rsidRDefault="00DD19DE" w:rsidP="00DD19DE">
      <w:pPr>
        <w:rPr>
          <w:i/>
          <w:color w:val="0070C0"/>
          <w:lang w:eastAsia="zh-CN"/>
        </w:rPr>
      </w:pPr>
    </w:p>
    <w:p w14:paraId="37402C16" w14:textId="67275079"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F14A24">
        <w:rPr>
          <w:sz w:val="24"/>
          <w:szCs w:val="16"/>
        </w:rPr>
        <w:t xml:space="preserve">: MPR values for TxD PC2 </w:t>
      </w:r>
    </w:p>
    <w:p w14:paraId="33E81C83" w14:textId="42C49876" w:rsidR="00DD19DE"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14A24">
        <w:rPr>
          <w:i/>
          <w:color w:val="0070C0"/>
          <w:lang w:val="en-US" w:eastAsia="zh-CN"/>
        </w:rPr>
        <w:t xml:space="preserve">: </w:t>
      </w:r>
      <w:r w:rsidR="00F14A24" w:rsidRPr="00ED28DD">
        <w:rPr>
          <w:rStyle w:val="3GPPNormalTextChar"/>
        </w:rPr>
        <w:t xml:space="preserve">Proposal for the </w:t>
      </w:r>
      <w:r w:rsidR="00184CD9" w:rsidRPr="00ED28DD">
        <w:rPr>
          <w:rStyle w:val="3GPPNormalTextChar"/>
        </w:rPr>
        <w:t>MPR</w:t>
      </w:r>
      <w:r w:rsidR="009325F7" w:rsidRPr="00ED28DD">
        <w:rPr>
          <w:rStyle w:val="3GPPNormalTextChar"/>
        </w:rPr>
        <w:t xml:space="preserve"> modifications</w:t>
      </w:r>
      <w:r w:rsidR="00184CD9" w:rsidRPr="00ED28DD">
        <w:rPr>
          <w:rStyle w:val="3GPPNormalTextChar"/>
        </w:rPr>
        <w:t xml:space="preserve"> are as follows:</w:t>
      </w:r>
    </w:p>
    <w:p w14:paraId="1DF14C3A" w14:textId="77777777" w:rsidR="00184CD9" w:rsidRDefault="007A04F5" w:rsidP="00184CD9">
      <w:pPr>
        <w:pStyle w:val="BodyText"/>
        <w:rPr>
          <w:rStyle w:val="Hyperlink"/>
          <w:rFonts w:ascii="Arial" w:hAnsi="Arial" w:cs="Arial"/>
          <w:b/>
          <w:bCs/>
          <w:sz w:val="16"/>
          <w:szCs w:val="16"/>
        </w:rPr>
      </w:pPr>
      <w:hyperlink r:id="rId22" w:history="1">
        <w:r w:rsidR="00184CD9">
          <w:rPr>
            <w:rStyle w:val="Hyperlink"/>
            <w:rFonts w:ascii="Arial" w:hAnsi="Arial" w:cs="Arial"/>
            <w:b/>
            <w:bCs/>
            <w:sz w:val="16"/>
            <w:szCs w:val="16"/>
          </w:rPr>
          <w:t>R4-2118474</w:t>
        </w:r>
      </w:hyperlink>
    </w:p>
    <w:p w14:paraId="3038B449" w14:textId="5A23794C" w:rsidR="00184CD9" w:rsidRPr="00BA49AB" w:rsidRDefault="00184CD9" w:rsidP="00184CD9">
      <w:pPr>
        <w:pStyle w:val="BodyText"/>
        <w:numPr>
          <w:ilvl w:val="0"/>
          <w:numId w:val="27"/>
        </w:numPr>
        <w:rPr>
          <w:bCs/>
          <w:sz w:val="18"/>
          <w:szCs w:val="18"/>
          <w:lang w:val="en-US" w:eastAsia="ko-KR"/>
        </w:rPr>
      </w:pPr>
      <w:r w:rsidRPr="00BA49AB">
        <w:rPr>
          <w:bCs/>
          <w:sz w:val="18"/>
          <w:szCs w:val="18"/>
          <w:lang w:val="en-US" w:eastAsia="ko-KR"/>
        </w:rPr>
        <w:t>Proposal 1: In the case of CP-OFDM(QPSK &amp; 16QAM) Edge RB allocations, the 4.0 dB MPR value can be considered.</w:t>
      </w:r>
    </w:p>
    <w:p w14:paraId="7FCA10BB" w14:textId="352C65CE" w:rsidR="00184CD9" w:rsidRPr="00184CD9" w:rsidRDefault="00184CD9" w:rsidP="00184CD9">
      <w:pPr>
        <w:pStyle w:val="ListParagraph"/>
        <w:numPr>
          <w:ilvl w:val="0"/>
          <w:numId w:val="27"/>
        </w:numPr>
        <w:ind w:firstLineChars="0"/>
        <w:rPr>
          <w:i/>
          <w:color w:val="0070C0"/>
          <w:lang w:val="en-US" w:eastAsia="zh-CN"/>
        </w:rPr>
      </w:pPr>
      <w:r w:rsidRPr="00184CD9">
        <w:rPr>
          <w:bCs/>
          <w:sz w:val="18"/>
          <w:szCs w:val="18"/>
          <w:lang w:val="en-US" w:eastAsia="ko-KR"/>
        </w:rPr>
        <w:t>Proposal 2: In the case of CP-OFDM 256QAM, the 8.0 dB MPR value can be considered.</w:t>
      </w:r>
    </w:p>
    <w:p w14:paraId="034A57EC" w14:textId="77777777" w:rsidR="00184CD9" w:rsidRPr="00184CD9" w:rsidRDefault="00184CD9" w:rsidP="00184CD9">
      <w:pPr>
        <w:rPr>
          <w:i/>
          <w:color w:val="0070C0"/>
          <w:lang w:val="en-US" w:eastAsia="zh-CN"/>
        </w:rPr>
      </w:pP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5AFE7F99" w:rsidR="00DD19DE" w:rsidRPr="005F531F" w:rsidRDefault="00DD19DE" w:rsidP="00DD19DE">
      <w:pPr>
        <w:rPr>
          <w:b/>
          <w:u w:val="single"/>
          <w:lang w:eastAsia="ko-KR"/>
        </w:rPr>
      </w:pPr>
      <w:r w:rsidRPr="005F531F">
        <w:rPr>
          <w:b/>
          <w:u w:val="single"/>
          <w:lang w:eastAsia="ko-KR"/>
        </w:rPr>
        <w:t xml:space="preserve">Issue </w:t>
      </w:r>
      <w:r w:rsidR="00FA5848" w:rsidRPr="005F531F">
        <w:rPr>
          <w:b/>
          <w:u w:val="single"/>
          <w:lang w:eastAsia="ko-KR"/>
        </w:rPr>
        <w:t>2</w:t>
      </w:r>
      <w:r w:rsidRPr="005F531F">
        <w:rPr>
          <w:b/>
          <w:u w:val="single"/>
          <w:lang w:eastAsia="ko-KR"/>
        </w:rPr>
        <w:t xml:space="preserve">-2: </w:t>
      </w:r>
      <w:r w:rsidR="009325F7" w:rsidRPr="005F531F">
        <w:rPr>
          <w:b/>
          <w:u w:val="single"/>
          <w:lang w:eastAsia="ko-KR"/>
        </w:rPr>
        <w:t>TxD PC2 MPR changes</w:t>
      </w:r>
    </w:p>
    <w:p w14:paraId="28890E5E" w14:textId="77777777" w:rsidR="00DD19DE" w:rsidRPr="005F531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F531F">
        <w:rPr>
          <w:rFonts w:eastAsia="SimSun"/>
          <w:szCs w:val="24"/>
          <w:lang w:eastAsia="zh-CN"/>
        </w:rPr>
        <w:t>Proposals</w:t>
      </w:r>
    </w:p>
    <w:p w14:paraId="2CF8E565" w14:textId="02F8995A" w:rsidR="00DD19DE" w:rsidRPr="005F531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F531F">
        <w:rPr>
          <w:rFonts w:eastAsia="SimSun"/>
          <w:szCs w:val="24"/>
          <w:lang w:eastAsia="zh-CN"/>
        </w:rPr>
        <w:t xml:space="preserve">Option 1: </w:t>
      </w:r>
      <w:r w:rsidR="009325F7" w:rsidRPr="005F531F">
        <w:rPr>
          <w:rFonts w:eastAsia="SimSun"/>
          <w:szCs w:val="24"/>
          <w:lang w:eastAsia="zh-CN"/>
        </w:rPr>
        <w:t xml:space="preserve">Change </w:t>
      </w:r>
      <w:r w:rsidR="009325F7" w:rsidRPr="005F531F">
        <w:rPr>
          <w:bCs/>
          <w:sz w:val="18"/>
          <w:szCs w:val="18"/>
          <w:lang w:val="en-US" w:eastAsia="ko-KR"/>
        </w:rPr>
        <w:t>CP-OFDM(QPSK &amp; 16QAM) Edge RB from 3.5 to 4.0 dB</w:t>
      </w:r>
    </w:p>
    <w:p w14:paraId="638524D6" w14:textId="3B277111" w:rsidR="00DD19DE" w:rsidRPr="005F531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F531F">
        <w:rPr>
          <w:rFonts w:eastAsia="SimSun"/>
          <w:szCs w:val="24"/>
          <w:lang w:eastAsia="zh-CN"/>
        </w:rPr>
        <w:t xml:space="preserve">Option 2: </w:t>
      </w:r>
      <w:r w:rsidR="009325F7" w:rsidRPr="005F531F">
        <w:rPr>
          <w:rFonts w:eastAsia="SimSun"/>
          <w:szCs w:val="24"/>
          <w:lang w:eastAsia="zh-CN"/>
        </w:rPr>
        <w:t xml:space="preserve">Change </w:t>
      </w:r>
      <w:r w:rsidR="009325F7" w:rsidRPr="005F531F">
        <w:rPr>
          <w:bCs/>
          <w:sz w:val="18"/>
          <w:szCs w:val="18"/>
          <w:lang w:val="en-US" w:eastAsia="ko-KR"/>
        </w:rPr>
        <w:t>CP-OFDM 256QAM,  from 8.5 to 8.0 dB</w:t>
      </w:r>
    </w:p>
    <w:p w14:paraId="61851181" w14:textId="54F811DA" w:rsidR="009325F7" w:rsidRPr="005F531F" w:rsidRDefault="009325F7"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F531F">
        <w:rPr>
          <w:rFonts w:eastAsia="SimSun"/>
          <w:szCs w:val="24"/>
          <w:lang w:eastAsia="zh-CN"/>
        </w:rPr>
        <w:t xml:space="preserve">Option 3: No changes </w:t>
      </w:r>
    </w:p>
    <w:p w14:paraId="05E31B15" w14:textId="77777777" w:rsidR="00DD19DE" w:rsidRPr="005F531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F531F">
        <w:rPr>
          <w:rFonts w:eastAsia="SimSun"/>
          <w:szCs w:val="24"/>
          <w:lang w:eastAsia="zh-CN"/>
        </w:rPr>
        <w:t>Recommended WF</w:t>
      </w:r>
    </w:p>
    <w:p w14:paraId="7492B956" w14:textId="6E62259B" w:rsidR="00DD19DE" w:rsidRPr="005F531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F531F">
        <w:rPr>
          <w:rFonts w:eastAsia="SimSun"/>
          <w:szCs w:val="24"/>
          <w:lang w:eastAsia="zh-CN"/>
        </w:rPr>
        <w:t>TBA</w:t>
      </w:r>
    </w:p>
    <w:p w14:paraId="0FA7FBFC" w14:textId="77777777" w:rsidR="008772C7" w:rsidRPr="008772C7" w:rsidRDefault="008772C7" w:rsidP="008772C7">
      <w:pPr>
        <w:pStyle w:val="Heading4"/>
      </w:pPr>
      <w:r w:rsidRPr="00EC0E71">
        <w:t>Companies</w:t>
      </w:r>
      <w:r w:rsidRPr="00EC0E71">
        <w:rPr>
          <w:rFonts w:hint="eastAsia"/>
        </w:rPr>
        <w:t xml:space="preserve"> views</w:t>
      </w:r>
      <w:r w:rsidRPr="00EC0E71">
        <w:t>’</w:t>
      </w:r>
      <w:r w:rsidRPr="00EC0E71">
        <w:rPr>
          <w:rFonts w:hint="eastAsia"/>
        </w:rPr>
        <w:t xml:space="preserve"> collection for 1st round </w:t>
      </w:r>
    </w:p>
    <w:p w14:paraId="4152E5D9" w14:textId="77777777" w:rsidR="008772C7" w:rsidRPr="005F531F" w:rsidRDefault="008772C7" w:rsidP="008772C7">
      <w:pPr>
        <w:rPr>
          <w:b/>
          <w:u w:val="single"/>
          <w:lang w:eastAsia="ko-KR"/>
        </w:rPr>
      </w:pPr>
      <w:r w:rsidRPr="005F531F">
        <w:rPr>
          <w:b/>
          <w:u w:val="single"/>
          <w:lang w:eastAsia="ko-KR"/>
        </w:rPr>
        <w:t>Issue 2-2: TxD PC2 MPR changes</w:t>
      </w:r>
    </w:p>
    <w:tbl>
      <w:tblPr>
        <w:tblStyle w:val="TableGrid"/>
        <w:tblW w:w="0" w:type="auto"/>
        <w:tblLook w:val="04A0" w:firstRow="1" w:lastRow="0" w:firstColumn="1" w:lastColumn="0" w:noHBand="0" w:noVBand="1"/>
      </w:tblPr>
      <w:tblGrid>
        <w:gridCol w:w="1236"/>
        <w:gridCol w:w="8395"/>
      </w:tblGrid>
      <w:tr w:rsidR="005F531F" w:rsidRPr="005F531F" w14:paraId="558EA0C7" w14:textId="77777777" w:rsidTr="007A04F5">
        <w:tc>
          <w:tcPr>
            <w:tcW w:w="1236" w:type="dxa"/>
          </w:tcPr>
          <w:p w14:paraId="0CDE75C3" w14:textId="77777777" w:rsidR="008772C7" w:rsidRPr="005F531F" w:rsidRDefault="008772C7" w:rsidP="007A04F5">
            <w:pPr>
              <w:spacing w:after="120"/>
              <w:rPr>
                <w:rFonts w:eastAsiaTheme="minorEastAsia"/>
                <w:b/>
                <w:bCs/>
                <w:lang w:val="en-US" w:eastAsia="zh-CN"/>
              </w:rPr>
            </w:pPr>
            <w:r w:rsidRPr="005F531F">
              <w:rPr>
                <w:rFonts w:eastAsiaTheme="minorEastAsia"/>
                <w:b/>
                <w:bCs/>
                <w:lang w:val="en-US" w:eastAsia="zh-CN"/>
              </w:rPr>
              <w:t>Company</w:t>
            </w:r>
          </w:p>
        </w:tc>
        <w:tc>
          <w:tcPr>
            <w:tcW w:w="8395" w:type="dxa"/>
          </w:tcPr>
          <w:p w14:paraId="4D587508" w14:textId="77777777" w:rsidR="008772C7" w:rsidRPr="005F531F" w:rsidRDefault="008772C7" w:rsidP="007A04F5">
            <w:pPr>
              <w:spacing w:after="120"/>
              <w:rPr>
                <w:rFonts w:eastAsiaTheme="minorEastAsia"/>
                <w:b/>
                <w:bCs/>
                <w:lang w:val="en-US" w:eastAsia="zh-CN"/>
              </w:rPr>
            </w:pPr>
            <w:r w:rsidRPr="005F531F">
              <w:rPr>
                <w:rFonts w:eastAsiaTheme="minorEastAsia"/>
                <w:b/>
                <w:bCs/>
                <w:lang w:val="en-US" w:eastAsia="zh-CN"/>
              </w:rPr>
              <w:t>Comments</w:t>
            </w:r>
          </w:p>
        </w:tc>
      </w:tr>
      <w:tr w:rsidR="005F531F" w:rsidRPr="005F531F" w14:paraId="6ED7CBD5" w14:textId="77777777" w:rsidTr="007A04F5">
        <w:tc>
          <w:tcPr>
            <w:tcW w:w="1236" w:type="dxa"/>
          </w:tcPr>
          <w:p w14:paraId="5BBAC935" w14:textId="77777777" w:rsidR="008772C7" w:rsidRPr="005F531F" w:rsidRDefault="008772C7" w:rsidP="007A04F5">
            <w:pPr>
              <w:spacing w:after="120"/>
              <w:rPr>
                <w:rFonts w:eastAsiaTheme="minorEastAsia"/>
                <w:lang w:val="en-US" w:eastAsia="zh-CN"/>
              </w:rPr>
            </w:pPr>
            <w:r w:rsidRPr="005F531F">
              <w:rPr>
                <w:rFonts w:eastAsiaTheme="minorEastAsia" w:hint="eastAsia"/>
                <w:lang w:val="en-US" w:eastAsia="zh-CN"/>
              </w:rPr>
              <w:t>XXX</w:t>
            </w:r>
          </w:p>
        </w:tc>
        <w:tc>
          <w:tcPr>
            <w:tcW w:w="8395" w:type="dxa"/>
          </w:tcPr>
          <w:p w14:paraId="27C5EB12" w14:textId="77777777" w:rsidR="008772C7" w:rsidRPr="005F531F" w:rsidRDefault="008772C7" w:rsidP="007A04F5">
            <w:pPr>
              <w:spacing w:after="120"/>
              <w:rPr>
                <w:rFonts w:eastAsiaTheme="minorEastAsia"/>
                <w:lang w:val="en-US" w:eastAsia="zh-CN"/>
              </w:rPr>
            </w:pPr>
          </w:p>
        </w:tc>
      </w:tr>
    </w:tbl>
    <w:p w14:paraId="46499362" w14:textId="77777777" w:rsidR="008772C7" w:rsidRPr="00045592" w:rsidRDefault="008772C7" w:rsidP="008772C7">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F4C8796" w14:textId="65DB14DC" w:rsidR="00321EEA" w:rsidRPr="00805BE8" w:rsidRDefault="00321EEA" w:rsidP="00321EE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 MPR applicability</w:t>
      </w:r>
      <w:r w:rsidR="008B59C6">
        <w:rPr>
          <w:sz w:val="24"/>
          <w:szCs w:val="16"/>
        </w:rPr>
        <w:t xml:space="preserve"> when </w:t>
      </w:r>
      <w:r w:rsidR="009B504A">
        <w:rPr>
          <w:sz w:val="24"/>
          <w:szCs w:val="16"/>
        </w:rPr>
        <w:t xml:space="preserve">there is full power PA </w:t>
      </w:r>
      <w:r>
        <w:rPr>
          <w:sz w:val="24"/>
          <w:szCs w:val="16"/>
        </w:rPr>
        <w:t xml:space="preserve"> </w:t>
      </w:r>
    </w:p>
    <w:p w14:paraId="25FA5332" w14:textId="327A9A76" w:rsidR="00321EEA" w:rsidRDefault="00321EEA" w:rsidP="00321EEA">
      <w:pPr>
        <w:rPr>
          <w:rStyle w:val="3GPPNormalTextChar"/>
          <w:lang w:val="en-US"/>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1E05DC">
        <w:rPr>
          <w:rStyle w:val="3GPPNormalTextChar"/>
        </w:rPr>
        <w:t xml:space="preserve">Proposal for the MPR </w:t>
      </w:r>
      <w:r w:rsidR="00D855B1">
        <w:rPr>
          <w:rStyle w:val="3GPPNormalTextChar"/>
          <w:lang w:val="en-US"/>
        </w:rPr>
        <w:t xml:space="preserve">applicability as below. </w:t>
      </w:r>
      <w:r w:rsidR="008549FE">
        <w:rPr>
          <w:rStyle w:val="3GPPNormalTextChar"/>
          <w:lang w:val="en-US"/>
        </w:rPr>
        <w:t>It should be also considered if 26+26 PC2 and 26+23 PC2</w:t>
      </w:r>
      <w:r w:rsidR="00A6093E">
        <w:rPr>
          <w:rStyle w:val="3GPPNormalTextChar"/>
          <w:lang w:val="en-US"/>
        </w:rPr>
        <w:t xml:space="preserve"> should both use 1Tx </w:t>
      </w:r>
      <w:r w:rsidR="00775E98">
        <w:rPr>
          <w:rStyle w:val="3GPPNormalTextChar"/>
          <w:lang w:val="en-US"/>
        </w:rPr>
        <w:t xml:space="preserve">PC2 MPR. </w:t>
      </w:r>
      <w:r w:rsidR="008549FE">
        <w:rPr>
          <w:rStyle w:val="3GPPNormalTextChar"/>
          <w:lang w:val="en-US"/>
        </w:rPr>
        <w:t xml:space="preserve"> </w:t>
      </w:r>
      <w:r w:rsidR="009B504A">
        <w:rPr>
          <w:rStyle w:val="3GPPNormalTextChar"/>
          <w:lang w:val="en-US"/>
        </w:rPr>
        <w:t>This has impact on the issue 2-4</w:t>
      </w:r>
      <w:r w:rsidR="00521FEC">
        <w:rPr>
          <w:rStyle w:val="3GPPNormalTextChar"/>
          <w:lang w:val="en-US"/>
        </w:rPr>
        <w:t xml:space="preserve"> and issue 2-4 has impact on </w:t>
      </w:r>
      <w:r w:rsidR="00680051">
        <w:rPr>
          <w:rStyle w:val="3GPPNormalTextChar"/>
          <w:lang w:val="en-US"/>
        </w:rPr>
        <w:t xml:space="preserve">MPR in this issue. </w:t>
      </w:r>
    </w:p>
    <w:p w14:paraId="7603D22B" w14:textId="0BA2B4C9" w:rsidR="00321EEA" w:rsidRDefault="007A04F5" w:rsidP="00321EEA">
      <w:pPr>
        <w:rPr>
          <w:i/>
          <w:color w:val="0070C0"/>
          <w:lang w:val="en-US" w:eastAsia="zh-CN"/>
        </w:rPr>
      </w:pPr>
      <w:hyperlink r:id="rId23" w:history="1">
        <w:r w:rsidR="00321EEA">
          <w:rPr>
            <w:rStyle w:val="Hyperlink"/>
            <w:rFonts w:ascii="Arial" w:hAnsi="Arial" w:cs="Arial"/>
            <w:b/>
            <w:bCs/>
            <w:sz w:val="16"/>
            <w:szCs w:val="16"/>
          </w:rPr>
          <w:t>R4-2117200</w:t>
        </w:r>
      </w:hyperlink>
    </w:p>
    <w:p w14:paraId="396F0C51" w14:textId="53F8A122" w:rsidR="00321EEA" w:rsidRPr="00D93D3B" w:rsidRDefault="00321EEA" w:rsidP="00321EEA">
      <w:pPr>
        <w:pStyle w:val="3GPPNormalText"/>
        <w:numPr>
          <w:ilvl w:val="0"/>
          <w:numId w:val="28"/>
        </w:numPr>
        <w:rPr>
          <w:sz w:val="20"/>
          <w:szCs w:val="22"/>
        </w:rPr>
      </w:pPr>
      <w:r w:rsidRPr="00D93D3B">
        <w:rPr>
          <w:sz w:val="20"/>
          <w:szCs w:val="22"/>
        </w:rPr>
        <w:t>Proposal on MPR for 2Tx PC2 with one 26dBm PA: 26+23dBm architecture shall fulfil the 1Tx PC2 MPR Table 6.2.2-2 in 38.101 for both single and dual Tx operation</w:t>
      </w:r>
    </w:p>
    <w:p w14:paraId="3AA06E0C" w14:textId="77777777" w:rsidR="00321EEA" w:rsidRPr="00D93D3B" w:rsidRDefault="00321EEA" w:rsidP="00321EEA">
      <w:pPr>
        <w:pStyle w:val="3GPPNormalText"/>
        <w:numPr>
          <w:ilvl w:val="0"/>
          <w:numId w:val="28"/>
        </w:numPr>
        <w:rPr>
          <w:sz w:val="20"/>
          <w:szCs w:val="22"/>
        </w:rPr>
      </w:pPr>
      <w:r w:rsidRPr="00D93D3B">
        <w:rPr>
          <w:sz w:val="20"/>
          <w:szCs w:val="22"/>
        </w:rPr>
        <w:t>Proposal on MPR for 2Tx PC2 with two 26dBm PAs: Following MPR equation is proposed for 26+26dBm architecture and restricted to the smartphone use case (10dB antenna isolation): MPR[dB]= Max (0, Table 6.2.2-4 MPR -3dB). For single Tx operation Table 6.2.2-2 MPR applies.</w:t>
      </w:r>
    </w:p>
    <w:p w14:paraId="044A8A18" w14:textId="22A6AB49" w:rsidR="00321EEA" w:rsidRPr="00D93D3B" w:rsidRDefault="008D3919" w:rsidP="008D3919">
      <w:pPr>
        <w:pStyle w:val="3GPPNormalText"/>
        <w:rPr>
          <w:sz w:val="20"/>
          <w:szCs w:val="22"/>
        </w:rPr>
      </w:pPr>
      <w:r w:rsidRPr="00D93D3B">
        <w:rPr>
          <w:sz w:val="20"/>
          <w:szCs w:val="22"/>
        </w:rPr>
        <w:t>Note that Table 6.2.2-4 is PC1.5 MPR table</w:t>
      </w:r>
    </w:p>
    <w:p w14:paraId="7438575A" w14:textId="77777777" w:rsidR="00321EEA" w:rsidRPr="00035C50" w:rsidRDefault="00321EEA" w:rsidP="00321EE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07C0AA3" w14:textId="564970F1" w:rsidR="00321EEA" w:rsidRPr="00097C51" w:rsidRDefault="00321EEA" w:rsidP="00321EEA">
      <w:pPr>
        <w:rPr>
          <w:b/>
          <w:u w:val="single"/>
          <w:lang w:eastAsia="ko-KR"/>
        </w:rPr>
      </w:pPr>
      <w:r w:rsidRPr="00097C51">
        <w:rPr>
          <w:b/>
          <w:u w:val="single"/>
          <w:lang w:eastAsia="ko-KR"/>
        </w:rPr>
        <w:lastRenderedPageBreak/>
        <w:t>Issue 2-</w:t>
      </w:r>
      <w:r w:rsidR="00D0227B" w:rsidRPr="00097C51">
        <w:rPr>
          <w:b/>
          <w:u w:val="single"/>
          <w:lang w:eastAsia="ko-KR"/>
        </w:rPr>
        <w:t>3-1</w:t>
      </w:r>
      <w:r w:rsidRPr="00097C51">
        <w:rPr>
          <w:b/>
          <w:u w:val="single"/>
          <w:lang w:eastAsia="ko-KR"/>
        </w:rPr>
        <w:t xml:space="preserve">: </w:t>
      </w:r>
      <w:r w:rsidR="007918D9" w:rsidRPr="00097C51">
        <w:rPr>
          <w:b/>
          <w:u w:val="single"/>
          <w:lang w:eastAsia="ko-KR"/>
        </w:rPr>
        <w:t xml:space="preserve">PC2 </w:t>
      </w:r>
      <w:r w:rsidR="00D0227B" w:rsidRPr="00097C51">
        <w:rPr>
          <w:b/>
          <w:u w:val="single"/>
          <w:lang w:eastAsia="ko-KR"/>
        </w:rPr>
        <w:t>26+23 dBm MPR</w:t>
      </w:r>
    </w:p>
    <w:p w14:paraId="21B0DB45" w14:textId="77777777" w:rsidR="00321EEA" w:rsidRPr="00097C51" w:rsidRDefault="00321EEA" w:rsidP="00321E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7C51">
        <w:rPr>
          <w:rFonts w:eastAsia="SimSun"/>
          <w:szCs w:val="24"/>
          <w:lang w:eastAsia="zh-CN"/>
        </w:rPr>
        <w:t>Proposals</w:t>
      </w:r>
    </w:p>
    <w:p w14:paraId="18D8A78E" w14:textId="74D78A4A" w:rsidR="00321EEA" w:rsidRPr="00097C51" w:rsidRDefault="00321EEA" w:rsidP="00321E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7C51">
        <w:rPr>
          <w:rFonts w:eastAsia="SimSun"/>
          <w:szCs w:val="24"/>
          <w:lang w:eastAsia="zh-CN"/>
        </w:rPr>
        <w:t xml:space="preserve">Option 1: </w:t>
      </w:r>
      <w:r w:rsidR="00D0227B" w:rsidRPr="00097C51">
        <w:t>1Tx PC2 MPR Table 6.2.2-2 in 38.101-1 applies for 26+23 dBm</w:t>
      </w:r>
      <w:r w:rsidR="00105D85" w:rsidRPr="00097C51">
        <w:t xml:space="preserve"> </w:t>
      </w:r>
    </w:p>
    <w:p w14:paraId="4AA0C2FC" w14:textId="72D1EFA8" w:rsidR="00321EEA" w:rsidRPr="00097C51" w:rsidRDefault="00321EEA" w:rsidP="00321E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7C51">
        <w:rPr>
          <w:rFonts w:eastAsia="SimSun"/>
          <w:szCs w:val="24"/>
          <w:lang w:eastAsia="zh-CN"/>
        </w:rPr>
        <w:t xml:space="preserve">Option 2: </w:t>
      </w:r>
      <w:r w:rsidR="00105D85" w:rsidRPr="00097C51">
        <w:rPr>
          <w:rFonts w:eastAsia="SimSun"/>
          <w:szCs w:val="24"/>
          <w:lang w:eastAsia="zh-CN"/>
        </w:rPr>
        <w:t>Other, please provide how to change and justification for it</w:t>
      </w:r>
    </w:p>
    <w:p w14:paraId="04AC693C" w14:textId="77777777" w:rsidR="00321EEA" w:rsidRPr="00097C51" w:rsidRDefault="00321EEA" w:rsidP="00321E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7C51">
        <w:rPr>
          <w:rFonts w:eastAsia="SimSun"/>
          <w:szCs w:val="24"/>
          <w:lang w:eastAsia="zh-CN"/>
        </w:rPr>
        <w:t>Recommended WF</w:t>
      </w:r>
    </w:p>
    <w:p w14:paraId="654DE82E" w14:textId="08569502" w:rsidR="00321EEA" w:rsidRPr="00097C51" w:rsidRDefault="00321EEA" w:rsidP="00321E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7C51">
        <w:rPr>
          <w:rFonts w:eastAsia="SimSun"/>
          <w:szCs w:val="24"/>
          <w:lang w:eastAsia="zh-CN"/>
        </w:rPr>
        <w:t>TBA</w:t>
      </w:r>
    </w:p>
    <w:p w14:paraId="3711D3E4" w14:textId="77777777" w:rsidR="008D3919" w:rsidRPr="00097C51" w:rsidRDefault="008D3919" w:rsidP="00105D85">
      <w:pPr>
        <w:rPr>
          <w:b/>
          <w:u w:val="single"/>
          <w:lang w:eastAsia="ko-KR"/>
        </w:rPr>
      </w:pPr>
    </w:p>
    <w:p w14:paraId="6EA4022F" w14:textId="6A7F7754" w:rsidR="00105D85" w:rsidRPr="00097C51" w:rsidRDefault="00105D85" w:rsidP="00105D85">
      <w:pPr>
        <w:rPr>
          <w:b/>
          <w:u w:val="single"/>
          <w:lang w:eastAsia="ko-KR"/>
        </w:rPr>
      </w:pPr>
      <w:r w:rsidRPr="00097C51">
        <w:rPr>
          <w:b/>
          <w:u w:val="single"/>
          <w:lang w:eastAsia="ko-KR"/>
        </w:rPr>
        <w:t xml:space="preserve">Issue 2-3-2: </w:t>
      </w:r>
      <w:r w:rsidR="007918D9" w:rsidRPr="00097C51">
        <w:rPr>
          <w:b/>
          <w:u w:val="single"/>
          <w:lang w:eastAsia="ko-KR"/>
        </w:rPr>
        <w:t>PC</w:t>
      </w:r>
      <w:r w:rsidR="00460829" w:rsidRPr="00097C51">
        <w:rPr>
          <w:b/>
          <w:u w:val="single"/>
          <w:lang w:eastAsia="ko-KR"/>
        </w:rPr>
        <w:t>2</w:t>
      </w:r>
      <w:r w:rsidR="007918D9" w:rsidRPr="00097C51">
        <w:rPr>
          <w:b/>
          <w:u w:val="single"/>
          <w:lang w:eastAsia="ko-KR"/>
        </w:rPr>
        <w:t xml:space="preserve"> </w:t>
      </w:r>
      <w:r w:rsidRPr="00097C51">
        <w:rPr>
          <w:b/>
          <w:u w:val="single"/>
          <w:lang w:eastAsia="ko-KR"/>
        </w:rPr>
        <w:t>26+26 dBm MPR</w:t>
      </w:r>
    </w:p>
    <w:p w14:paraId="24F4CA39" w14:textId="77777777" w:rsidR="00105D85" w:rsidRPr="00097C51" w:rsidRDefault="00105D85" w:rsidP="00105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7C51">
        <w:rPr>
          <w:rFonts w:eastAsia="SimSun"/>
          <w:szCs w:val="24"/>
          <w:lang w:eastAsia="zh-CN"/>
        </w:rPr>
        <w:t>Proposals</w:t>
      </w:r>
    </w:p>
    <w:p w14:paraId="5DFEBE01" w14:textId="4486A658" w:rsidR="00105D85" w:rsidRPr="00097C51" w:rsidRDefault="00105D85" w:rsidP="00105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7C51">
        <w:rPr>
          <w:rFonts w:eastAsia="SimSun"/>
          <w:szCs w:val="24"/>
          <w:lang w:eastAsia="zh-CN"/>
        </w:rPr>
        <w:t xml:space="preserve">Option 1: </w:t>
      </w:r>
      <w:r w:rsidR="00460829" w:rsidRPr="00097C51">
        <w:rPr>
          <w:rFonts w:eastAsia="SimSun"/>
          <w:szCs w:val="24"/>
          <w:lang w:eastAsia="zh-CN"/>
        </w:rPr>
        <w:t xml:space="preserve">PC2 </w:t>
      </w:r>
      <w:r w:rsidR="00460829" w:rsidRPr="00097C51">
        <w:t>MPR[dB]= Max (0, Table 6.2.2-4 MPR -</w:t>
      </w:r>
      <w:r w:rsidR="008D3919" w:rsidRPr="00097C51">
        <w:t xml:space="preserve"> </w:t>
      </w:r>
      <w:r w:rsidR="00460829" w:rsidRPr="00097C51">
        <w:t>3dB)</w:t>
      </w:r>
      <w:r w:rsidR="003D14B9" w:rsidRPr="00097C51">
        <w:t xml:space="preserve"> for smartphones</w:t>
      </w:r>
    </w:p>
    <w:p w14:paraId="10CC0947" w14:textId="77777777" w:rsidR="00105D85" w:rsidRPr="00097C51" w:rsidRDefault="00105D85" w:rsidP="00105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7C51">
        <w:rPr>
          <w:rFonts w:eastAsia="SimSun"/>
          <w:szCs w:val="24"/>
          <w:lang w:eastAsia="zh-CN"/>
        </w:rPr>
        <w:t>Option 2: Other, please provide how to change and justification for it</w:t>
      </w:r>
    </w:p>
    <w:p w14:paraId="7E8CA542" w14:textId="77777777" w:rsidR="00105D85" w:rsidRPr="00097C51" w:rsidRDefault="00105D85" w:rsidP="00105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7C51">
        <w:rPr>
          <w:rFonts w:eastAsia="SimSun"/>
          <w:szCs w:val="24"/>
          <w:lang w:eastAsia="zh-CN"/>
        </w:rPr>
        <w:t>Recommended WF</w:t>
      </w:r>
    </w:p>
    <w:p w14:paraId="74ACC537" w14:textId="77777777" w:rsidR="00105D85" w:rsidRPr="00097C51" w:rsidRDefault="00105D85" w:rsidP="00105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7C51">
        <w:rPr>
          <w:rFonts w:eastAsia="SimSun"/>
          <w:szCs w:val="24"/>
          <w:lang w:eastAsia="zh-CN"/>
        </w:rPr>
        <w:t>TBA</w:t>
      </w:r>
    </w:p>
    <w:p w14:paraId="4EC60FEC" w14:textId="77777777" w:rsidR="008772C7" w:rsidRPr="008772C7" w:rsidRDefault="008772C7" w:rsidP="008772C7">
      <w:pPr>
        <w:pStyle w:val="Heading4"/>
      </w:pPr>
      <w:r w:rsidRPr="00EC0E71">
        <w:t>Companies</w:t>
      </w:r>
      <w:r w:rsidRPr="00EC0E71">
        <w:rPr>
          <w:rFonts w:hint="eastAsia"/>
        </w:rPr>
        <w:t xml:space="preserve"> views</w:t>
      </w:r>
      <w:r w:rsidRPr="00EC0E71">
        <w:t>’</w:t>
      </w:r>
      <w:r w:rsidRPr="00EC0E71">
        <w:rPr>
          <w:rFonts w:hint="eastAsia"/>
        </w:rPr>
        <w:t xml:space="preserve"> collection for 1st round </w:t>
      </w:r>
    </w:p>
    <w:p w14:paraId="097B190C" w14:textId="77777777" w:rsidR="008772C7" w:rsidRPr="00097C51" w:rsidRDefault="008772C7" w:rsidP="008772C7">
      <w:pPr>
        <w:rPr>
          <w:b/>
          <w:u w:val="single"/>
          <w:lang w:eastAsia="ko-KR"/>
        </w:rPr>
      </w:pPr>
      <w:r w:rsidRPr="00097C51">
        <w:rPr>
          <w:b/>
          <w:u w:val="single"/>
          <w:lang w:eastAsia="ko-KR"/>
        </w:rPr>
        <w:t>Issue 2-3-1: PC2 26+23 dBm MPR</w:t>
      </w:r>
    </w:p>
    <w:tbl>
      <w:tblPr>
        <w:tblStyle w:val="TableGrid"/>
        <w:tblW w:w="0" w:type="auto"/>
        <w:tblLook w:val="04A0" w:firstRow="1" w:lastRow="0" w:firstColumn="1" w:lastColumn="0" w:noHBand="0" w:noVBand="1"/>
      </w:tblPr>
      <w:tblGrid>
        <w:gridCol w:w="1236"/>
        <w:gridCol w:w="8395"/>
      </w:tblGrid>
      <w:tr w:rsidR="00097C51" w:rsidRPr="00097C51" w14:paraId="7866660E" w14:textId="77777777" w:rsidTr="007A04F5">
        <w:tc>
          <w:tcPr>
            <w:tcW w:w="1236" w:type="dxa"/>
          </w:tcPr>
          <w:p w14:paraId="68263268" w14:textId="77777777" w:rsidR="008772C7" w:rsidRPr="00097C51" w:rsidRDefault="008772C7" w:rsidP="007A04F5">
            <w:pPr>
              <w:spacing w:after="120"/>
              <w:rPr>
                <w:rFonts w:eastAsiaTheme="minorEastAsia"/>
                <w:b/>
                <w:bCs/>
                <w:lang w:val="en-US" w:eastAsia="zh-CN"/>
              </w:rPr>
            </w:pPr>
            <w:r w:rsidRPr="00097C51">
              <w:rPr>
                <w:rFonts w:eastAsiaTheme="minorEastAsia"/>
                <w:b/>
                <w:bCs/>
                <w:lang w:val="en-US" w:eastAsia="zh-CN"/>
              </w:rPr>
              <w:t>Company</w:t>
            </w:r>
          </w:p>
        </w:tc>
        <w:tc>
          <w:tcPr>
            <w:tcW w:w="8395" w:type="dxa"/>
          </w:tcPr>
          <w:p w14:paraId="1C68B7F8" w14:textId="77777777" w:rsidR="008772C7" w:rsidRPr="00097C51" w:rsidRDefault="008772C7" w:rsidP="007A04F5">
            <w:pPr>
              <w:spacing w:after="120"/>
              <w:rPr>
                <w:rFonts w:eastAsiaTheme="minorEastAsia"/>
                <w:b/>
                <w:bCs/>
                <w:lang w:val="en-US" w:eastAsia="zh-CN"/>
              </w:rPr>
            </w:pPr>
            <w:r w:rsidRPr="00097C51">
              <w:rPr>
                <w:rFonts w:eastAsiaTheme="minorEastAsia"/>
                <w:b/>
                <w:bCs/>
                <w:lang w:val="en-US" w:eastAsia="zh-CN"/>
              </w:rPr>
              <w:t>Comments</w:t>
            </w:r>
          </w:p>
        </w:tc>
      </w:tr>
      <w:tr w:rsidR="00097C51" w:rsidRPr="00097C51" w14:paraId="4F632AB1" w14:textId="77777777" w:rsidTr="007A04F5">
        <w:tc>
          <w:tcPr>
            <w:tcW w:w="1236" w:type="dxa"/>
          </w:tcPr>
          <w:p w14:paraId="0B661370" w14:textId="77777777" w:rsidR="008772C7" w:rsidRPr="00097C51" w:rsidRDefault="008772C7" w:rsidP="007A04F5">
            <w:pPr>
              <w:spacing w:after="120"/>
              <w:rPr>
                <w:rFonts w:eastAsiaTheme="minorEastAsia"/>
                <w:lang w:val="en-US" w:eastAsia="zh-CN"/>
              </w:rPr>
            </w:pPr>
            <w:r w:rsidRPr="00097C51">
              <w:rPr>
                <w:rFonts w:eastAsiaTheme="minorEastAsia" w:hint="eastAsia"/>
                <w:lang w:val="en-US" w:eastAsia="zh-CN"/>
              </w:rPr>
              <w:t>XXX</w:t>
            </w:r>
          </w:p>
        </w:tc>
        <w:tc>
          <w:tcPr>
            <w:tcW w:w="8395" w:type="dxa"/>
          </w:tcPr>
          <w:p w14:paraId="660455F9" w14:textId="77777777" w:rsidR="008772C7" w:rsidRPr="00097C51" w:rsidRDefault="008772C7" w:rsidP="007A04F5">
            <w:pPr>
              <w:spacing w:after="120"/>
              <w:rPr>
                <w:rFonts w:eastAsiaTheme="minorEastAsia"/>
                <w:lang w:val="en-US" w:eastAsia="zh-CN"/>
              </w:rPr>
            </w:pPr>
          </w:p>
        </w:tc>
      </w:tr>
    </w:tbl>
    <w:p w14:paraId="61583DC3" w14:textId="77777777" w:rsidR="008772C7" w:rsidRPr="00097C51" w:rsidRDefault="008772C7" w:rsidP="008772C7">
      <w:pPr>
        <w:rPr>
          <w:b/>
          <w:u w:val="single"/>
          <w:lang w:eastAsia="ko-KR"/>
        </w:rPr>
      </w:pPr>
    </w:p>
    <w:p w14:paraId="482DEA92" w14:textId="7D4F2C02" w:rsidR="008772C7" w:rsidRPr="00097C51" w:rsidRDefault="008772C7" w:rsidP="008772C7">
      <w:pPr>
        <w:rPr>
          <w:b/>
          <w:u w:val="single"/>
          <w:lang w:eastAsia="ko-KR"/>
        </w:rPr>
      </w:pPr>
      <w:r w:rsidRPr="00097C51">
        <w:rPr>
          <w:b/>
          <w:u w:val="single"/>
          <w:lang w:eastAsia="ko-KR"/>
        </w:rPr>
        <w:t>Issue 2-3-2: PC2 26+26 dBm MPR</w:t>
      </w:r>
    </w:p>
    <w:tbl>
      <w:tblPr>
        <w:tblStyle w:val="TableGrid"/>
        <w:tblW w:w="0" w:type="auto"/>
        <w:tblLook w:val="04A0" w:firstRow="1" w:lastRow="0" w:firstColumn="1" w:lastColumn="0" w:noHBand="0" w:noVBand="1"/>
      </w:tblPr>
      <w:tblGrid>
        <w:gridCol w:w="1236"/>
        <w:gridCol w:w="8395"/>
      </w:tblGrid>
      <w:tr w:rsidR="00097C51" w:rsidRPr="00097C51" w14:paraId="5C1B891F" w14:textId="77777777" w:rsidTr="007A04F5">
        <w:tc>
          <w:tcPr>
            <w:tcW w:w="1236" w:type="dxa"/>
          </w:tcPr>
          <w:p w14:paraId="25278F84" w14:textId="77777777" w:rsidR="008772C7" w:rsidRPr="00097C51" w:rsidRDefault="008772C7" w:rsidP="007A04F5">
            <w:pPr>
              <w:spacing w:after="120"/>
              <w:rPr>
                <w:rFonts w:eastAsiaTheme="minorEastAsia"/>
                <w:b/>
                <w:bCs/>
                <w:lang w:val="en-US" w:eastAsia="zh-CN"/>
              </w:rPr>
            </w:pPr>
            <w:r w:rsidRPr="00097C51">
              <w:rPr>
                <w:rFonts w:eastAsiaTheme="minorEastAsia"/>
                <w:b/>
                <w:bCs/>
                <w:lang w:val="en-US" w:eastAsia="zh-CN"/>
              </w:rPr>
              <w:t>Company</w:t>
            </w:r>
          </w:p>
        </w:tc>
        <w:tc>
          <w:tcPr>
            <w:tcW w:w="8395" w:type="dxa"/>
          </w:tcPr>
          <w:p w14:paraId="79B97DC9" w14:textId="77777777" w:rsidR="008772C7" w:rsidRPr="00097C51" w:rsidRDefault="008772C7" w:rsidP="007A04F5">
            <w:pPr>
              <w:spacing w:after="120"/>
              <w:rPr>
                <w:rFonts w:eastAsiaTheme="minorEastAsia"/>
                <w:b/>
                <w:bCs/>
                <w:lang w:val="en-US" w:eastAsia="zh-CN"/>
              </w:rPr>
            </w:pPr>
            <w:r w:rsidRPr="00097C51">
              <w:rPr>
                <w:rFonts w:eastAsiaTheme="minorEastAsia"/>
                <w:b/>
                <w:bCs/>
                <w:lang w:val="en-US" w:eastAsia="zh-CN"/>
              </w:rPr>
              <w:t>Comments</w:t>
            </w:r>
          </w:p>
        </w:tc>
      </w:tr>
      <w:tr w:rsidR="00097C51" w:rsidRPr="00097C51" w14:paraId="2DF8990A" w14:textId="77777777" w:rsidTr="007A04F5">
        <w:tc>
          <w:tcPr>
            <w:tcW w:w="1236" w:type="dxa"/>
          </w:tcPr>
          <w:p w14:paraId="276842E7" w14:textId="77777777" w:rsidR="008772C7" w:rsidRPr="00097C51" w:rsidRDefault="008772C7" w:rsidP="007A04F5">
            <w:pPr>
              <w:spacing w:after="120"/>
              <w:rPr>
                <w:rFonts w:eastAsiaTheme="minorEastAsia"/>
                <w:lang w:val="en-US" w:eastAsia="zh-CN"/>
              </w:rPr>
            </w:pPr>
            <w:r w:rsidRPr="00097C51">
              <w:rPr>
                <w:rFonts w:eastAsiaTheme="minorEastAsia" w:hint="eastAsia"/>
                <w:lang w:val="en-US" w:eastAsia="zh-CN"/>
              </w:rPr>
              <w:t>XXX</w:t>
            </w:r>
          </w:p>
        </w:tc>
        <w:tc>
          <w:tcPr>
            <w:tcW w:w="8395" w:type="dxa"/>
          </w:tcPr>
          <w:p w14:paraId="65DB6D2F" w14:textId="77777777" w:rsidR="008772C7" w:rsidRPr="00097C51" w:rsidRDefault="008772C7" w:rsidP="007A04F5">
            <w:pPr>
              <w:spacing w:after="120"/>
              <w:rPr>
                <w:rFonts w:eastAsiaTheme="minorEastAsia"/>
                <w:lang w:val="en-US" w:eastAsia="zh-CN"/>
              </w:rPr>
            </w:pPr>
          </w:p>
        </w:tc>
      </w:tr>
    </w:tbl>
    <w:p w14:paraId="7C9F1A3B" w14:textId="77777777" w:rsidR="00105D85" w:rsidRPr="008D3919" w:rsidRDefault="00105D85" w:rsidP="008D3919">
      <w:pPr>
        <w:spacing w:after="120"/>
        <w:rPr>
          <w:color w:val="0070C0"/>
          <w:szCs w:val="24"/>
          <w:lang w:eastAsia="zh-CN"/>
        </w:rPr>
      </w:pPr>
    </w:p>
    <w:p w14:paraId="3FA7BE4F" w14:textId="09825BD2" w:rsidR="001E05DC" w:rsidRPr="00805BE8" w:rsidRDefault="001E05DC" w:rsidP="001E05D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4: </w:t>
      </w:r>
      <w:r w:rsidR="00AF2F60">
        <w:rPr>
          <w:sz w:val="24"/>
          <w:szCs w:val="16"/>
        </w:rPr>
        <w:t>UE with full power PA and TxD</w:t>
      </w:r>
    </w:p>
    <w:p w14:paraId="213CC514" w14:textId="47C59AF9" w:rsidR="001E05DC" w:rsidRDefault="001E05DC" w:rsidP="001E05DC">
      <w:pPr>
        <w:rPr>
          <w:rStyle w:val="3GPPNormalTextChar"/>
          <w:lang w:val="en-US"/>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146016" w:rsidRPr="003E20D9">
        <w:rPr>
          <w:rStyle w:val="3GPPNormalTextChar"/>
        </w:rPr>
        <w:t xml:space="preserve">The following proposals were made. </w:t>
      </w:r>
      <w:r w:rsidR="003E20D9" w:rsidRPr="003E20D9">
        <w:rPr>
          <w:rStyle w:val="3GPPNormalTextChar"/>
        </w:rPr>
        <w:t>It should be noted that the proposal in</w:t>
      </w:r>
      <w:r w:rsidR="003E20D9">
        <w:rPr>
          <w:i/>
          <w:color w:val="0070C0"/>
          <w:lang w:val="en-US" w:eastAsia="zh-CN"/>
        </w:rPr>
        <w:t xml:space="preserve"> </w:t>
      </w:r>
      <w:hyperlink r:id="rId24" w:history="1">
        <w:r w:rsidR="003E20D9">
          <w:rPr>
            <w:rStyle w:val="Hyperlink"/>
            <w:rFonts w:ascii="Arial" w:hAnsi="Arial" w:cs="Arial"/>
            <w:b/>
            <w:bCs/>
            <w:sz w:val="16"/>
            <w:szCs w:val="16"/>
          </w:rPr>
          <w:t>R4-2117200</w:t>
        </w:r>
      </w:hyperlink>
      <w:r w:rsidR="003E20D9" w:rsidRPr="003E20D9">
        <w:rPr>
          <w:rStyle w:val="3GPPNormalTextChar"/>
        </w:rPr>
        <w:t xml:space="preserve"> already </w:t>
      </w:r>
      <w:r w:rsidR="003E20D9">
        <w:rPr>
          <w:rStyle w:val="3GPPNormalTextChar"/>
          <w:lang w:val="en-US"/>
        </w:rPr>
        <w:t xml:space="preserve">assumes </w:t>
      </w:r>
      <w:r w:rsidR="00BC0968">
        <w:rPr>
          <w:rStyle w:val="3GPPNormalTextChar"/>
          <w:lang w:val="en-US"/>
        </w:rPr>
        <w:t xml:space="preserve">UE with at least one 26 dBm PA can declare TxD. Proposal discusses MPRs for that case. </w:t>
      </w:r>
    </w:p>
    <w:p w14:paraId="4F8D0EEB" w14:textId="3588AF63" w:rsidR="00C16FA6" w:rsidRDefault="00C16FA6" w:rsidP="001E05DC">
      <w:pPr>
        <w:rPr>
          <w:rStyle w:val="3GPPNormalTextChar"/>
          <w:lang w:val="en-US"/>
        </w:rPr>
      </w:pPr>
      <w:r>
        <w:rPr>
          <w:rStyle w:val="3GPPNormalTextChar"/>
          <w:lang w:val="en-US"/>
        </w:rPr>
        <w:t xml:space="preserve">Also it is moderators understanding that proposal in </w:t>
      </w:r>
      <w:hyperlink r:id="rId25" w:history="1">
        <w:r w:rsidR="00073869">
          <w:rPr>
            <w:rStyle w:val="Hyperlink"/>
            <w:rFonts w:ascii="Arial" w:hAnsi="Arial" w:cs="Arial"/>
            <w:b/>
            <w:bCs/>
            <w:sz w:val="16"/>
            <w:szCs w:val="16"/>
          </w:rPr>
          <w:t>R4-2118874</w:t>
        </w:r>
      </w:hyperlink>
      <w:r w:rsidR="00073869">
        <w:rPr>
          <w:rStyle w:val="Hyperlink"/>
          <w:rFonts w:ascii="Arial" w:hAnsi="Arial" w:cs="Arial"/>
          <w:b/>
          <w:bCs/>
          <w:sz w:val="16"/>
          <w:szCs w:val="16"/>
        </w:rPr>
        <w:t xml:space="preserve"> </w:t>
      </w:r>
      <w:r>
        <w:rPr>
          <w:rStyle w:val="3GPPNormalTextChar"/>
          <w:lang w:val="en-US"/>
        </w:rPr>
        <w:t xml:space="preserve">does not mean to define a </w:t>
      </w:r>
      <w:r w:rsidR="00073869">
        <w:rPr>
          <w:rStyle w:val="3GPPNormalTextChar"/>
          <w:lang w:val="en-US"/>
        </w:rPr>
        <w:t>parallel</w:t>
      </w:r>
      <w:r>
        <w:rPr>
          <w:rStyle w:val="3GPPNormalTextChar"/>
          <w:lang w:val="en-US"/>
        </w:rPr>
        <w:t xml:space="preserve"> capability to the one already agreed but to </w:t>
      </w:r>
      <w:r w:rsidR="00073869">
        <w:rPr>
          <w:rStyle w:val="3GPPNormalTextChar"/>
          <w:lang w:val="en-US"/>
        </w:rPr>
        <w:t xml:space="preserve">define a capability to indicate that the UE which has full power PA can indicate if it meets requirements with 2Tx or 1Tx. </w:t>
      </w:r>
    </w:p>
    <w:p w14:paraId="57BD45BA" w14:textId="28D9EF96" w:rsidR="0091150F" w:rsidRPr="00347632" w:rsidRDefault="007A04F5" w:rsidP="001E05DC">
      <w:pPr>
        <w:rPr>
          <w:iCs/>
          <w:color w:val="0070C0"/>
          <w:lang w:val="en-US" w:eastAsia="zh-CN"/>
        </w:rPr>
      </w:pPr>
      <w:hyperlink r:id="rId26" w:history="1">
        <w:r w:rsidR="00347632">
          <w:rPr>
            <w:rStyle w:val="Hyperlink"/>
            <w:rFonts w:ascii="Arial" w:hAnsi="Arial" w:cs="Arial"/>
            <w:b/>
            <w:bCs/>
            <w:sz w:val="16"/>
            <w:szCs w:val="16"/>
          </w:rPr>
          <w:t>R4-2118874</w:t>
        </w:r>
      </w:hyperlink>
      <w:r w:rsidR="00347632">
        <w:rPr>
          <w:rStyle w:val="Hyperlink"/>
          <w:rFonts w:ascii="Arial" w:hAnsi="Arial" w:cs="Arial"/>
          <w:b/>
          <w:bCs/>
          <w:sz w:val="16"/>
          <w:szCs w:val="16"/>
        </w:rPr>
        <w:t xml:space="preserve"> </w:t>
      </w:r>
      <w:r w:rsidR="009118A7" w:rsidRPr="009118A7">
        <w:rPr>
          <w:rStyle w:val="3GPPNormalTextChar"/>
        </w:rPr>
        <w:t>proposal 2</w:t>
      </w:r>
      <w:r w:rsidR="009118A7">
        <w:rPr>
          <w:rStyle w:val="Hyperlink"/>
          <w:rFonts w:ascii="Arial" w:hAnsi="Arial" w:cs="Arial"/>
          <w:b/>
          <w:bCs/>
          <w:sz w:val="16"/>
          <w:szCs w:val="16"/>
        </w:rPr>
        <w:t xml:space="preserve"> </w:t>
      </w:r>
      <w:r w:rsidR="00347632">
        <w:rPr>
          <w:rStyle w:val="3GPPNormalTextChar"/>
          <w:lang w:val="en-US"/>
        </w:rPr>
        <w:t>a</w:t>
      </w:r>
      <w:r w:rsidR="0091150F" w:rsidRPr="00347632">
        <w:rPr>
          <w:rStyle w:val="3GPPNormalTextChar"/>
        </w:rPr>
        <w:t>nd</w:t>
      </w:r>
      <w:r w:rsidR="0091150F">
        <w:rPr>
          <w:i/>
          <w:color w:val="0070C0"/>
          <w:lang w:val="en-US" w:eastAsia="zh-CN"/>
        </w:rPr>
        <w:t xml:space="preserve"> </w:t>
      </w:r>
      <w:hyperlink r:id="rId27" w:history="1">
        <w:r w:rsidR="00347632">
          <w:rPr>
            <w:rStyle w:val="Hyperlink"/>
            <w:rFonts w:ascii="Arial" w:hAnsi="Arial" w:cs="Arial"/>
            <w:b/>
            <w:bCs/>
            <w:sz w:val="16"/>
            <w:szCs w:val="16"/>
          </w:rPr>
          <w:t>R4-2117200</w:t>
        </w:r>
      </w:hyperlink>
      <w:r w:rsidR="00347632" w:rsidRPr="006C4BB3">
        <w:rPr>
          <w:rStyle w:val="3GPPNormalTextChar"/>
        </w:rPr>
        <w:t xml:space="preserve"> </w:t>
      </w:r>
      <w:r w:rsidR="006C4BB3" w:rsidRPr="006C4BB3">
        <w:rPr>
          <w:rStyle w:val="3GPPNormalTextChar"/>
        </w:rPr>
        <w:t xml:space="preserve">(see issue 2-3-1 and 2-3-2) </w:t>
      </w:r>
      <w:r w:rsidR="0091150F" w:rsidRPr="00347632">
        <w:rPr>
          <w:rStyle w:val="3GPPNormalTextChar"/>
        </w:rPr>
        <w:t xml:space="preserve">discuss how to set requirements for UE’s with </w:t>
      </w:r>
      <w:r w:rsidR="00347632" w:rsidRPr="00347632">
        <w:rPr>
          <w:rStyle w:val="3GPPNormalTextChar"/>
        </w:rPr>
        <w:t>TxD and full power PA</w:t>
      </w:r>
      <w:r w:rsidR="00BE54EF">
        <w:rPr>
          <w:rStyle w:val="3GPPNormalTextChar"/>
          <w:lang w:val="en-US"/>
        </w:rPr>
        <w:t>. If agreement is to recognize this type of implementation</w:t>
      </w:r>
      <w:r w:rsidR="00EB4C87">
        <w:rPr>
          <w:rStyle w:val="3GPPNormalTextChar"/>
          <w:lang w:val="en-US"/>
        </w:rPr>
        <w:t xml:space="preserve">, we can discuss </w:t>
      </w:r>
      <w:r w:rsidR="006C4BB3">
        <w:rPr>
          <w:rStyle w:val="3GPPNormalTextChar"/>
          <w:lang w:val="en-US"/>
        </w:rPr>
        <w:t xml:space="preserve">in more detail </w:t>
      </w:r>
      <w:r w:rsidR="00D5730F">
        <w:rPr>
          <w:rStyle w:val="3GPPNormalTextChar"/>
          <w:lang w:val="en-US"/>
        </w:rPr>
        <w:t>on 2</w:t>
      </w:r>
      <w:r w:rsidR="00D5730F" w:rsidRPr="00D5730F">
        <w:rPr>
          <w:rStyle w:val="3GPPNormalTextChar"/>
          <w:vertAlign w:val="superscript"/>
          <w:lang w:val="en-US"/>
        </w:rPr>
        <w:t>nd</w:t>
      </w:r>
      <w:r w:rsidR="00D5730F">
        <w:rPr>
          <w:rStyle w:val="3GPPNormalTextChar"/>
          <w:lang w:val="en-US"/>
        </w:rPr>
        <w:t xml:space="preserve"> round</w:t>
      </w:r>
      <w:r w:rsidR="00347632" w:rsidRPr="00347632">
        <w:rPr>
          <w:rStyle w:val="3GPPNormalTextChar"/>
        </w:rPr>
        <w:t>.</w:t>
      </w:r>
      <w:r w:rsidR="00D5730F">
        <w:rPr>
          <w:rStyle w:val="3GPPNormalTextChar"/>
          <w:lang w:val="en-US"/>
        </w:rPr>
        <w:t xml:space="preserve"> Issue 2-4-2 provides place for comments in 1</w:t>
      </w:r>
      <w:r w:rsidR="00D5730F" w:rsidRPr="00D5730F">
        <w:rPr>
          <w:rStyle w:val="3GPPNormalTextChar"/>
          <w:vertAlign w:val="superscript"/>
          <w:lang w:val="en-US"/>
        </w:rPr>
        <w:t>st</w:t>
      </w:r>
      <w:r w:rsidR="00D5730F">
        <w:rPr>
          <w:rStyle w:val="3GPPNormalTextChar"/>
          <w:lang w:val="en-US"/>
        </w:rPr>
        <w:t xml:space="preserve"> round.</w:t>
      </w:r>
      <w:r w:rsidR="00347632">
        <w:rPr>
          <w:i/>
          <w:color w:val="0070C0"/>
          <w:lang w:val="en-US" w:eastAsia="zh-CN"/>
        </w:rPr>
        <w:t xml:space="preserve"> </w:t>
      </w:r>
    </w:p>
    <w:p w14:paraId="5120D79A" w14:textId="5EBED81C" w:rsidR="00C8222A" w:rsidRDefault="007A04F5" w:rsidP="00C8222A">
      <w:pPr>
        <w:rPr>
          <w:rFonts w:ascii="Calibri" w:hAnsi="Calibri" w:cs="Calibri"/>
        </w:rPr>
      </w:pPr>
      <w:hyperlink r:id="rId28" w:history="1">
        <w:r w:rsidR="00C8222A">
          <w:rPr>
            <w:rStyle w:val="Hyperlink"/>
            <w:rFonts w:ascii="Arial" w:hAnsi="Arial" w:cs="Arial"/>
            <w:b/>
            <w:bCs/>
            <w:sz w:val="16"/>
            <w:szCs w:val="16"/>
          </w:rPr>
          <w:t>R4-2117632</w:t>
        </w:r>
      </w:hyperlink>
      <w:r w:rsidR="00C8222A">
        <w:rPr>
          <w:rStyle w:val="Hyperlink"/>
          <w:rFonts w:ascii="Arial" w:hAnsi="Arial" w:cs="Arial"/>
          <w:b/>
          <w:bCs/>
          <w:sz w:val="16"/>
          <w:szCs w:val="16"/>
        </w:rPr>
        <w:t xml:space="preserve">: </w:t>
      </w:r>
      <w:r w:rsidR="00C8222A" w:rsidRPr="002817A6">
        <w:rPr>
          <w:rFonts w:ascii="Calibri" w:hAnsi="Calibri" w:cs="Calibri"/>
        </w:rPr>
        <w:t xml:space="preserve">Proposal 1: The tTxD capability shall be extended to include a third type of UE (‘TxD_singleTxMPR’) that implements Tx diversity but complies with single Tx PC2 MPR of 6.2.2 of TS38.101-2. </w:t>
      </w:r>
    </w:p>
    <w:p w14:paraId="5EE748BA" w14:textId="28288525" w:rsidR="00EA5101" w:rsidRPr="0091150F" w:rsidRDefault="007A04F5" w:rsidP="0091150F">
      <w:pPr>
        <w:rPr>
          <w:rFonts w:eastAsia="DengXian"/>
          <w:lang w:val="en-US" w:eastAsia="zh-CN"/>
        </w:rPr>
      </w:pPr>
      <w:hyperlink r:id="rId29" w:history="1">
        <w:r w:rsidR="00C8222A">
          <w:rPr>
            <w:rStyle w:val="Hyperlink"/>
            <w:rFonts w:ascii="Arial" w:hAnsi="Arial" w:cs="Arial"/>
            <w:b/>
            <w:bCs/>
            <w:sz w:val="16"/>
            <w:szCs w:val="16"/>
          </w:rPr>
          <w:t>R4-2118874</w:t>
        </w:r>
      </w:hyperlink>
      <w:r w:rsidR="00C8222A">
        <w:rPr>
          <w:rStyle w:val="Hyperlink"/>
          <w:rFonts w:ascii="Arial" w:hAnsi="Arial" w:cs="Arial"/>
          <w:b/>
          <w:bCs/>
          <w:sz w:val="16"/>
          <w:szCs w:val="16"/>
        </w:rPr>
        <w:t xml:space="preserve">: </w:t>
      </w:r>
      <w:r w:rsidR="0091150F">
        <w:rPr>
          <w:rFonts w:eastAsia="DengXian"/>
          <w:lang w:val="en-US" w:eastAsia="zh-CN"/>
        </w:rPr>
        <w:t xml:space="preserve"> </w:t>
      </w:r>
      <w:r w:rsidR="00EA5101" w:rsidRPr="0091150F">
        <w:rPr>
          <w:rFonts w:eastAsia="DengXian" w:hint="eastAsia"/>
          <w:lang w:val="en-US" w:eastAsia="zh-CN"/>
        </w:rPr>
        <w:t xml:space="preserve">Proposal </w:t>
      </w:r>
      <w:r w:rsidR="00EA5101" w:rsidRPr="0091150F">
        <w:rPr>
          <w:rFonts w:eastAsia="DengXian"/>
          <w:lang w:val="en-US" w:eastAsia="zh-CN"/>
        </w:rPr>
        <w:t>3</w:t>
      </w:r>
      <w:r w:rsidR="00EA5101" w:rsidRPr="0091150F">
        <w:rPr>
          <w:rFonts w:eastAsia="DengXian" w:hint="eastAsia"/>
          <w:lang w:val="en-US" w:eastAsia="zh-CN"/>
        </w:rPr>
        <w:t xml:space="preserve">: </w:t>
      </w:r>
      <w:r w:rsidR="00EA5101" w:rsidRPr="0091150F">
        <w:rPr>
          <w:rFonts w:eastAsia="DengXian"/>
          <w:lang w:val="en-US" w:eastAsia="zh-CN"/>
        </w:rPr>
        <w:t>It is proposed to define a new UE capability for TxD UE to distinguish whether PA configuration is 1Tx or 2Tx in single antenna port mode. [Draft LS is in the annex]</w:t>
      </w:r>
    </w:p>
    <w:p w14:paraId="5F8E5CD5" w14:textId="104642D7" w:rsidR="00B37D7B" w:rsidRPr="00E405BE" w:rsidRDefault="007A04F5" w:rsidP="001E05DC">
      <w:pPr>
        <w:rPr>
          <w:rFonts w:eastAsia="MS Mincho"/>
          <w:szCs w:val="22"/>
          <w:lang w:val="en-US" w:eastAsia="x-none"/>
        </w:rPr>
      </w:pPr>
      <w:hyperlink r:id="rId30" w:history="1">
        <w:r w:rsidR="000B177D">
          <w:rPr>
            <w:rStyle w:val="Hyperlink"/>
            <w:rFonts w:ascii="Arial" w:hAnsi="Arial" w:cs="Arial"/>
            <w:b/>
            <w:bCs/>
            <w:sz w:val="16"/>
            <w:szCs w:val="16"/>
          </w:rPr>
          <w:t>R4-2117200</w:t>
        </w:r>
      </w:hyperlink>
      <w:r w:rsidR="000B177D">
        <w:rPr>
          <w:rStyle w:val="Hyperlink"/>
          <w:rFonts w:ascii="Arial" w:hAnsi="Arial" w:cs="Arial"/>
          <w:b/>
          <w:bCs/>
          <w:sz w:val="16"/>
          <w:szCs w:val="16"/>
        </w:rPr>
        <w:t xml:space="preserve">: </w:t>
      </w:r>
      <w:r w:rsidR="00B37D7B" w:rsidRPr="00B37D7B">
        <w:rPr>
          <w:rStyle w:val="3GPPNormalTextChar"/>
          <w:sz w:val="20"/>
          <w:szCs w:val="22"/>
        </w:rPr>
        <w:t>Proposal on 2Tx signaling based on PC1.5 use of modified MPR bits</w:t>
      </w:r>
      <w:r w:rsidR="00E405BE">
        <w:rPr>
          <w:rStyle w:val="3GPPNormalTextChar"/>
          <w:sz w:val="20"/>
          <w:szCs w:val="22"/>
          <w:lang w:val="en-US"/>
        </w:rPr>
        <w:t xml:space="preserve">. </w:t>
      </w:r>
      <w:r w:rsidR="00E405BE" w:rsidRPr="00E405BE">
        <w:rPr>
          <w:rStyle w:val="3GPPNormalTextChar"/>
          <w:i/>
          <w:iCs/>
          <w:color w:val="FF0000"/>
          <w:sz w:val="20"/>
          <w:szCs w:val="22"/>
          <w:lang w:val="en-US"/>
        </w:rPr>
        <w:t>Moderator note: this proposal is conditional if 26+23 and 26+26 architecture are distinguished in the requirements</w:t>
      </w:r>
    </w:p>
    <w:p w14:paraId="1B245A4A" w14:textId="77777777" w:rsidR="001E05DC" w:rsidRPr="00035C50" w:rsidRDefault="001E05DC" w:rsidP="001E05D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CA89AA1" w14:textId="7BABC99A" w:rsidR="001E05DC" w:rsidRPr="00097C51" w:rsidRDefault="001E05DC" w:rsidP="001E05DC">
      <w:pPr>
        <w:rPr>
          <w:b/>
          <w:u w:val="single"/>
          <w:lang w:eastAsia="ko-KR"/>
        </w:rPr>
      </w:pPr>
      <w:r w:rsidRPr="00097C51">
        <w:rPr>
          <w:b/>
          <w:u w:val="single"/>
          <w:lang w:eastAsia="ko-KR"/>
        </w:rPr>
        <w:t xml:space="preserve">Issue 2-4-1: </w:t>
      </w:r>
      <w:r w:rsidR="00D11A5C" w:rsidRPr="00097C51">
        <w:rPr>
          <w:b/>
          <w:u w:val="single"/>
          <w:lang w:eastAsia="ko-KR"/>
        </w:rPr>
        <w:t>Declaration of TxD for UE’s with at least one full power PA</w:t>
      </w:r>
    </w:p>
    <w:p w14:paraId="4B40F2D8" w14:textId="77777777" w:rsidR="001E05DC" w:rsidRPr="00097C51" w:rsidRDefault="001E05DC" w:rsidP="001E05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7C51">
        <w:rPr>
          <w:rFonts w:eastAsia="SimSun"/>
          <w:szCs w:val="24"/>
          <w:lang w:eastAsia="zh-CN"/>
        </w:rPr>
        <w:lastRenderedPageBreak/>
        <w:t>Proposals</w:t>
      </w:r>
    </w:p>
    <w:p w14:paraId="15B138F0" w14:textId="6EBEF033" w:rsidR="001E05DC" w:rsidRPr="00097C51" w:rsidRDefault="001E05DC" w:rsidP="001E05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7C51">
        <w:rPr>
          <w:rFonts w:eastAsia="SimSun"/>
          <w:szCs w:val="24"/>
          <w:lang w:eastAsia="zh-CN"/>
        </w:rPr>
        <w:t xml:space="preserve">Option 1: </w:t>
      </w:r>
      <w:r w:rsidRPr="00097C51">
        <w:t xml:space="preserve"> </w:t>
      </w:r>
      <w:r w:rsidR="005D2BC0" w:rsidRPr="00097C51">
        <w:t xml:space="preserve">Define a capability </w:t>
      </w:r>
      <w:r w:rsidR="002D5725" w:rsidRPr="00097C51">
        <w:t xml:space="preserve">to declare UE </w:t>
      </w:r>
      <w:r w:rsidR="00A22E86" w:rsidRPr="00097C51">
        <w:t>support for TxD when it has at least one full power PA</w:t>
      </w:r>
    </w:p>
    <w:p w14:paraId="4AE21B50" w14:textId="4802A3CF" w:rsidR="001E05DC" w:rsidRPr="00097C51" w:rsidRDefault="001E05DC" w:rsidP="001E05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7C51">
        <w:rPr>
          <w:rFonts w:eastAsia="SimSun"/>
          <w:szCs w:val="24"/>
          <w:lang w:eastAsia="zh-CN"/>
        </w:rPr>
        <w:t xml:space="preserve">Option 2: </w:t>
      </w:r>
      <w:r w:rsidR="00521FEC" w:rsidRPr="00097C51">
        <w:rPr>
          <w:rFonts w:eastAsia="SimSun"/>
          <w:szCs w:val="24"/>
          <w:lang w:eastAsia="zh-CN"/>
        </w:rPr>
        <w:t xml:space="preserve"> Leave TxD as implementation aspect and assume </w:t>
      </w:r>
      <w:r w:rsidR="005D2A1B">
        <w:rPr>
          <w:rFonts w:eastAsia="SimSun"/>
          <w:szCs w:val="24"/>
          <w:lang w:eastAsia="zh-CN"/>
        </w:rPr>
        <w:t xml:space="preserve">that </w:t>
      </w:r>
      <w:r w:rsidR="00521FEC" w:rsidRPr="00097C51">
        <w:rPr>
          <w:rFonts w:eastAsia="SimSun"/>
          <w:szCs w:val="24"/>
          <w:lang w:eastAsia="zh-CN"/>
        </w:rPr>
        <w:t xml:space="preserve">UE </w:t>
      </w:r>
      <w:r w:rsidR="005D2A1B">
        <w:rPr>
          <w:rFonts w:eastAsia="SimSun"/>
          <w:szCs w:val="24"/>
          <w:lang w:eastAsia="zh-CN"/>
        </w:rPr>
        <w:t xml:space="preserve">that does not declare TxD </w:t>
      </w:r>
      <w:r w:rsidR="00521FEC" w:rsidRPr="00097C51">
        <w:rPr>
          <w:rFonts w:eastAsia="SimSun"/>
          <w:szCs w:val="24"/>
          <w:lang w:eastAsia="zh-CN"/>
        </w:rPr>
        <w:t>meets 1</w:t>
      </w:r>
      <w:r w:rsidR="00680051" w:rsidRPr="00097C51">
        <w:rPr>
          <w:rFonts w:eastAsia="SimSun"/>
          <w:szCs w:val="24"/>
          <w:lang w:eastAsia="zh-CN"/>
        </w:rPr>
        <w:t>T</w:t>
      </w:r>
      <w:r w:rsidR="00521FEC" w:rsidRPr="00097C51">
        <w:rPr>
          <w:rFonts w:eastAsia="SimSun"/>
          <w:szCs w:val="24"/>
          <w:lang w:eastAsia="zh-CN"/>
        </w:rPr>
        <w:t xml:space="preserve">x requirements </w:t>
      </w:r>
      <w:r w:rsidR="005D2A1B">
        <w:rPr>
          <w:rFonts w:eastAsia="SimSun"/>
          <w:szCs w:val="24"/>
          <w:lang w:eastAsia="zh-CN"/>
        </w:rPr>
        <w:t xml:space="preserve">and </w:t>
      </w:r>
      <w:r w:rsidR="002B143B">
        <w:rPr>
          <w:rFonts w:eastAsia="SimSun"/>
          <w:szCs w:val="24"/>
          <w:lang w:eastAsia="zh-CN"/>
        </w:rPr>
        <w:t>has at least one full power PA</w:t>
      </w:r>
    </w:p>
    <w:p w14:paraId="5F3EBAE1" w14:textId="77777777" w:rsidR="001E05DC" w:rsidRPr="00097C51" w:rsidRDefault="001E05DC" w:rsidP="001E05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7C51">
        <w:rPr>
          <w:rFonts w:eastAsia="SimSun"/>
          <w:szCs w:val="24"/>
          <w:lang w:eastAsia="zh-CN"/>
        </w:rPr>
        <w:t>Recommended WF</w:t>
      </w:r>
    </w:p>
    <w:p w14:paraId="04943C62" w14:textId="77777777" w:rsidR="001E05DC" w:rsidRPr="00097C51" w:rsidRDefault="001E05DC" w:rsidP="001E05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7C51">
        <w:rPr>
          <w:rFonts w:eastAsia="SimSun"/>
          <w:szCs w:val="24"/>
          <w:lang w:eastAsia="zh-CN"/>
        </w:rPr>
        <w:t>TBA</w:t>
      </w:r>
    </w:p>
    <w:p w14:paraId="62EFDE42" w14:textId="784DE725" w:rsidR="00521FEC" w:rsidRPr="00097C51" w:rsidRDefault="00521FEC" w:rsidP="00521FEC">
      <w:pPr>
        <w:rPr>
          <w:b/>
          <w:u w:val="single"/>
          <w:lang w:eastAsia="ko-KR"/>
        </w:rPr>
      </w:pPr>
      <w:r w:rsidRPr="00097C51">
        <w:rPr>
          <w:b/>
          <w:u w:val="single"/>
          <w:lang w:eastAsia="ko-KR"/>
        </w:rPr>
        <w:t xml:space="preserve">Issue 2-4-2: </w:t>
      </w:r>
      <w:r w:rsidR="005D7A50" w:rsidRPr="00097C51">
        <w:rPr>
          <w:b/>
          <w:u w:val="single"/>
          <w:lang w:eastAsia="ko-KR"/>
        </w:rPr>
        <w:t xml:space="preserve">Requirements for </w:t>
      </w:r>
      <w:r w:rsidR="006C4BB3" w:rsidRPr="00097C51">
        <w:rPr>
          <w:b/>
          <w:u w:val="single"/>
          <w:lang w:eastAsia="ko-KR"/>
        </w:rPr>
        <w:t>UE with full power PA and TxD support</w:t>
      </w:r>
    </w:p>
    <w:p w14:paraId="272E7BDF" w14:textId="77777777" w:rsidR="00521FEC" w:rsidRPr="00097C51" w:rsidRDefault="00521FEC" w:rsidP="00521F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7C51">
        <w:rPr>
          <w:rFonts w:eastAsia="SimSun"/>
          <w:szCs w:val="24"/>
          <w:lang w:eastAsia="zh-CN"/>
        </w:rPr>
        <w:t>Proposals</w:t>
      </w:r>
    </w:p>
    <w:p w14:paraId="3D52D116" w14:textId="49990EDF" w:rsidR="00521FEC" w:rsidRPr="00097C51" w:rsidRDefault="00521FEC" w:rsidP="00521F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7C51">
        <w:rPr>
          <w:rFonts w:eastAsia="SimSun"/>
          <w:szCs w:val="24"/>
          <w:lang w:eastAsia="zh-CN"/>
        </w:rPr>
        <w:t xml:space="preserve">Option 1: </w:t>
      </w:r>
      <w:r w:rsidRPr="00097C51">
        <w:t xml:space="preserve"> </w:t>
      </w:r>
      <w:r w:rsidR="00347FFC" w:rsidRPr="00097C51">
        <w:t xml:space="preserve">Define requirements </w:t>
      </w:r>
      <w:r w:rsidR="006C4BB3" w:rsidRPr="00097C51">
        <w:t xml:space="preserve">separately </w:t>
      </w:r>
      <w:r w:rsidR="00D5730F" w:rsidRPr="00097C51">
        <w:t>for 26+23 and 26+26</w:t>
      </w:r>
      <w:r w:rsidR="0001780F" w:rsidRPr="00097C51">
        <w:t xml:space="preserve"> implementations for TxD</w:t>
      </w:r>
    </w:p>
    <w:p w14:paraId="2D2BFFE0" w14:textId="44262B49" w:rsidR="00521FEC" w:rsidRPr="00097C51" w:rsidRDefault="00521FEC" w:rsidP="00521F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7C51">
        <w:rPr>
          <w:rFonts w:eastAsia="SimSun"/>
          <w:szCs w:val="24"/>
          <w:lang w:eastAsia="zh-CN"/>
        </w:rPr>
        <w:t xml:space="preserve">Option 2:  </w:t>
      </w:r>
      <w:r w:rsidR="0001780F" w:rsidRPr="00097C51">
        <w:rPr>
          <w:rFonts w:eastAsia="SimSun"/>
          <w:szCs w:val="24"/>
          <w:lang w:eastAsia="zh-CN"/>
        </w:rPr>
        <w:t xml:space="preserve">Test both 1Tx and TxD requirements for the UE that declares </w:t>
      </w:r>
      <w:r w:rsidR="004059DB" w:rsidRPr="00097C51">
        <w:rPr>
          <w:rFonts w:eastAsia="SimSun"/>
          <w:szCs w:val="24"/>
          <w:lang w:eastAsia="zh-CN"/>
        </w:rPr>
        <w:t>TxD and has full power PA</w:t>
      </w:r>
      <w:r w:rsidR="0001780F" w:rsidRPr="00097C51">
        <w:rPr>
          <w:rFonts w:eastAsia="SimSun"/>
          <w:szCs w:val="24"/>
          <w:lang w:eastAsia="zh-CN"/>
        </w:rPr>
        <w:t xml:space="preserve"> </w:t>
      </w:r>
      <w:r w:rsidRPr="00097C51">
        <w:rPr>
          <w:rFonts w:eastAsia="SimSun"/>
          <w:szCs w:val="24"/>
          <w:lang w:eastAsia="zh-CN"/>
        </w:rPr>
        <w:t xml:space="preserve"> </w:t>
      </w:r>
    </w:p>
    <w:p w14:paraId="0C0407C6" w14:textId="77777777" w:rsidR="00521FEC" w:rsidRPr="00097C51" w:rsidRDefault="00521FEC" w:rsidP="00521F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7C51">
        <w:rPr>
          <w:rFonts w:eastAsia="SimSun"/>
          <w:szCs w:val="24"/>
          <w:lang w:eastAsia="zh-CN"/>
        </w:rPr>
        <w:t>Recommended WF</w:t>
      </w:r>
    </w:p>
    <w:p w14:paraId="11AAF0C7" w14:textId="77777777" w:rsidR="00521FEC" w:rsidRPr="00097C51" w:rsidRDefault="00521FEC" w:rsidP="00521F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7C51">
        <w:rPr>
          <w:rFonts w:eastAsia="SimSun"/>
          <w:szCs w:val="24"/>
          <w:lang w:eastAsia="zh-CN"/>
        </w:rPr>
        <w:t>TBA</w:t>
      </w:r>
    </w:p>
    <w:p w14:paraId="0CF5FFA4" w14:textId="77777777" w:rsidR="00860193" w:rsidRPr="008772C7" w:rsidRDefault="00860193" w:rsidP="00860193">
      <w:pPr>
        <w:pStyle w:val="Heading4"/>
      </w:pPr>
      <w:r w:rsidRPr="00EC0E71">
        <w:t>Companies</w:t>
      </w:r>
      <w:r w:rsidRPr="00EC0E71">
        <w:rPr>
          <w:rFonts w:hint="eastAsia"/>
        </w:rPr>
        <w:t xml:space="preserve"> views</w:t>
      </w:r>
      <w:r w:rsidRPr="00EC0E71">
        <w:t>’</w:t>
      </w:r>
      <w:r w:rsidRPr="00EC0E71">
        <w:rPr>
          <w:rFonts w:hint="eastAsia"/>
        </w:rPr>
        <w:t xml:space="preserve"> collection for 1st round </w:t>
      </w:r>
    </w:p>
    <w:p w14:paraId="4BC4E71E" w14:textId="77777777" w:rsidR="00860193" w:rsidRPr="00097C51" w:rsidRDefault="00860193" w:rsidP="00860193">
      <w:pPr>
        <w:rPr>
          <w:b/>
          <w:u w:val="single"/>
          <w:lang w:eastAsia="ko-KR"/>
        </w:rPr>
      </w:pPr>
      <w:r w:rsidRPr="00097C51">
        <w:rPr>
          <w:b/>
          <w:u w:val="single"/>
          <w:lang w:eastAsia="ko-KR"/>
        </w:rPr>
        <w:t>Issue 2-4-1: Declaration of TxD for UE’s with at least one full power PA</w:t>
      </w:r>
    </w:p>
    <w:tbl>
      <w:tblPr>
        <w:tblStyle w:val="TableGrid"/>
        <w:tblW w:w="0" w:type="auto"/>
        <w:tblLook w:val="04A0" w:firstRow="1" w:lastRow="0" w:firstColumn="1" w:lastColumn="0" w:noHBand="0" w:noVBand="1"/>
      </w:tblPr>
      <w:tblGrid>
        <w:gridCol w:w="1236"/>
        <w:gridCol w:w="8395"/>
      </w:tblGrid>
      <w:tr w:rsidR="00097C51" w:rsidRPr="00097C51" w14:paraId="0934CBAF" w14:textId="77777777" w:rsidTr="007A04F5">
        <w:tc>
          <w:tcPr>
            <w:tcW w:w="1236" w:type="dxa"/>
          </w:tcPr>
          <w:p w14:paraId="0D3279C0" w14:textId="77777777" w:rsidR="00860193" w:rsidRPr="00097C51" w:rsidRDefault="00860193" w:rsidP="007A04F5">
            <w:pPr>
              <w:spacing w:after="120"/>
              <w:rPr>
                <w:rFonts w:eastAsiaTheme="minorEastAsia"/>
                <w:b/>
                <w:bCs/>
                <w:lang w:val="en-US" w:eastAsia="zh-CN"/>
              </w:rPr>
            </w:pPr>
            <w:r w:rsidRPr="00097C51">
              <w:rPr>
                <w:rFonts w:eastAsiaTheme="minorEastAsia"/>
                <w:b/>
                <w:bCs/>
                <w:lang w:val="en-US" w:eastAsia="zh-CN"/>
              </w:rPr>
              <w:t>Company</w:t>
            </w:r>
          </w:p>
        </w:tc>
        <w:tc>
          <w:tcPr>
            <w:tcW w:w="8395" w:type="dxa"/>
          </w:tcPr>
          <w:p w14:paraId="647575CB" w14:textId="77777777" w:rsidR="00860193" w:rsidRPr="00097C51" w:rsidRDefault="00860193" w:rsidP="007A04F5">
            <w:pPr>
              <w:spacing w:after="120"/>
              <w:rPr>
                <w:rFonts w:eastAsiaTheme="minorEastAsia"/>
                <w:b/>
                <w:bCs/>
                <w:lang w:val="en-US" w:eastAsia="zh-CN"/>
              </w:rPr>
            </w:pPr>
            <w:r w:rsidRPr="00097C51">
              <w:rPr>
                <w:rFonts w:eastAsiaTheme="minorEastAsia"/>
                <w:b/>
                <w:bCs/>
                <w:lang w:val="en-US" w:eastAsia="zh-CN"/>
              </w:rPr>
              <w:t>Comments</w:t>
            </w:r>
          </w:p>
        </w:tc>
      </w:tr>
      <w:tr w:rsidR="00097C51" w:rsidRPr="00097C51" w14:paraId="55419A51" w14:textId="77777777" w:rsidTr="007A04F5">
        <w:tc>
          <w:tcPr>
            <w:tcW w:w="1236" w:type="dxa"/>
          </w:tcPr>
          <w:p w14:paraId="4976B15F" w14:textId="77777777" w:rsidR="00860193" w:rsidRPr="00097C51" w:rsidRDefault="00860193" w:rsidP="007A04F5">
            <w:pPr>
              <w:spacing w:after="120"/>
              <w:rPr>
                <w:rFonts w:eastAsiaTheme="minorEastAsia"/>
                <w:lang w:val="en-US" w:eastAsia="zh-CN"/>
              </w:rPr>
            </w:pPr>
            <w:r w:rsidRPr="00097C51">
              <w:rPr>
                <w:rFonts w:eastAsiaTheme="minorEastAsia" w:hint="eastAsia"/>
                <w:lang w:val="en-US" w:eastAsia="zh-CN"/>
              </w:rPr>
              <w:t>XXX</w:t>
            </w:r>
          </w:p>
        </w:tc>
        <w:tc>
          <w:tcPr>
            <w:tcW w:w="8395" w:type="dxa"/>
          </w:tcPr>
          <w:p w14:paraId="697F5736" w14:textId="77777777" w:rsidR="00860193" w:rsidRPr="00097C51" w:rsidRDefault="00860193" w:rsidP="007A04F5">
            <w:pPr>
              <w:spacing w:after="120"/>
              <w:rPr>
                <w:rFonts w:eastAsiaTheme="minorEastAsia"/>
                <w:lang w:val="en-US" w:eastAsia="zh-CN"/>
              </w:rPr>
            </w:pPr>
          </w:p>
        </w:tc>
      </w:tr>
    </w:tbl>
    <w:p w14:paraId="50C9FE40" w14:textId="77777777" w:rsidR="00860193" w:rsidRPr="00097C51" w:rsidRDefault="00860193" w:rsidP="00860193">
      <w:pPr>
        <w:rPr>
          <w:b/>
          <w:u w:val="single"/>
          <w:lang w:eastAsia="ko-KR"/>
        </w:rPr>
      </w:pPr>
    </w:p>
    <w:p w14:paraId="43356EA8" w14:textId="77777777" w:rsidR="00860193" w:rsidRPr="00097C51" w:rsidRDefault="00860193" w:rsidP="00860193">
      <w:pPr>
        <w:rPr>
          <w:b/>
          <w:u w:val="single"/>
          <w:lang w:eastAsia="ko-KR"/>
        </w:rPr>
      </w:pPr>
      <w:r w:rsidRPr="00097C51">
        <w:rPr>
          <w:b/>
          <w:u w:val="single"/>
          <w:lang w:eastAsia="ko-KR"/>
        </w:rPr>
        <w:t>Issue 2-4-2: Requirements for UE with full power PA and TxD support</w:t>
      </w:r>
    </w:p>
    <w:tbl>
      <w:tblPr>
        <w:tblStyle w:val="TableGrid"/>
        <w:tblW w:w="0" w:type="auto"/>
        <w:tblLook w:val="04A0" w:firstRow="1" w:lastRow="0" w:firstColumn="1" w:lastColumn="0" w:noHBand="0" w:noVBand="1"/>
      </w:tblPr>
      <w:tblGrid>
        <w:gridCol w:w="1236"/>
        <w:gridCol w:w="8395"/>
      </w:tblGrid>
      <w:tr w:rsidR="00097C51" w:rsidRPr="00097C51" w14:paraId="6CA022E1" w14:textId="77777777" w:rsidTr="007A04F5">
        <w:tc>
          <w:tcPr>
            <w:tcW w:w="1236" w:type="dxa"/>
          </w:tcPr>
          <w:p w14:paraId="58C55765" w14:textId="77777777" w:rsidR="00860193" w:rsidRPr="00097C51" w:rsidRDefault="00860193" w:rsidP="007A04F5">
            <w:pPr>
              <w:spacing w:after="120"/>
              <w:rPr>
                <w:rFonts w:eastAsiaTheme="minorEastAsia"/>
                <w:b/>
                <w:bCs/>
                <w:lang w:val="en-US" w:eastAsia="zh-CN"/>
              </w:rPr>
            </w:pPr>
            <w:r w:rsidRPr="00097C51">
              <w:rPr>
                <w:rFonts w:eastAsiaTheme="minorEastAsia"/>
                <w:b/>
                <w:bCs/>
                <w:lang w:val="en-US" w:eastAsia="zh-CN"/>
              </w:rPr>
              <w:t>Company</w:t>
            </w:r>
          </w:p>
        </w:tc>
        <w:tc>
          <w:tcPr>
            <w:tcW w:w="8395" w:type="dxa"/>
          </w:tcPr>
          <w:p w14:paraId="25B6B08F" w14:textId="77777777" w:rsidR="00860193" w:rsidRPr="00097C51" w:rsidRDefault="00860193" w:rsidP="007A04F5">
            <w:pPr>
              <w:spacing w:after="120"/>
              <w:rPr>
                <w:rFonts w:eastAsiaTheme="minorEastAsia"/>
                <w:b/>
                <w:bCs/>
                <w:lang w:val="en-US" w:eastAsia="zh-CN"/>
              </w:rPr>
            </w:pPr>
            <w:r w:rsidRPr="00097C51">
              <w:rPr>
                <w:rFonts w:eastAsiaTheme="minorEastAsia"/>
                <w:b/>
                <w:bCs/>
                <w:lang w:val="en-US" w:eastAsia="zh-CN"/>
              </w:rPr>
              <w:t>Comments</w:t>
            </w:r>
          </w:p>
        </w:tc>
      </w:tr>
      <w:tr w:rsidR="00097C51" w:rsidRPr="00097C51" w14:paraId="7C3999D7" w14:textId="77777777" w:rsidTr="007A04F5">
        <w:tc>
          <w:tcPr>
            <w:tcW w:w="1236" w:type="dxa"/>
          </w:tcPr>
          <w:p w14:paraId="56671623" w14:textId="77777777" w:rsidR="00860193" w:rsidRPr="00097C51" w:rsidRDefault="00860193" w:rsidP="007A04F5">
            <w:pPr>
              <w:spacing w:after="120"/>
              <w:rPr>
                <w:rFonts w:eastAsiaTheme="minorEastAsia"/>
                <w:lang w:val="en-US" w:eastAsia="zh-CN"/>
              </w:rPr>
            </w:pPr>
            <w:r w:rsidRPr="00097C51">
              <w:rPr>
                <w:rFonts w:eastAsiaTheme="minorEastAsia" w:hint="eastAsia"/>
                <w:lang w:val="en-US" w:eastAsia="zh-CN"/>
              </w:rPr>
              <w:t>XXX</w:t>
            </w:r>
          </w:p>
        </w:tc>
        <w:tc>
          <w:tcPr>
            <w:tcW w:w="8395" w:type="dxa"/>
          </w:tcPr>
          <w:p w14:paraId="4BC9150E" w14:textId="77777777" w:rsidR="00860193" w:rsidRPr="00097C51" w:rsidRDefault="00860193" w:rsidP="007A04F5">
            <w:pPr>
              <w:spacing w:after="120"/>
              <w:rPr>
                <w:rFonts w:eastAsiaTheme="minorEastAsia"/>
                <w:lang w:val="en-US" w:eastAsia="zh-CN"/>
              </w:rPr>
            </w:pPr>
          </w:p>
        </w:tc>
      </w:tr>
    </w:tbl>
    <w:p w14:paraId="3BDD07BC" w14:textId="77777777"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7A04F5">
        <w:tc>
          <w:tcPr>
            <w:tcW w:w="1242" w:type="dxa"/>
          </w:tcPr>
          <w:p w14:paraId="7373B7C9" w14:textId="77777777" w:rsidR="00DD19DE" w:rsidRPr="00045592" w:rsidRDefault="00DD19DE" w:rsidP="007A04F5">
            <w:pPr>
              <w:spacing w:after="120"/>
              <w:rPr>
                <w:rFonts w:eastAsiaTheme="minorEastAsia"/>
                <w:b/>
                <w:bCs/>
                <w:color w:val="0070C0"/>
                <w:lang w:val="en-US" w:eastAsia="zh-CN"/>
              </w:rPr>
            </w:pPr>
            <w:r w:rsidRPr="00097C51">
              <w:rPr>
                <w:rFonts w:eastAsiaTheme="minorEastAsia"/>
                <w:b/>
                <w:bCs/>
                <w:lang w:val="en-US" w:eastAsia="zh-CN"/>
              </w:rPr>
              <w:t>CR/TP number</w:t>
            </w:r>
          </w:p>
        </w:tc>
        <w:tc>
          <w:tcPr>
            <w:tcW w:w="8615" w:type="dxa"/>
          </w:tcPr>
          <w:p w14:paraId="395E853E" w14:textId="77777777" w:rsidR="00DD19DE" w:rsidRPr="00097C51" w:rsidRDefault="00DD19DE" w:rsidP="007A04F5">
            <w:pPr>
              <w:spacing w:after="120"/>
              <w:rPr>
                <w:rFonts w:eastAsiaTheme="minorEastAsia"/>
                <w:b/>
                <w:bCs/>
                <w:lang w:val="en-US" w:eastAsia="zh-CN"/>
              </w:rPr>
            </w:pPr>
            <w:r w:rsidRPr="00097C51">
              <w:rPr>
                <w:rFonts w:eastAsiaTheme="minorEastAsia"/>
                <w:b/>
                <w:bCs/>
                <w:lang w:val="en-US" w:eastAsia="zh-CN"/>
              </w:rPr>
              <w:t>Comments collection</w:t>
            </w:r>
          </w:p>
        </w:tc>
      </w:tr>
      <w:tr w:rsidR="00DD19DE" w:rsidRPr="00571777" w14:paraId="05A3A6DD" w14:textId="77777777" w:rsidTr="007A04F5">
        <w:tc>
          <w:tcPr>
            <w:tcW w:w="1242" w:type="dxa"/>
            <w:vMerge w:val="restart"/>
          </w:tcPr>
          <w:p w14:paraId="497DC71D" w14:textId="20B33333" w:rsidR="00DD19DE" w:rsidRPr="003418CB" w:rsidRDefault="007A04F5" w:rsidP="007A04F5">
            <w:pPr>
              <w:spacing w:after="120"/>
              <w:rPr>
                <w:rFonts w:eastAsiaTheme="minorEastAsia"/>
                <w:color w:val="0070C0"/>
                <w:lang w:val="en-US" w:eastAsia="zh-CN"/>
              </w:rPr>
            </w:pPr>
            <w:hyperlink r:id="rId31" w:history="1">
              <w:r w:rsidR="00765AC7">
                <w:rPr>
                  <w:rStyle w:val="Hyperlink"/>
                  <w:rFonts w:ascii="Arial" w:hAnsi="Arial" w:cs="Arial"/>
                  <w:b/>
                  <w:bCs/>
                  <w:sz w:val="16"/>
                  <w:szCs w:val="16"/>
                </w:rPr>
                <w:t>R4-2118875</w:t>
              </w:r>
            </w:hyperlink>
          </w:p>
        </w:tc>
        <w:tc>
          <w:tcPr>
            <w:tcW w:w="8615" w:type="dxa"/>
          </w:tcPr>
          <w:p w14:paraId="794C77FA" w14:textId="77777777" w:rsidR="00DD19DE" w:rsidRPr="00097C51" w:rsidRDefault="00DD19DE" w:rsidP="007A04F5">
            <w:pPr>
              <w:spacing w:after="120"/>
              <w:rPr>
                <w:rFonts w:eastAsiaTheme="minorEastAsia"/>
                <w:lang w:val="en-US" w:eastAsia="zh-CN"/>
              </w:rPr>
            </w:pPr>
            <w:r w:rsidRPr="00097C51">
              <w:rPr>
                <w:rFonts w:eastAsiaTheme="minorEastAsia" w:hint="eastAsia"/>
                <w:lang w:val="en-US" w:eastAsia="zh-CN"/>
              </w:rPr>
              <w:t>Company A</w:t>
            </w:r>
          </w:p>
        </w:tc>
      </w:tr>
      <w:tr w:rsidR="00DD19DE" w:rsidRPr="00571777" w14:paraId="49888B70" w14:textId="77777777" w:rsidTr="007A04F5">
        <w:tc>
          <w:tcPr>
            <w:tcW w:w="1242" w:type="dxa"/>
            <w:vMerge/>
          </w:tcPr>
          <w:p w14:paraId="72451545" w14:textId="77777777" w:rsidR="00DD19DE" w:rsidRDefault="00DD19DE" w:rsidP="007A04F5">
            <w:pPr>
              <w:spacing w:after="120"/>
              <w:rPr>
                <w:rFonts w:eastAsiaTheme="minorEastAsia"/>
                <w:color w:val="0070C0"/>
                <w:lang w:val="en-US" w:eastAsia="zh-CN"/>
              </w:rPr>
            </w:pPr>
          </w:p>
        </w:tc>
        <w:tc>
          <w:tcPr>
            <w:tcW w:w="8615" w:type="dxa"/>
          </w:tcPr>
          <w:p w14:paraId="5F4DDF9E" w14:textId="77777777" w:rsidR="00DD19DE" w:rsidRPr="00097C51" w:rsidRDefault="00DD19DE" w:rsidP="007A04F5">
            <w:pPr>
              <w:spacing w:after="120"/>
              <w:rPr>
                <w:rFonts w:eastAsiaTheme="minorEastAsia"/>
                <w:lang w:val="en-US" w:eastAsia="zh-CN"/>
              </w:rPr>
            </w:pPr>
            <w:r w:rsidRPr="00097C51">
              <w:rPr>
                <w:rFonts w:eastAsiaTheme="minorEastAsia" w:hint="eastAsia"/>
                <w:lang w:val="en-US" w:eastAsia="zh-CN"/>
              </w:rPr>
              <w:t>Company</w:t>
            </w:r>
            <w:r w:rsidRPr="00097C51">
              <w:rPr>
                <w:rFonts w:eastAsiaTheme="minorEastAsia"/>
                <w:lang w:val="en-US" w:eastAsia="zh-CN"/>
              </w:rPr>
              <w:t xml:space="preserve"> B</w:t>
            </w:r>
          </w:p>
        </w:tc>
      </w:tr>
      <w:tr w:rsidR="00DD19DE" w:rsidRPr="00571777" w14:paraId="72E39A08" w14:textId="77777777" w:rsidTr="007A04F5">
        <w:tc>
          <w:tcPr>
            <w:tcW w:w="1242" w:type="dxa"/>
            <w:vMerge/>
          </w:tcPr>
          <w:p w14:paraId="165A15C4" w14:textId="77777777" w:rsidR="00DD19DE" w:rsidRDefault="00DD19DE" w:rsidP="007A04F5">
            <w:pPr>
              <w:spacing w:after="120"/>
              <w:rPr>
                <w:rFonts w:eastAsiaTheme="minorEastAsia"/>
                <w:color w:val="0070C0"/>
                <w:lang w:val="en-US" w:eastAsia="zh-CN"/>
              </w:rPr>
            </w:pPr>
          </w:p>
        </w:tc>
        <w:tc>
          <w:tcPr>
            <w:tcW w:w="8615" w:type="dxa"/>
          </w:tcPr>
          <w:p w14:paraId="1901BE06" w14:textId="77777777" w:rsidR="00DD19DE" w:rsidRDefault="00DD19DE" w:rsidP="007A04F5">
            <w:pPr>
              <w:spacing w:after="120"/>
              <w:rPr>
                <w:rFonts w:eastAsiaTheme="minorEastAsia"/>
                <w:color w:val="0070C0"/>
                <w:lang w:val="en-US" w:eastAsia="zh-CN"/>
              </w:rPr>
            </w:pPr>
          </w:p>
        </w:tc>
      </w:tr>
      <w:tr w:rsidR="00DD19DE" w:rsidRPr="00571777" w14:paraId="6979FA8B" w14:textId="77777777" w:rsidTr="007A04F5">
        <w:tc>
          <w:tcPr>
            <w:tcW w:w="1242" w:type="dxa"/>
            <w:vMerge w:val="restart"/>
          </w:tcPr>
          <w:p w14:paraId="20992B68" w14:textId="77777777" w:rsidR="00DD19DE" w:rsidRDefault="00DD19DE" w:rsidP="007A04F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7A04F5">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A04F5">
        <w:tc>
          <w:tcPr>
            <w:tcW w:w="1242" w:type="dxa"/>
            <w:vMerge/>
          </w:tcPr>
          <w:p w14:paraId="078D9013" w14:textId="77777777" w:rsidR="00DD19DE" w:rsidRDefault="00DD19DE" w:rsidP="007A04F5">
            <w:pPr>
              <w:spacing w:after="120"/>
              <w:rPr>
                <w:rFonts w:eastAsiaTheme="minorEastAsia"/>
                <w:color w:val="0070C0"/>
                <w:lang w:val="en-US" w:eastAsia="zh-CN"/>
              </w:rPr>
            </w:pPr>
          </w:p>
        </w:tc>
        <w:tc>
          <w:tcPr>
            <w:tcW w:w="8615" w:type="dxa"/>
          </w:tcPr>
          <w:p w14:paraId="5CDCD9C1" w14:textId="77777777" w:rsidR="00DD19DE" w:rsidRDefault="00DD19DE" w:rsidP="007A04F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A04F5">
        <w:tc>
          <w:tcPr>
            <w:tcW w:w="1242" w:type="dxa"/>
            <w:vMerge/>
          </w:tcPr>
          <w:p w14:paraId="0BAFB7DD" w14:textId="77777777" w:rsidR="00DD19DE" w:rsidRDefault="00DD19DE" w:rsidP="007A04F5">
            <w:pPr>
              <w:spacing w:after="120"/>
              <w:rPr>
                <w:rFonts w:eastAsiaTheme="minorEastAsia"/>
                <w:color w:val="0070C0"/>
                <w:lang w:val="en-US" w:eastAsia="zh-CN"/>
              </w:rPr>
            </w:pPr>
          </w:p>
        </w:tc>
        <w:tc>
          <w:tcPr>
            <w:tcW w:w="8615" w:type="dxa"/>
          </w:tcPr>
          <w:p w14:paraId="6F2D5A65" w14:textId="77777777" w:rsidR="00DD19DE" w:rsidRDefault="00DD19DE" w:rsidP="007A04F5">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7A04F5">
        <w:tc>
          <w:tcPr>
            <w:tcW w:w="1242" w:type="dxa"/>
          </w:tcPr>
          <w:p w14:paraId="1BAD9367" w14:textId="77777777" w:rsidR="00DD19DE" w:rsidRPr="00045592" w:rsidRDefault="00DD19DE" w:rsidP="007A04F5">
            <w:pPr>
              <w:rPr>
                <w:rFonts w:eastAsiaTheme="minorEastAsia"/>
                <w:b/>
                <w:bCs/>
                <w:color w:val="0070C0"/>
                <w:lang w:val="en-US" w:eastAsia="zh-CN"/>
              </w:rPr>
            </w:pPr>
          </w:p>
        </w:tc>
        <w:tc>
          <w:tcPr>
            <w:tcW w:w="8615" w:type="dxa"/>
          </w:tcPr>
          <w:p w14:paraId="6CFC9668" w14:textId="77777777" w:rsidR="00DD19DE" w:rsidRPr="00045592" w:rsidRDefault="00DD19DE" w:rsidP="007A04F5">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A04F5">
        <w:tc>
          <w:tcPr>
            <w:tcW w:w="1242" w:type="dxa"/>
          </w:tcPr>
          <w:p w14:paraId="24B4F67E" w14:textId="1B54C615" w:rsidR="00DD19DE" w:rsidRPr="003418CB" w:rsidRDefault="00DD19DE" w:rsidP="007A04F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7A04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7A04F5">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7A04F5">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7A04F5">
        <w:tc>
          <w:tcPr>
            <w:tcW w:w="1242" w:type="dxa"/>
          </w:tcPr>
          <w:p w14:paraId="04F02E97" w14:textId="77777777" w:rsidR="00DD19DE" w:rsidRPr="00045592" w:rsidRDefault="00DD19DE" w:rsidP="007A04F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7A04F5">
        <w:tc>
          <w:tcPr>
            <w:tcW w:w="1242" w:type="dxa"/>
          </w:tcPr>
          <w:p w14:paraId="45A68EB1" w14:textId="77777777" w:rsidR="00DD19DE" w:rsidRPr="003418CB" w:rsidRDefault="00DD19DE" w:rsidP="007A04F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7A04F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6EAE5B87" w14:textId="6059DE89" w:rsidR="00880A28" w:rsidRPr="00045592" w:rsidRDefault="00880A28" w:rsidP="00880A28">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8A54D8">
        <w:rPr>
          <w:lang w:eastAsia="ja-JP"/>
        </w:rPr>
        <w:t>SRS antenna switching</w:t>
      </w:r>
    </w:p>
    <w:p w14:paraId="31FA4C97" w14:textId="63B4B70D" w:rsidR="00880A28" w:rsidRDefault="00880A28" w:rsidP="00880A2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6DF6310" w14:textId="47A00E67" w:rsidR="00346100" w:rsidRPr="00346100" w:rsidRDefault="00346100" w:rsidP="004902A7">
      <w:r w:rsidRPr="006F2C47">
        <w:t>SRS antenna switching</w:t>
      </w:r>
      <w:r w:rsidR="006F2C47" w:rsidRPr="006F2C47">
        <w:t xml:space="preserve"> </w:t>
      </w:r>
      <w:r w:rsidRPr="006F2C47">
        <w:t xml:space="preserve">topic seems complicated with many different proposals and CR’s. Intention is </w:t>
      </w:r>
      <w:r w:rsidR="006F2C47" w:rsidRPr="006F2C47">
        <w:t>in the 1st round to agree on some bigger principles and comments on proposes CRs and then aim in the 2nd round to focus on one CR to capture what was agreeable</w:t>
      </w:r>
      <w:r w:rsidR="006F2C47">
        <w:t xml:space="preserve">. </w:t>
      </w:r>
    </w:p>
    <w:p w14:paraId="6A58F892" w14:textId="77777777" w:rsidR="00880A28" w:rsidRPr="00CB0305" w:rsidRDefault="00880A28" w:rsidP="00880A2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5"/>
        <w:gridCol w:w="1197"/>
        <w:gridCol w:w="1353"/>
        <w:gridCol w:w="5596"/>
      </w:tblGrid>
      <w:tr w:rsidR="00880A28" w:rsidRPr="00F53FE2" w14:paraId="1B2E094C" w14:textId="77777777" w:rsidTr="007A04F5">
        <w:trPr>
          <w:trHeight w:val="468"/>
        </w:trPr>
        <w:tc>
          <w:tcPr>
            <w:tcW w:w="1485" w:type="dxa"/>
            <w:vAlign w:val="center"/>
          </w:tcPr>
          <w:p w14:paraId="7244F052" w14:textId="77777777" w:rsidR="00880A28" w:rsidRPr="00045592" w:rsidRDefault="00880A28" w:rsidP="007A04F5">
            <w:pPr>
              <w:spacing w:before="120" w:after="120"/>
              <w:rPr>
                <w:b/>
                <w:bCs/>
              </w:rPr>
            </w:pPr>
            <w:r w:rsidRPr="00045592">
              <w:rPr>
                <w:b/>
                <w:bCs/>
              </w:rPr>
              <w:t>T-doc number</w:t>
            </w:r>
          </w:p>
        </w:tc>
        <w:tc>
          <w:tcPr>
            <w:tcW w:w="1197" w:type="dxa"/>
          </w:tcPr>
          <w:p w14:paraId="59C48095" w14:textId="77777777" w:rsidR="00880A28" w:rsidRPr="00045592" w:rsidRDefault="00880A28" w:rsidP="007A04F5">
            <w:pPr>
              <w:spacing w:before="120" w:after="120"/>
              <w:rPr>
                <w:b/>
                <w:bCs/>
              </w:rPr>
            </w:pPr>
          </w:p>
        </w:tc>
        <w:tc>
          <w:tcPr>
            <w:tcW w:w="1353" w:type="dxa"/>
            <w:vAlign w:val="center"/>
          </w:tcPr>
          <w:p w14:paraId="6285CBA3" w14:textId="77777777" w:rsidR="00880A28" w:rsidRPr="00045592" w:rsidRDefault="00880A28" w:rsidP="007A04F5">
            <w:pPr>
              <w:spacing w:before="120" w:after="120"/>
              <w:rPr>
                <w:b/>
                <w:bCs/>
              </w:rPr>
            </w:pPr>
            <w:r w:rsidRPr="00045592">
              <w:rPr>
                <w:b/>
                <w:bCs/>
              </w:rPr>
              <w:t>Company</w:t>
            </w:r>
          </w:p>
        </w:tc>
        <w:tc>
          <w:tcPr>
            <w:tcW w:w="5596" w:type="dxa"/>
            <w:vAlign w:val="center"/>
          </w:tcPr>
          <w:p w14:paraId="41E2218E" w14:textId="77777777" w:rsidR="00880A28" w:rsidRPr="00045592" w:rsidRDefault="00880A28" w:rsidP="007A04F5">
            <w:pPr>
              <w:spacing w:before="120" w:after="120"/>
              <w:rPr>
                <w:b/>
                <w:bCs/>
              </w:rPr>
            </w:pPr>
            <w:r w:rsidRPr="00045592">
              <w:rPr>
                <w:b/>
                <w:bCs/>
              </w:rPr>
              <w:t>Proposals</w:t>
            </w:r>
            <w:r>
              <w:rPr>
                <w:b/>
                <w:bCs/>
              </w:rPr>
              <w:t xml:space="preserve"> / Observations</w:t>
            </w:r>
          </w:p>
        </w:tc>
      </w:tr>
      <w:tr w:rsidR="008A54D8" w14:paraId="3C4D2CCA" w14:textId="77777777" w:rsidTr="007A04F5">
        <w:trPr>
          <w:trHeight w:val="468"/>
        </w:trPr>
        <w:tc>
          <w:tcPr>
            <w:tcW w:w="1485" w:type="dxa"/>
          </w:tcPr>
          <w:p w14:paraId="3A9E3CEC" w14:textId="2B512068" w:rsidR="008A54D8" w:rsidRPr="00805BE8" w:rsidRDefault="007A04F5" w:rsidP="008A54D8">
            <w:pPr>
              <w:spacing w:before="120" w:after="120"/>
              <w:rPr>
                <w:rFonts w:asciiTheme="minorHAnsi" w:hAnsiTheme="minorHAnsi" w:cstheme="minorHAnsi"/>
              </w:rPr>
            </w:pPr>
            <w:hyperlink r:id="rId32" w:history="1">
              <w:r w:rsidR="008A54D8">
                <w:rPr>
                  <w:rStyle w:val="Hyperlink"/>
                  <w:rFonts w:ascii="Arial" w:hAnsi="Arial" w:cs="Arial"/>
                  <w:b/>
                  <w:bCs/>
                  <w:sz w:val="16"/>
                  <w:szCs w:val="16"/>
                </w:rPr>
                <w:t>R4-2118133</w:t>
              </w:r>
            </w:hyperlink>
          </w:p>
        </w:tc>
        <w:tc>
          <w:tcPr>
            <w:tcW w:w="1197" w:type="dxa"/>
          </w:tcPr>
          <w:p w14:paraId="63940C30" w14:textId="6254F47F" w:rsidR="008A54D8" w:rsidRPr="00805BE8" w:rsidRDefault="008A54D8" w:rsidP="008A54D8">
            <w:pPr>
              <w:spacing w:before="120" w:after="120"/>
              <w:rPr>
                <w:rFonts w:asciiTheme="minorHAnsi" w:hAnsiTheme="minorHAnsi" w:cstheme="minorHAnsi"/>
              </w:rPr>
            </w:pPr>
            <w:r>
              <w:rPr>
                <w:rFonts w:ascii="Arial" w:hAnsi="Arial" w:cs="Arial"/>
                <w:sz w:val="16"/>
                <w:szCs w:val="16"/>
              </w:rPr>
              <w:t>SRS antenna switching with antenna virtualization</w:t>
            </w:r>
          </w:p>
        </w:tc>
        <w:tc>
          <w:tcPr>
            <w:tcW w:w="1353" w:type="dxa"/>
          </w:tcPr>
          <w:p w14:paraId="41A48134" w14:textId="7034873F" w:rsidR="008A54D8" w:rsidRPr="00805BE8" w:rsidRDefault="008A54D8" w:rsidP="008A54D8">
            <w:pPr>
              <w:spacing w:before="120" w:after="120"/>
              <w:rPr>
                <w:rFonts w:asciiTheme="minorHAnsi" w:hAnsiTheme="minorHAnsi" w:cstheme="minorHAnsi"/>
              </w:rPr>
            </w:pPr>
            <w:r>
              <w:rPr>
                <w:rFonts w:ascii="Arial" w:hAnsi="Arial" w:cs="Arial"/>
                <w:sz w:val="16"/>
                <w:szCs w:val="16"/>
              </w:rPr>
              <w:t>Ericsson</w:t>
            </w:r>
          </w:p>
        </w:tc>
        <w:tc>
          <w:tcPr>
            <w:tcW w:w="5596" w:type="dxa"/>
          </w:tcPr>
          <w:p w14:paraId="72F42F14" w14:textId="77777777" w:rsidR="004856AD" w:rsidRPr="004856AD" w:rsidRDefault="004856AD" w:rsidP="004856AD">
            <w:pPr>
              <w:pStyle w:val="BodyText"/>
              <w:rPr>
                <w:rFonts w:eastAsia="MS Mincho"/>
                <w:sz w:val="18"/>
                <w:szCs w:val="18"/>
              </w:rPr>
            </w:pPr>
            <w:r w:rsidRPr="004856AD">
              <w:rPr>
                <w:rFonts w:eastAsia="MS Mincho"/>
                <w:sz w:val="18"/>
                <w:szCs w:val="18"/>
              </w:rPr>
              <w:t>Proposal 1: the ∆T</w:t>
            </w:r>
            <w:r w:rsidRPr="004856AD">
              <w:rPr>
                <w:rFonts w:eastAsia="MS Mincho"/>
                <w:sz w:val="18"/>
                <w:szCs w:val="18"/>
                <w:vertAlign w:val="subscript"/>
              </w:rPr>
              <w:t>RxSRS</w:t>
            </w:r>
            <w:r w:rsidRPr="004856AD">
              <w:rPr>
                <w:rFonts w:eastAsia="MS Mincho"/>
                <w:sz w:val="18"/>
                <w:szCs w:val="18"/>
              </w:rPr>
              <w:t xml:space="preserve"> is a maximum allowance due to additional routing loss for RX antennas, the same value for all power classes (but can be band dependent)</w:t>
            </w:r>
          </w:p>
          <w:p w14:paraId="1CBF062F" w14:textId="77777777" w:rsidR="004856AD" w:rsidRPr="004856AD" w:rsidRDefault="004856AD" w:rsidP="004856AD">
            <w:pPr>
              <w:pStyle w:val="BodyText"/>
              <w:rPr>
                <w:rFonts w:eastAsia="MS Mincho"/>
                <w:noProof/>
                <w:sz w:val="18"/>
                <w:szCs w:val="18"/>
                <w:lang w:eastAsia="zh-CN"/>
              </w:rPr>
            </w:pPr>
            <w:r w:rsidRPr="004856AD">
              <w:rPr>
                <w:sz w:val="18"/>
                <w:szCs w:val="18"/>
                <w:lang w:val="en-US"/>
              </w:rPr>
              <w:t xml:space="preserve">Proposal 2: for UEs indicating </w:t>
            </w:r>
            <w:r w:rsidRPr="004856AD">
              <w:rPr>
                <w:i/>
                <w:iCs/>
                <w:sz w:val="18"/>
                <w:szCs w:val="18"/>
                <w:lang w:val="en-US"/>
              </w:rPr>
              <w:t>txDiversity-r16</w:t>
            </w:r>
            <w:r w:rsidRPr="004856AD">
              <w:rPr>
                <w:sz w:val="18"/>
                <w:szCs w:val="18"/>
                <w:lang w:val="en-US"/>
              </w:rPr>
              <w:t xml:space="preserve"> (TxD) and ULFPTx except for Mode 0 and Mode 2 supporting full-power TPMI, </w:t>
            </w:r>
            <w:r w:rsidRPr="004856AD">
              <w:rPr>
                <w:rFonts w:eastAsia="MS Mincho"/>
                <w:noProof/>
                <w:sz w:val="18"/>
                <w:szCs w:val="18"/>
                <w:lang w:eastAsia="zh-CN"/>
              </w:rPr>
              <w:t>ΔP</w:t>
            </w:r>
            <w:r w:rsidRPr="004856AD">
              <w:rPr>
                <w:rFonts w:eastAsia="MS Mincho"/>
                <w:noProof/>
                <w:sz w:val="18"/>
                <w:szCs w:val="18"/>
                <w:vertAlign w:val="subscript"/>
                <w:lang w:eastAsia="zh-CN"/>
              </w:rPr>
              <w:t xml:space="preserve">PowerClass </w:t>
            </w:r>
            <w:r w:rsidRPr="004856AD">
              <w:rPr>
                <w:rFonts w:eastAsia="MS Mincho"/>
                <w:noProof/>
                <w:sz w:val="18"/>
                <w:szCs w:val="18"/>
                <w:lang w:eastAsia="zh-CN"/>
              </w:rPr>
              <w:t>= 3 dB for single-port SRS transmissions with usage set to ‘antennaSwitching’</w:t>
            </w:r>
          </w:p>
          <w:p w14:paraId="72EBAEE4" w14:textId="77777777" w:rsidR="004856AD" w:rsidRPr="004856AD" w:rsidRDefault="004856AD" w:rsidP="004856AD">
            <w:pPr>
              <w:pStyle w:val="BodyText"/>
              <w:rPr>
                <w:rFonts w:eastAsia="MS Mincho"/>
                <w:sz w:val="18"/>
                <w:szCs w:val="18"/>
              </w:rPr>
            </w:pPr>
            <w:r w:rsidRPr="004856AD">
              <w:rPr>
                <w:sz w:val="18"/>
                <w:szCs w:val="18"/>
                <w:lang w:val="en-US"/>
              </w:rPr>
              <w:t xml:space="preserve">Proposal 3: for UEs indicating ULFPTx Mode 2 supporting full-power TPMI, </w:t>
            </w:r>
            <w:r w:rsidRPr="004856AD">
              <w:rPr>
                <w:rFonts w:eastAsia="MS Mincho"/>
                <w:sz w:val="18"/>
                <w:szCs w:val="18"/>
              </w:rPr>
              <w:t>a exceptional ∆T</w:t>
            </w:r>
            <w:r w:rsidRPr="004856AD">
              <w:rPr>
                <w:rFonts w:eastAsia="MS Mincho"/>
                <w:sz w:val="18"/>
                <w:szCs w:val="18"/>
                <w:vertAlign w:val="subscript"/>
              </w:rPr>
              <w:t>RxSRS</w:t>
            </w:r>
            <w:r w:rsidRPr="004856AD">
              <w:rPr>
                <w:rFonts w:eastAsia="MS Mincho"/>
                <w:sz w:val="18"/>
                <w:szCs w:val="18"/>
              </w:rPr>
              <w:t xml:space="preserve"> = 6/7.5 dB allowed for single-port transmissions; for two-port SRS transmissions ∆T</w:t>
            </w:r>
            <w:r w:rsidRPr="004856AD">
              <w:rPr>
                <w:rFonts w:eastAsia="MS Mincho"/>
                <w:sz w:val="18"/>
                <w:szCs w:val="18"/>
                <w:vertAlign w:val="subscript"/>
              </w:rPr>
              <w:t>RxSRS</w:t>
            </w:r>
            <w:r w:rsidRPr="004856AD">
              <w:rPr>
                <w:rFonts w:eastAsia="MS Mincho"/>
                <w:sz w:val="18"/>
                <w:szCs w:val="18"/>
              </w:rPr>
              <w:t xml:space="preserve"> = 3/4.5 dB.</w:t>
            </w:r>
          </w:p>
          <w:p w14:paraId="5EFD73B7" w14:textId="6EA4D24C" w:rsidR="008A54D8" w:rsidRPr="004856AD" w:rsidRDefault="004856AD" w:rsidP="004856AD">
            <w:pPr>
              <w:pStyle w:val="BodyText"/>
              <w:rPr>
                <w:rFonts w:eastAsia="MS Mincho"/>
                <w:noProof/>
                <w:sz w:val="18"/>
                <w:szCs w:val="18"/>
                <w:lang w:eastAsia="zh-CN"/>
              </w:rPr>
            </w:pPr>
            <w:r w:rsidRPr="004856AD">
              <w:rPr>
                <w:rFonts w:eastAsia="MS Mincho"/>
                <w:noProof/>
                <w:sz w:val="18"/>
                <w:szCs w:val="18"/>
                <w:lang w:eastAsia="zh-CN"/>
              </w:rPr>
              <w:t xml:space="preserve">Proposal 4: a capability indicating </w:t>
            </w:r>
            <w:r w:rsidRPr="004856AD">
              <w:rPr>
                <w:rFonts w:eastAsia="MS Mincho"/>
                <w:sz w:val="18"/>
                <w:szCs w:val="18"/>
              </w:rPr>
              <w:t>∆T</w:t>
            </w:r>
            <w:r w:rsidRPr="004856AD">
              <w:rPr>
                <w:rFonts w:eastAsia="MS Mincho"/>
                <w:sz w:val="18"/>
                <w:szCs w:val="18"/>
                <w:vertAlign w:val="subscript"/>
              </w:rPr>
              <w:t>RxSRS</w:t>
            </w:r>
            <w:r w:rsidRPr="004856AD">
              <w:rPr>
                <w:rFonts w:eastAsia="MS Mincho"/>
                <w:sz w:val="18"/>
                <w:szCs w:val="18"/>
              </w:rPr>
              <w:t xml:space="preserve"> = 0 dB</w:t>
            </w:r>
            <w:r w:rsidRPr="004856AD">
              <w:rPr>
                <w:rFonts w:eastAsia="MS Mincho"/>
                <w:noProof/>
                <w:sz w:val="18"/>
                <w:szCs w:val="18"/>
                <w:lang w:eastAsia="zh-CN"/>
              </w:rPr>
              <w:t xml:space="preserve"> or an indication of different SRS transmission power across T- and R-connectors for </w:t>
            </w:r>
            <w:r w:rsidRPr="004856AD">
              <w:rPr>
                <w:rFonts w:eastAsia="MS Mincho"/>
                <w:noProof/>
                <w:sz w:val="18"/>
                <w:szCs w:val="18"/>
                <w:lang w:eastAsia="zh-CN"/>
              </w:rPr>
              <w:lastRenderedPageBreak/>
              <w:t>ULFPTx Mode 2 could be considered with a view to avoid exceptions and faciliate measurements of SRS antenna strength.</w:t>
            </w:r>
          </w:p>
        </w:tc>
      </w:tr>
      <w:tr w:rsidR="008A54D8" w14:paraId="5C41B083" w14:textId="77777777" w:rsidTr="007A04F5">
        <w:trPr>
          <w:trHeight w:val="468"/>
        </w:trPr>
        <w:tc>
          <w:tcPr>
            <w:tcW w:w="1485" w:type="dxa"/>
          </w:tcPr>
          <w:p w14:paraId="77BC1E24" w14:textId="2A35774C" w:rsidR="008A54D8" w:rsidRPr="00805BE8" w:rsidRDefault="007A04F5" w:rsidP="008A54D8">
            <w:pPr>
              <w:spacing w:before="120" w:after="120"/>
              <w:rPr>
                <w:rFonts w:asciiTheme="minorHAnsi" w:hAnsiTheme="minorHAnsi" w:cstheme="minorHAnsi"/>
              </w:rPr>
            </w:pPr>
            <w:hyperlink r:id="rId33" w:history="1">
              <w:r w:rsidR="008A54D8">
                <w:rPr>
                  <w:rStyle w:val="Hyperlink"/>
                  <w:rFonts w:ascii="Arial" w:hAnsi="Arial" w:cs="Arial"/>
                  <w:b/>
                  <w:bCs/>
                  <w:sz w:val="16"/>
                  <w:szCs w:val="16"/>
                </w:rPr>
                <w:t>R4-2118134</w:t>
              </w:r>
            </w:hyperlink>
          </w:p>
        </w:tc>
        <w:tc>
          <w:tcPr>
            <w:tcW w:w="1197" w:type="dxa"/>
          </w:tcPr>
          <w:p w14:paraId="06DD4657" w14:textId="489FFB64" w:rsidR="008A54D8" w:rsidRPr="00805BE8" w:rsidRDefault="00314942" w:rsidP="008A54D8">
            <w:pPr>
              <w:spacing w:before="120" w:after="120"/>
              <w:rPr>
                <w:rFonts w:asciiTheme="minorHAnsi" w:hAnsiTheme="minorHAnsi" w:cstheme="minorHAnsi"/>
              </w:rPr>
            </w:pPr>
            <w:r>
              <w:rPr>
                <w:rFonts w:ascii="Arial" w:hAnsi="Arial" w:cs="Arial"/>
                <w:sz w:val="16"/>
                <w:szCs w:val="16"/>
              </w:rPr>
              <w:t xml:space="preserve">CR: </w:t>
            </w:r>
            <w:r w:rsidR="008A54D8">
              <w:rPr>
                <w:rFonts w:ascii="Arial" w:hAnsi="Arial" w:cs="Arial"/>
                <w:sz w:val="16"/>
                <w:szCs w:val="16"/>
              </w:rPr>
              <w:t>Correction to Pcmax for SRS usage set as antenna switching</w:t>
            </w:r>
          </w:p>
        </w:tc>
        <w:tc>
          <w:tcPr>
            <w:tcW w:w="1353" w:type="dxa"/>
          </w:tcPr>
          <w:p w14:paraId="71E02370" w14:textId="6D015CCC" w:rsidR="008A54D8" w:rsidRPr="00805BE8" w:rsidRDefault="008A54D8" w:rsidP="008A54D8">
            <w:pPr>
              <w:spacing w:before="120" w:after="120"/>
              <w:rPr>
                <w:rFonts w:asciiTheme="minorHAnsi" w:hAnsiTheme="minorHAnsi" w:cstheme="minorHAnsi"/>
              </w:rPr>
            </w:pPr>
            <w:r>
              <w:rPr>
                <w:rFonts w:ascii="Arial" w:hAnsi="Arial" w:cs="Arial"/>
                <w:sz w:val="16"/>
                <w:szCs w:val="16"/>
              </w:rPr>
              <w:t>Ericsson, Apple</w:t>
            </w:r>
          </w:p>
        </w:tc>
        <w:tc>
          <w:tcPr>
            <w:tcW w:w="5596" w:type="dxa"/>
          </w:tcPr>
          <w:p w14:paraId="3EBC637E" w14:textId="73641029" w:rsidR="008A54D8" w:rsidRPr="00805BE8" w:rsidRDefault="00314942" w:rsidP="008A54D8">
            <w:pPr>
              <w:spacing w:before="120" w:after="120"/>
              <w:rPr>
                <w:rFonts w:asciiTheme="minorHAnsi" w:hAnsiTheme="minorHAnsi" w:cstheme="minorHAnsi"/>
              </w:rPr>
            </w:pPr>
            <w:r>
              <w:rPr>
                <w:rFonts w:asciiTheme="minorHAnsi" w:hAnsiTheme="minorHAnsi" w:cstheme="minorHAnsi"/>
              </w:rPr>
              <w:t>CR with the changes proposed in 8133</w:t>
            </w:r>
          </w:p>
        </w:tc>
      </w:tr>
      <w:tr w:rsidR="008A54D8" w14:paraId="5DE04AF8" w14:textId="77777777" w:rsidTr="007A04F5">
        <w:trPr>
          <w:trHeight w:val="468"/>
        </w:trPr>
        <w:tc>
          <w:tcPr>
            <w:tcW w:w="1485" w:type="dxa"/>
          </w:tcPr>
          <w:p w14:paraId="5F1D8654" w14:textId="6851FCF6" w:rsidR="008A54D8" w:rsidRPr="00805BE8" w:rsidRDefault="007A04F5" w:rsidP="008A54D8">
            <w:pPr>
              <w:spacing w:before="120" w:after="120"/>
              <w:rPr>
                <w:rFonts w:asciiTheme="minorHAnsi" w:hAnsiTheme="minorHAnsi" w:cstheme="minorHAnsi"/>
              </w:rPr>
            </w:pPr>
            <w:hyperlink r:id="rId34" w:history="1">
              <w:r w:rsidR="008A54D8">
                <w:rPr>
                  <w:rStyle w:val="Hyperlink"/>
                  <w:rFonts w:ascii="Arial" w:hAnsi="Arial" w:cs="Arial"/>
                  <w:b/>
                  <w:bCs/>
                  <w:sz w:val="16"/>
                  <w:szCs w:val="16"/>
                </w:rPr>
                <w:t>R4-2118218</w:t>
              </w:r>
            </w:hyperlink>
          </w:p>
        </w:tc>
        <w:tc>
          <w:tcPr>
            <w:tcW w:w="1197" w:type="dxa"/>
          </w:tcPr>
          <w:p w14:paraId="0AB71E35" w14:textId="2C625723" w:rsidR="008A54D8" w:rsidRPr="00805BE8" w:rsidRDefault="008A54D8" w:rsidP="008A54D8">
            <w:pPr>
              <w:spacing w:before="120" w:after="120"/>
              <w:rPr>
                <w:rFonts w:asciiTheme="minorHAnsi" w:hAnsiTheme="minorHAnsi" w:cstheme="minorHAnsi"/>
              </w:rPr>
            </w:pPr>
            <w:r>
              <w:rPr>
                <w:rFonts w:ascii="Arial" w:hAnsi="Arial" w:cs="Arial"/>
                <w:sz w:val="16"/>
                <w:szCs w:val="16"/>
              </w:rPr>
              <w:t>Discussion on Transparent TxD – SRS antenna switching related</w:t>
            </w:r>
          </w:p>
        </w:tc>
        <w:tc>
          <w:tcPr>
            <w:tcW w:w="1353" w:type="dxa"/>
          </w:tcPr>
          <w:p w14:paraId="2E0E9AFE" w14:textId="53B5B786" w:rsidR="008A54D8" w:rsidRPr="00805BE8" w:rsidRDefault="008A54D8" w:rsidP="008A54D8">
            <w:pPr>
              <w:spacing w:before="120" w:after="120"/>
              <w:rPr>
                <w:rFonts w:asciiTheme="minorHAnsi" w:hAnsiTheme="minorHAnsi" w:cstheme="minorHAnsi"/>
              </w:rPr>
            </w:pPr>
            <w:r>
              <w:rPr>
                <w:rFonts w:ascii="Arial" w:hAnsi="Arial" w:cs="Arial"/>
                <w:sz w:val="16"/>
                <w:szCs w:val="16"/>
              </w:rPr>
              <w:t>Samsung</w:t>
            </w:r>
          </w:p>
        </w:tc>
        <w:tc>
          <w:tcPr>
            <w:tcW w:w="5596" w:type="dxa"/>
          </w:tcPr>
          <w:p w14:paraId="4D2A556E" w14:textId="77777777" w:rsidR="001B13DF" w:rsidRPr="001B13DF" w:rsidRDefault="001B13DF" w:rsidP="001B13DF">
            <w:pPr>
              <w:pStyle w:val="ListParagraph"/>
              <w:numPr>
                <w:ilvl w:val="0"/>
                <w:numId w:val="30"/>
              </w:numPr>
              <w:spacing w:before="120" w:after="0"/>
              <w:ind w:firstLineChars="0"/>
              <w:rPr>
                <w:rFonts w:asciiTheme="minorHAnsi" w:hAnsiTheme="minorHAnsi" w:cstheme="minorHAnsi"/>
                <w:bCs/>
                <w:color w:val="000000"/>
                <w:sz w:val="18"/>
                <w:szCs w:val="18"/>
                <w:lang w:val="sv-SE" w:eastAsia="zh-CN"/>
              </w:rPr>
            </w:pPr>
            <w:r w:rsidRPr="001B13DF">
              <w:rPr>
                <w:rFonts w:asciiTheme="minorHAnsi" w:hAnsiTheme="minorHAnsi" w:cstheme="minorHAnsi"/>
                <w:bCs/>
                <w:color w:val="000000"/>
                <w:sz w:val="18"/>
                <w:szCs w:val="18"/>
                <w:lang w:val="sv-SE" w:eastAsia="zh-CN"/>
              </w:rPr>
              <w:t xml:space="preserve">Proposal 1: For 1T2R SRS antenna switching, UE capable of both PC2 (with </w:t>
            </w:r>
            <w:r w:rsidRPr="001B13DF">
              <w:rPr>
                <w:rFonts w:asciiTheme="minorHAnsi" w:hAnsiTheme="minorHAnsi" w:cstheme="minorHAnsi" w:hint="eastAsia"/>
                <w:bCs/>
                <w:color w:val="000000"/>
                <w:sz w:val="18"/>
                <w:szCs w:val="18"/>
                <w:lang w:val="sv-SE" w:eastAsia="zh-CN"/>
              </w:rPr>
              <w:t>Δ</w:t>
            </w:r>
            <w:r w:rsidRPr="001B13DF">
              <w:rPr>
                <w:rFonts w:asciiTheme="minorHAnsi" w:hAnsiTheme="minorHAnsi" w:cstheme="minorHAnsi"/>
                <w:bCs/>
                <w:color w:val="000000"/>
                <w:sz w:val="18"/>
                <w:szCs w:val="18"/>
                <w:lang w:val="sv-SE" w:eastAsia="zh-CN"/>
              </w:rPr>
              <w:t>P</w:t>
            </w:r>
            <w:r w:rsidRPr="001B13DF">
              <w:rPr>
                <w:rFonts w:asciiTheme="minorHAnsi" w:hAnsiTheme="minorHAnsi" w:cstheme="minorHAnsi"/>
                <w:bCs/>
                <w:color w:val="000000"/>
                <w:sz w:val="18"/>
                <w:szCs w:val="18"/>
                <w:vertAlign w:val="subscript"/>
                <w:lang w:val="sv-SE" w:eastAsia="zh-CN"/>
              </w:rPr>
              <w:t>PowerClass</w:t>
            </w:r>
            <w:r w:rsidRPr="001B13DF">
              <w:rPr>
                <w:rFonts w:asciiTheme="minorHAnsi" w:hAnsiTheme="minorHAnsi" w:cstheme="minorHAnsi"/>
                <w:bCs/>
                <w:color w:val="000000"/>
                <w:sz w:val="18"/>
                <w:szCs w:val="18"/>
                <w:lang w:val="sv-SE" w:eastAsia="zh-CN"/>
              </w:rPr>
              <w:t xml:space="preserve"> = 0 dB) and tranparent TxD: </w:t>
            </w:r>
          </w:p>
          <w:p w14:paraId="6C1C3AB2" w14:textId="77777777" w:rsidR="001B13DF" w:rsidRPr="001B13DF" w:rsidRDefault="001B13DF" w:rsidP="001B13DF">
            <w:pPr>
              <w:pStyle w:val="ListParagraph"/>
              <w:numPr>
                <w:ilvl w:val="1"/>
                <w:numId w:val="30"/>
              </w:numPr>
              <w:spacing w:before="120" w:after="0"/>
              <w:ind w:firstLineChars="0"/>
              <w:rPr>
                <w:rFonts w:asciiTheme="minorHAnsi" w:hAnsiTheme="minorHAnsi" w:cstheme="minorHAnsi"/>
                <w:bCs/>
                <w:color w:val="000000"/>
                <w:sz w:val="18"/>
                <w:szCs w:val="18"/>
                <w:lang w:val="sv-SE" w:eastAsia="zh-CN"/>
              </w:rPr>
            </w:pPr>
            <w:r w:rsidRPr="001B13DF">
              <w:rPr>
                <w:rFonts w:asciiTheme="minorHAnsi" w:hAnsiTheme="minorHAnsi" w:cstheme="minorHAnsi"/>
                <w:bCs/>
                <w:color w:val="000000"/>
                <w:sz w:val="18"/>
                <w:szCs w:val="18"/>
                <w:lang w:val="sv-SE" w:eastAsia="zh-CN"/>
              </w:rPr>
              <w:t xml:space="preserve">needs to be allowed for 3dB on both 1st and 2nd ports due to non-full-rated PAs; </w:t>
            </w:r>
          </w:p>
          <w:p w14:paraId="1204A16C" w14:textId="77777777" w:rsidR="001B13DF" w:rsidRPr="001B13DF" w:rsidRDefault="001B13DF" w:rsidP="001B13DF">
            <w:pPr>
              <w:pStyle w:val="ListParagraph"/>
              <w:numPr>
                <w:ilvl w:val="1"/>
                <w:numId w:val="30"/>
              </w:numPr>
              <w:spacing w:before="120" w:after="0"/>
              <w:ind w:firstLineChars="0"/>
              <w:rPr>
                <w:rFonts w:asciiTheme="minorHAnsi" w:hAnsiTheme="minorHAnsi" w:cstheme="minorHAnsi"/>
                <w:bCs/>
                <w:color w:val="000000"/>
                <w:sz w:val="18"/>
                <w:szCs w:val="18"/>
                <w:lang w:val="sv-SE" w:eastAsia="zh-CN"/>
              </w:rPr>
            </w:pPr>
            <w:r w:rsidRPr="001B13DF">
              <w:rPr>
                <w:rFonts w:asciiTheme="minorHAnsi" w:hAnsiTheme="minorHAnsi" w:cstheme="minorHAnsi"/>
                <w:bCs/>
                <w:color w:val="000000"/>
                <w:sz w:val="18"/>
                <w:szCs w:val="18"/>
                <w:lang w:val="sv-SE" w:eastAsia="zh-CN"/>
              </w:rPr>
              <w:t>Insertion loss (4.5dB for n79 and 3 dB for bands whose F</w:t>
            </w:r>
            <w:r w:rsidRPr="001B13DF">
              <w:rPr>
                <w:rFonts w:asciiTheme="minorHAnsi" w:hAnsiTheme="minorHAnsi" w:cstheme="minorHAnsi"/>
                <w:bCs/>
                <w:color w:val="000000"/>
                <w:sz w:val="18"/>
                <w:szCs w:val="18"/>
                <w:vertAlign w:val="subscript"/>
                <w:lang w:val="sv-SE" w:eastAsia="zh-CN"/>
              </w:rPr>
              <w:t xml:space="preserve">UL_high </w:t>
            </w:r>
            <w:r w:rsidRPr="001B13DF">
              <w:rPr>
                <w:rFonts w:asciiTheme="minorHAnsi" w:hAnsiTheme="minorHAnsi" w:cstheme="minorHAnsi"/>
                <w:bCs/>
                <w:color w:val="000000"/>
                <w:sz w:val="18"/>
                <w:szCs w:val="18"/>
                <w:lang w:val="sv-SE" w:eastAsia="zh-CN"/>
              </w:rPr>
              <w:t>is lower than the F</w:t>
            </w:r>
            <w:r w:rsidRPr="001B13DF">
              <w:rPr>
                <w:rFonts w:asciiTheme="minorHAnsi" w:hAnsiTheme="minorHAnsi" w:cstheme="minorHAnsi"/>
                <w:bCs/>
                <w:color w:val="000000"/>
                <w:sz w:val="18"/>
                <w:szCs w:val="18"/>
                <w:vertAlign w:val="subscript"/>
                <w:lang w:val="sv-SE" w:eastAsia="zh-CN"/>
              </w:rPr>
              <w:t xml:space="preserve">UL_low </w:t>
            </w:r>
            <w:r w:rsidRPr="001B13DF">
              <w:rPr>
                <w:rFonts w:asciiTheme="minorHAnsi" w:hAnsiTheme="minorHAnsi" w:cstheme="minorHAnsi"/>
                <w:bCs/>
                <w:color w:val="000000"/>
                <w:sz w:val="18"/>
                <w:szCs w:val="18"/>
                <w:lang w:val="sv-SE" w:eastAsia="zh-CN"/>
              </w:rPr>
              <w:t xml:space="preserve">of n79) on the 2nd port is no longer allowed. </w:t>
            </w:r>
          </w:p>
          <w:p w14:paraId="56B16F4B" w14:textId="77777777" w:rsidR="001B13DF" w:rsidRPr="001B13DF" w:rsidRDefault="001B13DF" w:rsidP="001B13DF">
            <w:pPr>
              <w:pStyle w:val="ListParagraph"/>
              <w:numPr>
                <w:ilvl w:val="0"/>
                <w:numId w:val="30"/>
              </w:numPr>
              <w:spacing w:before="120" w:after="0"/>
              <w:ind w:firstLineChars="0"/>
              <w:rPr>
                <w:rFonts w:asciiTheme="minorHAnsi" w:hAnsiTheme="minorHAnsi" w:cstheme="minorHAnsi"/>
                <w:bCs/>
                <w:color w:val="000000"/>
                <w:sz w:val="18"/>
                <w:szCs w:val="18"/>
                <w:lang w:val="sv-SE" w:eastAsia="zh-CN"/>
              </w:rPr>
            </w:pPr>
            <w:r w:rsidRPr="001B13DF">
              <w:rPr>
                <w:rFonts w:asciiTheme="minorHAnsi" w:hAnsiTheme="minorHAnsi" w:cstheme="minorHAnsi"/>
                <w:bCs/>
                <w:color w:val="000000"/>
                <w:sz w:val="18"/>
                <w:szCs w:val="18"/>
                <w:lang w:val="sv-SE" w:eastAsia="zh-CN"/>
              </w:rPr>
              <w:t xml:space="preserve">Proposal 2: For 1T4R SRS antenna switching, UE capable of both PC2 (with </w:t>
            </w:r>
            <w:r w:rsidRPr="001B13DF">
              <w:rPr>
                <w:rFonts w:asciiTheme="minorHAnsi" w:hAnsiTheme="minorHAnsi" w:cstheme="minorHAnsi" w:hint="eastAsia"/>
                <w:bCs/>
                <w:color w:val="000000"/>
                <w:sz w:val="18"/>
                <w:szCs w:val="18"/>
                <w:lang w:val="sv-SE" w:eastAsia="zh-CN"/>
              </w:rPr>
              <w:t>Δ</w:t>
            </w:r>
            <w:r w:rsidRPr="001B13DF">
              <w:rPr>
                <w:rFonts w:asciiTheme="minorHAnsi" w:hAnsiTheme="minorHAnsi" w:cstheme="minorHAnsi"/>
                <w:bCs/>
                <w:color w:val="000000"/>
                <w:sz w:val="18"/>
                <w:szCs w:val="18"/>
                <w:lang w:val="sv-SE" w:eastAsia="zh-CN"/>
              </w:rPr>
              <w:t>P</w:t>
            </w:r>
            <w:r w:rsidRPr="001B13DF">
              <w:rPr>
                <w:rFonts w:asciiTheme="minorHAnsi" w:hAnsiTheme="minorHAnsi" w:cstheme="minorHAnsi"/>
                <w:bCs/>
                <w:color w:val="000000"/>
                <w:sz w:val="18"/>
                <w:szCs w:val="18"/>
                <w:vertAlign w:val="subscript"/>
                <w:lang w:val="sv-SE" w:eastAsia="zh-CN"/>
              </w:rPr>
              <w:t>PowerClass</w:t>
            </w:r>
            <w:r w:rsidRPr="001B13DF">
              <w:rPr>
                <w:rFonts w:asciiTheme="minorHAnsi" w:hAnsiTheme="minorHAnsi" w:cstheme="minorHAnsi"/>
                <w:bCs/>
                <w:color w:val="000000"/>
                <w:sz w:val="18"/>
                <w:szCs w:val="18"/>
                <w:lang w:val="sv-SE" w:eastAsia="zh-CN"/>
              </w:rPr>
              <w:t xml:space="preserve"> = 0 dB) and tranparent TxD: </w:t>
            </w:r>
          </w:p>
          <w:p w14:paraId="70077FE3" w14:textId="77777777" w:rsidR="001B13DF" w:rsidRPr="001B13DF" w:rsidRDefault="001B13DF" w:rsidP="001B13DF">
            <w:pPr>
              <w:pStyle w:val="ListParagraph"/>
              <w:numPr>
                <w:ilvl w:val="1"/>
                <w:numId w:val="30"/>
              </w:numPr>
              <w:spacing w:before="120" w:after="0"/>
              <w:ind w:firstLineChars="0"/>
              <w:rPr>
                <w:rFonts w:asciiTheme="minorHAnsi" w:hAnsiTheme="minorHAnsi" w:cstheme="minorHAnsi"/>
                <w:bCs/>
                <w:color w:val="000000"/>
                <w:sz w:val="18"/>
                <w:szCs w:val="18"/>
                <w:lang w:val="sv-SE" w:eastAsia="zh-CN"/>
              </w:rPr>
            </w:pPr>
            <w:r w:rsidRPr="001B13DF">
              <w:rPr>
                <w:rFonts w:asciiTheme="minorHAnsi" w:hAnsiTheme="minorHAnsi" w:cstheme="minorHAnsi"/>
                <w:bCs/>
                <w:color w:val="000000"/>
                <w:sz w:val="18"/>
                <w:szCs w:val="18"/>
                <w:lang w:val="sv-SE" w:eastAsia="zh-CN"/>
              </w:rPr>
              <w:t xml:space="preserve">needs to be allowed for 3dB on both 1st and 2nd port due to non-full-rated PAs; </w:t>
            </w:r>
          </w:p>
          <w:p w14:paraId="6AC21A07" w14:textId="77777777" w:rsidR="001B13DF" w:rsidRPr="001B13DF" w:rsidRDefault="001B13DF" w:rsidP="001B13DF">
            <w:pPr>
              <w:pStyle w:val="ListParagraph"/>
              <w:numPr>
                <w:ilvl w:val="1"/>
                <w:numId w:val="30"/>
              </w:numPr>
              <w:spacing w:before="120" w:after="0"/>
              <w:ind w:firstLineChars="0"/>
              <w:rPr>
                <w:rFonts w:asciiTheme="minorHAnsi" w:hAnsiTheme="minorHAnsi" w:cstheme="minorHAnsi"/>
                <w:bCs/>
                <w:color w:val="000000"/>
                <w:sz w:val="18"/>
                <w:szCs w:val="18"/>
                <w:lang w:val="sv-SE" w:eastAsia="zh-CN"/>
              </w:rPr>
            </w:pPr>
            <w:r w:rsidRPr="001B13DF">
              <w:rPr>
                <w:rFonts w:asciiTheme="minorHAnsi" w:hAnsiTheme="minorHAnsi" w:cstheme="minorHAnsi"/>
                <w:bCs/>
                <w:color w:val="000000"/>
                <w:sz w:val="18"/>
                <w:szCs w:val="18"/>
                <w:lang w:val="sv-SE" w:eastAsia="zh-CN"/>
              </w:rPr>
              <w:t>insertion loss (4.5dB for n79 and 3 dB for bands whose F</w:t>
            </w:r>
            <w:r w:rsidRPr="001B13DF">
              <w:rPr>
                <w:rFonts w:asciiTheme="minorHAnsi" w:hAnsiTheme="minorHAnsi" w:cstheme="minorHAnsi"/>
                <w:bCs/>
                <w:color w:val="000000"/>
                <w:sz w:val="18"/>
                <w:szCs w:val="18"/>
                <w:vertAlign w:val="subscript"/>
                <w:lang w:val="sv-SE" w:eastAsia="zh-CN"/>
              </w:rPr>
              <w:t xml:space="preserve">UL_high </w:t>
            </w:r>
            <w:r w:rsidRPr="001B13DF">
              <w:rPr>
                <w:rFonts w:asciiTheme="minorHAnsi" w:hAnsiTheme="minorHAnsi" w:cstheme="minorHAnsi"/>
                <w:bCs/>
                <w:color w:val="000000"/>
                <w:sz w:val="18"/>
                <w:szCs w:val="18"/>
                <w:lang w:val="sv-SE" w:eastAsia="zh-CN"/>
              </w:rPr>
              <w:t>is lower than the F</w:t>
            </w:r>
            <w:r w:rsidRPr="001B13DF">
              <w:rPr>
                <w:rFonts w:asciiTheme="minorHAnsi" w:hAnsiTheme="minorHAnsi" w:cstheme="minorHAnsi"/>
                <w:bCs/>
                <w:color w:val="000000"/>
                <w:sz w:val="18"/>
                <w:szCs w:val="18"/>
                <w:vertAlign w:val="subscript"/>
                <w:lang w:val="sv-SE" w:eastAsia="zh-CN"/>
              </w:rPr>
              <w:t xml:space="preserve">UL_low </w:t>
            </w:r>
            <w:r w:rsidRPr="001B13DF">
              <w:rPr>
                <w:rFonts w:asciiTheme="minorHAnsi" w:hAnsiTheme="minorHAnsi" w:cstheme="minorHAnsi"/>
                <w:bCs/>
                <w:color w:val="000000"/>
                <w:sz w:val="18"/>
                <w:szCs w:val="18"/>
                <w:lang w:val="sv-SE" w:eastAsia="zh-CN"/>
              </w:rPr>
              <w:t xml:space="preserve">of n79) on the 2nd port is no longer allowed. </w:t>
            </w:r>
          </w:p>
          <w:p w14:paraId="336D7468" w14:textId="77777777" w:rsidR="001B13DF" w:rsidRPr="001B13DF" w:rsidRDefault="001B13DF" w:rsidP="001B13DF">
            <w:pPr>
              <w:pStyle w:val="ListParagraph"/>
              <w:numPr>
                <w:ilvl w:val="1"/>
                <w:numId w:val="30"/>
              </w:numPr>
              <w:spacing w:before="120" w:after="0"/>
              <w:ind w:firstLineChars="0"/>
              <w:rPr>
                <w:rFonts w:asciiTheme="minorHAnsi" w:hAnsiTheme="minorHAnsi" w:cstheme="minorHAnsi"/>
                <w:bCs/>
                <w:color w:val="000000"/>
                <w:sz w:val="18"/>
                <w:szCs w:val="18"/>
                <w:lang w:val="sv-SE" w:eastAsia="zh-CN"/>
              </w:rPr>
            </w:pPr>
            <w:r w:rsidRPr="001B13DF">
              <w:rPr>
                <w:rFonts w:asciiTheme="minorHAnsi" w:hAnsiTheme="minorHAnsi" w:cstheme="minorHAnsi"/>
                <w:bCs/>
                <w:color w:val="000000"/>
                <w:sz w:val="18"/>
                <w:szCs w:val="18"/>
                <w:lang w:val="sv-SE" w:eastAsia="zh-CN"/>
              </w:rPr>
              <w:t>no change on 3rd and 4th antenna port, i.e., The value of ∆T</w:t>
            </w:r>
            <w:r w:rsidRPr="001B13DF">
              <w:rPr>
                <w:rFonts w:asciiTheme="minorHAnsi" w:hAnsiTheme="minorHAnsi" w:cstheme="minorHAnsi"/>
                <w:bCs/>
                <w:color w:val="000000"/>
                <w:sz w:val="18"/>
                <w:szCs w:val="18"/>
                <w:vertAlign w:val="subscript"/>
                <w:lang w:val="sv-SE" w:eastAsia="zh-CN"/>
              </w:rPr>
              <w:t>RxSRS</w:t>
            </w:r>
            <w:r w:rsidRPr="001B13DF">
              <w:rPr>
                <w:rFonts w:asciiTheme="minorHAnsi" w:hAnsiTheme="minorHAnsi" w:cstheme="minorHAnsi"/>
                <w:bCs/>
                <w:color w:val="000000"/>
                <w:sz w:val="18"/>
                <w:szCs w:val="18"/>
                <w:lang w:val="sv-SE" w:eastAsia="zh-CN"/>
              </w:rPr>
              <w:t xml:space="preserve"> is 7.5dB for n79 and 6 dB for bands whose F</w:t>
            </w:r>
            <w:r w:rsidRPr="001B13DF">
              <w:rPr>
                <w:rFonts w:asciiTheme="minorHAnsi" w:hAnsiTheme="minorHAnsi" w:cstheme="minorHAnsi"/>
                <w:bCs/>
                <w:color w:val="000000"/>
                <w:sz w:val="18"/>
                <w:szCs w:val="18"/>
                <w:vertAlign w:val="subscript"/>
                <w:lang w:val="sv-SE" w:eastAsia="zh-CN"/>
              </w:rPr>
              <w:t xml:space="preserve">UL_high </w:t>
            </w:r>
            <w:r w:rsidRPr="001B13DF">
              <w:rPr>
                <w:rFonts w:asciiTheme="minorHAnsi" w:hAnsiTheme="minorHAnsi" w:cstheme="minorHAnsi"/>
                <w:bCs/>
                <w:color w:val="000000"/>
                <w:sz w:val="18"/>
                <w:szCs w:val="18"/>
                <w:lang w:val="sv-SE" w:eastAsia="zh-CN"/>
              </w:rPr>
              <w:t>is lower than the F</w:t>
            </w:r>
            <w:r w:rsidRPr="001B13DF">
              <w:rPr>
                <w:rFonts w:asciiTheme="minorHAnsi" w:hAnsiTheme="minorHAnsi" w:cstheme="minorHAnsi"/>
                <w:bCs/>
                <w:color w:val="000000"/>
                <w:sz w:val="18"/>
                <w:szCs w:val="18"/>
                <w:vertAlign w:val="subscript"/>
                <w:lang w:val="sv-SE" w:eastAsia="zh-CN"/>
              </w:rPr>
              <w:t xml:space="preserve">UL_low </w:t>
            </w:r>
            <w:r w:rsidRPr="001B13DF">
              <w:rPr>
                <w:rFonts w:asciiTheme="minorHAnsi" w:hAnsiTheme="minorHAnsi" w:cstheme="minorHAnsi"/>
                <w:bCs/>
                <w:color w:val="000000"/>
                <w:sz w:val="18"/>
                <w:szCs w:val="18"/>
                <w:lang w:val="sv-SE" w:eastAsia="zh-CN"/>
              </w:rPr>
              <w:t xml:space="preserve">of n79). </w:t>
            </w:r>
          </w:p>
          <w:p w14:paraId="091788E9" w14:textId="77777777" w:rsidR="001B13DF" w:rsidRPr="001B13DF" w:rsidRDefault="001B13DF" w:rsidP="001B13DF">
            <w:pPr>
              <w:pStyle w:val="ListParagraph"/>
              <w:numPr>
                <w:ilvl w:val="0"/>
                <w:numId w:val="30"/>
              </w:numPr>
              <w:spacing w:before="120" w:after="0"/>
              <w:ind w:firstLineChars="0"/>
              <w:rPr>
                <w:rFonts w:asciiTheme="minorHAnsi" w:hAnsiTheme="minorHAnsi" w:cstheme="minorHAnsi"/>
                <w:bCs/>
                <w:color w:val="000000"/>
                <w:sz w:val="18"/>
                <w:szCs w:val="18"/>
                <w:lang w:val="sv-SE" w:eastAsia="zh-CN"/>
              </w:rPr>
            </w:pPr>
            <w:r w:rsidRPr="001B13DF">
              <w:rPr>
                <w:rFonts w:asciiTheme="minorHAnsi" w:hAnsiTheme="minorHAnsi" w:cstheme="minorHAnsi"/>
                <w:bCs/>
                <w:color w:val="000000"/>
                <w:sz w:val="18"/>
                <w:szCs w:val="18"/>
                <w:lang w:val="sv-SE" w:eastAsia="zh-CN"/>
              </w:rPr>
              <w:t xml:space="preserve">Proposal 3: For 2T4R SRS antenna switching, UE capable of both PC2 (with </w:t>
            </w:r>
            <w:r w:rsidRPr="001B13DF">
              <w:rPr>
                <w:rFonts w:asciiTheme="minorHAnsi" w:hAnsiTheme="minorHAnsi" w:cstheme="minorHAnsi" w:hint="eastAsia"/>
                <w:bCs/>
                <w:color w:val="000000"/>
                <w:sz w:val="18"/>
                <w:szCs w:val="18"/>
                <w:lang w:val="sv-SE" w:eastAsia="zh-CN"/>
              </w:rPr>
              <w:t>Δ</w:t>
            </w:r>
            <w:r w:rsidRPr="001B13DF">
              <w:rPr>
                <w:rFonts w:asciiTheme="minorHAnsi" w:hAnsiTheme="minorHAnsi" w:cstheme="minorHAnsi"/>
                <w:bCs/>
                <w:color w:val="000000"/>
                <w:sz w:val="18"/>
                <w:szCs w:val="18"/>
                <w:lang w:val="sv-SE" w:eastAsia="zh-CN"/>
              </w:rPr>
              <w:t>P</w:t>
            </w:r>
            <w:r w:rsidRPr="001B13DF">
              <w:rPr>
                <w:rFonts w:asciiTheme="minorHAnsi" w:hAnsiTheme="minorHAnsi" w:cstheme="minorHAnsi"/>
                <w:bCs/>
                <w:color w:val="000000"/>
                <w:sz w:val="18"/>
                <w:szCs w:val="18"/>
                <w:vertAlign w:val="subscript"/>
                <w:lang w:val="sv-SE" w:eastAsia="zh-CN"/>
              </w:rPr>
              <w:t>PowerClass</w:t>
            </w:r>
            <w:r w:rsidRPr="001B13DF">
              <w:rPr>
                <w:rFonts w:asciiTheme="minorHAnsi" w:hAnsiTheme="minorHAnsi" w:cstheme="minorHAnsi"/>
                <w:bCs/>
                <w:color w:val="000000"/>
                <w:sz w:val="18"/>
                <w:szCs w:val="18"/>
                <w:lang w:val="sv-SE" w:eastAsia="zh-CN"/>
              </w:rPr>
              <w:t xml:space="preserve"> = 0 dB) and tranparent TxD: </w:t>
            </w:r>
          </w:p>
          <w:p w14:paraId="66EBFEED" w14:textId="77777777" w:rsidR="001B13DF" w:rsidRPr="001B13DF" w:rsidRDefault="001B13DF" w:rsidP="001B13DF">
            <w:pPr>
              <w:pStyle w:val="ListParagraph"/>
              <w:numPr>
                <w:ilvl w:val="1"/>
                <w:numId w:val="30"/>
              </w:numPr>
              <w:spacing w:before="120" w:after="0"/>
              <w:ind w:firstLineChars="0"/>
              <w:rPr>
                <w:rFonts w:asciiTheme="minorHAnsi" w:hAnsiTheme="minorHAnsi" w:cstheme="minorHAnsi"/>
                <w:bCs/>
                <w:color w:val="000000"/>
                <w:sz w:val="18"/>
                <w:szCs w:val="18"/>
                <w:lang w:val="sv-SE" w:eastAsia="zh-CN"/>
              </w:rPr>
            </w:pPr>
            <w:r w:rsidRPr="001B13DF">
              <w:rPr>
                <w:rFonts w:asciiTheme="minorHAnsi" w:hAnsiTheme="minorHAnsi" w:cstheme="minorHAnsi"/>
                <w:bCs/>
                <w:color w:val="000000"/>
                <w:sz w:val="18"/>
                <w:szCs w:val="18"/>
                <w:lang w:val="sv-SE" w:eastAsia="zh-CN"/>
              </w:rPr>
              <w:t>No change is needed for TxD UE, so still on 3rd and 4th antenna port, the value of ∆T</w:t>
            </w:r>
            <w:r w:rsidRPr="001B13DF">
              <w:rPr>
                <w:rFonts w:asciiTheme="minorHAnsi" w:hAnsiTheme="minorHAnsi" w:cstheme="minorHAnsi"/>
                <w:bCs/>
                <w:color w:val="000000"/>
                <w:sz w:val="18"/>
                <w:szCs w:val="18"/>
                <w:vertAlign w:val="subscript"/>
                <w:lang w:val="sv-SE" w:eastAsia="zh-CN"/>
              </w:rPr>
              <w:t>RxSRS</w:t>
            </w:r>
            <w:r w:rsidRPr="001B13DF">
              <w:rPr>
                <w:rFonts w:asciiTheme="minorHAnsi" w:hAnsiTheme="minorHAnsi" w:cstheme="minorHAnsi"/>
                <w:bCs/>
                <w:color w:val="000000"/>
                <w:sz w:val="18"/>
                <w:szCs w:val="18"/>
                <w:lang w:val="sv-SE" w:eastAsia="zh-CN"/>
              </w:rPr>
              <w:t xml:space="preserve"> is 7.5dB for n79 and 6 dB for bands whose F</w:t>
            </w:r>
            <w:r w:rsidRPr="001B13DF">
              <w:rPr>
                <w:rFonts w:asciiTheme="minorHAnsi" w:hAnsiTheme="minorHAnsi" w:cstheme="minorHAnsi"/>
                <w:bCs/>
                <w:color w:val="000000"/>
                <w:sz w:val="18"/>
                <w:szCs w:val="18"/>
                <w:vertAlign w:val="subscript"/>
                <w:lang w:val="sv-SE" w:eastAsia="zh-CN"/>
              </w:rPr>
              <w:t xml:space="preserve">UL_high </w:t>
            </w:r>
            <w:r w:rsidRPr="001B13DF">
              <w:rPr>
                <w:rFonts w:asciiTheme="minorHAnsi" w:hAnsiTheme="minorHAnsi" w:cstheme="minorHAnsi"/>
                <w:bCs/>
                <w:color w:val="000000"/>
                <w:sz w:val="18"/>
                <w:szCs w:val="18"/>
                <w:lang w:val="sv-SE" w:eastAsia="zh-CN"/>
              </w:rPr>
              <w:t>is lower than the F</w:t>
            </w:r>
            <w:r w:rsidRPr="001B13DF">
              <w:rPr>
                <w:rFonts w:asciiTheme="minorHAnsi" w:hAnsiTheme="minorHAnsi" w:cstheme="minorHAnsi"/>
                <w:bCs/>
                <w:color w:val="000000"/>
                <w:sz w:val="18"/>
                <w:szCs w:val="18"/>
                <w:vertAlign w:val="subscript"/>
                <w:lang w:val="sv-SE" w:eastAsia="zh-CN"/>
              </w:rPr>
              <w:t xml:space="preserve">UL_low </w:t>
            </w:r>
            <w:r w:rsidRPr="001B13DF">
              <w:rPr>
                <w:rFonts w:asciiTheme="minorHAnsi" w:hAnsiTheme="minorHAnsi" w:cstheme="minorHAnsi"/>
                <w:bCs/>
                <w:color w:val="000000"/>
                <w:sz w:val="18"/>
                <w:szCs w:val="18"/>
                <w:lang w:val="sv-SE" w:eastAsia="zh-CN"/>
              </w:rPr>
              <w:t xml:space="preserve">of n79. </w:t>
            </w:r>
          </w:p>
          <w:p w14:paraId="069FB15A" w14:textId="77777777" w:rsidR="001B13DF" w:rsidRPr="001B13DF" w:rsidRDefault="001B13DF" w:rsidP="001B13DF">
            <w:pPr>
              <w:pStyle w:val="ListParagraph"/>
              <w:numPr>
                <w:ilvl w:val="0"/>
                <w:numId w:val="30"/>
              </w:numPr>
              <w:spacing w:before="120" w:after="0"/>
              <w:ind w:firstLineChars="0"/>
              <w:rPr>
                <w:rFonts w:asciiTheme="minorHAnsi" w:hAnsiTheme="minorHAnsi" w:cstheme="minorHAnsi"/>
                <w:b/>
                <w:color w:val="000000"/>
                <w:sz w:val="18"/>
                <w:szCs w:val="18"/>
                <w:lang w:val="sv-SE" w:eastAsia="zh-CN"/>
              </w:rPr>
            </w:pPr>
            <w:r w:rsidRPr="001B13DF">
              <w:rPr>
                <w:rFonts w:asciiTheme="minorHAnsi" w:hAnsiTheme="minorHAnsi" w:cstheme="minorHAnsi"/>
                <w:bCs/>
                <w:color w:val="000000"/>
                <w:sz w:val="18"/>
                <w:szCs w:val="18"/>
                <w:lang w:val="sv-SE" w:eastAsia="zh-CN"/>
              </w:rPr>
              <w:t>Observation 1: For UE capable of both PC3 and tranparent TxD, RAN4 clarify whether or not 20dBm + 20dBm implementation is allowed</w:t>
            </w:r>
            <w:r w:rsidRPr="001B13DF">
              <w:rPr>
                <w:rFonts w:asciiTheme="minorHAnsi" w:hAnsiTheme="minorHAnsi" w:cstheme="minorHAnsi"/>
                <w:b/>
                <w:color w:val="000000"/>
                <w:sz w:val="18"/>
                <w:szCs w:val="18"/>
                <w:lang w:val="sv-SE" w:eastAsia="zh-CN"/>
              </w:rPr>
              <w:t xml:space="preserve">.  </w:t>
            </w:r>
          </w:p>
          <w:p w14:paraId="015CBD8C" w14:textId="77777777" w:rsidR="008A54D8" w:rsidRPr="00805BE8" w:rsidRDefault="008A54D8" w:rsidP="008A54D8">
            <w:pPr>
              <w:spacing w:before="120" w:after="120"/>
              <w:rPr>
                <w:rFonts w:asciiTheme="minorHAnsi" w:hAnsiTheme="minorHAnsi" w:cstheme="minorHAnsi"/>
              </w:rPr>
            </w:pPr>
          </w:p>
        </w:tc>
      </w:tr>
      <w:tr w:rsidR="008A54D8" w14:paraId="0911732B" w14:textId="77777777" w:rsidTr="007A04F5">
        <w:trPr>
          <w:trHeight w:val="468"/>
        </w:trPr>
        <w:tc>
          <w:tcPr>
            <w:tcW w:w="1485" w:type="dxa"/>
          </w:tcPr>
          <w:p w14:paraId="00A90542" w14:textId="7D4E7966" w:rsidR="008A54D8" w:rsidRPr="00805BE8" w:rsidRDefault="007A04F5" w:rsidP="008A54D8">
            <w:pPr>
              <w:spacing w:before="120" w:after="120"/>
              <w:rPr>
                <w:rFonts w:asciiTheme="minorHAnsi" w:hAnsiTheme="minorHAnsi" w:cstheme="minorHAnsi"/>
              </w:rPr>
            </w:pPr>
            <w:hyperlink r:id="rId35" w:history="1">
              <w:r w:rsidR="008A54D8">
                <w:rPr>
                  <w:rStyle w:val="Hyperlink"/>
                  <w:rFonts w:ascii="Arial" w:hAnsi="Arial" w:cs="Arial"/>
                  <w:b/>
                  <w:bCs/>
                  <w:sz w:val="16"/>
                  <w:szCs w:val="16"/>
                </w:rPr>
                <w:t>R4-2118219</w:t>
              </w:r>
            </w:hyperlink>
          </w:p>
        </w:tc>
        <w:tc>
          <w:tcPr>
            <w:tcW w:w="1197" w:type="dxa"/>
          </w:tcPr>
          <w:p w14:paraId="6F3B68E6" w14:textId="46944992" w:rsidR="008A54D8" w:rsidRPr="00805BE8" w:rsidRDefault="008A54D8" w:rsidP="008A54D8">
            <w:pPr>
              <w:spacing w:before="120" w:after="120"/>
              <w:rPr>
                <w:rFonts w:asciiTheme="minorHAnsi" w:hAnsiTheme="minorHAnsi" w:cstheme="minorHAnsi"/>
              </w:rPr>
            </w:pPr>
            <w:r>
              <w:rPr>
                <w:rFonts w:ascii="Arial" w:hAnsi="Arial" w:cs="Arial"/>
                <w:sz w:val="16"/>
                <w:szCs w:val="16"/>
              </w:rPr>
              <w:t>Draft CR on configured power requirement for TxD UE with SRS antenna switching</w:t>
            </w:r>
          </w:p>
        </w:tc>
        <w:tc>
          <w:tcPr>
            <w:tcW w:w="1353" w:type="dxa"/>
          </w:tcPr>
          <w:p w14:paraId="55343B09" w14:textId="41D74845" w:rsidR="008A54D8" w:rsidRPr="00805BE8" w:rsidRDefault="008A54D8" w:rsidP="008A54D8">
            <w:pPr>
              <w:spacing w:before="120" w:after="120"/>
              <w:rPr>
                <w:rFonts w:asciiTheme="minorHAnsi" w:hAnsiTheme="minorHAnsi" w:cstheme="minorHAnsi"/>
              </w:rPr>
            </w:pPr>
            <w:r>
              <w:rPr>
                <w:rFonts w:ascii="Arial" w:hAnsi="Arial" w:cs="Arial"/>
                <w:sz w:val="16"/>
                <w:szCs w:val="16"/>
              </w:rPr>
              <w:t>Samsung</w:t>
            </w:r>
          </w:p>
        </w:tc>
        <w:tc>
          <w:tcPr>
            <w:tcW w:w="5596" w:type="dxa"/>
          </w:tcPr>
          <w:p w14:paraId="4FC9BAD6" w14:textId="3A493AE1" w:rsidR="008A54D8" w:rsidRPr="00805BE8" w:rsidRDefault="001F3132" w:rsidP="008A54D8">
            <w:pPr>
              <w:spacing w:before="120" w:after="120"/>
              <w:rPr>
                <w:rFonts w:asciiTheme="minorHAnsi" w:hAnsiTheme="minorHAnsi" w:cstheme="minorHAnsi"/>
              </w:rPr>
            </w:pPr>
            <w:r>
              <w:rPr>
                <w:rFonts w:asciiTheme="minorHAnsi" w:hAnsiTheme="minorHAnsi" w:cstheme="minorHAnsi"/>
              </w:rPr>
              <w:t xml:space="preserve">CR </w:t>
            </w:r>
            <w:r w:rsidR="008D6BA0">
              <w:rPr>
                <w:rFonts w:asciiTheme="minorHAnsi" w:hAnsiTheme="minorHAnsi" w:cstheme="minorHAnsi"/>
              </w:rPr>
              <w:t>based on 8218</w:t>
            </w:r>
          </w:p>
        </w:tc>
      </w:tr>
      <w:tr w:rsidR="008A54D8" w14:paraId="30401EF7" w14:textId="77777777" w:rsidTr="007A04F5">
        <w:trPr>
          <w:trHeight w:val="468"/>
        </w:trPr>
        <w:tc>
          <w:tcPr>
            <w:tcW w:w="1485" w:type="dxa"/>
          </w:tcPr>
          <w:p w14:paraId="27ADE2F7" w14:textId="7AFC5DEC" w:rsidR="008A54D8" w:rsidRPr="00805BE8" w:rsidRDefault="007A04F5" w:rsidP="008A54D8">
            <w:pPr>
              <w:spacing w:before="120" w:after="120"/>
              <w:rPr>
                <w:rFonts w:asciiTheme="minorHAnsi" w:hAnsiTheme="minorHAnsi" w:cstheme="minorHAnsi"/>
              </w:rPr>
            </w:pPr>
            <w:hyperlink r:id="rId36" w:history="1">
              <w:r w:rsidR="008A54D8">
                <w:rPr>
                  <w:rStyle w:val="Hyperlink"/>
                  <w:rFonts w:ascii="Arial" w:hAnsi="Arial" w:cs="Arial"/>
                  <w:b/>
                  <w:bCs/>
                  <w:sz w:val="16"/>
                  <w:szCs w:val="16"/>
                </w:rPr>
                <w:t>R4-2118283</w:t>
              </w:r>
            </w:hyperlink>
          </w:p>
        </w:tc>
        <w:tc>
          <w:tcPr>
            <w:tcW w:w="1197" w:type="dxa"/>
          </w:tcPr>
          <w:p w14:paraId="54E8E4E9" w14:textId="3EAC254A" w:rsidR="008A54D8" w:rsidRPr="00805BE8" w:rsidRDefault="008A54D8" w:rsidP="008A54D8">
            <w:pPr>
              <w:spacing w:before="120" w:after="120"/>
              <w:rPr>
                <w:rFonts w:asciiTheme="minorHAnsi" w:hAnsiTheme="minorHAnsi" w:cstheme="minorHAnsi"/>
              </w:rPr>
            </w:pPr>
            <w:r>
              <w:rPr>
                <w:rFonts w:ascii="Arial" w:hAnsi="Arial" w:cs="Arial"/>
                <w:sz w:val="16"/>
                <w:szCs w:val="16"/>
              </w:rPr>
              <w:t>Discussion on SRS antenna switching for TxD</w:t>
            </w:r>
          </w:p>
        </w:tc>
        <w:tc>
          <w:tcPr>
            <w:tcW w:w="1353" w:type="dxa"/>
          </w:tcPr>
          <w:p w14:paraId="05A2ADEB" w14:textId="6D1F59C7" w:rsidR="008A54D8" w:rsidRPr="00805BE8" w:rsidRDefault="008A54D8" w:rsidP="008A54D8">
            <w:pPr>
              <w:spacing w:before="120" w:after="120"/>
              <w:rPr>
                <w:rFonts w:asciiTheme="minorHAnsi" w:hAnsiTheme="minorHAnsi" w:cstheme="minorHAnsi"/>
              </w:rPr>
            </w:pPr>
            <w:r>
              <w:rPr>
                <w:rFonts w:ascii="Arial" w:hAnsi="Arial" w:cs="Arial"/>
                <w:sz w:val="16"/>
                <w:szCs w:val="16"/>
              </w:rPr>
              <w:t>vivo</w:t>
            </w:r>
          </w:p>
        </w:tc>
        <w:tc>
          <w:tcPr>
            <w:tcW w:w="5596" w:type="dxa"/>
          </w:tcPr>
          <w:p w14:paraId="25A273BD" w14:textId="77777777" w:rsidR="00780D30" w:rsidRPr="00005D73" w:rsidRDefault="00780D30" w:rsidP="00780D30">
            <w:pPr>
              <w:overflowPunct/>
              <w:autoSpaceDE/>
              <w:autoSpaceDN/>
              <w:adjustRightInd/>
              <w:jc w:val="both"/>
              <w:textAlignment w:val="auto"/>
              <w:rPr>
                <w:rFonts w:eastAsia="SimSun"/>
                <w:sz w:val="16"/>
                <w:szCs w:val="16"/>
                <w:lang w:eastAsia="zh-CN"/>
              </w:rPr>
            </w:pPr>
            <w:r w:rsidRPr="00005D73">
              <w:rPr>
                <w:rFonts w:eastAsia="SimSun"/>
                <w:b/>
                <w:sz w:val="16"/>
                <w:szCs w:val="16"/>
                <w:lang w:eastAsia="zh-CN"/>
              </w:rPr>
              <w:t xml:space="preserve">Proposal 1: </w:t>
            </w:r>
            <w:r w:rsidRPr="00005D73">
              <w:rPr>
                <w:rFonts w:eastAsia="SimSun"/>
                <w:sz w:val="16"/>
                <w:szCs w:val="16"/>
                <w:lang w:eastAsia="zh-CN"/>
              </w:rPr>
              <w:t>With TxD capable UE that with only half-power PA compared to declared power class possible, new relaxation of 3dB should be introduced for the cases of optimum Tx chain, while 2T4R which adapt to TxD can still have no relaxation.</w:t>
            </w:r>
          </w:p>
          <w:p w14:paraId="643EEDCE" w14:textId="77777777" w:rsidR="00780D30" w:rsidRPr="00005D73" w:rsidRDefault="00780D30" w:rsidP="00780D30">
            <w:pPr>
              <w:overflowPunct/>
              <w:autoSpaceDE/>
              <w:autoSpaceDN/>
              <w:adjustRightInd/>
              <w:jc w:val="both"/>
              <w:textAlignment w:val="auto"/>
              <w:rPr>
                <w:rFonts w:eastAsia="SimSun"/>
                <w:sz w:val="16"/>
                <w:szCs w:val="16"/>
                <w:lang w:eastAsia="zh-CN"/>
              </w:rPr>
            </w:pPr>
            <w:r w:rsidRPr="00005D73">
              <w:rPr>
                <w:rFonts w:eastAsia="SimSun"/>
                <w:b/>
                <w:sz w:val="16"/>
                <w:szCs w:val="16"/>
                <w:lang w:eastAsia="zh-CN"/>
              </w:rPr>
              <w:t>Observation 1:</w:t>
            </w:r>
            <w:r w:rsidRPr="00005D73">
              <w:rPr>
                <w:rFonts w:eastAsia="SimSun"/>
                <w:sz w:val="16"/>
                <w:szCs w:val="16"/>
                <w:lang w:eastAsia="zh-CN"/>
              </w:rPr>
              <w:t xml:space="preserve"> </w:t>
            </w:r>
            <w:r w:rsidRPr="00005D73">
              <w:rPr>
                <w:rFonts w:eastAsia="SimSun"/>
                <w:i/>
                <w:sz w:val="16"/>
                <w:szCs w:val="16"/>
                <w:lang w:eastAsia="zh-CN"/>
              </w:rPr>
              <w:t xml:space="preserve">SRS-TxSwtich </w:t>
            </w:r>
            <w:r w:rsidRPr="00005D73">
              <w:rPr>
                <w:rFonts w:eastAsia="SimSun"/>
                <w:sz w:val="16"/>
                <w:szCs w:val="16"/>
                <w:lang w:eastAsia="zh-CN"/>
              </w:rPr>
              <w:t xml:space="preserve">can be continued to use in Rel-17, while introducing </w:t>
            </w:r>
            <w:r w:rsidRPr="00005D73">
              <w:rPr>
                <w:rFonts w:eastAsia="SimSun"/>
                <w:i/>
                <w:sz w:val="16"/>
                <w:szCs w:val="16"/>
                <w:lang w:eastAsia="zh-CN"/>
              </w:rPr>
              <w:t>SRS-TxSwtich-v1610</w:t>
            </w:r>
            <w:r w:rsidRPr="00005D73">
              <w:rPr>
                <w:rFonts w:eastAsia="SimSun"/>
                <w:sz w:val="16"/>
                <w:szCs w:val="16"/>
                <w:lang w:eastAsia="zh-CN"/>
              </w:rPr>
              <w:t xml:space="preserve"> parameters would make the requirements more complicated.</w:t>
            </w:r>
          </w:p>
          <w:p w14:paraId="5D35D100" w14:textId="77777777" w:rsidR="00780D30" w:rsidRPr="00005D73" w:rsidRDefault="00780D30" w:rsidP="00780D30">
            <w:pPr>
              <w:overflowPunct/>
              <w:autoSpaceDE/>
              <w:autoSpaceDN/>
              <w:adjustRightInd/>
              <w:jc w:val="both"/>
              <w:textAlignment w:val="auto"/>
              <w:rPr>
                <w:rFonts w:eastAsia="SimSun"/>
                <w:sz w:val="16"/>
                <w:szCs w:val="16"/>
                <w:lang w:eastAsia="zh-CN"/>
              </w:rPr>
            </w:pPr>
            <w:r w:rsidRPr="00005D73">
              <w:rPr>
                <w:rFonts w:eastAsia="SimSun" w:hint="eastAsia"/>
                <w:b/>
                <w:sz w:val="16"/>
                <w:szCs w:val="16"/>
                <w:lang w:eastAsia="zh-CN"/>
              </w:rPr>
              <w:t>O</w:t>
            </w:r>
            <w:r w:rsidRPr="00005D73">
              <w:rPr>
                <w:rFonts w:eastAsia="SimSun"/>
                <w:b/>
                <w:sz w:val="16"/>
                <w:szCs w:val="16"/>
                <w:lang w:eastAsia="zh-CN"/>
              </w:rPr>
              <w:t>bservation 2:</w:t>
            </w:r>
            <w:r w:rsidRPr="00005D73">
              <w:rPr>
                <w:rFonts w:eastAsia="SimSun"/>
                <w:sz w:val="16"/>
                <w:szCs w:val="16"/>
                <w:lang w:eastAsia="zh-CN"/>
              </w:rPr>
              <w:t xml:space="preserve"> Requirements depend on other Rel-16 signalling such as </w:t>
            </w:r>
            <w:r w:rsidRPr="00005D73">
              <w:rPr>
                <w:rFonts w:eastAsia="SimSun"/>
                <w:i/>
                <w:sz w:val="16"/>
                <w:szCs w:val="16"/>
                <w:lang w:eastAsia="zh-CN"/>
              </w:rPr>
              <w:t>SRS-TxSwtich-v1610</w:t>
            </w:r>
            <w:r w:rsidRPr="00005D73">
              <w:rPr>
                <w:rFonts w:eastAsia="SimSun"/>
                <w:sz w:val="16"/>
                <w:szCs w:val="16"/>
                <w:lang w:eastAsia="zh-CN"/>
              </w:rPr>
              <w:t xml:space="preserve"> may bring more difficulty for release independency of TxD to be achieved.</w:t>
            </w:r>
          </w:p>
          <w:p w14:paraId="749FCCAE" w14:textId="77777777" w:rsidR="00780D30" w:rsidRPr="00005D73" w:rsidRDefault="00780D30" w:rsidP="00780D30">
            <w:pPr>
              <w:overflowPunct/>
              <w:autoSpaceDE/>
              <w:autoSpaceDN/>
              <w:adjustRightInd/>
              <w:jc w:val="both"/>
              <w:textAlignment w:val="auto"/>
              <w:rPr>
                <w:rFonts w:eastAsia="SimSun"/>
                <w:sz w:val="16"/>
                <w:szCs w:val="16"/>
                <w:lang w:eastAsia="zh-CN"/>
              </w:rPr>
            </w:pPr>
            <w:r w:rsidRPr="00005D73">
              <w:rPr>
                <w:rFonts w:eastAsia="SimSun"/>
                <w:b/>
                <w:sz w:val="16"/>
                <w:szCs w:val="16"/>
                <w:lang w:eastAsia="zh-CN"/>
              </w:rPr>
              <w:t>Proposal 2:</w:t>
            </w:r>
            <w:r w:rsidRPr="00005D73">
              <w:rPr>
                <w:rFonts w:eastAsia="SimSun"/>
                <w:sz w:val="16"/>
                <w:szCs w:val="16"/>
                <w:lang w:eastAsia="zh-CN"/>
              </w:rPr>
              <w:t xml:space="preserve"> Continue to use Rel-15 capability </w:t>
            </w:r>
            <w:r w:rsidRPr="00005D73">
              <w:rPr>
                <w:rFonts w:eastAsia="SimSun"/>
                <w:i/>
                <w:sz w:val="16"/>
                <w:szCs w:val="16"/>
                <w:lang w:eastAsia="zh-CN"/>
              </w:rPr>
              <w:t>SRS-TxSwtich</w:t>
            </w:r>
            <w:r w:rsidRPr="00005D73">
              <w:rPr>
                <w:rFonts w:eastAsia="SimSun"/>
                <w:sz w:val="16"/>
                <w:szCs w:val="16"/>
                <w:lang w:eastAsia="zh-CN"/>
              </w:rPr>
              <w:t xml:space="preserve"> for Rel-17 TxD requirements and do not introduce </w:t>
            </w:r>
            <w:r w:rsidRPr="00005D73">
              <w:rPr>
                <w:rFonts w:eastAsia="SimSun"/>
                <w:i/>
                <w:sz w:val="16"/>
                <w:szCs w:val="16"/>
                <w:lang w:eastAsia="zh-CN"/>
              </w:rPr>
              <w:t>SRS-TxSwtich-v1610,</w:t>
            </w:r>
            <w:r w:rsidRPr="00005D73">
              <w:rPr>
                <w:rFonts w:eastAsia="SimSun"/>
                <w:sz w:val="16"/>
                <w:szCs w:val="16"/>
                <w:lang w:eastAsia="zh-CN"/>
              </w:rPr>
              <w:t xml:space="preserve"> for simpler spec and easier release independency.</w:t>
            </w:r>
          </w:p>
          <w:p w14:paraId="317C2DB1" w14:textId="77777777" w:rsidR="00780D30" w:rsidRPr="00005D73" w:rsidRDefault="00780D30" w:rsidP="00780D30">
            <w:pPr>
              <w:overflowPunct/>
              <w:autoSpaceDE/>
              <w:autoSpaceDN/>
              <w:adjustRightInd/>
              <w:jc w:val="both"/>
              <w:textAlignment w:val="auto"/>
              <w:rPr>
                <w:rFonts w:eastAsia="SimSun"/>
                <w:sz w:val="16"/>
                <w:szCs w:val="16"/>
                <w:lang w:eastAsia="zh-CN"/>
              </w:rPr>
            </w:pPr>
            <w:r w:rsidRPr="00005D73">
              <w:rPr>
                <w:rFonts w:eastAsia="SimSun" w:hint="eastAsia"/>
                <w:b/>
                <w:sz w:val="16"/>
                <w:szCs w:val="16"/>
                <w:lang w:eastAsia="zh-CN"/>
              </w:rPr>
              <w:lastRenderedPageBreak/>
              <w:t>P</w:t>
            </w:r>
            <w:r w:rsidRPr="00005D73">
              <w:rPr>
                <w:rFonts w:eastAsia="SimSun"/>
                <w:b/>
                <w:sz w:val="16"/>
                <w:szCs w:val="16"/>
                <w:lang w:eastAsia="zh-CN"/>
              </w:rPr>
              <w:t xml:space="preserve">roposal 3: </w:t>
            </w:r>
            <w:r w:rsidRPr="00005D73">
              <w:rPr>
                <w:rFonts w:eastAsia="SimSun"/>
                <w:sz w:val="16"/>
                <w:szCs w:val="16"/>
                <w:lang w:eastAsia="zh-CN"/>
              </w:rPr>
              <w:t>Continue to consider lower possible PA configuration as current requirements did</w:t>
            </w:r>
            <w:r w:rsidRPr="00005D73">
              <w:rPr>
                <w:rFonts w:eastAsia="SimSun" w:hint="eastAsia"/>
                <w:sz w:val="16"/>
                <w:szCs w:val="16"/>
                <w:lang w:eastAsia="zh-CN"/>
              </w:rPr>
              <w:t>.</w:t>
            </w:r>
          </w:p>
          <w:p w14:paraId="03F1AA28" w14:textId="77777777" w:rsidR="00780D30" w:rsidRPr="00005D73" w:rsidRDefault="00780D30" w:rsidP="00780D30">
            <w:pPr>
              <w:overflowPunct/>
              <w:autoSpaceDE/>
              <w:autoSpaceDN/>
              <w:adjustRightInd/>
              <w:ind w:left="80" w:hangingChars="50" w:hanging="80"/>
              <w:jc w:val="both"/>
              <w:textAlignment w:val="auto"/>
              <w:rPr>
                <w:rFonts w:eastAsia="SimSun"/>
                <w:b/>
                <w:sz w:val="16"/>
                <w:szCs w:val="16"/>
                <w:lang w:eastAsia="zh-CN"/>
              </w:rPr>
            </w:pPr>
            <w:r w:rsidRPr="00005D73">
              <w:rPr>
                <w:rFonts w:eastAsia="SimSun" w:hint="eastAsia"/>
                <w:b/>
                <w:sz w:val="16"/>
                <w:szCs w:val="16"/>
                <w:lang w:eastAsia="zh-CN"/>
              </w:rPr>
              <w:t>O</w:t>
            </w:r>
            <w:r w:rsidRPr="00005D73">
              <w:rPr>
                <w:rFonts w:eastAsia="SimSun"/>
                <w:b/>
                <w:sz w:val="16"/>
                <w:szCs w:val="16"/>
                <w:lang w:eastAsia="zh-CN"/>
              </w:rPr>
              <w:t xml:space="preserve">bservation 3: </w:t>
            </w:r>
            <w:r w:rsidRPr="00005D73">
              <w:rPr>
                <w:rFonts w:eastAsia="SimSun"/>
                <w:sz w:val="16"/>
                <w:szCs w:val="16"/>
                <w:lang w:eastAsia="zh-CN"/>
              </w:rPr>
              <w:t>In current 38.101-1 V17.3.0, PC1.5 was simply added with PC2 in SRS swithicng part and no differentiation made.</w:t>
            </w:r>
          </w:p>
          <w:p w14:paraId="6919859D" w14:textId="77777777" w:rsidR="00780D30" w:rsidRPr="00005D73" w:rsidRDefault="00780D30" w:rsidP="00780D30">
            <w:pPr>
              <w:overflowPunct/>
              <w:autoSpaceDE/>
              <w:autoSpaceDN/>
              <w:adjustRightInd/>
              <w:jc w:val="both"/>
              <w:textAlignment w:val="auto"/>
              <w:rPr>
                <w:rFonts w:eastAsia="SimSun"/>
                <w:b/>
                <w:sz w:val="16"/>
                <w:szCs w:val="16"/>
                <w:lang w:eastAsia="zh-CN"/>
              </w:rPr>
            </w:pPr>
            <w:r w:rsidRPr="00005D73">
              <w:rPr>
                <w:rFonts w:eastAsia="SimSun" w:hint="eastAsia"/>
                <w:b/>
                <w:sz w:val="16"/>
                <w:szCs w:val="16"/>
                <w:lang w:eastAsia="zh-CN"/>
              </w:rPr>
              <w:t>P</w:t>
            </w:r>
            <w:r w:rsidRPr="00005D73">
              <w:rPr>
                <w:rFonts w:eastAsia="SimSun"/>
                <w:b/>
                <w:sz w:val="16"/>
                <w:szCs w:val="16"/>
                <w:lang w:eastAsia="zh-CN"/>
              </w:rPr>
              <w:t xml:space="preserve">roposal 4: </w:t>
            </w:r>
            <w:r w:rsidRPr="00005D73">
              <w:rPr>
                <w:rFonts w:eastAsia="SimSun"/>
                <w:sz w:val="16"/>
                <w:szCs w:val="16"/>
                <w:lang w:eastAsia="zh-CN"/>
              </w:rPr>
              <w:t xml:space="preserve">Define SRS switching requirements for PC1.5 in Rel-17 only (A CR to remove Rel-16 part of this is also provided in maintenance agenda), and the relaxation principle is similar to 23+23 for PC2. </w:t>
            </w:r>
          </w:p>
          <w:p w14:paraId="4CF6B9BB" w14:textId="1F58F107" w:rsidR="008A54D8" w:rsidRPr="00005D73" w:rsidRDefault="00780D30" w:rsidP="00780D30">
            <w:pPr>
              <w:overflowPunct/>
              <w:autoSpaceDE/>
              <w:autoSpaceDN/>
              <w:adjustRightInd/>
              <w:jc w:val="both"/>
              <w:textAlignment w:val="auto"/>
              <w:rPr>
                <w:rFonts w:eastAsia="SimSun"/>
                <w:sz w:val="16"/>
                <w:szCs w:val="16"/>
                <w:lang w:eastAsia="zh-CN"/>
              </w:rPr>
            </w:pPr>
            <w:r w:rsidRPr="00005D73">
              <w:rPr>
                <w:rFonts w:eastAsia="SimSun"/>
                <w:b/>
                <w:sz w:val="16"/>
                <w:szCs w:val="16"/>
                <w:lang w:eastAsia="zh-CN"/>
              </w:rPr>
              <w:t xml:space="preserve">Proposal 5: </w:t>
            </w:r>
            <w:r w:rsidRPr="00005D73">
              <w:rPr>
                <w:rFonts w:eastAsia="SimSun"/>
                <w:sz w:val="16"/>
                <w:szCs w:val="16"/>
                <w:lang w:eastAsia="zh-CN"/>
              </w:rPr>
              <w:t>TxD would not impact the relaxation for DL-only carrier.</w:t>
            </w:r>
          </w:p>
        </w:tc>
      </w:tr>
      <w:tr w:rsidR="008A54D8" w14:paraId="48B25550" w14:textId="77777777" w:rsidTr="007A04F5">
        <w:trPr>
          <w:trHeight w:val="468"/>
        </w:trPr>
        <w:tc>
          <w:tcPr>
            <w:tcW w:w="1485" w:type="dxa"/>
          </w:tcPr>
          <w:p w14:paraId="72D823A8" w14:textId="66C41596" w:rsidR="008A54D8" w:rsidRPr="00805BE8" w:rsidRDefault="007A04F5" w:rsidP="008A54D8">
            <w:pPr>
              <w:spacing w:before="120" w:after="120"/>
              <w:rPr>
                <w:rFonts w:asciiTheme="minorHAnsi" w:hAnsiTheme="minorHAnsi" w:cstheme="minorHAnsi"/>
              </w:rPr>
            </w:pPr>
            <w:hyperlink r:id="rId37" w:history="1">
              <w:r w:rsidR="008A54D8">
                <w:rPr>
                  <w:rStyle w:val="Hyperlink"/>
                  <w:rFonts w:ascii="Arial" w:hAnsi="Arial" w:cs="Arial"/>
                  <w:b/>
                  <w:bCs/>
                  <w:sz w:val="16"/>
                  <w:szCs w:val="16"/>
                </w:rPr>
                <w:t>R4-2118284</w:t>
              </w:r>
            </w:hyperlink>
          </w:p>
        </w:tc>
        <w:tc>
          <w:tcPr>
            <w:tcW w:w="1197" w:type="dxa"/>
          </w:tcPr>
          <w:p w14:paraId="68DCE475" w14:textId="0B7D03B9" w:rsidR="008A54D8" w:rsidRPr="00805BE8" w:rsidRDefault="008A54D8" w:rsidP="008A54D8">
            <w:pPr>
              <w:spacing w:before="120" w:after="120"/>
              <w:rPr>
                <w:rFonts w:asciiTheme="minorHAnsi" w:hAnsiTheme="minorHAnsi" w:cstheme="minorHAnsi"/>
              </w:rPr>
            </w:pPr>
            <w:r>
              <w:rPr>
                <w:rFonts w:ascii="Arial" w:hAnsi="Arial" w:cs="Arial"/>
                <w:sz w:val="16"/>
                <w:szCs w:val="16"/>
              </w:rPr>
              <w:t>Draft CR  on SRS antenna switching for TxD</w:t>
            </w:r>
          </w:p>
        </w:tc>
        <w:tc>
          <w:tcPr>
            <w:tcW w:w="1353" w:type="dxa"/>
          </w:tcPr>
          <w:p w14:paraId="7D35433A" w14:textId="560476B8" w:rsidR="008A54D8" w:rsidRPr="00805BE8" w:rsidRDefault="008A54D8" w:rsidP="008A54D8">
            <w:pPr>
              <w:spacing w:before="120" w:after="120"/>
              <w:rPr>
                <w:rFonts w:asciiTheme="minorHAnsi" w:hAnsiTheme="minorHAnsi" w:cstheme="minorHAnsi"/>
              </w:rPr>
            </w:pPr>
            <w:r>
              <w:rPr>
                <w:rFonts w:ascii="Arial" w:hAnsi="Arial" w:cs="Arial"/>
                <w:sz w:val="16"/>
                <w:szCs w:val="16"/>
              </w:rPr>
              <w:t>vivo</w:t>
            </w:r>
          </w:p>
        </w:tc>
        <w:tc>
          <w:tcPr>
            <w:tcW w:w="5596" w:type="dxa"/>
          </w:tcPr>
          <w:p w14:paraId="7F610965" w14:textId="53F35079" w:rsidR="008A54D8" w:rsidRPr="00805BE8" w:rsidRDefault="006D5A20" w:rsidP="008A54D8">
            <w:pPr>
              <w:spacing w:before="120" w:after="120"/>
              <w:rPr>
                <w:rFonts w:asciiTheme="minorHAnsi" w:hAnsiTheme="minorHAnsi" w:cstheme="minorHAnsi"/>
              </w:rPr>
            </w:pPr>
            <w:r>
              <w:rPr>
                <w:rFonts w:asciiTheme="minorHAnsi" w:hAnsiTheme="minorHAnsi" w:cstheme="minorHAnsi"/>
              </w:rPr>
              <w:t xml:space="preserve">CR based on </w:t>
            </w:r>
            <w:r w:rsidR="000B6342">
              <w:rPr>
                <w:rFonts w:asciiTheme="minorHAnsi" w:hAnsiTheme="minorHAnsi" w:cstheme="minorHAnsi"/>
              </w:rPr>
              <w:t>8283</w:t>
            </w:r>
          </w:p>
        </w:tc>
      </w:tr>
      <w:tr w:rsidR="008A54D8" w14:paraId="4C1A57B2" w14:textId="77777777" w:rsidTr="007A04F5">
        <w:trPr>
          <w:trHeight w:val="468"/>
        </w:trPr>
        <w:tc>
          <w:tcPr>
            <w:tcW w:w="1485" w:type="dxa"/>
          </w:tcPr>
          <w:p w14:paraId="31952A5D" w14:textId="044B58A0" w:rsidR="008A54D8" w:rsidRPr="00805BE8" w:rsidRDefault="007A04F5" w:rsidP="008A54D8">
            <w:pPr>
              <w:spacing w:before="120" w:after="120"/>
              <w:rPr>
                <w:rFonts w:asciiTheme="minorHAnsi" w:hAnsiTheme="minorHAnsi" w:cstheme="minorHAnsi"/>
              </w:rPr>
            </w:pPr>
            <w:hyperlink r:id="rId38" w:history="1">
              <w:r w:rsidR="008A54D8">
                <w:rPr>
                  <w:rStyle w:val="Hyperlink"/>
                  <w:rFonts w:ascii="Arial" w:hAnsi="Arial" w:cs="Arial"/>
                  <w:b/>
                  <w:bCs/>
                  <w:sz w:val="16"/>
                  <w:szCs w:val="16"/>
                </w:rPr>
                <w:t>R4-2118878</w:t>
              </w:r>
            </w:hyperlink>
          </w:p>
        </w:tc>
        <w:tc>
          <w:tcPr>
            <w:tcW w:w="1197" w:type="dxa"/>
          </w:tcPr>
          <w:p w14:paraId="4286FA9E" w14:textId="59939531" w:rsidR="008A54D8" w:rsidRPr="00805BE8" w:rsidRDefault="008A54D8" w:rsidP="008A54D8">
            <w:pPr>
              <w:spacing w:before="120" w:after="120"/>
              <w:rPr>
                <w:rFonts w:asciiTheme="minorHAnsi" w:hAnsiTheme="minorHAnsi" w:cstheme="minorHAnsi"/>
              </w:rPr>
            </w:pPr>
            <w:r>
              <w:rPr>
                <w:rFonts w:ascii="Arial" w:hAnsi="Arial" w:cs="Arial"/>
                <w:sz w:val="16"/>
                <w:szCs w:val="16"/>
              </w:rPr>
              <w:t>R17 SRS IL for TxD</w:t>
            </w:r>
          </w:p>
        </w:tc>
        <w:tc>
          <w:tcPr>
            <w:tcW w:w="1353" w:type="dxa"/>
          </w:tcPr>
          <w:p w14:paraId="4F494827" w14:textId="0DCF52F1" w:rsidR="008A54D8" w:rsidRPr="00B903D4" w:rsidRDefault="008A54D8" w:rsidP="008A54D8">
            <w:pPr>
              <w:spacing w:before="120" w:after="120"/>
              <w:rPr>
                <w:rFonts w:asciiTheme="minorHAnsi" w:hAnsiTheme="minorHAnsi" w:cstheme="minorHAnsi"/>
                <w:sz w:val="14"/>
                <w:szCs w:val="14"/>
              </w:rPr>
            </w:pPr>
            <w:r w:rsidRPr="00B903D4">
              <w:rPr>
                <w:rFonts w:ascii="Arial" w:hAnsi="Arial" w:cs="Arial"/>
                <w:sz w:val="14"/>
                <w:szCs w:val="14"/>
              </w:rPr>
              <w:t>OPPO</w:t>
            </w:r>
          </w:p>
        </w:tc>
        <w:tc>
          <w:tcPr>
            <w:tcW w:w="5596" w:type="dxa"/>
          </w:tcPr>
          <w:p w14:paraId="297EB40D" w14:textId="03E08084" w:rsidR="00B903D4" w:rsidRPr="00005D73" w:rsidRDefault="00B903D4" w:rsidP="00B903D4">
            <w:pPr>
              <w:rPr>
                <w:sz w:val="16"/>
                <w:szCs w:val="16"/>
                <w:u w:val="single"/>
              </w:rPr>
            </w:pPr>
            <w:r w:rsidRPr="00005D73">
              <w:rPr>
                <w:sz w:val="16"/>
                <w:szCs w:val="16"/>
                <w:u w:val="single"/>
              </w:rPr>
              <w:t>2.1 UE architecture</w:t>
            </w:r>
          </w:p>
          <w:p w14:paraId="08A08A3C" w14:textId="5F6AA404" w:rsidR="00B903D4" w:rsidRPr="00005D73" w:rsidRDefault="00B903D4" w:rsidP="00B903D4">
            <w:pPr>
              <w:ind w:left="1134" w:hangingChars="709" w:hanging="1134"/>
              <w:rPr>
                <w:rFonts w:eastAsia="DengXian"/>
                <w:sz w:val="16"/>
                <w:szCs w:val="16"/>
                <w:lang w:val="en-US" w:eastAsia="zh-CN"/>
              </w:rPr>
            </w:pPr>
            <w:r w:rsidRPr="00005D73">
              <w:rPr>
                <w:rFonts w:eastAsia="DengXian"/>
                <w:sz w:val="16"/>
                <w:szCs w:val="16"/>
                <w:lang w:val="en-US" w:eastAsia="zh-CN"/>
              </w:rPr>
              <w:t>Observation</w:t>
            </w:r>
            <w:r w:rsidRPr="00005D73">
              <w:rPr>
                <w:rFonts w:eastAsia="DengXian" w:hint="eastAsia"/>
                <w:sz w:val="16"/>
                <w:szCs w:val="16"/>
                <w:lang w:val="en-US" w:eastAsia="zh-CN"/>
              </w:rPr>
              <w:t xml:space="preserve"> </w:t>
            </w:r>
            <w:r w:rsidRPr="00005D73">
              <w:rPr>
                <w:rFonts w:eastAsia="DengXian"/>
                <w:sz w:val="16"/>
                <w:szCs w:val="16"/>
                <w:lang w:val="en-US" w:eastAsia="zh-CN"/>
              </w:rPr>
              <w:t>1</w:t>
            </w:r>
            <w:r w:rsidRPr="00005D73">
              <w:rPr>
                <w:rFonts w:eastAsia="DengXian" w:hint="eastAsia"/>
                <w:sz w:val="16"/>
                <w:szCs w:val="16"/>
                <w:lang w:val="en-US" w:eastAsia="zh-CN"/>
              </w:rPr>
              <w:t xml:space="preserve">: </w:t>
            </w:r>
            <w:r w:rsidRPr="00005D73">
              <w:rPr>
                <w:rFonts w:eastAsia="DengXian"/>
                <w:sz w:val="16"/>
                <w:szCs w:val="16"/>
                <w:lang w:val="en-US" w:eastAsia="zh-CN"/>
              </w:rPr>
              <w:t xml:space="preserve">   It was agreed only one PA can be applied in the SRS switch transmission, and no antenna virtualization in the SRS antenna switch transmission.</w:t>
            </w:r>
          </w:p>
          <w:p w14:paraId="6E6BDC3C" w14:textId="796424A8" w:rsidR="00B903D4" w:rsidRPr="00005D73" w:rsidRDefault="00B903D4" w:rsidP="00B903D4">
            <w:pPr>
              <w:rPr>
                <w:sz w:val="16"/>
                <w:szCs w:val="16"/>
                <w:u w:val="single"/>
              </w:rPr>
            </w:pPr>
            <w:r w:rsidRPr="00005D73">
              <w:rPr>
                <w:sz w:val="16"/>
                <w:szCs w:val="16"/>
                <w:u w:val="single"/>
              </w:rPr>
              <w:t>2.2 SRS IL</w:t>
            </w:r>
          </w:p>
          <w:p w14:paraId="3AECD6F8" w14:textId="77777777" w:rsidR="00B903D4" w:rsidRPr="00005D73" w:rsidRDefault="00B903D4" w:rsidP="00B903D4">
            <w:pPr>
              <w:ind w:left="1134" w:hangingChars="709" w:hanging="1134"/>
              <w:rPr>
                <w:rFonts w:eastAsia="DengXian"/>
                <w:sz w:val="16"/>
                <w:szCs w:val="16"/>
                <w:lang w:val="en-US" w:eastAsia="zh-CN"/>
              </w:rPr>
            </w:pPr>
            <w:r w:rsidRPr="00005D73">
              <w:rPr>
                <w:rFonts w:eastAsia="DengXian"/>
                <w:sz w:val="16"/>
                <w:szCs w:val="16"/>
                <w:lang w:val="en-US" w:eastAsia="zh-CN"/>
              </w:rPr>
              <w:t>Observation</w:t>
            </w:r>
            <w:r w:rsidRPr="00005D73">
              <w:rPr>
                <w:rFonts w:eastAsia="DengXian" w:hint="eastAsia"/>
                <w:sz w:val="16"/>
                <w:szCs w:val="16"/>
                <w:lang w:val="en-US" w:eastAsia="zh-CN"/>
              </w:rPr>
              <w:t xml:space="preserve"> </w:t>
            </w:r>
            <w:r w:rsidRPr="00005D73">
              <w:rPr>
                <w:rFonts w:eastAsia="DengXian"/>
                <w:sz w:val="16"/>
                <w:szCs w:val="16"/>
                <w:lang w:val="en-US" w:eastAsia="zh-CN"/>
              </w:rPr>
              <w:t>2</w:t>
            </w:r>
            <w:r w:rsidRPr="00005D73">
              <w:rPr>
                <w:rFonts w:eastAsia="DengXian" w:hint="eastAsia"/>
                <w:sz w:val="16"/>
                <w:szCs w:val="16"/>
                <w:lang w:val="en-US" w:eastAsia="zh-CN"/>
              </w:rPr>
              <w:t xml:space="preserve">: </w:t>
            </w:r>
            <w:r w:rsidRPr="00005D73">
              <w:rPr>
                <w:rFonts w:eastAsia="DengXian"/>
                <w:sz w:val="16"/>
                <w:szCs w:val="16"/>
                <w:lang w:val="en-US" w:eastAsia="zh-CN"/>
              </w:rPr>
              <w:t xml:space="preserve">   For PC3+PC3 UE when it is configured with 1T4R SRS switch, all antennas include the first antenna have 3dB lower power than the power class.</w:t>
            </w:r>
          </w:p>
          <w:p w14:paraId="2AFFB499" w14:textId="77777777" w:rsidR="00B903D4" w:rsidRPr="00005D73" w:rsidRDefault="00B903D4" w:rsidP="00B903D4">
            <w:pPr>
              <w:ind w:left="1134" w:hangingChars="709" w:hanging="1134"/>
              <w:rPr>
                <w:rFonts w:eastAsia="DengXian"/>
                <w:sz w:val="16"/>
                <w:szCs w:val="16"/>
                <w:lang w:val="en-US" w:eastAsia="zh-CN"/>
              </w:rPr>
            </w:pPr>
            <w:r w:rsidRPr="00005D73">
              <w:rPr>
                <w:rFonts w:eastAsia="DengXian"/>
                <w:sz w:val="16"/>
                <w:szCs w:val="16"/>
                <w:lang w:val="en-US" w:eastAsia="zh-CN"/>
              </w:rPr>
              <w:t>Observation</w:t>
            </w:r>
            <w:r w:rsidRPr="00005D73">
              <w:rPr>
                <w:rFonts w:eastAsia="DengXian" w:hint="eastAsia"/>
                <w:sz w:val="16"/>
                <w:szCs w:val="16"/>
                <w:lang w:val="en-US" w:eastAsia="zh-CN"/>
              </w:rPr>
              <w:t xml:space="preserve"> </w:t>
            </w:r>
            <w:r w:rsidRPr="00005D73">
              <w:rPr>
                <w:rFonts w:eastAsia="DengXian"/>
                <w:sz w:val="16"/>
                <w:szCs w:val="16"/>
                <w:lang w:val="en-US" w:eastAsia="zh-CN"/>
              </w:rPr>
              <w:t>3</w:t>
            </w:r>
            <w:r w:rsidRPr="00005D73">
              <w:rPr>
                <w:rFonts w:eastAsia="DengXian" w:hint="eastAsia"/>
                <w:sz w:val="16"/>
                <w:szCs w:val="16"/>
                <w:lang w:val="en-US" w:eastAsia="zh-CN"/>
              </w:rPr>
              <w:t xml:space="preserve">: </w:t>
            </w:r>
            <w:r w:rsidRPr="00005D73">
              <w:rPr>
                <w:rFonts w:eastAsia="DengXian"/>
                <w:sz w:val="16"/>
                <w:szCs w:val="16"/>
                <w:lang w:val="en-US" w:eastAsia="zh-CN"/>
              </w:rPr>
              <w:t xml:space="preserve">   For PC3+PC3 UE when it is configured with 2T4R SRS switch, only additional PCB IL needs to be defined when it is switched to SRS other than the 1</w:t>
            </w:r>
            <w:r w:rsidRPr="00005D73">
              <w:rPr>
                <w:rFonts w:eastAsia="DengXian"/>
                <w:sz w:val="16"/>
                <w:szCs w:val="16"/>
                <w:vertAlign w:val="superscript"/>
                <w:lang w:val="en-US" w:eastAsia="zh-CN"/>
              </w:rPr>
              <w:t>st</w:t>
            </w:r>
            <w:r w:rsidRPr="00005D73">
              <w:rPr>
                <w:rFonts w:eastAsia="DengXian"/>
                <w:sz w:val="16"/>
                <w:szCs w:val="16"/>
                <w:lang w:val="en-US" w:eastAsia="zh-CN"/>
              </w:rPr>
              <w:t xml:space="preserve"> and 2</w:t>
            </w:r>
            <w:r w:rsidRPr="00005D73">
              <w:rPr>
                <w:rFonts w:eastAsia="DengXian"/>
                <w:sz w:val="16"/>
                <w:szCs w:val="16"/>
                <w:vertAlign w:val="superscript"/>
                <w:lang w:val="en-US" w:eastAsia="zh-CN"/>
              </w:rPr>
              <w:t>nd</w:t>
            </w:r>
            <w:r w:rsidRPr="00005D73">
              <w:rPr>
                <w:rFonts w:eastAsia="DengXian"/>
                <w:sz w:val="16"/>
                <w:szCs w:val="16"/>
                <w:lang w:val="en-US" w:eastAsia="zh-CN"/>
              </w:rPr>
              <w:t xml:space="preserve"> SRS port.</w:t>
            </w:r>
          </w:p>
          <w:p w14:paraId="2EC01684" w14:textId="77777777" w:rsidR="00B903D4" w:rsidRPr="00005D73" w:rsidRDefault="00B903D4" w:rsidP="00B903D4">
            <w:pPr>
              <w:ind w:left="1134" w:hangingChars="709" w:hanging="1134"/>
              <w:rPr>
                <w:rFonts w:eastAsia="DengXian"/>
                <w:sz w:val="16"/>
                <w:szCs w:val="16"/>
                <w:lang w:val="en-US" w:eastAsia="zh-CN"/>
              </w:rPr>
            </w:pPr>
            <w:r w:rsidRPr="00005D73">
              <w:rPr>
                <w:rFonts w:eastAsia="DengXian"/>
                <w:sz w:val="16"/>
                <w:szCs w:val="16"/>
                <w:lang w:val="en-US" w:eastAsia="zh-CN"/>
              </w:rPr>
              <w:t>Observation</w:t>
            </w:r>
            <w:r w:rsidRPr="00005D73">
              <w:rPr>
                <w:rFonts w:eastAsia="DengXian" w:hint="eastAsia"/>
                <w:sz w:val="16"/>
                <w:szCs w:val="16"/>
                <w:lang w:val="en-US" w:eastAsia="zh-CN"/>
              </w:rPr>
              <w:t xml:space="preserve"> </w:t>
            </w:r>
            <w:r w:rsidRPr="00005D73">
              <w:rPr>
                <w:rFonts w:eastAsia="DengXian"/>
                <w:sz w:val="16"/>
                <w:szCs w:val="16"/>
                <w:lang w:val="en-US" w:eastAsia="zh-CN"/>
              </w:rPr>
              <w:t>4</w:t>
            </w:r>
            <w:r w:rsidRPr="00005D73">
              <w:rPr>
                <w:rFonts w:eastAsia="DengXian" w:hint="eastAsia"/>
                <w:sz w:val="16"/>
                <w:szCs w:val="16"/>
                <w:lang w:val="en-US" w:eastAsia="zh-CN"/>
              </w:rPr>
              <w:t xml:space="preserve">: </w:t>
            </w:r>
            <w:r w:rsidRPr="00005D73">
              <w:rPr>
                <w:rFonts w:eastAsia="DengXian"/>
                <w:sz w:val="16"/>
                <w:szCs w:val="16"/>
                <w:lang w:val="en-US" w:eastAsia="zh-CN"/>
              </w:rPr>
              <w:t xml:space="preserve">   1T2R SRS switch IL is same as 1T4R.</w:t>
            </w:r>
          </w:p>
          <w:p w14:paraId="1A2CA3FE" w14:textId="77777777" w:rsidR="00B903D4" w:rsidRPr="00005D73" w:rsidRDefault="00B903D4" w:rsidP="00B903D4">
            <w:pPr>
              <w:ind w:left="1134" w:hangingChars="709" w:hanging="1134"/>
              <w:rPr>
                <w:rFonts w:eastAsia="DengXian"/>
                <w:sz w:val="16"/>
                <w:szCs w:val="16"/>
                <w:lang w:val="en-US" w:eastAsia="zh-CN"/>
              </w:rPr>
            </w:pPr>
            <w:r w:rsidRPr="00005D73">
              <w:rPr>
                <w:rFonts w:eastAsia="DengXian"/>
                <w:sz w:val="16"/>
                <w:szCs w:val="16"/>
                <w:lang w:val="en-US" w:eastAsia="zh-CN"/>
              </w:rPr>
              <w:t>Observation</w:t>
            </w:r>
            <w:r w:rsidRPr="00005D73">
              <w:rPr>
                <w:rFonts w:eastAsia="DengXian" w:hint="eastAsia"/>
                <w:sz w:val="16"/>
                <w:szCs w:val="16"/>
                <w:lang w:val="en-US" w:eastAsia="zh-CN"/>
              </w:rPr>
              <w:t xml:space="preserve"> </w:t>
            </w:r>
            <w:r w:rsidRPr="00005D73">
              <w:rPr>
                <w:rFonts w:eastAsia="DengXian"/>
                <w:sz w:val="16"/>
                <w:szCs w:val="16"/>
                <w:lang w:val="en-US" w:eastAsia="zh-CN"/>
              </w:rPr>
              <w:t>5</w:t>
            </w:r>
            <w:r w:rsidRPr="00005D73">
              <w:rPr>
                <w:rFonts w:eastAsia="DengXian" w:hint="eastAsia"/>
                <w:sz w:val="16"/>
                <w:szCs w:val="16"/>
                <w:lang w:val="en-US" w:eastAsia="zh-CN"/>
              </w:rPr>
              <w:t xml:space="preserve">: </w:t>
            </w:r>
            <w:r w:rsidRPr="00005D73">
              <w:rPr>
                <w:rFonts w:eastAsia="DengXian"/>
                <w:sz w:val="16"/>
                <w:szCs w:val="16"/>
                <w:lang w:val="en-US" w:eastAsia="zh-CN"/>
              </w:rPr>
              <w:t xml:space="preserve">   Current spec already cover PC2+PC3 and PC2+PC2 cases for UE without TxD.</w:t>
            </w:r>
          </w:p>
          <w:p w14:paraId="23B30C24" w14:textId="0C68EA96" w:rsidR="00B903D4" w:rsidRPr="00005D73" w:rsidRDefault="00B903D4" w:rsidP="00B903D4">
            <w:pPr>
              <w:ind w:left="1134" w:hangingChars="709" w:hanging="1134"/>
              <w:rPr>
                <w:rFonts w:eastAsia="DengXian"/>
                <w:sz w:val="16"/>
                <w:szCs w:val="16"/>
                <w:lang w:val="en-US" w:eastAsia="zh-CN"/>
              </w:rPr>
            </w:pPr>
            <w:r w:rsidRPr="00005D73">
              <w:rPr>
                <w:rFonts w:eastAsia="DengXian"/>
                <w:sz w:val="16"/>
                <w:szCs w:val="16"/>
                <w:lang w:val="en-US" w:eastAsia="zh-CN"/>
              </w:rPr>
              <w:t>Observation</w:t>
            </w:r>
            <w:r w:rsidRPr="00005D73">
              <w:rPr>
                <w:rFonts w:eastAsia="DengXian" w:hint="eastAsia"/>
                <w:sz w:val="16"/>
                <w:szCs w:val="16"/>
                <w:lang w:val="en-US" w:eastAsia="zh-CN"/>
              </w:rPr>
              <w:t xml:space="preserve"> </w:t>
            </w:r>
            <w:r w:rsidRPr="00005D73">
              <w:rPr>
                <w:rFonts w:eastAsia="DengXian"/>
                <w:sz w:val="16"/>
                <w:szCs w:val="16"/>
                <w:lang w:val="en-US" w:eastAsia="zh-CN"/>
              </w:rPr>
              <w:t>6</w:t>
            </w:r>
            <w:r w:rsidRPr="00005D73">
              <w:rPr>
                <w:rFonts w:eastAsia="DengXian" w:hint="eastAsia"/>
                <w:sz w:val="16"/>
                <w:szCs w:val="16"/>
                <w:lang w:val="en-US" w:eastAsia="zh-CN"/>
              </w:rPr>
              <w:t xml:space="preserve">: </w:t>
            </w:r>
            <w:r w:rsidRPr="00005D73">
              <w:rPr>
                <w:rFonts w:eastAsia="DengXian"/>
                <w:sz w:val="16"/>
                <w:szCs w:val="16"/>
                <w:lang w:val="en-US" w:eastAsia="zh-CN"/>
              </w:rPr>
              <w:t xml:space="preserve">   New srs-TxSwitch capability including fallback modes has been introduced since Rel-16, and RAN4 spec needs to be updated according to 38.331.</w:t>
            </w:r>
          </w:p>
          <w:p w14:paraId="26E57DEC" w14:textId="77777777" w:rsidR="00B903D4" w:rsidRPr="00005D73" w:rsidRDefault="00B903D4" w:rsidP="00B903D4">
            <w:pPr>
              <w:ind w:left="1134" w:hangingChars="709" w:hanging="1134"/>
              <w:rPr>
                <w:rFonts w:eastAsia="DengXian"/>
                <w:sz w:val="16"/>
                <w:szCs w:val="16"/>
                <w:lang w:val="en-US" w:eastAsia="zh-CN"/>
              </w:rPr>
            </w:pPr>
            <w:r w:rsidRPr="00005D73">
              <w:rPr>
                <w:rFonts w:eastAsia="DengXian"/>
                <w:sz w:val="16"/>
                <w:szCs w:val="16"/>
                <w:lang w:eastAsia="zh-CN"/>
              </w:rPr>
              <w:t>Proposal 1</w:t>
            </w:r>
            <w:r w:rsidRPr="00005D73">
              <w:rPr>
                <w:rFonts w:eastAsia="DengXian" w:hint="eastAsia"/>
                <w:sz w:val="16"/>
                <w:szCs w:val="16"/>
                <w:lang w:val="en-US" w:eastAsia="zh-CN"/>
              </w:rPr>
              <w:t xml:space="preserve">: </w:t>
            </w:r>
            <w:r w:rsidRPr="00005D73">
              <w:rPr>
                <w:rFonts w:eastAsia="DengXian"/>
                <w:sz w:val="16"/>
                <w:szCs w:val="16"/>
                <w:lang w:val="en-US" w:eastAsia="zh-CN"/>
              </w:rPr>
              <w:t xml:space="preserve">        It is proposed to define SRS IL as below:</w:t>
            </w:r>
          </w:p>
          <w:p w14:paraId="4D1C8D17" w14:textId="77777777" w:rsidR="00B903D4" w:rsidRPr="00005D73" w:rsidRDefault="00B903D4" w:rsidP="00B903D4">
            <w:pPr>
              <w:pStyle w:val="ListParagraph"/>
              <w:widowControl w:val="0"/>
              <w:numPr>
                <w:ilvl w:val="0"/>
                <w:numId w:val="31"/>
              </w:numPr>
              <w:overflowPunct/>
              <w:adjustRightInd/>
              <w:spacing w:after="0"/>
              <w:ind w:firstLineChars="0"/>
              <w:textAlignment w:val="auto"/>
              <w:rPr>
                <w:rFonts w:eastAsia="DengXian"/>
                <w:sz w:val="16"/>
                <w:szCs w:val="16"/>
                <w:lang w:eastAsia="zh-CN"/>
              </w:rPr>
            </w:pPr>
            <w:r w:rsidRPr="00005D73">
              <w:rPr>
                <w:rFonts w:eastAsia="DengXian"/>
                <w:sz w:val="16"/>
                <w:szCs w:val="16"/>
                <w:lang w:eastAsia="zh-CN"/>
              </w:rPr>
              <w:t xml:space="preserve">When the SRS-TxSwitch capability is indicated as 1T4R or 1T2R, the additional power back off for Ant 0 is 3dB, and for Ant 1/2/3 is 6 dB (bands below n79) and 7.5dB (n79); </w:t>
            </w:r>
          </w:p>
          <w:p w14:paraId="31049BB8" w14:textId="68EB824B" w:rsidR="00B903D4" w:rsidRPr="00005D73" w:rsidRDefault="00B903D4" w:rsidP="00B903D4">
            <w:pPr>
              <w:pStyle w:val="ListParagraph"/>
              <w:widowControl w:val="0"/>
              <w:numPr>
                <w:ilvl w:val="0"/>
                <w:numId w:val="31"/>
              </w:numPr>
              <w:overflowPunct/>
              <w:adjustRightInd/>
              <w:spacing w:after="0"/>
              <w:ind w:firstLineChars="0"/>
              <w:jc w:val="both"/>
              <w:textAlignment w:val="auto"/>
              <w:rPr>
                <w:rFonts w:eastAsia="DengXian"/>
                <w:sz w:val="16"/>
                <w:szCs w:val="16"/>
                <w:lang w:eastAsia="zh-CN"/>
              </w:rPr>
            </w:pPr>
            <w:r w:rsidRPr="00005D73">
              <w:rPr>
                <w:rFonts w:eastAsia="DengXian"/>
                <w:sz w:val="16"/>
                <w:szCs w:val="16"/>
                <w:lang w:eastAsia="zh-CN"/>
              </w:rPr>
              <w:t xml:space="preserve">When the SRS-TxSwitch capability is indicated as 2T4R, the additional power back off for antennas other than 1st and 2nd antenna is 3 dB (bands below n79) and 4.5dB (n79). </w:t>
            </w:r>
          </w:p>
          <w:p w14:paraId="01D3CFC6" w14:textId="3F573C70" w:rsidR="00B903D4" w:rsidRPr="00005D73" w:rsidRDefault="00B903D4" w:rsidP="00B903D4">
            <w:pPr>
              <w:ind w:left="1134" w:hangingChars="709" w:hanging="1134"/>
              <w:rPr>
                <w:rFonts w:eastAsia="DengXian"/>
                <w:sz w:val="16"/>
                <w:szCs w:val="16"/>
                <w:lang w:val="en-US" w:eastAsia="zh-CN"/>
              </w:rPr>
            </w:pPr>
            <w:r w:rsidRPr="00005D73">
              <w:rPr>
                <w:rFonts w:eastAsia="DengXian"/>
                <w:sz w:val="16"/>
                <w:szCs w:val="16"/>
                <w:lang w:val="en-US" w:eastAsia="zh-CN"/>
              </w:rPr>
              <w:t>Observation</w:t>
            </w:r>
            <w:r w:rsidRPr="00005D73">
              <w:rPr>
                <w:rFonts w:eastAsia="DengXian" w:hint="eastAsia"/>
                <w:sz w:val="16"/>
                <w:szCs w:val="16"/>
                <w:lang w:val="en-US" w:eastAsia="zh-CN"/>
              </w:rPr>
              <w:t xml:space="preserve"> </w:t>
            </w:r>
            <w:r w:rsidRPr="00005D73">
              <w:rPr>
                <w:rFonts w:eastAsia="DengXian"/>
                <w:sz w:val="16"/>
                <w:szCs w:val="16"/>
                <w:lang w:val="en-US" w:eastAsia="zh-CN"/>
              </w:rPr>
              <w:t>7</w:t>
            </w:r>
            <w:r w:rsidRPr="00005D73">
              <w:rPr>
                <w:rFonts w:eastAsia="DengXian" w:hint="eastAsia"/>
                <w:sz w:val="16"/>
                <w:szCs w:val="16"/>
                <w:lang w:val="en-US" w:eastAsia="zh-CN"/>
              </w:rPr>
              <w:t xml:space="preserve">: </w:t>
            </w:r>
            <w:r w:rsidRPr="00005D73">
              <w:rPr>
                <w:rFonts w:eastAsia="DengXian"/>
                <w:sz w:val="16"/>
                <w:szCs w:val="16"/>
                <w:lang w:val="en-US" w:eastAsia="zh-CN"/>
              </w:rPr>
              <w:t xml:space="preserve">   PC1.5 SRS IL can be covered by SRS IL for TxD.</w:t>
            </w:r>
          </w:p>
          <w:p w14:paraId="4961E851" w14:textId="5D91BED6" w:rsidR="008A54D8" w:rsidRPr="00B903D4" w:rsidRDefault="00B903D4" w:rsidP="00B903D4">
            <w:pPr>
              <w:ind w:left="1134" w:hangingChars="709" w:hanging="1134"/>
              <w:rPr>
                <w:rFonts w:eastAsia="DengXian"/>
                <w:sz w:val="14"/>
                <w:szCs w:val="14"/>
                <w:lang w:val="en-US" w:eastAsia="zh-CN"/>
              </w:rPr>
            </w:pPr>
            <w:r w:rsidRPr="00005D73">
              <w:rPr>
                <w:rFonts w:eastAsia="DengXian"/>
                <w:sz w:val="16"/>
                <w:szCs w:val="16"/>
                <w:lang w:eastAsia="zh-CN"/>
              </w:rPr>
              <w:t>Proposal 2</w:t>
            </w:r>
            <w:r w:rsidRPr="00005D73">
              <w:rPr>
                <w:rFonts w:eastAsia="DengXian" w:hint="eastAsia"/>
                <w:sz w:val="16"/>
                <w:szCs w:val="16"/>
                <w:lang w:val="en-US" w:eastAsia="zh-CN"/>
              </w:rPr>
              <w:t xml:space="preserve">: </w:t>
            </w:r>
            <w:r w:rsidRPr="00005D73">
              <w:rPr>
                <w:rFonts w:eastAsia="DengXian"/>
                <w:sz w:val="16"/>
                <w:szCs w:val="16"/>
                <w:lang w:val="en-US" w:eastAsia="zh-CN"/>
              </w:rPr>
              <w:t xml:space="preserve">        It is proposed to move PC1.5 SRS IL to SRS IL for TxD part since it inherently support TxD.</w:t>
            </w:r>
          </w:p>
        </w:tc>
      </w:tr>
      <w:tr w:rsidR="008A54D8" w14:paraId="070189A6" w14:textId="77777777" w:rsidTr="007A04F5">
        <w:trPr>
          <w:trHeight w:val="468"/>
        </w:trPr>
        <w:tc>
          <w:tcPr>
            <w:tcW w:w="1485" w:type="dxa"/>
          </w:tcPr>
          <w:p w14:paraId="070E0FB0" w14:textId="65ADAEBB" w:rsidR="008A54D8" w:rsidRPr="00805BE8" w:rsidRDefault="007A04F5" w:rsidP="008A54D8">
            <w:pPr>
              <w:spacing w:before="120" w:after="120"/>
              <w:rPr>
                <w:rFonts w:asciiTheme="minorHAnsi" w:hAnsiTheme="minorHAnsi" w:cstheme="minorHAnsi"/>
              </w:rPr>
            </w:pPr>
            <w:hyperlink r:id="rId39" w:history="1">
              <w:r w:rsidR="008A54D8">
                <w:rPr>
                  <w:rStyle w:val="Hyperlink"/>
                  <w:rFonts w:ascii="Arial" w:hAnsi="Arial" w:cs="Arial"/>
                  <w:b/>
                  <w:bCs/>
                  <w:sz w:val="16"/>
                  <w:szCs w:val="16"/>
                </w:rPr>
                <w:t>R4-2118879</w:t>
              </w:r>
            </w:hyperlink>
          </w:p>
        </w:tc>
        <w:tc>
          <w:tcPr>
            <w:tcW w:w="1197" w:type="dxa"/>
          </w:tcPr>
          <w:p w14:paraId="417C85AA" w14:textId="53152B34" w:rsidR="008A54D8" w:rsidRPr="00805BE8" w:rsidRDefault="008A54D8" w:rsidP="008A54D8">
            <w:pPr>
              <w:spacing w:before="120" w:after="120"/>
              <w:rPr>
                <w:rFonts w:asciiTheme="minorHAnsi" w:hAnsiTheme="minorHAnsi" w:cstheme="minorHAnsi"/>
              </w:rPr>
            </w:pPr>
            <w:r>
              <w:rPr>
                <w:rFonts w:ascii="Arial" w:hAnsi="Arial" w:cs="Arial"/>
                <w:sz w:val="16"/>
                <w:szCs w:val="16"/>
              </w:rPr>
              <w:t>Draft R17 CR on SRS IL for TxD</w:t>
            </w:r>
          </w:p>
        </w:tc>
        <w:tc>
          <w:tcPr>
            <w:tcW w:w="1353" w:type="dxa"/>
          </w:tcPr>
          <w:p w14:paraId="6120A379" w14:textId="6E27399D" w:rsidR="008A54D8" w:rsidRPr="00805BE8" w:rsidRDefault="008A54D8" w:rsidP="008A54D8">
            <w:pPr>
              <w:spacing w:before="120" w:after="120"/>
              <w:rPr>
                <w:rFonts w:asciiTheme="minorHAnsi" w:hAnsiTheme="minorHAnsi" w:cstheme="minorHAnsi"/>
              </w:rPr>
            </w:pPr>
            <w:r>
              <w:rPr>
                <w:rFonts w:ascii="Arial" w:hAnsi="Arial" w:cs="Arial"/>
                <w:sz w:val="16"/>
                <w:szCs w:val="16"/>
              </w:rPr>
              <w:t>OPPO</w:t>
            </w:r>
          </w:p>
        </w:tc>
        <w:tc>
          <w:tcPr>
            <w:tcW w:w="5596" w:type="dxa"/>
          </w:tcPr>
          <w:p w14:paraId="3C2C3532" w14:textId="5048DE74" w:rsidR="008A54D8" w:rsidRPr="00805BE8" w:rsidRDefault="00E3796F" w:rsidP="008A54D8">
            <w:pPr>
              <w:spacing w:before="120" w:after="120"/>
              <w:rPr>
                <w:rFonts w:asciiTheme="minorHAnsi" w:hAnsiTheme="minorHAnsi" w:cstheme="minorHAnsi"/>
              </w:rPr>
            </w:pPr>
            <w:r>
              <w:rPr>
                <w:rFonts w:asciiTheme="minorHAnsi" w:hAnsiTheme="minorHAnsi" w:cstheme="minorHAnsi"/>
              </w:rPr>
              <w:t>CR based on 8878</w:t>
            </w:r>
          </w:p>
        </w:tc>
      </w:tr>
      <w:tr w:rsidR="008A54D8" w14:paraId="6286E4DA" w14:textId="77777777" w:rsidTr="007A04F5">
        <w:trPr>
          <w:trHeight w:val="468"/>
        </w:trPr>
        <w:tc>
          <w:tcPr>
            <w:tcW w:w="1485" w:type="dxa"/>
          </w:tcPr>
          <w:p w14:paraId="4BFDC31C" w14:textId="71DA2010" w:rsidR="008A54D8" w:rsidRPr="00805BE8" w:rsidRDefault="007A04F5" w:rsidP="008A54D8">
            <w:pPr>
              <w:spacing w:before="120" w:after="120"/>
              <w:rPr>
                <w:rFonts w:asciiTheme="minorHAnsi" w:hAnsiTheme="minorHAnsi" w:cstheme="minorHAnsi"/>
              </w:rPr>
            </w:pPr>
            <w:hyperlink r:id="rId40" w:history="1">
              <w:r w:rsidR="008A54D8">
                <w:rPr>
                  <w:rStyle w:val="Hyperlink"/>
                  <w:rFonts w:ascii="Arial" w:hAnsi="Arial" w:cs="Arial"/>
                  <w:b/>
                  <w:bCs/>
                  <w:sz w:val="16"/>
                  <w:szCs w:val="16"/>
                </w:rPr>
                <w:t>R4-2119287</w:t>
              </w:r>
            </w:hyperlink>
          </w:p>
        </w:tc>
        <w:tc>
          <w:tcPr>
            <w:tcW w:w="1197" w:type="dxa"/>
          </w:tcPr>
          <w:p w14:paraId="6132E9AE" w14:textId="580CF288" w:rsidR="008A54D8" w:rsidRPr="00805BE8" w:rsidRDefault="008A54D8" w:rsidP="008A54D8">
            <w:pPr>
              <w:spacing w:before="120" w:after="120"/>
              <w:rPr>
                <w:rFonts w:asciiTheme="minorHAnsi" w:hAnsiTheme="minorHAnsi" w:cstheme="minorHAnsi"/>
              </w:rPr>
            </w:pPr>
            <w:r>
              <w:rPr>
                <w:rFonts w:ascii="Arial" w:hAnsi="Arial" w:cs="Arial"/>
                <w:sz w:val="16"/>
                <w:szCs w:val="16"/>
              </w:rPr>
              <w:t>Discussion on TxD and SRS antenna switching</w:t>
            </w:r>
          </w:p>
        </w:tc>
        <w:tc>
          <w:tcPr>
            <w:tcW w:w="1353" w:type="dxa"/>
          </w:tcPr>
          <w:p w14:paraId="793B9040" w14:textId="03C13AD4" w:rsidR="008A54D8" w:rsidRPr="00805BE8" w:rsidRDefault="008A54D8" w:rsidP="008A54D8">
            <w:pPr>
              <w:spacing w:before="120" w:after="120"/>
              <w:rPr>
                <w:rFonts w:asciiTheme="minorHAnsi" w:hAnsiTheme="minorHAnsi" w:cstheme="minorHAnsi"/>
              </w:rPr>
            </w:pPr>
            <w:r>
              <w:rPr>
                <w:rFonts w:ascii="Arial" w:hAnsi="Arial" w:cs="Arial"/>
                <w:sz w:val="16"/>
                <w:szCs w:val="16"/>
              </w:rPr>
              <w:t>Apple</w:t>
            </w:r>
          </w:p>
        </w:tc>
        <w:tc>
          <w:tcPr>
            <w:tcW w:w="5596" w:type="dxa"/>
          </w:tcPr>
          <w:p w14:paraId="49FB30BD" w14:textId="77777777" w:rsidR="00397625" w:rsidRPr="007C3F8E" w:rsidRDefault="00397625" w:rsidP="00397625">
            <w:pPr>
              <w:jc w:val="both"/>
              <w:rPr>
                <w:lang w:val="en-US"/>
              </w:rPr>
            </w:pPr>
            <w:r w:rsidRPr="00B42DEC">
              <w:rPr>
                <w:b/>
                <w:bCs/>
                <w:lang w:val="en-US"/>
              </w:rPr>
              <w:t>Observation:</w:t>
            </w:r>
            <w:r>
              <w:rPr>
                <w:lang w:val="en-US"/>
              </w:rPr>
              <w:t xml:space="preserve"> For SRS transmission with antenna switching there exist two competing approaches. One utilizes </w:t>
            </w:r>
            <w:r w:rsidRPr="00B93956">
              <w:rPr>
                <w:lang w:val="en-US"/>
              </w:rPr>
              <w:t>∆T</w:t>
            </w:r>
            <w:r w:rsidRPr="00B93956">
              <w:rPr>
                <w:vertAlign w:val="subscript"/>
                <w:lang w:val="en-US"/>
              </w:rPr>
              <w:t>RxSRS</w:t>
            </w:r>
            <w:r>
              <w:rPr>
                <w:vertAlign w:val="subscript"/>
                <w:lang w:val="en-US"/>
              </w:rPr>
              <w:t xml:space="preserve"> </w:t>
            </w:r>
            <w:r w:rsidRPr="00131163">
              <w:rPr>
                <w:lang w:val="en-US"/>
              </w:rPr>
              <w:t>with additional</w:t>
            </w:r>
            <w:r>
              <w:rPr>
                <w:vertAlign w:val="subscript"/>
                <w:lang w:val="en-US"/>
              </w:rPr>
              <w:t xml:space="preserve"> </w:t>
            </w:r>
            <w:r>
              <w:rPr>
                <w:lang w:val="en-US"/>
              </w:rPr>
              <w:t xml:space="preserve">3dB </w:t>
            </w:r>
            <w:r w:rsidRPr="00131163">
              <w:rPr>
                <w:lang w:val="en-US"/>
              </w:rPr>
              <w:t xml:space="preserve">while the other is based on deploying </w:t>
            </w:r>
            <w:r w:rsidRPr="00B93956">
              <w:rPr>
                <w:lang w:val="en-US"/>
              </w:rPr>
              <w:t>∆</w:t>
            </w:r>
            <w:r>
              <w:rPr>
                <w:lang w:val="en-US"/>
              </w:rPr>
              <w:t>P</w:t>
            </w:r>
            <w:r>
              <w:rPr>
                <w:vertAlign w:val="subscript"/>
                <w:lang w:val="en-US"/>
              </w:rPr>
              <w:t>PowerClass</w:t>
            </w:r>
            <w:r w:rsidRPr="00131163">
              <w:rPr>
                <w:lang w:val="en-US"/>
              </w:rPr>
              <w:t xml:space="preserve"> w</w:t>
            </w:r>
            <w:r>
              <w:rPr>
                <w:lang w:val="en-US"/>
              </w:rPr>
              <w:t>ith 3dB. The first approach would allow to use antenna virtualization which could potentially degrade DL-CSI estimation, while the second approach would prevent virtualization during SRS transmission.</w:t>
            </w:r>
          </w:p>
          <w:p w14:paraId="4489A5DE" w14:textId="77777777" w:rsidR="00397625" w:rsidRPr="003D608B" w:rsidRDefault="00397625" w:rsidP="00397625">
            <w:pPr>
              <w:jc w:val="both"/>
              <w:rPr>
                <w:lang w:val="en-US"/>
              </w:rPr>
            </w:pPr>
            <w:r>
              <w:rPr>
                <w:b/>
                <w:bCs/>
                <w:lang w:val="en-US"/>
              </w:rPr>
              <w:t>Proposal</w:t>
            </w:r>
            <w:r w:rsidRPr="003D608B">
              <w:rPr>
                <w:b/>
                <w:bCs/>
                <w:lang w:val="en-US"/>
              </w:rPr>
              <w:t xml:space="preserve"> </w:t>
            </w:r>
            <w:r>
              <w:rPr>
                <w:b/>
                <w:bCs/>
                <w:lang w:val="en-US"/>
              </w:rPr>
              <w:t>1</w:t>
            </w:r>
            <w:r>
              <w:rPr>
                <w:lang w:val="en-US"/>
              </w:rPr>
              <w:t xml:space="preserve">: Use </w:t>
            </w:r>
            <w:r w:rsidRPr="00B93956">
              <w:rPr>
                <w:lang w:val="en-US"/>
              </w:rPr>
              <w:t>∆</w:t>
            </w:r>
            <w:r>
              <w:rPr>
                <w:lang w:val="en-US"/>
              </w:rPr>
              <w:t>P</w:t>
            </w:r>
            <w:r>
              <w:rPr>
                <w:vertAlign w:val="subscript"/>
                <w:lang w:val="en-US"/>
              </w:rPr>
              <w:t>PowerClass</w:t>
            </w:r>
            <w:r w:rsidRPr="00131163">
              <w:rPr>
                <w:lang w:val="en-US"/>
              </w:rPr>
              <w:t xml:space="preserve"> w</w:t>
            </w:r>
            <w:r>
              <w:rPr>
                <w:lang w:val="en-US"/>
              </w:rPr>
              <w:t>ith 3dB for TxD capable devices.</w:t>
            </w:r>
          </w:p>
          <w:p w14:paraId="7D19D17F" w14:textId="14B87393" w:rsidR="008A54D8" w:rsidRPr="00397625" w:rsidRDefault="00397625" w:rsidP="00397625">
            <w:pPr>
              <w:jc w:val="both"/>
              <w:rPr>
                <w:lang w:val="en-US"/>
              </w:rPr>
            </w:pPr>
            <w:r>
              <w:rPr>
                <w:b/>
                <w:bCs/>
                <w:lang w:val="en-US"/>
              </w:rPr>
              <w:t>Proposal</w:t>
            </w:r>
            <w:r w:rsidRPr="003D608B">
              <w:rPr>
                <w:b/>
                <w:bCs/>
                <w:lang w:val="en-US"/>
              </w:rPr>
              <w:t xml:space="preserve"> 2</w:t>
            </w:r>
            <w:r>
              <w:rPr>
                <w:lang w:val="en-US"/>
              </w:rPr>
              <w:t>: Any solution on SRS antenna switching with TxD should account for PC1.5.</w:t>
            </w:r>
          </w:p>
        </w:tc>
      </w:tr>
      <w:tr w:rsidR="008A54D8" w14:paraId="144F75AD" w14:textId="77777777" w:rsidTr="007A04F5">
        <w:trPr>
          <w:trHeight w:val="468"/>
        </w:trPr>
        <w:tc>
          <w:tcPr>
            <w:tcW w:w="1485" w:type="dxa"/>
          </w:tcPr>
          <w:p w14:paraId="33E72648" w14:textId="26FA8E51" w:rsidR="008A54D8" w:rsidRPr="00805BE8" w:rsidRDefault="008A54D8" w:rsidP="008A54D8">
            <w:pPr>
              <w:spacing w:before="120" w:after="120"/>
              <w:rPr>
                <w:rFonts w:asciiTheme="minorHAnsi" w:hAnsiTheme="minorHAnsi" w:cstheme="minorHAnsi"/>
              </w:rPr>
            </w:pPr>
            <w:r>
              <w:rPr>
                <w:rFonts w:ascii="Arial" w:hAnsi="Arial" w:cs="Arial"/>
                <w:color w:val="000000"/>
                <w:sz w:val="16"/>
                <w:szCs w:val="16"/>
              </w:rPr>
              <w:lastRenderedPageBreak/>
              <w:t>R4-2119524</w:t>
            </w:r>
          </w:p>
        </w:tc>
        <w:tc>
          <w:tcPr>
            <w:tcW w:w="1197" w:type="dxa"/>
          </w:tcPr>
          <w:p w14:paraId="45B46F13" w14:textId="75326ED9" w:rsidR="008A54D8" w:rsidRPr="00805BE8" w:rsidRDefault="008A54D8" w:rsidP="008A54D8">
            <w:pPr>
              <w:spacing w:before="120" w:after="120"/>
              <w:rPr>
                <w:rFonts w:asciiTheme="minorHAnsi" w:hAnsiTheme="minorHAnsi" w:cstheme="minorHAnsi"/>
              </w:rPr>
            </w:pPr>
            <w:r>
              <w:rPr>
                <w:rFonts w:ascii="Arial" w:hAnsi="Arial" w:cs="Arial"/>
                <w:sz w:val="16"/>
                <w:szCs w:val="16"/>
              </w:rPr>
              <w:t>draft CR for TS 38.101-1 Tx diversity requirements (phase 2)</w:t>
            </w:r>
          </w:p>
        </w:tc>
        <w:tc>
          <w:tcPr>
            <w:tcW w:w="1353" w:type="dxa"/>
          </w:tcPr>
          <w:p w14:paraId="3615FA5A" w14:textId="2AD3683B" w:rsidR="008A54D8" w:rsidRPr="00805BE8" w:rsidRDefault="008A54D8" w:rsidP="008A54D8">
            <w:pPr>
              <w:spacing w:before="120" w:after="120"/>
              <w:rPr>
                <w:rFonts w:asciiTheme="minorHAnsi" w:hAnsiTheme="minorHAnsi" w:cstheme="minorHAnsi"/>
              </w:rPr>
            </w:pPr>
            <w:r>
              <w:rPr>
                <w:rFonts w:ascii="Arial" w:hAnsi="Arial" w:cs="Arial"/>
                <w:sz w:val="16"/>
                <w:szCs w:val="16"/>
              </w:rPr>
              <w:t>Huawei, HiSilicon</w:t>
            </w:r>
          </w:p>
        </w:tc>
        <w:tc>
          <w:tcPr>
            <w:tcW w:w="5596" w:type="dxa"/>
          </w:tcPr>
          <w:p w14:paraId="04322F5B" w14:textId="00205B0C" w:rsidR="008A54D8" w:rsidRPr="007556E3" w:rsidRDefault="00820854" w:rsidP="008A54D8">
            <w:pPr>
              <w:spacing w:before="120" w:after="120"/>
              <w:rPr>
                <w:rFonts w:asciiTheme="minorHAnsi" w:hAnsiTheme="minorHAnsi" w:cstheme="minorHAnsi"/>
                <w:i/>
                <w:iCs/>
              </w:rPr>
            </w:pPr>
            <w:r w:rsidRPr="007556E3">
              <w:rPr>
                <w:rFonts w:asciiTheme="minorHAnsi" w:hAnsiTheme="minorHAnsi" w:cstheme="minorHAnsi"/>
                <w:i/>
                <w:iCs/>
                <w:color w:val="FF0000"/>
              </w:rPr>
              <w:t xml:space="preserve">Moderator note: will be used to capture </w:t>
            </w:r>
            <w:r w:rsidR="007556E3" w:rsidRPr="007556E3">
              <w:rPr>
                <w:rFonts w:asciiTheme="minorHAnsi" w:hAnsiTheme="minorHAnsi" w:cstheme="minorHAnsi"/>
                <w:i/>
                <w:iCs/>
                <w:color w:val="FF0000"/>
              </w:rPr>
              <w:t>agreements if merging is needed</w:t>
            </w:r>
          </w:p>
        </w:tc>
      </w:tr>
    </w:tbl>
    <w:p w14:paraId="7D7C00C6" w14:textId="77777777" w:rsidR="00880A28" w:rsidRPr="004A7544" w:rsidRDefault="00880A28" w:rsidP="00880A28"/>
    <w:p w14:paraId="1936A910" w14:textId="77777777" w:rsidR="00880A28" w:rsidRPr="004A7544" w:rsidRDefault="00880A28" w:rsidP="00880A28">
      <w:pPr>
        <w:pStyle w:val="Heading2"/>
      </w:pPr>
      <w:r w:rsidRPr="004A7544">
        <w:rPr>
          <w:rFonts w:hint="eastAsia"/>
        </w:rPr>
        <w:t>Open issues</w:t>
      </w:r>
      <w:r>
        <w:t xml:space="preserve"> summary</w:t>
      </w:r>
    </w:p>
    <w:p w14:paraId="61008B79" w14:textId="77777777" w:rsidR="00880A28" w:rsidRDefault="00880A28" w:rsidP="00880A2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CF397CA" w14:textId="45EEAAAC" w:rsidR="00880A28" w:rsidRPr="00805BE8" w:rsidRDefault="00880A28" w:rsidP="00880A28">
      <w:pPr>
        <w:pStyle w:val="Heading3"/>
        <w:rPr>
          <w:sz w:val="24"/>
          <w:szCs w:val="16"/>
        </w:rPr>
      </w:pPr>
      <w:r w:rsidRPr="00805BE8">
        <w:rPr>
          <w:sz w:val="24"/>
          <w:szCs w:val="16"/>
        </w:rPr>
        <w:t>Sub-</w:t>
      </w:r>
      <w:r>
        <w:rPr>
          <w:sz w:val="24"/>
          <w:szCs w:val="16"/>
        </w:rPr>
        <w:t>topic</w:t>
      </w:r>
      <w:r w:rsidRPr="00805BE8">
        <w:rPr>
          <w:sz w:val="24"/>
          <w:szCs w:val="16"/>
        </w:rPr>
        <w:t xml:space="preserve"> </w:t>
      </w:r>
      <w:r w:rsidR="00073F86">
        <w:rPr>
          <w:sz w:val="24"/>
          <w:szCs w:val="16"/>
        </w:rPr>
        <w:t>3</w:t>
      </w:r>
      <w:r w:rsidRPr="00805BE8">
        <w:rPr>
          <w:sz w:val="24"/>
          <w:szCs w:val="16"/>
        </w:rPr>
        <w:t>-1</w:t>
      </w:r>
    </w:p>
    <w:p w14:paraId="581323BB" w14:textId="72DC7549" w:rsidR="00880A28" w:rsidRPr="00DA6FEA" w:rsidRDefault="00880A28" w:rsidP="00880A28">
      <w:pPr>
        <w:rPr>
          <w:rStyle w:val="3GPPNormalTextChar"/>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2B1890" w:rsidRPr="003B2A07">
        <w:rPr>
          <w:rStyle w:val="3GPPNormalTextChar"/>
        </w:rPr>
        <w:t xml:space="preserve"> Use of IL or use of delta P_Powerclass for </w:t>
      </w:r>
      <w:r w:rsidR="003B2A07" w:rsidRPr="003B2A07">
        <w:rPr>
          <w:rStyle w:val="3GPPNormalTextChar"/>
        </w:rPr>
        <w:t xml:space="preserve">TxD implementation 3 dB lower SRS power compared to power </w:t>
      </w:r>
      <w:r w:rsidR="003B2A07" w:rsidRPr="00AC50DD">
        <w:rPr>
          <w:rStyle w:val="3GPPNormalTextChar"/>
        </w:rPr>
        <w:t xml:space="preserve">class. Delta P_Powerclass will </w:t>
      </w:r>
      <w:r w:rsidR="00D45363" w:rsidRPr="00AC50DD">
        <w:rPr>
          <w:rStyle w:val="3GPPNormalTextChar"/>
        </w:rPr>
        <w:t>keep the power window narrow</w:t>
      </w:r>
      <w:r w:rsidR="00AC50DD">
        <w:rPr>
          <w:rStyle w:val="3GPPNormalTextChar"/>
          <w:lang w:val="en-US"/>
        </w:rPr>
        <w:t>.</w:t>
      </w:r>
      <w:r w:rsidR="00005D73">
        <w:rPr>
          <w:rStyle w:val="3GPPNormalTextChar"/>
          <w:lang w:val="en-US"/>
        </w:rPr>
        <w:t xml:space="preserve"> </w:t>
      </w:r>
      <w:r w:rsidR="00F86846">
        <w:rPr>
          <w:rStyle w:val="3GPPNormalTextChar"/>
          <w:lang w:val="en-US"/>
        </w:rPr>
        <w:t>Some of the relevant p</w:t>
      </w:r>
      <w:r w:rsidR="00005D73">
        <w:rPr>
          <w:rStyle w:val="3GPPNormalTextChar"/>
          <w:lang w:val="en-US"/>
        </w:rPr>
        <w:t xml:space="preserve">roposals </w:t>
      </w:r>
      <w:r w:rsidR="00F86846">
        <w:rPr>
          <w:rStyle w:val="3GPPNormalTextChar"/>
          <w:lang w:val="en-US"/>
        </w:rPr>
        <w:t xml:space="preserve">below. Most companies seem to assume Il is used so direct counter </w:t>
      </w:r>
      <w:r w:rsidR="004D73AB">
        <w:rPr>
          <w:rStyle w:val="3GPPNormalTextChar"/>
          <w:lang w:val="en-US"/>
        </w:rPr>
        <w:t>proposal</w:t>
      </w:r>
      <w:r w:rsidR="00F86846">
        <w:rPr>
          <w:rStyle w:val="3GPPNormalTextChar"/>
          <w:lang w:val="en-US"/>
        </w:rPr>
        <w:t xml:space="preserve"> to </w:t>
      </w:r>
      <w:hyperlink r:id="rId41" w:history="1">
        <w:r w:rsidR="00F86846">
          <w:rPr>
            <w:rStyle w:val="Hyperlink"/>
            <w:rFonts w:ascii="Arial" w:hAnsi="Arial" w:cs="Arial"/>
            <w:b/>
            <w:bCs/>
            <w:sz w:val="16"/>
            <w:szCs w:val="16"/>
          </w:rPr>
          <w:t>R4-2119287</w:t>
        </w:r>
      </w:hyperlink>
      <w:r w:rsidR="00F86846">
        <w:rPr>
          <w:rStyle w:val="Hyperlink"/>
          <w:rFonts w:ascii="Arial" w:hAnsi="Arial" w:cs="Arial"/>
          <w:b/>
          <w:bCs/>
          <w:sz w:val="16"/>
          <w:szCs w:val="16"/>
        </w:rPr>
        <w:t xml:space="preserve"> </w:t>
      </w:r>
      <w:r w:rsidR="00F86846">
        <w:rPr>
          <w:rStyle w:val="3GPPNormalTextChar"/>
          <w:lang w:val="en-US"/>
        </w:rPr>
        <w:t xml:space="preserve"> does not exist. </w:t>
      </w:r>
    </w:p>
    <w:p w14:paraId="0B4BBAE0" w14:textId="77777777" w:rsidR="00EA1B5B" w:rsidRPr="003D608B" w:rsidRDefault="00EA1B5B" w:rsidP="00EA1B5B">
      <w:pPr>
        <w:jc w:val="both"/>
        <w:rPr>
          <w:lang w:val="en-US"/>
        </w:rPr>
      </w:pPr>
      <w:hyperlink r:id="rId42" w:history="1">
        <w:r>
          <w:rPr>
            <w:rStyle w:val="Hyperlink"/>
            <w:rFonts w:ascii="Arial" w:hAnsi="Arial" w:cs="Arial"/>
            <w:b/>
            <w:bCs/>
            <w:sz w:val="16"/>
            <w:szCs w:val="16"/>
          </w:rPr>
          <w:t>R4-2119287</w:t>
        </w:r>
      </w:hyperlink>
      <w:r>
        <w:rPr>
          <w:rStyle w:val="Hyperlink"/>
          <w:rFonts w:ascii="Arial" w:hAnsi="Arial" w:cs="Arial"/>
          <w:b/>
          <w:bCs/>
          <w:sz w:val="16"/>
          <w:szCs w:val="16"/>
        </w:rPr>
        <w:t xml:space="preserve">: </w:t>
      </w:r>
      <w:r w:rsidRPr="0068054E">
        <w:rPr>
          <w:sz w:val="18"/>
          <w:szCs w:val="18"/>
          <w:lang w:val="en-US"/>
        </w:rPr>
        <w:t>Proposal 1: Use ∆P</w:t>
      </w:r>
      <w:r w:rsidRPr="0068054E">
        <w:rPr>
          <w:sz w:val="18"/>
          <w:szCs w:val="18"/>
          <w:vertAlign w:val="subscript"/>
          <w:lang w:val="en-US"/>
        </w:rPr>
        <w:t>PowerClass</w:t>
      </w:r>
      <w:r w:rsidRPr="0068054E">
        <w:rPr>
          <w:sz w:val="18"/>
          <w:szCs w:val="18"/>
          <w:lang w:val="en-US"/>
        </w:rPr>
        <w:t xml:space="preserve"> with 3dB for TxD capable devices.</w:t>
      </w:r>
    </w:p>
    <w:p w14:paraId="4C3B88F5" w14:textId="370EE0B6" w:rsidR="0068054E" w:rsidRPr="004856AD" w:rsidRDefault="0068054E" w:rsidP="0068054E">
      <w:pPr>
        <w:pStyle w:val="BodyText"/>
        <w:rPr>
          <w:rFonts w:eastAsia="MS Mincho"/>
          <w:noProof/>
          <w:sz w:val="18"/>
          <w:szCs w:val="18"/>
          <w:lang w:eastAsia="zh-CN"/>
        </w:rPr>
      </w:pPr>
      <w:hyperlink r:id="rId43" w:history="1">
        <w:r>
          <w:rPr>
            <w:rStyle w:val="Hyperlink"/>
            <w:rFonts w:ascii="Arial" w:hAnsi="Arial" w:cs="Arial"/>
            <w:b/>
            <w:bCs/>
            <w:sz w:val="16"/>
            <w:szCs w:val="16"/>
          </w:rPr>
          <w:t>R4-2118133</w:t>
        </w:r>
      </w:hyperlink>
      <w:r>
        <w:rPr>
          <w:rStyle w:val="Hyperlink"/>
          <w:rFonts w:ascii="Arial" w:hAnsi="Arial" w:cs="Arial"/>
          <w:b/>
          <w:bCs/>
          <w:sz w:val="16"/>
          <w:szCs w:val="16"/>
        </w:rPr>
        <w:t xml:space="preserve">:  </w:t>
      </w:r>
      <w:r w:rsidRPr="004856AD">
        <w:rPr>
          <w:sz w:val="18"/>
          <w:szCs w:val="18"/>
          <w:lang w:val="en-US"/>
        </w:rPr>
        <w:t xml:space="preserve">Proposal 2: for UEs indicating </w:t>
      </w:r>
      <w:r w:rsidRPr="004856AD">
        <w:rPr>
          <w:i/>
          <w:iCs/>
          <w:sz w:val="18"/>
          <w:szCs w:val="18"/>
          <w:lang w:val="en-US"/>
        </w:rPr>
        <w:t>txDiversity-r16</w:t>
      </w:r>
      <w:r w:rsidRPr="004856AD">
        <w:rPr>
          <w:sz w:val="18"/>
          <w:szCs w:val="18"/>
          <w:lang w:val="en-US"/>
        </w:rPr>
        <w:t xml:space="preserve"> (TxD) and ULFPTx except for Mode 0 and Mode 2 supporting full-power TPMI, </w:t>
      </w:r>
      <w:r w:rsidRPr="004856AD">
        <w:rPr>
          <w:rFonts w:eastAsia="MS Mincho"/>
          <w:noProof/>
          <w:sz w:val="18"/>
          <w:szCs w:val="18"/>
          <w:lang w:eastAsia="zh-CN"/>
        </w:rPr>
        <w:t>ΔP</w:t>
      </w:r>
      <w:r w:rsidRPr="004856AD">
        <w:rPr>
          <w:rFonts w:eastAsia="MS Mincho"/>
          <w:noProof/>
          <w:sz w:val="18"/>
          <w:szCs w:val="18"/>
          <w:vertAlign w:val="subscript"/>
          <w:lang w:eastAsia="zh-CN"/>
        </w:rPr>
        <w:t xml:space="preserve">PowerClass </w:t>
      </w:r>
      <w:r w:rsidRPr="004856AD">
        <w:rPr>
          <w:rFonts w:eastAsia="MS Mincho"/>
          <w:noProof/>
          <w:sz w:val="18"/>
          <w:szCs w:val="18"/>
          <w:lang w:eastAsia="zh-CN"/>
        </w:rPr>
        <w:t>= 3 dB for single-port SRS transmissions with usage set to ‘antennaSwitching’</w:t>
      </w:r>
    </w:p>
    <w:p w14:paraId="6E240A46" w14:textId="2DA29D16" w:rsidR="008149D5" w:rsidRPr="00780D30" w:rsidRDefault="008149D5" w:rsidP="008149D5">
      <w:pPr>
        <w:jc w:val="both"/>
        <w:rPr>
          <w:sz w:val="18"/>
          <w:szCs w:val="18"/>
          <w:lang w:eastAsia="zh-CN"/>
        </w:rPr>
      </w:pPr>
      <w:hyperlink r:id="rId44" w:history="1">
        <w:r>
          <w:rPr>
            <w:rStyle w:val="Hyperlink"/>
            <w:rFonts w:ascii="Arial" w:hAnsi="Arial" w:cs="Arial"/>
            <w:b/>
            <w:bCs/>
            <w:sz w:val="16"/>
            <w:szCs w:val="16"/>
          </w:rPr>
          <w:t>R4-2118283</w:t>
        </w:r>
      </w:hyperlink>
      <w:r>
        <w:rPr>
          <w:rStyle w:val="Hyperlink"/>
          <w:rFonts w:ascii="Arial" w:hAnsi="Arial" w:cs="Arial"/>
          <w:b/>
          <w:bCs/>
          <w:sz w:val="16"/>
          <w:szCs w:val="16"/>
        </w:rPr>
        <w:t xml:space="preserve">: </w:t>
      </w:r>
      <w:r w:rsidRPr="00780D30">
        <w:rPr>
          <w:b/>
          <w:sz w:val="18"/>
          <w:szCs w:val="18"/>
          <w:lang w:eastAsia="zh-CN"/>
        </w:rPr>
        <w:t xml:space="preserve">Proposal 1: </w:t>
      </w:r>
      <w:r w:rsidRPr="00780D30">
        <w:rPr>
          <w:sz w:val="18"/>
          <w:szCs w:val="18"/>
          <w:lang w:eastAsia="zh-CN"/>
        </w:rPr>
        <w:t>With TxD capable UE that with only half-power PA compared to declared power class possible, new relaxation of 3dB should be introduced for the cases of optimum Tx chain, while 2T4R which adapt to TxD can still have no relaxation.</w:t>
      </w:r>
    </w:p>
    <w:p w14:paraId="43D5FB9E" w14:textId="6616EB7B" w:rsidR="00005D73" w:rsidRPr="00005D73" w:rsidRDefault="00005D73" w:rsidP="00005D73">
      <w:pPr>
        <w:ind w:left="1418" w:hangingChars="709" w:hanging="1418"/>
        <w:rPr>
          <w:rFonts w:eastAsia="DengXian"/>
          <w:sz w:val="16"/>
          <w:szCs w:val="16"/>
          <w:lang w:val="en-US" w:eastAsia="zh-CN"/>
        </w:rPr>
      </w:pPr>
      <w:hyperlink r:id="rId45" w:history="1">
        <w:r>
          <w:rPr>
            <w:rStyle w:val="Hyperlink"/>
            <w:rFonts w:ascii="Arial" w:hAnsi="Arial" w:cs="Arial"/>
            <w:b/>
            <w:bCs/>
            <w:sz w:val="16"/>
            <w:szCs w:val="16"/>
          </w:rPr>
          <w:t>R4-2118878</w:t>
        </w:r>
      </w:hyperlink>
      <w:r>
        <w:rPr>
          <w:rStyle w:val="Hyperlink"/>
          <w:rFonts w:ascii="Arial" w:hAnsi="Arial" w:cs="Arial"/>
          <w:b/>
          <w:bCs/>
          <w:sz w:val="16"/>
          <w:szCs w:val="16"/>
        </w:rPr>
        <w:t xml:space="preserve">: </w:t>
      </w:r>
      <w:r w:rsidRPr="00005D73">
        <w:rPr>
          <w:rFonts w:eastAsia="DengXian"/>
          <w:sz w:val="16"/>
          <w:szCs w:val="16"/>
          <w:lang w:eastAsia="zh-CN"/>
        </w:rPr>
        <w:t>Proposal 1</w:t>
      </w:r>
      <w:r w:rsidRPr="00005D73">
        <w:rPr>
          <w:rFonts w:eastAsia="DengXian" w:hint="eastAsia"/>
          <w:sz w:val="16"/>
          <w:szCs w:val="16"/>
          <w:lang w:val="en-US" w:eastAsia="zh-CN"/>
        </w:rPr>
        <w:t xml:space="preserve">: </w:t>
      </w:r>
      <w:r w:rsidRPr="00005D73">
        <w:rPr>
          <w:rFonts w:eastAsia="DengXian"/>
          <w:sz w:val="16"/>
          <w:szCs w:val="16"/>
          <w:lang w:val="en-US" w:eastAsia="zh-CN"/>
        </w:rPr>
        <w:t xml:space="preserve">        It is proposed to define SRS IL as below:</w:t>
      </w:r>
    </w:p>
    <w:p w14:paraId="0322ADC6" w14:textId="77777777" w:rsidR="00005D73" w:rsidRPr="00005D73" w:rsidRDefault="00005D73" w:rsidP="00005D73">
      <w:pPr>
        <w:pStyle w:val="ListParagraph"/>
        <w:widowControl w:val="0"/>
        <w:numPr>
          <w:ilvl w:val="0"/>
          <w:numId w:val="31"/>
        </w:numPr>
        <w:overflowPunct/>
        <w:adjustRightInd/>
        <w:spacing w:after="0"/>
        <w:ind w:firstLineChars="0"/>
        <w:textAlignment w:val="auto"/>
        <w:rPr>
          <w:rFonts w:eastAsia="DengXian"/>
          <w:sz w:val="16"/>
          <w:szCs w:val="16"/>
          <w:lang w:eastAsia="zh-CN"/>
        </w:rPr>
      </w:pPr>
      <w:r w:rsidRPr="00005D73">
        <w:rPr>
          <w:rFonts w:eastAsia="DengXian"/>
          <w:sz w:val="16"/>
          <w:szCs w:val="16"/>
          <w:lang w:eastAsia="zh-CN"/>
        </w:rPr>
        <w:t xml:space="preserve">When the SRS-TxSwitch capability is indicated as 1T4R or 1T2R, the additional power back off for Ant 0 is 3dB, and for Ant 1/2/3 is 6 dB (bands below n79) and 7.5dB (n79); </w:t>
      </w:r>
    </w:p>
    <w:p w14:paraId="64714272" w14:textId="77777777" w:rsidR="00005D73" w:rsidRPr="00005D73" w:rsidRDefault="00005D73" w:rsidP="00005D73">
      <w:pPr>
        <w:pStyle w:val="ListParagraph"/>
        <w:widowControl w:val="0"/>
        <w:numPr>
          <w:ilvl w:val="0"/>
          <w:numId w:val="31"/>
        </w:numPr>
        <w:overflowPunct/>
        <w:adjustRightInd/>
        <w:spacing w:after="0"/>
        <w:ind w:firstLineChars="0"/>
        <w:jc w:val="both"/>
        <w:textAlignment w:val="auto"/>
        <w:rPr>
          <w:rFonts w:eastAsia="DengXian"/>
          <w:sz w:val="16"/>
          <w:szCs w:val="16"/>
          <w:lang w:eastAsia="zh-CN"/>
        </w:rPr>
      </w:pPr>
      <w:r w:rsidRPr="00005D73">
        <w:rPr>
          <w:rFonts w:eastAsia="DengXian"/>
          <w:sz w:val="16"/>
          <w:szCs w:val="16"/>
          <w:lang w:eastAsia="zh-CN"/>
        </w:rPr>
        <w:t xml:space="preserve">When the SRS-TxSwitch capability is indicated as 2T4R, the additional power back off for antennas other than 1st and 2nd antenna is 3 dB (bands below n79) and 4.5dB (n79). </w:t>
      </w:r>
    </w:p>
    <w:p w14:paraId="75BD62B2" w14:textId="734CCC0F" w:rsidR="00EA1B5B" w:rsidRPr="00AC50DD" w:rsidRDefault="00EA1B5B" w:rsidP="00880A28">
      <w:pPr>
        <w:rPr>
          <w:i/>
          <w:color w:val="0070C0"/>
          <w:lang w:val="en-US" w:eastAsia="zh-CN"/>
        </w:rPr>
      </w:pPr>
    </w:p>
    <w:p w14:paraId="714EA6CE" w14:textId="77777777" w:rsidR="00880A28" w:rsidRDefault="00880A28" w:rsidP="00880A2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1621FEC" w14:textId="055858C6" w:rsidR="00880A28" w:rsidRPr="00EA1B5B" w:rsidRDefault="00880A28" w:rsidP="00880A28">
      <w:pPr>
        <w:rPr>
          <w:b/>
          <w:u w:val="single"/>
          <w:lang w:eastAsia="ko-KR"/>
        </w:rPr>
      </w:pPr>
      <w:r w:rsidRPr="00EA1B5B">
        <w:rPr>
          <w:b/>
          <w:u w:val="single"/>
          <w:lang w:eastAsia="ko-KR"/>
        </w:rPr>
        <w:t xml:space="preserve">Issue </w:t>
      </w:r>
      <w:r w:rsidR="00073F86" w:rsidRPr="00EA1B5B">
        <w:rPr>
          <w:b/>
          <w:u w:val="single"/>
          <w:lang w:eastAsia="ko-KR"/>
        </w:rPr>
        <w:t>3</w:t>
      </w:r>
      <w:r w:rsidRPr="00EA1B5B">
        <w:rPr>
          <w:b/>
          <w:u w:val="single"/>
          <w:lang w:eastAsia="ko-KR"/>
        </w:rPr>
        <w:t xml:space="preserve">-1: </w:t>
      </w:r>
      <w:r w:rsidR="00AC50DD" w:rsidRPr="00EA1B5B">
        <w:rPr>
          <w:b/>
          <w:u w:val="single"/>
          <w:lang w:eastAsia="ko-KR"/>
        </w:rPr>
        <w:t>use of ∆P</w:t>
      </w:r>
      <w:r w:rsidR="00AC50DD" w:rsidRPr="00EA1B5B">
        <w:rPr>
          <w:b/>
          <w:u w:val="single"/>
          <w:vertAlign w:val="subscript"/>
          <w:lang w:eastAsia="ko-KR"/>
        </w:rPr>
        <w:t>PowerClass</w:t>
      </w:r>
      <w:r w:rsidR="00AC50DD" w:rsidRPr="00EA1B5B">
        <w:rPr>
          <w:b/>
          <w:u w:val="single"/>
          <w:lang w:eastAsia="ko-KR"/>
        </w:rPr>
        <w:t xml:space="preserve"> or </w:t>
      </w:r>
      <w:r w:rsidR="00EA1B5B" w:rsidRPr="00EA1B5B">
        <w:rPr>
          <w:b/>
          <w:u w:val="single"/>
          <w:lang w:eastAsia="ko-KR"/>
        </w:rPr>
        <w:t>3 dB bigger IL</w:t>
      </w:r>
    </w:p>
    <w:p w14:paraId="5C6FA0EF" w14:textId="77777777" w:rsidR="00880A28" w:rsidRPr="00EA1B5B" w:rsidRDefault="00880A28" w:rsidP="00880A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A1B5B">
        <w:rPr>
          <w:rFonts w:eastAsia="SimSun"/>
          <w:szCs w:val="24"/>
          <w:lang w:eastAsia="zh-CN"/>
        </w:rPr>
        <w:t>Proposals</w:t>
      </w:r>
    </w:p>
    <w:p w14:paraId="417DE8EF" w14:textId="78DBE8FC" w:rsidR="00880A28" w:rsidRPr="00EA1B5B" w:rsidRDefault="00880A28" w:rsidP="00880A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A1B5B">
        <w:rPr>
          <w:rFonts w:eastAsia="SimSun"/>
          <w:szCs w:val="24"/>
          <w:lang w:eastAsia="zh-CN"/>
        </w:rPr>
        <w:t>Option 1:</w:t>
      </w:r>
      <w:r w:rsidR="00EA1B5B" w:rsidRPr="00EA1B5B">
        <w:rPr>
          <w:rFonts w:eastAsia="SimSun"/>
          <w:szCs w:val="24"/>
          <w:lang w:eastAsia="zh-CN"/>
        </w:rPr>
        <w:t xml:space="preserve"> use </w:t>
      </w:r>
      <w:r w:rsidR="00EA1B5B" w:rsidRPr="00EA1B5B">
        <w:rPr>
          <w:b/>
          <w:u w:val="single"/>
          <w:lang w:eastAsia="ko-KR"/>
        </w:rPr>
        <w:t>∆P</w:t>
      </w:r>
      <w:r w:rsidR="00EA1B5B" w:rsidRPr="00EA1B5B">
        <w:rPr>
          <w:b/>
          <w:u w:val="single"/>
          <w:vertAlign w:val="subscript"/>
          <w:lang w:eastAsia="ko-KR"/>
        </w:rPr>
        <w:t>PowerClass</w:t>
      </w:r>
      <w:r w:rsidR="008149D5">
        <w:rPr>
          <w:b/>
          <w:u w:val="single"/>
          <w:vertAlign w:val="subscript"/>
          <w:lang w:eastAsia="ko-KR"/>
        </w:rPr>
        <w:t xml:space="preserve"> </w:t>
      </w:r>
      <w:r w:rsidR="008149D5" w:rsidRPr="008149D5">
        <w:rPr>
          <w:bCs/>
          <w:lang w:eastAsia="ko-KR"/>
        </w:rPr>
        <w:t>(Ericsson, Apple)</w:t>
      </w:r>
    </w:p>
    <w:p w14:paraId="165DF92F" w14:textId="7FAB8B78" w:rsidR="00880A28" w:rsidRPr="00EA1B5B" w:rsidRDefault="00880A28" w:rsidP="00880A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A1B5B">
        <w:rPr>
          <w:rFonts w:eastAsia="SimSun"/>
          <w:szCs w:val="24"/>
          <w:lang w:eastAsia="zh-CN"/>
        </w:rPr>
        <w:t xml:space="preserve">Option 2: </w:t>
      </w:r>
      <w:r w:rsidR="00EA1B5B" w:rsidRPr="00EA1B5B">
        <w:rPr>
          <w:rFonts w:eastAsia="SimSun"/>
          <w:szCs w:val="24"/>
          <w:lang w:eastAsia="zh-CN"/>
        </w:rPr>
        <w:t>use larger IL</w:t>
      </w:r>
      <w:r w:rsidR="008149D5">
        <w:rPr>
          <w:rFonts w:eastAsia="SimSun"/>
          <w:szCs w:val="24"/>
          <w:lang w:eastAsia="zh-CN"/>
        </w:rPr>
        <w:t xml:space="preserve"> (Samsung</w:t>
      </w:r>
      <w:r w:rsidR="002F423A">
        <w:rPr>
          <w:rFonts w:eastAsia="SimSun"/>
          <w:szCs w:val="24"/>
          <w:lang w:eastAsia="zh-CN"/>
        </w:rPr>
        <w:t>)</w:t>
      </w:r>
    </w:p>
    <w:p w14:paraId="425F020B" w14:textId="2263DF1A" w:rsidR="00EA1B5B" w:rsidRPr="00EA1B5B" w:rsidRDefault="00EA1B5B" w:rsidP="00880A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A1B5B">
        <w:rPr>
          <w:rFonts w:eastAsia="SimSun"/>
          <w:szCs w:val="24"/>
          <w:lang w:eastAsia="zh-CN"/>
        </w:rPr>
        <w:t>Option 3: Other options?</w:t>
      </w:r>
    </w:p>
    <w:p w14:paraId="2E2D4A2E" w14:textId="77777777" w:rsidR="00880A28" w:rsidRPr="00EA1B5B" w:rsidRDefault="00880A28" w:rsidP="00880A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A1B5B">
        <w:rPr>
          <w:rFonts w:eastAsia="SimSun"/>
          <w:szCs w:val="24"/>
          <w:lang w:eastAsia="zh-CN"/>
        </w:rPr>
        <w:t>Recommended WF</w:t>
      </w:r>
    </w:p>
    <w:p w14:paraId="1A8392D7" w14:textId="77777777" w:rsidR="00880A28" w:rsidRPr="00EA1B5B" w:rsidRDefault="00880A28" w:rsidP="00880A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A1B5B">
        <w:rPr>
          <w:rFonts w:eastAsia="SimSun"/>
          <w:szCs w:val="24"/>
          <w:lang w:eastAsia="zh-CN"/>
        </w:rPr>
        <w:t>TBA</w:t>
      </w:r>
    </w:p>
    <w:p w14:paraId="176634C6" w14:textId="77777777" w:rsidR="008515DA" w:rsidRPr="008772C7" w:rsidRDefault="008515DA" w:rsidP="008515DA">
      <w:pPr>
        <w:pStyle w:val="Heading4"/>
      </w:pPr>
      <w:r w:rsidRPr="00EC0E71">
        <w:t>Companies</w:t>
      </w:r>
      <w:r w:rsidRPr="00EC0E71">
        <w:rPr>
          <w:rFonts w:hint="eastAsia"/>
        </w:rPr>
        <w:t xml:space="preserve"> views</w:t>
      </w:r>
      <w:r w:rsidRPr="00EC0E71">
        <w:t>’</w:t>
      </w:r>
      <w:r w:rsidRPr="00EC0E71">
        <w:rPr>
          <w:rFonts w:hint="eastAsia"/>
        </w:rPr>
        <w:t xml:space="preserve"> collection for 1st round </w:t>
      </w:r>
    </w:p>
    <w:p w14:paraId="70E08E8D" w14:textId="77777777" w:rsidR="008515DA" w:rsidRPr="00EA1B5B" w:rsidRDefault="008515DA" w:rsidP="008515DA">
      <w:pPr>
        <w:rPr>
          <w:b/>
          <w:u w:val="single"/>
          <w:lang w:eastAsia="ko-KR"/>
        </w:rPr>
      </w:pPr>
      <w:r w:rsidRPr="00EA1B5B">
        <w:rPr>
          <w:b/>
          <w:u w:val="single"/>
          <w:lang w:eastAsia="ko-KR"/>
        </w:rPr>
        <w:t>Issue 3-1: use of ∆P</w:t>
      </w:r>
      <w:r w:rsidRPr="00EA1B5B">
        <w:rPr>
          <w:b/>
          <w:u w:val="single"/>
          <w:vertAlign w:val="subscript"/>
          <w:lang w:eastAsia="ko-KR"/>
        </w:rPr>
        <w:t>PowerClass</w:t>
      </w:r>
      <w:r w:rsidRPr="00EA1B5B">
        <w:rPr>
          <w:b/>
          <w:u w:val="single"/>
          <w:lang w:eastAsia="ko-KR"/>
        </w:rPr>
        <w:t xml:space="preserve"> or 3 dB bigger IL</w:t>
      </w:r>
    </w:p>
    <w:tbl>
      <w:tblPr>
        <w:tblStyle w:val="TableGrid"/>
        <w:tblW w:w="0" w:type="auto"/>
        <w:tblLook w:val="04A0" w:firstRow="1" w:lastRow="0" w:firstColumn="1" w:lastColumn="0" w:noHBand="0" w:noVBand="1"/>
      </w:tblPr>
      <w:tblGrid>
        <w:gridCol w:w="1236"/>
        <w:gridCol w:w="8395"/>
      </w:tblGrid>
      <w:tr w:rsidR="008515DA" w:rsidRPr="00097C51" w14:paraId="4CCA3534" w14:textId="77777777" w:rsidTr="007A04F5">
        <w:tc>
          <w:tcPr>
            <w:tcW w:w="1236" w:type="dxa"/>
          </w:tcPr>
          <w:p w14:paraId="665FBA5F" w14:textId="77777777" w:rsidR="008515DA" w:rsidRPr="00097C51" w:rsidRDefault="008515DA" w:rsidP="007A04F5">
            <w:pPr>
              <w:spacing w:after="120"/>
              <w:rPr>
                <w:rFonts w:eastAsiaTheme="minorEastAsia"/>
                <w:b/>
                <w:bCs/>
                <w:lang w:val="en-US" w:eastAsia="zh-CN"/>
              </w:rPr>
            </w:pPr>
            <w:r w:rsidRPr="00097C51">
              <w:rPr>
                <w:rFonts w:eastAsiaTheme="minorEastAsia"/>
                <w:b/>
                <w:bCs/>
                <w:lang w:val="en-US" w:eastAsia="zh-CN"/>
              </w:rPr>
              <w:t>Company</w:t>
            </w:r>
          </w:p>
        </w:tc>
        <w:tc>
          <w:tcPr>
            <w:tcW w:w="8395" w:type="dxa"/>
          </w:tcPr>
          <w:p w14:paraId="017DA907" w14:textId="77777777" w:rsidR="008515DA" w:rsidRPr="00097C51" w:rsidRDefault="008515DA" w:rsidP="007A04F5">
            <w:pPr>
              <w:spacing w:after="120"/>
              <w:rPr>
                <w:rFonts w:eastAsiaTheme="minorEastAsia"/>
                <w:b/>
                <w:bCs/>
                <w:lang w:val="en-US" w:eastAsia="zh-CN"/>
              </w:rPr>
            </w:pPr>
            <w:r w:rsidRPr="00097C51">
              <w:rPr>
                <w:rFonts w:eastAsiaTheme="minorEastAsia"/>
                <w:b/>
                <w:bCs/>
                <w:lang w:val="en-US" w:eastAsia="zh-CN"/>
              </w:rPr>
              <w:t>Comments</w:t>
            </w:r>
          </w:p>
        </w:tc>
      </w:tr>
      <w:tr w:rsidR="008515DA" w:rsidRPr="00097C51" w14:paraId="4C4654B5" w14:textId="77777777" w:rsidTr="007A04F5">
        <w:tc>
          <w:tcPr>
            <w:tcW w:w="1236" w:type="dxa"/>
          </w:tcPr>
          <w:p w14:paraId="0467E68F" w14:textId="77777777" w:rsidR="008515DA" w:rsidRPr="00097C51" w:rsidRDefault="008515DA" w:rsidP="007A04F5">
            <w:pPr>
              <w:spacing w:after="120"/>
              <w:rPr>
                <w:rFonts w:eastAsiaTheme="minorEastAsia"/>
                <w:lang w:val="en-US" w:eastAsia="zh-CN"/>
              </w:rPr>
            </w:pPr>
            <w:r w:rsidRPr="00097C51">
              <w:rPr>
                <w:rFonts w:eastAsiaTheme="minorEastAsia" w:hint="eastAsia"/>
                <w:lang w:val="en-US" w:eastAsia="zh-CN"/>
              </w:rPr>
              <w:t>XXX</w:t>
            </w:r>
          </w:p>
        </w:tc>
        <w:tc>
          <w:tcPr>
            <w:tcW w:w="8395" w:type="dxa"/>
          </w:tcPr>
          <w:p w14:paraId="2104B2A6" w14:textId="77777777" w:rsidR="008515DA" w:rsidRPr="00097C51" w:rsidRDefault="008515DA" w:rsidP="007A04F5">
            <w:pPr>
              <w:spacing w:after="120"/>
              <w:rPr>
                <w:rFonts w:eastAsiaTheme="minorEastAsia"/>
                <w:lang w:val="en-US" w:eastAsia="zh-CN"/>
              </w:rPr>
            </w:pPr>
          </w:p>
        </w:tc>
      </w:tr>
    </w:tbl>
    <w:p w14:paraId="44A50A90" w14:textId="77777777" w:rsidR="00880A28" w:rsidRPr="00045592" w:rsidRDefault="00880A28" w:rsidP="00880A28">
      <w:pPr>
        <w:rPr>
          <w:i/>
          <w:color w:val="0070C0"/>
          <w:lang w:eastAsia="zh-CN"/>
        </w:rPr>
      </w:pPr>
    </w:p>
    <w:p w14:paraId="0A930298" w14:textId="5A987502" w:rsidR="00880A28" w:rsidRPr="00805BE8" w:rsidRDefault="00880A28" w:rsidP="00880A28">
      <w:pPr>
        <w:pStyle w:val="Heading3"/>
        <w:rPr>
          <w:sz w:val="24"/>
          <w:szCs w:val="16"/>
        </w:rPr>
      </w:pPr>
      <w:r w:rsidRPr="00805BE8">
        <w:rPr>
          <w:sz w:val="24"/>
          <w:szCs w:val="16"/>
        </w:rPr>
        <w:t>Sub-</w:t>
      </w:r>
      <w:r>
        <w:rPr>
          <w:sz w:val="24"/>
          <w:szCs w:val="16"/>
        </w:rPr>
        <w:t>topic</w:t>
      </w:r>
      <w:r w:rsidRPr="00805BE8">
        <w:rPr>
          <w:sz w:val="24"/>
          <w:szCs w:val="16"/>
        </w:rPr>
        <w:t xml:space="preserve"> </w:t>
      </w:r>
      <w:r w:rsidR="00073F86">
        <w:rPr>
          <w:sz w:val="24"/>
          <w:szCs w:val="16"/>
        </w:rPr>
        <w:t>3</w:t>
      </w:r>
      <w:r w:rsidRPr="00805BE8">
        <w:rPr>
          <w:sz w:val="24"/>
          <w:szCs w:val="16"/>
        </w:rPr>
        <w:t>-2</w:t>
      </w:r>
    </w:p>
    <w:p w14:paraId="44D7313F" w14:textId="56D7AC16" w:rsidR="00880A28" w:rsidRDefault="00880A28" w:rsidP="00880A28">
      <w:pPr>
        <w:rPr>
          <w:iCs/>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F86846">
        <w:rPr>
          <w:i/>
          <w:color w:val="0070C0"/>
          <w:lang w:val="en-US" w:eastAsia="zh-CN"/>
        </w:rPr>
        <w:t xml:space="preserve">: </w:t>
      </w:r>
      <w:r w:rsidR="00F86846" w:rsidRPr="003A477B">
        <w:rPr>
          <w:iCs/>
          <w:lang w:val="en-US" w:eastAsia="zh-CN"/>
        </w:rPr>
        <w:t>Relation of delta SRS IL with UL MIMO. It was stated earlier that the UE may use lower power PA</w:t>
      </w:r>
      <w:r w:rsidR="003A477B" w:rsidRPr="003A477B">
        <w:rPr>
          <w:iCs/>
          <w:lang w:val="en-US" w:eastAsia="zh-CN"/>
        </w:rPr>
        <w:t xml:space="preserve"> that is available for UL MIMO</w:t>
      </w:r>
      <w:r w:rsidR="00F86846" w:rsidRPr="003A477B">
        <w:rPr>
          <w:iCs/>
          <w:lang w:val="en-US" w:eastAsia="zh-CN"/>
        </w:rPr>
        <w:t xml:space="preserve"> </w:t>
      </w:r>
      <w:r w:rsidR="003A477B" w:rsidRPr="003A477B">
        <w:rPr>
          <w:iCs/>
          <w:lang w:val="en-US" w:eastAsia="zh-CN"/>
        </w:rPr>
        <w:t xml:space="preserve">reasons and </w:t>
      </w:r>
      <w:r w:rsidR="00F86846" w:rsidRPr="003A477B">
        <w:rPr>
          <w:iCs/>
          <w:lang w:val="en-US" w:eastAsia="zh-CN"/>
        </w:rPr>
        <w:t xml:space="preserve">due to routing </w:t>
      </w:r>
      <w:r w:rsidR="003A477B" w:rsidRPr="003A477B">
        <w:rPr>
          <w:iCs/>
          <w:lang w:val="en-US" w:eastAsia="zh-CN"/>
        </w:rPr>
        <w:t xml:space="preserve">is easier if the main PA does not need to be routed to all </w:t>
      </w:r>
      <w:r w:rsidR="003A477B" w:rsidRPr="003A477B">
        <w:rPr>
          <w:iCs/>
          <w:lang w:val="en-US" w:eastAsia="zh-CN"/>
        </w:rPr>
        <w:lastRenderedPageBreak/>
        <w:t xml:space="preserve">antenna ports. </w:t>
      </w:r>
      <w:r w:rsidR="00C3525B">
        <w:rPr>
          <w:iCs/>
          <w:lang w:val="en-US" w:eastAsia="zh-CN"/>
        </w:rPr>
        <w:t xml:space="preserve">If some of the allowed lower power </w:t>
      </w:r>
      <w:r w:rsidR="005713B2">
        <w:rPr>
          <w:iCs/>
          <w:lang w:val="en-US" w:eastAsia="zh-CN"/>
        </w:rPr>
        <w:t xml:space="preserve">for SRS ant sw </w:t>
      </w:r>
      <w:r w:rsidR="00C3525B">
        <w:rPr>
          <w:iCs/>
          <w:lang w:val="en-US" w:eastAsia="zh-CN"/>
        </w:rPr>
        <w:t>should be</w:t>
      </w:r>
      <w:r w:rsidR="005713B2">
        <w:rPr>
          <w:iCs/>
          <w:lang w:val="en-US" w:eastAsia="zh-CN"/>
        </w:rPr>
        <w:t xml:space="preserve"> coupled with the UL MIMO should be discussed. </w:t>
      </w:r>
      <w:r w:rsidR="00C3525B">
        <w:rPr>
          <w:iCs/>
          <w:lang w:val="en-US" w:eastAsia="zh-CN"/>
        </w:rPr>
        <w:t xml:space="preserve"> </w:t>
      </w:r>
      <w:r w:rsidR="00216286">
        <w:rPr>
          <w:iCs/>
          <w:lang w:val="en-US" w:eastAsia="zh-CN"/>
        </w:rPr>
        <w:t>For 1st round intention is to discuss this aspect and then 2</w:t>
      </w:r>
      <w:r w:rsidR="00216286" w:rsidRPr="00216286">
        <w:rPr>
          <w:iCs/>
          <w:vertAlign w:val="superscript"/>
          <w:lang w:val="en-US" w:eastAsia="zh-CN"/>
        </w:rPr>
        <w:t>nd</w:t>
      </w:r>
      <w:r w:rsidR="00216286">
        <w:rPr>
          <w:iCs/>
          <w:lang w:val="en-US" w:eastAsia="zh-CN"/>
        </w:rPr>
        <w:t xml:space="preserve"> round see </w:t>
      </w:r>
      <w:r w:rsidR="00E74459">
        <w:rPr>
          <w:iCs/>
          <w:lang w:val="en-US" w:eastAsia="zh-CN"/>
        </w:rPr>
        <w:t xml:space="preserve">what modes and how to capture. </w:t>
      </w:r>
    </w:p>
    <w:p w14:paraId="213C2F80" w14:textId="77777777" w:rsidR="00CF40CC" w:rsidRDefault="00CF40CC" w:rsidP="00CF40CC">
      <w:pPr>
        <w:pStyle w:val="BodyText"/>
        <w:rPr>
          <w:rStyle w:val="Hyperlink"/>
          <w:rFonts w:ascii="Arial" w:hAnsi="Arial" w:cs="Arial"/>
          <w:b/>
          <w:bCs/>
          <w:sz w:val="16"/>
          <w:szCs w:val="16"/>
        </w:rPr>
      </w:pPr>
      <w:hyperlink r:id="rId46" w:history="1">
        <w:r>
          <w:rPr>
            <w:rStyle w:val="Hyperlink"/>
            <w:rFonts w:ascii="Arial" w:hAnsi="Arial" w:cs="Arial"/>
            <w:b/>
            <w:bCs/>
            <w:sz w:val="16"/>
            <w:szCs w:val="16"/>
          </w:rPr>
          <w:t>R4-2118133</w:t>
        </w:r>
      </w:hyperlink>
      <w:r>
        <w:rPr>
          <w:rStyle w:val="Hyperlink"/>
          <w:rFonts w:ascii="Arial" w:hAnsi="Arial" w:cs="Arial"/>
          <w:b/>
          <w:bCs/>
          <w:sz w:val="16"/>
          <w:szCs w:val="16"/>
        </w:rPr>
        <w:t xml:space="preserve">: </w:t>
      </w:r>
    </w:p>
    <w:p w14:paraId="67973F52" w14:textId="292026EB" w:rsidR="00CF40CC" w:rsidRDefault="00CF40CC" w:rsidP="00CF40CC">
      <w:pPr>
        <w:pStyle w:val="BodyText"/>
        <w:numPr>
          <w:ilvl w:val="0"/>
          <w:numId w:val="35"/>
        </w:numPr>
        <w:rPr>
          <w:rFonts w:eastAsia="MS Mincho"/>
          <w:noProof/>
          <w:sz w:val="18"/>
          <w:szCs w:val="18"/>
          <w:lang w:eastAsia="zh-CN"/>
        </w:rPr>
      </w:pPr>
      <w:r w:rsidRPr="004856AD">
        <w:rPr>
          <w:sz w:val="18"/>
          <w:szCs w:val="18"/>
          <w:lang w:val="en-US"/>
        </w:rPr>
        <w:t xml:space="preserve">Proposal 2: for UEs indicating </w:t>
      </w:r>
      <w:r w:rsidRPr="004856AD">
        <w:rPr>
          <w:i/>
          <w:iCs/>
          <w:sz w:val="18"/>
          <w:szCs w:val="18"/>
          <w:lang w:val="en-US"/>
        </w:rPr>
        <w:t>txDiversity-r16</w:t>
      </w:r>
      <w:r w:rsidRPr="004856AD">
        <w:rPr>
          <w:sz w:val="18"/>
          <w:szCs w:val="18"/>
          <w:lang w:val="en-US"/>
        </w:rPr>
        <w:t xml:space="preserve"> (TxD) and ULFPTx except for Mode 0 and Mode 2 supporting full-power TPMI, </w:t>
      </w:r>
      <w:r w:rsidRPr="004856AD">
        <w:rPr>
          <w:rFonts w:eastAsia="MS Mincho"/>
          <w:noProof/>
          <w:sz w:val="18"/>
          <w:szCs w:val="18"/>
          <w:lang w:eastAsia="zh-CN"/>
        </w:rPr>
        <w:t>ΔP</w:t>
      </w:r>
      <w:r w:rsidRPr="004856AD">
        <w:rPr>
          <w:rFonts w:eastAsia="MS Mincho"/>
          <w:noProof/>
          <w:sz w:val="18"/>
          <w:szCs w:val="18"/>
          <w:vertAlign w:val="subscript"/>
          <w:lang w:eastAsia="zh-CN"/>
        </w:rPr>
        <w:t xml:space="preserve">PowerClass </w:t>
      </w:r>
      <w:r w:rsidRPr="004856AD">
        <w:rPr>
          <w:rFonts w:eastAsia="MS Mincho"/>
          <w:noProof/>
          <w:sz w:val="18"/>
          <w:szCs w:val="18"/>
          <w:lang w:eastAsia="zh-CN"/>
        </w:rPr>
        <w:t>= 3 dB for single-port SRS transmissions with usage set to ‘antennaSwitching’</w:t>
      </w:r>
    </w:p>
    <w:p w14:paraId="56D2947C" w14:textId="70BB2E5A" w:rsidR="00CF40CC" w:rsidRPr="002E282D" w:rsidRDefault="00CF40CC" w:rsidP="00880A28">
      <w:pPr>
        <w:pStyle w:val="BodyText"/>
        <w:numPr>
          <w:ilvl w:val="0"/>
          <w:numId w:val="35"/>
        </w:numPr>
        <w:rPr>
          <w:rFonts w:eastAsia="MS Mincho"/>
          <w:sz w:val="18"/>
          <w:szCs w:val="18"/>
        </w:rPr>
      </w:pPr>
      <w:r w:rsidRPr="004856AD">
        <w:rPr>
          <w:sz w:val="18"/>
          <w:szCs w:val="18"/>
          <w:lang w:val="en-US"/>
        </w:rPr>
        <w:t xml:space="preserve">Proposal 3: for UEs indicating ULFPTx Mode 2 supporting full-power TPMI, </w:t>
      </w:r>
      <w:r w:rsidRPr="004856AD">
        <w:rPr>
          <w:rFonts w:eastAsia="MS Mincho"/>
          <w:sz w:val="18"/>
          <w:szCs w:val="18"/>
        </w:rPr>
        <w:t>a exceptional ∆T</w:t>
      </w:r>
      <w:r w:rsidRPr="004856AD">
        <w:rPr>
          <w:rFonts w:eastAsia="MS Mincho"/>
          <w:sz w:val="18"/>
          <w:szCs w:val="18"/>
          <w:vertAlign w:val="subscript"/>
        </w:rPr>
        <w:t>RxSRS</w:t>
      </w:r>
      <w:r w:rsidRPr="004856AD">
        <w:rPr>
          <w:rFonts w:eastAsia="MS Mincho"/>
          <w:sz w:val="18"/>
          <w:szCs w:val="18"/>
        </w:rPr>
        <w:t xml:space="preserve"> = 6/7.5 dB allowed for single-port transmissions; for two-port SRS transmissions ∆T</w:t>
      </w:r>
      <w:r w:rsidRPr="004856AD">
        <w:rPr>
          <w:rFonts w:eastAsia="MS Mincho"/>
          <w:sz w:val="18"/>
          <w:szCs w:val="18"/>
          <w:vertAlign w:val="subscript"/>
        </w:rPr>
        <w:t>RxSRS</w:t>
      </w:r>
      <w:r w:rsidRPr="004856AD">
        <w:rPr>
          <w:rFonts w:eastAsia="MS Mincho"/>
          <w:sz w:val="18"/>
          <w:szCs w:val="18"/>
        </w:rPr>
        <w:t xml:space="preserve"> = 3/4.5 dB.</w:t>
      </w:r>
    </w:p>
    <w:p w14:paraId="0E89284A" w14:textId="77777777" w:rsidR="00880A28" w:rsidRPr="00035C50" w:rsidRDefault="00880A28" w:rsidP="00880A2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EDB4FA9" w14:textId="4F5E2E0E" w:rsidR="00880A28" w:rsidRPr="007247EA" w:rsidRDefault="00880A28" w:rsidP="00880A28">
      <w:pPr>
        <w:rPr>
          <w:b/>
          <w:u w:val="single"/>
          <w:lang w:eastAsia="ko-KR"/>
        </w:rPr>
      </w:pPr>
      <w:r w:rsidRPr="007247EA">
        <w:rPr>
          <w:b/>
          <w:u w:val="single"/>
          <w:lang w:eastAsia="ko-KR"/>
        </w:rPr>
        <w:t xml:space="preserve">Issue </w:t>
      </w:r>
      <w:r w:rsidR="00073F86" w:rsidRPr="007247EA">
        <w:rPr>
          <w:b/>
          <w:u w:val="single"/>
          <w:lang w:eastAsia="ko-KR"/>
        </w:rPr>
        <w:t>3</w:t>
      </w:r>
      <w:r w:rsidRPr="007247EA">
        <w:rPr>
          <w:b/>
          <w:u w:val="single"/>
          <w:lang w:eastAsia="ko-KR"/>
        </w:rPr>
        <w:t xml:space="preserve">-2: </w:t>
      </w:r>
      <w:r w:rsidR="002E282D" w:rsidRPr="007247EA">
        <w:rPr>
          <w:b/>
          <w:u w:val="single"/>
          <w:lang w:eastAsia="ko-KR"/>
        </w:rPr>
        <w:t xml:space="preserve">Allow </w:t>
      </w:r>
      <w:r w:rsidR="00216286" w:rsidRPr="007247EA">
        <w:rPr>
          <w:b/>
          <w:u w:val="single"/>
          <w:lang w:eastAsia="ko-KR"/>
        </w:rPr>
        <w:t>lower power SRS power for UL MIMO</w:t>
      </w:r>
      <w:r w:rsidR="00E74459" w:rsidRPr="007247EA">
        <w:rPr>
          <w:b/>
          <w:u w:val="single"/>
          <w:lang w:eastAsia="ko-KR"/>
        </w:rPr>
        <w:t xml:space="preserve"> modes</w:t>
      </w:r>
    </w:p>
    <w:p w14:paraId="7E8BE9BF" w14:textId="77777777" w:rsidR="00880A28" w:rsidRPr="007247EA" w:rsidRDefault="00880A28" w:rsidP="00880A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7EA">
        <w:rPr>
          <w:rFonts w:eastAsia="SimSun"/>
          <w:szCs w:val="24"/>
          <w:lang w:eastAsia="zh-CN"/>
        </w:rPr>
        <w:t>Proposals</w:t>
      </w:r>
    </w:p>
    <w:p w14:paraId="58933F0B" w14:textId="525459F9" w:rsidR="00880A28" w:rsidRPr="007247EA" w:rsidRDefault="00880A28" w:rsidP="00880A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7EA">
        <w:rPr>
          <w:rFonts w:eastAsia="SimSun"/>
          <w:szCs w:val="24"/>
          <w:lang w:eastAsia="zh-CN"/>
        </w:rPr>
        <w:t xml:space="preserve">Option 1: </w:t>
      </w:r>
      <w:r w:rsidR="00216286" w:rsidRPr="007247EA">
        <w:rPr>
          <w:rFonts w:eastAsia="SimSun"/>
          <w:szCs w:val="24"/>
          <w:lang w:eastAsia="zh-CN"/>
        </w:rPr>
        <w:t>Yes</w:t>
      </w:r>
    </w:p>
    <w:p w14:paraId="23E6702D" w14:textId="46D454C6" w:rsidR="00880A28" w:rsidRPr="007247EA" w:rsidRDefault="00880A28" w:rsidP="00880A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7EA">
        <w:rPr>
          <w:rFonts w:eastAsia="SimSun"/>
          <w:szCs w:val="24"/>
          <w:lang w:eastAsia="zh-CN"/>
        </w:rPr>
        <w:t xml:space="preserve">Option 2: </w:t>
      </w:r>
      <w:r w:rsidR="00216286" w:rsidRPr="007247EA">
        <w:rPr>
          <w:rFonts w:eastAsia="SimSun"/>
          <w:szCs w:val="24"/>
          <w:lang w:eastAsia="zh-CN"/>
        </w:rPr>
        <w:t>No</w:t>
      </w:r>
    </w:p>
    <w:p w14:paraId="5A6A2665" w14:textId="77777777" w:rsidR="00880A28" w:rsidRPr="007247EA" w:rsidRDefault="00880A28" w:rsidP="00880A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7EA">
        <w:rPr>
          <w:rFonts w:eastAsia="SimSun"/>
          <w:szCs w:val="24"/>
          <w:lang w:eastAsia="zh-CN"/>
        </w:rPr>
        <w:t>Recommended WF</w:t>
      </w:r>
    </w:p>
    <w:p w14:paraId="354FC570" w14:textId="4E2090CE" w:rsidR="00880A28" w:rsidRDefault="00880A28" w:rsidP="00880A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7EA">
        <w:rPr>
          <w:rFonts w:eastAsia="SimSun"/>
          <w:szCs w:val="24"/>
          <w:lang w:eastAsia="zh-CN"/>
        </w:rPr>
        <w:t>TBA</w:t>
      </w:r>
    </w:p>
    <w:p w14:paraId="52601EEE" w14:textId="77777777" w:rsidR="008515DA" w:rsidRPr="007247EA" w:rsidRDefault="008515DA" w:rsidP="008515DA">
      <w:pPr>
        <w:pStyle w:val="ListParagraph"/>
        <w:overflowPunct/>
        <w:autoSpaceDE/>
        <w:autoSpaceDN/>
        <w:adjustRightInd/>
        <w:spacing w:after="120"/>
        <w:ind w:left="1440" w:firstLineChars="0" w:firstLine="0"/>
        <w:textAlignment w:val="auto"/>
        <w:rPr>
          <w:rFonts w:eastAsia="SimSun"/>
          <w:szCs w:val="24"/>
          <w:lang w:eastAsia="zh-CN"/>
        </w:rPr>
      </w:pPr>
    </w:p>
    <w:p w14:paraId="452F0AAD" w14:textId="77777777" w:rsidR="007247EA" w:rsidRPr="008772C7" w:rsidRDefault="007247EA" w:rsidP="007247EA">
      <w:pPr>
        <w:pStyle w:val="Heading4"/>
      </w:pPr>
      <w:r w:rsidRPr="00EC0E71">
        <w:t>Companies</w:t>
      </w:r>
      <w:r w:rsidRPr="00EC0E71">
        <w:rPr>
          <w:rFonts w:hint="eastAsia"/>
        </w:rPr>
        <w:t xml:space="preserve"> views</w:t>
      </w:r>
      <w:r w:rsidRPr="00EC0E71">
        <w:t>’</w:t>
      </w:r>
      <w:r w:rsidRPr="00EC0E71">
        <w:rPr>
          <w:rFonts w:hint="eastAsia"/>
        </w:rPr>
        <w:t xml:space="preserve"> collection for 1st round </w:t>
      </w:r>
    </w:p>
    <w:p w14:paraId="24B8187A" w14:textId="77777777" w:rsidR="007247EA" w:rsidRPr="00045592" w:rsidRDefault="007247EA" w:rsidP="007247EA">
      <w:pPr>
        <w:rPr>
          <w:b/>
          <w:color w:val="0070C0"/>
          <w:u w:val="single"/>
          <w:lang w:eastAsia="ko-KR"/>
        </w:rPr>
      </w:pPr>
      <w:r w:rsidRPr="00097C51">
        <w:rPr>
          <w:b/>
          <w:u w:val="single"/>
          <w:lang w:eastAsia="ko-KR"/>
        </w:rPr>
        <w:t xml:space="preserve">Issue </w:t>
      </w:r>
      <w:r w:rsidRPr="007247EA">
        <w:rPr>
          <w:b/>
          <w:u w:val="single"/>
          <w:lang w:eastAsia="ko-KR"/>
        </w:rPr>
        <w:t>3-2: Allow lower power SRS power for UL MIMO modes</w:t>
      </w:r>
    </w:p>
    <w:p w14:paraId="38B95B80" w14:textId="458FC7F4" w:rsidR="007247EA" w:rsidRPr="00097C51" w:rsidRDefault="007247EA" w:rsidP="007247EA">
      <w:pPr>
        <w:rPr>
          <w:b/>
          <w:u w:val="single"/>
          <w:lang w:eastAsia="ko-KR"/>
        </w:rPr>
      </w:pPr>
    </w:p>
    <w:tbl>
      <w:tblPr>
        <w:tblStyle w:val="TableGrid"/>
        <w:tblW w:w="0" w:type="auto"/>
        <w:tblLook w:val="04A0" w:firstRow="1" w:lastRow="0" w:firstColumn="1" w:lastColumn="0" w:noHBand="0" w:noVBand="1"/>
      </w:tblPr>
      <w:tblGrid>
        <w:gridCol w:w="1236"/>
        <w:gridCol w:w="8395"/>
      </w:tblGrid>
      <w:tr w:rsidR="007247EA" w:rsidRPr="00097C51" w14:paraId="102EA35B" w14:textId="77777777" w:rsidTr="007A04F5">
        <w:tc>
          <w:tcPr>
            <w:tcW w:w="1236" w:type="dxa"/>
          </w:tcPr>
          <w:p w14:paraId="39F8105F" w14:textId="77777777" w:rsidR="007247EA" w:rsidRPr="00097C51" w:rsidRDefault="007247EA" w:rsidP="007A04F5">
            <w:pPr>
              <w:spacing w:after="120"/>
              <w:rPr>
                <w:rFonts w:eastAsiaTheme="minorEastAsia"/>
                <w:b/>
                <w:bCs/>
                <w:lang w:val="en-US" w:eastAsia="zh-CN"/>
              </w:rPr>
            </w:pPr>
            <w:r w:rsidRPr="00097C51">
              <w:rPr>
                <w:rFonts w:eastAsiaTheme="minorEastAsia"/>
                <w:b/>
                <w:bCs/>
                <w:lang w:val="en-US" w:eastAsia="zh-CN"/>
              </w:rPr>
              <w:t>Company</w:t>
            </w:r>
          </w:p>
        </w:tc>
        <w:tc>
          <w:tcPr>
            <w:tcW w:w="8395" w:type="dxa"/>
          </w:tcPr>
          <w:p w14:paraId="7C98E24D" w14:textId="77777777" w:rsidR="007247EA" w:rsidRPr="00097C51" w:rsidRDefault="007247EA" w:rsidP="007A04F5">
            <w:pPr>
              <w:spacing w:after="120"/>
              <w:rPr>
                <w:rFonts w:eastAsiaTheme="minorEastAsia"/>
                <w:b/>
                <w:bCs/>
                <w:lang w:val="en-US" w:eastAsia="zh-CN"/>
              </w:rPr>
            </w:pPr>
            <w:r w:rsidRPr="00097C51">
              <w:rPr>
                <w:rFonts w:eastAsiaTheme="minorEastAsia"/>
                <w:b/>
                <w:bCs/>
                <w:lang w:val="en-US" w:eastAsia="zh-CN"/>
              </w:rPr>
              <w:t>Comments</w:t>
            </w:r>
          </w:p>
        </w:tc>
      </w:tr>
      <w:tr w:rsidR="007247EA" w:rsidRPr="00097C51" w14:paraId="6029263F" w14:textId="77777777" w:rsidTr="007A04F5">
        <w:tc>
          <w:tcPr>
            <w:tcW w:w="1236" w:type="dxa"/>
          </w:tcPr>
          <w:p w14:paraId="683D8571" w14:textId="77777777" w:rsidR="007247EA" w:rsidRPr="00097C51" w:rsidRDefault="007247EA" w:rsidP="007A04F5">
            <w:pPr>
              <w:spacing w:after="120"/>
              <w:rPr>
                <w:rFonts w:eastAsiaTheme="minorEastAsia"/>
                <w:lang w:val="en-US" w:eastAsia="zh-CN"/>
              </w:rPr>
            </w:pPr>
            <w:r w:rsidRPr="00097C51">
              <w:rPr>
                <w:rFonts w:eastAsiaTheme="minorEastAsia" w:hint="eastAsia"/>
                <w:lang w:val="en-US" w:eastAsia="zh-CN"/>
              </w:rPr>
              <w:t>XXX</w:t>
            </w:r>
          </w:p>
        </w:tc>
        <w:tc>
          <w:tcPr>
            <w:tcW w:w="8395" w:type="dxa"/>
          </w:tcPr>
          <w:p w14:paraId="1B352069" w14:textId="77777777" w:rsidR="007247EA" w:rsidRPr="00097C51" w:rsidRDefault="007247EA" w:rsidP="007A04F5">
            <w:pPr>
              <w:spacing w:after="120"/>
              <w:rPr>
                <w:rFonts w:eastAsiaTheme="minorEastAsia"/>
                <w:lang w:val="en-US" w:eastAsia="zh-CN"/>
              </w:rPr>
            </w:pPr>
          </w:p>
        </w:tc>
      </w:tr>
    </w:tbl>
    <w:p w14:paraId="70FD6C42" w14:textId="77777777" w:rsidR="007247EA" w:rsidRPr="007247EA" w:rsidRDefault="007247EA" w:rsidP="007247EA">
      <w:pPr>
        <w:spacing w:after="120"/>
        <w:rPr>
          <w:color w:val="0070C0"/>
          <w:szCs w:val="24"/>
          <w:lang w:eastAsia="zh-CN"/>
        </w:rPr>
      </w:pPr>
    </w:p>
    <w:p w14:paraId="2CBC955E" w14:textId="5993C691" w:rsidR="002E5BC4" w:rsidRPr="00805BE8" w:rsidRDefault="002E5BC4" w:rsidP="002E5BC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p>
    <w:p w14:paraId="0AE99F52" w14:textId="2378E481" w:rsidR="002E5BC4" w:rsidRPr="007247EA" w:rsidRDefault="002E5BC4" w:rsidP="007247EA">
      <w:pPr>
        <w:rPr>
          <w:iCs/>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CA3263">
        <w:rPr>
          <w:iCs/>
          <w:lang w:val="en-US" w:eastAsia="zh-CN"/>
        </w:rPr>
        <w:t xml:space="preserve">If PC1.5 should </w:t>
      </w:r>
      <w:r w:rsidR="00346100">
        <w:rPr>
          <w:iCs/>
          <w:lang w:val="en-US" w:eastAsia="zh-CN"/>
        </w:rPr>
        <w:t xml:space="preserve">be handled part of TxD for SRS IL or not. </w:t>
      </w:r>
    </w:p>
    <w:p w14:paraId="3F91B507" w14:textId="15AF720C" w:rsidR="002E5BC4" w:rsidRPr="009415B0" w:rsidRDefault="007247EA" w:rsidP="002E5BC4">
      <w:pPr>
        <w:rPr>
          <w:i/>
          <w:color w:val="0070C0"/>
          <w:lang w:val="en-US" w:eastAsia="zh-CN"/>
        </w:rPr>
      </w:pPr>
      <w:hyperlink r:id="rId47" w:history="1">
        <w:r>
          <w:rPr>
            <w:rStyle w:val="Hyperlink"/>
            <w:rFonts w:ascii="Arial" w:hAnsi="Arial" w:cs="Arial"/>
            <w:b/>
            <w:bCs/>
            <w:sz w:val="16"/>
            <w:szCs w:val="16"/>
          </w:rPr>
          <w:t>R4-2118878</w:t>
        </w:r>
      </w:hyperlink>
      <w:r>
        <w:rPr>
          <w:rStyle w:val="Hyperlink"/>
          <w:rFonts w:ascii="Arial" w:hAnsi="Arial" w:cs="Arial"/>
          <w:b/>
          <w:bCs/>
          <w:sz w:val="16"/>
          <w:szCs w:val="16"/>
        </w:rPr>
        <w:tab/>
      </w:r>
      <w:r w:rsidRPr="007247EA">
        <w:rPr>
          <w:rFonts w:eastAsia="DengXian"/>
          <w:lang w:eastAsia="zh-CN"/>
        </w:rPr>
        <w:t>Proposal 2</w:t>
      </w:r>
      <w:r w:rsidRPr="007247EA">
        <w:rPr>
          <w:rFonts w:eastAsia="DengXian" w:hint="eastAsia"/>
          <w:lang w:val="en-US" w:eastAsia="zh-CN"/>
        </w:rPr>
        <w:t xml:space="preserve">: </w:t>
      </w:r>
      <w:r w:rsidRPr="007247EA">
        <w:rPr>
          <w:rFonts w:eastAsia="DengXian"/>
          <w:lang w:val="en-US" w:eastAsia="zh-CN"/>
        </w:rPr>
        <w:t>It is proposed to move PC1.5 SRS IL to SRS IL for TxD part since it inherently support TxD.</w:t>
      </w:r>
    </w:p>
    <w:p w14:paraId="53DA95C6" w14:textId="77777777" w:rsidR="002E5BC4" w:rsidRPr="00035C50" w:rsidRDefault="002E5BC4" w:rsidP="002E5BC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3B0AAAB" w14:textId="272A807C" w:rsidR="002E5BC4" w:rsidRPr="007247EA" w:rsidRDefault="002E5BC4" w:rsidP="002E5BC4">
      <w:pPr>
        <w:rPr>
          <w:b/>
          <w:u w:val="single"/>
          <w:lang w:eastAsia="ko-KR"/>
        </w:rPr>
      </w:pPr>
      <w:r w:rsidRPr="007247EA">
        <w:rPr>
          <w:b/>
          <w:u w:val="single"/>
          <w:lang w:eastAsia="ko-KR"/>
        </w:rPr>
        <w:t>Issue 3-</w:t>
      </w:r>
      <w:r w:rsidR="008515DA">
        <w:rPr>
          <w:b/>
          <w:u w:val="single"/>
          <w:lang w:eastAsia="ko-KR"/>
        </w:rPr>
        <w:t>3</w:t>
      </w:r>
      <w:r w:rsidRPr="007247EA">
        <w:rPr>
          <w:b/>
          <w:u w:val="single"/>
          <w:lang w:eastAsia="ko-KR"/>
        </w:rPr>
        <w:t xml:space="preserve">: </w:t>
      </w:r>
      <w:r w:rsidR="007247EA">
        <w:rPr>
          <w:b/>
          <w:u w:val="single"/>
          <w:lang w:eastAsia="ko-KR"/>
        </w:rPr>
        <w:t>PC1.5 handling</w:t>
      </w:r>
    </w:p>
    <w:p w14:paraId="2B901E84" w14:textId="77777777" w:rsidR="002E5BC4" w:rsidRPr="007247EA" w:rsidRDefault="002E5BC4" w:rsidP="002E5B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7EA">
        <w:rPr>
          <w:rFonts w:eastAsia="SimSun"/>
          <w:szCs w:val="24"/>
          <w:lang w:eastAsia="zh-CN"/>
        </w:rPr>
        <w:t>Proposals</w:t>
      </w:r>
    </w:p>
    <w:p w14:paraId="52EF70DD" w14:textId="349FA9DF" w:rsidR="002E5BC4" w:rsidRPr="007247EA" w:rsidRDefault="002E5BC4" w:rsidP="002E5B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7EA">
        <w:rPr>
          <w:rFonts w:eastAsia="SimSun"/>
          <w:szCs w:val="24"/>
          <w:lang w:eastAsia="zh-CN"/>
        </w:rPr>
        <w:t xml:space="preserve">Option 1: </w:t>
      </w:r>
      <w:r w:rsidR="004902A7" w:rsidRPr="007247EA">
        <w:rPr>
          <w:rFonts w:eastAsia="SimSun"/>
          <w:szCs w:val="24"/>
          <w:lang w:eastAsia="zh-CN"/>
        </w:rPr>
        <w:t xml:space="preserve">yes, PC1.5 IL is </w:t>
      </w:r>
      <w:r w:rsidR="007247EA" w:rsidRPr="007247EA">
        <w:rPr>
          <w:rFonts w:eastAsia="SimSun"/>
          <w:szCs w:val="24"/>
          <w:lang w:eastAsia="zh-CN"/>
        </w:rPr>
        <w:t>conditional</w:t>
      </w:r>
      <w:r w:rsidR="004902A7" w:rsidRPr="007247EA">
        <w:rPr>
          <w:rFonts w:eastAsia="SimSun"/>
          <w:szCs w:val="24"/>
          <w:lang w:eastAsia="zh-CN"/>
        </w:rPr>
        <w:t xml:space="preserve"> to TxD </w:t>
      </w:r>
    </w:p>
    <w:p w14:paraId="46C9AFFE" w14:textId="758AB7D0" w:rsidR="002E5BC4" w:rsidRPr="007247EA" w:rsidRDefault="002E5BC4" w:rsidP="002E5B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7EA">
        <w:rPr>
          <w:rFonts w:eastAsia="SimSun"/>
          <w:szCs w:val="24"/>
          <w:lang w:eastAsia="zh-CN"/>
        </w:rPr>
        <w:t xml:space="preserve">Option 2: </w:t>
      </w:r>
      <w:r w:rsidR="007247EA" w:rsidRPr="007247EA">
        <w:rPr>
          <w:rFonts w:eastAsia="SimSun"/>
          <w:szCs w:val="24"/>
          <w:lang w:eastAsia="zh-CN"/>
        </w:rPr>
        <w:t>No, PC1,5 should be allowed extra 3dB only because of power class declaration</w:t>
      </w:r>
    </w:p>
    <w:p w14:paraId="427177B8" w14:textId="77777777" w:rsidR="002E5BC4" w:rsidRPr="007247EA" w:rsidRDefault="002E5BC4" w:rsidP="002E5B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7EA">
        <w:rPr>
          <w:rFonts w:eastAsia="SimSun"/>
          <w:szCs w:val="24"/>
          <w:lang w:eastAsia="zh-CN"/>
        </w:rPr>
        <w:t>Recommended WF</w:t>
      </w:r>
    </w:p>
    <w:p w14:paraId="160A9C85" w14:textId="77777777" w:rsidR="002E5BC4" w:rsidRPr="007247EA" w:rsidRDefault="002E5BC4" w:rsidP="002E5B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7EA">
        <w:rPr>
          <w:rFonts w:eastAsia="SimSun"/>
          <w:szCs w:val="24"/>
          <w:lang w:eastAsia="zh-CN"/>
        </w:rPr>
        <w:t>TBA</w:t>
      </w:r>
    </w:p>
    <w:p w14:paraId="348DC276" w14:textId="77777777" w:rsidR="008515DA" w:rsidRPr="008772C7" w:rsidRDefault="008515DA" w:rsidP="008515DA">
      <w:pPr>
        <w:pStyle w:val="Heading4"/>
      </w:pPr>
      <w:r w:rsidRPr="00EC0E71">
        <w:t>Companies</w:t>
      </w:r>
      <w:r w:rsidRPr="00EC0E71">
        <w:rPr>
          <w:rFonts w:hint="eastAsia"/>
        </w:rPr>
        <w:t xml:space="preserve"> views</w:t>
      </w:r>
      <w:r w:rsidRPr="00EC0E71">
        <w:t>’</w:t>
      </w:r>
      <w:r w:rsidRPr="00EC0E71">
        <w:rPr>
          <w:rFonts w:hint="eastAsia"/>
        </w:rPr>
        <w:t xml:space="preserve"> collection for 1st round </w:t>
      </w:r>
    </w:p>
    <w:p w14:paraId="281BDE3C" w14:textId="33DC7395" w:rsidR="008515DA" w:rsidRPr="00097C51" w:rsidRDefault="008515DA" w:rsidP="008515DA">
      <w:pPr>
        <w:rPr>
          <w:b/>
          <w:u w:val="single"/>
          <w:lang w:eastAsia="ko-KR"/>
        </w:rPr>
      </w:pPr>
      <w:r w:rsidRPr="007247EA">
        <w:rPr>
          <w:b/>
          <w:u w:val="single"/>
          <w:lang w:eastAsia="ko-KR"/>
        </w:rPr>
        <w:t>Issue 3-</w:t>
      </w:r>
      <w:r>
        <w:rPr>
          <w:b/>
          <w:u w:val="single"/>
          <w:lang w:eastAsia="ko-KR"/>
        </w:rPr>
        <w:t>3</w:t>
      </w:r>
      <w:r w:rsidRPr="007247EA">
        <w:rPr>
          <w:b/>
          <w:u w:val="single"/>
          <w:lang w:eastAsia="ko-KR"/>
        </w:rPr>
        <w:t xml:space="preserve">: </w:t>
      </w:r>
      <w:r>
        <w:rPr>
          <w:b/>
          <w:u w:val="single"/>
          <w:lang w:eastAsia="ko-KR"/>
        </w:rPr>
        <w:t>PC1.5 handling</w:t>
      </w:r>
    </w:p>
    <w:tbl>
      <w:tblPr>
        <w:tblStyle w:val="TableGrid"/>
        <w:tblW w:w="0" w:type="auto"/>
        <w:tblLook w:val="04A0" w:firstRow="1" w:lastRow="0" w:firstColumn="1" w:lastColumn="0" w:noHBand="0" w:noVBand="1"/>
      </w:tblPr>
      <w:tblGrid>
        <w:gridCol w:w="1236"/>
        <w:gridCol w:w="8395"/>
      </w:tblGrid>
      <w:tr w:rsidR="008515DA" w:rsidRPr="00097C51" w14:paraId="382D271B" w14:textId="77777777" w:rsidTr="007A04F5">
        <w:tc>
          <w:tcPr>
            <w:tcW w:w="1236" w:type="dxa"/>
          </w:tcPr>
          <w:p w14:paraId="50297ED6" w14:textId="77777777" w:rsidR="008515DA" w:rsidRPr="00097C51" w:rsidRDefault="008515DA" w:rsidP="007A04F5">
            <w:pPr>
              <w:spacing w:after="120"/>
              <w:rPr>
                <w:rFonts w:eastAsiaTheme="minorEastAsia"/>
                <w:b/>
                <w:bCs/>
                <w:lang w:val="en-US" w:eastAsia="zh-CN"/>
              </w:rPr>
            </w:pPr>
            <w:r w:rsidRPr="00097C51">
              <w:rPr>
                <w:rFonts w:eastAsiaTheme="minorEastAsia"/>
                <w:b/>
                <w:bCs/>
                <w:lang w:val="en-US" w:eastAsia="zh-CN"/>
              </w:rPr>
              <w:t>Company</w:t>
            </w:r>
          </w:p>
        </w:tc>
        <w:tc>
          <w:tcPr>
            <w:tcW w:w="8395" w:type="dxa"/>
          </w:tcPr>
          <w:p w14:paraId="62F3A5D1" w14:textId="77777777" w:rsidR="008515DA" w:rsidRPr="00097C51" w:rsidRDefault="008515DA" w:rsidP="007A04F5">
            <w:pPr>
              <w:spacing w:after="120"/>
              <w:rPr>
                <w:rFonts w:eastAsiaTheme="minorEastAsia"/>
                <w:b/>
                <w:bCs/>
                <w:lang w:val="en-US" w:eastAsia="zh-CN"/>
              </w:rPr>
            </w:pPr>
            <w:r w:rsidRPr="00097C51">
              <w:rPr>
                <w:rFonts w:eastAsiaTheme="minorEastAsia"/>
                <w:b/>
                <w:bCs/>
                <w:lang w:val="en-US" w:eastAsia="zh-CN"/>
              </w:rPr>
              <w:t>Comments</w:t>
            </w:r>
          </w:p>
        </w:tc>
      </w:tr>
      <w:tr w:rsidR="008515DA" w:rsidRPr="00097C51" w14:paraId="5A372769" w14:textId="77777777" w:rsidTr="007A04F5">
        <w:tc>
          <w:tcPr>
            <w:tcW w:w="1236" w:type="dxa"/>
          </w:tcPr>
          <w:p w14:paraId="37420B07" w14:textId="77777777" w:rsidR="008515DA" w:rsidRPr="00097C51" w:rsidRDefault="008515DA" w:rsidP="007A04F5">
            <w:pPr>
              <w:spacing w:after="120"/>
              <w:rPr>
                <w:rFonts w:eastAsiaTheme="minorEastAsia"/>
                <w:lang w:val="en-US" w:eastAsia="zh-CN"/>
              </w:rPr>
            </w:pPr>
            <w:r w:rsidRPr="00097C51">
              <w:rPr>
                <w:rFonts w:eastAsiaTheme="minorEastAsia" w:hint="eastAsia"/>
                <w:lang w:val="en-US" w:eastAsia="zh-CN"/>
              </w:rPr>
              <w:t>XXX</w:t>
            </w:r>
          </w:p>
        </w:tc>
        <w:tc>
          <w:tcPr>
            <w:tcW w:w="8395" w:type="dxa"/>
          </w:tcPr>
          <w:p w14:paraId="7BADEBAC" w14:textId="77777777" w:rsidR="008515DA" w:rsidRPr="00097C51" w:rsidRDefault="008515DA" w:rsidP="007A04F5">
            <w:pPr>
              <w:spacing w:after="120"/>
              <w:rPr>
                <w:rFonts w:eastAsiaTheme="minorEastAsia"/>
                <w:lang w:val="en-US" w:eastAsia="zh-CN"/>
              </w:rPr>
            </w:pPr>
          </w:p>
        </w:tc>
      </w:tr>
    </w:tbl>
    <w:p w14:paraId="50561DDF" w14:textId="77777777" w:rsidR="00880A28" w:rsidRDefault="00880A28" w:rsidP="00880A28">
      <w:pPr>
        <w:rPr>
          <w:color w:val="0070C0"/>
          <w:lang w:val="en-US" w:eastAsia="zh-CN"/>
        </w:rPr>
      </w:pPr>
    </w:p>
    <w:p w14:paraId="56ECD8E0" w14:textId="77777777" w:rsidR="00880A28" w:rsidRPr="00805BE8" w:rsidRDefault="00880A28" w:rsidP="00880A28">
      <w:pPr>
        <w:pStyle w:val="Heading3"/>
        <w:rPr>
          <w:sz w:val="24"/>
          <w:szCs w:val="16"/>
        </w:rPr>
      </w:pPr>
      <w:r w:rsidRPr="00805BE8">
        <w:rPr>
          <w:sz w:val="24"/>
          <w:szCs w:val="16"/>
        </w:rPr>
        <w:lastRenderedPageBreak/>
        <w:t>CRs/TPs comments collection</w:t>
      </w:r>
    </w:p>
    <w:p w14:paraId="5748F6FE" w14:textId="77777777" w:rsidR="00880A28" w:rsidRPr="00855107" w:rsidRDefault="00880A28" w:rsidP="00880A2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17AB2D30" w14:textId="77777777" w:rsidR="009402DA" w:rsidRDefault="009402DA"/>
    <w:tbl>
      <w:tblPr>
        <w:tblStyle w:val="TableGrid"/>
        <w:tblW w:w="0" w:type="auto"/>
        <w:tblLook w:val="04A0" w:firstRow="1" w:lastRow="0" w:firstColumn="1" w:lastColumn="0" w:noHBand="0" w:noVBand="1"/>
      </w:tblPr>
      <w:tblGrid>
        <w:gridCol w:w="1232"/>
        <w:gridCol w:w="8399"/>
      </w:tblGrid>
      <w:tr w:rsidR="00880A28" w:rsidRPr="00571777" w14:paraId="3D245935" w14:textId="77777777" w:rsidTr="00302C97">
        <w:tc>
          <w:tcPr>
            <w:tcW w:w="1232" w:type="dxa"/>
          </w:tcPr>
          <w:p w14:paraId="25386483" w14:textId="77777777" w:rsidR="00880A28" w:rsidRPr="00951ECF" w:rsidRDefault="00880A28" w:rsidP="007A04F5">
            <w:pPr>
              <w:spacing w:after="120"/>
              <w:rPr>
                <w:rFonts w:eastAsiaTheme="minorEastAsia"/>
                <w:b/>
                <w:bCs/>
                <w:lang w:val="en-US" w:eastAsia="zh-CN"/>
              </w:rPr>
            </w:pPr>
            <w:r w:rsidRPr="00951ECF">
              <w:rPr>
                <w:rFonts w:eastAsiaTheme="minorEastAsia"/>
                <w:b/>
                <w:bCs/>
                <w:lang w:val="en-US" w:eastAsia="zh-CN"/>
              </w:rPr>
              <w:t>CR/TP number</w:t>
            </w:r>
          </w:p>
        </w:tc>
        <w:tc>
          <w:tcPr>
            <w:tcW w:w="8399" w:type="dxa"/>
          </w:tcPr>
          <w:p w14:paraId="7F74C130" w14:textId="74B824FE" w:rsidR="00880A28" w:rsidRPr="00951ECF" w:rsidRDefault="00880A28" w:rsidP="007A04F5">
            <w:pPr>
              <w:spacing w:after="120"/>
              <w:rPr>
                <w:rFonts w:eastAsiaTheme="minorEastAsia"/>
                <w:b/>
                <w:bCs/>
                <w:lang w:val="en-US" w:eastAsia="zh-CN"/>
              </w:rPr>
            </w:pPr>
            <w:r w:rsidRPr="00951ECF">
              <w:rPr>
                <w:rFonts w:eastAsiaTheme="minorEastAsia"/>
                <w:b/>
                <w:bCs/>
                <w:lang w:val="en-US" w:eastAsia="zh-CN"/>
              </w:rPr>
              <w:t>Comments collection</w:t>
            </w:r>
            <w:r w:rsidR="008D6BA0" w:rsidRPr="00951ECF">
              <w:rPr>
                <w:rFonts w:eastAsiaTheme="minorEastAsia"/>
                <w:b/>
                <w:bCs/>
                <w:lang w:val="en-US" w:eastAsia="zh-CN"/>
              </w:rPr>
              <w:t xml:space="preserve"> (since </w:t>
            </w:r>
            <w:r w:rsidR="00302C97">
              <w:rPr>
                <w:rFonts w:eastAsiaTheme="minorEastAsia"/>
                <w:b/>
                <w:bCs/>
                <w:lang w:val="en-US" w:eastAsia="zh-CN"/>
              </w:rPr>
              <w:t>all</w:t>
            </w:r>
            <w:r w:rsidR="008D6BA0" w:rsidRPr="00951ECF">
              <w:rPr>
                <w:rFonts w:eastAsiaTheme="minorEastAsia"/>
                <w:b/>
                <w:bCs/>
                <w:lang w:val="en-US" w:eastAsia="zh-CN"/>
              </w:rPr>
              <w:t xml:space="preserve"> CRs have </w:t>
            </w:r>
            <w:r w:rsidR="00951ECF">
              <w:rPr>
                <w:rFonts w:eastAsiaTheme="minorEastAsia"/>
                <w:b/>
                <w:bCs/>
                <w:lang w:val="en-US" w:eastAsia="zh-CN"/>
              </w:rPr>
              <w:t xml:space="preserve">companioning </w:t>
            </w:r>
            <w:r w:rsidR="008D6BA0" w:rsidRPr="00951ECF">
              <w:rPr>
                <w:rFonts w:eastAsiaTheme="minorEastAsia"/>
                <w:b/>
                <w:bCs/>
                <w:lang w:val="en-US" w:eastAsia="zh-CN"/>
              </w:rPr>
              <w:t xml:space="preserve">discussion paper, comment here </w:t>
            </w:r>
            <w:r w:rsidR="00951ECF">
              <w:rPr>
                <w:rFonts w:eastAsiaTheme="minorEastAsia"/>
                <w:b/>
                <w:bCs/>
                <w:lang w:val="en-US" w:eastAsia="zh-CN"/>
              </w:rPr>
              <w:t>about CR details</w:t>
            </w:r>
            <w:r w:rsidR="008D6BA0" w:rsidRPr="00951ECF">
              <w:rPr>
                <w:rFonts w:eastAsiaTheme="minorEastAsia"/>
                <w:b/>
                <w:bCs/>
                <w:lang w:val="en-US" w:eastAsia="zh-CN"/>
              </w:rPr>
              <w:t>, not the content since we will have a discussion)</w:t>
            </w:r>
          </w:p>
        </w:tc>
      </w:tr>
      <w:tr w:rsidR="00302C97" w:rsidRPr="00571777" w14:paraId="37871165" w14:textId="77777777" w:rsidTr="007A04F5">
        <w:trPr>
          <w:trHeight w:val="1070"/>
        </w:trPr>
        <w:tc>
          <w:tcPr>
            <w:tcW w:w="1232" w:type="dxa"/>
          </w:tcPr>
          <w:p w14:paraId="367F0904" w14:textId="6846A956" w:rsidR="00302C97" w:rsidRPr="003418CB" w:rsidRDefault="007A04F5" w:rsidP="007A04F5">
            <w:pPr>
              <w:spacing w:after="120"/>
              <w:rPr>
                <w:rFonts w:eastAsiaTheme="minorEastAsia"/>
                <w:color w:val="0070C0"/>
                <w:lang w:val="en-US" w:eastAsia="zh-CN"/>
              </w:rPr>
            </w:pPr>
            <w:hyperlink r:id="rId48" w:history="1">
              <w:r w:rsidR="00302C97">
                <w:rPr>
                  <w:rStyle w:val="Hyperlink"/>
                  <w:rFonts w:ascii="Arial" w:hAnsi="Arial" w:cs="Arial"/>
                  <w:b/>
                  <w:bCs/>
                  <w:sz w:val="16"/>
                  <w:szCs w:val="16"/>
                </w:rPr>
                <w:t>R4-2118879</w:t>
              </w:r>
            </w:hyperlink>
            <w:r w:rsidR="003414AB">
              <w:rPr>
                <w:rStyle w:val="Hyperlink"/>
                <w:rFonts w:ascii="Arial" w:hAnsi="Arial" w:cs="Arial"/>
                <w:b/>
                <w:bCs/>
                <w:sz w:val="16"/>
                <w:szCs w:val="16"/>
              </w:rPr>
              <w:t xml:space="preserve"> O</w:t>
            </w:r>
            <w:r w:rsidR="003414AB">
              <w:rPr>
                <w:rStyle w:val="Hyperlink"/>
                <w:rFonts w:ascii="Arial" w:hAnsi="Arial" w:cs="Arial"/>
                <w:sz w:val="16"/>
                <w:szCs w:val="16"/>
              </w:rPr>
              <w:t>ppo</w:t>
            </w:r>
          </w:p>
        </w:tc>
        <w:tc>
          <w:tcPr>
            <w:tcW w:w="8399" w:type="dxa"/>
          </w:tcPr>
          <w:p w14:paraId="54204E26" w14:textId="77777777" w:rsidR="00302C97" w:rsidRPr="00951ECF" w:rsidRDefault="00302C97" w:rsidP="007A04F5">
            <w:pPr>
              <w:spacing w:after="120"/>
              <w:rPr>
                <w:rFonts w:eastAsiaTheme="minorEastAsia"/>
                <w:lang w:val="en-US" w:eastAsia="zh-CN"/>
              </w:rPr>
            </w:pPr>
            <w:r w:rsidRPr="00951ECF">
              <w:rPr>
                <w:rFonts w:eastAsiaTheme="minorEastAsia" w:hint="eastAsia"/>
                <w:lang w:val="en-US" w:eastAsia="zh-CN"/>
              </w:rPr>
              <w:t>Company A</w:t>
            </w:r>
          </w:p>
          <w:p w14:paraId="4289B239" w14:textId="7662F38C" w:rsidR="00302C97" w:rsidRPr="00951ECF" w:rsidRDefault="00302C97" w:rsidP="007A04F5">
            <w:pPr>
              <w:spacing w:after="120"/>
              <w:rPr>
                <w:rFonts w:eastAsiaTheme="minorEastAsia"/>
                <w:lang w:val="en-US" w:eastAsia="zh-CN"/>
              </w:rPr>
            </w:pPr>
            <w:r w:rsidRPr="00951ECF">
              <w:rPr>
                <w:rFonts w:eastAsiaTheme="minorEastAsia" w:hint="eastAsia"/>
                <w:lang w:val="en-US" w:eastAsia="zh-CN"/>
              </w:rPr>
              <w:t>Company</w:t>
            </w:r>
            <w:r w:rsidRPr="00951ECF">
              <w:rPr>
                <w:rFonts w:eastAsiaTheme="minorEastAsia"/>
                <w:lang w:val="en-US" w:eastAsia="zh-CN"/>
              </w:rPr>
              <w:t xml:space="preserve"> B</w:t>
            </w:r>
          </w:p>
        </w:tc>
      </w:tr>
      <w:tr w:rsidR="00302C97" w:rsidRPr="00571777" w14:paraId="0D4510AD" w14:textId="77777777" w:rsidTr="00302C97">
        <w:trPr>
          <w:trHeight w:val="1070"/>
        </w:trPr>
        <w:tc>
          <w:tcPr>
            <w:tcW w:w="1232" w:type="dxa"/>
          </w:tcPr>
          <w:p w14:paraId="5A1E87BA" w14:textId="34BC8CB1" w:rsidR="00302C97" w:rsidRDefault="007A04F5" w:rsidP="007A04F5">
            <w:pPr>
              <w:spacing w:after="120"/>
              <w:rPr>
                <w:rFonts w:eastAsiaTheme="minorEastAsia"/>
                <w:color w:val="0070C0"/>
                <w:lang w:val="en-US" w:eastAsia="zh-CN"/>
              </w:rPr>
            </w:pPr>
            <w:hyperlink r:id="rId49" w:history="1">
              <w:r w:rsidR="00302C97">
                <w:rPr>
                  <w:rStyle w:val="Hyperlink"/>
                  <w:rFonts w:ascii="Arial" w:hAnsi="Arial" w:cs="Arial"/>
                  <w:b/>
                  <w:bCs/>
                  <w:sz w:val="16"/>
                  <w:szCs w:val="16"/>
                </w:rPr>
                <w:t>R4-2118284</w:t>
              </w:r>
            </w:hyperlink>
            <w:r w:rsidR="003414AB">
              <w:rPr>
                <w:rStyle w:val="Hyperlink"/>
                <w:rFonts w:ascii="Arial" w:hAnsi="Arial" w:cs="Arial"/>
                <w:b/>
                <w:bCs/>
                <w:sz w:val="16"/>
                <w:szCs w:val="16"/>
              </w:rPr>
              <w:t xml:space="preserve"> </w:t>
            </w:r>
            <w:r w:rsidR="003414AB">
              <w:rPr>
                <w:rStyle w:val="Hyperlink"/>
                <w:rFonts w:ascii="Arial" w:hAnsi="Arial" w:cs="Arial"/>
                <w:sz w:val="16"/>
                <w:szCs w:val="16"/>
              </w:rPr>
              <w:t>vivo</w:t>
            </w:r>
          </w:p>
        </w:tc>
        <w:tc>
          <w:tcPr>
            <w:tcW w:w="8399" w:type="dxa"/>
          </w:tcPr>
          <w:p w14:paraId="7286058C" w14:textId="77777777" w:rsidR="00302C97" w:rsidRPr="00951ECF" w:rsidRDefault="00302C97" w:rsidP="007A04F5">
            <w:pPr>
              <w:spacing w:after="120"/>
              <w:rPr>
                <w:rFonts w:eastAsiaTheme="minorEastAsia"/>
                <w:lang w:val="en-US" w:eastAsia="zh-CN"/>
              </w:rPr>
            </w:pPr>
            <w:r w:rsidRPr="00951ECF">
              <w:rPr>
                <w:rFonts w:eastAsiaTheme="minorEastAsia" w:hint="eastAsia"/>
                <w:lang w:val="en-US" w:eastAsia="zh-CN"/>
              </w:rPr>
              <w:t>Company A</w:t>
            </w:r>
          </w:p>
          <w:p w14:paraId="6049E0E1" w14:textId="1A8FB8E2" w:rsidR="00302C97" w:rsidRPr="00951ECF" w:rsidRDefault="00302C97" w:rsidP="007A04F5">
            <w:pPr>
              <w:spacing w:after="120"/>
              <w:rPr>
                <w:rFonts w:eastAsiaTheme="minorEastAsia"/>
                <w:lang w:val="en-US" w:eastAsia="zh-CN"/>
              </w:rPr>
            </w:pPr>
            <w:r w:rsidRPr="00951ECF">
              <w:rPr>
                <w:rFonts w:eastAsiaTheme="minorEastAsia" w:hint="eastAsia"/>
                <w:lang w:val="en-US" w:eastAsia="zh-CN"/>
              </w:rPr>
              <w:t>Company</w:t>
            </w:r>
            <w:r w:rsidRPr="00951ECF">
              <w:rPr>
                <w:rFonts w:eastAsiaTheme="minorEastAsia"/>
                <w:lang w:val="en-US" w:eastAsia="zh-CN"/>
              </w:rPr>
              <w:t xml:space="preserve"> B</w:t>
            </w:r>
          </w:p>
        </w:tc>
      </w:tr>
      <w:tr w:rsidR="00302C97" w:rsidRPr="00571777" w14:paraId="1387BE45" w14:textId="77777777" w:rsidTr="00302C97">
        <w:tc>
          <w:tcPr>
            <w:tcW w:w="1232" w:type="dxa"/>
          </w:tcPr>
          <w:p w14:paraId="54E18B10" w14:textId="08183857" w:rsidR="00302C97" w:rsidRDefault="007A04F5" w:rsidP="007A04F5">
            <w:pPr>
              <w:spacing w:after="120"/>
              <w:rPr>
                <w:rFonts w:eastAsiaTheme="minorEastAsia"/>
                <w:color w:val="0070C0"/>
                <w:lang w:val="en-US" w:eastAsia="zh-CN"/>
              </w:rPr>
            </w:pPr>
            <w:hyperlink r:id="rId50" w:history="1">
              <w:r w:rsidR="00302C97">
                <w:rPr>
                  <w:rStyle w:val="Hyperlink"/>
                  <w:rFonts w:ascii="Arial" w:hAnsi="Arial" w:cs="Arial"/>
                  <w:b/>
                  <w:bCs/>
                  <w:sz w:val="16"/>
                  <w:szCs w:val="16"/>
                </w:rPr>
                <w:t>R4-2118134</w:t>
              </w:r>
            </w:hyperlink>
            <w:r w:rsidR="009402DA">
              <w:rPr>
                <w:rStyle w:val="Hyperlink"/>
                <w:rFonts w:ascii="Arial" w:hAnsi="Arial" w:cs="Arial"/>
                <w:b/>
                <w:bCs/>
                <w:sz w:val="16"/>
                <w:szCs w:val="16"/>
              </w:rPr>
              <w:t xml:space="preserve"> </w:t>
            </w:r>
            <w:r w:rsidR="009402DA">
              <w:rPr>
                <w:rStyle w:val="Hyperlink"/>
                <w:rFonts w:ascii="Arial" w:hAnsi="Arial" w:cs="Arial"/>
                <w:sz w:val="16"/>
                <w:szCs w:val="16"/>
              </w:rPr>
              <w:t>Ericsson</w:t>
            </w:r>
            <w:r w:rsidR="003414AB">
              <w:rPr>
                <w:rStyle w:val="Hyperlink"/>
                <w:rFonts w:ascii="Arial" w:hAnsi="Arial" w:cs="Arial"/>
                <w:sz w:val="16"/>
                <w:szCs w:val="16"/>
              </w:rPr>
              <w:t>, Apple</w:t>
            </w:r>
          </w:p>
        </w:tc>
        <w:tc>
          <w:tcPr>
            <w:tcW w:w="8399" w:type="dxa"/>
          </w:tcPr>
          <w:p w14:paraId="6BA0D13B" w14:textId="77777777" w:rsidR="00302C97" w:rsidRDefault="00302C97" w:rsidP="007A04F5">
            <w:pPr>
              <w:spacing w:after="120"/>
              <w:rPr>
                <w:rFonts w:eastAsiaTheme="minorEastAsia"/>
                <w:color w:val="0070C0"/>
                <w:lang w:val="en-US" w:eastAsia="zh-CN"/>
              </w:rPr>
            </w:pPr>
          </w:p>
        </w:tc>
      </w:tr>
      <w:tr w:rsidR="009402DA" w:rsidRPr="00571777" w14:paraId="72368690" w14:textId="77777777" w:rsidTr="00302C97">
        <w:tc>
          <w:tcPr>
            <w:tcW w:w="1232" w:type="dxa"/>
          </w:tcPr>
          <w:p w14:paraId="4898BEFB" w14:textId="77777777" w:rsidR="009402DA" w:rsidRDefault="007A04F5" w:rsidP="007A04F5">
            <w:pPr>
              <w:spacing w:after="120"/>
              <w:rPr>
                <w:rStyle w:val="Hyperlink"/>
                <w:rFonts w:ascii="Arial" w:hAnsi="Arial" w:cs="Arial"/>
                <w:b/>
                <w:bCs/>
                <w:sz w:val="16"/>
                <w:szCs w:val="16"/>
              </w:rPr>
            </w:pPr>
            <w:hyperlink r:id="rId51" w:history="1">
              <w:r w:rsidR="009402DA">
                <w:rPr>
                  <w:rStyle w:val="Hyperlink"/>
                  <w:rFonts w:ascii="Arial" w:hAnsi="Arial" w:cs="Arial"/>
                  <w:b/>
                  <w:bCs/>
                  <w:sz w:val="16"/>
                  <w:szCs w:val="16"/>
                </w:rPr>
                <w:t>R4-2118219</w:t>
              </w:r>
            </w:hyperlink>
          </w:p>
          <w:p w14:paraId="2E789077" w14:textId="165659A6" w:rsidR="009402DA" w:rsidRDefault="009402DA" w:rsidP="007A04F5">
            <w:pPr>
              <w:spacing w:after="120"/>
            </w:pPr>
            <w:r>
              <w:rPr>
                <w:rStyle w:val="Hyperlink"/>
                <w:rFonts w:ascii="Arial" w:hAnsi="Arial" w:cs="Arial"/>
                <w:sz w:val="16"/>
                <w:szCs w:val="16"/>
              </w:rPr>
              <w:t>Samsung</w:t>
            </w:r>
          </w:p>
        </w:tc>
        <w:tc>
          <w:tcPr>
            <w:tcW w:w="8399" w:type="dxa"/>
          </w:tcPr>
          <w:p w14:paraId="624AFF71" w14:textId="77777777" w:rsidR="009402DA" w:rsidRDefault="009402DA" w:rsidP="007A04F5">
            <w:pPr>
              <w:spacing w:after="120"/>
              <w:rPr>
                <w:rFonts w:eastAsiaTheme="minorEastAsia"/>
                <w:color w:val="0070C0"/>
                <w:lang w:val="en-US" w:eastAsia="zh-CN"/>
              </w:rPr>
            </w:pPr>
          </w:p>
        </w:tc>
      </w:tr>
    </w:tbl>
    <w:p w14:paraId="638DFDA2" w14:textId="77777777" w:rsidR="00880A28" w:rsidRPr="003418CB" w:rsidRDefault="00880A28" w:rsidP="00880A28">
      <w:pPr>
        <w:rPr>
          <w:color w:val="0070C0"/>
          <w:lang w:val="en-US" w:eastAsia="zh-CN"/>
        </w:rPr>
      </w:pPr>
    </w:p>
    <w:p w14:paraId="594818AD" w14:textId="77777777" w:rsidR="00880A28" w:rsidRPr="00035C50" w:rsidRDefault="00880A28" w:rsidP="00880A28">
      <w:pPr>
        <w:pStyle w:val="Heading2"/>
      </w:pPr>
      <w:r w:rsidRPr="00035C50">
        <w:t>Summary</w:t>
      </w:r>
      <w:r w:rsidRPr="00035C50">
        <w:rPr>
          <w:rFonts w:hint="eastAsia"/>
        </w:rPr>
        <w:t xml:space="preserve"> for 1st round </w:t>
      </w:r>
    </w:p>
    <w:p w14:paraId="3DE7831C" w14:textId="77777777" w:rsidR="00880A28" w:rsidRPr="00805BE8" w:rsidRDefault="00880A28" w:rsidP="00880A28">
      <w:pPr>
        <w:pStyle w:val="Heading3"/>
        <w:rPr>
          <w:sz w:val="24"/>
          <w:szCs w:val="16"/>
        </w:rPr>
      </w:pPr>
      <w:r w:rsidRPr="00805BE8">
        <w:rPr>
          <w:sz w:val="24"/>
          <w:szCs w:val="16"/>
        </w:rPr>
        <w:t xml:space="preserve">Open issues </w:t>
      </w:r>
    </w:p>
    <w:p w14:paraId="759D8FFA" w14:textId="77777777" w:rsidR="00880A28" w:rsidRDefault="00880A28" w:rsidP="00880A2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80A28" w:rsidRPr="00004165" w14:paraId="035D2F29" w14:textId="77777777" w:rsidTr="007A04F5">
        <w:tc>
          <w:tcPr>
            <w:tcW w:w="1242" w:type="dxa"/>
          </w:tcPr>
          <w:p w14:paraId="38A95C9C" w14:textId="77777777" w:rsidR="00880A28" w:rsidRPr="00045592" w:rsidRDefault="00880A28" w:rsidP="007A04F5">
            <w:pPr>
              <w:rPr>
                <w:rFonts w:eastAsiaTheme="minorEastAsia"/>
                <w:b/>
                <w:bCs/>
                <w:color w:val="0070C0"/>
                <w:lang w:val="en-US" w:eastAsia="zh-CN"/>
              </w:rPr>
            </w:pPr>
          </w:p>
        </w:tc>
        <w:tc>
          <w:tcPr>
            <w:tcW w:w="8615" w:type="dxa"/>
          </w:tcPr>
          <w:p w14:paraId="5452B100" w14:textId="77777777" w:rsidR="00880A28" w:rsidRPr="00045592" w:rsidRDefault="00880A28" w:rsidP="007A04F5">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880A28" w14:paraId="4497D0AA" w14:textId="77777777" w:rsidTr="007A04F5">
        <w:tc>
          <w:tcPr>
            <w:tcW w:w="1242" w:type="dxa"/>
          </w:tcPr>
          <w:p w14:paraId="28E6E96D" w14:textId="77777777" w:rsidR="00880A28" w:rsidRPr="003418CB" w:rsidRDefault="00880A28" w:rsidP="007A04F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D95B08C" w14:textId="77777777" w:rsidR="00880A28" w:rsidRPr="00855107" w:rsidRDefault="00880A28" w:rsidP="007A04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A2BC4F" w14:textId="77777777" w:rsidR="00880A28" w:rsidRPr="00855107" w:rsidRDefault="00880A28" w:rsidP="007A04F5">
            <w:pPr>
              <w:rPr>
                <w:rFonts w:eastAsiaTheme="minorEastAsia"/>
                <w:i/>
                <w:color w:val="0070C0"/>
                <w:lang w:val="en-US" w:eastAsia="zh-CN"/>
              </w:rPr>
            </w:pPr>
            <w:r>
              <w:rPr>
                <w:rFonts w:eastAsiaTheme="minorEastAsia" w:hint="eastAsia"/>
                <w:i/>
                <w:color w:val="0070C0"/>
                <w:lang w:val="en-US" w:eastAsia="zh-CN"/>
              </w:rPr>
              <w:t>Candidate options:</w:t>
            </w:r>
          </w:p>
          <w:p w14:paraId="281EE72F" w14:textId="77777777" w:rsidR="00880A28" w:rsidRPr="003418CB" w:rsidRDefault="00880A28" w:rsidP="007A04F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2CD464" w14:textId="77777777" w:rsidR="00880A28" w:rsidRDefault="00880A28" w:rsidP="00880A28">
      <w:pPr>
        <w:rPr>
          <w:i/>
          <w:color w:val="0070C0"/>
          <w:lang w:val="en-US" w:eastAsia="zh-CN"/>
        </w:rPr>
      </w:pPr>
    </w:p>
    <w:p w14:paraId="45DCB082" w14:textId="77777777" w:rsidR="00880A28" w:rsidRDefault="00880A28" w:rsidP="00880A28">
      <w:pPr>
        <w:rPr>
          <w:i/>
          <w:color w:val="0070C0"/>
          <w:lang w:val="en-US" w:eastAsia="zh-CN"/>
        </w:rPr>
      </w:pPr>
    </w:p>
    <w:p w14:paraId="3E6C3D33" w14:textId="77777777" w:rsidR="00880A28" w:rsidRPr="00805BE8" w:rsidRDefault="00880A28" w:rsidP="00880A28">
      <w:pPr>
        <w:pStyle w:val="Heading3"/>
        <w:rPr>
          <w:sz w:val="24"/>
          <w:szCs w:val="16"/>
        </w:rPr>
      </w:pPr>
      <w:r w:rsidRPr="00805BE8">
        <w:rPr>
          <w:sz w:val="24"/>
          <w:szCs w:val="16"/>
        </w:rPr>
        <w:t>CRs/TPs</w:t>
      </w:r>
    </w:p>
    <w:p w14:paraId="59749C6D" w14:textId="77777777" w:rsidR="00880A28" w:rsidRPr="00045592" w:rsidRDefault="00880A28" w:rsidP="00880A2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880A28" w:rsidRPr="00004165" w14:paraId="312A32D5" w14:textId="77777777" w:rsidTr="007A04F5">
        <w:tc>
          <w:tcPr>
            <w:tcW w:w="1242" w:type="dxa"/>
          </w:tcPr>
          <w:p w14:paraId="69A1E5B3" w14:textId="77777777" w:rsidR="00880A28" w:rsidRPr="00045592" w:rsidRDefault="00880A28" w:rsidP="007A04F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2F5F7A5" w14:textId="77777777" w:rsidR="00880A28" w:rsidRPr="00045592" w:rsidRDefault="00880A28" w:rsidP="007A04F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80A28" w14:paraId="5DA6A22C" w14:textId="77777777" w:rsidTr="007A04F5">
        <w:tc>
          <w:tcPr>
            <w:tcW w:w="1242" w:type="dxa"/>
          </w:tcPr>
          <w:p w14:paraId="3AECF092" w14:textId="77777777" w:rsidR="00880A28" w:rsidRPr="003418CB" w:rsidRDefault="00880A28" w:rsidP="007A04F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D5DDB1" w14:textId="77777777" w:rsidR="00880A28" w:rsidRPr="003418CB" w:rsidRDefault="00880A28" w:rsidP="007A04F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CA847C7" w14:textId="77777777" w:rsidR="00880A28" w:rsidRPr="003418CB" w:rsidRDefault="00880A28" w:rsidP="00880A28">
      <w:pPr>
        <w:rPr>
          <w:color w:val="0070C0"/>
          <w:lang w:val="en-US" w:eastAsia="zh-CN"/>
        </w:rPr>
      </w:pPr>
    </w:p>
    <w:p w14:paraId="3ED6764F" w14:textId="77777777" w:rsidR="00880A28" w:rsidRDefault="00880A28" w:rsidP="00880A28">
      <w:pPr>
        <w:pStyle w:val="Heading2"/>
      </w:pPr>
      <w:r>
        <w:rPr>
          <w:rFonts w:hint="eastAsia"/>
        </w:rPr>
        <w:lastRenderedPageBreak/>
        <w:t>Discussion on 2nd round</w:t>
      </w:r>
      <w:r>
        <w:t xml:space="preserve"> (if applicable)</w:t>
      </w:r>
    </w:p>
    <w:p w14:paraId="44858672" w14:textId="77777777" w:rsidR="00880A28" w:rsidRPr="00D10052" w:rsidRDefault="00880A28" w:rsidP="00880A2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22EAD09" w14:textId="77777777" w:rsidR="00880A28" w:rsidRPr="00805BE8" w:rsidRDefault="00880A28" w:rsidP="00880A28">
      <w:pPr>
        <w:rPr>
          <w:lang w:val="en-US" w:eastAsia="zh-CN"/>
        </w:rPr>
      </w:pPr>
    </w:p>
    <w:p w14:paraId="2ADB4823" w14:textId="1291F6FB" w:rsidR="008A54D8" w:rsidRPr="00045592" w:rsidRDefault="008A54D8" w:rsidP="008A54D8">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ULFPTx</w:t>
      </w:r>
      <w:r w:rsidR="007F63BF">
        <w:rPr>
          <w:lang w:eastAsia="ja-JP"/>
        </w:rPr>
        <w:t xml:space="preserve"> </w:t>
      </w:r>
    </w:p>
    <w:p w14:paraId="396B3E02" w14:textId="77777777" w:rsidR="008A54D8" w:rsidRPr="00045592" w:rsidRDefault="008A54D8" w:rsidP="008A54D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62369DA7" w14:textId="77777777" w:rsidR="008A54D8" w:rsidRPr="00CB0305" w:rsidRDefault="008A54D8" w:rsidP="008A54D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5"/>
        <w:gridCol w:w="1197"/>
        <w:gridCol w:w="1353"/>
        <w:gridCol w:w="5596"/>
      </w:tblGrid>
      <w:tr w:rsidR="008A54D8" w:rsidRPr="00F53FE2" w14:paraId="44C430DC" w14:textId="77777777" w:rsidTr="007A04F5">
        <w:trPr>
          <w:trHeight w:val="468"/>
        </w:trPr>
        <w:tc>
          <w:tcPr>
            <w:tcW w:w="1485" w:type="dxa"/>
            <w:vAlign w:val="center"/>
          </w:tcPr>
          <w:p w14:paraId="644B0215" w14:textId="77777777" w:rsidR="008A54D8" w:rsidRPr="00045592" w:rsidRDefault="008A54D8" w:rsidP="007A04F5">
            <w:pPr>
              <w:spacing w:before="120" w:after="120"/>
              <w:rPr>
                <w:b/>
                <w:bCs/>
              </w:rPr>
            </w:pPr>
            <w:r w:rsidRPr="00045592">
              <w:rPr>
                <w:b/>
                <w:bCs/>
              </w:rPr>
              <w:t>T-doc number</w:t>
            </w:r>
          </w:p>
        </w:tc>
        <w:tc>
          <w:tcPr>
            <w:tcW w:w="1197" w:type="dxa"/>
          </w:tcPr>
          <w:p w14:paraId="2C9BC77B" w14:textId="77777777" w:rsidR="008A54D8" w:rsidRPr="00045592" w:rsidRDefault="008A54D8" w:rsidP="007A04F5">
            <w:pPr>
              <w:spacing w:before="120" w:after="120"/>
              <w:rPr>
                <w:b/>
                <w:bCs/>
              </w:rPr>
            </w:pPr>
          </w:p>
        </w:tc>
        <w:tc>
          <w:tcPr>
            <w:tcW w:w="1353" w:type="dxa"/>
            <w:vAlign w:val="center"/>
          </w:tcPr>
          <w:p w14:paraId="6F408A14" w14:textId="77777777" w:rsidR="008A54D8" w:rsidRPr="00045592" w:rsidRDefault="008A54D8" w:rsidP="007A04F5">
            <w:pPr>
              <w:spacing w:before="120" w:after="120"/>
              <w:rPr>
                <w:b/>
                <w:bCs/>
              </w:rPr>
            </w:pPr>
            <w:r w:rsidRPr="00045592">
              <w:rPr>
                <w:b/>
                <w:bCs/>
              </w:rPr>
              <w:t>Company</w:t>
            </w:r>
          </w:p>
        </w:tc>
        <w:tc>
          <w:tcPr>
            <w:tcW w:w="5596" w:type="dxa"/>
            <w:vAlign w:val="center"/>
          </w:tcPr>
          <w:p w14:paraId="19FE1DA6" w14:textId="77777777" w:rsidR="008A54D8" w:rsidRPr="00045592" w:rsidRDefault="008A54D8" w:rsidP="007A04F5">
            <w:pPr>
              <w:spacing w:before="120" w:after="120"/>
              <w:rPr>
                <w:b/>
                <w:bCs/>
              </w:rPr>
            </w:pPr>
            <w:r w:rsidRPr="00045592">
              <w:rPr>
                <w:b/>
                <w:bCs/>
              </w:rPr>
              <w:t>Proposals</w:t>
            </w:r>
            <w:r>
              <w:rPr>
                <w:b/>
                <w:bCs/>
              </w:rPr>
              <w:t xml:space="preserve"> / Observations</w:t>
            </w:r>
          </w:p>
        </w:tc>
      </w:tr>
      <w:tr w:rsidR="008A54D8" w14:paraId="2F0B852A" w14:textId="77777777" w:rsidTr="007A04F5">
        <w:trPr>
          <w:trHeight w:val="468"/>
        </w:trPr>
        <w:tc>
          <w:tcPr>
            <w:tcW w:w="1485" w:type="dxa"/>
          </w:tcPr>
          <w:p w14:paraId="359353AB" w14:textId="618BEE09" w:rsidR="008A54D8" w:rsidRPr="00805BE8" w:rsidRDefault="007A04F5" w:rsidP="008A54D8">
            <w:pPr>
              <w:spacing w:before="120" w:after="120"/>
              <w:rPr>
                <w:rFonts w:asciiTheme="minorHAnsi" w:hAnsiTheme="minorHAnsi" w:cstheme="minorHAnsi"/>
              </w:rPr>
            </w:pPr>
            <w:hyperlink r:id="rId52" w:history="1">
              <w:r w:rsidR="008A54D8">
                <w:rPr>
                  <w:rStyle w:val="Hyperlink"/>
                  <w:rFonts w:ascii="Arial" w:hAnsi="Arial" w:cs="Arial"/>
                  <w:b/>
                  <w:bCs/>
                  <w:sz w:val="16"/>
                  <w:szCs w:val="16"/>
                </w:rPr>
                <w:t>R4-2117632</w:t>
              </w:r>
            </w:hyperlink>
          </w:p>
        </w:tc>
        <w:tc>
          <w:tcPr>
            <w:tcW w:w="1197" w:type="dxa"/>
          </w:tcPr>
          <w:p w14:paraId="6FFDA89A" w14:textId="0214AC36" w:rsidR="008A54D8" w:rsidRPr="00805BE8" w:rsidRDefault="008A54D8" w:rsidP="008A54D8">
            <w:pPr>
              <w:spacing w:before="120" w:after="120"/>
              <w:rPr>
                <w:rFonts w:asciiTheme="minorHAnsi" w:hAnsiTheme="minorHAnsi" w:cstheme="minorHAnsi"/>
              </w:rPr>
            </w:pPr>
            <w:r>
              <w:rPr>
                <w:rFonts w:ascii="Arial" w:hAnsi="Arial" w:cs="Arial"/>
                <w:sz w:val="16"/>
                <w:szCs w:val="16"/>
              </w:rPr>
              <w:t>On enabling ULFPTx UEs to employ transparent TxD</w:t>
            </w:r>
          </w:p>
        </w:tc>
        <w:tc>
          <w:tcPr>
            <w:tcW w:w="1353" w:type="dxa"/>
          </w:tcPr>
          <w:p w14:paraId="713A01D8" w14:textId="3FB543E1" w:rsidR="008A54D8" w:rsidRPr="00805BE8" w:rsidRDefault="008A54D8" w:rsidP="008A54D8">
            <w:pPr>
              <w:spacing w:before="120" w:after="120"/>
              <w:rPr>
                <w:rFonts w:asciiTheme="minorHAnsi" w:hAnsiTheme="minorHAnsi" w:cstheme="minorHAnsi"/>
              </w:rPr>
            </w:pPr>
            <w:r>
              <w:rPr>
                <w:rFonts w:ascii="Arial" w:hAnsi="Arial" w:cs="Arial"/>
                <w:sz w:val="16"/>
                <w:szCs w:val="16"/>
              </w:rPr>
              <w:t>Qualcomm Incorporated</w:t>
            </w:r>
          </w:p>
        </w:tc>
        <w:tc>
          <w:tcPr>
            <w:tcW w:w="5596" w:type="dxa"/>
          </w:tcPr>
          <w:p w14:paraId="7EF3A99B" w14:textId="77777777" w:rsidR="00C118E8" w:rsidRPr="002817A6" w:rsidRDefault="00C118E8" w:rsidP="00C118E8">
            <w:pPr>
              <w:rPr>
                <w:rFonts w:ascii="Calibri" w:hAnsi="Calibri" w:cs="Calibri"/>
              </w:rPr>
            </w:pPr>
            <w:r w:rsidRPr="002817A6">
              <w:rPr>
                <w:rFonts w:ascii="Calibri" w:hAnsi="Calibri" w:cs="Calibri"/>
              </w:rPr>
              <w:t>Observation 1: In the case of a UE that declares a full power TPMI, the network cannot presume existence of a full-power PA if the UE also asserts the tTxD flag.</w:t>
            </w:r>
          </w:p>
          <w:p w14:paraId="64BE98FD" w14:textId="77777777" w:rsidR="00C118E8" w:rsidRPr="002817A6" w:rsidRDefault="00C118E8" w:rsidP="00C118E8">
            <w:pPr>
              <w:rPr>
                <w:rFonts w:ascii="Calibri" w:hAnsi="Calibri" w:cs="Calibri"/>
              </w:rPr>
            </w:pPr>
            <w:r w:rsidRPr="002817A6">
              <w:rPr>
                <w:rFonts w:ascii="Calibri" w:hAnsi="Calibri" w:cs="Calibri"/>
              </w:rPr>
              <w:t>Observation 2: A PC2 UE can avail of relaxed MPRs in 6.2G.2 V17.3 simply by asserting tTxD, even if it possesses a full power PA.</w:t>
            </w:r>
          </w:p>
          <w:p w14:paraId="7F002182" w14:textId="77777777" w:rsidR="00C118E8" w:rsidRPr="002817A6" w:rsidRDefault="00C118E8" w:rsidP="00C118E8">
            <w:pPr>
              <w:rPr>
                <w:rFonts w:ascii="Calibri" w:hAnsi="Calibri" w:cs="Calibri"/>
              </w:rPr>
            </w:pPr>
            <w:r w:rsidRPr="002817A6">
              <w:rPr>
                <w:rFonts w:ascii="Calibri" w:hAnsi="Calibri" w:cs="Calibri"/>
              </w:rPr>
              <w:t xml:space="preserve">Observation 3: A PC2 UE may need to assert tTxD while at the same time being compliant with single Tx MPRs rather than the relaxed MPRs in 6.2G.2.  </w:t>
            </w:r>
          </w:p>
          <w:p w14:paraId="4312853E" w14:textId="77777777" w:rsidR="00C118E8" w:rsidRPr="002817A6" w:rsidRDefault="00C118E8" w:rsidP="00C118E8">
            <w:pPr>
              <w:rPr>
                <w:rFonts w:ascii="Calibri" w:hAnsi="Calibri" w:cs="Calibri"/>
              </w:rPr>
            </w:pPr>
            <w:r w:rsidRPr="002817A6">
              <w:rPr>
                <w:rFonts w:ascii="Calibri" w:hAnsi="Calibri" w:cs="Calibri"/>
              </w:rPr>
              <w:t xml:space="preserve">Proposal 1: The tTxD capability shall be extended to include a third type of UE (‘TxD_singleTxMPR’) that implements Tx diversity but complies with single Tx PC2 MPR of 6.2.2 of TS38.101-2. </w:t>
            </w:r>
          </w:p>
          <w:p w14:paraId="388E6FAB" w14:textId="77777777" w:rsidR="00C118E8" w:rsidRPr="002817A6" w:rsidRDefault="00C118E8" w:rsidP="00C118E8">
            <w:pPr>
              <w:rPr>
                <w:rFonts w:ascii="Calibri" w:hAnsi="Calibri" w:cs="Calibri"/>
              </w:rPr>
            </w:pPr>
            <w:r w:rsidRPr="002817A6">
              <w:rPr>
                <w:rFonts w:ascii="Calibri" w:hAnsi="Calibri" w:cs="Calibri"/>
              </w:rPr>
              <w:t>Proposal 2: Redirection clause for UEs that support ULFPTx and assert tTxD:</w:t>
            </w:r>
          </w:p>
          <w:p w14:paraId="4B5ECC49" w14:textId="77777777" w:rsidR="00C118E8" w:rsidRPr="00C118E8" w:rsidRDefault="00C118E8" w:rsidP="00C118E8">
            <w:pPr>
              <w:ind w:left="720"/>
              <w:rPr>
                <w:color w:val="FF0000"/>
                <w:sz w:val="12"/>
                <w:szCs w:val="12"/>
                <w:u w:val="single"/>
              </w:rPr>
            </w:pPr>
            <w:r w:rsidRPr="00C118E8">
              <w:rPr>
                <w:sz w:val="12"/>
                <w:szCs w:val="12"/>
              </w:rPr>
              <w:t xml:space="preserve">If UE </w:t>
            </w:r>
            <w:r w:rsidRPr="00C118E8">
              <w:rPr>
                <w:color w:val="FF0000"/>
                <w:sz w:val="12"/>
                <w:szCs w:val="12"/>
                <w:u w:val="single"/>
              </w:rPr>
              <w:t xml:space="preserve">does not support Tx diversity or supports </w:t>
            </w:r>
            <w:r w:rsidRPr="00C118E8">
              <w:rPr>
                <w:i/>
                <w:iCs/>
                <w:color w:val="FF0000"/>
                <w:sz w:val="12"/>
                <w:szCs w:val="12"/>
                <w:u w:val="single"/>
              </w:rPr>
              <w:t>TxD_singleTxMPR</w:t>
            </w:r>
            <w:r w:rsidRPr="00C118E8">
              <w:rPr>
                <w:color w:val="FF0000"/>
                <w:sz w:val="12"/>
                <w:szCs w:val="12"/>
                <w:u w:val="single"/>
              </w:rPr>
              <w:t xml:space="preserve"> [xx, TS 38.306] and</w:t>
            </w:r>
            <w:r w:rsidRPr="00C118E8">
              <w:rPr>
                <w:sz w:val="12"/>
                <w:szCs w:val="12"/>
              </w:rPr>
              <w:t xml:space="preserve"> is scheduled for single antenna-port PUSCH transmission by DCI format 0_0 or by DCI format 0_1 for single antenna port codebook based transmission, the requirements in clause 6.2.1/2 apply for the power class as indicated by the </w:t>
            </w:r>
            <w:r w:rsidRPr="00C118E8">
              <w:rPr>
                <w:i/>
                <w:iCs/>
                <w:sz w:val="12"/>
                <w:szCs w:val="12"/>
              </w:rPr>
              <w:t>ue-PowerClass</w:t>
            </w:r>
            <w:r w:rsidRPr="00C118E8">
              <w:rPr>
                <w:sz w:val="12"/>
                <w:szCs w:val="12"/>
              </w:rPr>
              <w:t xml:space="preserve"> field in capability signalling. </w:t>
            </w:r>
            <w:r w:rsidRPr="00C118E8">
              <w:rPr>
                <w:color w:val="FF0000"/>
                <w:sz w:val="12"/>
                <w:szCs w:val="12"/>
                <w:u w:val="single"/>
              </w:rPr>
              <w:t xml:space="preserve">For a UE that supports </w:t>
            </w:r>
            <w:r w:rsidRPr="00C118E8">
              <w:rPr>
                <w:i/>
                <w:iCs/>
                <w:color w:val="FF0000"/>
                <w:sz w:val="12"/>
                <w:szCs w:val="12"/>
                <w:u w:val="single"/>
              </w:rPr>
              <w:t>TxD_singleTxMPR</w:t>
            </w:r>
            <w:r w:rsidRPr="00C118E8">
              <w:rPr>
                <w:sz w:val="12"/>
                <w:szCs w:val="12"/>
              </w:rPr>
              <w:t xml:space="preserve"> </w:t>
            </w:r>
            <w:r w:rsidRPr="00C118E8">
              <w:rPr>
                <w:color w:val="FF0000"/>
                <w:sz w:val="12"/>
                <w:szCs w:val="12"/>
                <w:u w:val="single"/>
              </w:rPr>
              <w:t>the output power is defined as the sum of the output power from both UE antenna connectors</w:t>
            </w:r>
            <w:r w:rsidRPr="00C118E8">
              <w:rPr>
                <w:i/>
                <w:iCs/>
                <w:color w:val="FF0000"/>
                <w:sz w:val="12"/>
                <w:szCs w:val="12"/>
                <w:u w:val="single"/>
              </w:rPr>
              <w:t xml:space="preserve">. </w:t>
            </w:r>
            <w:r w:rsidRPr="00C118E8">
              <w:rPr>
                <w:color w:val="FF0000"/>
                <w:sz w:val="12"/>
                <w:szCs w:val="12"/>
                <w:u w:val="single"/>
              </w:rPr>
              <w:t xml:space="preserve"> </w:t>
            </w:r>
          </w:p>
          <w:p w14:paraId="0ECFEC35" w14:textId="77777777" w:rsidR="00C118E8" w:rsidRPr="00C118E8" w:rsidRDefault="00C118E8" w:rsidP="00C118E8">
            <w:pPr>
              <w:ind w:left="720"/>
              <w:rPr>
                <w:sz w:val="12"/>
                <w:szCs w:val="12"/>
                <w:lang w:val="en-US"/>
              </w:rPr>
            </w:pPr>
            <w:r w:rsidRPr="00C118E8">
              <w:rPr>
                <w:color w:val="FF0000"/>
                <w:sz w:val="12"/>
                <w:szCs w:val="12"/>
                <w:u w:val="single"/>
              </w:rPr>
              <w:t xml:space="preserve">If a UE supports Tx diversity and is scheduled for single antenna-port PUSCH transmission by DCI format 0_0 or by DCI format 0_1 for single antenna port codebook based transmission, the requirements in clause 6.2G.1/2 apply for the power class as indicated by the </w:t>
            </w:r>
            <w:r w:rsidRPr="00C118E8">
              <w:rPr>
                <w:i/>
                <w:iCs/>
                <w:color w:val="FF0000"/>
                <w:sz w:val="12"/>
                <w:szCs w:val="12"/>
                <w:u w:val="single"/>
              </w:rPr>
              <w:t>ue-PowerClass</w:t>
            </w:r>
            <w:r w:rsidRPr="00C118E8">
              <w:rPr>
                <w:color w:val="FF0000"/>
                <w:sz w:val="12"/>
                <w:szCs w:val="12"/>
                <w:u w:val="single"/>
              </w:rPr>
              <w:t xml:space="preserve"> field in capability signalling. </w:t>
            </w:r>
          </w:p>
          <w:p w14:paraId="5965BCDE" w14:textId="77777777" w:rsidR="008A54D8" w:rsidRPr="00805BE8" w:rsidRDefault="008A54D8" w:rsidP="008A54D8">
            <w:pPr>
              <w:spacing w:before="120" w:after="120"/>
              <w:rPr>
                <w:rFonts w:asciiTheme="minorHAnsi" w:hAnsiTheme="minorHAnsi" w:cstheme="minorHAnsi"/>
              </w:rPr>
            </w:pPr>
          </w:p>
        </w:tc>
      </w:tr>
      <w:tr w:rsidR="008A54D8" w14:paraId="194C616C" w14:textId="77777777" w:rsidTr="007A04F5">
        <w:trPr>
          <w:trHeight w:val="468"/>
        </w:trPr>
        <w:tc>
          <w:tcPr>
            <w:tcW w:w="1485" w:type="dxa"/>
          </w:tcPr>
          <w:p w14:paraId="6800610A" w14:textId="372EA087" w:rsidR="008A54D8" w:rsidRPr="00805BE8" w:rsidRDefault="007A04F5" w:rsidP="008A54D8">
            <w:pPr>
              <w:spacing w:before="120" w:after="120"/>
              <w:rPr>
                <w:rFonts w:asciiTheme="minorHAnsi" w:hAnsiTheme="minorHAnsi" w:cstheme="minorHAnsi"/>
              </w:rPr>
            </w:pPr>
            <w:hyperlink r:id="rId53" w:history="1">
              <w:r w:rsidR="008A54D8">
                <w:rPr>
                  <w:rStyle w:val="Hyperlink"/>
                  <w:rFonts w:ascii="Arial" w:hAnsi="Arial" w:cs="Arial"/>
                  <w:b/>
                  <w:bCs/>
                  <w:sz w:val="16"/>
                  <w:szCs w:val="16"/>
                </w:rPr>
                <w:t>R4-2118135</w:t>
              </w:r>
            </w:hyperlink>
          </w:p>
        </w:tc>
        <w:tc>
          <w:tcPr>
            <w:tcW w:w="1197" w:type="dxa"/>
          </w:tcPr>
          <w:p w14:paraId="7197B317" w14:textId="03FE9A26" w:rsidR="008A54D8" w:rsidRPr="00805BE8" w:rsidRDefault="003E3A3B" w:rsidP="008A54D8">
            <w:pPr>
              <w:spacing w:before="120" w:after="120"/>
              <w:rPr>
                <w:rFonts w:asciiTheme="minorHAnsi" w:hAnsiTheme="minorHAnsi" w:cstheme="minorHAnsi"/>
              </w:rPr>
            </w:pPr>
            <w:r>
              <w:rPr>
                <w:rFonts w:ascii="Arial" w:hAnsi="Arial" w:cs="Arial"/>
                <w:sz w:val="16"/>
                <w:szCs w:val="16"/>
              </w:rPr>
              <w:t xml:space="preserve">CR: </w:t>
            </w:r>
            <w:r w:rsidR="008A54D8">
              <w:rPr>
                <w:rFonts w:ascii="Arial" w:hAnsi="Arial" w:cs="Arial"/>
                <w:sz w:val="16"/>
                <w:szCs w:val="16"/>
              </w:rPr>
              <w:t>Correction to UL-MIMO requirements for single-port antenna transmission</w:t>
            </w:r>
          </w:p>
        </w:tc>
        <w:tc>
          <w:tcPr>
            <w:tcW w:w="1353" w:type="dxa"/>
          </w:tcPr>
          <w:p w14:paraId="63BE8039" w14:textId="319E423F" w:rsidR="008A54D8" w:rsidRPr="00805BE8" w:rsidRDefault="008A54D8" w:rsidP="008A54D8">
            <w:pPr>
              <w:spacing w:before="120" w:after="120"/>
              <w:rPr>
                <w:rFonts w:asciiTheme="minorHAnsi" w:hAnsiTheme="minorHAnsi" w:cstheme="minorHAnsi"/>
              </w:rPr>
            </w:pPr>
            <w:r>
              <w:rPr>
                <w:rFonts w:ascii="Arial" w:hAnsi="Arial" w:cs="Arial"/>
                <w:sz w:val="16"/>
                <w:szCs w:val="16"/>
              </w:rPr>
              <w:t>Ericsson</w:t>
            </w:r>
          </w:p>
        </w:tc>
        <w:tc>
          <w:tcPr>
            <w:tcW w:w="5596" w:type="dxa"/>
          </w:tcPr>
          <w:p w14:paraId="3BEF810D" w14:textId="77777777" w:rsidR="003E3A3B" w:rsidRPr="003E3A3B" w:rsidRDefault="003E3A3B" w:rsidP="003E3A3B">
            <w:pPr>
              <w:spacing w:before="120" w:after="120"/>
              <w:rPr>
                <w:rFonts w:asciiTheme="minorHAnsi" w:hAnsiTheme="minorHAnsi" w:cstheme="minorHAnsi"/>
                <w:sz w:val="18"/>
                <w:szCs w:val="18"/>
              </w:rPr>
            </w:pPr>
            <w:r w:rsidRPr="003E3A3B">
              <w:rPr>
                <w:rFonts w:asciiTheme="minorHAnsi" w:hAnsiTheme="minorHAnsi" w:cstheme="minorHAnsi"/>
                <w:sz w:val="18"/>
                <w:szCs w:val="18"/>
              </w:rPr>
              <w:t xml:space="preserve">Clause 6.2D.1: </w:t>
            </w:r>
          </w:p>
          <w:p w14:paraId="066C1889" w14:textId="1B909842" w:rsidR="003E3A3B" w:rsidRPr="00581E3B" w:rsidRDefault="003E3A3B" w:rsidP="00581E3B">
            <w:pPr>
              <w:spacing w:before="120" w:after="120"/>
              <w:rPr>
                <w:rFonts w:asciiTheme="minorHAnsi" w:hAnsiTheme="minorHAnsi" w:cstheme="minorHAnsi"/>
                <w:sz w:val="18"/>
                <w:szCs w:val="18"/>
              </w:rPr>
            </w:pPr>
            <w:r w:rsidRPr="003E3A3B">
              <w:rPr>
                <w:rFonts w:asciiTheme="minorHAnsi" w:hAnsiTheme="minorHAnsi" w:cstheme="minorHAnsi"/>
                <w:sz w:val="18"/>
                <w:szCs w:val="18"/>
              </w:rPr>
              <w:t xml:space="preserve">The requirements in 6.2 are the baseline for single-port transmissions, exceptions granted for </w:t>
            </w:r>
            <w:r w:rsidRPr="00581E3B">
              <w:rPr>
                <w:rFonts w:asciiTheme="minorHAnsi" w:hAnsiTheme="minorHAnsi" w:cstheme="minorHAnsi"/>
                <w:sz w:val="18"/>
                <w:szCs w:val="18"/>
              </w:rPr>
              <w:t>TxD</w:t>
            </w:r>
            <w:r w:rsidR="00581E3B">
              <w:rPr>
                <w:rFonts w:asciiTheme="minorHAnsi" w:hAnsiTheme="minorHAnsi" w:cstheme="minorHAnsi"/>
                <w:sz w:val="18"/>
                <w:szCs w:val="18"/>
              </w:rPr>
              <w:t xml:space="preserve"> or </w:t>
            </w:r>
            <w:r w:rsidRPr="00581E3B">
              <w:rPr>
                <w:rFonts w:asciiTheme="minorHAnsi" w:hAnsiTheme="minorHAnsi" w:cstheme="minorHAnsi"/>
                <w:sz w:val="18"/>
                <w:szCs w:val="18"/>
              </w:rPr>
              <w:t xml:space="preserve">Mode 1 </w:t>
            </w:r>
          </w:p>
          <w:p w14:paraId="25002F61" w14:textId="2B9DDE60" w:rsidR="003E3A3B" w:rsidRPr="003E3A3B" w:rsidRDefault="003E3A3B" w:rsidP="003E3A3B">
            <w:pPr>
              <w:spacing w:before="120" w:after="120"/>
              <w:rPr>
                <w:rFonts w:asciiTheme="minorHAnsi" w:hAnsiTheme="minorHAnsi" w:cstheme="minorHAnsi"/>
                <w:sz w:val="18"/>
                <w:szCs w:val="18"/>
              </w:rPr>
            </w:pPr>
            <w:r w:rsidRPr="003E3A3B">
              <w:rPr>
                <w:rFonts w:asciiTheme="minorHAnsi" w:hAnsiTheme="minorHAnsi" w:cstheme="minorHAnsi"/>
                <w:sz w:val="18"/>
                <w:szCs w:val="18"/>
              </w:rPr>
              <w:t xml:space="preserve">That shall meet requirements accoridng to 6.2G. Mode 2 with full-power shall meet the fallback rerquirement according to 6.2. </w:t>
            </w:r>
          </w:p>
          <w:p w14:paraId="4489FA94" w14:textId="4F7AEACC" w:rsidR="003E3A3B" w:rsidRPr="003E3A3B" w:rsidRDefault="003E3A3B" w:rsidP="003E3A3B">
            <w:pPr>
              <w:spacing w:before="120" w:after="120"/>
              <w:rPr>
                <w:rFonts w:asciiTheme="minorHAnsi" w:hAnsiTheme="minorHAnsi" w:cstheme="minorHAnsi"/>
                <w:sz w:val="18"/>
                <w:szCs w:val="18"/>
              </w:rPr>
            </w:pPr>
            <w:r w:rsidRPr="003E3A3B">
              <w:rPr>
                <w:rFonts w:asciiTheme="minorHAnsi" w:hAnsiTheme="minorHAnsi" w:cstheme="minorHAnsi"/>
                <w:sz w:val="18"/>
                <w:szCs w:val="18"/>
              </w:rPr>
              <w:t>6.2D.2: Full power TPMI mode 2 verified against requirements according to 6.2 shall meet requirements with MPR according to 1 TX.</w:t>
            </w:r>
          </w:p>
          <w:p w14:paraId="1E4A091D" w14:textId="55FA1025" w:rsidR="008A54D8" w:rsidRPr="00805BE8" w:rsidRDefault="003E3A3B" w:rsidP="008A54D8">
            <w:pPr>
              <w:spacing w:before="120" w:after="120"/>
              <w:rPr>
                <w:rFonts w:asciiTheme="minorHAnsi" w:hAnsiTheme="minorHAnsi" w:cstheme="minorHAnsi"/>
              </w:rPr>
            </w:pPr>
            <w:r w:rsidRPr="003E3A3B">
              <w:rPr>
                <w:rFonts w:asciiTheme="minorHAnsi" w:hAnsiTheme="minorHAnsi" w:cstheme="minorHAnsi"/>
                <w:sz w:val="18"/>
                <w:szCs w:val="18"/>
              </w:rPr>
              <w:t>6.2D.3: Full power TPMI mode 2 verified against requirements according to 6.2 shall meet requirements with A-MPR according to 1 TX.</w:t>
            </w:r>
          </w:p>
        </w:tc>
      </w:tr>
      <w:tr w:rsidR="008A54D8" w14:paraId="1706654C" w14:textId="77777777" w:rsidTr="007A04F5">
        <w:trPr>
          <w:trHeight w:val="468"/>
        </w:trPr>
        <w:tc>
          <w:tcPr>
            <w:tcW w:w="1485" w:type="dxa"/>
          </w:tcPr>
          <w:p w14:paraId="22423571" w14:textId="4A9B4C5B" w:rsidR="008A54D8" w:rsidRPr="00805BE8" w:rsidRDefault="007A04F5" w:rsidP="008A54D8">
            <w:pPr>
              <w:spacing w:before="120" w:after="120"/>
              <w:rPr>
                <w:rFonts w:asciiTheme="minorHAnsi" w:hAnsiTheme="minorHAnsi" w:cstheme="minorHAnsi"/>
              </w:rPr>
            </w:pPr>
            <w:hyperlink r:id="rId54" w:history="1">
              <w:r w:rsidR="008A54D8">
                <w:rPr>
                  <w:rStyle w:val="Hyperlink"/>
                  <w:rFonts w:ascii="Arial" w:hAnsi="Arial" w:cs="Arial"/>
                  <w:b/>
                  <w:bCs/>
                  <w:sz w:val="16"/>
                  <w:szCs w:val="16"/>
                </w:rPr>
                <w:t>R4-2118220</w:t>
              </w:r>
            </w:hyperlink>
          </w:p>
        </w:tc>
        <w:tc>
          <w:tcPr>
            <w:tcW w:w="1197" w:type="dxa"/>
          </w:tcPr>
          <w:p w14:paraId="6108F548" w14:textId="50A8A815" w:rsidR="008A54D8" w:rsidRPr="00805BE8" w:rsidRDefault="008A54D8" w:rsidP="008A54D8">
            <w:pPr>
              <w:spacing w:before="120" w:after="120"/>
              <w:rPr>
                <w:rFonts w:asciiTheme="minorHAnsi" w:hAnsiTheme="minorHAnsi" w:cstheme="minorHAnsi"/>
              </w:rPr>
            </w:pPr>
            <w:r>
              <w:rPr>
                <w:rFonts w:ascii="Arial" w:hAnsi="Arial" w:cs="Arial"/>
                <w:sz w:val="16"/>
                <w:szCs w:val="16"/>
              </w:rPr>
              <w:t>Further Discussion on Transparent TxD – ULFPTx related</w:t>
            </w:r>
          </w:p>
        </w:tc>
        <w:tc>
          <w:tcPr>
            <w:tcW w:w="1353" w:type="dxa"/>
          </w:tcPr>
          <w:p w14:paraId="2FB6C511" w14:textId="7E67CD58" w:rsidR="008A54D8" w:rsidRPr="00805BE8" w:rsidRDefault="008A54D8" w:rsidP="008A54D8">
            <w:pPr>
              <w:spacing w:before="120" w:after="120"/>
              <w:rPr>
                <w:rFonts w:asciiTheme="minorHAnsi" w:hAnsiTheme="minorHAnsi" w:cstheme="minorHAnsi"/>
              </w:rPr>
            </w:pPr>
            <w:r>
              <w:rPr>
                <w:rFonts w:ascii="Arial" w:hAnsi="Arial" w:cs="Arial"/>
                <w:sz w:val="16"/>
                <w:szCs w:val="16"/>
              </w:rPr>
              <w:t>Samsung</w:t>
            </w:r>
          </w:p>
        </w:tc>
        <w:tc>
          <w:tcPr>
            <w:tcW w:w="5596" w:type="dxa"/>
          </w:tcPr>
          <w:p w14:paraId="095C7CC8" w14:textId="77777777" w:rsidR="00EF207C" w:rsidRPr="00EF207C" w:rsidRDefault="00EF207C" w:rsidP="00EF207C">
            <w:pPr>
              <w:rPr>
                <w:rFonts w:asciiTheme="minorHAnsi" w:hAnsiTheme="minorHAnsi" w:cstheme="minorHAnsi"/>
                <w:bCs/>
                <w:iCs/>
                <w:color w:val="000000"/>
                <w:sz w:val="18"/>
                <w:szCs w:val="18"/>
                <w:lang w:eastAsia="zh-CN"/>
              </w:rPr>
            </w:pPr>
            <w:r w:rsidRPr="00EF207C">
              <w:rPr>
                <w:rFonts w:asciiTheme="minorHAnsi" w:hAnsiTheme="minorHAnsi" w:cstheme="minorHAnsi"/>
                <w:bCs/>
                <w:iCs/>
                <w:color w:val="000000"/>
                <w:sz w:val="18"/>
                <w:szCs w:val="18"/>
                <w:lang w:eastAsia="zh-CN"/>
              </w:rPr>
              <w:t xml:space="preserve">Observation-1: Rel-16 ULFPTx feature can be categorized into Mode-0 (“fullpower” mode), Mode-1 and Mode-2, and in Mode-2 there are two mechanisms, i.e., Mechanism-1 for SRS port virtualization and Mechanism-2 for TPMI indication. </w:t>
            </w:r>
          </w:p>
          <w:p w14:paraId="3C2BBAD4" w14:textId="77777777" w:rsidR="00EF207C" w:rsidRPr="00EF207C" w:rsidRDefault="00EF207C" w:rsidP="00EF207C">
            <w:pPr>
              <w:rPr>
                <w:rFonts w:asciiTheme="minorHAnsi" w:hAnsiTheme="minorHAnsi" w:cstheme="minorHAnsi"/>
                <w:bCs/>
                <w:iCs/>
                <w:color w:val="000000"/>
                <w:sz w:val="18"/>
                <w:szCs w:val="18"/>
                <w:lang w:eastAsia="zh-CN"/>
              </w:rPr>
            </w:pPr>
            <w:r w:rsidRPr="00EF207C">
              <w:rPr>
                <w:rFonts w:asciiTheme="minorHAnsi" w:hAnsiTheme="minorHAnsi" w:cstheme="minorHAnsi"/>
                <w:bCs/>
                <w:iCs/>
                <w:color w:val="000000"/>
                <w:sz w:val="18"/>
                <w:szCs w:val="18"/>
                <w:lang w:eastAsia="zh-CN"/>
              </w:rPr>
              <w:t xml:space="preserve">Observation-2: In the Section 6.2D.1 MOP requirement for UL-MIMO, there is not requirement applicable to the UE supporting Tx diversity scheduled for single antenna-port PUSCH transmission by DCI format 0_0 or by DCI format 0_1 for single antenna port codebook based transmission. </w:t>
            </w:r>
          </w:p>
          <w:p w14:paraId="74AB3D5D" w14:textId="77777777" w:rsidR="00EF207C" w:rsidRPr="00EF207C" w:rsidRDefault="00EF207C" w:rsidP="00EF207C">
            <w:pPr>
              <w:rPr>
                <w:rFonts w:asciiTheme="minorHAnsi" w:hAnsiTheme="minorHAnsi" w:cstheme="minorHAnsi"/>
                <w:bCs/>
                <w:iCs/>
                <w:color w:val="000000"/>
                <w:sz w:val="18"/>
                <w:szCs w:val="18"/>
                <w:lang w:eastAsia="zh-CN"/>
              </w:rPr>
            </w:pPr>
            <w:r w:rsidRPr="00EF207C">
              <w:rPr>
                <w:rFonts w:asciiTheme="minorHAnsi" w:hAnsiTheme="minorHAnsi" w:cstheme="minorHAnsi"/>
                <w:bCs/>
                <w:iCs/>
                <w:color w:val="000000"/>
                <w:sz w:val="18"/>
                <w:szCs w:val="18"/>
                <w:lang w:eastAsia="zh-CN"/>
              </w:rPr>
              <w:t xml:space="preserve">Observation-3: After TxD UE is introduced in Rel-17, MOP requirement of Rel-16 ULFPTx Mode-1 UE needs no revisit. </w:t>
            </w:r>
          </w:p>
          <w:p w14:paraId="685E1DA2" w14:textId="77777777" w:rsidR="00EF207C" w:rsidRPr="00EF207C" w:rsidRDefault="00EF207C" w:rsidP="00EF207C">
            <w:pPr>
              <w:rPr>
                <w:rFonts w:asciiTheme="minorHAnsi" w:hAnsiTheme="minorHAnsi" w:cstheme="minorHAnsi"/>
                <w:bCs/>
                <w:iCs/>
                <w:color w:val="000000"/>
                <w:sz w:val="18"/>
                <w:szCs w:val="18"/>
                <w:lang w:eastAsia="zh-CN"/>
              </w:rPr>
            </w:pPr>
            <w:r w:rsidRPr="00EF207C">
              <w:rPr>
                <w:rFonts w:asciiTheme="minorHAnsi" w:hAnsiTheme="minorHAnsi" w:cstheme="minorHAnsi"/>
                <w:bCs/>
                <w:iCs/>
                <w:color w:val="000000"/>
                <w:sz w:val="18"/>
                <w:szCs w:val="18"/>
                <w:lang w:eastAsia="zh-CN"/>
              </w:rPr>
              <w:t xml:space="preserve">Observation-4: After TxD UE is introduced in Rel-17, MOP requirement of Rel-16 ULFPTx Mode-2 UE needs no revisit. </w:t>
            </w:r>
          </w:p>
          <w:p w14:paraId="7DA3ABA3" w14:textId="77777777" w:rsidR="00EF207C" w:rsidRPr="00EF207C" w:rsidRDefault="00EF207C" w:rsidP="00EF207C">
            <w:pPr>
              <w:rPr>
                <w:rFonts w:asciiTheme="minorHAnsi" w:hAnsiTheme="minorHAnsi" w:cstheme="minorHAnsi"/>
                <w:bCs/>
                <w:iCs/>
                <w:color w:val="000000"/>
                <w:sz w:val="18"/>
                <w:szCs w:val="18"/>
                <w:lang w:eastAsia="zh-CN"/>
              </w:rPr>
            </w:pPr>
            <w:r w:rsidRPr="00EF207C">
              <w:rPr>
                <w:rFonts w:asciiTheme="minorHAnsi" w:hAnsiTheme="minorHAnsi" w:cstheme="minorHAnsi"/>
                <w:bCs/>
                <w:iCs/>
                <w:color w:val="000000"/>
                <w:sz w:val="18"/>
                <w:szCs w:val="18"/>
                <w:lang w:eastAsia="zh-CN"/>
              </w:rPr>
              <w:t xml:space="preserve">Observation-5: After TxD UE is introduced in Rel-17, MOP requirement of Rel-16 ULFPTx Mode-0 UE needs no revisit. </w:t>
            </w:r>
          </w:p>
          <w:p w14:paraId="0AFC799D" w14:textId="77777777" w:rsidR="00EF207C" w:rsidRPr="00EF207C" w:rsidRDefault="00EF207C" w:rsidP="00EF207C">
            <w:pPr>
              <w:rPr>
                <w:rFonts w:asciiTheme="minorHAnsi" w:hAnsiTheme="minorHAnsi" w:cstheme="minorHAnsi"/>
                <w:bCs/>
                <w:iCs/>
                <w:color w:val="000000"/>
                <w:sz w:val="18"/>
                <w:szCs w:val="18"/>
                <w:lang w:eastAsia="zh-CN"/>
              </w:rPr>
            </w:pPr>
            <w:r w:rsidRPr="00EF207C">
              <w:rPr>
                <w:rFonts w:asciiTheme="minorHAnsi" w:hAnsiTheme="minorHAnsi" w:cstheme="minorHAnsi"/>
                <w:bCs/>
                <w:iCs/>
                <w:color w:val="000000"/>
                <w:sz w:val="18"/>
                <w:szCs w:val="18"/>
                <w:lang w:eastAsia="zh-CN"/>
              </w:rPr>
              <w:t xml:space="preserve">Observation 6: For ULFPTx Mode 1 UE and Mode-2 UE with Mechanism-1 (SRS port virtualization), if fallback DCI is scheduled, the MOP requirement needs to be redirected to suffix G to enable transparent TxD usage. But the same redirect is not only for ULPFTx but also for Rel-15 UL-MIMO UE which rely on transparent TxD. </w:t>
            </w:r>
          </w:p>
          <w:p w14:paraId="12D23702" w14:textId="77777777" w:rsidR="00EF207C" w:rsidRPr="00EF207C" w:rsidRDefault="00EF207C" w:rsidP="00EF207C">
            <w:pPr>
              <w:rPr>
                <w:rFonts w:asciiTheme="minorHAnsi" w:hAnsiTheme="minorHAnsi" w:cstheme="minorHAnsi"/>
                <w:bCs/>
                <w:iCs/>
                <w:color w:val="000000"/>
                <w:sz w:val="18"/>
                <w:szCs w:val="18"/>
                <w:lang w:eastAsia="zh-CN"/>
              </w:rPr>
            </w:pPr>
            <w:r w:rsidRPr="00EF207C">
              <w:rPr>
                <w:rFonts w:asciiTheme="minorHAnsi" w:hAnsiTheme="minorHAnsi" w:cstheme="minorHAnsi"/>
                <w:bCs/>
                <w:iCs/>
                <w:color w:val="000000"/>
                <w:sz w:val="18"/>
                <w:szCs w:val="18"/>
                <w:lang w:eastAsia="zh-CN"/>
              </w:rPr>
              <w:t xml:space="preserve">Proposal 1: The MOP requirement for TxD UE (with or without ULFPTx configured) shall be referred to Section 6.2G.1.  </w:t>
            </w:r>
          </w:p>
          <w:p w14:paraId="11B2E4F6" w14:textId="048761D1" w:rsidR="008A54D8" w:rsidRPr="00EF207C" w:rsidRDefault="00EF207C" w:rsidP="00EF207C">
            <w:pPr>
              <w:rPr>
                <w:rFonts w:asciiTheme="minorHAnsi" w:hAnsiTheme="minorHAnsi" w:cstheme="minorHAnsi"/>
                <w:bCs/>
                <w:iCs/>
                <w:color w:val="000000"/>
                <w:sz w:val="18"/>
                <w:szCs w:val="18"/>
                <w:lang w:eastAsia="zh-CN"/>
              </w:rPr>
            </w:pPr>
            <w:r w:rsidRPr="00EF207C">
              <w:rPr>
                <w:rFonts w:asciiTheme="minorHAnsi" w:hAnsiTheme="minorHAnsi" w:cstheme="minorHAnsi"/>
                <w:bCs/>
                <w:iCs/>
                <w:color w:val="000000"/>
                <w:sz w:val="18"/>
                <w:szCs w:val="18"/>
                <w:lang w:eastAsia="zh-CN"/>
              </w:rPr>
              <w:t xml:space="preserve">Proposal 2: For UE supporting TxD (with or without ULFPTx configured), MPR requirement specified in Section 6.2G.2 shall be applied, while the requirement in Section 6.2D.2 only apply for non-TxD UE. </w:t>
            </w:r>
          </w:p>
        </w:tc>
      </w:tr>
      <w:tr w:rsidR="008A54D8" w14:paraId="63D1EC4D" w14:textId="77777777" w:rsidTr="007A04F5">
        <w:trPr>
          <w:trHeight w:val="468"/>
        </w:trPr>
        <w:tc>
          <w:tcPr>
            <w:tcW w:w="1485" w:type="dxa"/>
          </w:tcPr>
          <w:p w14:paraId="6B68C35D" w14:textId="28AFEFD7" w:rsidR="008A54D8" w:rsidRPr="00805BE8" w:rsidRDefault="007A04F5" w:rsidP="008A54D8">
            <w:pPr>
              <w:spacing w:before="120" w:after="120"/>
              <w:rPr>
                <w:rFonts w:asciiTheme="minorHAnsi" w:hAnsiTheme="minorHAnsi" w:cstheme="minorHAnsi"/>
              </w:rPr>
            </w:pPr>
            <w:hyperlink r:id="rId55" w:history="1">
              <w:r w:rsidR="008A54D8">
                <w:rPr>
                  <w:rStyle w:val="Hyperlink"/>
                  <w:rFonts w:ascii="Arial" w:hAnsi="Arial" w:cs="Arial"/>
                  <w:b/>
                  <w:bCs/>
                  <w:sz w:val="16"/>
                  <w:szCs w:val="16"/>
                </w:rPr>
                <w:t>R4-2118221</w:t>
              </w:r>
            </w:hyperlink>
          </w:p>
        </w:tc>
        <w:tc>
          <w:tcPr>
            <w:tcW w:w="1197" w:type="dxa"/>
          </w:tcPr>
          <w:p w14:paraId="2D1BADD0" w14:textId="4FC8FF50" w:rsidR="008A54D8" w:rsidRPr="00805BE8" w:rsidRDefault="008A54D8" w:rsidP="008A54D8">
            <w:pPr>
              <w:spacing w:before="120" w:after="120"/>
              <w:rPr>
                <w:rFonts w:asciiTheme="minorHAnsi" w:hAnsiTheme="minorHAnsi" w:cstheme="minorHAnsi"/>
              </w:rPr>
            </w:pPr>
            <w:r>
              <w:rPr>
                <w:rFonts w:ascii="Arial" w:hAnsi="Arial" w:cs="Arial"/>
                <w:sz w:val="16"/>
                <w:szCs w:val="16"/>
              </w:rPr>
              <w:t>TP to TR 38.837 for TxD’s impact on ULFPTx-related requirement</w:t>
            </w:r>
          </w:p>
        </w:tc>
        <w:tc>
          <w:tcPr>
            <w:tcW w:w="1353" w:type="dxa"/>
          </w:tcPr>
          <w:p w14:paraId="19E7D51D" w14:textId="6D402DB9" w:rsidR="008A54D8" w:rsidRPr="00805BE8" w:rsidRDefault="008A54D8" w:rsidP="008A54D8">
            <w:pPr>
              <w:spacing w:before="120" w:after="120"/>
              <w:rPr>
                <w:rFonts w:asciiTheme="minorHAnsi" w:hAnsiTheme="minorHAnsi" w:cstheme="minorHAnsi"/>
              </w:rPr>
            </w:pPr>
            <w:r>
              <w:rPr>
                <w:rFonts w:ascii="Arial" w:hAnsi="Arial" w:cs="Arial"/>
                <w:sz w:val="16"/>
                <w:szCs w:val="16"/>
              </w:rPr>
              <w:t>Samsung</w:t>
            </w:r>
          </w:p>
        </w:tc>
        <w:tc>
          <w:tcPr>
            <w:tcW w:w="5596" w:type="dxa"/>
          </w:tcPr>
          <w:p w14:paraId="6DE77720" w14:textId="007FF0C9" w:rsidR="008A54D8" w:rsidRPr="00805BE8" w:rsidRDefault="005E77E2" w:rsidP="008A54D8">
            <w:pPr>
              <w:spacing w:before="120" w:after="120"/>
              <w:rPr>
                <w:rFonts w:asciiTheme="minorHAnsi" w:hAnsiTheme="minorHAnsi" w:cstheme="minorHAnsi"/>
              </w:rPr>
            </w:pPr>
            <w:r>
              <w:rPr>
                <w:rFonts w:asciiTheme="minorHAnsi" w:hAnsiTheme="minorHAnsi" w:cstheme="minorHAnsi"/>
              </w:rPr>
              <w:t xml:space="preserve">TP for TR </w:t>
            </w:r>
            <w:r w:rsidR="009C30E3">
              <w:rPr>
                <w:rFonts w:asciiTheme="minorHAnsi" w:hAnsiTheme="minorHAnsi" w:cstheme="minorHAnsi"/>
              </w:rPr>
              <w:t>based</w:t>
            </w:r>
            <w:r>
              <w:rPr>
                <w:rFonts w:asciiTheme="minorHAnsi" w:hAnsiTheme="minorHAnsi" w:cstheme="minorHAnsi"/>
              </w:rPr>
              <w:t xml:space="preserve"> on the </w:t>
            </w:r>
            <w:r w:rsidR="00F276FE">
              <w:rPr>
                <w:rFonts w:asciiTheme="minorHAnsi" w:hAnsiTheme="minorHAnsi" w:cstheme="minorHAnsi"/>
              </w:rPr>
              <w:t>8220</w:t>
            </w:r>
          </w:p>
        </w:tc>
      </w:tr>
      <w:tr w:rsidR="008A54D8" w14:paraId="652049C2" w14:textId="77777777" w:rsidTr="007A04F5">
        <w:trPr>
          <w:trHeight w:val="468"/>
        </w:trPr>
        <w:tc>
          <w:tcPr>
            <w:tcW w:w="1485" w:type="dxa"/>
          </w:tcPr>
          <w:p w14:paraId="0763328C" w14:textId="3F19E1FB" w:rsidR="008A54D8" w:rsidRPr="00805BE8" w:rsidRDefault="007A04F5" w:rsidP="008A54D8">
            <w:pPr>
              <w:spacing w:before="120" w:after="120"/>
              <w:rPr>
                <w:rFonts w:asciiTheme="minorHAnsi" w:hAnsiTheme="minorHAnsi" w:cstheme="minorHAnsi"/>
              </w:rPr>
            </w:pPr>
            <w:hyperlink r:id="rId56" w:history="1">
              <w:r w:rsidR="008A54D8">
                <w:rPr>
                  <w:rStyle w:val="Hyperlink"/>
                  <w:rFonts w:ascii="Arial" w:hAnsi="Arial" w:cs="Arial"/>
                  <w:b/>
                  <w:bCs/>
                  <w:sz w:val="16"/>
                  <w:szCs w:val="16"/>
                </w:rPr>
                <w:t>R4-2118601</w:t>
              </w:r>
            </w:hyperlink>
          </w:p>
        </w:tc>
        <w:tc>
          <w:tcPr>
            <w:tcW w:w="1197" w:type="dxa"/>
          </w:tcPr>
          <w:p w14:paraId="0396DFE8" w14:textId="7CE399B9" w:rsidR="008A54D8" w:rsidRPr="00805BE8" w:rsidRDefault="008A54D8" w:rsidP="008A54D8">
            <w:pPr>
              <w:spacing w:before="120" w:after="120"/>
              <w:rPr>
                <w:rFonts w:asciiTheme="minorHAnsi" w:hAnsiTheme="minorHAnsi" w:cstheme="minorHAnsi"/>
              </w:rPr>
            </w:pPr>
            <w:r>
              <w:rPr>
                <w:rFonts w:ascii="Arial" w:hAnsi="Arial" w:cs="Arial"/>
                <w:sz w:val="16"/>
                <w:szCs w:val="16"/>
              </w:rPr>
              <w:t>On the relationship between NR TxD and ULFPTx</w:t>
            </w:r>
          </w:p>
        </w:tc>
        <w:tc>
          <w:tcPr>
            <w:tcW w:w="1353" w:type="dxa"/>
          </w:tcPr>
          <w:p w14:paraId="4E187FDA" w14:textId="40E39107" w:rsidR="008A54D8" w:rsidRPr="00805BE8" w:rsidRDefault="008A54D8" w:rsidP="008A54D8">
            <w:pPr>
              <w:spacing w:before="120" w:after="120"/>
              <w:rPr>
                <w:rFonts w:asciiTheme="minorHAnsi" w:hAnsiTheme="minorHAnsi" w:cstheme="minorHAnsi"/>
              </w:rPr>
            </w:pPr>
            <w:r>
              <w:rPr>
                <w:rFonts w:ascii="Arial" w:hAnsi="Arial" w:cs="Arial"/>
                <w:sz w:val="16"/>
                <w:szCs w:val="16"/>
              </w:rPr>
              <w:t>ZTE Wistron Telecom AB</w:t>
            </w:r>
          </w:p>
        </w:tc>
        <w:tc>
          <w:tcPr>
            <w:tcW w:w="5596" w:type="dxa"/>
          </w:tcPr>
          <w:p w14:paraId="3C6991CD" w14:textId="77777777" w:rsidR="009B7BEE" w:rsidRPr="009B7BEE" w:rsidRDefault="009B7BEE" w:rsidP="009B7BEE">
            <w:pPr>
              <w:pStyle w:val="BodyText"/>
              <w:tabs>
                <w:tab w:val="num" w:pos="226"/>
                <w:tab w:val="num" w:pos="284"/>
                <w:tab w:val="left" w:pos="5103"/>
              </w:tabs>
              <w:snapToGrid w:val="0"/>
              <w:rPr>
                <w:rFonts w:eastAsia="SimSun"/>
                <w:bCs/>
                <w:lang w:eastAsia="zh-CN"/>
              </w:rPr>
            </w:pPr>
            <w:r w:rsidRPr="009B7BEE">
              <w:rPr>
                <w:rFonts w:eastAsia="SimSun"/>
                <w:bCs/>
                <w:lang w:eastAsia="zh-CN"/>
              </w:rPr>
              <w:t>Observation 1: NR TxD and ULFPTx may have different rated power class capabilities for the same band.</w:t>
            </w:r>
          </w:p>
          <w:p w14:paraId="390B28D5" w14:textId="77777777" w:rsidR="009B7BEE" w:rsidRPr="009B7BEE" w:rsidRDefault="009B7BEE" w:rsidP="009B7BEE">
            <w:pPr>
              <w:pStyle w:val="BodyText"/>
              <w:tabs>
                <w:tab w:val="num" w:pos="226"/>
                <w:tab w:val="num" w:pos="284"/>
                <w:tab w:val="left" w:pos="5103"/>
              </w:tabs>
              <w:snapToGrid w:val="0"/>
              <w:rPr>
                <w:rFonts w:eastAsia="SimSun"/>
                <w:bCs/>
                <w:lang w:eastAsia="zh-CN"/>
              </w:rPr>
            </w:pPr>
            <w:r w:rsidRPr="009B7BEE">
              <w:rPr>
                <w:rFonts w:eastAsia="SimSun"/>
                <w:bCs/>
                <w:lang w:eastAsia="zh-CN"/>
              </w:rPr>
              <w:t>Observation 2: NR TxD and ULFPTx mode 1 are different in terms of number of antenna port(s), though both have single layer with both PAs active.</w:t>
            </w:r>
          </w:p>
          <w:p w14:paraId="7C2A5887" w14:textId="77777777" w:rsidR="009B7BEE" w:rsidRPr="009B7BEE" w:rsidRDefault="009B7BEE" w:rsidP="009B7BEE">
            <w:pPr>
              <w:pStyle w:val="BodyText"/>
              <w:tabs>
                <w:tab w:val="num" w:pos="226"/>
                <w:tab w:val="num" w:pos="284"/>
                <w:tab w:val="left" w:pos="5103"/>
              </w:tabs>
              <w:snapToGrid w:val="0"/>
              <w:rPr>
                <w:rFonts w:eastAsia="SimSun"/>
                <w:bCs/>
                <w:lang w:eastAsia="zh-CN"/>
              </w:rPr>
            </w:pPr>
            <w:r w:rsidRPr="009B7BEE">
              <w:rPr>
                <w:rFonts w:eastAsia="SimSun"/>
                <w:bCs/>
                <w:lang w:eastAsia="zh-CN"/>
              </w:rPr>
              <w:t>Proposal 1: RAN4 does not establish any association between NR TxD and ULFPTx since they are two different independent UE features.</w:t>
            </w:r>
          </w:p>
          <w:p w14:paraId="1CEDAD5B" w14:textId="77777777" w:rsidR="008A54D8" w:rsidRPr="00805BE8" w:rsidRDefault="008A54D8" w:rsidP="008A54D8">
            <w:pPr>
              <w:spacing w:before="120" w:after="120"/>
              <w:rPr>
                <w:rFonts w:asciiTheme="minorHAnsi" w:hAnsiTheme="minorHAnsi" w:cstheme="minorHAnsi"/>
              </w:rPr>
            </w:pPr>
          </w:p>
        </w:tc>
      </w:tr>
    </w:tbl>
    <w:p w14:paraId="6AC182A6" w14:textId="77777777" w:rsidR="008A54D8" w:rsidRPr="004A7544" w:rsidRDefault="008A54D8" w:rsidP="008A54D8"/>
    <w:p w14:paraId="1CBE1677" w14:textId="77777777" w:rsidR="008A54D8" w:rsidRPr="004A7544" w:rsidRDefault="008A54D8" w:rsidP="008A54D8">
      <w:pPr>
        <w:pStyle w:val="Heading2"/>
      </w:pPr>
      <w:r w:rsidRPr="004A7544">
        <w:rPr>
          <w:rFonts w:hint="eastAsia"/>
        </w:rPr>
        <w:t>Open issues</w:t>
      </w:r>
      <w:r>
        <w:t xml:space="preserve"> summary</w:t>
      </w:r>
    </w:p>
    <w:p w14:paraId="437085E2" w14:textId="77777777" w:rsidR="008A54D8" w:rsidRDefault="008A54D8" w:rsidP="008A54D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ECD00D9" w14:textId="7694311E" w:rsidR="008A54D8" w:rsidRPr="00805BE8" w:rsidRDefault="008A54D8" w:rsidP="008A54D8">
      <w:pPr>
        <w:pStyle w:val="Heading3"/>
        <w:rPr>
          <w:sz w:val="24"/>
          <w:szCs w:val="16"/>
        </w:rPr>
      </w:pPr>
      <w:r w:rsidRPr="00805BE8">
        <w:rPr>
          <w:sz w:val="24"/>
          <w:szCs w:val="16"/>
        </w:rPr>
        <w:t>Sub-</w:t>
      </w:r>
      <w:r>
        <w:rPr>
          <w:sz w:val="24"/>
          <w:szCs w:val="16"/>
        </w:rPr>
        <w:t>topic</w:t>
      </w:r>
      <w:r w:rsidRPr="00805BE8">
        <w:rPr>
          <w:sz w:val="24"/>
          <w:szCs w:val="16"/>
        </w:rPr>
        <w:t xml:space="preserve"> </w:t>
      </w:r>
      <w:r w:rsidR="00073F86">
        <w:rPr>
          <w:sz w:val="24"/>
          <w:szCs w:val="16"/>
        </w:rPr>
        <w:t>4</w:t>
      </w:r>
      <w:r w:rsidRPr="00805BE8">
        <w:rPr>
          <w:sz w:val="24"/>
          <w:szCs w:val="16"/>
        </w:rPr>
        <w:t>-1</w:t>
      </w:r>
      <w:r w:rsidR="007F63BF">
        <w:rPr>
          <w:sz w:val="24"/>
          <w:szCs w:val="16"/>
        </w:rPr>
        <w:t xml:space="preserve"> Mode 1 </w:t>
      </w:r>
      <w:r w:rsidR="007915E9">
        <w:rPr>
          <w:sz w:val="24"/>
          <w:szCs w:val="16"/>
        </w:rPr>
        <w:t>and mode 2 with TxD</w:t>
      </w:r>
    </w:p>
    <w:p w14:paraId="29A66531" w14:textId="25E83B64" w:rsidR="008A54D8" w:rsidRPr="008B7249" w:rsidRDefault="008A54D8" w:rsidP="008A54D8">
      <w:pPr>
        <w:rPr>
          <w:rStyle w:val="3GPPNormalTextChar"/>
          <w:lang w:val="en-US"/>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2721A5" w:rsidRPr="002721A5">
        <w:rPr>
          <w:rStyle w:val="3GPPNormalTextChar"/>
        </w:rPr>
        <w:t xml:space="preserve"> In general, is TxD generic regardless of ULFPTx or does Ran4 set conditions between capabilities.</w:t>
      </w:r>
      <w:r w:rsidR="008B7249">
        <w:rPr>
          <w:rStyle w:val="3GPPNormalTextChar"/>
          <w:lang w:val="en-US"/>
        </w:rPr>
        <w:t xml:space="preserve"> Following proposals </w:t>
      </w:r>
      <w:r w:rsidR="006F3CEA">
        <w:rPr>
          <w:rStyle w:val="3GPPNormalTextChar"/>
          <w:lang w:val="en-US"/>
        </w:rPr>
        <w:t>discuss these issues</w:t>
      </w:r>
    </w:p>
    <w:p w14:paraId="20ABDA95" w14:textId="77777777" w:rsidR="002721A5" w:rsidRDefault="007A04F5" w:rsidP="002721A5">
      <w:pPr>
        <w:rPr>
          <w:rStyle w:val="Hyperlink"/>
          <w:rFonts w:ascii="Arial" w:hAnsi="Arial" w:cs="Arial"/>
          <w:b/>
          <w:bCs/>
          <w:sz w:val="16"/>
          <w:szCs w:val="16"/>
        </w:rPr>
      </w:pPr>
      <w:hyperlink r:id="rId57" w:history="1">
        <w:r w:rsidR="002721A5">
          <w:rPr>
            <w:rStyle w:val="Hyperlink"/>
            <w:rFonts w:ascii="Arial" w:hAnsi="Arial" w:cs="Arial"/>
            <w:b/>
            <w:bCs/>
            <w:sz w:val="16"/>
            <w:szCs w:val="16"/>
          </w:rPr>
          <w:t>R4-2118220</w:t>
        </w:r>
      </w:hyperlink>
      <w:r w:rsidR="002721A5">
        <w:rPr>
          <w:rStyle w:val="Hyperlink"/>
          <w:rFonts w:ascii="Arial" w:hAnsi="Arial" w:cs="Arial"/>
          <w:b/>
          <w:bCs/>
          <w:sz w:val="16"/>
          <w:szCs w:val="16"/>
        </w:rPr>
        <w:t xml:space="preserve"> </w:t>
      </w:r>
    </w:p>
    <w:p w14:paraId="76DE4530" w14:textId="7BED522E" w:rsidR="002721A5" w:rsidRPr="002721A5" w:rsidRDefault="002721A5" w:rsidP="002721A5">
      <w:pPr>
        <w:pStyle w:val="ListParagraph"/>
        <w:numPr>
          <w:ilvl w:val="0"/>
          <w:numId w:val="33"/>
        </w:numPr>
        <w:ind w:firstLineChars="0"/>
        <w:rPr>
          <w:rFonts w:asciiTheme="minorHAnsi" w:eastAsia="SimSun" w:hAnsiTheme="minorHAnsi" w:cstheme="minorHAnsi"/>
          <w:bCs/>
          <w:iCs/>
          <w:color w:val="000000"/>
          <w:sz w:val="18"/>
          <w:szCs w:val="18"/>
          <w:lang w:eastAsia="zh-CN"/>
        </w:rPr>
      </w:pPr>
      <w:r w:rsidRPr="002721A5">
        <w:rPr>
          <w:rFonts w:asciiTheme="minorHAnsi" w:hAnsiTheme="minorHAnsi" w:cstheme="minorHAnsi"/>
          <w:bCs/>
          <w:iCs/>
          <w:color w:val="000000"/>
          <w:sz w:val="18"/>
          <w:szCs w:val="18"/>
          <w:lang w:eastAsia="zh-CN"/>
        </w:rPr>
        <w:t xml:space="preserve">Proposal 1: The MOP requirement for TxD UE (with or without ULFPTx configured) shall be referred to Section 6.2G.1.  </w:t>
      </w:r>
    </w:p>
    <w:p w14:paraId="5A76968F" w14:textId="127AE2DD" w:rsidR="002721A5" w:rsidRPr="002721A5" w:rsidRDefault="002721A5" w:rsidP="002721A5">
      <w:pPr>
        <w:pStyle w:val="ListParagraph"/>
        <w:numPr>
          <w:ilvl w:val="0"/>
          <w:numId w:val="33"/>
        </w:numPr>
        <w:ind w:firstLineChars="0"/>
        <w:rPr>
          <w:rFonts w:asciiTheme="minorHAnsi" w:hAnsiTheme="minorHAnsi" w:cstheme="minorHAnsi"/>
          <w:bCs/>
          <w:iCs/>
          <w:color w:val="000000"/>
          <w:sz w:val="18"/>
          <w:szCs w:val="18"/>
          <w:lang w:eastAsia="zh-CN"/>
        </w:rPr>
      </w:pPr>
      <w:r w:rsidRPr="002721A5">
        <w:rPr>
          <w:rFonts w:asciiTheme="minorHAnsi" w:hAnsiTheme="minorHAnsi" w:cstheme="minorHAnsi"/>
          <w:bCs/>
          <w:iCs/>
          <w:color w:val="000000"/>
          <w:sz w:val="18"/>
          <w:szCs w:val="18"/>
          <w:lang w:eastAsia="zh-CN"/>
        </w:rPr>
        <w:t>Proposal 2: For UE supporting TxD (with or without ULFPTx configured), MPR requirement specified in Section 6.2G.2 shall be applied, while the requirement in Section 6.2D.2 only apply for non-TxD UE.</w:t>
      </w:r>
    </w:p>
    <w:p w14:paraId="792761C2" w14:textId="7CC37F13" w:rsidR="002721A5" w:rsidRDefault="007A04F5" w:rsidP="008A54D8">
      <w:pPr>
        <w:rPr>
          <w:i/>
          <w:color w:val="0070C0"/>
          <w:lang w:val="en-US" w:eastAsia="zh-CN"/>
        </w:rPr>
      </w:pPr>
      <w:hyperlink r:id="rId58" w:history="1">
        <w:r w:rsidR="00581E3B">
          <w:rPr>
            <w:rStyle w:val="Hyperlink"/>
            <w:rFonts w:ascii="Arial" w:hAnsi="Arial" w:cs="Arial"/>
            <w:b/>
            <w:bCs/>
            <w:sz w:val="16"/>
            <w:szCs w:val="16"/>
          </w:rPr>
          <w:t>R4-2118135</w:t>
        </w:r>
      </w:hyperlink>
      <w:r w:rsidR="00581E3B">
        <w:rPr>
          <w:rStyle w:val="Hyperlink"/>
          <w:rFonts w:ascii="Arial" w:hAnsi="Arial" w:cs="Arial"/>
          <w:b/>
          <w:bCs/>
          <w:sz w:val="16"/>
          <w:szCs w:val="16"/>
        </w:rPr>
        <w:t xml:space="preserve"> </w:t>
      </w:r>
      <w:r w:rsidR="00A05AED" w:rsidRPr="00A05AED">
        <w:rPr>
          <w:rStyle w:val="3GPPNormalTextChar"/>
        </w:rPr>
        <w:t xml:space="preserve"> </w:t>
      </w:r>
      <w:r w:rsidR="00A05AED">
        <w:rPr>
          <w:rStyle w:val="3GPPNormalTextChar"/>
        </w:rPr>
        <w:tab/>
      </w:r>
      <w:r w:rsidR="00A05AED">
        <w:rPr>
          <w:rStyle w:val="3GPPNormalTextChar"/>
          <w:lang w:val="en-US"/>
        </w:rPr>
        <w:t>(</w:t>
      </w:r>
      <w:r w:rsidR="00A05AED" w:rsidRPr="00A05AED">
        <w:rPr>
          <w:rStyle w:val="3GPPNormalTextChar"/>
        </w:rPr>
        <w:t>CR)</w:t>
      </w:r>
      <w:r w:rsidR="00A05AED">
        <w:rPr>
          <w:rStyle w:val="3GPPNormalTextChar"/>
          <w:lang w:val="en-US"/>
        </w:rPr>
        <w:t xml:space="preserve"> </w:t>
      </w:r>
      <w:r w:rsidR="00581E3B" w:rsidRPr="00A05AED">
        <w:rPr>
          <w:rStyle w:val="3GPPNormalTextChar"/>
        </w:rPr>
        <w:t xml:space="preserve">Excludes mode 2 </w:t>
      </w:r>
      <w:r w:rsidR="007F63BF">
        <w:rPr>
          <w:rStyle w:val="3GPPNormalTextChar"/>
          <w:lang w:val="en-US"/>
        </w:rPr>
        <w:t xml:space="preserve">UE </w:t>
      </w:r>
      <w:r w:rsidR="00581E3B" w:rsidRPr="00A05AED">
        <w:rPr>
          <w:rStyle w:val="3GPPNormalTextChar"/>
        </w:rPr>
        <w:t xml:space="preserve">from </w:t>
      </w:r>
      <w:r w:rsidR="007F63BF">
        <w:rPr>
          <w:rStyle w:val="3GPPNormalTextChar"/>
          <w:lang w:val="en-US"/>
        </w:rPr>
        <w:t xml:space="preserve">relying on </w:t>
      </w:r>
      <w:r w:rsidR="00581E3B" w:rsidRPr="00A05AED">
        <w:rPr>
          <w:rStyle w:val="3GPPNormalTextChar"/>
        </w:rPr>
        <w:t xml:space="preserve">TxD </w:t>
      </w:r>
      <w:r w:rsidR="00A05AED" w:rsidRPr="00A05AED">
        <w:rPr>
          <w:rStyle w:val="3GPPNormalTextChar"/>
        </w:rPr>
        <w:t>requirements. Also mandates mode 1 to support TxD</w:t>
      </w:r>
    </w:p>
    <w:p w14:paraId="035E4C96" w14:textId="7A2C0641" w:rsidR="00A05AED" w:rsidRDefault="007A04F5" w:rsidP="00A05AED">
      <w:pPr>
        <w:pStyle w:val="BodyText"/>
        <w:tabs>
          <w:tab w:val="num" w:pos="226"/>
          <w:tab w:val="num" w:pos="284"/>
          <w:tab w:val="left" w:pos="5103"/>
        </w:tabs>
        <w:snapToGrid w:val="0"/>
        <w:rPr>
          <w:bCs/>
          <w:lang w:eastAsia="zh-CN"/>
        </w:rPr>
      </w:pPr>
      <w:hyperlink r:id="rId59" w:history="1">
        <w:r w:rsidR="00A05AED">
          <w:rPr>
            <w:rStyle w:val="Hyperlink"/>
            <w:rFonts w:ascii="Arial" w:hAnsi="Arial" w:cs="Arial"/>
            <w:b/>
            <w:bCs/>
            <w:sz w:val="16"/>
            <w:szCs w:val="16"/>
          </w:rPr>
          <w:t>R4-2118601</w:t>
        </w:r>
      </w:hyperlink>
      <w:r w:rsidR="00A05AED">
        <w:rPr>
          <w:rStyle w:val="Hyperlink"/>
          <w:rFonts w:ascii="Arial" w:hAnsi="Arial" w:cs="Arial"/>
          <w:b/>
          <w:bCs/>
          <w:sz w:val="16"/>
          <w:szCs w:val="16"/>
        </w:rPr>
        <w:t xml:space="preserve"> </w:t>
      </w:r>
      <w:r w:rsidR="00A05AED" w:rsidRPr="00542634">
        <w:rPr>
          <w:rStyle w:val="3GPPNormalTextChar"/>
        </w:rPr>
        <w:t xml:space="preserve">     </w:t>
      </w:r>
      <w:r w:rsidR="00A05AED" w:rsidRPr="009B7BEE">
        <w:rPr>
          <w:bCs/>
          <w:lang w:eastAsia="zh-CN"/>
        </w:rPr>
        <w:t>Proposal 1: RAN4 does not establish any association between NR TxD and ULFPTx since they are two different independent UE features.</w:t>
      </w:r>
    </w:p>
    <w:p w14:paraId="253580B3" w14:textId="52778073" w:rsidR="002721A5" w:rsidRPr="007915E9" w:rsidRDefault="007A04F5" w:rsidP="008A54D8">
      <w:pPr>
        <w:rPr>
          <w:rFonts w:ascii="Calibri" w:hAnsi="Calibri" w:cs="Calibri"/>
        </w:rPr>
      </w:pPr>
      <w:hyperlink r:id="rId60" w:history="1">
        <w:r w:rsidR="00A05AED">
          <w:rPr>
            <w:rStyle w:val="Hyperlink"/>
            <w:rFonts w:ascii="Arial" w:hAnsi="Arial" w:cs="Arial"/>
            <w:b/>
            <w:bCs/>
            <w:sz w:val="16"/>
            <w:szCs w:val="16"/>
          </w:rPr>
          <w:t>R4-2117632</w:t>
        </w:r>
      </w:hyperlink>
      <w:r w:rsidR="00A05AED" w:rsidRPr="00542634">
        <w:rPr>
          <w:rStyle w:val="3GPPNormalTextChar"/>
        </w:rPr>
        <w:tab/>
      </w:r>
      <w:r w:rsidR="00A05AED" w:rsidRPr="002817A6">
        <w:rPr>
          <w:rFonts w:ascii="Calibri" w:hAnsi="Calibri" w:cs="Calibri"/>
        </w:rPr>
        <w:t>Proposal 2: Redirection clause for UEs that support ULFPTx and assert tTxD:</w:t>
      </w:r>
      <w:r w:rsidR="00A05AED">
        <w:rPr>
          <w:rFonts w:ascii="Calibri" w:hAnsi="Calibri" w:cs="Calibri"/>
        </w:rPr>
        <w:t xml:space="preserve"> (</w:t>
      </w:r>
      <w:r w:rsidR="007D2C3F">
        <w:rPr>
          <w:rFonts w:ascii="Calibri" w:hAnsi="Calibri" w:cs="Calibri"/>
        </w:rPr>
        <w:t xml:space="preserve">in generic, i.e. no conditionif it is mode 2 or not, </w:t>
      </w:r>
      <w:r w:rsidR="00A05AED">
        <w:rPr>
          <w:rFonts w:ascii="Calibri" w:hAnsi="Calibri" w:cs="Calibri"/>
        </w:rPr>
        <w:t xml:space="preserve">see paper for text) </w:t>
      </w:r>
    </w:p>
    <w:p w14:paraId="6F84D2E7" w14:textId="77777777" w:rsidR="008A54D8" w:rsidRDefault="008A54D8" w:rsidP="008A54D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59BDA68" w14:textId="33483493" w:rsidR="008A54D8" w:rsidRPr="007915E9" w:rsidRDefault="008A54D8" w:rsidP="008A54D8">
      <w:pPr>
        <w:rPr>
          <w:b/>
          <w:u w:val="single"/>
          <w:lang w:eastAsia="ko-KR"/>
        </w:rPr>
      </w:pPr>
      <w:r w:rsidRPr="007915E9">
        <w:rPr>
          <w:b/>
          <w:u w:val="single"/>
          <w:lang w:eastAsia="ko-KR"/>
        </w:rPr>
        <w:t xml:space="preserve">Issue </w:t>
      </w:r>
      <w:r w:rsidR="00073F86" w:rsidRPr="007915E9">
        <w:rPr>
          <w:b/>
          <w:u w:val="single"/>
          <w:lang w:eastAsia="ko-KR"/>
        </w:rPr>
        <w:t>4</w:t>
      </w:r>
      <w:r w:rsidRPr="007915E9">
        <w:rPr>
          <w:b/>
          <w:u w:val="single"/>
          <w:lang w:eastAsia="ko-KR"/>
        </w:rPr>
        <w:t>-1</w:t>
      </w:r>
      <w:r w:rsidR="00501B34" w:rsidRPr="007915E9">
        <w:rPr>
          <w:b/>
          <w:u w:val="single"/>
          <w:lang w:eastAsia="ko-KR"/>
        </w:rPr>
        <w:t>-1</w:t>
      </w:r>
      <w:r w:rsidRPr="007915E9">
        <w:rPr>
          <w:b/>
          <w:u w:val="single"/>
          <w:lang w:eastAsia="ko-KR"/>
        </w:rPr>
        <w:t xml:space="preserve">: </w:t>
      </w:r>
      <w:r w:rsidR="006F3CEA" w:rsidRPr="007915E9">
        <w:rPr>
          <w:b/>
          <w:u w:val="single"/>
          <w:lang w:eastAsia="ko-KR"/>
        </w:rPr>
        <w:t xml:space="preserve">Mode 2 and TxD </w:t>
      </w:r>
    </w:p>
    <w:p w14:paraId="5716B699" w14:textId="77777777" w:rsidR="008A54D8" w:rsidRPr="007915E9" w:rsidRDefault="008A54D8" w:rsidP="008A54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915E9">
        <w:rPr>
          <w:rFonts w:eastAsia="SimSun"/>
          <w:szCs w:val="24"/>
          <w:lang w:eastAsia="zh-CN"/>
        </w:rPr>
        <w:t>Proposals</w:t>
      </w:r>
    </w:p>
    <w:p w14:paraId="1D67FE3A" w14:textId="4AD478F9" w:rsidR="008A54D8" w:rsidRPr="007915E9" w:rsidRDefault="008A54D8" w:rsidP="008A54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915E9">
        <w:rPr>
          <w:rFonts w:eastAsia="SimSun"/>
          <w:szCs w:val="24"/>
          <w:lang w:eastAsia="zh-CN"/>
        </w:rPr>
        <w:t xml:space="preserve">Option 1: </w:t>
      </w:r>
      <w:r w:rsidR="00EC1E1E" w:rsidRPr="007915E9">
        <w:rPr>
          <w:rFonts w:eastAsia="SimSun"/>
          <w:szCs w:val="24"/>
          <w:lang w:eastAsia="zh-CN"/>
        </w:rPr>
        <w:t>M</w:t>
      </w:r>
      <w:r w:rsidR="006F3CEA" w:rsidRPr="007915E9">
        <w:rPr>
          <w:rFonts w:eastAsia="SimSun"/>
          <w:szCs w:val="24"/>
          <w:lang w:eastAsia="zh-CN"/>
        </w:rPr>
        <w:t>ode 2 is excluded from using TxD</w:t>
      </w:r>
      <w:r w:rsidR="00EC1E1E" w:rsidRPr="007915E9">
        <w:rPr>
          <w:rFonts w:eastAsia="SimSun"/>
          <w:szCs w:val="24"/>
          <w:lang w:eastAsia="zh-CN"/>
        </w:rPr>
        <w:t xml:space="preserve"> (Ericsson)</w:t>
      </w:r>
    </w:p>
    <w:p w14:paraId="3990A71A" w14:textId="51F1A091" w:rsidR="008A54D8" w:rsidRPr="007915E9" w:rsidRDefault="008A54D8" w:rsidP="008A54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915E9">
        <w:rPr>
          <w:rFonts w:eastAsia="SimSun"/>
          <w:szCs w:val="24"/>
          <w:lang w:eastAsia="zh-CN"/>
        </w:rPr>
        <w:t xml:space="preserve">Option 2: </w:t>
      </w:r>
      <w:r w:rsidR="00EC1E1E" w:rsidRPr="007915E9">
        <w:rPr>
          <w:rFonts w:eastAsia="SimSun"/>
          <w:szCs w:val="24"/>
          <w:lang w:eastAsia="zh-CN"/>
        </w:rPr>
        <w:t xml:space="preserve">TxD </w:t>
      </w:r>
      <w:r w:rsidR="009F289A" w:rsidRPr="007915E9">
        <w:rPr>
          <w:rFonts w:eastAsia="SimSun"/>
          <w:szCs w:val="24"/>
          <w:lang w:eastAsia="zh-CN"/>
        </w:rPr>
        <w:t xml:space="preserve">is applicable for all ULFPTx modes (Qualcomm, Samsung, </w:t>
      </w:r>
      <w:r w:rsidR="00501B34" w:rsidRPr="007915E9">
        <w:rPr>
          <w:rFonts w:eastAsia="SimSun"/>
          <w:szCs w:val="24"/>
          <w:lang w:eastAsia="zh-CN"/>
        </w:rPr>
        <w:t xml:space="preserve">ZTE) </w:t>
      </w:r>
    </w:p>
    <w:p w14:paraId="7D67547A" w14:textId="77777777" w:rsidR="008A54D8" w:rsidRPr="007915E9" w:rsidRDefault="008A54D8" w:rsidP="008A54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915E9">
        <w:rPr>
          <w:rFonts w:eastAsia="SimSun"/>
          <w:szCs w:val="24"/>
          <w:lang w:eastAsia="zh-CN"/>
        </w:rPr>
        <w:t>Recommended WF</w:t>
      </w:r>
    </w:p>
    <w:p w14:paraId="0020C9D4" w14:textId="77777777" w:rsidR="008A54D8" w:rsidRPr="007915E9" w:rsidRDefault="008A54D8" w:rsidP="008A54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915E9">
        <w:rPr>
          <w:rFonts w:eastAsia="SimSun"/>
          <w:szCs w:val="24"/>
          <w:lang w:eastAsia="zh-CN"/>
        </w:rPr>
        <w:t>TBA</w:t>
      </w:r>
    </w:p>
    <w:p w14:paraId="7B5D1F96" w14:textId="0746F3CD" w:rsidR="00501B34" w:rsidRPr="007915E9" w:rsidRDefault="00501B34" w:rsidP="00501B34">
      <w:pPr>
        <w:rPr>
          <w:b/>
          <w:u w:val="single"/>
          <w:lang w:eastAsia="ko-KR"/>
        </w:rPr>
      </w:pPr>
      <w:r w:rsidRPr="007915E9">
        <w:rPr>
          <w:b/>
          <w:u w:val="single"/>
          <w:lang w:eastAsia="ko-KR"/>
        </w:rPr>
        <w:t xml:space="preserve">Issue 4-1-2: Mode 1 and TxD </w:t>
      </w:r>
    </w:p>
    <w:p w14:paraId="3E91BA9F" w14:textId="77777777" w:rsidR="00501B34" w:rsidRPr="007915E9" w:rsidRDefault="00501B34" w:rsidP="00501B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915E9">
        <w:rPr>
          <w:rFonts w:eastAsia="SimSun"/>
          <w:szCs w:val="24"/>
          <w:lang w:eastAsia="zh-CN"/>
        </w:rPr>
        <w:t>Proposals</w:t>
      </w:r>
    </w:p>
    <w:p w14:paraId="77B14CC9" w14:textId="43DAE9E3" w:rsidR="00501B34" w:rsidRPr="007915E9" w:rsidRDefault="00501B34" w:rsidP="00501B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915E9">
        <w:rPr>
          <w:rFonts w:eastAsia="SimSun"/>
          <w:szCs w:val="24"/>
          <w:lang w:eastAsia="zh-CN"/>
        </w:rPr>
        <w:t>Option 1: Supporting mode 1 mandates supporting TxD  (Ericsson)</w:t>
      </w:r>
    </w:p>
    <w:p w14:paraId="67DBB1DB" w14:textId="5E13EABA" w:rsidR="00501B34" w:rsidRPr="007915E9" w:rsidRDefault="00501B34" w:rsidP="00501B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915E9">
        <w:rPr>
          <w:rFonts w:eastAsia="SimSun"/>
          <w:szCs w:val="24"/>
          <w:lang w:eastAsia="zh-CN"/>
        </w:rPr>
        <w:t xml:space="preserve">Option 2: Only TxD declaration </w:t>
      </w:r>
      <w:r w:rsidR="0050457E" w:rsidRPr="007915E9">
        <w:rPr>
          <w:rFonts w:eastAsia="SimSun"/>
          <w:szCs w:val="24"/>
          <w:lang w:eastAsia="zh-CN"/>
        </w:rPr>
        <w:t xml:space="preserve">defined when </w:t>
      </w:r>
      <w:r w:rsidR="00D6583F" w:rsidRPr="007915E9">
        <w:rPr>
          <w:rFonts w:eastAsia="SimSun"/>
          <w:szCs w:val="24"/>
          <w:lang w:eastAsia="zh-CN"/>
        </w:rPr>
        <w:t xml:space="preserve">TxD requirements (suffix G) apply </w:t>
      </w:r>
      <w:r w:rsidRPr="007915E9">
        <w:rPr>
          <w:rFonts w:eastAsia="SimSun"/>
          <w:szCs w:val="24"/>
          <w:lang w:eastAsia="zh-CN"/>
        </w:rPr>
        <w:t xml:space="preserve">(Qualcomm, Samsung, ZTE) </w:t>
      </w:r>
    </w:p>
    <w:p w14:paraId="7242FBB1" w14:textId="77777777" w:rsidR="00501B34" w:rsidRPr="007915E9" w:rsidRDefault="00501B34" w:rsidP="00501B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915E9">
        <w:rPr>
          <w:rFonts w:eastAsia="SimSun"/>
          <w:szCs w:val="24"/>
          <w:lang w:eastAsia="zh-CN"/>
        </w:rPr>
        <w:t>Recommended WF</w:t>
      </w:r>
    </w:p>
    <w:p w14:paraId="11C6A821" w14:textId="4A208DAB" w:rsidR="008A54D8" w:rsidRPr="007915E9" w:rsidRDefault="00501B34" w:rsidP="008A54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915E9">
        <w:rPr>
          <w:rFonts w:eastAsia="SimSun"/>
          <w:szCs w:val="24"/>
          <w:lang w:eastAsia="zh-CN"/>
        </w:rPr>
        <w:t>TBA</w:t>
      </w:r>
    </w:p>
    <w:p w14:paraId="0D2CC286" w14:textId="77777777" w:rsidR="008A54D8" w:rsidRPr="00035C50" w:rsidRDefault="008A54D8" w:rsidP="008A54D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57F0FEB" w14:textId="5308CE1A" w:rsidR="008A54D8" w:rsidRPr="00EC0E71" w:rsidRDefault="008A54D8" w:rsidP="008A54D8">
      <w:pPr>
        <w:pStyle w:val="Heading3"/>
        <w:rPr>
          <w:sz w:val="24"/>
          <w:szCs w:val="16"/>
        </w:rPr>
      </w:pPr>
      <w:r w:rsidRPr="00805BE8">
        <w:rPr>
          <w:sz w:val="24"/>
          <w:szCs w:val="16"/>
        </w:rPr>
        <w:t xml:space="preserve">Open issues </w:t>
      </w:r>
    </w:p>
    <w:p w14:paraId="1FE50349" w14:textId="77777777" w:rsidR="00EC0E71" w:rsidRPr="00045592" w:rsidRDefault="00EC0E71" w:rsidP="00EC0E71">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Mode 2 and TxD </w:t>
      </w:r>
    </w:p>
    <w:tbl>
      <w:tblPr>
        <w:tblStyle w:val="TableGrid"/>
        <w:tblW w:w="0" w:type="auto"/>
        <w:tblLook w:val="04A0" w:firstRow="1" w:lastRow="0" w:firstColumn="1" w:lastColumn="0" w:noHBand="0" w:noVBand="1"/>
      </w:tblPr>
      <w:tblGrid>
        <w:gridCol w:w="1236"/>
        <w:gridCol w:w="8395"/>
      </w:tblGrid>
      <w:tr w:rsidR="008A54D8" w14:paraId="1C8ADBA1" w14:textId="77777777" w:rsidTr="007A04F5">
        <w:tc>
          <w:tcPr>
            <w:tcW w:w="1236" w:type="dxa"/>
          </w:tcPr>
          <w:p w14:paraId="26B4F12C" w14:textId="77777777" w:rsidR="008A54D8" w:rsidRPr="00805BE8" w:rsidRDefault="008A54D8" w:rsidP="007A04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94FBC1" w14:textId="77777777" w:rsidR="008A54D8" w:rsidRPr="00805BE8" w:rsidRDefault="008A54D8" w:rsidP="007A04F5">
            <w:pPr>
              <w:spacing w:after="120"/>
              <w:rPr>
                <w:rFonts w:eastAsiaTheme="minorEastAsia"/>
                <w:b/>
                <w:bCs/>
                <w:color w:val="0070C0"/>
                <w:lang w:val="en-US" w:eastAsia="zh-CN"/>
              </w:rPr>
            </w:pPr>
            <w:r>
              <w:rPr>
                <w:rFonts w:eastAsiaTheme="minorEastAsia"/>
                <w:b/>
                <w:bCs/>
                <w:color w:val="0070C0"/>
                <w:lang w:val="en-US" w:eastAsia="zh-CN"/>
              </w:rPr>
              <w:t>Comments</w:t>
            </w:r>
          </w:p>
        </w:tc>
      </w:tr>
      <w:tr w:rsidR="008A54D8" w14:paraId="6E9CBFD4" w14:textId="77777777" w:rsidTr="007A04F5">
        <w:tc>
          <w:tcPr>
            <w:tcW w:w="1236" w:type="dxa"/>
          </w:tcPr>
          <w:p w14:paraId="16187207" w14:textId="77777777" w:rsidR="008A54D8" w:rsidRPr="003418CB" w:rsidRDefault="008A54D8" w:rsidP="007A04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2DB3568" w14:textId="77777777" w:rsidR="008A54D8" w:rsidRPr="003418CB" w:rsidRDefault="008A54D8" w:rsidP="007A04F5">
            <w:pPr>
              <w:spacing w:after="120"/>
              <w:rPr>
                <w:rFonts w:eastAsiaTheme="minorEastAsia"/>
                <w:color w:val="0070C0"/>
                <w:lang w:val="en-US" w:eastAsia="zh-CN"/>
              </w:rPr>
            </w:pPr>
          </w:p>
        </w:tc>
      </w:tr>
    </w:tbl>
    <w:p w14:paraId="0E781B2F" w14:textId="77777777" w:rsidR="008A54D8" w:rsidRDefault="008A54D8" w:rsidP="008A54D8">
      <w:pPr>
        <w:rPr>
          <w:color w:val="0070C0"/>
          <w:lang w:val="en-US" w:eastAsia="zh-CN"/>
        </w:rPr>
      </w:pPr>
      <w:r w:rsidRPr="003418CB">
        <w:rPr>
          <w:rFonts w:hint="eastAsia"/>
          <w:color w:val="0070C0"/>
          <w:lang w:val="en-US" w:eastAsia="zh-CN"/>
        </w:rPr>
        <w:t xml:space="preserve"> </w:t>
      </w:r>
    </w:p>
    <w:p w14:paraId="01FA4D94" w14:textId="77777777" w:rsidR="00EC0E71" w:rsidRPr="00045592" w:rsidRDefault="00EC0E71" w:rsidP="00EC0E71">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Mode 1 and TxD </w:t>
      </w:r>
    </w:p>
    <w:tbl>
      <w:tblPr>
        <w:tblStyle w:val="TableGrid"/>
        <w:tblW w:w="0" w:type="auto"/>
        <w:tblLook w:val="04A0" w:firstRow="1" w:lastRow="0" w:firstColumn="1" w:lastColumn="0" w:noHBand="0" w:noVBand="1"/>
      </w:tblPr>
      <w:tblGrid>
        <w:gridCol w:w="1236"/>
        <w:gridCol w:w="8395"/>
      </w:tblGrid>
      <w:tr w:rsidR="008A54D8" w14:paraId="2D959A6A" w14:textId="77777777" w:rsidTr="007A04F5">
        <w:tc>
          <w:tcPr>
            <w:tcW w:w="1236" w:type="dxa"/>
          </w:tcPr>
          <w:p w14:paraId="0DCC5FBE" w14:textId="77777777" w:rsidR="008A54D8" w:rsidRPr="00805BE8" w:rsidRDefault="008A54D8" w:rsidP="007A04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81AB4D" w14:textId="77777777" w:rsidR="008A54D8" w:rsidRPr="00805BE8" w:rsidRDefault="008A54D8" w:rsidP="007A04F5">
            <w:pPr>
              <w:spacing w:after="120"/>
              <w:rPr>
                <w:rFonts w:eastAsiaTheme="minorEastAsia"/>
                <w:b/>
                <w:bCs/>
                <w:color w:val="0070C0"/>
                <w:lang w:val="en-US" w:eastAsia="zh-CN"/>
              </w:rPr>
            </w:pPr>
            <w:r>
              <w:rPr>
                <w:rFonts w:eastAsiaTheme="minorEastAsia"/>
                <w:b/>
                <w:bCs/>
                <w:color w:val="0070C0"/>
                <w:lang w:val="en-US" w:eastAsia="zh-CN"/>
              </w:rPr>
              <w:t>Comments</w:t>
            </w:r>
          </w:p>
        </w:tc>
      </w:tr>
      <w:tr w:rsidR="008A54D8" w14:paraId="052ECD52" w14:textId="77777777" w:rsidTr="007A04F5">
        <w:tc>
          <w:tcPr>
            <w:tcW w:w="1236" w:type="dxa"/>
          </w:tcPr>
          <w:p w14:paraId="5F51AEA5" w14:textId="77777777" w:rsidR="008A54D8" w:rsidRPr="003418CB" w:rsidRDefault="008A54D8" w:rsidP="007A04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BA5DD7C" w14:textId="77777777" w:rsidR="008A54D8" w:rsidRPr="003418CB" w:rsidRDefault="008A54D8" w:rsidP="007A04F5">
            <w:pPr>
              <w:spacing w:after="120"/>
              <w:rPr>
                <w:rFonts w:eastAsiaTheme="minorEastAsia"/>
                <w:color w:val="0070C0"/>
                <w:lang w:val="en-US" w:eastAsia="zh-CN"/>
              </w:rPr>
            </w:pPr>
          </w:p>
        </w:tc>
      </w:tr>
    </w:tbl>
    <w:p w14:paraId="6F876C26" w14:textId="77777777" w:rsidR="008A54D8" w:rsidRDefault="008A54D8" w:rsidP="008A54D8">
      <w:pPr>
        <w:rPr>
          <w:color w:val="0070C0"/>
          <w:lang w:val="en-US" w:eastAsia="zh-CN"/>
        </w:rPr>
      </w:pPr>
      <w:r w:rsidRPr="003418CB">
        <w:rPr>
          <w:rFonts w:hint="eastAsia"/>
          <w:color w:val="0070C0"/>
          <w:lang w:val="en-US" w:eastAsia="zh-CN"/>
        </w:rPr>
        <w:t xml:space="preserve"> </w:t>
      </w:r>
    </w:p>
    <w:p w14:paraId="394CD1D6" w14:textId="77777777" w:rsidR="008A54D8" w:rsidRPr="00805BE8" w:rsidRDefault="008A54D8" w:rsidP="008A54D8">
      <w:pPr>
        <w:pStyle w:val="Heading3"/>
        <w:rPr>
          <w:sz w:val="24"/>
          <w:szCs w:val="16"/>
        </w:rPr>
      </w:pPr>
      <w:r w:rsidRPr="00805BE8">
        <w:rPr>
          <w:sz w:val="24"/>
          <w:szCs w:val="16"/>
        </w:rPr>
        <w:t>CRs/TPs comments collection</w:t>
      </w:r>
    </w:p>
    <w:p w14:paraId="531AC519" w14:textId="77777777" w:rsidR="008A54D8" w:rsidRPr="00855107" w:rsidRDefault="008A54D8" w:rsidP="008A54D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A54D8" w:rsidRPr="00571777" w14:paraId="143569CB" w14:textId="77777777" w:rsidTr="007A04F5">
        <w:tc>
          <w:tcPr>
            <w:tcW w:w="1242" w:type="dxa"/>
          </w:tcPr>
          <w:p w14:paraId="45083F6D" w14:textId="77777777" w:rsidR="008A54D8" w:rsidRPr="00045592" w:rsidRDefault="008A54D8" w:rsidP="007A04F5">
            <w:pPr>
              <w:spacing w:after="120"/>
              <w:rPr>
                <w:rFonts w:eastAsiaTheme="minorEastAsia"/>
                <w:b/>
                <w:bCs/>
                <w:color w:val="0070C0"/>
                <w:lang w:val="en-US" w:eastAsia="zh-CN"/>
              </w:rPr>
            </w:pPr>
            <w:r w:rsidRPr="00097C51">
              <w:rPr>
                <w:rFonts w:eastAsiaTheme="minorEastAsia"/>
                <w:b/>
                <w:bCs/>
                <w:lang w:val="en-US" w:eastAsia="zh-CN"/>
              </w:rPr>
              <w:lastRenderedPageBreak/>
              <w:t>CR/TP number</w:t>
            </w:r>
          </w:p>
        </w:tc>
        <w:tc>
          <w:tcPr>
            <w:tcW w:w="8615" w:type="dxa"/>
          </w:tcPr>
          <w:p w14:paraId="68760F4A" w14:textId="77777777" w:rsidR="008A54D8" w:rsidRPr="00097C51" w:rsidRDefault="008A54D8" w:rsidP="007A04F5">
            <w:pPr>
              <w:spacing w:after="120"/>
              <w:rPr>
                <w:rFonts w:eastAsiaTheme="minorEastAsia"/>
                <w:b/>
                <w:bCs/>
                <w:lang w:val="en-US" w:eastAsia="zh-CN"/>
              </w:rPr>
            </w:pPr>
            <w:r w:rsidRPr="00097C51">
              <w:rPr>
                <w:rFonts w:eastAsiaTheme="minorEastAsia"/>
                <w:b/>
                <w:bCs/>
                <w:lang w:val="en-US" w:eastAsia="zh-CN"/>
              </w:rPr>
              <w:t>Comments collection</w:t>
            </w:r>
          </w:p>
        </w:tc>
      </w:tr>
      <w:tr w:rsidR="008A54D8" w:rsidRPr="00571777" w14:paraId="59C116A3" w14:textId="77777777" w:rsidTr="007A04F5">
        <w:tc>
          <w:tcPr>
            <w:tcW w:w="1242" w:type="dxa"/>
            <w:vMerge w:val="restart"/>
          </w:tcPr>
          <w:p w14:paraId="60285767" w14:textId="1EC0D159" w:rsidR="008A54D8" w:rsidRPr="003418CB" w:rsidRDefault="007A04F5" w:rsidP="007A04F5">
            <w:pPr>
              <w:spacing w:after="120"/>
              <w:rPr>
                <w:rFonts w:eastAsiaTheme="minorEastAsia"/>
                <w:color w:val="0070C0"/>
                <w:lang w:val="en-US" w:eastAsia="zh-CN"/>
              </w:rPr>
            </w:pPr>
            <w:hyperlink r:id="rId61" w:history="1">
              <w:r w:rsidR="003E3A3B">
                <w:rPr>
                  <w:rStyle w:val="Hyperlink"/>
                  <w:rFonts w:ascii="Arial" w:hAnsi="Arial" w:cs="Arial"/>
                  <w:b/>
                  <w:bCs/>
                  <w:sz w:val="16"/>
                  <w:szCs w:val="16"/>
                </w:rPr>
                <w:t>R4-2118135</w:t>
              </w:r>
            </w:hyperlink>
          </w:p>
        </w:tc>
        <w:tc>
          <w:tcPr>
            <w:tcW w:w="8615" w:type="dxa"/>
          </w:tcPr>
          <w:p w14:paraId="06ADEF46" w14:textId="77777777" w:rsidR="008A54D8" w:rsidRPr="00097C51" w:rsidRDefault="008A54D8" w:rsidP="007A04F5">
            <w:pPr>
              <w:spacing w:after="120"/>
              <w:rPr>
                <w:rFonts w:eastAsiaTheme="minorEastAsia"/>
                <w:lang w:val="en-US" w:eastAsia="zh-CN"/>
              </w:rPr>
            </w:pPr>
            <w:r w:rsidRPr="00097C51">
              <w:rPr>
                <w:rFonts w:eastAsiaTheme="minorEastAsia" w:hint="eastAsia"/>
                <w:lang w:val="en-US" w:eastAsia="zh-CN"/>
              </w:rPr>
              <w:t>Company A</w:t>
            </w:r>
          </w:p>
        </w:tc>
      </w:tr>
      <w:tr w:rsidR="008A54D8" w:rsidRPr="00571777" w14:paraId="32BDE1D3" w14:textId="77777777" w:rsidTr="007A04F5">
        <w:tc>
          <w:tcPr>
            <w:tcW w:w="1242" w:type="dxa"/>
            <w:vMerge/>
          </w:tcPr>
          <w:p w14:paraId="5F8E4C9F" w14:textId="77777777" w:rsidR="008A54D8" w:rsidRDefault="008A54D8" w:rsidP="007A04F5">
            <w:pPr>
              <w:spacing w:after="120"/>
              <w:rPr>
                <w:rFonts w:eastAsiaTheme="minorEastAsia"/>
                <w:color w:val="0070C0"/>
                <w:lang w:val="en-US" w:eastAsia="zh-CN"/>
              </w:rPr>
            </w:pPr>
          </w:p>
        </w:tc>
        <w:tc>
          <w:tcPr>
            <w:tcW w:w="8615" w:type="dxa"/>
          </w:tcPr>
          <w:p w14:paraId="711E4EB1" w14:textId="77777777" w:rsidR="008A54D8" w:rsidRPr="00097C51" w:rsidRDefault="008A54D8" w:rsidP="007A04F5">
            <w:pPr>
              <w:spacing w:after="120"/>
              <w:rPr>
                <w:rFonts w:eastAsiaTheme="minorEastAsia"/>
                <w:lang w:val="en-US" w:eastAsia="zh-CN"/>
              </w:rPr>
            </w:pPr>
            <w:r w:rsidRPr="00097C51">
              <w:rPr>
                <w:rFonts w:eastAsiaTheme="minorEastAsia" w:hint="eastAsia"/>
                <w:lang w:val="en-US" w:eastAsia="zh-CN"/>
              </w:rPr>
              <w:t>Company</w:t>
            </w:r>
            <w:r w:rsidRPr="00097C51">
              <w:rPr>
                <w:rFonts w:eastAsiaTheme="minorEastAsia"/>
                <w:lang w:val="en-US" w:eastAsia="zh-CN"/>
              </w:rPr>
              <w:t xml:space="preserve"> B</w:t>
            </w:r>
          </w:p>
        </w:tc>
      </w:tr>
      <w:tr w:rsidR="008A54D8" w:rsidRPr="00571777" w14:paraId="3931644C" w14:textId="77777777" w:rsidTr="007A04F5">
        <w:tc>
          <w:tcPr>
            <w:tcW w:w="1242" w:type="dxa"/>
            <w:vMerge/>
          </w:tcPr>
          <w:p w14:paraId="398D2981" w14:textId="77777777" w:rsidR="008A54D8" w:rsidRDefault="008A54D8" w:rsidP="007A04F5">
            <w:pPr>
              <w:spacing w:after="120"/>
              <w:rPr>
                <w:rFonts w:eastAsiaTheme="minorEastAsia"/>
                <w:color w:val="0070C0"/>
                <w:lang w:val="en-US" w:eastAsia="zh-CN"/>
              </w:rPr>
            </w:pPr>
          </w:p>
        </w:tc>
        <w:tc>
          <w:tcPr>
            <w:tcW w:w="8615" w:type="dxa"/>
          </w:tcPr>
          <w:p w14:paraId="777E0922" w14:textId="77777777" w:rsidR="008A54D8" w:rsidRPr="00097C51" w:rsidRDefault="008A54D8" w:rsidP="007A04F5">
            <w:pPr>
              <w:spacing w:after="120"/>
              <w:rPr>
                <w:rFonts w:eastAsiaTheme="minorEastAsia"/>
                <w:lang w:val="en-US" w:eastAsia="zh-CN"/>
              </w:rPr>
            </w:pPr>
          </w:p>
        </w:tc>
      </w:tr>
      <w:tr w:rsidR="008A54D8" w:rsidRPr="00571777" w14:paraId="605F9B83" w14:textId="77777777" w:rsidTr="007A04F5">
        <w:tc>
          <w:tcPr>
            <w:tcW w:w="1242" w:type="dxa"/>
            <w:vMerge w:val="restart"/>
          </w:tcPr>
          <w:p w14:paraId="36E196B2" w14:textId="659B1F79" w:rsidR="008A54D8" w:rsidRDefault="007A04F5" w:rsidP="007A04F5">
            <w:pPr>
              <w:spacing w:after="120"/>
              <w:rPr>
                <w:rFonts w:eastAsiaTheme="minorEastAsia"/>
                <w:color w:val="0070C0"/>
                <w:lang w:val="en-US" w:eastAsia="zh-CN"/>
              </w:rPr>
            </w:pPr>
            <w:hyperlink r:id="rId62" w:history="1">
              <w:r w:rsidR="00F276FE">
                <w:rPr>
                  <w:rStyle w:val="Hyperlink"/>
                  <w:rFonts w:ascii="Arial" w:hAnsi="Arial" w:cs="Arial"/>
                  <w:b/>
                  <w:bCs/>
                  <w:sz w:val="16"/>
                  <w:szCs w:val="16"/>
                </w:rPr>
                <w:t>R4-2118221</w:t>
              </w:r>
            </w:hyperlink>
          </w:p>
        </w:tc>
        <w:tc>
          <w:tcPr>
            <w:tcW w:w="8615" w:type="dxa"/>
          </w:tcPr>
          <w:p w14:paraId="075EF166" w14:textId="77777777" w:rsidR="008A54D8" w:rsidRPr="00097C51" w:rsidRDefault="008A54D8" w:rsidP="007A04F5">
            <w:pPr>
              <w:spacing w:after="120"/>
              <w:rPr>
                <w:rFonts w:eastAsiaTheme="minorEastAsia"/>
                <w:lang w:val="en-US" w:eastAsia="zh-CN"/>
              </w:rPr>
            </w:pPr>
            <w:r w:rsidRPr="00097C51">
              <w:rPr>
                <w:rFonts w:eastAsiaTheme="minorEastAsia" w:hint="eastAsia"/>
                <w:lang w:val="en-US" w:eastAsia="zh-CN"/>
              </w:rPr>
              <w:t>Company A</w:t>
            </w:r>
          </w:p>
        </w:tc>
      </w:tr>
      <w:tr w:rsidR="008A54D8" w:rsidRPr="00571777" w14:paraId="2E205BEC" w14:textId="77777777" w:rsidTr="007A04F5">
        <w:tc>
          <w:tcPr>
            <w:tcW w:w="1242" w:type="dxa"/>
            <w:vMerge/>
          </w:tcPr>
          <w:p w14:paraId="4EDDD90A" w14:textId="77777777" w:rsidR="008A54D8" w:rsidRDefault="008A54D8" w:rsidP="007A04F5">
            <w:pPr>
              <w:spacing w:after="120"/>
              <w:rPr>
                <w:rFonts w:eastAsiaTheme="minorEastAsia"/>
                <w:color w:val="0070C0"/>
                <w:lang w:val="en-US" w:eastAsia="zh-CN"/>
              </w:rPr>
            </w:pPr>
          </w:p>
        </w:tc>
        <w:tc>
          <w:tcPr>
            <w:tcW w:w="8615" w:type="dxa"/>
          </w:tcPr>
          <w:p w14:paraId="2FDC366A" w14:textId="77777777" w:rsidR="008A54D8" w:rsidRPr="00097C51" w:rsidRDefault="008A54D8" w:rsidP="007A04F5">
            <w:pPr>
              <w:spacing w:after="120"/>
              <w:rPr>
                <w:rFonts w:eastAsiaTheme="minorEastAsia"/>
                <w:lang w:val="en-US" w:eastAsia="zh-CN"/>
              </w:rPr>
            </w:pPr>
            <w:r w:rsidRPr="00097C51">
              <w:rPr>
                <w:rFonts w:eastAsiaTheme="minorEastAsia" w:hint="eastAsia"/>
                <w:lang w:val="en-US" w:eastAsia="zh-CN"/>
              </w:rPr>
              <w:t>Company</w:t>
            </w:r>
            <w:r w:rsidRPr="00097C51">
              <w:rPr>
                <w:rFonts w:eastAsiaTheme="minorEastAsia"/>
                <w:lang w:val="en-US" w:eastAsia="zh-CN"/>
              </w:rPr>
              <w:t xml:space="preserve"> B</w:t>
            </w:r>
          </w:p>
        </w:tc>
      </w:tr>
      <w:tr w:rsidR="008A54D8" w:rsidRPr="00571777" w14:paraId="6C021B98" w14:textId="77777777" w:rsidTr="007A04F5">
        <w:tc>
          <w:tcPr>
            <w:tcW w:w="1242" w:type="dxa"/>
            <w:vMerge/>
          </w:tcPr>
          <w:p w14:paraId="2A73374A" w14:textId="77777777" w:rsidR="008A54D8" w:rsidRDefault="008A54D8" w:rsidP="007A04F5">
            <w:pPr>
              <w:spacing w:after="120"/>
              <w:rPr>
                <w:rFonts w:eastAsiaTheme="minorEastAsia"/>
                <w:color w:val="0070C0"/>
                <w:lang w:val="en-US" w:eastAsia="zh-CN"/>
              </w:rPr>
            </w:pPr>
          </w:p>
        </w:tc>
        <w:tc>
          <w:tcPr>
            <w:tcW w:w="8615" w:type="dxa"/>
          </w:tcPr>
          <w:p w14:paraId="211CE175" w14:textId="77777777" w:rsidR="008A54D8" w:rsidRDefault="008A54D8" w:rsidP="007A04F5">
            <w:pPr>
              <w:spacing w:after="120"/>
              <w:rPr>
                <w:rFonts w:eastAsiaTheme="minorEastAsia"/>
                <w:color w:val="0070C0"/>
                <w:lang w:val="en-US" w:eastAsia="zh-CN"/>
              </w:rPr>
            </w:pPr>
          </w:p>
        </w:tc>
      </w:tr>
    </w:tbl>
    <w:p w14:paraId="27E98B1C" w14:textId="77777777" w:rsidR="008A54D8" w:rsidRPr="003418CB" w:rsidRDefault="008A54D8" w:rsidP="008A54D8">
      <w:pPr>
        <w:rPr>
          <w:color w:val="0070C0"/>
          <w:lang w:val="en-US" w:eastAsia="zh-CN"/>
        </w:rPr>
      </w:pPr>
    </w:p>
    <w:p w14:paraId="458A726F" w14:textId="77777777" w:rsidR="008A54D8" w:rsidRPr="00035C50" w:rsidRDefault="008A54D8" w:rsidP="008A54D8">
      <w:pPr>
        <w:pStyle w:val="Heading2"/>
      </w:pPr>
      <w:r w:rsidRPr="00035C50">
        <w:t>Summary</w:t>
      </w:r>
      <w:r w:rsidRPr="00035C50">
        <w:rPr>
          <w:rFonts w:hint="eastAsia"/>
        </w:rPr>
        <w:t xml:space="preserve"> for 1st round </w:t>
      </w:r>
    </w:p>
    <w:p w14:paraId="6B54EE2E" w14:textId="77777777" w:rsidR="008A54D8" w:rsidRPr="00805BE8" w:rsidRDefault="008A54D8" w:rsidP="008A54D8">
      <w:pPr>
        <w:pStyle w:val="Heading3"/>
        <w:rPr>
          <w:sz w:val="24"/>
          <w:szCs w:val="16"/>
        </w:rPr>
      </w:pPr>
      <w:r w:rsidRPr="00805BE8">
        <w:rPr>
          <w:sz w:val="24"/>
          <w:szCs w:val="16"/>
        </w:rPr>
        <w:t xml:space="preserve">Open issues </w:t>
      </w:r>
    </w:p>
    <w:p w14:paraId="34423D18" w14:textId="77777777" w:rsidR="008A54D8" w:rsidRDefault="008A54D8" w:rsidP="008A54D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A54D8" w:rsidRPr="00004165" w14:paraId="66FF8B5C" w14:textId="77777777" w:rsidTr="007A04F5">
        <w:tc>
          <w:tcPr>
            <w:tcW w:w="1242" w:type="dxa"/>
          </w:tcPr>
          <w:p w14:paraId="6C2E8839" w14:textId="77777777" w:rsidR="008A54D8" w:rsidRPr="00045592" w:rsidRDefault="008A54D8" w:rsidP="007A04F5">
            <w:pPr>
              <w:rPr>
                <w:rFonts w:eastAsiaTheme="minorEastAsia"/>
                <w:b/>
                <w:bCs/>
                <w:color w:val="0070C0"/>
                <w:lang w:val="en-US" w:eastAsia="zh-CN"/>
              </w:rPr>
            </w:pPr>
          </w:p>
        </w:tc>
        <w:tc>
          <w:tcPr>
            <w:tcW w:w="8615" w:type="dxa"/>
          </w:tcPr>
          <w:p w14:paraId="502CEFFD" w14:textId="77777777" w:rsidR="008A54D8" w:rsidRPr="00045592" w:rsidRDefault="008A54D8" w:rsidP="007A04F5">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8A54D8" w14:paraId="12BE34DF" w14:textId="77777777" w:rsidTr="007A04F5">
        <w:tc>
          <w:tcPr>
            <w:tcW w:w="1242" w:type="dxa"/>
          </w:tcPr>
          <w:p w14:paraId="74922914" w14:textId="77777777" w:rsidR="008A54D8" w:rsidRPr="003418CB" w:rsidRDefault="008A54D8" w:rsidP="007A04F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63ECA3F" w14:textId="77777777" w:rsidR="008A54D8" w:rsidRPr="00855107" w:rsidRDefault="008A54D8" w:rsidP="007A04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E18E9B" w14:textId="77777777" w:rsidR="008A54D8" w:rsidRPr="00855107" w:rsidRDefault="008A54D8" w:rsidP="007A04F5">
            <w:pPr>
              <w:rPr>
                <w:rFonts w:eastAsiaTheme="minorEastAsia"/>
                <w:i/>
                <w:color w:val="0070C0"/>
                <w:lang w:val="en-US" w:eastAsia="zh-CN"/>
              </w:rPr>
            </w:pPr>
            <w:r>
              <w:rPr>
                <w:rFonts w:eastAsiaTheme="minorEastAsia" w:hint="eastAsia"/>
                <w:i/>
                <w:color w:val="0070C0"/>
                <w:lang w:val="en-US" w:eastAsia="zh-CN"/>
              </w:rPr>
              <w:t>Candidate options:</w:t>
            </w:r>
          </w:p>
          <w:p w14:paraId="5528A13B" w14:textId="77777777" w:rsidR="008A54D8" w:rsidRPr="003418CB" w:rsidRDefault="008A54D8" w:rsidP="007A04F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5FEF9B9" w14:textId="77777777" w:rsidR="008A54D8" w:rsidRDefault="008A54D8" w:rsidP="008A54D8">
      <w:pPr>
        <w:rPr>
          <w:i/>
          <w:color w:val="0070C0"/>
          <w:lang w:val="en-US" w:eastAsia="zh-CN"/>
        </w:rPr>
      </w:pPr>
    </w:p>
    <w:p w14:paraId="41BEF637" w14:textId="77777777" w:rsidR="008A54D8" w:rsidRDefault="008A54D8" w:rsidP="008A54D8">
      <w:pPr>
        <w:rPr>
          <w:i/>
          <w:color w:val="0070C0"/>
          <w:lang w:val="en-US" w:eastAsia="zh-CN"/>
        </w:rPr>
      </w:pPr>
    </w:p>
    <w:p w14:paraId="55F864CF" w14:textId="77777777" w:rsidR="008A54D8" w:rsidRPr="00805BE8" w:rsidRDefault="008A54D8" w:rsidP="008A54D8">
      <w:pPr>
        <w:pStyle w:val="Heading3"/>
        <w:rPr>
          <w:sz w:val="24"/>
          <w:szCs w:val="16"/>
        </w:rPr>
      </w:pPr>
      <w:r w:rsidRPr="00805BE8">
        <w:rPr>
          <w:sz w:val="24"/>
          <w:szCs w:val="16"/>
        </w:rPr>
        <w:t>CRs/TPs</w:t>
      </w:r>
    </w:p>
    <w:p w14:paraId="35404852" w14:textId="77777777" w:rsidR="008A54D8" w:rsidRPr="00045592" w:rsidRDefault="008A54D8" w:rsidP="008A54D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8A54D8" w:rsidRPr="00004165" w14:paraId="3A350475" w14:textId="77777777" w:rsidTr="007A04F5">
        <w:tc>
          <w:tcPr>
            <w:tcW w:w="1242" w:type="dxa"/>
          </w:tcPr>
          <w:p w14:paraId="7E233393" w14:textId="77777777" w:rsidR="008A54D8" w:rsidRPr="00045592" w:rsidRDefault="008A54D8" w:rsidP="007A04F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77E7AAD" w14:textId="77777777" w:rsidR="008A54D8" w:rsidRPr="00045592" w:rsidRDefault="008A54D8" w:rsidP="007A04F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A54D8" w14:paraId="1313A04B" w14:textId="77777777" w:rsidTr="007A04F5">
        <w:tc>
          <w:tcPr>
            <w:tcW w:w="1242" w:type="dxa"/>
          </w:tcPr>
          <w:p w14:paraId="1EF8CC88" w14:textId="77777777" w:rsidR="008A54D8" w:rsidRPr="003418CB" w:rsidRDefault="008A54D8" w:rsidP="007A04F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9CB3095" w14:textId="77777777" w:rsidR="008A54D8" w:rsidRPr="003418CB" w:rsidRDefault="008A54D8" w:rsidP="007A04F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F920C1" w14:textId="77777777" w:rsidR="008A54D8" w:rsidRPr="003418CB" w:rsidRDefault="008A54D8" w:rsidP="008A54D8">
      <w:pPr>
        <w:rPr>
          <w:color w:val="0070C0"/>
          <w:lang w:val="en-US" w:eastAsia="zh-CN"/>
        </w:rPr>
      </w:pPr>
    </w:p>
    <w:p w14:paraId="5A6A7F34" w14:textId="77777777" w:rsidR="008A54D8" w:rsidRDefault="008A54D8" w:rsidP="008A54D8">
      <w:pPr>
        <w:pStyle w:val="Heading2"/>
      </w:pPr>
      <w:r>
        <w:rPr>
          <w:rFonts w:hint="eastAsia"/>
        </w:rPr>
        <w:t>Discussion on 2nd round</w:t>
      </w:r>
      <w:r>
        <w:t xml:space="preserve"> (if applicable)</w:t>
      </w:r>
    </w:p>
    <w:p w14:paraId="429EC7BB" w14:textId="77777777" w:rsidR="008A54D8" w:rsidRPr="00D10052" w:rsidRDefault="008A54D8" w:rsidP="008A54D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7A04F5">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7A04F5">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A04F5">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7A04F5">
        <w:tc>
          <w:tcPr>
            <w:tcW w:w="1424" w:type="dxa"/>
          </w:tcPr>
          <w:p w14:paraId="7C907B32" w14:textId="77777777" w:rsidR="00DC4F72" w:rsidRPr="00045592" w:rsidRDefault="00DC4F72" w:rsidP="007A04F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7A04F5">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7A04F5">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7A04F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7A04F5">
            <w:pPr>
              <w:spacing w:after="120"/>
              <w:rPr>
                <w:b/>
                <w:bCs/>
                <w:color w:val="0070C0"/>
                <w:lang w:val="en-US" w:eastAsia="zh-CN"/>
              </w:rPr>
            </w:pPr>
            <w:r>
              <w:rPr>
                <w:b/>
                <w:bCs/>
                <w:color w:val="0070C0"/>
                <w:lang w:val="en-US" w:eastAsia="zh-CN"/>
              </w:rPr>
              <w:t>Comments</w:t>
            </w:r>
          </w:p>
        </w:tc>
      </w:tr>
      <w:tr w:rsidR="00DC4F72" w:rsidRPr="00B04195" w14:paraId="6A0B0BBE" w14:textId="77777777" w:rsidTr="007A04F5">
        <w:tc>
          <w:tcPr>
            <w:tcW w:w="1424" w:type="dxa"/>
          </w:tcPr>
          <w:p w14:paraId="24D717C9" w14:textId="2FAE7DC0" w:rsidR="00DC4F72" w:rsidRPr="0093133D" w:rsidRDefault="00DC4F72" w:rsidP="007A04F5">
            <w:pPr>
              <w:spacing w:after="120"/>
              <w:rPr>
                <w:rFonts w:eastAsiaTheme="minorEastAsia"/>
                <w:color w:val="0070C0"/>
                <w:lang w:val="en-US" w:eastAsia="zh-CN"/>
              </w:rPr>
            </w:pPr>
            <w:r w:rsidRPr="00D0036C">
              <w:rPr>
                <w:rFonts w:eastAsiaTheme="minorEastAsia"/>
                <w:color w:val="0070C0"/>
                <w:lang w:val="en-US" w:eastAsia="zh-CN"/>
              </w:rPr>
              <w:t>R4-21</w:t>
            </w:r>
            <w:r w:rsidR="004A17E9">
              <w:rPr>
                <w:rFonts w:eastAsiaTheme="minorEastAsia"/>
                <w:color w:val="0070C0"/>
                <w:lang w:val="en-US" w:eastAsia="zh-CN"/>
              </w:rPr>
              <w:t>1</w:t>
            </w:r>
            <w:r>
              <w:rPr>
                <w:rFonts w:eastAsiaTheme="minorEastAsia"/>
                <w:color w:val="0070C0"/>
                <w:lang w:val="en-US" w:eastAsia="zh-CN"/>
              </w:rPr>
              <w:t>xxxx</w:t>
            </w:r>
          </w:p>
        </w:tc>
        <w:tc>
          <w:tcPr>
            <w:tcW w:w="2682" w:type="dxa"/>
          </w:tcPr>
          <w:p w14:paraId="6AB8482B" w14:textId="77777777" w:rsidR="00DC4F72" w:rsidRPr="00B04195" w:rsidRDefault="00DC4F72" w:rsidP="007A04F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7A04F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7A04F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7A04F5">
            <w:pPr>
              <w:spacing w:after="120"/>
              <w:rPr>
                <w:rFonts w:eastAsiaTheme="minorEastAsia"/>
                <w:color w:val="0070C0"/>
                <w:lang w:val="en-US" w:eastAsia="zh-CN"/>
              </w:rPr>
            </w:pPr>
          </w:p>
        </w:tc>
      </w:tr>
      <w:tr w:rsidR="00DC4F72" w:rsidRPr="00B04195" w14:paraId="452D471D" w14:textId="77777777" w:rsidTr="007A04F5">
        <w:tc>
          <w:tcPr>
            <w:tcW w:w="1424" w:type="dxa"/>
          </w:tcPr>
          <w:p w14:paraId="44CE6246" w14:textId="68B47050" w:rsidR="00DC4F72" w:rsidRPr="00B04195" w:rsidRDefault="00DC4F72" w:rsidP="007A04F5">
            <w:pPr>
              <w:spacing w:after="120"/>
              <w:rPr>
                <w:rFonts w:eastAsiaTheme="minorEastAsia"/>
                <w:color w:val="0070C0"/>
                <w:lang w:val="en-US" w:eastAsia="zh-CN"/>
              </w:rPr>
            </w:pPr>
          </w:p>
        </w:tc>
        <w:tc>
          <w:tcPr>
            <w:tcW w:w="2682" w:type="dxa"/>
          </w:tcPr>
          <w:p w14:paraId="3C9CE0A3" w14:textId="64722817" w:rsidR="00DC4F72" w:rsidRPr="00B04195" w:rsidRDefault="00DC4F72" w:rsidP="007A04F5">
            <w:pPr>
              <w:spacing w:after="120"/>
              <w:rPr>
                <w:rFonts w:eastAsiaTheme="minorEastAsia"/>
                <w:color w:val="0070C0"/>
                <w:lang w:val="en-US" w:eastAsia="zh-CN"/>
              </w:rPr>
            </w:pPr>
          </w:p>
        </w:tc>
        <w:tc>
          <w:tcPr>
            <w:tcW w:w="1418" w:type="dxa"/>
          </w:tcPr>
          <w:p w14:paraId="69629272" w14:textId="2A4998A8" w:rsidR="00DC4F72" w:rsidRPr="00B04195" w:rsidRDefault="00DC4F72" w:rsidP="007A04F5">
            <w:pPr>
              <w:spacing w:after="120"/>
              <w:rPr>
                <w:rFonts w:eastAsiaTheme="minorEastAsia"/>
                <w:color w:val="0070C0"/>
                <w:lang w:val="en-US" w:eastAsia="zh-CN"/>
              </w:rPr>
            </w:pPr>
          </w:p>
        </w:tc>
        <w:tc>
          <w:tcPr>
            <w:tcW w:w="2409" w:type="dxa"/>
          </w:tcPr>
          <w:p w14:paraId="05991954" w14:textId="359B84FC" w:rsidR="00DC4F72" w:rsidRPr="00D0036C" w:rsidRDefault="00DC4F72" w:rsidP="007A04F5">
            <w:pPr>
              <w:spacing w:after="120"/>
              <w:rPr>
                <w:rFonts w:eastAsiaTheme="minorEastAsia"/>
                <w:color w:val="0070C0"/>
                <w:lang w:val="en-US" w:eastAsia="zh-CN"/>
              </w:rPr>
            </w:pPr>
          </w:p>
        </w:tc>
        <w:tc>
          <w:tcPr>
            <w:tcW w:w="1698" w:type="dxa"/>
          </w:tcPr>
          <w:p w14:paraId="5D6D4CEF" w14:textId="77777777" w:rsidR="00DC4F72" w:rsidRPr="00B04195" w:rsidRDefault="00DC4F72" w:rsidP="007A04F5">
            <w:pPr>
              <w:spacing w:after="120"/>
              <w:rPr>
                <w:rFonts w:eastAsiaTheme="minorEastAsia"/>
                <w:color w:val="0070C0"/>
                <w:lang w:val="en-US" w:eastAsia="zh-CN"/>
              </w:rPr>
            </w:pPr>
          </w:p>
        </w:tc>
      </w:tr>
      <w:tr w:rsidR="00DC4F72" w:rsidRPr="00B04195" w14:paraId="4AC3DFFA" w14:textId="77777777" w:rsidTr="007A04F5">
        <w:tc>
          <w:tcPr>
            <w:tcW w:w="1424" w:type="dxa"/>
          </w:tcPr>
          <w:p w14:paraId="750DF8A7" w14:textId="02A65673" w:rsidR="00DC4F72" w:rsidRPr="0093133D" w:rsidRDefault="00DC4F72" w:rsidP="007A04F5">
            <w:pPr>
              <w:spacing w:after="120"/>
              <w:rPr>
                <w:rFonts w:eastAsiaTheme="minorEastAsia"/>
                <w:color w:val="0070C0"/>
                <w:lang w:val="en-US" w:eastAsia="zh-CN"/>
              </w:rPr>
            </w:pPr>
          </w:p>
        </w:tc>
        <w:tc>
          <w:tcPr>
            <w:tcW w:w="2682" w:type="dxa"/>
          </w:tcPr>
          <w:p w14:paraId="340905B2" w14:textId="03472D39" w:rsidR="00DC4F72" w:rsidRPr="00B04195" w:rsidRDefault="00DC4F72" w:rsidP="007A04F5">
            <w:pPr>
              <w:spacing w:after="120"/>
              <w:rPr>
                <w:rFonts w:eastAsiaTheme="minorEastAsia"/>
                <w:color w:val="0070C0"/>
                <w:lang w:val="en-US" w:eastAsia="zh-CN"/>
              </w:rPr>
            </w:pPr>
          </w:p>
        </w:tc>
        <w:tc>
          <w:tcPr>
            <w:tcW w:w="1418" w:type="dxa"/>
          </w:tcPr>
          <w:p w14:paraId="592C4E36" w14:textId="226E79E6" w:rsidR="00DC4F72" w:rsidRPr="00B04195" w:rsidRDefault="00DC4F72" w:rsidP="007A04F5">
            <w:pPr>
              <w:spacing w:after="120"/>
              <w:rPr>
                <w:rFonts w:eastAsiaTheme="minorEastAsia"/>
                <w:color w:val="0070C0"/>
                <w:lang w:val="en-US" w:eastAsia="zh-CN"/>
              </w:rPr>
            </w:pPr>
          </w:p>
        </w:tc>
        <w:tc>
          <w:tcPr>
            <w:tcW w:w="2409" w:type="dxa"/>
          </w:tcPr>
          <w:p w14:paraId="13C15193" w14:textId="6D459B94" w:rsidR="00DC4F72" w:rsidRPr="00D0036C" w:rsidRDefault="00DC4F72" w:rsidP="007A04F5">
            <w:pPr>
              <w:spacing w:after="120"/>
              <w:rPr>
                <w:rFonts w:eastAsiaTheme="minorEastAsia"/>
                <w:color w:val="0070C0"/>
                <w:lang w:val="en-US" w:eastAsia="zh-CN"/>
              </w:rPr>
            </w:pPr>
          </w:p>
        </w:tc>
        <w:tc>
          <w:tcPr>
            <w:tcW w:w="1698" w:type="dxa"/>
          </w:tcPr>
          <w:p w14:paraId="7A6333B7" w14:textId="77777777" w:rsidR="00DC4F72" w:rsidRPr="00B04195" w:rsidRDefault="00DC4F72" w:rsidP="007A04F5">
            <w:pPr>
              <w:spacing w:after="120"/>
              <w:rPr>
                <w:rFonts w:eastAsiaTheme="minorEastAsia"/>
                <w:color w:val="0070C0"/>
                <w:lang w:val="en-US" w:eastAsia="zh-CN"/>
              </w:rPr>
            </w:pPr>
          </w:p>
        </w:tc>
      </w:tr>
      <w:tr w:rsidR="00DC4F72" w14:paraId="4A8D9BB6" w14:textId="77777777" w:rsidTr="007A04F5">
        <w:tc>
          <w:tcPr>
            <w:tcW w:w="1424" w:type="dxa"/>
          </w:tcPr>
          <w:p w14:paraId="57745442" w14:textId="77777777" w:rsidR="00DC4F72" w:rsidRPr="00B04195" w:rsidRDefault="00DC4F72" w:rsidP="007A04F5">
            <w:pPr>
              <w:spacing w:after="120"/>
              <w:rPr>
                <w:rFonts w:eastAsiaTheme="minorEastAsia"/>
                <w:color w:val="0070C0"/>
                <w:lang w:eastAsia="zh-CN"/>
              </w:rPr>
            </w:pPr>
          </w:p>
        </w:tc>
        <w:tc>
          <w:tcPr>
            <w:tcW w:w="2682" w:type="dxa"/>
          </w:tcPr>
          <w:p w14:paraId="24D14B09" w14:textId="77777777" w:rsidR="00DC4F72" w:rsidRPr="00404831" w:rsidRDefault="00DC4F72" w:rsidP="007A04F5">
            <w:pPr>
              <w:spacing w:after="120"/>
              <w:rPr>
                <w:rFonts w:eastAsiaTheme="minorEastAsia"/>
                <w:i/>
                <w:color w:val="0070C0"/>
                <w:lang w:val="en-US" w:eastAsia="zh-CN"/>
              </w:rPr>
            </w:pPr>
          </w:p>
        </w:tc>
        <w:tc>
          <w:tcPr>
            <w:tcW w:w="1418" w:type="dxa"/>
          </w:tcPr>
          <w:p w14:paraId="0C3850B2" w14:textId="77777777" w:rsidR="00DC4F72" w:rsidRPr="00404831" w:rsidRDefault="00DC4F72" w:rsidP="007A04F5">
            <w:pPr>
              <w:spacing w:after="120"/>
              <w:rPr>
                <w:rFonts w:eastAsiaTheme="minorEastAsia"/>
                <w:i/>
                <w:color w:val="0070C0"/>
                <w:lang w:val="en-US" w:eastAsia="zh-CN"/>
              </w:rPr>
            </w:pPr>
          </w:p>
        </w:tc>
        <w:tc>
          <w:tcPr>
            <w:tcW w:w="2409" w:type="dxa"/>
          </w:tcPr>
          <w:p w14:paraId="677C6785" w14:textId="77777777" w:rsidR="00DC4F72" w:rsidRPr="003418CB" w:rsidRDefault="00DC4F72" w:rsidP="007A04F5">
            <w:pPr>
              <w:spacing w:after="120"/>
              <w:rPr>
                <w:rFonts w:eastAsiaTheme="minorEastAsia"/>
                <w:color w:val="0070C0"/>
                <w:lang w:val="en-US" w:eastAsia="zh-CN"/>
              </w:rPr>
            </w:pPr>
          </w:p>
        </w:tc>
        <w:tc>
          <w:tcPr>
            <w:tcW w:w="1698" w:type="dxa"/>
          </w:tcPr>
          <w:p w14:paraId="2A9C55A0" w14:textId="77777777" w:rsidR="00DC4F72" w:rsidRPr="00404831" w:rsidRDefault="00DC4F72" w:rsidP="007A04F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7A04F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7A04F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A04F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A04F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7A04F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2C5ED7F1" w:rsidR="00C63557" w:rsidRPr="0093133D" w:rsidRDefault="00C63557" w:rsidP="007A04F5">
            <w:pPr>
              <w:spacing w:after="120"/>
              <w:rPr>
                <w:rFonts w:eastAsiaTheme="minorEastAsia"/>
                <w:color w:val="0070C0"/>
                <w:lang w:val="en-US" w:eastAsia="zh-CN"/>
              </w:rPr>
            </w:pPr>
            <w:r w:rsidRPr="00D0036C">
              <w:rPr>
                <w:rFonts w:eastAsiaTheme="minorEastAsia"/>
                <w:color w:val="0070C0"/>
                <w:lang w:val="en-US" w:eastAsia="zh-CN"/>
              </w:rPr>
              <w:t>R4-21</w:t>
            </w:r>
            <w:r w:rsidR="004A17E9">
              <w:rPr>
                <w:rFonts w:eastAsiaTheme="minorEastAsia"/>
                <w:color w:val="0070C0"/>
                <w:lang w:val="en-US" w:eastAsia="zh-CN"/>
              </w:rPr>
              <w:t>1</w:t>
            </w:r>
            <w:r>
              <w:rPr>
                <w:rFonts w:eastAsiaTheme="minorEastAsia"/>
                <w:color w:val="0070C0"/>
                <w:lang w:val="en-US" w:eastAsia="zh-CN"/>
              </w:rPr>
              <w:t>xxxx</w:t>
            </w:r>
          </w:p>
        </w:tc>
        <w:tc>
          <w:tcPr>
            <w:tcW w:w="2682" w:type="dxa"/>
          </w:tcPr>
          <w:p w14:paraId="2273797E" w14:textId="77777777" w:rsidR="00C63557" w:rsidRPr="00B04195" w:rsidRDefault="00C63557" w:rsidP="007A04F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7A04F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7A04F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7A04F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03D5A29C"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004A17E9">
              <w:rPr>
                <w:rFonts w:eastAsiaTheme="minorEastAsia"/>
                <w:color w:val="0070C0"/>
                <w:lang w:val="en-US" w:eastAsia="zh-CN"/>
              </w:rPr>
              <w:t>1</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6A5106ED"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004A17E9">
              <w:rPr>
                <w:rFonts w:eastAsiaTheme="minorEastAsia"/>
                <w:color w:val="0070C0"/>
                <w:lang w:val="en-US" w:eastAsia="zh-CN"/>
              </w:rPr>
              <w:t>1</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7A04F5">
            <w:pPr>
              <w:spacing w:after="120"/>
              <w:rPr>
                <w:rFonts w:eastAsiaTheme="minorEastAsia"/>
                <w:color w:val="0070C0"/>
                <w:lang w:eastAsia="zh-CN"/>
              </w:rPr>
            </w:pPr>
          </w:p>
        </w:tc>
        <w:tc>
          <w:tcPr>
            <w:tcW w:w="2682" w:type="dxa"/>
          </w:tcPr>
          <w:p w14:paraId="1D988A8B" w14:textId="77777777" w:rsidR="00C63557" w:rsidRPr="00404831" w:rsidRDefault="00C63557" w:rsidP="007A04F5">
            <w:pPr>
              <w:spacing w:after="120"/>
              <w:rPr>
                <w:rFonts w:eastAsiaTheme="minorEastAsia"/>
                <w:i/>
                <w:color w:val="0070C0"/>
                <w:lang w:val="en-US" w:eastAsia="zh-CN"/>
              </w:rPr>
            </w:pPr>
          </w:p>
        </w:tc>
        <w:tc>
          <w:tcPr>
            <w:tcW w:w="1418" w:type="dxa"/>
          </w:tcPr>
          <w:p w14:paraId="0007A721" w14:textId="77777777" w:rsidR="00C63557" w:rsidRPr="00404831" w:rsidRDefault="00C63557" w:rsidP="007A04F5">
            <w:pPr>
              <w:spacing w:after="120"/>
              <w:rPr>
                <w:rFonts w:eastAsiaTheme="minorEastAsia"/>
                <w:i/>
                <w:color w:val="0070C0"/>
                <w:lang w:val="en-US" w:eastAsia="zh-CN"/>
              </w:rPr>
            </w:pPr>
          </w:p>
        </w:tc>
        <w:tc>
          <w:tcPr>
            <w:tcW w:w="2409" w:type="dxa"/>
          </w:tcPr>
          <w:p w14:paraId="40A34C0B" w14:textId="77777777" w:rsidR="00C63557" w:rsidRPr="003418CB" w:rsidRDefault="00C63557" w:rsidP="007A04F5">
            <w:pPr>
              <w:spacing w:after="120"/>
              <w:rPr>
                <w:rFonts w:eastAsiaTheme="minorEastAsia"/>
                <w:color w:val="0070C0"/>
                <w:lang w:val="en-US" w:eastAsia="zh-CN"/>
              </w:rPr>
            </w:pPr>
          </w:p>
        </w:tc>
        <w:tc>
          <w:tcPr>
            <w:tcW w:w="1698" w:type="dxa"/>
          </w:tcPr>
          <w:p w14:paraId="53A91E88" w14:textId="77777777" w:rsidR="00C63557" w:rsidRPr="00404831" w:rsidRDefault="00C63557" w:rsidP="007A04F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131876B1" w:rsidR="0000223C" w:rsidRPr="00A84052" w:rsidRDefault="0000223C" w:rsidP="0000223C">
            <w:pPr>
              <w:spacing w:after="120"/>
              <w:rPr>
                <w:rFonts w:eastAsiaTheme="minorEastAsia"/>
                <w:color w:val="0070C0"/>
                <w:lang w:val="en-US" w:eastAsia="zh-CN"/>
              </w:rPr>
            </w:pPr>
          </w:p>
        </w:tc>
        <w:tc>
          <w:tcPr>
            <w:tcW w:w="3210" w:type="dxa"/>
          </w:tcPr>
          <w:p w14:paraId="21E46332" w14:textId="2C8E1CB9" w:rsidR="0000223C" w:rsidRPr="00A84052" w:rsidRDefault="0000223C" w:rsidP="0000223C">
            <w:pPr>
              <w:spacing w:after="120"/>
              <w:rPr>
                <w:rFonts w:eastAsiaTheme="minorEastAsia"/>
                <w:color w:val="0070C0"/>
                <w:lang w:val="en-US" w:eastAsia="zh-CN"/>
              </w:rPr>
            </w:pPr>
          </w:p>
        </w:tc>
        <w:tc>
          <w:tcPr>
            <w:tcW w:w="3211" w:type="dxa"/>
          </w:tcPr>
          <w:p w14:paraId="51BE2DE2" w14:textId="62F0B66D" w:rsidR="0000223C" w:rsidRPr="00A84052" w:rsidRDefault="0000223C" w:rsidP="0000223C">
            <w:pPr>
              <w:spacing w:after="120"/>
              <w:rPr>
                <w:rFonts w:eastAsiaTheme="minorEastAsia"/>
                <w:color w:val="0070C0"/>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ADAF" w14:textId="77777777" w:rsidR="007A04F5" w:rsidRDefault="007A04F5">
      <w:r>
        <w:separator/>
      </w:r>
    </w:p>
  </w:endnote>
  <w:endnote w:type="continuationSeparator" w:id="0">
    <w:p w14:paraId="29A47A87" w14:textId="77777777" w:rsidR="007A04F5" w:rsidRDefault="007A04F5">
      <w:r>
        <w:continuationSeparator/>
      </w:r>
    </w:p>
  </w:endnote>
  <w:endnote w:type="continuationNotice" w:id="1">
    <w:p w14:paraId="02F99974" w14:textId="77777777" w:rsidR="007A04F5" w:rsidRDefault="007A04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ED03" w14:textId="77777777" w:rsidR="007A04F5" w:rsidRDefault="007A04F5">
      <w:r>
        <w:separator/>
      </w:r>
    </w:p>
  </w:footnote>
  <w:footnote w:type="continuationSeparator" w:id="0">
    <w:p w14:paraId="08461863" w14:textId="77777777" w:rsidR="007A04F5" w:rsidRDefault="007A04F5">
      <w:r>
        <w:continuationSeparator/>
      </w:r>
    </w:p>
  </w:footnote>
  <w:footnote w:type="continuationNotice" w:id="1">
    <w:p w14:paraId="3323C77B" w14:textId="77777777" w:rsidR="007A04F5" w:rsidRDefault="007A04F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74D99"/>
    <w:multiLevelType w:val="hybridMultilevel"/>
    <w:tmpl w:val="7D76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D22AE"/>
    <w:multiLevelType w:val="hybridMultilevel"/>
    <w:tmpl w:val="34806C54"/>
    <w:lvl w:ilvl="0" w:tplc="E0EC4AD2">
      <w:start w:val="1"/>
      <w:numFmt w:val="bullet"/>
      <w:lvlText w:val="˃"/>
      <w:lvlJc w:val="left"/>
      <w:pPr>
        <w:ind w:left="840" w:hanging="420"/>
      </w:pPr>
      <w:rPr>
        <w:rFonts w:ascii="Arial" w:eastAsia="KaiT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98D268C"/>
    <w:multiLevelType w:val="hybridMultilevel"/>
    <w:tmpl w:val="29CC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9716EE"/>
    <w:multiLevelType w:val="hybridMultilevel"/>
    <w:tmpl w:val="CFAE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90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EE46FB7"/>
    <w:multiLevelType w:val="hybridMultilevel"/>
    <w:tmpl w:val="0450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57BDE"/>
    <w:multiLevelType w:val="hybridMultilevel"/>
    <w:tmpl w:val="8542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5041BD"/>
    <w:multiLevelType w:val="hybridMultilevel"/>
    <w:tmpl w:val="53869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D2186"/>
    <w:multiLevelType w:val="hybridMultilevel"/>
    <w:tmpl w:val="B6D2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D22A7"/>
    <w:multiLevelType w:val="hybridMultilevel"/>
    <w:tmpl w:val="212AD3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B73482"/>
    <w:multiLevelType w:val="hybridMultilevel"/>
    <w:tmpl w:val="BB32E61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531272D8">
      <w:numFmt w:val="bullet"/>
      <w:lvlText w:val=""/>
      <w:lvlJc w:val="left"/>
      <w:pPr>
        <w:ind w:left="2376" w:hanging="360"/>
      </w:pPr>
      <w:rPr>
        <w:rFonts w:ascii="Wingdings" w:eastAsia="Yu Mincho" w:hAnsi="Wingdings" w:cstheme="minorHAnsi"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9961EB0"/>
    <w:multiLevelType w:val="hybridMultilevel"/>
    <w:tmpl w:val="D8920584"/>
    <w:lvl w:ilvl="0" w:tplc="E0EC4AD2">
      <w:start w:val="1"/>
      <w:numFmt w:val="bullet"/>
      <w:lvlText w:val="˃"/>
      <w:lvlJc w:val="left"/>
      <w:pPr>
        <w:ind w:left="840" w:hanging="420"/>
      </w:pPr>
      <w:rPr>
        <w:rFonts w:ascii="Arial" w:eastAsia="KaiTi"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7A1844EF"/>
    <w:multiLevelType w:val="hybridMultilevel"/>
    <w:tmpl w:val="8CDC62FA"/>
    <w:lvl w:ilvl="0" w:tplc="E0EC4AD2">
      <w:start w:val="1"/>
      <w:numFmt w:val="bullet"/>
      <w:lvlText w:val="˃"/>
      <w:lvlJc w:val="left"/>
      <w:pPr>
        <w:ind w:left="704" w:hanging="420"/>
      </w:pPr>
      <w:rPr>
        <w:rFonts w:ascii="Arial" w:eastAsia="KaiTi" w:hAnsi="Arial" w:hint="default"/>
      </w:rPr>
    </w:lvl>
    <w:lvl w:ilvl="1" w:tplc="04090003" w:tentative="1">
      <w:start w:val="1"/>
      <w:numFmt w:val="bullet"/>
      <w:lvlText w:val="o"/>
      <w:lvlJc w:val="left"/>
      <w:pPr>
        <w:ind w:left="1304" w:hanging="360"/>
      </w:pPr>
      <w:rPr>
        <w:rFonts w:ascii="Courier New" w:hAnsi="Courier New" w:cs="Courier New" w:hint="default"/>
      </w:rPr>
    </w:lvl>
    <w:lvl w:ilvl="2" w:tplc="04090005" w:tentative="1">
      <w:start w:val="1"/>
      <w:numFmt w:val="bullet"/>
      <w:lvlText w:val=""/>
      <w:lvlJc w:val="left"/>
      <w:pPr>
        <w:ind w:left="2024" w:hanging="360"/>
      </w:pPr>
      <w:rPr>
        <w:rFonts w:ascii="Wingdings" w:hAnsi="Wingdings" w:hint="default"/>
      </w:rPr>
    </w:lvl>
    <w:lvl w:ilvl="3" w:tplc="04090001" w:tentative="1">
      <w:start w:val="1"/>
      <w:numFmt w:val="bullet"/>
      <w:lvlText w:val=""/>
      <w:lvlJc w:val="left"/>
      <w:pPr>
        <w:ind w:left="2744" w:hanging="360"/>
      </w:pPr>
      <w:rPr>
        <w:rFonts w:ascii="Symbol" w:hAnsi="Symbol" w:hint="default"/>
      </w:rPr>
    </w:lvl>
    <w:lvl w:ilvl="4" w:tplc="04090003" w:tentative="1">
      <w:start w:val="1"/>
      <w:numFmt w:val="bullet"/>
      <w:lvlText w:val="o"/>
      <w:lvlJc w:val="left"/>
      <w:pPr>
        <w:ind w:left="3464" w:hanging="360"/>
      </w:pPr>
      <w:rPr>
        <w:rFonts w:ascii="Courier New" w:hAnsi="Courier New" w:cs="Courier New" w:hint="default"/>
      </w:rPr>
    </w:lvl>
    <w:lvl w:ilvl="5" w:tplc="04090005" w:tentative="1">
      <w:start w:val="1"/>
      <w:numFmt w:val="bullet"/>
      <w:lvlText w:val=""/>
      <w:lvlJc w:val="left"/>
      <w:pPr>
        <w:ind w:left="4184" w:hanging="360"/>
      </w:pPr>
      <w:rPr>
        <w:rFonts w:ascii="Wingdings" w:hAnsi="Wingdings" w:hint="default"/>
      </w:rPr>
    </w:lvl>
    <w:lvl w:ilvl="6" w:tplc="04090001" w:tentative="1">
      <w:start w:val="1"/>
      <w:numFmt w:val="bullet"/>
      <w:lvlText w:val=""/>
      <w:lvlJc w:val="left"/>
      <w:pPr>
        <w:ind w:left="4904" w:hanging="360"/>
      </w:pPr>
      <w:rPr>
        <w:rFonts w:ascii="Symbol" w:hAnsi="Symbol" w:hint="default"/>
      </w:rPr>
    </w:lvl>
    <w:lvl w:ilvl="7" w:tplc="04090003" w:tentative="1">
      <w:start w:val="1"/>
      <w:numFmt w:val="bullet"/>
      <w:lvlText w:val="o"/>
      <w:lvlJc w:val="left"/>
      <w:pPr>
        <w:ind w:left="5624" w:hanging="360"/>
      </w:pPr>
      <w:rPr>
        <w:rFonts w:ascii="Courier New" w:hAnsi="Courier New" w:cs="Courier New" w:hint="default"/>
      </w:rPr>
    </w:lvl>
    <w:lvl w:ilvl="8" w:tplc="04090005" w:tentative="1">
      <w:start w:val="1"/>
      <w:numFmt w:val="bullet"/>
      <w:lvlText w:val=""/>
      <w:lvlJc w:val="left"/>
      <w:pPr>
        <w:ind w:left="6344" w:hanging="360"/>
      </w:pPr>
      <w:rPr>
        <w:rFonts w:ascii="Wingdings" w:hAnsi="Wingdings" w:hint="default"/>
      </w:rPr>
    </w:lvl>
  </w:abstractNum>
  <w:abstractNum w:abstractNumId="20" w15:restartNumberingAfterBreak="0">
    <w:nsid w:val="7BFD60D9"/>
    <w:multiLevelType w:val="hybridMultilevel"/>
    <w:tmpl w:val="3C82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21"/>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6"/>
  </w:num>
  <w:num w:numId="18">
    <w:abstractNumId w:val="5"/>
  </w:num>
  <w:num w:numId="19">
    <w:abstractNumId w:val="4"/>
  </w:num>
  <w:num w:numId="20">
    <w:abstractNumId w:val="1"/>
  </w:num>
  <w:num w:numId="21">
    <w:abstractNumId w:val="11"/>
  </w:num>
  <w:num w:numId="22">
    <w:abstractNumId w:val="11"/>
  </w:num>
  <w:num w:numId="23">
    <w:abstractNumId w:val="8"/>
  </w:num>
  <w:num w:numId="24">
    <w:abstractNumId w:val="12"/>
  </w:num>
  <w:num w:numId="25">
    <w:abstractNumId w:val="15"/>
  </w:num>
  <w:num w:numId="26">
    <w:abstractNumId w:val="14"/>
  </w:num>
  <w:num w:numId="27">
    <w:abstractNumId w:val="13"/>
  </w:num>
  <w:num w:numId="28">
    <w:abstractNumId w:val="20"/>
  </w:num>
  <w:num w:numId="29">
    <w:abstractNumId w:val="9"/>
  </w:num>
  <w:num w:numId="30">
    <w:abstractNumId w:val="16"/>
  </w:num>
  <w:num w:numId="31">
    <w:abstractNumId w:val="18"/>
  </w:num>
  <w:num w:numId="32">
    <w:abstractNumId w:val="19"/>
  </w:num>
  <w:num w:numId="33">
    <w:abstractNumId w:val="3"/>
  </w:num>
  <w:num w:numId="34">
    <w:abstractNumId w:val="11"/>
  </w:num>
  <w:num w:numId="35">
    <w:abstractNumId w:val="2"/>
  </w:num>
  <w:num w:numId="3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105"/>
    <w:rsid w:val="0000223C"/>
    <w:rsid w:val="00004165"/>
    <w:rsid w:val="00005D73"/>
    <w:rsid w:val="0001780F"/>
    <w:rsid w:val="00020C56"/>
    <w:rsid w:val="00026ACC"/>
    <w:rsid w:val="0003171D"/>
    <w:rsid w:val="00031C1D"/>
    <w:rsid w:val="00035C50"/>
    <w:rsid w:val="000457A1"/>
    <w:rsid w:val="00050001"/>
    <w:rsid w:val="00052041"/>
    <w:rsid w:val="0005326A"/>
    <w:rsid w:val="0006266D"/>
    <w:rsid w:val="00065506"/>
    <w:rsid w:val="0007382E"/>
    <w:rsid w:val="00073869"/>
    <w:rsid w:val="00073F86"/>
    <w:rsid w:val="000766E1"/>
    <w:rsid w:val="00077FF6"/>
    <w:rsid w:val="00080D82"/>
    <w:rsid w:val="00081692"/>
    <w:rsid w:val="00082C46"/>
    <w:rsid w:val="00085A0E"/>
    <w:rsid w:val="00087548"/>
    <w:rsid w:val="00087A0C"/>
    <w:rsid w:val="00093E7E"/>
    <w:rsid w:val="00097C51"/>
    <w:rsid w:val="000A1830"/>
    <w:rsid w:val="000A4121"/>
    <w:rsid w:val="000A4AA3"/>
    <w:rsid w:val="000A550E"/>
    <w:rsid w:val="000B0960"/>
    <w:rsid w:val="000B177D"/>
    <w:rsid w:val="000B1A55"/>
    <w:rsid w:val="000B20BB"/>
    <w:rsid w:val="000B2EF6"/>
    <w:rsid w:val="000B2FA6"/>
    <w:rsid w:val="000B4AA0"/>
    <w:rsid w:val="000B6342"/>
    <w:rsid w:val="000C2553"/>
    <w:rsid w:val="000C38C3"/>
    <w:rsid w:val="000C4549"/>
    <w:rsid w:val="000D09FD"/>
    <w:rsid w:val="000D44FB"/>
    <w:rsid w:val="000D574B"/>
    <w:rsid w:val="000D6CFC"/>
    <w:rsid w:val="000E0BF8"/>
    <w:rsid w:val="000E537B"/>
    <w:rsid w:val="000E57D0"/>
    <w:rsid w:val="000E7858"/>
    <w:rsid w:val="000F39CA"/>
    <w:rsid w:val="00105D85"/>
    <w:rsid w:val="00107927"/>
    <w:rsid w:val="00110E26"/>
    <w:rsid w:val="00111321"/>
    <w:rsid w:val="001128E7"/>
    <w:rsid w:val="00117BD6"/>
    <w:rsid w:val="001206C2"/>
    <w:rsid w:val="00121978"/>
    <w:rsid w:val="00123422"/>
    <w:rsid w:val="00124B6A"/>
    <w:rsid w:val="00133105"/>
    <w:rsid w:val="00136D4C"/>
    <w:rsid w:val="00142224"/>
    <w:rsid w:val="00142538"/>
    <w:rsid w:val="00142BB9"/>
    <w:rsid w:val="00144F96"/>
    <w:rsid w:val="00146016"/>
    <w:rsid w:val="00151EAC"/>
    <w:rsid w:val="00153528"/>
    <w:rsid w:val="00154E68"/>
    <w:rsid w:val="001573BD"/>
    <w:rsid w:val="00162548"/>
    <w:rsid w:val="00172183"/>
    <w:rsid w:val="001751AB"/>
    <w:rsid w:val="00175A3F"/>
    <w:rsid w:val="00180E09"/>
    <w:rsid w:val="00183D4C"/>
    <w:rsid w:val="00183F6D"/>
    <w:rsid w:val="00184CD9"/>
    <w:rsid w:val="0018670E"/>
    <w:rsid w:val="0019219A"/>
    <w:rsid w:val="00195077"/>
    <w:rsid w:val="00197B7F"/>
    <w:rsid w:val="001A033F"/>
    <w:rsid w:val="001A08AA"/>
    <w:rsid w:val="001A59CB"/>
    <w:rsid w:val="001B13DF"/>
    <w:rsid w:val="001B7991"/>
    <w:rsid w:val="001C1409"/>
    <w:rsid w:val="001C2AE6"/>
    <w:rsid w:val="001C4A89"/>
    <w:rsid w:val="001C6177"/>
    <w:rsid w:val="001D0363"/>
    <w:rsid w:val="001D12B4"/>
    <w:rsid w:val="001D7D94"/>
    <w:rsid w:val="001E026B"/>
    <w:rsid w:val="001E05DC"/>
    <w:rsid w:val="001E0A28"/>
    <w:rsid w:val="001E4218"/>
    <w:rsid w:val="001F0B20"/>
    <w:rsid w:val="001F3132"/>
    <w:rsid w:val="00200A62"/>
    <w:rsid w:val="00201F08"/>
    <w:rsid w:val="00203740"/>
    <w:rsid w:val="002138EA"/>
    <w:rsid w:val="002139EA"/>
    <w:rsid w:val="00213F84"/>
    <w:rsid w:val="00214FBD"/>
    <w:rsid w:val="00216286"/>
    <w:rsid w:val="002211CE"/>
    <w:rsid w:val="00221E08"/>
    <w:rsid w:val="00222897"/>
    <w:rsid w:val="00222B0C"/>
    <w:rsid w:val="002336B5"/>
    <w:rsid w:val="00235394"/>
    <w:rsid w:val="00235577"/>
    <w:rsid w:val="002371B2"/>
    <w:rsid w:val="002413B2"/>
    <w:rsid w:val="002435CA"/>
    <w:rsid w:val="0024469F"/>
    <w:rsid w:val="00250B5B"/>
    <w:rsid w:val="00252DB8"/>
    <w:rsid w:val="002537BC"/>
    <w:rsid w:val="0025556E"/>
    <w:rsid w:val="00255C58"/>
    <w:rsid w:val="00260EC7"/>
    <w:rsid w:val="00261539"/>
    <w:rsid w:val="0026179F"/>
    <w:rsid w:val="002666AE"/>
    <w:rsid w:val="002721A5"/>
    <w:rsid w:val="00274E1A"/>
    <w:rsid w:val="002775B1"/>
    <w:rsid w:val="002775B9"/>
    <w:rsid w:val="002811C4"/>
    <w:rsid w:val="002817A6"/>
    <w:rsid w:val="00282213"/>
    <w:rsid w:val="00284016"/>
    <w:rsid w:val="002858BF"/>
    <w:rsid w:val="00287927"/>
    <w:rsid w:val="002939AF"/>
    <w:rsid w:val="00294491"/>
    <w:rsid w:val="00294BDE"/>
    <w:rsid w:val="002A06DF"/>
    <w:rsid w:val="002A0CED"/>
    <w:rsid w:val="002A2F2E"/>
    <w:rsid w:val="002A4CD0"/>
    <w:rsid w:val="002A7DA6"/>
    <w:rsid w:val="002B143B"/>
    <w:rsid w:val="002B1890"/>
    <w:rsid w:val="002B516C"/>
    <w:rsid w:val="002B5E1D"/>
    <w:rsid w:val="002B60C1"/>
    <w:rsid w:val="002B7CE1"/>
    <w:rsid w:val="002C4B52"/>
    <w:rsid w:val="002C677D"/>
    <w:rsid w:val="002D03E5"/>
    <w:rsid w:val="002D36EB"/>
    <w:rsid w:val="002D5725"/>
    <w:rsid w:val="002D6BDF"/>
    <w:rsid w:val="002E282D"/>
    <w:rsid w:val="002E2CE9"/>
    <w:rsid w:val="002E3BF7"/>
    <w:rsid w:val="002E403E"/>
    <w:rsid w:val="002E4C74"/>
    <w:rsid w:val="002E5BC4"/>
    <w:rsid w:val="002F158C"/>
    <w:rsid w:val="002F4093"/>
    <w:rsid w:val="002F423A"/>
    <w:rsid w:val="002F5636"/>
    <w:rsid w:val="003022A5"/>
    <w:rsid w:val="00302C97"/>
    <w:rsid w:val="00304E3C"/>
    <w:rsid w:val="00307E51"/>
    <w:rsid w:val="00310149"/>
    <w:rsid w:val="00311363"/>
    <w:rsid w:val="00314942"/>
    <w:rsid w:val="00315867"/>
    <w:rsid w:val="00321150"/>
    <w:rsid w:val="00321EEA"/>
    <w:rsid w:val="003260D7"/>
    <w:rsid w:val="00334D96"/>
    <w:rsid w:val="00336697"/>
    <w:rsid w:val="003414AB"/>
    <w:rsid w:val="003418CB"/>
    <w:rsid w:val="0034433F"/>
    <w:rsid w:val="00346100"/>
    <w:rsid w:val="00347632"/>
    <w:rsid w:val="00347FFC"/>
    <w:rsid w:val="00355873"/>
    <w:rsid w:val="0035660F"/>
    <w:rsid w:val="003628B9"/>
    <w:rsid w:val="00362D8F"/>
    <w:rsid w:val="003645EE"/>
    <w:rsid w:val="00367724"/>
    <w:rsid w:val="00370E31"/>
    <w:rsid w:val="003710BA"/>
    <w:rsid w:val="003770F6"/>
    <w:rsid w:val="00383E37"/>
    <w:rsid w:val="00393042"/>
    <w:rsid w:val="00394AD5"/>
    <w:rsid w:val="0039642D"/>
    <w:rsid w:val="00397625"/>
    <w:rsid w:val="00397F4E"/>
    <w:rsid w:val="003A2E40"/>
    <w:rsid w:val="003A477B"/>
    <w:rsid w:val="003B0158"/>
    <w:rsid w:val="003B2A07"/>
    <w:rsid w:val="003B40B6"/>
    <w:rsid w:val="003B56DB"/>
    <w:rsid w:val="003B755E"/>
    <w:rsid w:val="003C0664"/>
    <w:rsid w:val="003C228E"/>
    <w:rsid w:val="003C51E7"/>
    <w:rsid w:val="003C6893"/>
    <w:rsid w:val="003C6DE2"/>
    <w:rsid w:val="003D14B9"/>
    <w:rsid w:val="003D1EFD"/>
    <w:rsid w:val="003D28BF"/>
    <w:rsid w:val="003D4215"/>
    <w:rsid w:val="003D4C47"/>
    <w:rsid w:val="003D7719"/>
    <w:rsid w:val="003E20D9"/>
    <w:rsid w:val="003E325F"/>
    <w:rsid w:val="003E3A3B"/>
    <w:rsid w:val="003E40EE"/>
    <w:rsid w:val="003F1C1B"/>
    <w:rsid w:val="003F3A2F"/>
    <w:rsid w:val="00401144"/>
    <w:rsid w:val="00404831"/>
    <w:rsid w:val="004059DB"/>
    <w:rsid w:val="00407661"/>
    <w:rsid w:val="00410314"/>
    <w:rsid w:val="00412063"/>
    <w:rsid w:val="00412EB1"/>
    <w:rsid w:val="00413DDE"/>
    <w:rsid w:val="00414118"/>
    <w:rsid w:val="00416084"/>
    <w:rsid w:val="00424F8C"/>
    <w:rsid w:val="00426A22"/>
    <w:rsid w:val="004271BA"/>
    <w:rsid w:val="00430497"/>
    <w:rsid w:val="00430EA5"/>
    <w:rsid w:val="00434DC1"/>
    <w:rsid w:val="004350F4"/>
    <w:rsid w:val="00437507"/>
    <w:rsid w:val="004412A0"/>
    <w:rsid w:val="00442337"/>
    <w:rsid w:val="00446408"/>
    <w:rsid w:val="00450F27"/>
    <w:rsid w:val="004510E5"/>
    <w:rsid w:val="00456A75"/>
    <w:rsid w:val="00460829"/>
    <w:rsid w:val="00461E39"/>
    <w:rsid w:val="00462D3A"/>
    <w:rsid w:val="00463521"/>
    <w:rsid w:val="004666FB"/>
    <w:rsid w:val="00471125"/>
    <w:rsid w:val="00474098"/>
    <w:rsid w:val="0047437A"/>
    <w:rsid w:val="00480E42"/>
    <w:rsid w:val="00484C5D"/>
    <w:rsid w:val="0048543E"/>
    <w:rsid w:val="004856AD"/>
    <w:rsid w:val="004868C1"/>
    <w:rsid w:val="0048750F"/>
    <w:rsid w:val="004902A7"/>
    <w:rsid w:val="004A17E9"/>
    <w:rsid w:val="004A495F"/>
    <w:rsid w:val="004A7544"/>
    <w:rsid w:val="004B6B0F"/>
    <w:rsid w:val="004C54E5"/>
    <w:rsid w:val="004C7DC8"/>
    <w:rsid w:val="004D21B0"/>
    <w:rsid w:val="004D737D"/>
    <w:rsid w:val="004D73AB"/>
    <w:rsid w:val="004E2659"/>
    <w:rsid w:val="004E39EE"/>
    <w:rsid w:val="004E475C"/>
    <w:rsid w:val="004E56E0"/>
    <w:rsid w:val="004E7329"/>
    <w:rsid w:val="004F2CB0"/>
    <w:rsid w:val="005017F7"/>
    <w:rsid w:val="00501B34"/>
    <w:rsid w:val="00501FA7"/>
    <w:rsid w:val="005034DC"/>
    <w:rsid w:val="0050457E"/>
    <w:rsid w:val="00505BFA"/>
    <w:rsid w:val="005071B4"/>
    <w:rsid w:val="00507687"/>
    <w:rsid w:val="005117A9"/>
    <w:rsid w:val="00511F57"/>
    <w:rsid w:val="00515CBE"/>
    <w:rsid w:val="00515E2B"/>
    <w:rsid w:val="00521FEC"/>
    <w:rsid w:val="00522A7E"/>
    <w:rsid w:val="00522F20"/>
    <w:rsid w:val="005308DB"/>
    <w:rsid w:val="00530A2E"/>
    <w:rsid w:val="00530FBE"/>
    <w:rsid w:val="00533159"/>
    <w:rsid w:val="005339DB"/>
    <w:rsid w:val="00534C89"/>
    <w:rsid w:val="00541573"/>
    <w:rsid w:val="00542634"/>
    <w:rsid w:val="0054348A"/>
    <w:rsid w:val="0054613F"/>
    <w:rsid w:val="005713B2"/>
    <w:rsid w:val="00571777"/>
    <w:rsid w:val="005742ED"/>
    <w:rsid w:val="00574724"/>
    <w:rsid w:val="00580FF5"/>
    <w:rsid w:val="00581E3B"/>
    <w:rsid w:val="0058519C"/>
    <w:rsid w:val="0059149A"/>
    <w:rsid w:val="005956EE"/>
    <w:rsid w:val="005A083E"/>
    <w:rsid w:val="005B4802"/>
    <w:rsid w:val="005B5C17"/>
    <w:rsid w:val="005B617C"/>
    <w:rsid w:val="005C1EA6"/>
    <w:rsid w:val="005D0B99"/>
    <w:rsid w:val="005D2A1B"/>
    <w:rsid w:val="005D2BC0"/>
    <w:rsid w:val="005D308E"/>
    <w:rsid w:val="005D3A48"/>
    <w:rsid w:val="005D7A50"/>
    <w:rsid w:val="005D7AF8"/>
    <w:rsid w:val="005E17BF"/>
    <w:rsid w:val="005E366A"/>
    <w:rsid w:val="005E77E2"/>
    <w:rsid w:val="005F2145"/>
    <w:rsid w:val="005F29BD"/>
    <w:rsid w:val="005F531F"/>
    <w:rsid w:val="006016E1"/>
    <w:rsid w:val="00602D27"/>
    <w:rsid w:val="006144A1"/>
    <w:rsid w:val="00615EBB"/>
    <w:rsid w:val="00616096"/>
    <w:rsid w:val="006160A2"/>
    <w:rsid w:val="00621187"/>
    <w:rsid w:val="006302AA"/>
    <w:rsid w:val="00632228"/>
    <w:rsid w:val="006363BD"/>
    <w:rsid w:val="006412DC"/>
    <w:rsid w:val="00642BC6"/>
    <w:rsid w:val="006436CF"/>
    <w:rsid w:val="00644790"/>
    <w:rsid w:val="006501AF"/>
    <w:rsid w:val="00650DDE"/>
    <w:rsid w:val="0065505B"/>
    <w:rsid w:val="00660724"/>
    <w:rsid w:val="006670AC"/>
    <w:rsid w:val="00672307"/>
    <w:rsid w:val="00672784"/>
    <w:rsid w:val="00680051"/>
    <w:rsid w:val="0068054E"/>
    <w:rsid w:val="006808C6"/>
    <w:rsid w:val="00682668"/>
    <w:rsid w:val="00692A68"/>
    <w:rsid w:val="00695D85"/>
    <w:rsid w:val="006A30A2"/>
    <w:rsid w:val="006A6D23"/>
    <w:rsid w:val="006B1E38"/>
    <w:rsid w:val="006B25DE"/>
    <w:rsid w:val="006C1C3B"/>
    <w:rsid w:val="006C4BB3"/>
    <w:rsid w:val="006C4E43"/>
    <w:rsid w:val="006C643E"/>
    <w:rsid w:val="006D2932"/>
    <w:rsid w:val="006D3671"/>
    <w:rsid w:val="006D4176"/>
    <w:rsid w:val="006D5A20"/>
    <w:rsid w:val="006E0A73"/>
    <w:rsid w:val="006E0FEE"/>
    <w:rsid w:val="006E6C11"/>
    <w:rsid w:val="006F2C47"/>
    <w:rsid w:val="006F3CEA"/>
    <w:rsid w:val="006F7C0C"/>
    <w:rsid w:val="00700755"/>
    <w:rsid w:val="0070646B"/>
    <w:rsid w:val="007130A2"/>
    <w:rsid w:val="00715463"/>
    <w:rsid w:val="007247EA"/>
    <w:rsid w:val="0073044D"/>
    <w:rsid w:val="00730655"/>
    <w:rsid w:val="00731D77"/>
    <w:rsid w:val="00732360"/>
    <w:rsid w:val="0073390A"/>
    <w:rsid w:val="00734E64"/>
    <w:rsid w:val="00736B37"/>
    <w:rsid w:val="00740A35"/>
    <w:rsid w:val="007520B4"/>
    <w:rsid w:val="00754C15"/>
    <w:rsid w:val="007556E3"/>
    <w:rsid w:val="007655D5"/>
    <w:rsid w:val="00765AC7"/>
    <w:rsid w:val="00771B42"/>
    <w:rsid w:val="00775E98"/>
    <w:rsid w:val="007763C1"/>
    <w:rsid w:val="00777E82"/>
    <w:rsid w:val="00780D30"/>
    <w:rsid w:val="00781359"/>
    <w:rsid w:val="00786921"/>
    <w:rsid w:val="007915E9"/>
    <w:rsid w:val="007918D9"/>
    <w:rsid w:val="007A04F5"/>
    <w:rsid w:val="007A1EAA"/>
    <w:rsid w:val="007A79FD"/>
    <w:rsid w:val="007B0B9D"/>
    <w:rsid w:val="007B26E3"/>
    <w:rsid w:val="007B2725"/>
    <w:rsid w:val="007B5A43"/>
    <w:rsid w:val="007B709B"/>
    <w:rsid w:val="007C0D58"/>
    <w:rsid w:val="007C1343"/>
    <w:rsid w:val="007C5EF1"/>
    <w:rsid w:val="007C7BF5"/>
    <w:rsid w:val="007D19B7"/>
    <w:rsid w:val="007D2C3F"/>
    <w:rsid w:val="007D75E5"/>
    <w:rsid w:val="007D773E"/>
    <w:rsid w:val="007E066E"/>
    <w:rsid w:val="007E07B9"/>
    <w:rsid w:val="007E1356"/>
    <w:rsid w:val="007E20FC"/>
    <w:rsid w:val="007E35CD"/>
    <w:rsid w:val="007E7062"/>
    <w:rsid w:val="007F0E1E"/>
    <w:rsid w:val="007F29A7"/>
    <w:rsid w:val="007F63BF"/>
    <w:rsid w:val="008004B4"/>
    <w:rsid w:val="00805BE8"/>
    <w:rsid w:val="008149D5"/>
    <w:rsid w:val="00816078"/>
    <w:rsid w:val="00817365"/>
    <w:rsid w:val="008177E3"/>
    <w:rsid w:val="00820854"/>
    <w:rsid w:val="00823AA9"/>
    <w:rsid w:val="008255B9"/>
    <w:rsid w:val="00825CD8"/>
    <w:rsid w:val="00827324"/>
    <w:rsid w:val="008355EA"/>
    <w:rsid w:val="00837458"/>
    <w:rsid w:val="00837AAE"/>
    <w:rsid w:val="008429AD"/>
    <w:rsid w:val="008429DB"/>
    <w:rsid w:val="00850C75"/>
    <w:rsid w:val="00850E39"/>
    <w:rsid w:val="008515DA"/>
    <w:rsid w:val="0085477A"/>
    <w:rsid w:val="008549FE"/>
    <w:rsid w:val="00855107"/>
    <w:rsid w:val="00855173"/>
    <w:rsid w:val="008557D9"/>
    <w:rsid w:val="00855BF7"/>
    <w:rsid w:val="00856214"/>
    <w:rsid w:val="00860193"/>
    <w:rsid w:val="00862089"/>
    <w:rsid w:val="00866D5B"/>
    <w:rsid w:val="00866FF5"/>
    <w:rsid w:val="0087332D"/>
    <w:rsid w:val="00873E1F"/>
    <w:rsid w:val="00874C16"/>
    <w:rsid w:val="008772C7"/>
    <w:rsid w:val="00880A28"/>
    <w:rsid w:val="00886D1F"/>
    <w:rsid w:val="00891EE1"/>
    <w:rsid w:val="00893987"/>
    <w:rsid w:val="008963EF"/>
    <w:rsid w:val="0089688E"/>
    <w:rsid w:val="008A1FBE"/>
    <w:rsid w:val="008A54D8"/>
    <w:rsid w:val="008B3194"/>
    <w:rsid w:val="008B59C6"/>
    <w:rsid w:val="008B5AE7"/>
    <w:rsid w:val="008B7249"/>
    <w:rsid w:val="008C60E9"/>
    <w:rsid w:val="008D1B7C"/>
    <w:rsid w:val="008D3919"/>
    <w:rsid w:val="008D6657"/>
    <w:rsid w:val="008D6BA0"/>
    <w:rsid w:val="008E1F60"/>
    <w:rsid w:val="008E307E"/>
    <w:rsid w:val="008F4DD1"/>
    <w:rsid w:val="008F6056"/>
    <w:rsid w:val="00902C07"/>
    <w:rsid w:val="00905804"/>
    <w:rsid w:val="009101E2"/>
    <w:rsid w:val="0091150F"/>
    <w:rsid w:val="009118A7"/>
    <w:rsid w:val="00915D73"/>
    <w:rsid w:val="00916077"/>
    <w:rsid w:val="009170A2"/>
    <w:rsid w:val="009208A6"/>
    <w:rsid w:val="00924514"/>
    <w:rsid w:val="00927316"/>
    <w:rsid w:val="0093133D"/>
    <w:rsid w:val="009325F7"/>
    <w:rsid w:val="0093276D"/>
    <w:rsid w:val="00933D12"/>
    <w:rsid w:val="00937065"/>
    <w:rsid w:val="00940285"/>
    <w:rsid w:val="009402DA"/>
    <w:rsid w:val="009415B0"/>
    <w:rsid w:val="00947E7E"/>
    <w:rsid w:val="0095139A"/>
    <w:rsid w:val="00951ECF"/>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04A"/>
    <w:rsid w:val="009B5418"/>
    <w:rsid w:val="009B7BEE"/>
    <w:rsid w:val="009C0727"/>
    <w:rsid w:val="009C30E3"/>
    <w:rsid w:val="009C3C80"/>
    <w:rsid w:val="009C492F"/>
    <w:rsid w:val="009D2FF2"/>
    <w:rsid w:val="009D3226"/>
    <w:rsid w:val="009D3385"/>
    <w:rsid w:val="009D793C"/>
    <w:rsid w:val="009E16A9"/>
    <w:rsid w:val="009E375F"/>
    <w:rsid w:val="009E39D4"/>
    <w:rsid w:val="009E433B"/>
    <w:rsid w:val="009E5401"/>
    <w:rsid w:val="009F289A"/>
    <w:rsid w:val="009F7C66"/>
    <w:rsid w:val="00A05AED"/>
    <w:rsid w:val="00A0758F"/>
    <w:rsid w:val="00A1570A"/>
    <w:rsid w:val="00A211B4"/>
    <w:rsid w:val="00A21DC9"/>
    <w:rsid w:val="00A22E86"/>
    <w:rsid w:val="00A25834"/>
    <w:rsid w:val="00A329DD"/>
    <w:rsid w:val="00A33DDF"/>
    <w:rsid w:val="00A34547"/>
    <w:rsid w:val="00A376B7"/>
    <w:rsid w:val="00A41BF5"/>
    <w:rsid w:val="00A44778"/>
    <w:rsid w:val="00A469E7"/>
    <w:rsid w:val="00A47C7B"/>
    <w:rsid w:val="00A517A2"/>
    <w:rsid w:val="00A5666A"/>
    <w:rsid w:val="00A604A4"/>
    <w:rsid w:val="00A6093E"/>
    <w:rsid w:val="00A619D0"/>
    <w:rsid w:val="00A61B7D"/>
    <w:rsid w:val="00A6605B"/>
    <w:rsid w:val="00A66ADC"/>
    <w:rsid w:val="00A70FC6"/>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39C9"/>
    <w:rsid w:val="00AC4E5A"/>
    <w:rsid w:val="00AC50DD"/>
    <w:rsid w:val="00AC6D6B"/>
    <w:rsid w:val="00AD7736"/>
    <w:rsid w:val="00AE10CE"/>
    <w:rsid w:val="00AE70D4"/>
    <w:rsid w:val="00AE7868"/>
    <w:rsid w:val="00AF0407"/>
    <w:rsid w:val="00AF049B"/>
    <w:rsid w:val="00AF2F60"/>
    <w:rsid w:val="00AF4D8B"/>
    <w:rsid w:val="00B067CA"/>
    <w:rsid w:val="00B12B26"/>
    <w:rsid w:val="00B163F8"/>
    <w:rsid w:val="00B17255"/>
    <w:rsid w:val="00B2472D"/>
    <w:rsid w:val="00B24CA0"/>
    <w:rsid w:val="00B2549F"/>
    <w:rsid w:val="00B363C6"/>
    <w:rsid w:val="00B37D7B"/>
    <w:rsid w:val="00B4108D"/>
    <w:rsid w:val="00B50136"/>
    <w:rsid w:val="00B520E8"/>
    <w:rsid w:val="00B57265"/>
    <w:rsid w:val="00B633AE"/>
    <w:rsid w:val="00B655F9"/>
    <w:rsid w:val="00B665D2"/>
    <w:rsid w:val="00B6737C"/>
    <w:rsid w:val="00B71142"/>
    <w:rsid w:val="00B7214D"/>
    <w:rsid w:val="00B74372"/>
    <w:rsid w:val="00B75525"/>
    <w:rsid w:val="00B80283"/>
    <w:rsid w:val="00B8095F"/>
    <w:rsid w:val="00B80B0C"/>
    <w:rsid w:val="00B80B11"/>
    <w:rsid w:val="00B831AE"/>
    <w:rsid w:val="00B8446C"/>
    <w:rsid w:val="00B8735F"/>
    <w:rsid w:val="00B87725"/>
    <w:rsid w:val="00B903D4"/>
    <w:rsid w:val="00B9761A"/>
    <w:rsid w:val="00BA1B5A"/>
    <w:rsid w:val="00BA259A"/>
    <w:rsid w:val="00BA259C"/>
    <w:rsid w:val="00BA29D3"/>
    <w:rsid w:val="00BA307F"/>
    <w:rsid w:val="00BA49AB"/>
    <w:rsid w:val="00BA5280"/>
    <w:rsid w:val="00BB14F1"/>
    <w:rsid w:val="00BB572E"/>
    <w:rsid w:val="00BB74FD"/>
    <w:rsid w:val="00BC0968"/>
    <w:rsid w:val="00BC418C"/>
    <w:rsid w:val="00BC5982"/>
    <w:rsid w:val="00BC60BF"/>
    <w:rsid w:val="00BD28BF"/>
    <w:rsid w:val="00BD2D12"/>
    <w:rsid w:val="00BD6404"/>
    <w:rsid w:val="00BE33AE"/>
    <w:rsid w:val="00BE54EF"/>
    <w:rsid w:val="00BF046F"/>
    <w:rsid w:val="00C01D50"/>
    <w:rsid w:val="00C056DC"/>
    <w:rsid w:val="00C118E8"/>
    <w:rsid w:val="00C1329B"/>
    <w:rsid w:val="00C14095"/>
    <w:rsid w:val="00C1572F"/>
    <w:rsid w:val="00C16FA6"/>
    <w:rsid w:val="00C172AA"/>
    <w:rsid w:val="00C24C05"/>
    <w:rsid w:val="00C24D2F"/>
    <w:rsid w:val="00C26222"/>
    <w:rsid w:val="00C270FA"/>
    <w:rsid w:val="00C31283"/>
    <w:rsid w:val="00C33C48"/>
    <w:rsid w:val="00C340E5"/>
    <w:rsid w:val="00C3525B"/>
    <w:rsid w:val="00C35AA7"/>
    <w:rsid w:val="00C37BC5"/>
    <w:rsid w:val="00C43BA1"/>
    <w:rsid w:val="00C43DAB"/>
    <w:rsid w:val="00C47F08"/>
    <w:rsid w:val="00C514A6"/>
    <w:rsid w:val="00C5739F"/>
    <w:rsid w:val="00C57CF0"/>
    <w:rsid w:val="00C63557"/>
    <w:rsid w:val="00C649BD"/>
    <w:rsid w:val="00C65891"/>
    <w:rsid w:val="00C66AC9"/>
    <w:rsid w:val="00C724D3"/>
    <w:rsid w:val="00C77DD9"/>
    <w:rsid w:val="00C77EB5"/>
    <w:rsid w:val="00C8222A"/>
    <w:rsid w:val="00C83BE6"/>
    <w:rsid w:val="00C85354"/>
    <w:rsid w:val="00C86ABA"/>
    <w:rsid w:val="00C943F3"/>
    <w:rsid w:val="00CA08C6"/>
    <w:rsid w:val="00CA0A77"/>
    <w:rsid w:val="00CA2729"/>
    <w:rsid w:val="00CA3057"/>
    <w:rsid w:val="00CA3263"/>
    <w:rsid w:val="00CA45F8"/>
    <w:rsid w:val="00CB0305"/>
    <w:rsid w:val="00CB33C7"/>
    <w:rsid w:val="00CB6DA7"/>
    <w:rsid w:val="00CB7E4C"/>
    <w:rsid w:val="00CC25B4"/>
    <w:rsid w:val="00CC5F88"/>
    <w:rsid w:val="00CC66D7"/>
    <w:rsid w:val="00CC69C8"/>
    <w:rsid w:val="00CC77A2"/>
    <w:rsid w:val="00CD307E"/>
    <w:rsid w:val="00CD629F"/>
    <w:rsid w:val="00CD6A1B"/>
    <w:rsid w:val="00CE0A7F"/>
    <w:rsid w:val="00CE1718"/>
    <w:rsid w:val="00CF40CC"/>
    <w:rsid w:val="00CF4156"/>
    <w:rsid w:val="00CF503B"/>
    <w:rsid w:val="00D0036C"/>
    <w:rsid w:val="00D0227B"/>
    <w:rsid w:val="00D03D00"/>
    <w:rsid w:val="00D05C30"/>
    <w:rsid w:val="00D10052"/>
    <w:rsid w:val="00D11359"/>
    <w:rsid w:val="00D11A5C"/>
    <w:rsid w:val="00D3188C"/>
    <w:rsid w:val="00D323A6"/>
    <w:rsid w:val="00D35F9B"/>
    <w:rsid w:val="00D36B69"/>
    <w:rsid w:val="00D408DD"/>
    <w:rsid w:val="00D45363"/>
    <w:rsid w:val="00D45D72"/>
    <w:rsid w:val="00D51EED"/>
    <w:rsid w:val="00D520E4"/>
    <w:rsid w:val="00D53A38"/>
    <w:rsid w:val="00D55D0B"/>
    <w:rsid w:val="00D5730F"/>
    <w:rsid w:val="00D575DD"/>
    <w:rsid w:val="00D57DFA"/>
    <w:rsid w:val="00D6583F"/>
    <w:rsid w:val="00D67FCF"/>
    <w:rsid w:val="00D709CE"/>
    <w:rsid w:val="00D71F73"/>
    <w:rsid w:val="00D80786"/>
    <w:rsid w:val="00D81CAB"/>
    <w:rsid w:val="00D82EA9"/>
    <w:rsid w:val="00D855B1"/>
    <w:rsid w:val="00D8576F"/>
    <w:rsid w:val="00D8677F"/>
    <w:rsid w:val="00D93D3B"/>
    <w:rsid w:val="00D97F0C"/>
    <w:rsid w:val="00DA3A86"/>
    <w:rsid w:val="00DA6FEA"/>
    <w:rsid w:val="00DC2500"/>
    <w:rsid w:val="00DC26BD"/>
    <w:rsid w:val="00DC4F72"/>
    <w:rsid w:val="00DC77DC"/>
    <w:rsid w:val="00DD0453"/>
    <w:rsid w:val="00DD0C2C"/>
    <w:rsid w:val="00DD19DE"/>
    <w:rsid w:val="00DD28BC"/>
    <w:rsid w:val="00DE31F0"/>
    <w:rsid w:val="00DE3D1C"/>
    <w:rsid w:val="00DF47EA"/>
    <w:rsid w:val="00E0227D"/>
    <w:rsid w:val="00E04B84"/>
    <w:rsid w:val="00E05F9D"/>
    <w:rsid w:val="00E06466"/>
    <w:rsid w:val="00E06835"/>
    <w:rsid w:val="00E06FDA"/>
    <w:rsid w:val="00E160A5"/>
    <w:rsid w:val="00E1713D"/>
    <w:rsid w:val="00E20A43"/>
    <w:rsid w:val="00E23898"/>
    <w:rsid w:val="00E25908"/>
    <w:rsid w:val="00E319F1"/>
    <w:rsid w:val="00E33CD2"/>
    <w:rsid w:val="00E3796F"/>
    <w:rsid w:val="00E405BE"/>
    <w:rsid w:val="00E40E90"/>
    <w:rsid w:val="00E45C7E"/>
    <w:rsid w:val="00E46C97"/>
    <w:rsid w:val="00E531EB"/>
    <w:rsid w:val="00E54874"/>
    <w:rsid w:val="00E54B6F"/>
    <w:rsid w:val="00E55ACA"/>
    <w:rsid w:val="00E57B74"/>
    <w:rsid w:val="00E609E8"/>
    <w:rsid w:val="00E65BC6"/>
    <w:rsid w:val="00E661FF"/>
    <w:rsid w:val="00E726EB"/>
    <w:rsid w:val="00E72CF1"/>
    <w:rsid w:val="00E74459"/>
    <w:rsid w:val="00E80B52"/>
    <w:rsid w:val="00E824C3"/>
    <w:rsid w:val="00E840B3"/>
    <w:rsid w:val="00E84D10"/>
    <w:rsid w:val="00E85EF4"/>
    <w:rsid w:val="00E8629F"/>
    <w:rsid w:val="00E91008"/>
    <w:rsid w:val="00E9374E"/>
    <w:rsid w:val="00E94F54"/>
    <w:rsid w:val="00E95F36"/>
    <w:rsid w:val="00E97AD5"/>
    <w:rsid w:val="00E97B20"/>
    <w:rsid w:val="00EA1111"/>
    <w:rsid w:val="00EA1B5B"/>
    <w:rsid w:val="00EA3B4F"/>
    <w:rsid w:val="00EA3C24"/>
    <w:rsid w:val="00EA5101"/>
    <w:rsid w:val="00EA73DF"/>
    <w:rsid w:val="00EB4C87"/>
    <w:rsid w:val="00EB61AE"/>
    <w:rsid w:val="00EC0E71"/>
    <w:rsid w:val="00EC1E1E"/>
    <w:rsid w:val="00EC322D"/>
    <w:rsid w:val="00ED28DD"/>
    <w:rsid w:val="00ED383A"/>
    <w:rsid w:val="00EE1080"/>
    <w:rsid w:val="00EE134B"/>
    <w:rsid w:val="00EE7C60"/>
    <w:rsid w:val="00EF1EC5"/>
    <w:rsid w:val="00EF207C"/>
    <w:rsid w:val="00EF4C88"/>
    <w:rsid w:val="00EF55EB"/>
    <w:rsid w:val="00F00DCC"/>
    <w:rsid w:val="00F0156F"/>
    <w:rsid w:val="00F02BF1"/>
    <w:rsid w:val="00F05AC8"/>
    <w:rsid w:val="00F07167"/>
    <w:rsid w:val="00F072D8"/>
    <w:rsid w:val="00F07CE0"/>
    <w:rsid w:val="00F115F5"/>
    <w:rsid w:val="00F13D05"/>
    <w:rsid w:val="00F14A24"/>
    <w:rsid w:val="00F1679D"/>
    <w:rsid w:val="00F1682C"/>
    <w:rsid w:val="00F20B91"/>
    <w:rsid w:val="00F21139"/>
    <w:rsid w:val="00F24013"/>
    <w:rsid w:val="00F24B8B"/>
    <w:rsid w:val="00F276FE"/>
    <w:rsid w:val="00F30D2E"/>
    <w:rsid w:val="00F35516"/>
    <w:rsid w:val="00F35790"/>
    <w:rsid w:val="00F4136D"/>
    <w:rsid w:val="00F4212E"/>
    <w:rsid w:val="00F42C20"/>
    <w:rsid w:val="00F43E34"/>
    <w:rsid w:val="00F474C4"/>
    <w:rsid w:val="00F53053"/>
    <w:rsid w:val="00F53FE2"/>
    <w:rsid w:val="00F575FF"/>
    <w:rsid w:val="00F618EF"/>
    <w:rsid w:val="00F65582"/>
    <w:rsid w:val="00F66E75"/>
    <w:rsid w:val="00F6796E"/>
    <w:rsid w:val="00F77EB0"/>
    <w:rsid w:val="00F86846"/>
    <w:rsid w:val="00F87CDD"/>
    <w:rsid w:val="00F91CC5"/>
    <w:rsid w:val="00F933F0"/>
    <w:rsid w:val="00F937A3"/>
    <w:rsid w:val="00F94715"/>
    <w:rsid w:val="00F96A3D"/>
    <w:rsid w:val="00FA4718"/>
    <w:rsid w:val="00FA5848"/>
    <w:rsid w:val="00FA6899"/>
    <w:rsid w:val="00FA7F3D"/>
    <w:rsid w:val="00FB36A7"/>
    <w:rsid w:val="00FB38D8"/>
    <w:rsid w:val="00FC051F"/>
    <w:rsid w:val="00FC06FF"/>
    <w:rsid w:val="00FC2FAD"/>
    <w:rsid w:val="00FC45F4"/>
    <w:rsid w:val="00FC69B4"/>
    <w:rsid w:val="00FD0694"/>
    <w:rsid w:val="00FD25BE"/>
    <w:rsid w:val="00FD2E70"/>
    <w:rsid w:val="00FD7AA7"/>
    <w:rsid w:val="00FF1FCB"/>
    <w:rsid w:val="00FF52D4"/>
    <w:rsid w:val="00FF586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9BC026FE-EB35-4292-9A2F-3DFF37FB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548145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501279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1-e/Docs/R4-2119526.zip" TargetMode="External"/><Relationship Id="rId18" Type="http://schemas.openxmlformats.org/officeDocument/2006/relationships/hyperlink" Target="https://www.3gpp.org/ftp/TSG_RAN/WG4_Radio/TSGR4_101-e/Docs/R4-2118875.zip" TargetMode="External"/><Relationship Id="rId26" Type="http://schemas.openxmlformats.org/officeDocument/2006/relationships/hyperlink" Target="https://www.3gpp.org/ftp/TSG_RAN/WG4_Radio/TSGR4_101-e/Docs/R4-2118874.zip" TargetMode="External"/><Relationship Id="rId39" Type="http://schemas.openxmlformats.org/officeDocument/2006/relationships/hyperlink" Target="https://www.3gpp.org/ftp/TSG_RAN/WG4_Radio/TSGR4_101-e/Docs/R4-2118879.zip" TargetMode="External"/><Relationship Id="rId21" Type="http://schemas.openxmlformats.org/officeDocument/2006/relationships/hyperlink" Target="https://www.3gpp.org/ftp/TSG_RAN/WG4_Radio/TSGR4_101-e/Docs/R4-2118550.zip" TargetMode="External"/><Relationship Id="rId34" Type="http://schemas.openxmlformats.org/officeDocument/2006/relationships/hyperlink" Target="https://www.3gpp.org/ftp/TSG_RAN/WG4_Radio/TSGR4_101-e/Docs/R4-2118218.zip" TargetMode="External"/><Relationship Id="rId42" Type="http://schemas.openxmlformats.org/officeDocument/2006/relationships/hyperlink" Target="https://www.3gpp.org/ftp/TSG_RAN/WG4_Radio/TSGR4_101-e/Docs/R4-2119287.zip" TargetMode="External"/><Relationship Id="rId47" Type="http://schemas.openxmlformats.org/officeDocument/2006/relationships/hyperlink" Target="https://www.3gpp.org/ftp/TSG_RAN/WG4_Radio/TSGR4_101-e/Docs/R4-2118878.zip" TargetMode="External"/><Relationship Id="rId50" Type="http://schemas.openxmlformats.org/officeDocument/2006/relationships/hyperlink" Target="https://www.3gpp.org/ftp/TSG_RAN/WG4_Radio/TSGR4_101-e/Docs/R4-2118134.zip" TargetMode="External"/><Relationship Id="rId55" Type="http://schemas.openxmlformats.org/officeDocument/2006/relationships/hyperlink" Target="https://www.3gpp.org/ftp/TSG_RAN/WG4_Radio/TSGR4_101-e/Docs/R4-2118221.zip"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1-e/Docs/R4-2118550.zip" TargetMode="External"/><Relationship Id="rId20" Type="http://schemas.openxmlformats.org/officeDocument/2006/relationships/hyperlink" Target="https://www.3gpp.org/ftp/TSG_RAN/WG4_Radio/TSGR4_101-e/Docs/R4-2117200.zip" TargetMode="External"/><Relationship Id="rId29" Type="http://schemas.openxmlformats.org/officeDocument/2006/relationships/hyperlink" Target="https://www.3gpp.org/ftp/TSG_RAN/WG4_Radio/TSGR4_101-e/Docs/R4-2118874.zip" TargetMode="External"/><Relationship Id="rId41" Type="http://schemas.openxmlformats.org/officeDocument/2006/relationships/hyperlink" Target="https://www.3gpp.org/ftp/TSG_RAN/WG4_Radio/TSGR4_101-e/Docs/R4-2119287.zip" TargetMode="External"/><Relationship Id="rId54" Type="http://schemas.openxmlformats.org/officeDocument/2006/relationships/hyperlink" Target="https://www.3gpp.org/ftp/TSG_RAN/WG4_Radio/TSGR4_101-e/Docs/R4-2118220.zip" TargetMode="External"/><Relationship Id="rId62" Type="http://schemas.openxmlformats.org/officeDocument/2006/relationships/hyperlink" Target="https://www.3gpp.org/ftp/TSG_RAN/WG4_Radio/TSGR4_101-e/Docs/R4-211822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1-e/Docs/R4-2119496.zip" TargetMode="External"/><Relationship Id="rId24" Type="http://schemas.openxmlformats.org/officeDocument/2006/relationships/hyperlink" Target="https://www.3gpp.org/ftp/TSG_RAN/WG4_Radio/TSGR4_101-e/Docs/R4-2117200.zip" TargetMode="External"/><Relationship Id="rId32" Type="http://schemas.openxmlformats.org/officeDocument/2006/relationships/hyperlink" Target="https://www.3gpp.org/ftp/TSG_RAN/WG4_Radio/TSGR4_101-e/Docs/R4-2118133.zip" TargetMode="External"/><Relationship Id="rId37" Type="http://schemas.openxmlformats.org/officeDocument/2006/relationships/hyperlink" Target="https://www.3gpp.org/ftp/TSG_RAN/WG4_Radio/TSGR4_101-e/Docs/R4-2118284.zip" TargetMode="External"/><Relationship Id="rId40" Type="http://schemas.openxmlformats.org/officeDocument/2006/relationships/hyperlink" Target="https://www.3gpp.org/ftp/TSG_RAN/WG4_Radio/TSGR4_101-e/Docs/R4-2119287.zip" TargetMode="External"/><Relationship Id="rId45" Type="http://schemas.openxmlformats.org/officeDocument/2006/relationships/hyperlink" Target="https://www.3gpp.org/ftp/TSG_RAN/WG4_Radio/TSGR4_101-e/Docs/R4-2118878.zip" TargetMode="External"/><Relationship Id="rId53" Type="http://schemas.openxmlformats.org/officeDocument/2006/relationships/hyperlink" Target="https://www.3gpp.org/ftp/TSG_RAN/WG4_Radio/TSGR4_101-e/Docs/R4-2118135.zip" TargetMode="External"/><Relationship Id="rId58" Type="http://schemas.openxmlformats.org/officeDocument/2006/relationships/hyperlink" Target="https://www.3gpp.org/ftp/TSG_RAN/WG4_Radio/TSGR4_101-e/Docs/R4-2118135.zip" TargetMode="External"/><Relationship Id="rId5" Type="http://schemas.openxmlformats.org/officeDocument/2006/relationships/settings" Target="settings.xml"/><Relationship Id="rId15" Type="http://schemas.openxmlformats.org/officeDocument/2006/relationships/hyperlink" Target="https://www.3gpp.org/ftp/TSG_RAN/WG4_Radio/TSGR4_101-e/Docs/R4-2118474.zip" TargetMode="External"/><Relationship Id="rId23" Type="http://schemas.openxmlformats.org/officeDocument/2006/relationships/hyperlink" Target="https://www.3gpp.org/ftp/TSG_RAN/WG4_Radio/TSGR4_101-e/Docs/R4-2117200.zip" TargetMode="External"/><Relationship Id="rId28" Type="http://schemas.openxmlformats.org/officeDocument/2006/relationships/hyperlink" Target="https://www.3gpp.org/ftp/TSG_RAN/WG4_Radio/TSGR4_101-e/Docs/R4-2117632.zip" TargetMode="External"/><Relationship Id="rId36" Type="http://schemas.openxmlformats.org/officeDocument/2006/relationships/hyperlink" Target="https://www.3gpp.org/ftp/TSG_RAN/WG4_Radio/TSGR4_101-e/Docs/R4-2118283.zip" TargetMode="External"/><Relationship Id="rId49" Type="http://schemas.openxmlformats.org/officeDocument/2006/relationships/hyperlink" Target="https://www.3gpp.org/ftp/TSG_RAN/WG4_Radio/TSGR4_101-e/Docs/R4-2118284.zip" TargetMode="External"/><Relationship Id="rId57" Type="http://schemas.openxmlformats.org/officeDocument/2006/relationships/hyperlink" Target="https://www.3gpp.org/ftp/TSG_RAN/WG4_Radio/TSGR4_101-e/Docs/R4-2118220.zip" TargetMode="External"/><Relationship Id="rId61" Type="http://schemas.openxmlformats.org/officeDocument/2006/relationships/hyperlink" Target="https://www.3gpp.org/ftp/TSG_RAN/WG4_Radio/TSGR4_101-e/Docs/R4-2118135.zip" TargetMode="External"/><Relationship Id="rId10" Type="http://schemas.openxmlformats.org/officeDocument/2006/relationships/hyperlink" Target="https://www.3gpp.org/ftp/TSG_RAN/WG4_Radio/TSGR4_101-e/Docs/R4-2118282.zip" TargetMode="External"/><Relationship Id="rId19" Type="http://schemas.openxmlformats.org/officeDocument/2006/relationships/hyperlink" Target="https://www.3gpp.org/ftp/TSG_RAN/WG4_Radio/TSGR4_101-e/Docs/R4-2119593.zip" TargetMode="External"/><Relationship Id="rId31" Type="http://schemas.openxmlformats.org/officeDocument/2006/relationships/hyperlink" Target="https://www.3gpp.org/ftp/TSG_RAN/WG4_Radio/TSGR4_101-e/Docs/R4-2118875.zip" TargetMode="External"/><Relationship Id="rId44" Type="http://schemas.openxmlformats.org/officeDocument/2006/relationships/hyperlink" Target="https://www.3gpp.org/ftp/TSG_RAN/WG4_Radio/TSGR4_101-e/Docs/R4-2118283.zip" TargetMode="External"/><Relationship Id="rId52" Type="http://schemas.openxmlformats.org/officeDocument/2006/relationships/hyperlink" Target="https://www.3gpp.org/ftp/TSG_RAN/WG4_Radio/TSGR4_101-e/Docs/R4-2117632.zip" TargetMode="External"/><Relationship Id="rId60" Type="http://schemas.openxmlformats.org/officeDocument/2006/relationships/hyperlink" Target="https://www.3gpp.org/ftp/TSG_RAN/WG4_Radio/TSGR4_101-e/Docs/R4-2117632.zip" TargetMode="External"/><Relationship Id="rId4" Type="http://schemas.openxmlformats.org/officeDocument/2006/relationships/styles" Target="styles.xml"/><Relationship Id="rId9" Type="http://schemas.openxmlformats.org/officeDocument/2006/relationships/hyperlink" Target="https://www.3gpp.org/ftp/TSG_RAN/WG4_Radio/TSGR4_101-e/Docs/R4-2117790.zip" TargetMode="External"/><Relationship Id="rId14" Type="http://schemas.openxmlformats.org/officeDocument/2006/relationships/hyperlink" Target="https://www.3gpp.org/ftp/TSG_RAN/WG4_Radio/TSGR4_101-e/Docs/R4-2117200.zip" TargetMode="External"/><Relationship Id="rId22" Type="http://schemas.openxmlformats.org/officeDocument/2006/relationships/hyperlink" Target="https://www.3gpp.org/ftp/TSG_RAN/WG4_Radio/TSGR4_101-e/Docs/R4-2118474.zip" TargetMode="External"/><Relationship Id="rId27" Type="http://schemas.openxmlformats.org/officeDocument/2006/relationships/hyperlink" Target="https://www.3gpp.org/ftp/TSG_RAN/WG4_Radio/TSGR4_101-e/Docs/R4-2117200.zip" TargetMode="External"/><Relationship Id="rId30" Type="http://schemas.openxmlformats.org/officeDocument/2006/relationships/hyperlink" Target="https://www.3gpp.org/ftp/TSG_RAN/WG4_Radio/TSGR4_101-e/Docs/R4-2117200.zip" TargetMode="External"/><Relationship Id="rId35" Type="http://schemas.openxmlformats.org/officeDocument/2006/relationships/hyperlink" Target="https://www.3gpp.org/ftp/TSG_RAN/WG4_Radio/TSGR4_101-e/Docs/R4-2118219.zip" TargetMode="External"/><Relationship Id="rId43" Type="http://schemas.openxmlformats.org/officeDocument/2006/relationships/hyperlink" Target="https://www.3gpp.org/ftp/TSG_RAN/WG4_Radio/TSGR4_101-e/Docs/R4-2118133.zip" TargetMode="External"/><Relationship Id="rId48" Type="http://schemas.openxmlformats.org/officeDocument/2006/relationships/hyperlink" Target="https://www.3gpp.org/ftp/TSG_RAN/WG4_Radio/TSGR4_101-e/Docs/R4-2118879.zip" TargetMode="External"/><Relationship Id="rId56" Type="http://schemas.openxmlformats.org/officeDocument/2006/relationships/hyperlink" Target="https://www.3gpp.org/ftp/TSG_RAN/WG4_Radio/TSGR4_101-e/Docs/R4-2118601.zip"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3gpp.org/ftp/TSG_RAN/WG4_Radio/TSGR4_101-e/Docs/R4-2118219.zip" TargetMode="External"/><Relationship Id="rId3" Type="http://schemas.openxmlformats.org/officeDocument/2006/relationships/numbering" Target="numbering.xml"/><Relationship Id="rId12" Type="http://schemas.openxmlformats.org/officeDocument/2006/relationships/hyperlink" Target="https://www.3gpp.org/ftp/TSG_RAN/WG4_Radio/TSGR4_101-e/Docs/R4-2119525.zip" TargetMode="External"/><Relationship Id="rId17" Type="http://schemas.openxmlformats.org/officeDocument/2006/relationships/hyperlink" Target="https://www.3gpp.org/ftp/TSG_RAN/WG4_Radio/TSGR4_101-e/Docs/R4-2118874.zip" TargetMode="External"/><Relationship Id="rId25" Type="http://schemas.openxmlformats.org/officeDocument/2006/relationships/hyperlink" Target="https://www.3gpp.org/ftp/TSG_RAN/WG4_Radio/TSGR4_101-e/Docs/R4-2118874.zip" TargetMode="External"/><Relationship Id="rId33" Type="http://schemas.openxmlformats.org/officeDocument/2006/relationships/hyperlink" Target="https://www.3gpp.org/ftp/TSG_RAN/WG4_Radio/TSGR4_101-e/Docs/R4-2118134.zip" TargetMode="External"/><Relationship Id="rId38" Type="http://schemas.openxmlformats.org/officeDocument/2006/relationships/hyperlink" Target="https://www.3gpp.org/ftp/TSG_RAN/WG4_Radio/TSGR4_101-e/Docs/R4-2118878.zip" TargetMode="External"/><Relationship Id="rId46" Type="http://schemas.openxmlformats.org/officeDocument/2006/relationships/hyperlink" Target="https://www.3gpp.org/ftp/TSG_RAN/WG4_Radio/TSGR4_101-e/Docs/R4-2118133.zip" TargetMode="External"/><Relationship Id="rId59" Type="http://schemas.openxmlformats.org/officeDocument/2006/relationships/hyperlink" Target="https://www.3gpp.org/ftp/TSG_RAN/WG4_Radio/TSGR4_101-e/Docs/R4-21186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289</TotalTime>
  <Pages>20</Pages>
  <Words>6002</Words>
  <Characters>35632</Characters>
  <Application>Microsoft Office Word</Application>
  <DocSecurity>0</DocSecurity>
  <Lines>296</Lines>
  <Paragraphs>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41551</CharactersWithSpaces>
  <SharedDoc>false</SharedDoc>
  <HyperlinkBase/>
  <HLinks>
    <vt:vector size="324" baseType="variant">
      <vt:variant>
        <vt:i4>2097157</vt:i4>
      </vt:variant>
      <vt:variant>
        <vt:i4>159</vt:i4>
      </vt:variant>
      <vt:variant>
        <vt:i4>0</vt:i4>
      </vt:variant>
      <vt:variant>
        <vt:i4>5</vt:i4>
      </vt:variant>
      <vt:variant>
        <vt:lpwstr>https://www.3gpp.org/ftp/TSG_RAN/WG4_Radio/TSGR4_101-e/Docs/R4-2118221.zip</vt:lpwstr>
      </vt:variant>
      <vt:variant>
        <vt:lpwstr/>
      </vt:variant>
      <vt:variant>
        <vt:i4>2555908</vt:i4>
      </vt:variant>
      <vt:variant>
        <vt:i4>156</vt:i4>
      </vt:variant>
      <vt:variant>
        <vt:i4>0</vt:i4>
      </vt:variant>
      <vt:variant>
        <vt:i4>5</vt:i4>
      </vt:variant>
      <vt:variant>
        <vt:lpwstr>https://www.3gpp.org/ftp/TSG_RAN/WG4_Radio/TSGR4_101-e/Docs/R4-2118135.zip</vt:lpwstr>
      </vt:variant>
      <vt:variant>
        <vt:lpwstr/>
      </vt:variant>
      <vt:variant>
        <vt:i4>2555915</vt:i4>
      </vt:variant>
      <vt:variant>
        <vt:i4>153</vt:i4>
      </vt:variant>
      <vt:variant>
        <vt:i4>0</vt:i4>
      </vt:variant>
      <vt:variant>
        <vt:i4>5</vt:i4>
      </vt:variant>
      <vt:variant>
        <vt:lpwstr>https://www.3gpp.org/ftp/TSG_RAN/WG4_Radio/TSGR4_101-e/Docs/R4-2117632.zip</vt:lpwstr>
      </vt:variant>
      <vt:variant>
        <vt:lpwstr/>
      </vt:variant>
      <vt:variant>
        <vt:i4>2359303</vt:i4>
      </vt:variant>
      <vt:variant>
        <vt:i4>150</vt:i4>
      </vt:variant>
      <vt:variant>
        <vt:i4>0</vt:i4>
      </vt:variant>
      <vt:variant>
        <vt:i4>5</vt:i4>
      </vt:variant>
      <vt:variant>
        <vt:lpwstr>https://www.3gpp.org/ftp/TSG_RAN/WG4_Radio/TSGR4_101-e/Docs/R4-2118601.zip</vt:lpwstr>
      </vt:variant>
      <vt:variant>
        <vt:lpwstr/>
      </vt:variant>
      <vt:variant>
        <vt:i4>2555908</vt:i4>
      </vt:variant>
      <vt:variant>
        <vt:i4>147</vt:i4>
      </vt:variant>
      <vt:variant>
        <vt:i4>0</vt:i4>
      </vt:variant>
      <vt:variant>
        <vt:i4>5</vt:i4>
      </vt:variant>
      <vt:variant>
        <vt:lpwstr>https://www.3gpp.org/ftp/TSG_RAN/WG4_Radio/TSGR4_101-e/Docs/R4-2118135.zip</vt:lpwstr>
      </vt:variant>
      <vt:variant>
        <vt:lpwstr/>
      </vt:variant>
      <vt:variant>
        <vt:i4>2162693</vt:i4>
      </vt:variant>
      <vt:variant>
        <vt:i4>144</vt:i4>
      </vt:variant>
      <vt:variant>
        <vt:i4>0</vt:i4>
      </vt:variant>
      <vt:variant>
        <vt:i4>5</vt:i4>
      </vt:variant>
      <vt:variant>
        <vt:lpwstr>https://www.3gpp.org/ftp/TSG_RAN/WG4_Radio/TSGR4_101-e/Docs/R4-2118220.zip</vt:lpwstr>
      </vt:variant>
      <vt:variant>
        <vt:lpwstr/>
      </vt:variant>
      <vt:variant>
        <vt:i4>2359303</vt:i4>
      </vt:variant>
      <vt:variant>
        <vt:i4>141</vt:i4>
      </vt:variant>
      <vt:variant>
        <vt:i4>0</vt:i4>
      </vt:variant>
      <vt:variant>
        <vt:i4>5</vt:i4>
      </vt:variant>
      <vt:variant>
        <vt:lpwstr>https://www.3gpp.org/ftp/TSG_RAN/WG4_Radio/TSGR4_101-e/Docs/R4-2118601.zip</vt:lpwstr>
      </vt:variant>
      <vt:variant>
        <vt:lpwstr/>
      </vt:variant>
      <vt:variant>
        <vt:i4>2097157</vt:i4>
      </vt:variant>
      <vt:variant>
        <vt:i4>138</vt:i4>
      </vt:variant>
      <vt:variant>
        <vt:i4>0</vt:i4>
      </vt:variant>
      <vt:variant>
        <vt:i4>5</vt:i4>
      </vt:variant>
      <vt:variant>
        <vt:lpwstr>https://www.3gpp.org/ftp/TSG_RAN/WG4_Radio/TSGR4_101-e/Docs/R4-2118221.zip</vt:lpwstr>
      </vt:variant>
      <vt:variant>
        <vt:lpwstr/>
      </vt:variant>
      <vt:variant>
        <vt:i4>2162693</vt:i4>
      </vt:variant>
      <vt:variant>
        <vt:i4>135</vt:i4>
      </vt:variant>
      <vt:variant>
        <vt:i4>0</vt:i4>
      </vt:variant>
      <vt:variant>
        <vt:i4>5</vt:i4>
      </vt:variant>
      <vt:variant>
        <vt:lpwstr>https://www.3gpp.org/ftp/TSG_RAN/WG4_Radio/TSGR4_101-e/Docs/R4-2118220.zip</vt:lpwstr>
      </vt:variant>
      <vt:variant>
        <vt:lpwstr/>
      </vt:variant>
      <vt:variant>
        <vt:i4>2555908</vt:i4>
      </vt:variant>
      <vt:variant>
        <vt:i4>132</vt:i4>
      </vt:variant>
      <vt:variant>
        <vt:i4>0</vt:i4>
      </vt:variant>
      <vt:variant>
        <vt:i4>5</vt:i4>
      </vt:variant>
      <vt:variant>
        <vt:lpwstr>https://www.3gpp.org/ftp/TSG_RAN/WG4_Radio/TSGR4_101-e/Docs/R4-2118135.zip</vt:lpwstr>
      </vt:variant>
      <vt:variant>
        <vt:lpwstr/>
      </vt:variant>
      <vt:variant>
        <vt:i4>2555915</vt:i4>
      </vt:variant>
      <vt:variant>
        <vt:i4>129</vt:i4>
      </vt:variant>
      <vt:variant>
        <vt:i4>0</vt:i4>
      </vt:variant>
      <vt:variant>
        <vt:i4>5</vt:i4>
      </vt:variant>
      <vt:variant>
        <vt:lpwstr>https://www.3gpp.org/ftp/TSG_RAN/WG4_Radio/TSGR4_101-e/Docs/R4-2117632.zip</vt:lpwstr>
      </vt:variant>
      <vt:variant>
        <vt:lpwstr/>
      </vt:variant>
      <vt:variant>
        <vt:i4>2621446</vt:i4>
      </vt:variant>
      <vt:variant>
        <vt:i4>126</vt:i4>
      </vt:variant>
      <vt:variant>
        <vt:i4>0</vt:i4>
      </vt:variant>
      <vt:variant>
        <vt:i4>5</vt:i4>
      </vt:variant>
      <vt:variant>
        <vt:lpwstr>https://www.3gpp.org/ftp/TSG_RAN/WG4_Radio/TSGR4_101-e/Docs/R4-2118219.zip</vt:lpwstr>
      </vt:variant>
      <vt:variant>
        <vt:lpwstr/>
      </vt:variant>
      <vt:variant>
        <vt:i4>2490372</vt:i4>
      </vt:variant>
      <vt:variant>
        <vt:i4>123</vt:i4>
      </vt:variant>
      <vt:variant>
        <vt:i4>0</vt:i4>
      </vt:variant>
      <vt:variant>
        <vt:i4>5</vt:i4>
      </vt:variant>
      <vt:variant>
        <vt:lpwstr>https://www.3gpp.org/ftp/TSG_RAN/WG4_Radio/TSGR4_101-e/Docs/R4-2118134.zip</vt:lpwstr>
      </vt:variant>
      <vt:variant>
        <vt:lpwstr/>
      </vt:variant>
      <vt:variant>
        <vt:i4>2424847</vt:i4>
      </vt:variant>
      <vt:variant>
        <vt:i4>120</vt:i4>
      </vt:variant>
      <vt:variant>
        <vt:i4>0</vt:i4>
      </vt:variant>
      <vt:variant>
        <vt:i4>5</vt:i4>
      </vt:variant>
      <vt:variant>
        <vt:lpwstr>https://www.3gpp.org/ftp/TSG_RAN/WG4_Radio/TSGR4_101-e/Docs/R4-2118284.zip</vt:lpwstr>
      </vt:variant>
      <vt:variant>
        <vt:lpwstr/>
      </vt:variant>
      <vt:variant>
        <vt:i4>2228224</vt:i4>
      </vt:variant>
      <vt:variant>
        <vt:i4>117</vt:i4>
      </vt:variant>
      <vt:variant>
        <vt:i4>0</vt:i4>
      </vt:variant>
      <vt:variant>
        <vt:i4>5</vt:i4>
      </vt:variant>
      <vt:variant>
        <vt:lpwstr>https://www.3gpp.org/ftp/TSG_RAN/WG4_Radio/TSGR4_101-e/Docs/R4-2118879.zip</vt:lpwstr>
      </vt:variant>
      <vt:variant>
        <vt:lpwstr/>
      </vt:variant>
      <vt:variant>
        <vt:i4>2293760</vt:i4>
      </vt:variant>
      <vt:variant>
        <vt:i4>114</vt:i4>
      </vt:variant>
      <vt:variant>
        <vt:i4>0</vt:i4>
      </vt:variant>
      <vt:variant>
        <vt:i4>5</vt:i4>
      </vt:variant>
      <vt:variant>
        <vt:lpwstr>https://www.3gpp.org/ftp/TSG_RAN/WG4_Radio/TSGR4_101-e/Docs/R4-2118878.zip</vt:lpwstr>
      </vt:variant>
      <vt:variant>
        <vt:lpwstr/>
      </vt:variant>
      <vt:variant>
        <vt:i4>2162692</vt:i4>
      </vt:variant>
      <vt:variant>
        <vt:i4>111</vt:i4>
      </vt:variant>
      <vt:variant>
        <vt:i4>0</vt:i4>
      </vt:variant>
      <vt:variant>
        <vt:i4>5</vt:i4>
      </vt:variant>
      <vt:variant>
        <vt:lpwstr>https://www.3gpp.org/ftp/TSG_RAN/WG4_Radio/TSGR4_101-e/Docs/R4-2118133.zip</vt:lpwstr>
      </vt:variant>
      <vt:variant>
        <vt:lpwstr/>
      </vt:variant>
      <vt:variant>
        <vt:i4>2293760</vt:i4>
      </vt:variant>
      <vt:variant>
        <vt:i4>108</vt:i4>
      </vt:variant>
      <vt:variant>
        <vt:i4>0</vt:i4>
      </vt:variant>
      <vt:variant>
        <vt:i4>5</vt:i4>
      </vt:variant>
      <vt:variant>
        <vt:lpwstr>https://www.3gpp.org/ftp/TSG_RAN/WG4_Radio/TSGR4_101-e/Docs/R4-2118878.zip</vt:lpwstr>
      </vt:variant>
      <vt:variant>
        <vt:lpwstr/>
      </vt:variant>
      <vt:variant>
        <vt:i4>2228239</vt:i4>
      </vt:variant>
      <vt:variant>
        <vt:i4>105</vt:i4>
      </vt:variant>
      <vt:variant>
        <vt:i4>0</vt:i4>
      </vt:variant>
      <vt:variant>
        <vt:i4>5</vt:i4>
      </vt:variant>
      <vt:variant>
        <vt:lpwstr>https://www.3gpp.org/ftp/TSG_RAN/WG4_Radio/TSGR4_101-e/Docs/R4-2118283.zip</vt:lpwstr>
      </vt:variant>
      <vt:variant>
        <vt:lpwstr/>
      </vt:variant>
      <vt:variant>
        <vt:i4>2162692</vt:i4>
      </vt:variant>
      <vt:variant>
        <vt:i4>102</vt:i4>
      </vt:variant>
      <vt:variant>
        <vt:i4>0</vt:i4>
      </vt:variant>
      <vt:variant>
        <vt:i4>5</vt:i4>
      </vt:variant>
      <vt:variant>
        <vt:lpwstr>https://www.3gpp.org/ftp/TSG_RAN/WG4_Radio/TSGR4_101-e/Docs/R4-2118133.zip</vt:lpwstr>
      </vt:variant>
      <vt:variant>
        <vt:lpwstr/>
      </vt:variant>
      <vt:variant>
        <vt:i4>2490382</vt:i4>
      </vt:variant>
      <vt:variant>
        <vt:i4>99</vt:i4>
      </vt:variant>
      <vt:variant>
        <vt:i4>0</vt:i4>
      </vt:variant>
      <vt:variant>
        <vt:i4>5</vt:i4>
      </vt:variant>
      <vt:variant>
        <vt:lpwstr>https://www.3gpp.org/ftp/TSG_RAN/WG4_Radio/TSGR4_101-e/Docs/R4-2119287.zip</vt:lpwstr>
      </vt:variant>
      <vt:variant>
        <vt:lpwstr/>
      </vt:variant>
      <vt:variant>
        <vt:i4>2490382</vt:i4>
      </vt:variant>
      <vt:variant>
        <vt:i4>96</vt:i4>
      </vt:variant>
      <vt:variant>
        <vt:i4>0</vt:i4>
      </vt:variant>
      <vt:variant>
        <vt:i4>5</vt:i4>
      </vt:variant>
      <vt:variant>
        <vt:lpwstr>https://www.3gpp.org/ftp/TSG_RAN/WG4_Radio/TSGR4_101-e/Docs/R4-2119287.zip</vt:lpwstr>
      </vt:variant>
      <vt:variant>
        <vt:lpwstr/>
      </vt:variant>
      <vt:variant>
        <vt:i4>2490382</vt:i4>
      </vt:variant>
      <vt:variant>
        <vt:i4>93</vt:i4>
      </vt:variant>
      <vt:variant>
        <vt:i4>0</vt:i4>
      </vt:variant>
      <vt:variant>
        <vt:i4>5</vt:i4>
      </vt:variant>
      <vt:variant>
        <vt:lpwstr>https://www.3gpp.org/ftp/TSG_RAN/WG4_Radio/TSGR4_101-e/Docs/R4-2119287.zip</vt:lpwstr>
      </vt:variant>
      <vt:variant>
        <vt:lpwstr/>
      </vt:variant>
      <vt:variant>
        <vt:i4>2228224</vt:i4>
      </vt:variant>
      <vt:variant>
        <vt:i4>90</vt:i4>
      </vt:variant>
      <vt:variant>
        <vt:i4>0</vt:i4>
      </vt:variant>
      <vt:variant>
        <vt:i4>5</vt:i4>
      </vt:variant>
      <vt:variant>
        <vt:lpwstr>https://www.3gpp.org/ftp/TSG_RAN/WG4_Radio/TSGR4_101-e/Docs/R4-2118879.zip</vt:lpwstr>
      </vt:variant>
      <vt:variant>
        <vt:lpwstr/>
      </vt:variant>
      <vt:variant>
        <vt:i4>2293760</vt:i4>
      </vt:variant>
      <vt:variant>
        <vt:i4>87</vt:i4>
      </vt:variant>
      <vt:variant>
        <vt:i4>0</vt:i4>
      </vt:variant>
      <vt:variant>
        <vt:i4>5</vt:i4>
      </vt:variant>
      <vt:variant>
        <vt:lpwstr>https://www.3gpp.org/ftp/TSG_RAN/WG4_Radio/TSGR4_101-e/Docs/R4-2118878.zip</vt:lpwstr>
      </vt:variant>
      <vt:variant>
        <vt:lpwstr/>
      </vt:variant>
      <vt:variant>
        <vt:i4>2424847</vt:i4>
      </vt:variant>
      <vt:variant>
        <vt:i4>84</vt:i4>
      </vt:variant>
      <vt:variant>
        <vt:i4>0</vt:i4>
      </vt:variant>
      <vt:variant>
        <vt:i4>5</vt:i4>
      </vt:variant>
      <vt:variant>
        <vt:lpwstr>https://www.3gpp.org/ftp/TSG_RAN/WG4_Radio/TSGR4_101-e/Docs/R4-2118284.zip</vt:lpwstr>
      </vt:variant>
      <vt:variant>
        <vt:lpwstr/>
      </vt:variant>
      <vt:variant>
        <vt:i4>2228239</vt:i4>
      </vt:variant>
      <vt:variant>
        <vt:i4>81</vt:i4>
      </vt:variant>
      <vt:variant>
        <vt:i4>0</vt:i4>
      </vt:variant>
      <vt:variant>
        <vt:i4>5</vt:i4>
      </vt:variant>
      <vt:variant>
        <vt:lpwstr>https://www.3gpp.org/ftp/TSG_RAN/WG4_Radio/TSGR4_101-e/Docs/R4-2118283.zip</vt:lpwstr>
      </vt:variant>
      <vt:variant>
        <vt:lpwstr/>
      </vt:variant>
      <vt:variant>
        <vt:i4>2621446</vt:i4>
      </vt:variant>
      <vt:variant>
        <vt:i4>78</vt:i4>
      </vt:variant>
      <vt:variant>
        <vt:i4>0</vt:i4>
      </vt:variant>
      <vt:variant>
        <vt:i4>5</vt:i4>
      </vt:variant>
      <vt:variant>
        <vt:lpwstr>https://www.3gpp.org/ftp/TSG_RAN/WG4_Radio/TSGR4_101-e/Docs/R4-2118219.zip</vt:lpwstr>
      </vt:variant>
      <vt:variant>
        <vt:lpwstr/>
      </vt:variant>
      <vt:variant>
        <vt:i4>2686982</vt:i4>
      </vt:variant>
      <vt:variant>
        <vt:i4>75</vt:i4>
      </vt:variant>
      <vt:variant>
        <vt:i4>0</vt:i4>
      </vt:variant>
      <vt:variant>
        <vt:i4>5</vt:i4>
      </vt:variant>
      <vt:variant>
        <vt:lpwstr>https://www.3gpp.org/ftp/TSG_RAN/WG4_Radio/TSGR4_101-e/Docs/R4-2118218.zip</vt:lpwstr>
      </vt:variant>
      <vt:variant>
        <vt:lpwstr/>
      </vt:variant>
      <vt:variant>
        <vt:i4>2490372</vt:i4>
      </vt:variant>
      <vt:variant>
        <vt:i4>72</vt:i4>
      </vt:variant>
      <vt:variant>
        <vt:i4>0</vt:i4>
      </vt:variant>
      <vt:variant>
        <vt:i4>5</vt:i4>
      </vt:variant>
      <vt:variant>
        <vt:lpwstr>https://www.3gpp.org/ftp/TSG_RAN/WG4_Radio/TSGR4_101-e/Docs/R4-2118134.zip</vt:lpwstr>
      </vt:variant>
      <vt:variant>
        <vt:lpwstr/>
      </vt:variant>
      <vt:variant>
        <vt:i4>2162692</vt:i4>
      </vt:variant>
      <vt:variant>
        <vt:i4>69</vt:i4>
      </vt:variant>
      <vt:variant>
        <vt:i4>0</vt:i4>
      </vt:variant>
      <vt:variant>
        <vt:i4>5</vt:i4>
      </vt:variant>
      <vt:variant>
        <vt:lpwstr>https://www.3gpp.org/ftp/TSG_RAN/WG4_Radio/TSGR4_101-e/Docs/R4-2118133.zip</vt:lpwstr>
      </vt:variant>
      <vt:variant>
        <vt:lpwstr/>
      </vt:variant>
      <vt:variant>
        <vt:i4>3014656</vt:i4>
      </vt:variant>
      <vt:variant>
        <vt:i4>66</vt:i4>
      </vt:variant>
      <vt:variant>
        <vt:i4>0</vt:i4>
      </vt:variant>
      <vt:variant>
        <vt:i4>5</vt:i4>
      </vt:variant>
      <vt:variant>
        <vt:lpwstr>https://www.3gpp.org/ftp/TSG_RAN/WG4_Radio/TSGR4_101-e/Docs/R4-2118875.zip</vt:lpwstr>
      </vt:variant>
      <vt:variant>
        <vt:lpwstr/>
      </vt:variant>
      <vt:variant>
        <vt:i4>2162696</vt:i4>
      </vt:variant>
      <vt:variant>
        <vt:i4>63</vt:i4>
      </vt:variant>
      <vt:variant>
        <vt:i4>0</vt:i4>
      </vt:variant>
      <vt:variant>
        <vt:i4>5</vt:i4>
      </vt:variant>
      <vt:variant>
        <vt:lpwstr>https://www.3gpp.org/ftp/TSG_RAN/WG4_Radio/TSGR4_101-e/Docs/R4-2117200.zip</vt:lpwstr>
      </vt:variant>
      <vt:variant>
        <vt:lpwstr/>
      </vt:variant>
      <vt:variant>
        <vt:i4>3080192</vt:i4>
      </vt:variant>
      <vt:variant>
        <vt:i4>60</vt:i4>
      </vt:variant>
      <vt:variant>
        <vt:i4>0</vt:i4>
      </vt:variant>
      <vt:variant>
        <vt:i4>5</vt:i4>
      </vt:variant>
      <vt:variant>
        <vt:lpwstr>https://www.3gpp.org/ftp/TSG_RAN/WG4_Radio/TSGR4_101-e/Docs/R4-2118874.zip</vt:lpwstr>
      </vt:variant>
      <vt:variant>
        <vt:lpwstr/>
      </vt:variant>
      <vt:variant>
        <vt:i4>2555915</vt:i4>
      </vt:variant>
      <vt:variant>
        <vt:i4>57</vt:i4>
      </vt:variant>
      <vt:variant>
        <vt:i4>0</vt:i4>
      </vt:variant>
      <vt:variant>
        <vt:i4>5</vt:i4>
      </vt:variant>
      <vt:variant>
        <vt:lpwstr>https://www.3gpp.org/ftp/TSG_RAN/WG4_Radio/TSGR4_101-e/Docs/R4-2117632.zip</vt:lpwstr>
      </vt:variant>
      <vt:variant>
        <vt:lpwstr/>
      </vt:variant>
      <vt:variant>
        <vt:i4>2162696</vt:i4>
      </vt:variant>
      <vt:variant>
        <vt:i4>54</vt:i4>
      </vt:variant>
      <vt:variant>
        <vt:i4>0</vt:i4>
      </vt:variant>
      <vt:variant>
        <vt:i4>5</vt:i4>
      </vt:variant>
      <vt:variant>
        <vt:lpwstr>https://www.3gpp.org/ftp/TSG_RAN/WG4_Radio/TSGR4_101-e/Docs/R4-2117200.zip</vt:lpwstr>
      </vt:variant>
      <vt:variant>
        <vt:lpwstr/>
      </vt:variant>
      <vt:variant>
        <vt:i4>3080192</vt:i4>
      </vt:variant>
      <vt:variant>
        <vt:i4>51</vt:i4>
      </vt:variant>
      <vt:variant>
        <vt:i4>0</vt:i4>
      </vt:variant>
      <vt:variant>
        <vt:i4>5</vt:i4>
      </vt:variant>
      <vt:variant>
        <vt:lpwstr>https://www.3gpp.org/ftp/TSG_RAN/WG4_Radio/TSGR4_101-e/Docs/R4-2118874.zip</vt:lpwstr>
      </vt:variant>
      <vt:variant>
        <vt:lpwstr/>
      </vt:variant>
      <vt:variant>
        <vt:i4>3080192</vt:i4>
      </vt:variant>
      <vt:variant>
        <vt:i4>48</vt:i4>
      </vt:variant>
      <vt:variant>
        <vt:i4>0</vt:i4>
      </vt:variant>
      <vt:variant>
        <vt:i4>5</vt:i4>
      </vt:variant>
      <vt:variant>
        <vt:lpwstr>https://www.3gpp.org/ftp/TSG_RAN/WG4_Radio/TSGR4_101-e/Docs/R4-2118874.zip</vt:lpwstr>
      </vt:variant>
      <vt:variant>
        <vt:lpwstr/>
      </vt:variant>
      <vt:variant>
        <vt:i4>2162696</vt:i4>
      </vt:variant>
      <vt:variant>
        <vt:i4>45</vt:i4>
      </vt:variant>
      <vt:variant>
        <vt:i4>0</vt:i4>
      </vt:variant>
      <vt:variant>
        <vt:i4>5</vt:i4>
      </vt:variant>
      <vt:variant>
        <vt:lpwstr>https://www.3gpp.org/ftp/TSG_RAN/WG4_Radio/TSGR4_101-e/Docs/R4-2117200.zip</vt:lpwstr>
      </vt:variant>
      <vt:variant>
        <vt:lpwstr/>
      </vt:variant>
      <vt:variant>
        <vt:i4>2162696</vt:i4>
      </vt:variant>
      <vt:variant>
        <vt:i4>42</vt:i4>
      </vt:variant>
      <vt:variant>
        <vt:i4>0</vt:i4>
      </vt:variant>
      <vt:variant>
        <vt:i4>5</vt:i4>
      </vt:variant>
      <vt:variant>
        <vt:lpwstr>https://www.3gpp.org/ftp/TSG_RAN/WG4_Radio/TSGR4_101-e/Docs/R4-2117200.zip</vt:lpwstr>
      </vt:variant>
      <vt:variant>
        <vt:lpwstr/>
      </vt:variant>
      <vt:variant>
        <vt:i4>2293760</vt:i4>
      </vt:variant>
      <vt:variant>
        <vt:i4>39</vt:i4>
      </vt:variant>
      <vt:variant>
        <vt:i4>0</vt:i4>
      </vt:variant>
      <vt:variant>
        <vt:i4>5</vt:i4>
      </vt:variant>
      <vt:variant>
        <vt:lpwstr>https://www.3gpp.org/ftp/TSG_RAN/WG4_Radio/TSGR4_101-e/Docs/R4-2118474.zip</vt:lpwstr>
      </vt:variant>
      <vt:variant>
        <vt:lpwstr/>
      </vt:variant>
      <vt:variant>
        <vt:i4>2490370</vt:i4>
      </vt:variant>
      <vt:variant>
        <vt:i4>36</vt:i4>
      </vt:variant>
      <vt:variant>
        <vt:i4>0</vt:i4>
      </vt:variant>
      <vt:variant>
        <vt:i4>5</vt:i4>
      </vt:variant>
      <vt:variant>
        <vt:lpwstr>https://www.3gpp.org/ftp/TSG_RAN/WG4_Radio/TSGR4_101-e/Docs/R4-2118550.zip</vt:lpwstr>
      </vt:variant>
      <vt:variant>
        <vt:lpwstr/>
      </vt:variant>
      <vt:variant>
        <vt:i4>2162696</vt:i4>
      </vt:variant>
      <vt:variant>
        <vt:i4>33</vt:i4>
      </vt:variant>
      <vt:variant>
        <vt:i4>0</vt:i4>
      </vt:variant>
      <vt:variant>
        <vt:i4>5</vt:i4>
      </vt:variant>
      <vt:variant>
        <vt:lpwstr>https://www.3gpp.org/ftp/TSG_RAN/WG4_Radio/TSGR4_101-e/Docs/R4-2117200.zip</vt:lpwstr>
      </vt:variant>
      <vt:variant>
        <vt:lpwstr/>
      </vt:variant>
      <vt:variant>
        <vt:i4>2424847</vt:i4>
      </vt:variant>
      <vt:variant>
        <vt:i4>30</vt:i4>
      </vt:variant>
      <vt:variant>
        <vt:i4>0</vt:i4>
      </vt:variant>
      <vt:variant>
        <vt:i4>5</vt:i4>
      </vt:variant>
      <vt:variant>
        <vt:lpwstr>https://www.3gpp.org/ftp/TSG_RAN/WG4_Radio/TSGR4_101-e/Docs/R4-2119593.zip</vt:lpwstr>
      </vt:variant>
      <vt:variant>
        <vt:lpwstr/>
      </vt:variant>
      <vt:variant>
        <vt:i4>3014656</vt:i4>
      </vt:variant>
      <vt:variant>
        <vt:i4>27</vt:i4>
      </vt:variant>
      <vt:variant>
        <vt:i4>0</vt:i4>
      </vt:variant>
      <vt:variant>
        <vt:i4>5</vt:i4>
      </vt:variant>
      <vt:variant>
        <vt:lpwstr>https://www.3gpp.org/ftp/TSG_RAN/WG4_Radio/TSGR4_101-e/Docs/R4-2118875.zip</vt:lpwstr>
      </vt:variant>
      <vt:variant>
        <vt:lpwstr/>
      </vt:variant>
      <vt:variant>
        <vt:i4>3080192</vt:i4>
      </vt:variant>
      <vt:variant>
        <vt:i4>24</vt:i4>
      </vt:variant>
      <vt:variant>
        <vt:i4>0</vt:i4>
      </vt:variant>
      <vt:variant>
        <vt:i4>5</vt:i4>
      </vt:variant>
      <vt:variant>
        <vt:lpwstr>https://www.3gpp.org/ftp/TSG_RAN/WG4_Radio/TSGR4_101-e/Docs/R4-2118874.zip</vt:lpwstr>
      </vt:variant>
      <vt:variant>
        <vt:lpwstr/>
      </vt:variant>
      <vt:variant>
        <vt:i4>2490370</vt:i4>
      </vt:variant>
      <vt:variant>
        <vt:i4>21</vt:i4>
      </vt:variant>
      <vt:variant>
        <vt:i4>0</vt:i4>
      </vt:variant>
      <vt:variant>
        <vt:i4>5</vt:i4>
      </vt:variant>
      <vt:variant>
        <vt:lpwstr>https://www.3gpp.org/ftp/TSG_RAN/WG4_Radio/TSGR4_101-e/Docs/R4-2118550.zip</vt:lpwstr>
      </vt:variant>
      <vt:variant>
        <vt:lpwstr/>
      </vt:variant>
      <vt:variant>
        <vt:i4>2293760</vt:i4>
      </vt:variant>
      <vt:variant>
        <vt:i4>18</vt:i4>
      </vt:variant>
      <vt:variant>
        <vt:i4>0</vt:i4>
      </vt:variant>
      <vt:variant>
        <vt:i4>5</vt:i4>
      </vt:variant>
      <vt:variant>
        <vt:lpwstr>https://www.3gpp.org/ftp/TSG_RAN/WG4_Radio/TSGR4_101-e/Docs/R4-2118474.zip</vt:lpwstr>
      </vt:variant>
      <vt:variant>
        <vt:lpwstr/>
      </vt:variant>
      <vt:variant>
        <vt:i4>2162696</vt:i4>
      </vt:variant>
      <vt:variant>
        <vt:i4>15</vt:i4>
      </vt:variant>
      <vt:variant>
        <vt:i4>0</vt:i4>
      </vt:variant>
      <vt:variant>
        <vt:i4>5</vt:i4>
      </vt:variant>
      <vt:variant>
        <vt:lpwstr>https://www.3gpp.org/ftp/TSG_RAN/WG4_Radio/TSGR4_101-e/Docs/R4-2117200.zip</vt:lpwstr>
      </vt:variant>
      <vt:variant>
        <vt:lpwstr/>
      </vt:variant>
      <vt:variant>
        <vt:i4>2097156</vt:i4>
      </vt:variant>
      <vt:variant>
        <vt:i4>12</vt:i4>
      </vt:variant>
      <vt:variant>
        <vt:i4>0</vt:i4>
      </vt:variant>
      <vt:variant>
        <vt:i4>5</vt:i4>
      </vt:variant>
      <vt:variant>
        <vt:lpwstr>https://www.3gpp.org/ftp/TSG_RAN/WG4_Radio/TSGR4_101-e/Docs/R4-2119526.zip</vt:lpwstr>
      </vt:variant>
      <vt:variant>
        <vt:lpwstr/>
      </vt:variant>
      <vt:variant>
        <vt:i4>2293764</vt:i4>
      </vt:variant>
      <vt:variant>
        <vt:i4>9</vt:i4>
      </vt:variant>
      <vt:variant>
        <vt:i4>0</vt:i4>
      </vt:variant>
      <vt:variant>
        <vt:i4>5</vt:i4>
      </vt:variant>
      <vt:variant>
        <vt:lpwstr>https://www.3gpp.org/ftp/TSG_RAN/WG4_Radio/TSGR4_101-e/Docs/R4-2119525.zip</vt:lpwstr>
      </vt:variant>
      <vt:variant>
        <vt:lpwstr/>
      </vt:variant>
      <vt:variant>
        <vt:i4>2162703</vt:i4>
      </vt:variant>
      <vt:variant>
        <vt:i4>6</vt:i4>
      </vt:variant>
      <vt:variant>
        <vt:i4>0</vt:i4>
      </vt:variant>
      <vt:variant>
        <vt:i4>5</vt:i4>
      </vt:variant>
      <vt:variant>
        <vt:lpwstr>https://www.3gpp.org/ftp/TSG_RAN/WG4_Radio/TSGR4_101-e/Docs/R4-2119496.zip</vt:lpwstr>
      </vt:variant>
      <vt:variant>
        <vt:lpwstr/>
      </vt:variant>
      <vt:variant>
        <vt:i4>2293775</vt:i4>
      </vt:variant>
      <vt:variant>
        <vt:i4>3</vt:i4>
      </vt:variant>
      <vt:variant>
        <vt:i4>0</vt:i4>
      </vt:variant>
      <vt:variant>
        <vt:i4>5</vt:i4>
      </vt:variant>
      <vt:variant>
        <vt:lpwstr>https://www.3gpp.org/ftp/TSG_RAN/WG4_Radio/TSGR4_101-e/Docs/R4-2118282.zip</vt:lpwstr>
      </vt:variant>
      <vt:variant>
        <vt:lpwstr/>
      </vt:variant>
      <vt:variant>
        <vt:i4>2359297</vt:i4>
      </vt:variant>
      <vt:variant>
        <vt:i4>0</vt:i4>
      </vt:variant>
      <vt:variant>
        <vt:i4>0</vt:i4>
      </vt:variant>
      <vt:variant>
        <vt:i4>5</vt:i4>
      </vt:variant>
      <vt:variant>
        <vt:lpwstr>https://www.3gpp.org/ftp/TSG_RAN/WG4_Radio/TSGR4_101-e/Docs/R4-2117790.zip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Qualcomm User_VV</cp:lastModifiedBy>
  <cp:revision>102</cp:revision>
  <cp:lastPrinted>2019-04-25T01:09:00Z</cp:lastPrinted>
  <dcterms:created xsi:type="dcterms:W3CDTF">2021-10-27T00:40:00Z</dcterms:created>
  <dcterms:modified xsi:type="dcterms:W3CDTF">2021-10-28T17:10:00Z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