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keepNext/>
        <w:keepLines/>
        <w:widowControl/>
        <w:tabs>
          <w:tab w:val="right" w:pos="10440"/>
          <w:tab w:val="right" w:pos="13323"/>
        </w:tabs>
        <w:spacing w:after="0"/>
        <w:rPr>
          <w:rFonts w:hint="default" w:cs="Arial"/>
          <w:sz w:val="24"/>
          <w:szCs w:val="24"/>
          <w:lang w:val="en-US" w:eastAsia="zh-CN"/>
        </w:rPr>
      </w:pPr>
      <w:bookmarkStart w:id="0" w:name="DocumentFor"/>
      <w:bookmarkEnd w:id="0"/>
      <w:bookmarkStart w:id="1" w:name="Title"/>
      <w:bookmarkEnd w:id="1"/>
      <w:r>
        <w:rPr>
          <w:rFonts w:cs="Arial"/>
          <w:sz w:val="24"/>
          <w:szCs w:val="24"/>
          <w:lang w:eastAsia="zh-CN"/>
        </w:rPr>
        <w:t xml:space="preserve">3GPP TSG-RAN WG4 Meeting # </w:t>
      </w:r>
      <w:r>
        <w:rPr>
          <w:rFonts w:hint="eastAsia" w:cs="Arial"/>
          <w:sz w:val="24"/>
          <w:szCs w:val="24"/>
          <w:lang w:val="en-US" w:eastAsia="zh-CN"/>
        </w:rPr>
        <w:t>100</w:t>
      </w:r>
      <w:r>
        <w:rPr>
          <w:rFonts w:cs="Arial"/>
          <w:sz w:val="24"/>
          <w:szCs w:val="24"/>
          <w:lang w:eastAsia="zh-CN"/>
        </w:rPr>
        <w:t xml:space="preserve">-e </w:t>
      </w:r>
      <w:r>
        <w:rPr>
          <w:rFonts w:cs="Arial"/>
          <w:sz w:val="24"/>
          <w:szCs w:val="24"/>
          <w:lang w:val="en-US" w:eastAsia="zh-CN"/>
        </w:rPr>
        <w:t xml:space="preserve">                                                        R4-21</w:t>
      </w:r>
      <w:r>
        <w:rPr>
          <w:rFonts w:hint="eastAsia" w:cs="Arial"/>
          <w:sz w:val="24"/>
          <w:szCs w:val="24"/>
          <w:lang w:val="en-US" w:eastAsia="zh-CN"/>
        </w:rPr>
        <w:t>xxxxx</w:t>
      </w:r>
    </w:p>
    <w:p>
      <w:pPr>
        <w:pStyle w:val="39"/>
        <w:keepNext/>
        <w:keepLines/>
        <w:widowControl/>
        <w:tabs>
          <w:tab w:val="right" w:pos="10440"/>
          <w:tab w:val="right" w:pos="13323"/>
        </w:tabs>
        <w:spacing w:after="0"/>
        <w:rPr>
          <w:rFonts w:cs="Arial"/>
          <w:sz w:val="24"/>
          <w:szCs w:val="24"/>
          <w:lang w:eastAsia="zh-CN"/>
        </w:rPr>
      </w:pPr>
      <w:r>
        <w:rPr>
          <w:rFonts w:cs="Arial"/>
          <w:sz w:val="24"/>
          <w:szCs w:val="24"/>
          <w:lang w:eastAsia="zh-CN"/>
        </w:rPr>
        <w:t xml:space="preserve">Electronic Meeting, </w:t>
      </w:r>
      <w:r>
        <w:rPr>
          <w:rFonts w:hint="eastAsia" w:cs="Arial"/>
          <w:sz w:val="24"/>
          <w:szCs w:val="24"/>
          <w:lang w:val="en-US" w:eastAsia="zh-CN"/>
        </w:rPr>
        <w:t>Aug</w:t>
      </w:r>
      <w:r>
        <w:rPr>
          <w:rFonts w:cs="Arial"/>
          <w:sz w:val="24"/>
          <w:szCs w:val="24"/>
          <w:lang w:eastAsia="zh-CN"/>
        </w:rPr>
        <w:t xml:space="preserve">. </w:t>
      </w:r>
      <w:r>
        <w:rPr>
          <w:rFonts w:cs="Arial"/>
          <w:sz w:val="24"/>
          <w:szCs w:val="24"/>
          <w:lang w:val="en-US" w:eastAsia="zh-CN"/>
        </w:rPr>
        <w:t>1</w:t>
      </w:r>
      <w:r>
        <w:rPr>
          <w:rFonts w:hint="eastAsia" w:cs="Arial"/>
          <w:sz w:val="24"/>
          <w:szCs w:val="24"/>
          <w:lang w:val="en-US" w:eastAsia="zh-CN"/>
        </w:rPr>
        <w:t>6</w:t>
      </w:r>
      <w:r>
        <w:rPr>
          <w:rFonts w:cs="Arial"/>
          <w:sz w:val="24"/>
          <w:szCs w:val="24"/>
          <w:lang w:eastAsia="zh-CN"/>
        </w:rPr>
        <w:t>-</w:t>
      </w:r>
      <w:r>
        <w:rPr>
          <w:rFonts w:hint="eastAsia" w:cs="Arial"/>
          <w:sz w:val="24"/>
          <w:szCs w:val="24"/>
          <w:lang w:val="en-US" w:eastAsia="zh-CN"/>
        </w:rPr>
        <w:t>Aug</w:t>
      </w:r>
      <w:r>
        <w:rPr>
          <w:rFonts w:cs="Arial"/>
          <w:sz w:val="24"/>
          <w:szCs w:val="24"/>
          <w:lang w:eastAsia="zh-CN"/>
        </w:rPr>
        <w:t xml:space="preserve">. </w:t>
      </w:r>
      <w:r>
        <w:rPr>
          <w:rFonts w:cs="Arial"/>
          <w:sz w:val="24"/>
          <w:szCs w:val="24"/>
          <w:lang w:val="en-US" w:eastAsia="zh-CN"/>
        </w:rPr>
        <w:t>27</w:t>
      </w:r>
      <w:r>
        <w:rPr>
          <w:rFonts w:cs="Arial"/>
          <w:sz w:val="24"/>
          <w:szCs w:val="24"/>
          <w:lang w:eastAsia="zh-CN"/>
        </w:rPr>
        <w: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5.1.3, 5.1.6, 6.1.2.5, 9.5.4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9-</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303</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9-</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UE EMC, NR BS EMC,  IAB EMC and NR repeaters EMC. Therefore, the discussions will separate into four parts:</w:t>
      </w:r>
    </w:p>
    <w:p>
      <w:pPr>
        <w:ind w:firstLine="280"/>
        <w:rPr>
          <w:lang w:val="en-US" w:eastAsia="zh-CN"/>
        </w:rPr>
      </w:pPr>
      <w:r>
        <w:rPr>
          <w:rFonts w:hint="eastAsia"/>
          <w:lang w:val="en-US" w:eastAsia="zh-CN"/>
        </w:rPr>
        <w:t>Topic #1: Agenda item 5.1.3: NR UE EMC</w:t>
      </w:r>
    </w:p>
    <w:p>
      <w:pPr>
        <w:ind w:firstLine="280"/>
        <w:rPr>
          <w:lang w:val="en-US" w:eastAsia="zh-CN"/>
        </w:rPr>
      </w:pPr>
      <w:r>
        <w:rPr>
          <w:rFonts w:hint="eastAsia"/>
          <w:lang w:val="en-US" w:eastAsia="zh-CN"/>
        </w:rPr>
        <w:t>Topic #2: Agenda item 5.1.6: NR BS EMC</w:t>
      </w:r>
    </w:p>
    <w:p>
      <w:pPr>
        <w:ind w:firstLine="280"/>
        <w:rPr>
          <w:lang w:val="en-US" w:eastAsia="zh-CN"/>
        </w:rPr>
      </w:pPr>
      <w:r>
        <w:rPr>
          <w:rFonts w:hint="eastAsia"/>
          <w:lang w:val="en-US" w:eastAsia="zh-CN"/>
        </w:rPr>
        <w:t>Topic #3: Agenda item 6.1.2.5: IAB EMC</w:t>
      </w:r>
    </w:p>
    <w:p>
      <w:pPr>
        <w:ind w:firstLine="280"/>
        <w:rPr>
          <w:lang w:val="en-US" w:eastAsia="zh-CN"/>
        </w:rPr>
      </w:pPr>
      <w:r>
        <w:rPr>
          <w:rFonts w:hint="eastAsia"/>
          <w:lang w:val="en-US" w:eastAsia="zh-CN"/>
        </w:rPr>
        <w:t>Topic #4: Agenda item 9.5.4: NR Repeaters EMC</w:t>
      </w:r>
    </w:p>
    <w:p>
      <w:pPr>
        <w:pStyle w:val="2"/>
        <w:rPr>
          <w:lang w:eastAsia="ja-JP"/>
        </w:rPr>
      </w:pPr>
      <w:r>
        <w:rPr>
          <w:lang w:eastAsia="ja-JP"/>
        </w:rPr>
        <w:t xml:space="preserve">Topic #1: </w:t>
      </w:r>
      <w:r>
        <w:rPr>
          <w:rFonts w:hint="eastAsia"/>
          <w:lang w:val="en-US" w:eastAsia="zh-CN"/>
        </w:rPr>
        <w:t>NR UE EMC (AI: 5.1.3)</w:t>
      </w:r>
    </w:p>
    <w:p>
      <w:pPr>
        <w:pageBreakBefore w:val="0"/>
        <w:widowControl/>
        <w:kinsoku/>
        <w:wordWrap/>
        <w:overflowPunct/>
        <w:topLinePunct w:val="0"/>
        <w:autoSpaceDE/>
        <w:autoSpaceDN/>
        <w:bidi w:val="0"/>
        <w:adjustRightInd/>
        <w:snapToGrid/>
        <w:spacing w:before="120" w:after="120" w:line="240" w:lineRule="auto"/>
        <w:textAlignment w:val="auto"/>
        <w:rPr>
          <w:i/>
          <w:color w:val="0070C0"/>
          <w:lang w:eastAsia="zh-CN"/>
        </w:rPr>
      </w:pPr>
      <w:r>
        <w:rPr>
          <w:i/>
          <w:color w:val="0070C0"/>
          <w:lang w:eastAsia="zh-CN"/>
        </w:rPr>
        <w:t xml:space="preserve">Main technical topic overview. The structure can be done based on sub-agenda basis. </w:t>
      </w:r>
    </w:p>
    <w:p>
      <w:pPr>
        <w:pStyle w:val="3"/>
        <w:keepNext/>
        <w:keepLines/>
        <w:pageBreakBefore w:val="0"/>
        <w:widowControl/>
        <w:kinsoku/>
        <w:wordWrap/>
        <w:overflowPunct/>
        <w:topLinePunct w:val="0"/>
        <w:autoSpaceDE/>
        <w:autoSpaceDN/>
        <w:bidi w:val="0"/>
        <w:adjustRightInd/>
        <w:snapToGrid/>
        <w:spacing w:before="120" w:after="0" w:line="240" w:lineRule="auto"/>
        <w:ind w:left="578" w:hanging="578"/>
        <w:textAlignment w:val="auto"/>
      </w:pPr>
      <w:r>
        <w:rPr>
          <w:rFonts w:hint="eastAsia"/>
        </w:rPr>
        <w:t>Companies</w:t>
      </w:r>
      <w:r>
        <w:t>’ contributions summary</w:t>
      </w:r>
    </w:p>
    <w:tbl>
      <w:tblPr>
        <w:tblStyle w:val="49"/>
        <w:tblpPr w:leftFromText="180" w:rightFromText="180" w:vertAnchor="text" w:horzAnchor="page" w:tblpX="1028" w:tblpY="521"/>
        <w:tblOverlap w:val="never"/>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40"/>
        <w:gridCol w:w="1680"/>
        <w:gridCol w:w="6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keepNext/>
              <w:keepLines/>
              <w:pageBreakBefore w:val="0"/>
              <w:widowControl/>
              <w:kinsoku/>
              <w:wordWrap/>
              <w:overflowPunct w:val="0"/>
              <w:topLinePunct w:val="0"/>
              <w:autoSpaceDE w:val="0"/>
              <w:autoSpaceDN w:val="0"/>
              <w:bidi w:val="0"/>
              <w:adjustRightInd w:val="0"/>
              <w:snapToGrid w:val="0"/>
              <w:spacing w:after="0" w:line="240" w:lineRule="auto"/>
              <w:ind w:left="0"/>
              <w:jc w:val="center"/>
              <w:textAlignment w:val="baseline"/>
              <w:rPr>
                <w:rFonts w:hint="default" w:ascii="Times New Roman" w:hAnsi="Times New Roman" w:eastAsia="宋体" w:cs="Times New Roman"/>
                <w:b/>
                <w:i w:val="0"/>
                <w:kern w:val="0"/>
                <w:sz w:val="20"/>
                <w:szCs w:val="20"/>
                <w:u w:val="single"/>
                <w:lang w:val="en-US" w:eastAsia="zh-CN" w:bidi="ar"/>
              </w:rPr>
            </w:pPr>
            <w:r>
              <w:rPr>
                <w:rFonts w:hint="default" w:ascii="Times New Roman" w:hAnsi="Times New Roman" w:eastAsia="Yu Mincho" w:cs="Times New Roman"/>
                <w:b/>
                <w:bCs/>
                <w:sz w:val="20"/>
                <w:szCs w:val="20"/>
              </w:rPr>
              <w:t>T-doc number</w:t>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keepNext/>
              <w:keepLines/>
              <w:pageBreakBefore w:val="0"/>
              <w:widowControl/>
              <w:kinsoku/>
              <w:wordWrap/>
              <w:overflowPunct w:val="0"/>
              <w:topLinePunct w:val="0"/>
              <w:autoSpaceDE w:val="0"/>
              <w:autoSpaceDN w:val="0"/>
              <w:bidi w:val="0"/>
              <w:adjustRightInd w:val="0"/>
              <w:snapToGrid w:val="0"/>
              <w:spacing w:after="0" w:line="240" w:lineRule="auto"/>
              <w:ind w:left="0"/>
              <w:jc w:val="center"/>
              <w:textAlignment w:val="baseline"/>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Yu Mincho" w:cs="Times New Roman"/>
                <w:b/>
                <w:bCs/>
                <w:sz w:val="20"/>
                <w:szCs w:val="20"/>
              </w:rPr>
              <w:t>Company</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keepNext/>
              <w:keepLines/>
              <w:pageBreakBefore w:val="0"/>
              <w:widowControl/>
              <w:suppressLineNumbers w:val="0"/>
              <w:kinsoku/>
              <w:wordWrap/>
              <w:topLinePunct w:val="0"/>
              <w:bidi w:val="0"/>
              <w:snapToGrid w:val="0"/>
              <w:spacing w:after="0" w:line="240" w:lineRule="auto"/>
              <w:ind w:left="0"/>
              <w:jc w:val="center"/>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Yu Mincho" w:cs="Times New Roman"/>
                <w:b/>
                <w:bCs/>
                <w:sz w:val="20"/>
                <w:szCs w:val="20"/>
              </w:rPr>
              <w:t>Proposals / Observations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center"/>
              <w:textAlignment w:val="top"/>
              <w:rPr>
                <w:rFonts w:hint="default" w:ascii="Times New Roman" w:hAnsi="Times New Roman" w:eastAsia="宋体" w:cs="Times New Roman"/>
                <w:b/>
                <w:i w:val="0"/>
                <w:color w:val="0000FF"/>
                <w:sz w:val="20"/>
                <w:szCs w:val="20"/>
                <w:u w:val="single"/>
              </w:rPr>
            </w:pP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"https://www.3gpp.org/ftp/TSG_RAN/WG4_Radio/TSGR4_100-e/Docs/R4-2112609.zip"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R4-2112609</w:t>
            </w:r>
            <w:r>
              <w:rPr>
                <w:rFonts w:hint="default" w:ascii="Times New Roman" w:hAnsi="Times New Roman" w:eastAsia="宋体" w:cs="Times New Roman"/>
                <w:b/>
                <w:i w:val="0"/>
                <w:kern w:val="0"/>
                <w:sz w:val="20"/>
                <w:szCs w:val="20"/>
                <w:u w:val="single"/>
                <w:lang w:val="en-US" w:eastAsia="zh-CN" w:bidi="ar"/>
              </w:rPr>
              <w:fldChar w:fldCharType="end"/>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Xiaomi</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kinsoku/>
              <w:wordWrap/>
              <w:topLinePunct w:val="0"/>
              <w:bidi w:val="0"/>
              <w:snapToGrid w:val="0"/>
              <w:ind w:left="0"/>
              <w:rPr>
                <w:rFonts w:hint="default" w:ascii="Times New Roman" w:hAnsi="Times New Roman" w:cs="Times New Roman"/>
                <w:b/>
                <w:sz w:val="20"/>
                <w:szCs w:val="20"/>
                <w:lang w:val="en-US" w:eastAsia="zh-CN"/>
              </w:rPr>
            </w:pPr>
            <w:r>
              <w:rPr>
                <w:rFonts w:hint="default" w:ascii="Times New Roman" w:hAnsi="Times New Roman" w:cs="Times New Roman"/>
                <w:b/>
                <w:sz w:val="20"/>
                <w:szCs w:val="20"/>
                <w:lang w:val="en-US" w:eastAsia="zh-CN"/>
              </w:rPr>
              <w:t>Observation 1: The EU regulation has defined test signal configurations referring to 3GPP RF test specification.</w:t>
            </w:r>
          </w:p>
          <w:p>
            <w:pPr>
              <w:keepNext/>
              <w:keepLines/>
              <w:pageBreakBefore w:val="0"/>
              <w:widowControl/>
              <w:kinsoku/>
              <w:wordWrap/>
              <w:topLinePunct w:val="0"/>
              <w:bidi w:val="0"/>
              <w:snapToGrid w:val="0"/>
              <w:ind w:left="0"/>
              <w:rPr>
                <w:rFonts w:hint="default" w:ascii="Times New Roman" w:hAnsi="Times New Roman" w:cs="Times New Roman"/>
                <w:b/>
                <w:sz w:val="20"/>
                <w:szCs w:val="20"/>
                <w:lang w:val="en-US" w:eastAsia="zh-CN"/>
              </w:rPr>
            </w:pPr>
            <w:r>
              <w:rPr>
                <w:rFonts w:hint="default" w:ascii="Times New Roman" w:hAnsi="Times New Roman" w:cs="Times New Roman"/>
                <w:b/>
                <w:sz w:val="20"/>
                <w:szCs w:val="20"/>
                <w:lang w:val="en-US" w:eastAsia="zh-CN"/>
              </w:rPr>
              <w:t>Observation 2: The CCSA regulation has defined specific test configuration for EMC radiated spurious emission and the future work on EN-DC test configuration is also planned.</w:t>
            </w:r>
          </w:p>
          <w:p>
            <w:pPr>
              <w:keepNext/>
              <w:keepLines/>
              <w:pageBreakBefore w:val="0"/>
              <w:widowControl/>
              <w:kinsoku/>
              <w:wordWrap/>
              <w:topLinePunct w:val="0"/>
              <w:bidi w:val="0"/>
              <w:snapToGrid w:val="0"/>
              <w:ind w:left="0"/>
              <w:rPr>
                <w:rFonts w:hint="default" w:ascii="Times New Roman" w:hAnsi="Times New Roman" w:cs="Times New Roman"/>
                <w:b/>
                <w:sz w:val="20"/>
                <w:szCs w:val="20"/>
                <w:lang w:val="en-US" w:eastAsia="zh-CN"/>
              </w:rPr>
            </w:pPr>
            <w:r>
              <w:rPr>
                <w:rFonts w:hint="default" w:ascii="Times New Roman" w:hAnsi="Times New Roman" w:cs="Times New Roman"/>
                <w:b/>
                <w:sz w:val="20"/>
                <w:szCs w:val="20"/>
                <w:lang w:val="en-US" w:eastAsia="zh-CN"/>
              </w:rPr>
              <w:t>Observation 3: Current TS 38.124 doesn’t give enough information on specific test configurations for EMC tests.</w:t>
            </w:r>
          </w:p>
          <w:p>
            <w:pPr>
              <w:keepNext/>
              <w:keepLines/>
              <w:pageBreakBefore w:val="0"/>
              <w:widowControl/>
              <w:kinsoku/>
              <w:wordWrap/>
              <w:topLinePunct w:val="0"/>
              <w:bidi w:val="0"/>
              <w:snapToGrid w:val="0"/>
              <w:ind w:left="0"/>
              <w:rPr>
                <w:rFonts w:hint="default" w:ascii="Times New Roman" w:hAnsi="Times New Roman" w:cs="Times New Roman"/>
                <w:b/>
                <w:sz w:val="20"/>
                <w:szCs w:val="20"/>
                <w:lang w:val="en-US" w:eastAsia="zh-CN"/>
              </w:rPr>
            </w:pPr>
            <w:r>
              <w:rPr>
                <w:rFonts w:hint="default" w:ascii="Times New Roman" w:hAnsi="Times New Roman" w:cs="Times New Roman"/>
                <w:b/>
                <w:sz w:val="20"/>
                <w:szCs w:val="20"/>
                <w:lang w:val="en-US" w:eastAsia="zh-CN"/>
              </w:rPr>
              <w:t>Observation 4: Current EMC WID is stable after many round discussion and can solve the concern of regulation.</w:t>
            </w:r>
          </w:p>
          <w:p>
            <w:pPr>
              <w:keepNext/>
              <w:keepLines/>
              <w:pageBreakBefore w:val="0"/>
              <w:widowControl/>
              <w:kinsoku/>
              <w:wordWrap/>
              <w:topLinePunct w:val="0"/>
              <w:bidi w:val="0"/>
              <w:snapToGrid w:val="0"/>
              <w:ind w:left="0"/>
              <w:rPr>
                <w:rFonts w:hint="default" w:ascii="Times New Roman" w:hAnsi="Times New Roman" w:eastAsia="宋体" w:cs="Times New Roman"/>
                <w:i w:val="0"/>
                <w:color w:val="000000"/>
                <w:sz w:val="20"/>
                <w:szCs w:val="20"/>
                <w:u w:val="none"/>
              </w:rPr>
            </w:pPr>
            <w:r>
              <w:rPr>
                <w:rFonts w:hint="default" w:ascii="Times New Roman" w:hAnsi="Times New Roman" w:cs="Times New Roman"/>
                <w:b/>
                <w:sz w:val="20"/>
                <w:szCs w:val="20"/>
                <w:lang w:val="en-US" w:eastAsia="zh-CN"/>
              </w:rPr>
              <w:t>Proposal 1: To agree a WF to fully capture the gap between regulation concern and current UE EMC specification and the urgency of EMC enhancement of Rel-18.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5"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center"/>
              <w:textAlignment w:val="top"/>
              <w:rPr>
                <w:rFonts w:hint="default" w:ascii="Times New Roman" w:hAnsi="Times New Roman" w:eastAsia="宋体" w:cs="Times New Roman"/>
                <w:b/>
                <w:i w:val="0"/>
                <w:color w:val="0000FF"/>
                <w:sz w:val="20"/>
                <w:szCs w:val="20"/>
                <w:u w:val="single"/>
              </w:rPr>
            </w:pP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"https://www.3gpp.org/ftp/TSG_RAN/WG4_Radio/TSGR4_100-e/Docs/R4-2114395.zip"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R4-2114395</w:t>
            </w:r>
            <w:r>
              <w:rPr>
                <w:rFonts w:hint="default" w:ascii="Times New Roman" w:hAnsi="Times New Roman" w:eastAsia="宋体" w:cs="Times New Roman"/>
                <w:b/>
                <w:i w:val="0"/>
                <w:kern w:val="0"/>
                <w:sz w:val="20"/>
                <w:szCs w:val="20"/>
                <w:u w:val="single"/>
                <w:lang w:val="en-US" w:eastAsia="zh-CN" w:bidi="ar"/>
              </w:rPr>
              <w:fldChar w:fldCharType="end"/>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Huawei</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kinsoku/>
              <w:wordWrap/>
              <w:topLinePunct w:val="0"/>
              <w:bidi w:val="0"/>
              <w:snapToGrid w:val="0"/>
              <w:ind w:left="0"/>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b/>
                <w:color w:val="000000" w:themeColor="text1"/>
                <w:sz w:val="20"/>
                <w:szCs w:val="20"/>
                <w:lang w:val="en-US"/>
                <w14:textFill>
                  <w14:solidFill>
                    <w14:schemeClr w14:val="tx1"/>
                  </w14:solidFill>
                </w14:textFill>
              </w:rPr>
              <w:t>Proposal 1</w:t>
            </w:r>
            <w:r>
              <w:rPr>
                <w:rFonts w:hint="default" w:ascii="Times New Roman" w:hAnsi="Times New Roman" w:cs="Times New Roman"/>
                <w:color w:val="000000" w:themeColor="text1"/>
                <w:sz w:val="20"/>
                <w:szCs w:val="20"/>
                <w:lang w:val="en-US"/>
                <w14:textFill>
                  <w14:solidFill>
                    <w14:schemeClr w14:val="tx1"/>
                  </w14:solidFill>
                </w14:textFill>
              </w:rPr>
              <w:t>: agree on the MU value for the effective radiated RF power measurements between 12.75GHz and 26 GHz as [6 dB].</w:t>
            </w:r>
          </w:p>
          <w:p>
            <w:pPr>
              <w:keepNext/>
              <w:keepLines/>
              <w:pageBreakBefore w:val="0"/>
              <w:widowControl/>
              <w:kinsoku/>
              <w:wordWrap/>
              <w:topLinePunct w:val="0"/>
              <w:bidi w:val="0"/>
              <w:snapToGrid w:val="0"/>
              <w:ind w:left="0"/>
              <w:rPr>
                <w:rFonts w:hint="default" w:ascii="Times New Roman" w:hAnsi="Times New Roman" w:eastAsia="宋体" w:cs="Times New Roman"/>
                <w:i w:val="0"/>
                <w:color w:val="000000"/>
                <w:sz w:val="20"/>
                <w:szCs w:val="20"/>
                <w:u w:val="none"/>
              </w:rPr>
            </w:pPr>
            <w:r>
              <w:rPr>
                <w:rFonts w:hint="default" w:ascii="Times New Roman" w:hAnsi="Times New Roman" w:cs="Times New Roman"/>
                <w:b/>
                <w:color w:val="000000" w:themeColor="text1"/>
                <w:sz w:val="20"/>
                <w:szCs w:val="20"/>
                <w:lang w:val="en-US"/>
                <w14:textFill>
                  <w14:solidFill>
                    <w14:schemeClr w14:val="tx1"/>
                  </w14:solidFill>
                </w14:textFill>
              </w:rPr>
              <w:t>Proposal 2</w:t>
            </w:r>
            <w:r>
              <w:rPr>
                <w:rFonts w:hint="default" w:ascii="Times New Roman" w:hAnsi="Times New Roman" w:cs="Times New Roman"/>
                <w:color w:val="000000" w:themeColor="text1"/>
                <w:sz w:val="20"/>
                <w:szCs w:val="20"/>
                <w:lang w:val="en-US"/>
                <w14:textFill>
                  <w14:solidFill>
                    <w14:schemeClr w14:val="tx1"/>
                  </w14:solidFill>
                </w14:textFill>
              </w:rPr>
              <w:t>: limit the correction of the MU value for the effective radiated RF power measurements between 12.75GHz and 26 GHz to the NR UE EMC specification only (due to pending “TBD”).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5"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center"/>
              <w:textAlignment w:val="top"/>
              <w:rPr>
                <w:rFonts w:hint="default" w:ascii="Times New Roman" w:hAnsi="Times New Roman" w:eastAsia="宋体" w:cs="Times New Roman"/>
                <w:b/>
                <w:i w:val="0"/>
                <w:color w:val="0000FF"/>
                <w:sz w:val="20"/>
                <w:szCs w:val="20"/>
                <w:u w:val="single"/>
              </w:rPr>
            </w:pP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"https://www.3gpp.org/ftp/TSG_RAN/WG4_Radio/TSGR4_100-e/Docs/R4-2114396.zip"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R4-2114396</w:t>
            </w:r>
            <w:r>
              <w:rPr>
                <w:rFonts w:hint="default" w:ascii="Times New Roman" w:hAnsi="Times New Roman" w:eastAsia="宋体" w:cs="Times New Roman"/>
                <w:b/>
                <w:i w:val="0"/>
                <w:kern w:val="0"/>
                <w:sz w:val="20"/>
                <w:szCs w:val="20"/>
                <w:u w:val="single"/>
                <w:lang w:val="en-US" w:eastAsia="zh-CN" w:bidi="ar"/>
              </w:rPr>
              <w:fldChar w:fldCharType="end"/>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Huawei</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cs="Times New Roman"/>
                <w:sz w:val="20"/>
                <w:szCs w:val="20"/>
                <w:lang w:val="en-US" w:eastAsia="zh-CN" w:bidi="ar-SA"/>
              </w:rPr>
            </w:pPr>
            <w:r>
              <w:rPr>
                <w:rFonts w:hint="default" w:ascii="Times New Roman" w:hAnsi="Times New Roman" w:cs="Times New Roman"/>
                <w:sz w:val="20"/>
                <w:szCs w:val="20"/>
                <w:lang w:val="en-US" w:eastAsia="zh-CN" w:bidi="ar-SA"/>
              </w:rPr>
              <w:t xml:space="preserve">Cat F Rel-15 Draft CR to TS38.124 </w:t>
            </w:r>
          </w:p>
          <w:p>
            <w:pPr>
              <w:pStyle w:val="117"/>
              <w:keepNext/>
              <w:keepLines/>
              <w:pageBreakBefore w:val="0"/>
              <w:widowControl/>
              <w:kinsoku/>
              <w:wordWrap/>
              <w:topLinePunct w:val="0"/>
              <w:bidi w:val="0"/>
              <w:snapToGrid w:val="0"/>
              <w:spacing w:after="0"/>
              <w:ind w:left="0"/>
              <w:rPr>
                <w:rFonts w:hint="default" w:ascii="Times New Roman" w:hAnsi="Times New Roman" w:eastAsia="宋体" w:cs="Times New Roman"/>
                <w:b/>
                <w:i/>
                <w:sz w:val="20"/>
                <w:szCs w:val="20"/>
                <w:lang w:val="en-US" w:eastAsia="zh-CN" w:bidi="ar-SA"/>
              </w:rPr>
            </w:pPr>
            <w:r>
              <w:rPr>
                <w:rFonts w:hint="default" w:ascii="Times New Roman" w:hAnsi="Times New Roman" w:eastAsia="宋体" w:cs="Times New Roman"/>
                <w:b/>
                <w:i/>
                <w:sz w:val="20"/>
                <w:szCs w:val="20"/>
                <w:lang w:val="en-US" w:eastAsia="zh-CN" w:bidi="ar-SA"/>
              </w:rPr>
              <w:t>Reason for changes:</w:t>
            </w:r>
          </w:p>
          <w:p>
            <w:pPr>
              <w:pStyle w:val="117"/>
              <w:keepNext/>
              <w:keepLines/>
              <w:pageBreakBefore w:val="0"/>
              <w:widowControl/>
              <w:kinsoku/>
              <w:wordWrap/>
              <w:topLinePunct w:val="0"/>
              <w:bidi w:val="0"/>
              <w:snapToGrid w:val="0"/>
              <w:spacing w:after="0"/>
              <w:ind w:left="0"/>
              <w:rPr>
                <w:rFonts w:hint="default" w:ascii="Times New Roman" w:hAnsi="Times New Roman" w:eastAsia="宋体" w:cs="Times New Roman"/>
                <w:sz w:val="20"/>
                <w:szCs w:val="20"/>
                <w:lang w:val="en-GB" w:eastAsia="en-US" w:bidi="ar-SA"/>
              </w:rPr>
            </w:pPr>
            <w:r>
              <w:rPr>
                <w:rFonts w:hint="default" w:ascii="Times New Roman" w:hAnsi="Times New Roman" w:eastAsia="宋体" w:cs="Times New Roman"/>
                <w:sz w:val="20"/>
                <w:szCs w:val="20"/>
                <w:lang w:val="en-GB" w:eastAsia="en-US" w:bidi="ar-SA"/>
              </w:rPr>
              <w:t>Rel-15 version of the TS 38.124 still contains a “TBD” for the maximum MU of the Effective radiated RF power measurement between 12.75 GHz and 26 GHz.</w:t>
            </w:r>
          </w:p>
          <w:p>
            <w:pPr>
              <w:pStyle w:val="117"/>
              <w:keepNext/>
              <w:keepLines/>
              <w:pageBreakBefore w:val="0"/>
              <w:widowControl/>
              <w:kinsoku/>
              <w:wordWrap/>
              <w:topLinePunct w:val="0"/>
              <w:bidi w:val="0"/>
              <w:snapToGrid w:val="0"/>
              <w:spacing w:after="0"/>
              <w:ind w:left="0"/>
              <w:rPr>
                <w:rFonts w:hint="default" w:ascii="Times New Roman" w:hAnsi="Times New Roman" w:eastAsia="宋体" w:cs="Times New Roman"/>
                <w:sz w:val="20"/>
                <w:szCs w:val="20"/>
                <w:lang w:val="en-GB" w:eastAsia="en-US" w:bidi="ar-SA"/>
              </w:rPr>
            </w:pPr>
            <w:r>
              <w:rPr>
                <w:rFonts w:hint="default" w:ascii="Times New Roman" w:hAnsi="Times New Roman" w:eastAsia="宋体" w:cs="Times New Roman"/>
                <w:sz w:val="20"/>
                <w:szCs w:val="20"/>
                <w:lang w:val="en-GB" w:eastAsia="en-US" w:bidi="ar-SA"/>
              </w:rPr>
              <w:t xml:space="preserve"> </w:t>
            </w:r>
          </w:p>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sz w:val="20"/>
                <w:szCs w:val="20"/>
                <w:lang w:val="en-GB" w:eastAsia="en-US" w:bidi="ar-SA"/>
              </w:rPr>
            </w:pPr>
            <w:r>
              <w:rPr>
                <w:rFonts w:hint="default" w:ascii="Times New Roman" w:hAnsi="Times New Roman" w:eastAsia="宋体" w:cs="Times New Roman"/>
                <w:sz w:val="20"/>
                <w:szCs w:val="20"/>
                <w:lang w:val="en-GB" w:eastAsia="en-US" w:bidi="ar-SA"/>
              </w:rPr>
              <w:t>In this CR, removal of the TBD for the maximum measurement uncertainty value for measurements of the effective radiated RF power in 12.75 – 26 GHz frequency range is proposed, based on related discussion paper.</w:t>
            </w:r>
          </w:p>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sz w:val="20"/>
                <w:szCs w:val="20"/>
                <w:lang w:val="en-GB" w:eastAsia="en-US" w:bidi="ar-SA"/>
              </w:rPr>
            </w:pPr>
            <w:r>
              <w:rPr>
                <w:rFonts w:hint="default" w:ascii="Times New Roman" w:hAnsi="Times New Roman" w:cs="Times New Roman"/>
                <w:b/>
                <w:i/>
                <w:sz w:val="20"/>
                <w:szCs w:val="20"/>
              </w:rPr>
              <w:t>Summary of change:</w:t>
            </w:r>
          </w:p>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sz w:val="20"/>
                <w:szCs w:val="20"/>
                <w:lang w:val="en-US" w:eastAsia="zh-CN" w:bidi="ar-SA"/>
              </w:rPr>
            </w:pPr>
            <w:r>
              <w:rPr>
                <w:rFonts w:hint="default" w:ascii="Times New Roman" w:hAnsi="Times New Roman" w:cs="Times New Roman"/>
                <w:sz w:val="20"/>
                <w:szCs w:val="20"/>
              </w:rPr>
              <w:t>8.2.5: TBD replaced by the appropiate value for the maximum MU of the Effective radiated RF power measurement between 12.75 GHz and 26 GHz.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center"/>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R4-2114397</w:t>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Huawei</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sz w:val="20"/>
                <w:szCs w:val="20"/>
                <w:u w:val="none"/>
                <w:lang w:val="en-US"/>
              </w:rPr>
            </w:pPr>
            <w:r>
              <w:rPr>
                <w:rFonts w:hint="default" w:ascii="Times New Roman" w:hAnsi="Times New Roman" w:cs="Times New Roman"/>
                <w:sz w:val="20"/>
                <w:szCs w:val="20"/>
                <w:lang w:val="en-US" w:eastAsia="zh-CN" w:bidi="ar-SA"/>
              </w:rPr>
              <w:t xml:space="preserve">Mirror CR(Cat A Rel-16) to </w:t>
            </w:r>
            <w:r>
              <w:rPr>
                <w:rFonts w:hint="default" w:ascii="Times New Roman" w:hAnsi="Times New Roman" w:cs="Times New Roman"/>
                <w:sz w:val="20"/>
                <w:szCs w:val="20"/>
                <w:lang w:val="en-US" w:eastAsia="zh-CN" w:bidi="ar-SA"/>
              </w:rPr>
              <w:fldChar w:fldCharType="begin"/>
            </w:r>
            <w:r>
              <w:rPr>
                <w:rFonts w:hint="default" w:ascii="Times New Roman" w:hAnsi="Times New Roman" w:cs="Times New Roman"/>
                <w:sz w:val="20"/>
                <w:szCs w:val="20"/>
                <w:lang w:val="en-US" w:eastAsia="zh-CN" w:bidi="ar-SA"/>
              </w:rPr>
              <w:instrText xml:space="preserve"> HYPERLINK "https://www.3gpp.org/ftp/TSG_RAN/WG4_Radio/TSGR4_100-e/Docs/R4-2114396.zip" </w:instrText>
            </w:r>
            <w:r>
              <w:rPr>
                <w:rFonts w:hint="default" w:ascii="Times New Roman" w:hAnsi="Times New Roman" w:cs="Times New Roman"/>
                <w:sz w:val="20"/>
                <w:szCs w:val="20"/>
                <w:lang w:val="en-US" w:eastAsia="zh-CN" w:bidi="ar-SA"/>
              </w:rPr>
              <w:fldChar w:fldCharType="separate"/>
            </w:r>
            <w:r>
              <w:rPr>
                <w:rFonts w:hint="default" w:ascii="Times New Roman" w:hAnsi="Times New Roman" w:cs="Times New Roman"/>
                <w:sz w:val="20"/>
                <w:szCs w:val="20"/>
                <w:lang w:val="en-US" w:eastAsia="zh-CN" w:bidi="ar-SA"/>
              </w:rPr>
              <w:t>R4-2114396</w:t>
            </w:r>
            <w:r>
              <w:rPr>
                <w:rFonts w:hint="default" w:ascii="Times New Roman" w:hAnsi="Times New Roman" w:cs="Times New Roman"/>
                <w:sz w:val="20"/>
                <w:szCs w:val="20"/>
                <w:lang w:val="en-US" w:eastAsia="zh-CN" w:bidi="ar-SA"/>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5" w:hRule="atLeast"/>
        </w:trPr>
        <w:tc>
          <w:tcPr>
            <w:tcW w:w="14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center"/>
              <w:textAlignment w:val="top"/>
              <w:rPr>
                <w:rFonts w:hint="default" w:ascii="Times New Roman" w:hAnsi="Times New Roman" w:eastAsia="宋体" w:cs="Times New Roman"/>
                <w:b/>
                <w:i w:val="0"/>
                <w:color w:val="0000FF"/>
                <w:sz w:val="20"/>
                <w:szCs w:val="20"/>
                <w:u w:val="single"/>
                <w:lang w:val="en-US" w:eastAsia="zh-CN" w:bidi="ar-SA"/>
              </w:rPr>
            </w:pP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"https://www.3gpp.org/ftp/TSG_RAN/WG4_Radio/TSGR4_100-e/Docs/R4-2112768.zip"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R4-2112768</w:t>
            </w:r>
            <w:r>
              <w:rPr>
                <w:rFonts w:hint="default" w:ascii="Times New Roman" w:hAnsi="Times New Roman" w:eastAsia="宋体" w:cs="Times New Roman"/>
                <w:b/>
                <w:i w:val="0"/>
                <w:kern w:val="0"/>
                <w:sz w:val="20"/>
                <w:szCs w:val="20"/>
                <w:u w:val="single"/>
                <w:lang w:val="en-US" w:eastAsia="zh-CN" w:bidi="ar"/>
              </w:rPr>
              <w:fldChar w:fldCharType="end"/>
            </w:r>
          </w:p>
        </w:tc>
        <w:tc>
          <w:tcPr>
            <w:tcW w:w="16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ZTE</w:t>
            </w:r>
          </w:p>
        </w:tc>
        <w:tc>
          <w:tcPr>
            <w:tcW w:w="66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keepLines/>
              <w:pageBreakBefore w:val="0"/>
              <w:widowControl/>
              <w:kinsoku/>
              <w:wordWrap/>
              <w:topLinePunct w:val="0"/>
              <w:bidi w:val="0"/>
              <w:snapToGrid w:val="0"/>
              <w:ind w:left="0"/>
              <w:rPr>
                <w:rFonts w:hint="default" w:ascii="Times New Roman" w:hAnsi="Times New Roman" w:cs="Times New Roman"/>
                <w:color w:val="auto"/>
                <w:sz w:val="20"/>
                <w:szCs w:val="20"/>
                <w:highlight w:val="none"/>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Observation 1: </w:t>
            </w:r>
            <w:r>
              <w:rPr>
                <w:rFonts w:hint="default" w:ascii="Times New Roman" w:hAnsi="Times New Roman" w:cs="Times New Roman"/>
                <w:color w:val="auto"/>
                <w:sz w:val="20"/>
                <w:szCs w:val="20"/>
                <w:highlight w:val="none"/>
                <w:lang w:val="en-US" w:eastAsia="zh-CN"/>
              </w:rPr>
              <w:t>The value given in the example (i.e.</w:t>
            </w:r>
            <w:r>
              <w:rPr>
                <w:rFonts w:hint="default" w:ascii="Times New Roman" w:hAnsi="Times New Roman" w:cs="Times New Roman"/>
                <w:i w:val="0"/>
                <w:iCs w:val="0"/>
                <w:color w:val="auto"/>
                <w:sz w:val="20"/>
                <w:szCs w:val="20"/>
                <w:lang w:val="en-US" w:eastAsia="zh-CN"/>
              </w:rPr>
              <w:t xml:space="preserve"> 6GHz to 18GHz</w:t>
            </w:r>
            <w:r>
              <w:rPr>
                <w:rFonts w:hint="default" w:ascii="Times New Roman" w:hAnsi="Times New Roman" w:cs="Times New Roman"/>
                <w:color w:val="auto"/>
                <w:sz w:val="20"/>
                <w:szCs w:val="20"/>
                <w:highlight w:val="none"/>
                <w:lang w:val="en-US" w:eastAsia="zh-CN"/>
              </w:rPr>
              <w:t>) of CISPR 16-4-2[2] for radiated disturbance uncertainty calculation exceeds 5 dB.</w:t>
            </w:r>
          </w:p>
          <w:p>
            <w:pPr>
              <w:keepNext/>
              <w:keepLines/>
              <w:pageBreakBefore w:val="0"/>
              <w:widowControl/>
              <w:kinsoku/>
              <w:wordWrap/>
              <w:topLinePunct w:val="0"/>
              <w:bidi w:val="0"/>
              <w:snapToGrid w:val="0"/>
              <w:ind w:left="0"/>
              <w:rPr>
                <w:rFonts w:hint="default" w:ascii="Times New Roman" w:hAnsi="Times New Roman" w:cs="Times New Roman"/>
                <w:sz w:val="20"/>
                <w:szCs w:val="20"/>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Observation 2: </w:t>
            </w:r>
            <w:r>
              <w:rPr>
                <w:rFonts w:hint="default" w:ascii="Times New Roman" w:hAnsi="Times New Roman" w:cs="Times New Roman"/>
                <w:color w:val="auto"/>
                <w:sz w:val="20"/>
                <w:szCs w:val="20"/>
                <w:highlight w:val="none"/>
                <w:lang w:val="en-US" w:eastAsia="zh-CN"/>
              </w:rPr>
              <w:t>The example value  (i.e.</w:t>
            </w:r>
            <w:r>
              <w:rPr>
                <w:rFonts w:hint="default" w:ascii="Times New Roman" w:hAnsi="Times New Roman" w:cs="Times New Roman"/>
                <w:i w:val="0"/>
                <w:iCs w:val="0"/>
                <w:color w:val="auto"/>
                <w:sz w:val="20"/>
                <w:szCs w:val="20"/>
                <w:lang w:val="en-US" w:eastAsia="zh-CN"/>
              </w:rPr>
              <w:t xml:space="preserve"> 6GHz to 18GHz</w:t>
            </w:r>
            <w:r>
              <w:rPr>
                <w:rFonts w:hint="default" w:ascii="Times New Roman" w:hAnsi="Times New Roman" w:cs="Times New Roman"/>
                <w:color w:val="auto"/>
                <w:sz w:val="20"/>
                <w:szCs w:val="20"/>
                <w:highlight w:val="none"/>
                <w:lang w:val="en-US" w:eastAsia="zh-CN"/>
              </w:rPr>
              <w:t>)</w:t>
            </w:r>
            <w:r>
              <w:rPr>
                <w:rFonts w:hint="default" w:ascii="Times New Roman" w:hAnsi="Times New Roman" w:cs="Times New Roman"/>
                <w:sz w:val="20"/>
                <w:szCs w:val="20"/>
                <w:lang w:val="en-US" w:eastAsia="zh-CN"/>
              </w:rPr>
              <w:t>according to the calculation model of the ETSI</w:t>
            </w:r>
            <w:r>
              <w:rPr>
                <w:rFonts w:hint="default" w:ascii="Times New Roman" w:hAnsi="Times New Roman" w:cs="Times New Roman"/>
                <w:color w:val="auto"/>
                <w:sz w:val="20"/>
                <w:szCs w:val="20"/>
                <w:highlight w:val="none"/>
                <w:lang w:val="en-US" w:eastAsia="zh-CN"/>
              </w:rPr>
              <w:t xml:space="preserve"> TR 100 028-1[3] for radiated spurious emission uncertainty is 4.4 dB.</w:t>
            </w:r>
          </w:p>
          <w:p>
            <w:pPr>
              <w:keepNext/>
              <w:keepLines/>
              <w:pageBreakBefore w:val="0"/>
              <w:widowControl/>
              <w:kinsoku/>
              <w:wordWrap/>
              <w:topLinePunct w:val="0"/>
              <w:bidi w:val="0"/>
              <w:snapToGrid w:val="0"/>
              <w:ind w:left="0"/>
              <w:rPr>
                <w:rFonts w:hint="default" w:ascii="Times New Roman" w:hAnsi="Times New Roman" w:cs="Times New Roman"/>
                <w:color w:val="auto"/>
                <w:sz w:val="20"/>
                <w:szCs w:val="20"/>
                <w:highlight w:val="none"/>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Proposal: </w:t>
            </w:r>
            <w:r>
              <w:rPr>
                <w:rFonts w:hint="default" w:ascii="Times New Roman" w:hAnsi="Times New Roman" w:cs="Times New Roman"/>
                <w:color w:val="auto"/>
                <w:sz w:val="20"/>
                <w:szCs w:val="20"/>
                <w:highlight w:val="none"/>
                <w:lang w:val="en-US" w:eastAsia="zh-CN"/>
              </w:rPr>
              <w:t>It is recommended that the maximum uncertainty of the 3GPP EMC standards above 12.75 GHz be 6 dB.</w:t>
            </w:r>
          </w:p>
          <w:p>
            <w:pPr>
              <w:keepNext/>
              <w:keepLines/>
              <w:pageBreakBefore w:val="0"/>
              <w:widowControl/>
              <w:suppressLineNumbers w:val="0"/>
              <w:kinsoku/>
              <w:wordWrap/>
              <w:topLinePunct w:val="0"/>
              <w:bidi w:val="0"/>
              <w:snapToGrid w:val="0"/>
              <w:ind w:left="0"/>
              <w:jc w:val="left"/>
              <w:textAlignment w:val="top"/>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iCs/>
                <w:color w:val="000000"/>
                <w:kern w:val="0"/>
                <w:sz w:val="20"/>
                <w:szCs w:val="20"/>
                <w:highlight w:val="yellow"/>
                <w:u w:val="none"/>
                <w:lang w:val="en-US" w:eastAsia="zh-CN" w:bidi="ar"/>
              </w:rPr>
              <w:t>Moderator note: This Tdoc is under AI 5.1.6, which includes the MU values for above 12.75GHz for both UE EMC and BS EMC.</w:t>
            </w:r>
          </w:p>
        </w:tc>
      </w:tr>
    </w:tbl>
    <w:p/>
    <w:p>
      <w:pPr>
        <w:pStyle w:val="3"/>
      </w:pPr>
      <w:r>
        <w:rPr>
          <w:rFonts w:hint="eastAsia"/>
        </w:rPr>
        <w:t>Open issues</w:t>
      </w:r>
      <w:r>
        <w:t xml:space="preserve"> summary</w:t>
      </w:r>
    </w:p>
    <w:p>
      <w:pPr>
        <w:keepNext w:val="0"/>
        <w:keepLines w:val="0"/>
        <w:pageBreakBefore w:val="0"/>
        <w:widowControl/>
        <w:kinsoku/>
        <w:wordWrap/>
        <w:topLinePunct w:val="0"/>
        <w:bidi w:val="0"/>
        <w:snapToGrid/>
        <w:spacing w:after="120" w:line="240" w:lineRule="auto"/>
        <w:rPr>
          <w:rFonts w:hint="eastAsia"/>
          <w:color w:val="auto"/>
          <w:sz w:val="20"/>
          <w:szCs w:val="20"/>
          <w:lang w:val="en-US" w:eastAsia="zh-CN"/>
        </w:rPr>
      </w:pPr>
      <w:r>
        <w:rPr>
          <w:rFonts w:hint="eastAsia"/>
          <w:lang w:val="en-US" w:eastAsia="zh-CN"/>
        </w:rPr>
        <w:t xml:space="preserve">In last meeting, </w:t>
      </w:r>
      <w:r>
        <w:rPr>
          <w:rFonts w:hint="eastAsia"/>
          <w:color w:val="auto"/>
          <w:sz w:val="20"/>
          <w:szCs w:val="20"/>
          <w:lang w:val="en-US" w:eastAsia="zh-CN"/>
        </w:rPr>
        <w:t xml:space="preserve">the agreed WF </w:t>
      </w:r>
      <w:r>
        <w:rPr>
          <w:rFonts w:hint="default" w:ascii="Times New Roman" w:hAnsi="Times New Roman" w:cs="Times New Roman"/>
          <w:color w:val="auto"/>
          <w:sz w:val="20"/>
          <w:szCs w:val="20"/>
          <w:lang w:val="en-US" w:eastAsia="zh-CN"/>
        </w:rPr>
        <w:t>R4-2108469</w:t>
      </w:r>
      <w:r>
        <w:rPr>
          <w:rFonts w:hint="eastAsia"/>
          <w:color w:val="auto"/>
          <w:sz w:val="20"/>
          <w:szCs w:val="20"/>
          <w:lang w:val="en-US" w:eastAsia="zh-CN"/>
        </w:rPr>
        <w:t xml:space="preserve"> about EMC measurement uncertainty for effective radiated RF power </w:t>
      </w:r>
      <w:r>
        <w:rPr>
          <w:rFonts w:hint="default" w:ascii="Times New Roman" w:hAnsi="Times New Roman" w:cs="Times New Roman"/>
          <w:color w:val="auto"/>
          <w:sz w:val="20"/>
          <w:szCs w:val="20"/>
          <w:lang w:val="en-US" w:eastAsia="zh-CN"/>
        </w:rPr>
        <w:t>between 12.75 GHz and 26 GHz</w:t>
      </w:r>
      <w:r>
        <w:rPr>
          <w:rFonts w:hint="eastAsia" w:cs="Times New Roman"/>
          <w:color w:val="auto"/>
          <w:sz w:val="20"/>
          <w:szCs w:val="20"/>
          <w:lang w:val="en-US" w:eastAsia="zh-CN"/>
        </w:rPr>
        <w:t xml:space="preserve"> </w:t>
      </w:r>
      <w:r>
        <w:rPr>
          <w:rFonts w:hint="eastAsia"/>
          <w:color w:val="auto"/>
          <w:sz w:val="20"/>
          <w:szCs w:val="20"/>
          <w:lang w:val="en-US" w:eastAsia="zh-CN"/>
        </w:rPr>
        <w:t>were approved, in which:</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i/>
          <w:iCs/>
          <w:color w:val="auto"/>
          <w:sz w:val="20"/>
          <w:szCs w:val="20"/>
          <w:lang w:val="en-US" w:eastAsia="zh-CN"/>
        </w:rPr>
      </w:pPr>
      <w:r>
        <w:rPr>
          <w:rFonts w:hint="default"/>
          <w:i/>
          <w:iCs/>
          <w:color w:val="auto"/>
          <w:sz w:val="20"/>
          <w:szCs w:val="20"/>
          <w:lang w:val="en-US" w:eastAsia="zh-CN"/>
        </w:rPr>
        <w:t>Interested companies are encouraged to provide further analysis and motivation for the maximum measurement uncertainty for effective radiated RF power measurements between 12.75 GHz and 26 GHz, considering the following options:</w:t>
      </w:r>
    </w:p>
    <w:p>
      <w:pPr>
        <w:pStyle w:val="149"/>
        <w:keepNext w:val="0"/>
        <w:keepLines w:val="0"/>
        <w:pageBreakBefore w:val="0"/>
        <w:widowControl/>
        <w:numPr>
          <w:ilvl w:val="0"/>
          <w:numId w:val="4"/>
        </w:numPr>
        <w:kinsoku/>
        <w:wordWrap/>
        <w:topLinePunct w:val="0"/>
        <w:bidi w:val="0"/>
        <w:snapToGrid/>
        <w:spacing w:after="120" w:line="240" w:lineRule="auto"/>
        <w:rPr>
          <w:rFonts w:ascii="Times New Roman" w:hAnsi="Times New Roman" w:cs="Times New Roman"/>
          <w:i/>
          <w:iCs/>
          <w:color w:val="000000" w:themeColor="text1"/>
          <w:sz w:val="20"/>
          <w:szCs w:val="20"/>
          <w:highlight w:val="none"/>
          <w14:textFill>
            <w14:solidFill>
              <w14:schemeClr w14:val="tx1"/>
            </w14:solidFill>
          </w14:textFill>
        </w:rPr>
      </w:pPr>
      <w:r>
        <w:rPr>
          <w:rFonts w:ascii="Times New Roman" w:hAnsi="Times New Roman" w:cs="Times New Roman"/>
          <w:i/>
          <w:iCs/>
          <w:color w:val="000000" w:themeColor="text1"/>
          <w:sz w:val="20"/>
          <w:szCs w:val="20"/>
          <w:highlight w:val="none"/>
          <w14:textFill>
            <w14:solidFill>
              <w14:schemeClr w14:val="tx1"/>
            </w14:solidFill>
          </w14:textFill>
        </w:rPr>
        <w:t>Option 1: 3dB</w:t>
      </w:r>
    </w:p>
    <w:p>
      <w:pPr>
        <w:pStyle w:val="149"/>
        <w:keepNext w:val="0"/>
        <w:keepLines w:val="0"/>
        <w:pageBreakBefore w:val="0"/>
        <w:widowControl/>
        <w:numPr>
          <w:ilvl w:val="0"/>
          <w:numId w:val="4"/>
        </w:numPr>
        <w:kinsoku/>
        <w:wordWrap/>
        <w:topLinePunct w:val="0"/>
        <w:bidi w:val="0"/>
        <w:snapToGrid/>
        <w:spacing w:after="120" w:line="240" w:lineRule="auto"/>
        <w:rPr>
          <w:rFonts w:ascii="Times New Roman" w:hAnsi="Times New Roman" w:cs="Times New Roman"/>
          <w:i/>
          <w:iCs/>
          <w:color w:val="000000" w:themeColor="text1"/>
          <w:sz w:val="20"/>
          <w:szCs w:val="20"/>
          <w:highlight w:val="none"/>
          <w14:textFill>
            <w14:solidFill>
              <w14:schemeClr w14:val="tx1"/>
            </w14:solidFill>
          </w14:textFill>
        </w:rPr>
      </w:pPr>
      <w:r>
        <w:rPr>
          <w:rFonts w:ascii="Times New Roman" w:hAnsi="Times New Roman" w:cs="Times New Roman"/>
          <w:i/>
          <w:iCs/>
          <w:color w:val="000000" w:themeColor="text1"/>
          <w:sz w:val="20"/>
          <w:szCs w:val="20"/>
          <w:highlight w:val="none"/>
          <w14:textFill>
            <w14:solidFill>
              <w14:schemeClr w14:val="tx1"/>
            </w14:solidFill>
          </w14:textFill>
        </w:rPr>
        <w:t>Option 2: 6 dB</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i/>
          <w:iCs/>
          <w:color w:val="auto"/>
          <w:sz w:val="20"/>
          <w:szCs w:val="20"/>
          <w:lang w:val="en-US" w:eastAsia="zh-CN"/>
        </w:rPr>
      </w:pPr>
      <w:r>
        <w:rPr>
          <w:rFonts w:hint="default"/>
          <w:i/>
          <w:iCs/>
          <w:color w:val="auto"/>
          <w:sz w:val="20"/>
          <w:szCs w:val="20"/>
          <w:lang w:val="en-US" w:eastAsia="zh-CN"/>
        </w:rPr>
        <w:t xml:space="preserve">Other options are not precluded. As this topic is related to Rel-15 specification, aim to conclude on this topic during RAN#100-e meeting. </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lang w:val="en-US" w:eastAsia="zh-CN"/>
        </w:rPr>
      </w:pPr>
      <w:r>
        <w:rPr>
          <w:rFonts w:hint="default"/>
          <w:i/>
          <w:iCs/>
          <w:color w:val="auto"/>
          <w:sz w:val="20"/>
          <w:szCs w:val="20"/>
          <w:lang w:val="en-US" w:eastAsia="zh-CN"/>
        </w:rPr>
        <w:t>Additionally, applicability analyses of the above MU value for EMC specifications is welcome (initial CR was related to NB BS only).</w:t>
      </w:r>
    </w:p>
    <w:p>
      <w:pPr>
        <w:pStyle w:val="4"/>
        <w:rPr>
          <w:sz w:val="24"/>
          <w:szCs w:val="16"/>
        </w:rPr>
      </w:pPr>
      <w:r>
        <w:rPr>
          <w:sz w:val="24"/>
          <w:szCs w:val="16"/>
        </w:rPr>
        <w:t>Sub-topic 1-1</w:t>
      </w:r>
      <w:r>
        <w:rPr>
          <w:rFonts w:hint="eastAsia"/>
          <w:sz w:val="24"/>
          <w:szCs w:val="16"/>
          <w:lang w:val="en-US" w:eastAsia="zh-CN"/>
        </w:rPr>
        <w:t>: On LS from CCSA</w:t>
      </w:r>
    </w:p>
    <w:p>
      <w:pPr>
        <w:rPr>
          <w:rFonts w:hint="default"/>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or not agree a WF to fully capture the gap between regulation concern and current UE EMC specification and the urgency of EMC enhancement of Rel-18?</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Yes (</w:t>
      </w:r>
      <w:r>
        <w:rPr>
          <w:rFonts w:hint="default" w:eastAsia="宋体"/>
          <w:color w:val="0070C0"/>
          <w:szCs w:val="24"/>
          <w:lang w:val="en-US" w:eastAsia="zh-CN"/>
        </w:rPr>
        <w:fldChar w:fldCharType="begin"/>
      </w:r>
      <w:r>
        <w:rPr>
          <w:rFonts w:hint="default" w:eastAsia="宋体"/>
          <w:color w:val="0070C0"/>
          <w:szCs w:val="24"/>
          <w:lang w:val="en-US" w:eastAsia="zh-CN"/>
        </w:rPr>
        <w:instrText xml:space="preserve"> HYPERLINK "https://www.3gpp.org/ftp/TSG_RAN/WG4_Radio/TSGR4_100-e/Docs/R4-2112609.zip" </w:instrText>
      </w:r>
      <w:r>
        <w:rPr>
          <w:rFonts w:hint="default" w:eastAsia="宋体"/>
          <w:color w:val="0070C0"/>
          <w:szCs w:val="24"/>
          <w:lang w:val="en-US" w:eastAsia="zh-CN"/>
        </w:rPr>
        <w:fldChar w:fldCharType="separate"/>
      </w:r>
      <w:r>
        <w:rPr>
          <w:rFonts w:hint="default" w:eastAsia="宋体"/>
          <w:color w:val="0070C0"/>
          <w:szCs w:val="24"/>
          <w:lang w:val="en-US" w:eastAsia="zh-CN"/>
        </w:rPr>
        <w:t>R4-2112609</w:t>
      </w:r>
      <w:r>
        <w:rPr>
          <w:rFonts w:hint="default" w:eastAsia="宋体"/>
          <w:color w:val="0070C0"/>
          <w:szCs w:val="24"/>
          <w:lang w:val="en-US" w:eastAsia="zh-CN"/>
        </w:rPr>
        <w:fldChar w:fldCharType="end"/>
      </w:r>
      <w:r>
        <w:rPr>
          <w:rFonts w:hint="eastAsia" w:eastAsia="宋体"/>
          <w:color w:val="0070C0"/>
          <w:szCs w:val="24"/>
          <w:lang w:val="en-US" w:eastAsia="zh-CN"/>
        </w:rPr>
        <w:t xml:space="preserve">) </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color w:val="0070C0"/>
          <w:lang w:val="en-US" w:eastAsia="zh-CN"/>
        </w:rPr>
      </w:pPr>
      <w:r>
        <w:rPr>
          <w:rFonts w:hint="eastAsia" w:eastAsia="宋体"/>
          <w:color w:val="0070C0"/>
          <w:szCs w:val="24"/>
          <w:lang w:val="en-US" w:eastAsia="zh-CN"/>
        </w:rPr>
        <w:t>A WF could be assigned</w:t>
      </w:r>
    </w:p>
    <w:p>
      <w:pPr>
        <w:pStyle w:val="4"/>
        <w:rPr>
          <w:sz w:val="24"/>
          <w:szCs w:val="16"/>
        </w:rPr>
      </w:pPr>
      <w:r>
        <w:rPr>
          <w:rFonts w:hint="eastAsia"/>
          <w:sz w:val="24"/>
          <w:szCs w:val="16"/>
          <w:lang w:val="en-US" w:eastAsia="zh-CN"/>
        </w:rPr>
        <w:t xml:space="preserve"> </w:t>
      </w:r>
      <w:r>
        <w:rPr>
          <w:sz w:val="24"/>
          <w:szCs w:val="16"/>
        </w:rPr>
        <w:t>Sub-topic 1-</w:t>
      </w:r>
      <w:r>
        <w:rPr>
          <w:rFonts w:hint="eastAsia"/>
          <w:sz w:val="24"/>
          <w:szCs w:val="16"/>
          <w:lang w:val="en-US" w:eastAsia="zh-CN"/>
        </w:rPr>
        <w:t>2: M</w:t>
      </w:r>
      <w:r>
        <w:rPr>
          <w:rFonts w:hint="eastAsia" w:cs="Times New Roman"/>
          <w:sz w:val="24"/>
          <w:szCs w:val="16"/>
          <w:lang w:val="en-US" w:eastAsia="zh-CN"/>
        </w:rPr>
        <w:t>U value for the effective radiated RF power measurements</w:t>
      </w:r>
    </w:p>
    <w:p>
      <w:pPr>
        <w:rPr>
          <w:rFonts w:hint="default" w:ascii="Times New Roman" w:hAnsi="Times New Roman" w:cs="Times New Roman"/>
          <w:b/>
          <w:color w:val="0070C0"/>
          <w:u w:val="single"/>
          <w:lang w:val="en-US" w:eastAsia="zh-CN"/>
        </w:rPr>
      </w:pPr>
      <w:r>
        <w:rPr>
          <w:b/>
          <w:color w:val="0070C0"/>
          <w:u w:val="single"/>
          <w:lang w:eastAsia="ko-KR"/>
        </w:rPr>
        <w:t>Issue 1-</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 xml:space="preserve">Whether or not </w:t>
      </w:r>
      <w:r>
        <w:rPr>
          <w:rFonts w:hint="eastAsia" w:ascii="Times New Roman" w:hAnsi="Times New Roman" w:cs="Times New Roman"/>
          <w:b/>
          <w:color w:val="0070C0"/>
          <w:u w:val="single"/>
          <w:lang w:val="en-US" w:eastAsia="zh-CN"/>
        </w:rPr>
        <w:t xml:space="preserve">limit the correction of the MU value between 12.75GHz and 26 GHz </w:t>
      </w:r>
      <w:r>
        <w:rPr>
          <w:rFonts w:hint="default" w:ascii="Times New Roman" w:hAnsi="Times New Roman" w:cs="Times New Roman"/>
          <w:b/>
          <w:color w:val="0070C0"/>
          <w:u w:val="single"/>
          <w:lang w:val="en-US" w:eastAsia="zh-CN"/>
        </w:rPr>
        <w:t>to the NR UE EMC specification</w:t>
      </w:r>
      <w:r>
        <w:rPr>
          <w:rFonts w:hint="eastAsia" w:cs="Times New Roman"/>
          <w:b/>
          <w:color w:val="0070C0"/>
          <w:u w:val="single"/>
          <w:lang w:val="en-US" w:eastAsia="zh-CN"/>
        </w:rPr>
        <w:t xml:space="preserve"> (i.e. TS38.124)</w:t>
      </w:r>
      <w:r>
        <w:rPr>
          <w:rFonts w:hint="default" w:ascii="Times New Roman" w:hAnsi="Times New Roman" w:cs="Times New Roman"/>
          <w:b/>
          <w:color w:val="0070C0"/>
          <w:u w:val="single"/>
          <w:lang w:val="en-US" w:eastAsia="zh-CN"/>
        </w:rPr>
        <w:t xml:space="preserve"> only</w:t>
      </w:r>
      <w:r>
        <w:rPr>
          <w:rFonts w:hint="eastAsia" w:ascii="Times New Roman" w:hAnsi="Times New Roman" w:cs="Times New Roman"/>
          <w:b/>
          <w:color w:val="0070C0"/>
          <w:u w:val="single"/>
          <w:lang w:val="en-US" w:eastAsia="zh-CN"/>
        </w:rPr>
        <w:t>?</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Yes </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No. (If No is selected, then the MU value above 26GHz may need to be discussed in future)</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color w:val="0070C0"/>
          <w:lang w:val="en-US" w:eastAsia="zh-CN"/>
        </w:rPr>
      </w:pPr>
      <w:r>
        <w:rPr>
          <w:rFonts w:hint="eastAsia" w:eastAsia="宋体"/>
          <w:color w:val="0070C0"/>
          <w:szCs w:val="24"/>
          <w:lang w:val="en-US" w:eastAsia="zh-CN"/>
        </w:rPr>
        <w:t>TBA</w:t>
      </w:r>
    </w:p>
    <w:p>
      <w:pPr>
        <w:rPr>
          <w:rFonts w:hint="default"/>
          <w:b/>
          <w:color w:val="0070C0"/>
          <w:u w:val="single"/>
          <w:lang w:val="en-US" w:eastAsia="zh-CN"/>
        </w:rPr>
      </w:pPr>
      <w:r>
        <w:rPr>
          <w:b/>
          <w:color w:val="0070C0"/>
          <w:u w:val="single"/>
          <w:lang w:eastAsia="ko-KR"/>
        </w:rPr>
        <w:t>Issue 1-</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 xml:space="preserve">For the </w:t>
      </w:r>
      <w:r>
        <w:rPr>
          <w:rFonts w:hint="eastAsia" w:ascii="Times New Roman" w:hAnsi="Times New Roman" w:cs="Times New Roman"/>
          <w:b/>
          <w:color w:val="0070C0"/>
          <w:u w:val="single"/>
          <w:lang w:val="en-US" w:eastAsia="zh-CN"/>
        </w:rPr>
        <w:t>MU value between 12.75GHz and 26 GHz for UE EMC</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6dB </w:t>
      </w:r>
      <w:r>
        <w:rPr>
          <w:rFonts w:hint="eastAsia" w:ascii="Times New Roman" w:hAnsi="Times New Roman" w:eastAsia="宋体" w:cs="Times New Roman"/>
          <w:color w:val="0070C0"/>
          <w:szCs w:val="24"/>
          <w:lang w:val="en-US" w:eastAsia="zh-CN"/>
        </w:rPr>
        <w:t>(</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"https://www.3gpp.org/ftp/TSG_RAN/WG4_Radio/TSGR4_100-e/Docs/R4-2114395.zip"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R4-2114395</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 xml:space="preserve">,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"https://www.3gpp.org/ftp/TSG_RAN/WG4_Radio/TSGR4_100-e/Docs/R4-2112768.zip"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R4-2112768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r>
        <w:rPr>
          <w:rFonts w:hint="eastAsia" w:eastAsia="宋体"/>
          <w:color w:val="0070C0"/>
          <w:szCs w:val="24"/>
          <w:lang w:val="en-US" w:eastAsia="zh-CN"/>
        </w:rPr>
        <w:t xml:space="preserve"> </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color w:val="0070C0"/>
          <w:lang w:val="en-US" w:eastAsia="zh-CN"/>
        </w:rPr>
      </w:pPr>
      <w:r>
        <w:rPr>
          <w:rFonts w:hint="eastAsia" w:eastAsia="宋体"/>
          <w:color w:val="0070C0"/>
          <w:szCs w:val="24"/>
          <w:lang w:val="en-US" w:eastAsia="zh-CN"/>
        </w:rPr>
        <w:t>Agree 6dB MU value</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eastAsiaTheme="minorEastAsia"/>
          <w:b/>
          <w:bCs/>
          <w:color w:val="0070C0"/>
          <w:lang w:val="en-US"/>
        </w:rPr>
      </w:pPr>
      <w:r>
        <w:rPr>
          <w:b/>
          <w:color w:val="0070C0"/>
          <w:u w:val="single"/>
          <w:lang w:eastAsia="ko-KR"/>
        </w:rPr>
        <w:t xml:space="preserve">Issue 1-1: </w:t>
      </w:r>
      <w:r>
        <w:rPr>
          <w:rFonts w:hint="eastAsia"/>
          <w:b/>
          <w:color w:val="0070C0"/>
          <w:u w:val="single"/>
          <w:lang w:val="en-US" w:eastAsia="zh-CN"/>
        </w:rPr>
        <w:t>Whether or not agree a WF to fully capture the gap between regulation concern and current UE EMC specification and the urgency of EMC enhancement of Rel-18?</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hint="eastAsia"/>
          <w:color w:val="0070C0"/>
          <w:lang w:val="en-US" w:eastAsia="zh-CN"/>
        </w:rPr>
      </w:pPr>
    </w:p>
    <w:p>
      <w:pPr>
        <w:rPr>
          <w:rFonts w:hint="default" w:ascii="Times New Roman" w:hAnsi="Times New Roman" w:cs="Times New Roman"/>
          <w:b/>
          <w:color w:val="0070C0"/>
          <w:u w:val="single"/>
          <w:lang w:val="en-US" w:eastAsia="zh-CN"/>
        </w:rPr>
      </w:pPr>
      <w:r>
        <w:rPr>
          <w:b/>
          <w:color w:val="0070C0"/>
          <w:u w:val="single"/>
          <w:lang w:eastAsia="ko-KR"/>
        </w:rPr>
        <w:t>Issue 1-</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 xml:space="preserve">Whether or not </w:t>
      </w:r>
      <w:r>
        <w:rPr>
          <w:rFonts w:hint="eastAsia" w:ascii="Times New Roman" w:hAnsi="Times New Roman" w:cs="Times New Roman"/>
          <w:b/>
          <w:color w:val="0070C0"/>
          <w:u w:val="single"/>
          <w:lang w:val="en-US" w:eastAsia="zh-CN"/>
        </w:rPr>
        <w:t xml:space="preserve">limit the correction of the MU value between 12.75GHz and 26 GHz </w:t>
      </w:r>
      <w:r>
        <w:rPr>
          <w:rFonts w:hint="default" w:ascii="Times New Roman" w:hAnsi="Times New Roman" w:cs="Times New Roman"/>
          <w:b/>
          <w:color w:val="0070C0"/>
          <w:u w:val="single"/>
          <w:lang w:val="en-US" w:eastAsia="zh-CN"/>
        </w:rPr>
        <w:t>to the NR UE EMC specification</w:t>
      </w:r>
      <w:r>
        <w:rPr>
          <w:rFonts w:hint="eastAsia" w:cs="Times New Roman"/>
          <w:b/>
          <w:color w:val="0070C0"/>
          <w:u w:val="single"/>
          <w:lang w:val="en-US" w:eastAsia="zh-CN"/>
        </w:rPr>
        <w:t xml:space="preserve"> (i.e. TS38.124)</w:t>
      </w:r>
      <w:r>
        <w:rPr>
          <w:rFonts w:hint="default" w:ascii="Times New Roman" w:hAnsi="Times New Roman" w:cs="Times New Roman"/>
          <w:b/>
          <w:color w:val="0070C0"/>
          <w:u w:val="single"/>
          <w:lang w:val="en-US" w:eastAsia="zh-CN"/>
        </w:rPr>
        <w:t xml:space="preserve"> only</w:t>
      </w:r>
      <w:r>
        <w:rPr>
          <w:rFonts w:hint="eastAsia" w:ascii="Times New Roman" w:hAnsi="Times New Roman" w:cs="Times New Roman"/>
          <w:b/>
          <w:color w:val="0070C0"/>
          <w:u w:val="single"/>
          <w:lang w:val="en-US"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hint="eastAsia"/>
          <w:color w:val="0070C0"/>
          <w:lang w:val="en-US" w:eastAsia="zh-CN"/>
        </w:rPr>
      </w:pPr>
    </w:p>
    <w:p>
      <w:pPr>
        <w:rPr>
          <w:rFonts w:hint="default" w:ascii="Times New Roman" w:hAnsi="Times New Roman" w:cs="Times New Roman"/>
          <w:b/>
          <w:color w:val="0070C0"/>
          <w:u w:val="single"/>
          <w:lang w:val="en-US" w:eastAsia="zh-CN"/>
        </w:rPr>
      </w:pPr>
      <w:r>
        <w:rPr>
          <w:b/>
          <w:color w:val="0070C0"/>
          <w:u w:val="single"/>
          <w:lang w:eastAsia="ko-KR"/>
        </w:rPr>
        <w:t>Issue 1-</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 xml:space="preserve">For the </w:t>
      </w:r>
      <w:r>
        <w:rPr>
          <w:rFonts w:hint="eastAsia" w:ascii="Times New Roman" w:hAnsi="Times New Roman" w:cs="Times New Roman"/>
          <w:b/>
          <w:color w:val="0070C0"/>
          <w:u w:val="single"/>
          <w:lang w:val="en-US" w:eastAsia="zh-CN"/>
        </w:rPr>
        <w:t>MU value between 12.75GHz and 26 GHz for UE EMC</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color w:val="0070C0"/>
          <w:lang w:val="en-US" w:eastAsia="zh-CN"/>
        </w:rPr>
      </w:pPr>
      <w:r>
        <w:rPr>
          <w:rFonts w:hint="eastAsia"/>
          <w:color w:val="0070C0"/>
          <w:lang w:val="en-US" w:eastAsia="zh-CN"/>
        </w:rPr>
        <w:t xml:space="preserve"> </w:t>
      </w:r>
    </w:p>
    <w:p>
      <w:pPr>
        <w:pStyle w:val="4"/>
        <w:rPr>
          <w:sz w:val="24"/>
          <w:szCs w:val="16"/>
        </w:rPr>
      </w:pPr>
      <w:r>
        <w:rPr>
          <w:rFonts w:hint="eastAsia"/>
          <w:sz w:val="24"/>
          <w:szCs w:val="16"/>
          <w:lang w:val="en-US"/>
        </w:rPr>
        <w:t xml:space="preserve"> </w:t>
      </w: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"https://www.3gpp.org/ftp/TSG_RAN/WG4_Radio/TSGR4_100-e/Docs/R4-2114396.zip"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R4-2114396</w:t>
            </w:r>
            <w:r>
              <w:rPr>
                <w:rFonts w:hint="default" w:ascii="Arial" w:hAnsi="Arial" w:eastAsia="宋体" w:cs="Arial"/>
                <w:b/>
                <w:i w:val="0"/>
                <w:kern w:val="0"/>
                <w:sz w:val="16"/>
                <w:szCs w:val="16"/>
                <w:u w:val="single"/>
                <w:lang w:val="en-US" w:eastAsia="zh-CN" w:bidi="ar"/>
              </w:rPr>
              <w:fldChar w:fldCharType="end"/>
            </w:r>
          </w:p>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hint="eastAsia" w:ascii="Arial" w:hAnsi="Arial" w:eastAsia="宋体" w:cs="Arial"/>
                <w:i w:val="0"/>
                <w:color w:val="000000"/>
                <w:kern w:val="0"/>
                <w:sz w:val="16"/>
                <w:szCs w:val="16"/>
                <w:u w:val="none"/>
                <w:lang w:val="en-US" w:eastAsia="zh-CN" w:bidi="ar"/>
              </w:rPr>
              <w:t xml:space="preserve">(Mirror CR: </w:t>
            </w:r>
            <w:r>
              <w:rPr>
                <w:rFonts w:hint="default" w:ascii="Arial" w:hAnsi="Arial" w:eastAsia="宋体" w:cs="Arial"/>
                <w:i w:val="0"/>
                <w:color w:val="000000"/>
                <w:kern w:val="0"/>
                <w:sz w:val="16"/>
                <w:szCs w:val="16"/>
                <w:u w:val="none"/>
                <w:lang w:val="en-US" w:eastAsia="zh-CN" w:bidi="ar"/>
              </w:rPr>
              <w:t>R4-2114397</w:t>
            </w:r>
            <w:r>
              <w:rPr>
                <w:rFonts w:hint="eastAsia" w:ascii="Arial" w:hAnsi="Arial" w:eastAsia="宋体" w:cs="Arial"/>
                <w:i w:val="0"/>
                <w:color w:val="000000"/>
                <w:kern w:val="0"/>
                <w:sz w:val="16"/>
                <w:szCs w:val="16"/>
                <w:u w:val="none"/>
                <w:lang w:val="en-US" w:eastAsia="zh-CN" w:bidi="ar"/>
              </w:rPr>
              <w:t>)</w:t>
            </w:r>
          </w:p>
        </w:tc>
        <w:tc>
          <w:tcPr>
            <w:tcW w:w="8615"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r>
              <w:rPr>
                <w:rFonts w:eastAsiaTheme="minorEastAsia"/>
                <w:color w:val="000000" w:themeColor="text1"/>
                <w:lang w:val="en-US" w:eastAsia="zh-CN"/>
                <w14:textFill>
                  <w14:solidFill>
                    <w14:schemeClr w14:val="tx1"/>
                  </w14:solidFill>
                </w14:textFill>
              </w:rPr>
              <w:t xml:space="preserve">: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r>
              <w:rPr>
                <w:rFonts w:eastAsiaTheme="minorEastAsia"/>
                <w:color w:val="000000" w:themeColor="text1"/>
                <w:lang w:val="en-US" w:eastAsia="zh-CN"/>
                <w14:textFill>
                  <w14:solidFill>
                    <w14:schemeClr w14:val="tx1"/>
                  </w14:solidFill>
                </w14:textFill>
              </w:rPr>
              <w:t xml:space="preserve">: </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rFonts w:hint="eastAsia"/>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keepNext/>
        <w:keepLines/>
        <w:pageBreakBefore w:val="0"/>
        <w:widowControl/>
        <w:numPr>
          <w:ilvl w:val="0"/>
          <w:numId w:val="0"/>
        </w:numPr>
        <w:kinsoku/>
        <w:wordWrap/>
        <w:overflowPunct/>
        <w:topLinePunct w:val="0"/>
        <w:autoSpaceDE/>
        <w:autoSpaceDN/>
        <w:bidi w:val="0"/>
        <w:adjustRightInd/>
        <w:snapToGrid/>
        <w:spacing w:line="260" w:lineRule="auto"/>
        <w:ind w:leftChars="0"/>
        <w:textAlignment w:val="auto"/>
        <w:outlineLvl w:val="9"/>
        <w:rPr>
          <w:rFonts w:hint="eastAsia" w:ascii="Times New Roman" w:hAnsi="Times New Roman" w:cs="Times New Roman"/>
          <w:b/>
          <w:bCs/>
          <w:sz w:val="20"/>
          <w:szCs w:val="20"/>
          <w:u w:val="single"/>
          <w:lang w:val="en-US" w:eastAsia="zh-CN"/>
        </w:rPr>
      </w:pPr>
      <w:r>
        <w:rPr>
          <w:rFonts w:ascii="Times New Roman" w:hAnsi="Times New Roman" w:cs="Times New Roman"/>
          <w:b/>
          <w:bCs/>
          <w:sz w:val="20"/>
          <w:szCs w:val="20"/>
          <w:u w:val="single"/>
        </w:rPr>
        <w:t>Sub-topic 1-1</w:t>
      </w:r>
      <w:r>
        <w:rPr>
          <w:rFonts w:hint="eastAsia" w:ascii="Times New Roman" w:hAnsi="Times New Roman" w:cs="Times New Roman"/>
          <w:b/>
          <w:bCs/>
          <w:sz w:val="20"/>
          <w:szCs w:val="20"/>
          <w:u w:val="single"/>
          <w:lang w:val="en-US" w:eastAsia="zh-CN"/>
        </w:rPr>
        <w:t>: On LS from CCSA</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overflowPunct w:val="0"/>
              <w:autoSpaceDE w:val="0"/>
              <w:autoSpaceDN w:val="0"/>
              <w:adjustRightInd w:val="0"/>
              <w:textAlignment w:val="baseline"/>
              <w:rPr>
                <w:rFonts w:eastAsiaTheme="minorEastAsia"/>
                <w:b/>
                <w:bCs/>
                <w:color w:val="0070C0"/>
                <w:lang w:val="en-US" w:eastAsia="zh-CN"/>
              </w:rPr>
            </w:pPr>
          </w:p>
        </w:tc>
        <w:tc>
          <w:tcPr>
            <w:tcW w:w="80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overflowPunct w:val="0"/>
              <w:autoSpaceDE w:val="0"/>
              <w:autoSpaceDN w:val="0"/>
              <w:adjustRightInd w:val="0"/>
              <w:textAlignment w:val="baseline"/>
              <w:rPr>
                <w:rFonts w:hint="default"/>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or not agree a WF to fully capture the gap between regulation concern and current UE EMC specification and the urgency of EMC enhancement of Rel-18?</w:t>
            </w:r>
          </w:p>
          <w:p>
            <w:pPr>
              <w:overflowPunct w:val="0"/>
              <w:autoSpaceDE w:val="0"/>
              <w:autoSpaceDN w:val="0"/>
              <w:adjustRightInd w:val="0"/>
              <w:textAlignment w:val="baseline"/>
              <w:rPr>
                <w:rFonts w:eastAsiaTheme="minorEastAsia"/>
                <w:b/>
                <w:bCs/>
                <w:color w:val="0070C0"/>
                <w:lang w:val="en-US" w:eastAsia="zh-CN"/>
              </w:rPr>
            </w:pPr>
          </w:p>
        </w:tc>
        <w:tc>
          <w:tcPr>
            <w:tcW w:w="80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tc>
      </w:tr>
    </w:tbl>
    <w:p>
      <w:pPr>
        <w:rPr>
          <w:i/>
          <w:color w:val="0070C0"/>
          <w:lang w:val="en-US" w:eastAsia="zh-CN"/>
        </w:rPr>
      </w:pPr>
    </w:p>
    <w:p>
      <w:pPr>
        <w:keepNext/>
        <w:keepLines/>
        <w:pageBreakBefore w:val="0"/>
        <w:widowControl/>
        <w:numPr>
          <w:ilvl w:val="0"/>
          <w:numId w:val="0"/>
        </w:numPr>
        <w:kinsoku/>
        <w:wordWrap/>
        <w:overflowPunct/>
        <w:topLinePunct w:val="0"/>
        <w:autoSpaceDE/>
        <w:autoSpaceDN/>
        <w:bidi w:val="0"/>
        <w:adjustRightInd/>
        <w:snapToGrid/>
        <w:spacing w:line="260" w:lineRule="auto"/>
        <w:ind w:leftChars="0"/>
        <w:textAlignment w:val="auto"/>
        <w:outlineLvl w:val="9"/>
        <w:rPr>
          <w:b/>
          <w:bCs/>
          <w:sz w:val="20"/>
          <w:szCs w:val="20"/>
          <w:u w:val="single"/>
        </w:rPr>
      </w:pPr>
      <w:r>
        <w:rPr>
          <w:b/>
          <w:bCs/>
          <w:sz w:val="20"/>
          <w:szCs w:val="20"/>
          <w:u w:val="single"/>
        </w:rPr>
        <w:t>Sub-topic 1-</w:t>
      </w:r>
      <w:r>
        <w:rPr>
          <w:rFonts w:hint="eastAsia"/>
          <w:b/>
          <w:bCs/>
          <w:sz w:val="20"/>
          <w:szCs w:val="20"/>
          <w:u w:val="single"/>
          <w:lang w:val="en-US" w:eastAsia="zh-CN"/>
        </w:rPr>
        <w:t>2: M</w:t>
      </w:r>
      <w:r>
        <w:rPr>
          <w:rFonts w:hint="eastAsia" w:cs="Times New Roman"/>
          <w:b/>
          <w:bCs/>
          <w:sz w:val="20"/>
          <w:szCs w:val="20"/>
          <w:u w:val="single"/>
          <w:lang w:val="en-US" w:eastAsia="zh-CN"/>
        </w:rPr>
        <w:t>U value for the effective radiated RF power measurements</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overflowPunct w:val="0"/>
              <w:autoSpaceDE w:val="0"/>
              <w:autoSpaceDN w:val="0"/>
              <w:adjustRightInd w:val="0"/>
              <w:textAlignment w:val="baseline"/>
              <w:rPr>
                <w:rFonts w:eastAsiaTheme="minorEastAsia"/>
                <w:b/>
                <w:bCs/>
                <w:color w:val="0070C0"/>
                <w:lang w:val="en-US" w:eastAsia="zh-CN"/>
              </w:rPr>
            </w:pPr>
          </w:p>
        </w:tc>
        <w:tc>
          <w:tcPr>
            <w:tcW w:w="80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overflowPunct w:val="0"/>
              <w:autoSpaceDE w:val="0"/>
              <w:autoSpaceDN w:val="0"/>
              <w:adjustRightInd w:val="0"/>
              <w:textAlignment w:val="baseline"/>
              <w:rPr>
                <w:rFonts w:eastAsiaTheme="minorEastAsia"/>
                <w:b/>
                <w:bCs/>
                <w:color w:val="0070C0"/>
                <w:lang w:val="en-US" w:eastAsia="zh-CN"/>
              </w:rPr>
            </w:pPr>
            <w:r>
              <w:rPr>
                <w:b/>
                <w:color w:val="0070C0"/>
                <w:u w:val="single"/>
                <w:lang w:eastAsia="ko-KR"/>
              </w:rPr>
              <w:t>Issue 1-</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 xml:space="preserve">Whether or not </w:t>
            </w:r>
            <w:r>
              <w:rPr>
                <w:rFonts w:hint="eastAsia" w:ascii="Times New Roman" w:hAnsi="Times New Roman" w:cs="Times New Roman"/>
                <w:b/>
                <w:color w:val="0070C0"/>
                <w:u w:val="single"/>
                <w:lang w:val="en-US" w:eastAsia="zh-CN"/>
              </w:rPr>
              <w:t xml:space="preserve">limit the correction of the MU value between 12.75GHz and 26 GHz </w:t>
            </w:r>
            <w:r>
              <w:rPr>
                <w:rFonts w:hint="default" w:ascii="Times New Roman" w:hAnsi="Times New Roman" w:cs="Times New Roman"/>
                <w:b/>
                <w:color w:val="0070C0"/>
                <w:u w:val="single"/>
                <w:lang w:val="en-US" w:eastAsia="zh-CN"/>
              </w:rPr>
              <w:t>to the NR UE EMC specification</w:t>
            </w:r>
            <w:r>
              <w:rPr>
                <w:rFonts w:hint="eastAsia" w:cs="Times New Roman"/>
                <w:b/>
                <w:color w:val="0070C0"/>
                <w:u w:val="single"/>
                <w:lang w:val="en-US" w:eastAsia="zh-CN"/>
              </w:rPr>
              <w:t xml:space="preserve"> (i.e. TS38.124)</w:t>
            </w:r>
            <w:r>
              <w:rPr>
                <w:rFonts w:hint="default" w:ascii="Times New Roman" w:hAnsi="Times New Roman" w:cs="Times New Roman"/>
                <w:b/>
                <w:color w:val="0070C0"/>
                <w:u w:val="single"/>
                <w:lang w:val="en-US" w:eastAsia="zh-CN"/>
              </w:rPr>
              <w:t xml:space="preserve"> only</w:t>
            </w:r>
            <w:r>
              <w:rPr>
                <w:rFonts w:hint="eastAsia" w:ascii="Times New Roman" w:hAnsi="Times New Roman" w:cs="Times New Roman"/>
                <w:b/>
                <w:color w:val="0070C0"/>
                <w:u w:val="single"/>
                <w:lang w:val="en-US" w:eastAsia="zh-CN"/>
              </w:rPr>
              <w:t>?</w:t>
            </w:r>
          </w:p>
        </w:tc>
        <w:tc>
          <w:tcPr>
            <w:tcW w:w="80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overflowPunct w:val="0"/>
              <w:autoSpaceDE w:val="0"/>
              <w:autoSpaceDN w:val="0"/>
              <w:adjustRightInd w:val="0"/>
              <w:textAlignment w:val="baseline"/>
              <w:rPr>
                <w:rFonts w:eastAsiaTheme="minorEastAsia"/>
                <w:b/>
                <w:bCs/>
                <w:color w:val="0070C0"/>
                <w:lang w:val="en-US" w:eastAsia="zh-CN"/>
              </w:rPr>
            </w:pPr>
            <w:r>
              <w:rPr>
                <w:b/>
                <w:color w:val="0070C0"/>
                <w:u w:val="single"/>
                <w:lang w:eastAsia="ko-KR"/>
              </w:rPr>
              <w:t>Issue 1-</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 xml:space="preserve">For the </w:t>
            </w:r>
            <w:r>
              <w:rPr>
                <w:rFonts w:hint="eastAsia" w:ascii="Times New Roman" w:hAnsi="Times New Roman" w:cs="Times New Roman"/>
                <w:b/>
                <w:color w:val="0070C0"/>
                <w:u w:val="single"/>
                <w:lang w:val="en-US" w:eastAsia="zh-CN"/>
              </w:rPr>
              <w:t>MU value between 12.75GHz and 26 GHz for UE EMC</w:t>
            </w:r>
          </w:p>
        </w:tc>
        <w:tc>
          <w:tcPr>
            <w:tcW w:w="80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tc>
      </w:tr>
    </w:tbl>
    <w:p>
      <w:pPr>
        <w:rPr>
          <w:i/>
          <w:color w:val="0070C0"/>
          <w:lang w:val="en-US" w:eastAsia="zh-CN"/>
        </w:rPr>
      </w:pPr>
    </w:p>
    <w:p>
      <w:pPr>
        <w:pStyle w:val="3"/>
        <w:rPr>
          <w:lang w:val="en-US"/>
        </w:rPr>
      </w:pPr>
      <w:r>
        <w:rPr>
          <w:lang w:val="en-US"/>
        </w:rPr>
        <w:t>Discussion on 2nd round (if applicable)</w:t>
      </w:r>
    </w:p>
    <w:p>
      <w:pPr>
        <w:rPr>
          <w:i/>
          <w:color w:val="0070C0"/>
          <w:lang w:val="en-US" w:eastAsia="zh-CN"/>
        </w:rPr>
      </w:pPr>
    </w:p>
    <w:p>
      <w:pPr>
        <w:pStyle w:val="2"/>
        <w:rPr>
          <w:lang w:eastAsia="ja-JP"/>
        </w:rPr>
      </w:pPr>
      <w:r>
        <w:rPr>
          <w:lang w:eastAsia="ja-JP"/>
        </w:rPr>
        <w:t>Topic #</w:t>
      </w:r>
      <w:r>
        <w:rPr>
          <w:rFonts w:hint="eastAsia"/>
          <w:lang w:val="en-US" w:eastAsia="zh-CN"/>
        </w:rPr>
        <w:t>2</w:t>
      </w:r>
      <w:r>
        <w:rPr>
          <w:lang w:eastAsia="ja-JP"/>
        </w:rPr>
        <w:t xml:space="preserve">: </w:t>
      </w:r>
      <w:r>
        <w:rPr>
          <w:rFonts w:hint="eastAsia"/>
          <w:lang w:val="en-US" w:eastAsia="zh-CN"/>
        </w:rPr>
        <w:t>NR BS EMC (AI: 5.1.6)</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68" w:type="dxa"/>
        <w:tblInd w:w="0" w:type="dxa"/>
        <w:tblLayout w:type="autofit"/>
        <w:tblCellMar>
          <w:top w:w="0" w:type="dxa"/>
          <w:left w:w="0" w:type="dxa"/>
          <w:bottom w:w="0" w:type="dxa"/>
          <w:right w:w="0" w:type="dxa"/>
        </w:tblCellMar>
      </w:tblPr>
      <w:tblGrid>
        <w:gridCol w:w="1460"/>
        <w:gridCol w:w="1546"/>
        <w:gridCol w:w="6762"/>
      </w:tblGrid>
      <w:tr>
        <w:tblPrEx>
          <w:tblCellMar>
            <w:top w:w="0" w:type="dxa"/>
            <w:left w:w="0" w:type="dxa"/>
            <w:bottom w:w="0" w:type="dxa"/>
            <w:right w:w="0" w:type="dxa"/>
          </w:tblCellMar>
        </w:tblPrEx>
        <w:trPr>
          <w:trHeight w:val="225"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jc w:val="center"/>
              <w:textAlignment w:val="baseline"/>
              <w:rPr>
                <w:rFonts w:hint="default" w:ascii="Times New Roman" w:hAnsi="Times New Roman" w:cs="Times New Roman"/>
                <w:b/>
                <w:sz w:val="20"/>
                <w:szCs w:val="20"/>
                <w:u w:val="single"/>
                <w:lang w:val="en-US" w:eastAsia="zh-CN" w:bidi="ar"/>
              </w:rPr>
            </w:pPr>
            <w:r>
              <w:rPr>
                <w:rFonts w:hint="default" w:ascii="Times New Roman" w:hAnsi="Times New Roman" w:eastAsia="Yu Mincho" w:cs="Times New Roman"/>
                <w:b/>
                <w:bCs/>
                <w:sz w:val="20"/>
                <w:szCs w:val="20"/>
              </w:rPr>
              <w:t>T-doc number</w:t>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jc w:val="center"/>
              <w:textAlignment w:val="baseline"/>
              <w:rPr>
                <w:rFonts w:hint="default" w:ascii="Times New Roman" w:hAnsi="Times New Roman" w:cs="Times New Roman"/>
                <w:color w:val="000000"/>
                <w:sz w:val="20"/>
                <w:szCs w:val="20"/>
                <w:lang w:val="en-US" w:eastAsia="zh-CN" w:bidi="ar"/>
              </w:rPr>
            </w:pPr>
            <w:r>
              <w:rPr>
                <w:rFonts w:hint="default" w:ascii="Times New Roman" w:hAnsi="Times New Roman" w:eastAsia="Yu Mincho" w:cs="Times New Roman"/>
                <w:b/>
                <w:bCs/>
                <w:sz w:val="20"/>
                <w:szCs w:val="20"/>
              </w:rPr>
              <w:t>Company</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jc w:val="center"/>
              <w:textAlignment w:val="baseline"/>
              <w:rPr>
                <w:rFonts w:hint="default" w:ascii="Times New Roman" w:hAnsi="Times New Roman" w:cs="Times New Roman"/>
                <w:color w:val="000000"/>
                <w:sz w:val="20"/>
                <w:szCs w:val="20"/>
                <w:lang w:val="en-US" w:eastAsia="zh-CN" w:bidi="ar"/>
              </w:rPr>
            </w:pPr>
            <w:r>
              <w:rPr>
                <w:rFonts w:hint="default" w:ascii="Times New Roman" w:hAnsi="Times New Roman" w:eastAsia="Yu Mincho" w:cs="Times New Roman"/>
                <w:b/>
                <w:bCs/>
                <w:sz w:val="20"/>
                <w:szCs w:val="20"/>
              </w:rPr>
              <w:t>Proposals / Observations</w:t>
            </w:r>
          </w:p>
        </w:tc>
      </w:tr>
      <w:tr>
        <w:tblPrEx>
          <w:tblCellMar>
            <w:top w:w="0" w:type="dxa"/>
            <w:left w:w="0" w:type="dxa"/>
            <w:bottom w:w="0" w:type="dxa"/>
            <w:right w:w="0" w:type="dxa"/>
          </w:tblCellMar>
        </w:tblPrEx>
        <w:trPr>
          <w:trHeight w:val="225"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cs="Times New Roman"/>
                <w:b/>
                <w:color w:val="0000FF"/>
                <w:sz w:val="20"/>
                <w:szCs w:val="20"/>
                <w:u w:val="single"/>
              </w:rPr>
            </w:pP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"https://www.3gpp.org/ftp/TSG_RAN/WG4_Radio/TSGR4_100-e/Docs/R4-2112768.zip"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R4-2112768</w:t>
            </w:r>
            <w:r>
              <w:rPr>
                <w:rFonts w:hint="default" w:ascii="Times New Roman" w:hAnsi="Times New Roman" w:eastAsia="宋体" w:cs="Times New Roman"/>
                <w:b/>
                <w:i w:val="0"/>
                <w:kern w:val="0"/>
                <w:sz w:val="20"/>
                <w:szCs w:val="20"/>
                <w:u w:val="single"/>
                <w:lang w:val="en-US" w:eastAsia="zh-CN" w:bidi="ar"/>
              </w:rPr>
              <w:fldChar w:fldCharType="end"/>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20"/>
                <w:szCs w:val="20"/>
                <w:u w:val="none"/>
                <w:lang w:val="en-US" w:eastAsia="zh-CN" w:bidi="ar"/>
              </w:rPr>
              <w:t>ZTE</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bidi w:val="0"/>
              <w:rPr>
                <w:rFonts w:hint="default" w:ascii="Times New Roman" w:hAnsi="Times New Roman" w:cs="Times New Roman"/>
                <w:color w:val="auto"/>
                <w:sz w:val="20"/>
                <w:szCs w:val="20"/>
                <w:highlight w:val="none"/>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Observation 1: </w:t>
            </w:r>
            <w:r>
              <w:rPr>
                <w:rFonts w:hint="default" w:ascii="Times New Roman" w:hAnsi="Times New Roman" w:cs="Times New Roman"/>
                <w:color w:val="auto"/>
                <w:sz w:val="20"/>
                <w:szCs w:val="20"/>
                <w:highlight w:val="none"/>
                <w:lang w:val="en-US" w:eastAsia="zh-CN"/>
              </w:rPr>
              <w:t>The value given in the example (i.e.</w:t>
            </w:r>
            <w:r>
              <w:rPr>
                <w:rFonts w:hint="default" w:ascii="Times New Roman" w:hAnsi="Times New Roman" w:cs="Times New Roman"/>
                <w:i w:val="0"/>
                <w:iCs w:val="0"/>
                <w:color w:val="auto"/>
                <w:sz w:val="20"/>
                <w:szCs w:val="20"/>
                <w:lang w:val="en-US" w:eastAsia="zh-CN"/>
              </w:rPr>
              <w:t xml:space="preserve"> 6GHz to 18GHz</w:t>
            </w:r>
            <w:r>
              <w:rPr>
                <w:rFonts w:hint="default" w:ascii="Times New Roman" w:hAnsi="Times New Roman" w:cs="Times New Roman"/>
                <w:color w:val="auto"/>
                <w:sz w:val="20"/>
                <w:szCs w:val="20"/>
                <w:highlight w:val="none"/>
                <w:lang w:val="en-US" w:eastAsia="zh-CN"/>
              </w:rPr>
              <w:t>) of CISPR 16-4-2[2] for radiated disturbance uncertainty calculation exceeds 5 dB.</w:t>
            </w:r>
          </w:p>
          <w:p>
            <w:pPr>
              <w:bidi w:val="0"/>
              <w:rPr>
                <w:rFonts w:hint="default" w:ascii="Times New Roman" w:hAnsi="Times New Roman" w:cs="Times New Roman"/>
                <w:sz w:val="20"/>
                <w:szCs w:val="20"/>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Observation 2: </w:t>
            </w:r>
            <w:r>
              <w:rPr>
                <w:rFonts w:hint="default" w:ascii="Times New Roman" w:hAnsi="Times New Roman" w:cs="Times New Roman"/>
                <w:color w:val="auto"/>
                <w:sz w:val="20"/>
                <w:szCs w:val="20"/>
                <w:highlight w:val="none"/>
                <w:lang w:val="en-US" w:eastAsia="zh-CN"/>
              </w:rPr>
              <w:t>The example value  (i.e.</w:t>
            </w:r>
            <w:r>
              <w:rPr>
                <w:rFonts w:hint="default" w:ascii="Times New Roman" w:hAnsi="Times New Roman" w:cs="Times New Roman"/>
                <w:i w:val="0"/>
                <w:iCs w:val="0"/>
                <w:color w:val="auto"/>
                <w:sz w:val="20"/>
                <w:szCs w:val="20"/>
                <w:lang w:val="en-US" w:eastAsia="zh-CN"/>
              </w:rPr>
              <w:t xml:space="preserve"> 6GHz to 18GHz</w:t>
            </w:r>
            <w:r>
              <w:rPr>
                <w:rFonts w:hint="default" w:ascii="Times New Roman" w:hAnsi="Times New Roman" w:cs="Times New Roman"/>
                <w:color w:val="auto"/>
                <w:sz w:val="20"/>
                <w:szCs w:val="20"/>
                <w:highlight w:val="none"/>
                <w:lang w:val="en-US" w:eastAsia="zh-CN"/>
              </w:rPr>
              <w:t>)</w:t>
            </w:r>
            <w:r>
              <w:rPr>
                <w:rFonts w:hint="default" w:ascii="Times New Roman" w:hAnsi="Times New Roman" w:cs="Times New Roman"/>
                <w:sz w:val="20"/>
                <w:szCs w:val="20"/>
                <w:lang w:val="en-US" w:eastAsia="zh-CN"/>
              </w:rPr>
              <w:t>according to the calculation model of the ETSI</w:t>
            </w:r>
            <w:r>
              <w:rPr>
                <w:rFonts w:hint="default" w:ascii="Times New Roman" w:hAnsi="Times New Roman" w:cs="Times New Roman"/>
                <w:color w:val="auto"/>
                <w:sz w:val="20"/>
                <w:szCs w:val="20"/>
                <w:highlight w:val="none"/>
                <w:lang w:val="en-US" w:eastAsia="zh-CN"/>
              </w:rPr>
              <w:t xml:space="preserve"> TR 100 028-1[3] for radiated spurious emission uncertainty is 4.4 dB.</w:t>
            </w:r>
          </w:p>
          <w:p>
            <w:pPr>
              <w:bidi w:val="0"/>
              <w:rPr>
                <w:rFonts w:hint="default" w:ascii="Times New Roman" w:hAnsi="Times New Roman" w:cs="Times New Roman"/>
                <w:color w:val="auto"/>
                <w:sz w:val="20"/>
                <w:szCs w:val="20"/>
                <w:highlight w:val="none"/>
                <w:lang w:val="en-US" w:eastAsia="zh-CN"/>
              </w:rPr>
            </w:pPr>
            <w:r>
              <w:rPr>
                <w:rFonts w:hint="default" w:ascii="Times New Roman" w:hAnsi="Times New Roman" w:eastAsia="宋体" w:cs="Times New Roman"/>
                <w:b/>
                <w:bCs w:val="0"/>
                <w:i w:val="0"/>
                <w:iCs/>
                <w:color w:val="000000" w:themeColor="text1"/>
                <w:sz w:val="20"/>
                <w:szCs w:val="20"/>
                <w:highlight w:val="none"/>
                <w:lang w:val="en-US" w:eastAsia="zh-CN"/>
                <w14:textFill>
                  <w14:solidFill>
                    <w14:schemeClr w14:val="tx1"/>
                  </w14:solidFill>
                </w14:textFill>
              </w:rPr>
              <w:t xml:space="preserve">Proposal: </w:t>
            </w:r>
            <w:r>
              <w:rPr>
                <w:rFonts w:hint="default" w:ascii="Times New Roman" w:hAnsi="Times New Roman" w:cs="Times New Roman"/>
                <w:color w:val="auto"/>
                <w:sz w:val="20"/>
                <w:szCs w:val="20"/>
                <w:highlight w:val="none"/>
                <w:lang w:val="en-US" w:eastAsia="zh-CN"/>
              </w:rPr>
              <w:t>It is recommended that the maximum uncertainty of the 3GPP EMC standards above 12.75 GHz be 6 dB.</w:t>
            </w:r>
          </w:p>
          <w:p>
            <w:pPr>
              <w:keepNext w:val="0"/>
              <w:keepLines w:val="0"/>
              <w:widowControl/>
              <w:suppressLineNumbers w:val="0"/>
              <w:jc w:val="left"/>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i/>
                <w:iCs/>
                <w:color w:val="000000"/>
                <w:kern w:val="0"/>
                <w:sz w:val="20"/>
                <w:szCs w:val="20"/>
                <w:highlight w:val="yellow"/>
                <w:u w:val="none"/>
                <w:lang w:val="en-US" w:eastAsia="zh-CN" w:bidi="ar"/>
              </w:rPr>
              <w:t>Moderator note: This Tdoc is under AI 5.1.6, which includes the MU values for above 12.75GHz for both UE EMC and BS EMC.</w:t>
            </w:r>
          </w:p>
        </w:tc>
      </w:tr>
      <w:tr>
        <w:tblPrEx>
          <w:tblCellMar>
            <w:top w:w="0" w:type="dxa"/>
            <w:left w:w="0" w:type="dxa"/>
            <w:bottom w:w="0" w:type="dxa"/>
            <w:right w:w="0" w:type="dxa"/>
          </w:tblCellMar>
        </w:tblPrEx>
        <w:trPr>
          <w:trHeight w:val="225"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center"/>
              <w:textAlignment w:val="top"/>
              <w:rPr>
                <w:rFonts w:hint="default" w:ascii="Times New Roman" w:hAnsi="Times New Roman" w:cs="Times New Roman"/>
                <w:b/>
                <w:color w:val="0000FF"/>
                <w:sz w:val="20"/>
                <w:szCs w:val="20"/>
                <w:u w:val="single"/>
              </w:rPr>
            </w:pPr>
            <w:r>
              <w:rPr>
                <w:rStyle w:val="55"/>
                <w:rFonts w:hint="default" w:ascii="Times New Roman" w:hAnsi="Times New Roman" w:cs="Times New Roman"/>
                <w:b/>
                <w:sz w:val="20"/>
                <w:szCs w:val="20"/>
              </w:rPr>
              <w:t>R4-2112770</w:t>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bidi="ar"/>
              </w:rPr>
              <w:t>ZTE Corporation</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color w:val="000000"/>
                <w:sz w:val="20"/>
                <w:szCs w:val="20"/>
                <w:lang w:val="en-US" w:eastAsia="zh-CN" w:bidi="ar"/>
              </w:rPr>
              <w:t>Cat F Rel-15 CR for TS3</w:t>
            </w:r>
            <w:r>
              <w:rPr>
                <w:rFonts w:hint="eastAsia" w:cs="Times New Roman"/>
                <w:color w:val="000000"/>
                <w:sz w:val="20"/>
                <w:szCs w:val="20"/>
                <w:lang w:val="en-US" w:eastAsia="zh-CN" w:bidi="ar"/>
              </w:rPr>
              <w:t>8</w:t>
            </w:r>
            <w:r>
              <w:rPr>
                <w:rFonts w:hint="default" w:ascii="Times New Roman" w:hAnsi="Times New Roman" w:cs="Times New Roman"/>
                <w:color w:val="000000"/>
                <w:sz w:val="20"/>
                <w:szCs w:val="20"/>
                <w:lang w:val="en-US" w:eastAsia="zh-CN" w:bidi="ar"/>
              </w:rPr>
              <w:t xml:space="preserve">.113, based on </w:t>
            </w:r>
            <w:r>
              <w:rPr>
                <w:rFonts w:hint="default" w:ascii="Times New Roman" w:hAnsi="Times New Roman" w:cs="Times New Roman"/>
                <w:color w:val="000000"/>
                <w:sz w:val="20"/>
                <w:szCs w:val="20"/>
                <w:lang w:val="en-US" w:eastAsia="zh-CN" w:bidi="ar"/>
              </w:rPr>
              <w:fldChar w:fldCharType="begin"/>
            </w:r>
            <w:r>
              <w:rPr>
                <w:rFonts w:hint="default" w:ascii="Times New Roman" w:hAnsi="Times New Roman" w:cs="Times New Roman"/>
                <w:color w:val="000000"/>
                <w:sz w:val="20"/>
                <w:szCs w:val="20"/>
                <w:lang w:val="en-US" w:eastAsia="zh-CN" w:bidi="ar"/>
              </w:rPr>
              <w:instrText xml:space="preserve"> HYPERLINK "https://www.3gpp.org/ftp/TSG_RAN/WG4_Radio/TSGR4_100-e/Docs/R4-2112768.zip" </w:instrText>
            </w:r>
            <w:r>
              <w:rPr>
                <w:rFonts w:hint="default" w:ascii="Times New Roman" w:hAnsi="Times New Roman" w:cs="Times New Roman"/>
                <w:color w:val="000000"/>
                <w:sz w:val="20"/>
                <w:szCs w:val="20"/>
                <w:lang w:val="en-US" w:eastAsia="zh-CN" w:bidi="ar"/>
              </w:rPr>
              <w:fldChar w:fldCharType="separate"/>
            </w:r>
            <w:r>
              <w:rPr>
                <w:rFonts w:hint="default" w:ascii="Times New Roman" w:hAnsi="Times New Roman" w:cs="Times New Roman"/>
                <w:color w:val="000000"/>
                <w:sz w:val="20"/>
                <w:szCs w:val="20"/>
                <w:lang w:val="en-US" w:eastAsia="zh-CN" w:bidi="ar"/>
              </w:rPr>
              <w:t>R4-2112768</w:t>
            </w:r>
            <w:r>
              <w:rPr>
                <w:rFonts w:hint="default" w:ascii="Times New Roman" w:hAnsi="Times New Roman" w:cs="Times New Roman"/>
                <w:color w:val="000000"/>
                <w:sz w:val="20"/>
                <w:szCs w:val="20"/>
                <w:lang w:val="en-US" w:eastAsia="zh-CN" w:bidi="ar"/>
              </w:rPr>
              <w:fldChar w:fldCharType="end"/>
            </w:r>
          </w:p>
          <w:p>
            <w:pPr>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b/>
                <w:i/>
              </w:rPr>
              <w:t>Reason for change:</w:t>
            </w:r>
          </w:p>
          <w:p>
            <w:pPr>
              <w:pStyle w:val="117"/>
              <w:keepNext w:val="0"/>
              <w:keepLines w:val="0"/>
              <w:pageBreakBefore w:val="0"/>
              <w:widowControl/>
              <w:kinsoku/>
              <w:wordWrap/>
              <w:overflowPunct/>
              <w:topLinePunct w:val="0"/>
              <w:autoSpaceDE/>
              <w:autoSpaceDN/>
              <w:bidi w:val="0"/>
              <w:adjustRightInd/>
              <w:snapToGrid/>
              <w:spacing w:after="0" w:line="260" w:lineRule="auto"/>
              <w:ind w:left="0"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There is no requirement for the uncertainty of radiation emission above 12.75 GHz. </w:t>
            </w:r>
          </w:p>
          <w:p>
            <w:pPr>
              <w:pStyle w:val="117"/>
              <w:keepNext w:val="0"/>
              <w:keepLines w:val="0"/>
              <w:pageBreakBefore w:val="0"/>
              <w:widowControl/>
              <w:kinsoku/>
              <w:wordWrap/>
              <w:overflowPunct/>
              <w:topLinePunct w:val="0"/>
              <w:autoSpaceDE/>
              <w:autoSpaceDN/>
              <w:bidi w:val="0"/>
              <w:adjustRightInd/>
              <w:snapToGrid/>
              <w:spacing w:after="0" w:line="260" w:lineRule="auto"/>
              <w:ind w:left="0" w:leftChars="0"/>
              <w:rPr>
                <w:rFonts w:hint="default" w:ascii="Times New Roman" w:hAnsi="Times New Roman" w:cs="Times New Roman"/>
                <w:lang w:val="en-US" w:eastAsia="zh-CN"/>
              </w:rPr>
            </w:pPr>
            <w:r>
              <w:rPr>
                <w:rFonts w:hint="default" w:ascii="Times New Roman" w:hAnsi="Times New Roman" w:cs="Times New Roman"/>
                <w:lang w:val="en-US" w:eastAsia="zh-CN"/>
              </w:rPr>
              <w:t>The radiated emission measures up to 5</w:t>
            </w:r>
            <w:r>
              <w:rPr>
                <w:rFonts w:hint="default" w:ascii="Times New Roman" w:hAnsi="Times New Roman" w:cs="Times New Roman"/>
                <w:vertAlign w:val="superscript"/>
                <w:lang w:val="en-US" w:eastAsia="zh-CN"/>
              </w:rPr>
              <w:t>th</w:t>
            </w:r>
            <w:r>
              <w:rPr>
                <w:rFonts w:hint="default" w:ascii="Times New Roman" w:hAnsi="Times New Roman" w:cs="Times New Roman"/>
                <w:lang w:val="en-US" w:eastAsia="zh-CN"/>
              </w:rPr>
              <w:t xml:space="preserve"> harmonic, which may exceed 26 GHz. The highest frequency of TS38.124 radiation emission test is 26 GHz.</w:t>
            </w:r>
          </w:p>
          <w:p>
            <w:pPr>
              <w:pStyle w:val="117"/>
              <w:keepNext w:val="0"/>
              <w:keepLines w:val="0"/>
              <w:pageBreakBefore w:val="0"/>
              <w:widowControl/>
              <w:kinsoku/>
              <w:wordWrap/>
              <w:overflowPunct/>
              <w:topLinePunct w:val="0"/>
              <w:autoSpaceDE/>
              <w:autoSpaceDN/>
              <w:bidi w:val="0"/>
              <w:adjustRightInd/>
              <w:snapToGrid/>
              <w:spacing w:after="0" w:line="260" w:lineRule="auto"/>
              <w:ind w:left="0" w:leftChars="0"/>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260" w:lineRule="auto"/>
              <w:ind w:left="0"/>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b/>
                <w:i/>
              </w:rPr>
              <w:t>Summary of change:</w:t>
            </w:r>
          </w:p>
          <w:p>
            <w:pPr>
              <w:pStyle w:val="117"/>
              <w:keepNext w:val="0"/>
              <w:keepLines w:val="0"/>
              <w:pageBreakBefore w:val="0"/>
              <w:widowControl/>
              <w:kinsoku/>
              <w:wordWrap/>
              <w:overflowPunct/>
              <w:topLinePunct w:val="0"/>
              <w:autoSpaceDE/>
              <w:autoSpaceDN/>
              <w:bidi w:val="0"/>
              <w:adjustRightInd/>
              <w:snapToGrid/>
              <w:spacing w:after="0" w:line="260" w:lineRule="auto"/>
              <w:ind w:left="0" w:leftChars="0"/>
              <w:rPr>
                <w:rFonts w:hint="default" w:ascii="Times New Roman" w:hAnsi="Times New Roman" w:cs="Times New Roman"/>
                <w:lang w:val="en-US" w:eastAsia="zh-CN"/>
              </w:rPr>
            </w:pPr>
            <w:r>
              <w:rPr>
                <w:rFonts w:hint="default" w:ascii="Times New Roman" w:hAnsi="Times New Roman" w:cs="Times New Roman"/>
                <w:lang w:val="en-US" w:eastAsia="zh-CN"/>
              </w:rPr>
              <w:t>Add the uncertainty of radiation emission above 12.75 GHz.</w:t>
            </w:r>
          </w:p>
          <w:p>
            <w:pPr>
              <w:keepNext w:val="0"/>
              <w:keepLines w:val="0"/>
              <w:pageBreakBefore w:val="0"/>
              <w:widowControl/>
              <w:kinsoku/>
              <w:wordWrap/>
              <w:overflowPunct/>
              <w:topLinePunct w:val="0"/>
              <w:autoSpaceDE/>
              <w:autoSpaceDN/>
              <w:bidi w:val="0"/>
              <w:adjustRightInd/>
              <w:snapToGrid/>
              <w:spacing w:line="260" w:lineRule="auto"/>
              <w:ind w:left="0"/>
              <w:textAlignment w:val="top"/>
              <w:rPr>
                <w:rFonts w:hint="default" w:ascii="Times New Roman" w:hAnsi="Times New Roman" w:cs="Times New Roman"/>
                <w:lang w:val="en-US" w:eastAsia="zh-CN"/>
              </w:rPr>
            </w:pPr>
            <w:r>
              <w:rPr>
                <w:rFonts w:hint="default" w:ascii="Times New Roman" w:hAnsi="Times New Roman" w:cs="Times New Roman"/>
                <w:lang w:val="en-US" w:eastAsia="zh-CN"/>
              </w:rPr>
              <w:t>The highest measurement frequency of radiated emission is limited to 26 GHz.</w:t>
            </w:r>
          </w:p>
        </w:tc>
      </w:tr>
      <w:tr>
        <w:tblPrEx>
          <w:tblCellMar>
            <w:top w:w="0" w:type="dxa"/>
            <w:left w:w="0" w:type="dxa"/>
            <w:bottom w:w="0" w:type="dxa"/>
            <w:right w:w="0" w:type="dxa"/>
          </w:tblCellMar>
        </w:tblPrEx>
        <w:trPr>
          <w:trHeight w:val="225"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bidi="ar"/>
              </w:rPr>
              <w:t>R4-2112772</w:t>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bidi="ar"/>
              </w:rPr>
              <w:t>ZTE Corporation</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color w:val="000000"/>
                <w:sz w:val="20"/>
                <w:szCs w:val="20"/>
                <w:lang w:val="en-US" w:eastAsia="zh-CN" w:bidi="ar"/>
              </w:rPr>
              <w:t>Mirror CR (Cat A Rel-15 CR for TS3</w:t>
            </w:r>
            <w:r>
              <w:rPr>
                <w:rFonts w:hint="eastAsia" w:cs="Times New Roman"/>
                <w:color w:val="000000"/>
                <w:sz w:val="20"/>
                <w:szCs w:val="20"/>
                <w:lang w:val="en-US" w:eastAsia="zh-CN" w:bidi="ar"/>
              </w:rPr>
              <w:t>8</w:t>
            </w:r>
            <w:r>
              <w:rPr>
                <w:rFonts w:hint="default" w:ascii="Times New Roman" w:hAnsi="Times New Roman" w:cs="Times New Roman"/>
                <w:color w:val="000000"/>
                <w:sz w:val="20"/>
                <w:szCs w:val="20"/>
                <w:lang w:val="en-US" w:eastAsia="zh-CN" w:bidi="ar"/>
              </w:rPr>
              <w:t>.113)  to R4-2112770</w:t>
            </w:r>
          </w:p>
        </w:tc>
      </w:tr>
      <w:tr>
        <w:tblPrEx>
          <w:tblCellMar>
            <w:top w:w="0" w:type="dxa"/>
            <w:left w:w="0" w:type="dxa"/>
            <w:bottom w:w="0" w:type="dxa"/>
            <w:right w:w="0" w:type="dxa"/>
          </w:tblCellMar>
        </w:tblPrEx>
        <w:trPr>
          <w:trHeight w:val="345"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center"/>
              <w:textAlignment w:val="top"/>
              <w:rPr>
                <w:rFonts w:hint="default" w:ascii="Times New Roman" w:hAnsi="Times New Roman" w:cs="Times New Roman"/>
                <w:b/>
                <w:sz w:val="20"/>
                <w:szCs w:val="20"/>
                <w:u w:val="single"/>
                <w:lang w:val="en-US" w:eastAsia="zh-CN" w:bidi="ar"/>
              </w:rPr>
            </w:pPr>
            <w:r>
              <w:rPr>
                <w:rStyle w:val="55"/>
                <w:rFonts w:hint="default" w:ascii="Times New Roman" w:hAnsi="Times New Roman" w:cs="Times New Roman"/>
                <w:b/>
                <w:sz w:val="20"/>
                <w:szCs w:val="20"/>
              </w:rPr>
              <w:t>R4-2113187</w:t>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color w:val="000000"/>
                <w:sz w:val="20"/>
                <w:szCs w:val="20"/>
                <w:lang w:val="en-US" w:eastAsia="zh-CN" w:bidi="ar"/>
              </w:rPr>
              <w:t>Ericsson</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lang w:val="en-US" w:eastAsia="zh-CN" w:bidi="ar"/>
              </w:rPr>
            </w:pPr>
            <w:r>
              <w:rPr>
                <w:rFonts w:hint="eastAsia" w:ascii="Times New Roman" w:hAnsi="Times New Roman" w:cs="Times New Roman"/>
                <w:color w:val="000000"/>
                <w:sz w:val="20"/>
                <w:szCs w:val="20"/>
                <w:lang w:val="en-US" w:eastAsia="zh-CN" w:bidi="ar"/>
              </w:rPr>
              <w:t>C</w:t>
            </w:r>
            <w:r>
              <w:rPr>
                <w:rFonts w:hint="default" w:ascii="Times New Roman" w:hAnsi="Times New Roman" w:cs="Times New Roman"/>
                <w:color w:val="000000"/>
                <w:sz w:val="20"/>
                <w:szCs w:val="20"/>
                <w:lang w:val="en-US" w:eastAsia="zh-CN" w:bidi="ar"/>
              </w:rPr>
              <w:t>at F Rel-15 CR for TS3</w:t>
            </w:r>
            <w:r>
              <w:rPr>
                <w:rFonts w:hint="eastAsia" w:ascii="Times New Roman" w:hAnsi="Times New Roman" w:cs="Times New Roman"/>
                <w:color w:val="000000"/>
                <w:sz w:val="20"/>
                <w:szCs w:val="20"/>
                <w:lang w:val="en-US" w:eastAsia="zh-CN" w:bidi="ar"/>
              </w:rPr>
              <w:t>8</w:t>
            </w:r>
            <w:r>
              <w:rPr>
                <w:rFonts w:hint="default" w:ascii="Times New Roman" w:hAnsi="Times New Roman" w:cs="Times New Roman"/>
                <w:color w:val="000000"/>
                <w:sz w:val="20"/>
                <w:szCs w:val="20"/>
                <w:lang w:val="en-US" w:eastAsia="zh-CN" w:bidi="ar"/>
              </w:rPr>
              <w:t>.113</w:t>
            </w:r>
          </w:p>
          <w:p>
            <w:pPr>
              <w:keepNext w:val="0"/>
              <w:keepLines w:val="0"/>
              <w:pageBreakBefore w:val="0"/>
              <w:widowControl/>
              <w:kinsoku/>
              <w:wordWrap/>
              <w:overflowPunct/>
              <w:topLinePunct w:val="0"/>
              <w:autoSpaceDE/>
              <w:autoSpaceDN/>
              <w:bidi w:val="0"/>
              <w:adjustRightInd/>
              <w:snapToGrid/>
              <w:spacing w:after="120"/>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b/>
                <w:i/>
              </w:rPr>
              <w:t>Reason for change:</w:t>
            </w:r>
          </w:p>
          <w:p>
            <w:pPr>
              <w:pStyle w:val="117"/>
              <w:keepNext w:val="0"/>
              <w:keepLines w:val="0"/>
              <w:pageBreakBefore w:val="0"/>
              <w:widowControl/>
              <w:kinsoku/>
              <w:wordWrap/>
              <w:overflowPunct/>
              <w:topLinePunct w:val="0"/>
              <w:autoSpaceDE/>
              <w:autoSpaceDN/>
              <w:bidi w:val="0"/>
              <w:adjustRightInd/>
              <w:snapToGrid/>
              <w:spacing w:after="120" w:line="260" w:lineRule="auto"/>
              <w:ind w:left="0" w:leftChars="0"/>
              <w:rPr>
                <w:rFonts w:hint="default" w:ascii="Times New Roman" w:hAnsi="Times New Roman" w:eastAsia="宋体" w:cs="Times New Roman"/>
                <w:lang w:val="en-US" w:eastAsia="zh-CN" w:bidi="ar-SA"/>
              </w:rPr>
            </w:pPr>
            <w:r>
              <w:rPr>
                <w:rFonts w:hint="default" w:ascii="Times New Roman" w:hAnsi="Times New Roman" w:eastAsia="宋体" w:cs="Times New Roman"/>
                <w:lang w:val="en-US" w:eastAsia="en-GB" w:bidi="ar-SA"/>
              </w:rPr>
              <w:t>Clarification in the definition of spatial exclusion</w:t>
            </w:r>
          </w:p>
          <w:p>
            <w:pPr>
              <w:keepNext w:val="0"/>
              <w:keepLines w:val="0"/>
              <w:pageBreakBefore w:val="0"/>
              <w:widowControl/>
              <w:kinsoku/>
              <w:wordWrap/>
              <w:overflowPunct/>
              <w:topLinePunct w:val="0"/>
              <w:autoSpaceDE/>
              <w:autoSpaceDN/>
              <w:bidi w:val="0"/>
              <w:adjustRightInd/>
              <w:snapToGrid/>
              <w:spacing w:after="120" w:line="260" w:lineRule="auto"/>
              <w:ind w:left="0"/>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b/>
                <w:i/>
              </w:rPr>
              <w:t>Summary of change:</w:t>
            </w:r>
          </w:p>
          <w:p>
            <w:pPr>
              <w:keepNext w:val="0"/>
              <w:keepLines w:val="0"/>
              <w:pageBreakBefore w:val="0"/>
              <w:widowControl/>
              <w:kinsoku/>
              <w:wordWrap/>
              <w:overflowPunct/>
              <w:topLinePunct w:val="0"/>
              <w:autoSpaceDE/>
              <w:autoSpaceDN/>
              <w:bidi w:val="0"/>
              <w:adjustRightInd/>
              <w:snapToGrid/>
              <w:spacing w:after="120" w:line="260" w:lineRule="auto"/>
              <w:ind w:left="0"/>
              <w:textAlignment w:val="top"/>
              <w:rPr>
                <w:rFonts w:hint="default" w:ascii="Times New Roman" w:hAnsi="Times New Roman" w:cs="Times New Roman"/>
                <w:color w:val="000000"/>
                <w:sz w:val="20"/>
                <w:szCs w:val="20"/>
                <w:lang w:val="en-US" w:eastAsia="zh-CN" w:bidi="ar"/>
              </w:rPr>
            </w:pPr>
            <w:r>
              <w:rPr>
                <w:color w:val="000000" w:themeColor="text1"/>
                <w14:textFill>
                  <w14:solidFill>
                    <w14:schemeClr w14:val="tx1"/>
                  </w14:solidFill>
                </w14:textFill>
              </w:rPr>
              <w:t xml:space="preserve">This Draft Cat. F updates the definition of spatial exclusion </w:t>
            </w:r>
            <w:r>
              <w:rPr>
                <w:rFonts w:cs="v4.2.0"/>
                <w:color w:val="000000" w:themeColor="text1"/>
                <w:lang w:eastAsia="en-GB"/>
                <w14:textFill>
                  <w14:solidFill>
                    <w14:schemeClr w14:val="tx1"/>
                  </w14:solidFill>
                </w14:textFill>
              </w:rPr>
              <w:t>for Release 15.</w:t>
            </w:r>
          </w:p>
        </w:tc>
      </w:tr>
      <w:tr>
        <w:tblPrEx>
          <w:tblCellMar>
            <w:top w:w="0" w:type="dxa"/>
            <w:left w:w="0" w:type="dxa"/>
            <w:bottom w:w="0" w:type="dxa"/>
            <w:right w:w="0" w:type="dxa"/>
          </w:tblCellMar>
        </w:tblPrEx>
        <w:trPr>
          <w:trHeight w:val="271" w:hRule="atLeast"/>
        </w:trPr>
        <w:tc>
          <w:tcPr>
            <w:tcW w:w="14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center"/>
              <w:textAlignment w:val="top"/>
              <w:rPr>
                <w:rFonts w:hint="default" w:ascii="Times New Roman" w:hAnsi="Times New Roman" w:cs="Times New Roman"/>
                <w:b/>
                <w:color w:val="0000FF"/>
                <w:sz w:val="20"/>
                <w:szCs w:val="20"/>
                <w:u w:val="single"/>
              </w:rPr>
            </w:pPr>
            <w:r>
              <w:rPr>
                <w:rFonts w:hint="default" w:ascii="Times New Roman" w:hAnsi="Times New Roman" w:cs="Times New Roman"/>
                <w:sz w:val="20"/>
                <w:szCs w:val="20"/>
              </w:rPr>
              <w:t>R4-2113188</w:t>
            </w:r>
          </w:p>
        </w:tc>
        <w:tc>
          <w:tcPr>
            <w:tcW w:w="154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bidi="ar"/>
              </w:rPr>
              <w:t>Ericsson</w:t>
            </w:r>
          </w:p>
        </w:tc>
        <w:tc>
          <w:tcPr>
            <w:tcW w:w="67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lang w:val="en-US" w:eastAsia="zh-CN" w:bidi="ar"/>
              </w:rPr>
            </w:pPr>
            <w:r>
              <w:rPr>
                <w:rFonts w:hint="default" w:ascii="Times New Roman" w:hAnsi="Times New Roman" w:cs="Times New Roman"/>
                <w:color w:val="000000"/>
                <w:sz w:val="20"/>
                <w:szCs w:val="20"/>
                <w:lang w:val="en-US" w:eastAsia="zh-CN" w:bidi="ar"/>
              </w:rPr>
              <w:t xml:space="preserve">Cat F Rel-15 CR for TS38.113, based on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"https://www.3gpp.org/ftp/TSG_RAN/WG4_Radio/TSGR4_99-e/Docs/R4-2109646.zip" </w:instrText>
            </w:r>
            <w:r>
              <w:rPr>
                <w:rFonts w:hint="default" w:ascii="Times New Roman" w:hAnsi="Times New Roman" w:cs="Times New Roman"/>
                <w:sz w:val="20"/>
                <w:szCs w:val="20"/>
              </w:rPr>
              <w:fldChar w:fldCharType="separate"/>
            </w:r>
            <w:r>
              <w:rPr>
                <w:rFonts w:hint="default" w:ascii="Times New Roman" w:hAnsi="Times New Roman" w:cs="Times New Roman"/>
                <w:color w:val="000000"/>
                <w:sz w:val="20"/>
                <w:szCs w:val="20"/>
                <w:lang w:val="en-US" w:eastAsia="zh-CN" w:bidi="ar"/>
              </w:rPr>
              <w:t>R4-2110077</w:t>
            </w:r>
            <w:r>
              <w:rPr>
                <w:rFonts w:hint="default" w:ascii="Times New Roman" w:hAnsi="Times New Roman" w:cs="Times New Roman"/>
                <w:color w:val="000000"/>
                <w:sz w:val="20"/>
                <w:szCs w:val="20"/>
                <w:lang w:val="en-US" w:eastAsia="zh-CN" w:bidi="ar"/>
              </w:rPr>
              <w:fldChar w:fldCharType="end"/>
            </w:r>
          </w:p>
        </w:tc>
      </w:tr>
    </w:tbl>
    <w:p/>
    <w:p>
      <w:pPr>
        <w:pStyle w:val="3"/>
      </w:pPr>
      <w:r>
        <w:rPr>
          <w:rFonts w:hint="eastAsia"/>
        </w:rPr>
        <w:t>Open issues</w:t>
      </w:r>
      <w:r>
        <w:t xml:space="preserve"> summary</w:t>
      </w:r>
    </w:p>
    <w:p>
      <w:pPr>
        <w:keepNext w:val="0"/>
        <w:keepLines w:val="0"/>
        <w:pageBreakBefore w:val="0"/>
        <w:widowControl/>
        <w:kinsoku/>
        <w:wordWrap/>
        <w:topLinePunct w:val="0"/>
        <w:bidi w:val="0"/>
        <w:snapToGrid/>
        <w:spacing w:after="120" w:line="240" w:lineRule="auto"/>
        <w:rPr>
          <w:rFonts w:hint="eastAsia"/>
          <w:color w:val="auto"/>
          <w:sz w:val="20"/>
          <w:szCs w:val="20"/>
          <w:lang w:val="en-US" w:eastAsia="zh-CN"/>
        </w:rPr>
      </w:pPr>
      <w:r>
        <w:rPr>
          <w:rFonts w:hint="eastAsia"/>
          <w:lang w:val="en-US" w:eastAsia="zh-CN"/>
        </w:rPr>
        <w:t xml:space="preserve">In last meeting, </w:t>
      </w:r>
      <w:r>
        <w:rPr>
          <w:rFonts w:hint="eastAsia"/>
          <w:color w:val="auto"/>
          <w:sz w:val="20"/>
          <w:szCs w:val="20"/>
          <w:lang w:val="en-US" w:eastAsia="zh-CN"/>
        </w:rPr>
        <w:t xml:space="preserve">the agreed WF </w:t>
      </w:r>
      <w:r>
        <w:rPr>
          <w:rFonts w:hint="default" w:ascii="Times New Roman" w:hAnsi="Times New Roman" w:cs="Times New Roman"/>
          <w:color w:val="auto"/>
          <w:sz w:val="20"/>
          <w:szCs w:val="20"/>
          <w:lang w:val="en-US" w:eastAsia="zh-CN"/>
        </w:rPr>
        <w:t>R4-2108469</w:t>
      </w:r>
      <w:r>
        <w:rPr>
          <w:rFonts w:hint="eastAsia"/>
          <w:color w:val="auto"/>
          <w:sz w:val="20"/>
          <w:szCs w:val="20"/>
          <w:lang w:val="en-US" w:eastAsia="zh-CN"/>
        </w:rPr>
        <w:t xml:space="preserve"> about EMC measurement uncertainty for effective radiated RF power </w:t>
      </w:r>
      <w:r>
        <w:rPr>
          <w:rFonts w:hint="default" w:ascii="Times New Roman" w:hAnsi="Times New Roman" w:cs="Times New Roman"/>
          <w:color w:val="auto"/>
          <w:sz w:val="20"/>
          <w:szCs w:val="20"/>
          <w:lang w:val="en-US" w:eastAsia="zh-CN"/>
        </w:rPr>
        <w:t>between 12.75 GHz and 26 GHz</w:t>
      </w:r>
      <w:r>
        <w:rPr>
          <w:rFonts w:hint="eastAsia" w:cs="Times New Roman"/>
          <w:color w:val="auto"/>
          <w:sz w:val="20"/>
          <w:szCs w:val="20"/>
          <w:lang w:val="en-US" w:eastAsia="zh-CN"/>
        </w:rPr>
        <w:t xml:space="preserve"> </w:t>
      </w:r>
      <w:r>
        <w:rPr>
          <w:rFonts w:hint="eastAsia"/>
          <w:color w:val="auto"/>
          <w:sz w:val="20"/>
          <w:szCs w:val="20"/>
          <w:lang w:val="en-US" w:eastAsia="zh-CN"/>
        </w:rPr>
        <w:t>were approved, in which:</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i/>
          <w:iCs/>
          <w:color w:val="auto"/>
          <w:sz w:val="20"/>
          <w:szCs w:val="20"/>
          <w:lang w:val="en-US" w:eastAsia="zh-CN"/>
        </w:rPr>
      </w:pPr>
      <w:r>
        <w:rPr>
          <w:rFonts w:hint="default"/>
          <w:i/>
          <w:iCs/>
          <w:color w:val="auto"/>
          <w:sz w:val="20"/>
          <w:szCs w:val="20"/>
          <w:lang w:val="en-US" w:eastAsia="zh-CN"/>
        </w:rPr>
        <w:t>Interested companies are encouraged to provide further analysis and motivation for the maximum measurement uncertainty for effective radiated RF power measurements between 12.75 GHz and 26 GHz, considering the following options:</w:t>
      </w:r>
    </w:p>
    <w:p>
      <w:pPr>
        <w:pStyle w:val="149"/>
        <w:keepNext w:val="0"/>
        <w:keepLines w:val="0"/>
        <w:pageBreakBefore w:val="0"/>
        <w:widowControl/>
        <w:numPr>
          <w:ilvl w:val="0"/>
          <w:numId w:val="4"/>
        </w:numPr>
        <w:kinsoku/>
        <w:wordWrap/>
        <w:topLinePunct w:val="0"/>
        <w:bidi w:val="0"/>
        <w:snapToGrid/>
        <w:spacing w:after="120" w:line="240" w:lineRule="auto"/>
        <w:rPr>
          <w:rFonts w:ascii="Times New Roman" w:hAnsi="Times New Roman" w:cs="Times New Roman"/>
          <w:i/>
          <w:iCs/>
          <w:color w:val="000000" w:themeColor="text1"/>
          <w:sz w:val="20"/>
          <w:szCs w:val="20"/>
          <w:highlight w:val="none"/>
          <w14:textFill>
            <w14:solidFill>
              <w14:schemeClr w14:val="tx1"/>
            </w14:solidFill>
          </w14:textFill>
        </w:rPr>
      </w:pPr>
      <w:r>
        <w:rPr>
          <w:rFonts w:ascii="Times New Roman" w:hAnsi="Times New Roman" w:cs="Times New Roman"/>
          <w:i/>
          <w:iCs/>
          <w:color w:val="000000" w:themeColor="text1"/>
          <w:sz w:val="20"/>
          <w:szCs w:val="20"/>
          <w:highlight w:val="none"/>
          <w14:textFill>
            <w14:solidFill>
              <w14:schemeClr w14:val="tx1"/>
            </w14:solidFill>
          </w14:textFill>
        </w:rPr>
        <w:t>Option 1: 3dB</w:t>
      </w:r>
    </w:p>
    <w:p>
      <w:pPr>
        <w:pStyle w:val="149"/>
        <w:keepNext w:val="0"/>
        <w:keepLines w:val="0"/>
        <w:pageBreakBefore w:val="0"/>
        <w:widowControl/>
        <w:numPr>
          <w:ilvl w:val="0"/>
          <w:numId w:val="4"/>
        </w:numPr>
        <w:kinsoku/>
        <w:wordWrap/>
        <w:topLinePunct w:val="0"/>
        <w:bidi w:val="0"/>
        <w:snapToGrid/>
        <w:spacing w:after="120" w:line="240" w:lineRule="auto"/>
        <w:rPr>
          <w:rFonts w:ascii="Times New Roman" w:hAnsi="Times New Roman" w:cs="Times New Roman"/>
          <w:i/>
          <w:iCs/>
          <w:color w:val="000000" w:themeColor="text1"/>
          <w:sz w:val="20"/>
          <w:szCs w:val="20"/>
          <w:highlight w:val="none"/>
          <w14:textFill>
            <w14:solidFill>
              <w14:schemeClr w14:val="tx1"/>
            </w14:solidFill>
          </w14:textFill>
        </w:rPr>
      </w:pPr>
      <w:r>
        <w:rPr>
          <w:rFonts w:ascii="Times New Roman" w:hAnsi="Times New Roman" w:cs="Times New Roman"/>
          <w:i/>
          <w:iCs/>
          <w:color w:val="000000" w:themeColor="text1"/>
          <w:sz w:val="20"/>
          <w:szCs w:val="20"/>
          <w:highlight w:val="none"/>
          <w14:textFill>
            <w14:solidFill>
              <w14:schemeClr w14:val="tx1"/>
            </w14:solidFill>
          </w14:textFill>
        </w:rPr>
        <w:t>Option 2: 6 dB</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i/>
          <w:iCs/>
          <w:color w:val="auto"/>
          <w:sz w:val="20"/>
          <w:szCs w:val="20"/>
          <w:lang w:val="en-US" w:eastAsia="zh-CN"/>
        </w:rPr>
      </w:pPr>
      <w:r>
        <w:rPr>
          <w:rFonts w:hint="default"/>
          <w:i/>
          <w:iCs/>
          <w:color w:val="auto"/>
          <w:sz w:val="20"/>
          <w:szCs w:val="20"/>
          <w:lang w:val="en-US" w:eastAsia="zh-CN"/>
        </w:rPr>
        <w:t xml:space="preserve">Other options are not precluded. As this topic is related to Rel-15 specification, aim to conclude on this topic during RAN#100-e meeting. </w:t>
      </w:r>
    </w:p>
    <w:p>
      <w:pPr>
        <w:keepNext w:val="0"/>
        <w:keepLines w:val="0"/>
        <w:pageBreakBefore w:val="0"/>
        <w:widowControl/>
        <w:numPr>
          <w:ilvl w:val="0"/>
          <w:numId w:val="3"/>
        </w:numPr>
        <w:kinsoku/>
        <w:wordWrap/>
        <w:topLinePunct w:val="0"/>
        <w:bidi w:val="0"/>
        <w:snapToGrid/>
        <w:spacing w:after="120" w:line="240" w:lineRule="auto"/>
        <w:ind w:left="420" w:leftChars="0" w:hanging="200" w:firstLineChars="0"/>
        <w:rPr>
          <w:rFonts w:hint="default"/>
          <w:lang w:val="en-US" w:eastAsia="zh-CN"/>
        </w:rPr>
      </w:pPr>
      <w:r>
        <w:rPr>
          <w:rFonts w:hint="default"/>
          <w:i/>
          <w:iCs/>
          <w:color w:val="auto"/>
          <w:sz w:val="20"/>
          <w:szCs w:val="20"/>
          <w:lang w:val="en-US" w:eastAsia="zh-CN"/>
        </w:rPr>
        <w:t>Additionally, applicability analyses of the above MU value for EMC specifications is welcome (initial CR was related to NB BS only).</w:t>
      </w:r>
    </w:p>
    <w:p>
      <w:pPr>
        <w:rPr>
          <w:rFonts w:hint="eastAsia" w:ascii="Arial" w:hAnsi="Arial" w:cs="Arial"/>
          <w:color w:val="000000"/>
          <w:sz w:val="16"/>
          <w:szCs w:val="16"/>
          <w:lang w:val="en-US" w:eastAsia="zh-CN" w:bidi="ar"/>
        </w:rPr>
      </w:pPr>
    </w:p>
    <w:p>
      <w:pPr>
        <w:pStyle w:val="4"/>
        <w:rPr>
          <w:sz w:val="24"/>
          <w:szCs w:val="16"/>
        </w:rPr>
      </w:pPr>
      <w:r>
        <w:rPr>
          <w:sz w:val="24"/>
          <w:szCs w:val="16"/>
        </w:rPr>
        <w:t xml:space="preserve">Sub-topic </w:t>
      </w:r>
      <w:r>
        <w:rPr>
          <w:rFonts w:hint="eastAsia"/>
          <w:sz w:val="24"/>
          <w:szCs w:val="16"/>
          <w:lang w:val="en-US"/>
        </w:rPr>
        <w:t>2</w:t>
      </w:r>
      <w:r>
        <w:rPr>
          <w:sz w:val="24"/>
          <w:szCs w:val="16"/>
        </w:rPr>
        <w:t>-1</w:t>
      </w:r>
      <w:r>
        <w:rPr>
          <w:rFonts w:hint="eastAsia"/>
          <w:sz w:val="24"/>
          <w:szCs w:val="16"/>
          <w:lang w:val="en-US" w:eastAsia="zh-CN"/>
        </w:rPr>
        <w:t>: M</w:t>
      </w:r>
      <w:r>
        <w:rPr>
          <w:rFonts w:hint="eastAsia" w:cs="Times New Roman"/>
          <w:sz w:val="24"/>
          <w:szCs w:val="16"/>
          <w:lang w:val="en-US" w:eastAsia="zh-CN"/>
        </w:rPr>
        <w:t>U value for the effective radiated RF power measurements</w:t>
      </w:r>
    </w:p>
    <w:p>
      <w:pPr>
        <w:rPr>
          <w:rFonts w:hint="default"/>
          <w:b/>
          <w:color w:val="0070C0"/>
          <w:u w:val="single"/>
          <w:lang w:val="en-US" w:eastAsia="zh-CN"/>
        </w:rPr>
      </w:pPr>
      <w:r>
        <w:rPr>
          <w:rFonts w:hint="eastAsia"/>
          <w:b/>
          <w:color w:val="0070C0"/>
          <w:u w:val="single"/>
          <w:lang w:val="en-US" w:eastAsia="ko-KR"/>
        </w:rPr>
        <w:t xml:space="preserve">Issue </w:t>
      </w:r>
      <w:r>
        <w:rPr>
          <w:rFonts w:hint="eastAsia"/>
          <w:b/>
          <w:color w:val="0070C0"/>
          <w:u w:val="single"/>
          <w:lang w:val="en-US" w:eastAsia="zh-CN"/>
        </w:rPr>
        <w:t>2</w:t>
      </w:r>
      <w:r>
        <w:rPr>
          <w:rFonts w:hint="eastAsia"/>
          <w:b/>
          <w:color w:val="0070C0"/>
          <w:u w:val="single"/>
          <w:lang w:val="en-US" w:eastAsia="ko-KR"/>
        </w:rPr>
        <w:t>-1:</w:t>
      </w:r>
      <w:r>
        <w:rPr>
          <w:rFonts w:hint="eastAsia"/>
          <w:b/>
          <w:color w:val="0070C0"/>
          <w:u w:val="single"/>
          <w:lang w:val="en-US" w:eastAsia="zh-CN"/>
        </w:rPr>
        <w:t xml:space="preserve"> For the </w:t>
      </w:r>
      <w:r>
        <w:rPr>
          <w:rFonts w:hint="eastAsia" w:ascii="Times New Roman" w:hAnsi="Times New Roman" w:cs="Times New Roman"/>
          <w:b/>
          <w:color w:val="0070C0"/>
          <w:u w:val="single"/>
          <w:lang w:val="en-US" w:eastAsia="zh-CN"/>
        </w:rPr>
        <w:t>MU value between 12.75GHz and 26 GHz for BS EMC</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6dB </w:t>
      </w:r>
      <w:r>
        <w:rPr>
          <w:rFonts w:hint="eastAsia" w:ascii="Times New Roman" w:hAnsi="Times New Roman" w:eastAsia="宋体" w:cs="Times New Roman"/>
          <w:color w:val="0070C0"/>
          <w:szCs w:val="24"/>
          <w:lang w:val="en-US" w:eastAsia="zh-CN"/>
        </w:rPr>
        <w:t>(</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"https://www.3gpp.org/ftp/TSG_RAN/WG4_Radio/TSGR4_100-e/Docs/R4-2112768.zip"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R4-2112768</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r>
        <w:rPr>
          <w:rFonts w:hint="eastAsia" w:eastAsia="宋体"/>
          <w:color w:val="0070C0"/>
          <w:szCs w:val="24"/>
          <w:lang w:val="en-US" w:eastAsia="zh-CN"/>
        </w:rPr>
        <w:t xml:space="preserve"> </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color w:val="0070C0"/>
          <w:lang w:val="en-US" w:eastAsia="zh-CN"/>
        </w:rPr>
      </w:pPr>
      <w:r>
        <w:rPr>
          <w:rFonts w:hint="eastAsia" w:eastAsia="宋体"/>
          <w:color w:val="0070C0"/>
          <w:szCs w:val="24"/>
          <w:lang w:val="en-US" w:eastAsia="zh-CN"/>
        </w:rPr>
        <w:t>Agree 6dB MU value.</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hint="eastAsia"/>
          <w:color w:val="0070C0"/>
          <w:lang w:val="en-US" w:eastAsia="zh-CN"/>
        </w:rPr>
      </w:pPr>
      <w:r>
        <w:rPr>
          <w:rFonts w:hint="eastAsia"/>
          <w:b/>
          <w:color w:val="0070C0"/>
          <w:u w:val="single"/>
          <w:lang w:val="en-US" w:eastAsia="ko-KR"/>
        </w:rPr>
        <w:t xml:space="preserve">Issue </w:t>
      </w:r>
      <w:r>
        <w:rPr>
          <w:rFonts w:hint="eastAsia"/>
          <w:b/>
          <w:color w:val="0070C0"/>
          <w:u w:val="single"/>
          <w:lang w:val="en-US" w:eastAsia="zh-CN"/>
        </w:rPr>
        <w:t>2</w:t>
      </w:r>
      <w:r>
        <w:rPr>
          <w:rFonts w:hint="eastAsia"/>
          <w:b/>
          <w:color w:val="0070C0"/>
          <w:u w:val="single"/>
          <w:lang w:val="en-US" w:eastAsia="ko-KR"/>
        </w:rPr>
        <w:t>-1:</w:t>
      </w:r>
      <w:r>
        <w:rPr>
          <w:rFonts w:hint="eastAsia"/>
          <w:b/>
          <w:color w:val="0070C0"/>
          <w:u w:val="single"/>
          <w:lang w:val="en-US" w:eastAsia="zh-CN"/>
        </w:rPr>
        <w:t xml:space="preserve"> For the </w:t>
      </w:r>
      <w:r>
        <w:rPr>
          <w:rFonts w:hint="eastAsia" w:ascii="Times New Roman" w:hAnsi="Times New Roman" w:cs="Times New Roman"/>
          <w:b/>
          <w:color w:val="0070C0"/>
          <w:u w:val="single"/>
          <w:lang w:val="en-US" w:eastAsia="zh-CN"/>
        </w:rPr>
        <w:t>MU value between 12.75GHz and 26 GHz for BS EMC</w:t>
      </w:r>
      <w:r>
        <w:rPr>
          <w:rFonts w:hint="eastAsia"/>
          <w:color w:val="0070C0"/>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8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8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3" w:type="dxa"/>
          </w:tcPr>
          <w:p>
            <w:pPr>
              <w:overflowPunct w:val="0"/>
              <w:autoSpaceDE w:val="0"/>
              <w:autoSpaceDN w:val="0"/>
              <w:adjustRightInd w:val="0"/>
              <w:textAlignment w:val="top"/>
              <w:rPr>
                <w:rStyle w:val="55"/>
                <w:rFonts w:hint="default" w:ascii="Times New Roman" w:hAnsi="Times New Roman" w:cs="Times New Roman"/>
                <w:b/>
                <w:sz w:val="20"/>
                <w:szCs w:val="20"/>
              </w:rPr>
            </w:pPr>
            <w:r>
              <w:rPr>
                <w:rStyle w:val="55"/>
                <w:rFonts w:hint="default" w:ascii="Times New Roman" w:hAnsi="Times New Roman" w:cs="Times New Roman"/>
                <w:b/>
                <w:sz w:val="20"/>
                <w:szCs w:val="20"/>
              </w:rPr>
              <w:t>R4-2112770</w:t>
            </w:r>
          </w:p>
          <w:p>
            <w:pPr>
              <w:overflowPunct w:val="0"/>
              <w:autoSpaceDE w:val="0"/>
              <w:autoSpaceDN w:val="0"/>
              <w:adjustRightInd w:val="0"/>
              <w:textAlignment w:val="top"/>
              <w:rPr>
                <w:rStyle w:val="55"/>
                <w:rFonts w:hint="default" w:ascii="Times New Roman" w:hAnsi="Times New Roman" w:cs="Times New Roman"/>
                <w:b/>
                <w:sz w:val="20"/>
                <w:szCs w:val="20"/>
                <w:lang w:val="en-US" w:eastAsia="zh-CN"/>
              </w:rPr>
            </w:pPr>
            <w:r>
              <w:rPr>
                <w:rFonts w:hint="eastAsia" w:ascii="Arial" w:hAnsi="Arial" w:eastAsia="宋体" w:cs="Arial"/>
                <w:i w:val="0"/>
                <w:color w:val="000000"/>
                <w:kern w:val="0"/>
                <w:sz w:val="16"/>
                <w:szCs w:val="16"/>
                <w:u w:val="none"/>
                <w:lang w:val="en-US" w:eastAsia="zh-CN" w:bidi="ar"/>
              </w:rPr>
              <w:t xml:space="preserve">(Mirror CR: </w:t>
            </w:r>
            <w:r>
              <w:rPr>
                <w:rFonts w:hint="default" w:ascii="Arial" w:hAnsi="Arial" w:eastAsia="宋体" w:cs="Arial"/>
                <w:i w:val="0"/>
                <w:color w:val="000000"/>
                <w:kern w:val="0"/>
                <w:sz w:val="16"/>
                <w:szCs w:val="16"/>
                <w:u w:val="none"/>
                <w:lang w:val="en-US" w:eastAsia="zh-CN" w:bidi="ar"/>
              </w:rPr>
              <w:t>R4-2114397</w:t>
            </w:r>
            <w:r>
              <w:rPr>
                <w:rFonts w:hint="eastAsia" w:ascii="Arial" w:hAnsi="Arial" w:eastAsia="宋体" w:cs="Arial"/>
                <w:i w:val="0"/>
                <w:color w:val="000000"/>
                <w:kern w:val="0"/>
                <w:sz w:val="16"/>
                <w:szCs w:val="16"/>
                <w:u w:val="none"/>
                <w:lang w:val="en-US" w:eastAsia="zh-CN" w:bidi="ar"/>
              </w:rPr>
              <w:t>)</w:t>
            </w:r>
          </w:p>
        </w:tc>
        <w:tc>
          <w:tcPr>
            <w:tcW w:w="8484" w:type="dxa"/>
          </w:tcPr>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textAlignment w:val="top"/>
              <w:rPr>
                <w:rStyle w:val="55"/>
                <w:rFonts w:hint="default" w:ascii="Times New Roman" w:hAnsi="Times New Roman" w:cs="Times New Roman"/>
                <w:b/>
                <w:sz w:val="20"/>
                <w:szCs w:val="20"/>
              </w:rPr>
            </w:pPr>
            <w:r>
              <w:rPr>
                <w:rStyle w:val="55"/>
                <w:rFonts w:hint="default" w:ascii="Times New Roman" w:hAnsi="Times New Roman" w:cs="Times New Roman"/>
                <w:b/>
                <w:sz w:val="20"/>
                <w:szCs w:val="20"/>
              </w:rPr>
              <w:t>R4-2113187</w:t>
            </w:r>
          </w:p>
          <w:p>
            <w:pPr>
              <w:overflowPunct w:val="0"/>
              <w:autoSpaceDE w:val="0"/>
              <w:autoSpaceDN w:val="0"/>
              <w:adjustRightInd w:val="0"/>
              <w:textAlignment w:val="top"/>
              <w:rPr>
                <w:rStyle w:val="55"/>
                <w:rFonts w:hint="default" w:ascii="Times New Roman" w:hAnsi="Times New Roman" w:cs="Times New Roman"/>
                <w:b/>
                <w:sz w:val="20"/>
                <w:szCs w:val="20"/>
                <w:lang w:val="en-US" w:eastAsia="zh-CN"/>
              </w:rPr>
            </w:pPr>
            <w:r>
              <w:rPr>
                <w:rFonts w:hint="eastAsia" w:ascii="Arial" w:hAnsi="Arial" w:eastAsia="宋体" w:cs="Arial"/>
                <w:i w:val="0"/>
                <w:color w:val="000000"/>
                <w:kern w:val="0"/>
                <w:sz w:val="16"/>
                <w:szCs w:val="16"/>
                <w:u w:val="none"/>
                <w:lang w:val="en-US" w:eastAsia="zh-CN" w:bidi="ar"/>
              </w:rPr>
              <w:t xml:space="preserve">(Mirror CR: </w:t>
            </w:r>
            <w:r>
              <w:rPr>
                <w:rFonts w:hint="default" w:ascii="Arial" w:hAnsi="Arial" w:eastAsia="宋体" w:cs="Arial"/>
                <w:i w:val="0"/>
                <w:color w:val="000000"/>
                <w:kern w:val="0"/>
                <w:sz w:val="16"/>
                <w:szCs w:val="16"/>
                <w:u w:val="none"/>
                <w:lang w:val="en-US" w:eastAsia="zh-CN" w:bidi="ar"/>
              </w:rPr>
              <w:t>R4-2113188</w:t>
            </w:r>
            <w:r>
              <w:rPr>
                <w:rFonts w:hint="eastAsia" w:ascii="Arial" w:hAnsi="Arial" w:eastAsia="宋体" w:cs="Arial"/>
                <w:i w:val="0"/>
                <w:color w:val="000000"/>
                <w:kern w:val="0"/>
                <w:sz w:val="16"/>
                <w:szCs w:val="16"/>
                <w:u w:val="none"/>
                <w:lang w:val="en-US" w:eastAsia="zh-CN" w:bidi="ar"/>
              </w:rPr>
              <w:t>)</w:t>
            </w:r>
          </w:p>
        </w:tc>
        <w:tc>
          <w:tcPr>
            <w:tcW w:w="8484" w:type="dxa"/>
          </w:tcPr>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0000" w:themeColor="text1"/>
                <w:lang w:val="en-US" w:eastAsia="zh-CN"/>
                <w14:textFill>
                  <w14:solidFill>
                    <w14:schemeClr w14:val="tx1"/>
                  </w14:solidFill>
                </w14:textFill>
              </w:rPr>
              <w:t>Company B:</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Theme="minorEastAsia"/>
                <w:b/>
                <w:bCs/>
                <w:color w:val="0070C0"/>
                <w:lang w:val="en-US" w:eastAsia="zh-CN"/>
              </w:rPr>
            </w:pPr>
          </w:p>
        </w:tc>
        <w:tc>
          <w:tcPr>
            <w:tcW w:w="761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hint="eastAsia"/>
                <w:color w:val="0070C0"/>
                <w:lang w:val="en-US" w:eastAsia="zh-CN"/>
              </w:rPr>
            </w:pPr>
            <w:r>
              <w:rPr>
                <w:rFonts w:hint="eastAsia"/>
                <w:b/>
                <w:color w:val="0070C0"/>
                <w:u w:val="single"/>
                <w:lang w:val="en-US" w:eastAsia="ko-KR"/>
              </w:rPr>
              <w:t xml:space="preserve">Issue </w:t>
            </w:r>
            <w:r>
              <w:rPr>
                <w:rFonts w:hint="eastAsia"/>
                <w:b/>
                <w:color w:val="0070C0"/>
                <w:u w:val="single"/>
                <w:lang w:val="en-US" w:eastAsia="zh-CN"/>
              </w:rPr>
              <w:t>2</w:t>
            </w:r>
            <w:r>
              <w:rPr>
                <w:rFonts w:hint="eastAsia"/>
                <w:b/>
                <w:color w:val="0070C0"/>
                <w:u w:val="single"/>
                <w:lang w:val="en-US" w:eastAsia="ko-KR"/>
              </w:rPr>
              <w:t>-1:</w:t>
            </w:r>
            <w:r>
              <w:rPr>
                <w:rFonts w:hint="eastAsia"/>
                <w:b/>
                <w:color w:val="0070C0"/>
                <w:u w:val="single"/>
                <w:lang w:val="en-US" w:eastAsia="zh-CN"/>
              </w:rPr>
              <w:t xml:space="preserve"> For the </w:t>
            </w:r>
            <w:r>
              <w:rPr>
                <w:rFonts w:hint="eastAsia" w:ascii="Times New Roman" w:hAnsi="Times New Roman" w:cs="Times New Roman"/>
                <w:b/>
                <w:color w:val="0070C0"/>
                <w:u w:val="single"/>
                <w:lang w:val="en-US" w:eastAsia="zh-CN"/>
              </w:rPr>
              <w:t>MU value between 12.75GHz and 26 GHz for BS EMC</w:t>
            </w:r>
            <w:r>
              <w:rPr>
                <w:rFonts w:hint="eastAsia"/>
                <w:color w:val="0070C0"/>
                <w:lang w:val="en-US" w:eastAsia="zh-CN"/>
              </w:rPr>
              <w:t xml:space="preserve"> </w:t>
            </w:r>
          </w:p>
          <w:p>
            <w:pPr>
              <w:overflowPunct w:val="0"/>
              <w:autoSpaceDE w:val="0"/>
              <w:autoSpaceDN w:val="0"/>
              <w:adjustRightInd w:val="0"/>
              <w:textAlignment w:val="baseline"/>
              <w:rPr>
                <w:rFonts w:eastAsiaTheme="minorEastAsia"/>
                <w:b/>
                <w:bCs/>
                <w:color w:val="0070C0"/>
                <w:lang w:val="en-US" w:eastAsia="zh-CN"/>
              </w:rPr>
            </w:pPr>
          </w:p>
        </w:tc>
        <w:tc>
          <w:tcPr>
            <w:tcW w:w="761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r>
              <w:rPr>
                <w:rFonts w:eastAsiaTheme="minorEastAsia"/>
                <w:i/>
                <w:color w:val="auto"/>
                <w:lang w:val="en-US" w:eastAsia="zh-CN"/>
              </w:rPr>
              <w:t xml:space="preserve">  </w:t>
            </w:r>
          </w:p>
        </w:tc>
      </w:tr>
    </w:tbl>
    <w:p>
      <w:pPr>
        <w:rPr>
          <w:i/>
          <w:color w:val="0070C0"/>
          <w:lang w:val="en-US" w:eastAsia="zh-CN"/>
        </w:rPr>
      </w:pPr>
    </w:p>
    <w:p>
      <w:pPr>
        <w:pStyle w:val="3"/>
        <w:rPr>
          <w:lang w:val="en-US"/>
        </w:rPr>
      </w:pPr>
      <w:r>
        <w:rPr>
          <w:lang w:val="en-US"/>
        </w:rPr>
        <w:t>Discussion on 2nd round (if applicable)</w:t>
      </w:r>
    </w:p>
    <w:p>
      <w:pPr>
        <w:rPr>
          <w:i/>
          <w:color w:val="0070C0"/>
          <w:lang w:val="en-US" w:eastAsia="zh-CN"/>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 (AI: 6.1.2.5)</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865" w:type="dxa"/>
        <w:tblInd w:w="-109" w:type="dxa"/>
        <w:tblLayout w:type="autofit"/>
        <w:tblCellMar>
          <w:top w:w="0" w:type="dxa"/>
          <w:left w:w="0" w:type="dxa"/>
          <w:bottom w:w="0" w:type="dxa"/>
          <w:right w:w="0" w:type="dxa"/>
        </w:tblCellMar>
      </w:tblPr>
      <w:tblGrid>
        <w:gridCol w:w="1661"/>
        <w:gridCol w:w="1454"/>
        <w:gridCol w:w="6750"/>
      </w:tblGrid>
      <w:tr>
        <w:tblPrEx>
          <w:tblCellMar>
            <w:top w:w="0" w:type="dxa"/>
            <w:left w:w="0" w:type="dxa"/>
            <w:bottom w:w="0" w:type="dxa"/>
            <w:right w:w="0" w:type="dxa"/>
          </w:tblCellMar>
        </w:tblPrEx>
        <w:trPr>
          <w:trHeight w:val="9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keepNext w:val="0"/>
              <w:keepLines w:val="0"/>
              <w:pageBreakBefore w:val="0"/>
              <w:widowControl/>
              <w:kinsoku/>
              <w:wordWrap/>
              <w:topLinePunct w:val="0"/>
              <w:bidi w:val="0"/>
              <w:snapToGrid/>
              <w:spacing w:after="0" w:line="240" w:lineRule="auto"/>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keepNext w:val="0"/>
              <w:keepLines w:val="0"/>
              <w:pageBreakBefore w:val="0"/>
              <w:widowControl/>
              <w:kinsoku/>
              <w:wordWrap/>
              <w:topLinePunct w:val="0"/>
              <w:bidi w:val="0"/>
              <w:snapToGrid/>
              <w:spacing w:after="0" w:line="240" w:lineRule="auto"/>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b/>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"https://www.3gpp.org/ftp/TSG_RAN/WG4_Radio/TSGR4_100-e/Docs/R4-2112739.zip"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R4-2112739</w:t>
            </w:r>
            <w:r>
              <w:rPr>
                <w:rFonts w:hint="default" w:ascii="Arial" w:hAnsi="Arial" w:eastAsia="宋体" w:cs="Arial"/>
                <w:b/>
                <w:i w:val="0"/>
                <w:kern w:val="0"/>
                <w:sz w:val="16"/>
                <w:szCs w:val="16"/>
                <w:u w:val="single"/>
                <w:lang w:val="en-US" w:eastAsia="zh-CN" w:bidi="ar"/>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rPr>
            </w:pPr>
            <w:r>
              <w:rPr>
                <w:rFonts w:hint="default" w:ascii="Arial" w:hAnsi="Arial" w:eastAsia="宋体" w:cs="Arial"/>
                <w:i w:val="0"/>
                <w:color w:val="000000"/>
                <w:kern w:val="0"/>
                <w:sz w:val="16"/>
                <w:szCs w:val="16"/>
                <w:u w:val="none"/>
                <w:lang w:val="en-US" w:eastAsia="zh-CN" w:bidi="ar"/>
              </w:rPr>
              <w:t>ZTE Corporation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spacing w:line="276" w:lineRule="auto"/>
              <w:jc w:val="both"/>
              <w:rPr>
                <w:rFonts w:hint="eastAsia"/>
                <w:lang w:val="en-US" w:eastAsia="zh-CN"/>
              </w:rPr>
            </w:pPr>
            <w:r>
              <w:rPr>
                <w:rFonts w:hint="eastAsia" w:cs="Arial"/>
                <w:lang w:val="en-US" w:eastAsia="zh-CN"/>
              </w:rPr>
              <w:t xml:space="preserve">Cat F </w:t>
            </w:r>
            <w:r>
              <w:rPr>
                <w:rFonts w:hint="eastAsia" w:eastAsia="宋体" w:cs="Arial"/>
                <w:lang w:val="en-US" w:eastAsia="zh-CN"/>
              </w:rPr>
              <w:t>CR</w:t>
            </w:r>
            <w:r>
              <w:rPr>
                <w:rFonts w:cs="Arial"/>
              </w:rPr>
              <w:t xml:space="preserve"> </w:t>
            </w:r>
            <w:r>
              <w:rPr>
                <w:rFonts w:hint="eastAsia" w:eastAsia="宋体" w:cs="Arial"/>
                <w:lang w:val="en-US" w:eastAsia="zh-CN"/>
              </w:rPr>
              <w:t>to</w:t>
            </w:r>
            <w:r>
              <w:rPr>
                <w:rFonts w:cs="Arial"/>
              </w:rPr>
              <w:t xml:space="preserve"> TS 3</w:t>
            </w:r>
            <w:r>
              <w:rPr>
                <w:rFonts w:hint="eastAsia" w:eastAsia="宋体" w:cs="Arial"/>
                <w:lang w:val="en-US" w:eastAsia="zh-CN"/>
              </w:rPr>
              <w:t>8</w:t>
            </w:r>
            <w:r>
              <w:rPr>
                <w:rFonts w:cs="Arial"/>
              </w:rPr>
              <w:t>.1</w:t>
            </w:r>
            <w:r>
              <w:rPr>
                <w:rFonts w:hint="eastAsia" w:cs="Arial"/>
                <w:lang w:val="en-US" w:eastAsia="zh-CN"/>
              </w:rPr>
              <w:t xml:space="preserve">75: </w:t>
            </w:r>
            <w:r>
              <w:rPr>
                <w:rFonts w:hint="eastAsia"/>
                <w:lang w:val="en-US" w:eastAsia="zh-CN"/>
              </w:rPr>
              <w:t>IAB test configurations</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b/>
                <w:i/>
              </w:rPr>
            </w:pPr>
            <w:r>
              <w:rPr>
                <w:rFonts w:hint="default" w:ascii="Times New Roman" w:hAnsi="Times New Roman" w:cs="Times New Roman"/>
                <w:b/>
                <w:i/>
              </w:rPr>
              <w:t>Reason for change:</w:t>
            </w:r>
          </w:p>
          <w:p>
            <w:pPr>
              <w:pStyle w:val="117"/>
              <w:keepNext w:val="0"/>
              <w:keepLines w:val="0"/>
              <w:pageBreakBefore w:val="0"/>
              <w:widowControl/>
              <w:kinsoku/>
              <w:wordWrap/>
              <w:overflowPunct/>
              <w:topLinePunct w:val="0"/>
              <w:autoSpaceDE/>
              <w:autoSpaceDN/>
              <w:bidi w:val="0"/>
              <w:adjustRightInd/>
              <w:snapToGrid/>
              <w:spacing w:after="0"/>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The IAB conformance specifications TS 38.176-1 and TS 38.176-2 are not referenced.</w:t>
            </w:r>
          </w:p>
          <w:p>
            <w:pPr>
              <w:pStyle w:val="117"/>
              <w:keepNext w:val="0"/>
              <w:keepLines w:val="0"/>
              <w:pageBreakBefore w:val="0"/>
              <w:widowControl/>
              <w:kinsoku/>
              <w:wordWrap/>
              <w:overflowPunct/>
              <w:topLinePunct w:val="0"/>
              <w:autoSpaceDE/>
              <w:autoSpaceDN/>
              <w:bidi w:val="0"/>
              <w:adjustRightInd/>
              <w:snapToGrid/>
              <w:spacing w:after="0"/>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The test configurations for IAB need to be added. </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Some editorial errors in clause 8 and clause 9.</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lang w:val="en-US" w:eastAsia="zh-CN"/>
              </w:rPr>
            </w:pPr>
            <w:r>
              <w:rPr>
                <w:rFonts w:hint="default" w:ascii="Times New Roman" w:hAnsi="Times New Roman" w:cs="Times New Roman"/>
                <w:b/>
                <w:i/>
              </w:rPr>
              <w:t>Summary of change:</w:t>
            </w:r>
          </w:p>
          <w:p>
            <w:pPr>
              <w:pStyle w:val="117"/>
              <w:keepNext w:val="0"/>
              <w:keepLines w:val="0"/>
              <w:pageBreakBefore w:val="0"/>
              <w:widowControl/>
              <w:kinsoku/>
              <w:wordWrap/>
              <w:overflowPunct/>
              <w:topLinePunct w:val="0"/>
              <w:autoSpaceDE/>
              <w:autoSpaceDN/>
              <w:bidi w:val="0"/>
              <w:adjustRightInd/>
              <w:snapToGrid/>
              <w:spacing w:after="0"/>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Add TS 38.176-1 and TS 38.176-2 into the references.</w:t>
            </w:r>
          </w:p>
          <w:p>
            <w:pPr>
              <w:pStyle w:val="117"/>
              <w:keepNext w:val="0"/>
              <w:keepLines w:val="0"/>
              <w:pageBreakBefore w:val="0"/>
              <w:widowControl/>
              <w:kinsoku/>
              <w:wordWrap/>
              <w:overflowPunct/>
              <w:topLinePunct w:val="0"/>
              <w:autoSpaceDE/>
              <w:autoSpaceDN/>
              <w:bidi w:val="0"/>
              <w:adjustRightInd/>
              <w:snapToGrid/>
              <w:spacing w:after="0"/>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Add test configurations for IAB EMC test conditions.</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eastAsia"/>
                <w:lang w:val="en-US" w:eastAsia="zh-CN"/>
              </w:rPr>
            </w:pPr>
            <w:r>
              <w:rPr>
                <w:rFonts w:hint="default" w:ascii="Times New Roman" w:hAnsi="Times New Roman" w:cs="Times New Roman"/>
                <w:lang w:val="en-US" w:eastAsia="zh-CN"/>
              </w:rPr>
              <w:t>Correct the editorial errors in clause 8 and clause 9.</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b/>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"https://www.3gpp.org/ftp/TSG_RAN/WG4_Radio/TSGR4_100-e/Docs/R4-2113189.zip"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R4-2113189</w:t>
            </w:r>
            <w:r>
              <w:rPr>
                <w:rFonts w:hint="default" w:ascii="Arial" w:hAnsi="Arial" w:eastAsia="宋体" w:cs="Arial"/>
                <w:b/>
                <w:i w:val="0"/>
                <w:kern w:val="0"/>
                <w:sz w:val="16"/>
                <w:szCs w:val="16"/>
                <w:u w:val="single"/>
                <w:lang w:val="en-US" w:eastAsia="zh-CN" w:bidi="ar"/>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rPr>
            </w:pPr>
            <w:r>
              <w:rPr>
                <w:rFonts w:hint="default" w:ascii="Arial" w:hAnsi="Arial" w:eastAsia="宋体" w:cs="Arial"/>
                <w:i w:val="0"/>
                <w:color w:val="000000"/>
                <w:kern w:val="0"/>
                <w:sz w:val="16"/>
                <w:szCs w:val="16"/>
                <w:u w:val="none"/>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hint="default" w:ascii="Times New Roman" w:hAnsi="Times New Roman" w:cs="Times New Roman"/>
              </w:rPr>
            </w:pPr>
            <w:r>
              <w:rPr>
                <w:rFonts w:hint="default" w:ascii="Times New Roman" w:hAnsi="Times New Roman" w:cs="Times New Roman"/>
                <w:color w:val="000000" w:themeColor="text1"/>
                <w:lang w:val="en-US" w:eastAsia="zh-CN"/>
                <w14:textFill>
                  <w14:solidFill>
                    <w14:schemeClr w14:val="tx1"/>
                  </w14:solidFill>
                </w14:textFill>
              </w:rPr>
              <w:t xml:space="preserve">Cat F </w:t>
            </w:r>
            <w:r>
              <w:rPr>
                <w:rFonts w:hint="default" w:ascii="Times New Roman" w:hAnsi="Times New Roman" w:cs="Times New Roman"/>
              </w:rPr>
              <w:t>CR to TS 38.175 on IAB EMC performance requirements</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b/>
                <w:i/>
              </w:rPr>
            </w:pPr>
            <w:r>
              <w:rPr>
                <w:rFonts w:hint="default" w:ascii="Times New Roman" w:hAnsi="Times New Roman" w:cs="Times New Roman"/>
                <w:b/>
                <w:i/>
              </w:rPr>
              <w:t>Reason for change:</w:t>
            </w:r>
          </w:p>
          <w:p>
            <w:pPr>
              <w:pStyle w:val="117"/>
              <w:spacing w:after="0"/>
              <w:rPr>
                <w:rFonts w:hint="default" w:ascii="Times New Roman" w:hAnsi="Times New Roman" w:cs="Times New Roman"/>
                <w:color w:val="000000" w:themeColor="text1"/>
                <w:lang w:eastAsia="en-GB"/>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Introduction of performance requirements in IAB EMC specification is required to complete the EMC IAB standard.</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lang w:val="en-US" w:eastAsia="zh-CN"/>
              </w:rPr>
            </w:pPr>
            <w:r>
              <w:rPr>
                <w:rFonts w:hint="default" w:ascii="Times New Roman" w:hAnsi="Times New Roman" w:cs="Times New Roman"/>
                <w:b/>
                <w:i/>
              </w:rPr>
              <w:t>Summary of change:</w:t>
            </w:r>
          </w:p>
          <w:p>
            <w:pPr>
              <w:pStyle w:val="117"/>
              <w:spacing w:after="0"/>
              <w:rPr>
                <w:lang w:val="en-US" w:eastAsia="zh-CN"/>
              </w:rPr>
            </w:pPr>
            <w:r>
              <w:rPr>
                <w:rFonts w:hint="default" w:ascii="Times New Roman" w:hAnsi="Times New Roman" w:cs="Times New Roman"/>
                <w:color w:val="000000" w:themeColor="text1"/>
                <w14:textFill>
                  <w14:solidFill>
                    <w14:schemeClr w14:val="tx1"/>
                  </w14:solidFill>
                </w14:textFill>
              </w:rPr>
              <w:t>This draft CR introduces performance requirements in IAB EMC specification TS 38.175.</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"https://www.3gpp.org/ftp/TSG_RAN/WG4_Radio/TSGR4_100-e/Docs/R4-2114408.zip"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R4-2114408</w:t>
            </w:r>
            <w:r>
              <w:rPr>
                <w:rFonts w:hint="default" w:ascii="Arial" w:hAnsi="Arial" w:eastAsia="宋体" w:cs="Arial"/>
                <w:b/>
                <w:i w:val="0"/>
                <w:kern w:val="0"/>
                <w:sz w:val="16"/>
                <w:szCs w:val="16"/>
                <w:u w:val="single"/>
                <w:lang w:val="en-US" w:eastAsia="zh-CN" w:bidi="ar"/>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Huawei</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ind w:left="0"/>
              <w:textAlignment w:val="top"/>
              <w:rPr>
                <w:rFonts w:hint="default" w:ascii="Times New Roman" w:hAnsi="Times New Roman" w:cs="Times New Roman"/>
              </w:rPr>
            </w:pPr>
            <w:r>
              <w:rPr>
                <w:rFonts w:hint="default" w:ascii="Times New Roman" w:hAnsi="Times New Roman" w:cs="Times New Roman"/>
                <w:color w:val="000000" w:themeColor="text1"/>
                <w:lang w:val="en-US" w:eastAsia="zh-CN"/>
                <w14:textFill>
                  <w14:solidFill>
                    <w14:schemeClr w14:val="tx1"/>
                  </w14:solidFill>
                </w14:textFill>
              </w:rPr>
              <w:t xml:space="preserve">Cat F draft </w:t>
            </w:r>
            <w:r>
              <w:rPr>
                <w:rFonts w:hint="default" w:ascii="Times New Roman" w:hAnsi="Times New Roman" w:cs="Times New Roman"/>
              </w:rPr>
              <w:t xml:space="preserve">CR to TS 38.175 </w:t>
            </w:r>
            <w:r>
              <w:rPr>
                <w:rFonts w:hint="default" w:ascii="Times New Roman" w:hAnsi="Times New Roman" w:cs="Times New Roman"/>
                <w:color w:val="000000" w:themeColor="text1"/>
                <w14:textFill>
                  <w14:solidFill>
                    <w14:schemeClr w14:val="tx1"/>
                  </w14:solidFill>
                </w14:textFill>
              </w:rPr>
              <w:t>further extension of spatial exclusion considerations for EMC RI test for IAB, Rel-16</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b/>
                <w:i/>
              </w:rPr>
            </w:pPr>
            <w:r>
              <w:rPr>
                <w:rFonts w:hint="default" w:ascii="Times New Roman" w:hAnsi="Times New Roman" w:cs="Times New Roman"/>
                <w:b/>
                <w:i/>
              </w:rPr>
              <w:t>Reason for change:</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Based on previous discussions, it was found that the text on the spatial exclusion application for the RI test of the IAB node may not be clear enough. Therefore, more clarifications were provided, together with the examples figures (in order not to limit any IAB implementations). </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lang w:val="en-US" w:eastAsia="zh-CN"/>
              </w:rPr>
            </w:pPr>
            <w:r>
              <w:rPr>
                <w:rFonts w:hint="default" w:ascii="Times New Roman" w:hAnsi="Times New Roman" w:cs="Times New Roman"/>
                <w:b/>
                <w:i/>
              </w:rPr>
              <w:t>Summary of change:</w:t>
            </w:r>
          </w:p>
          <w:p>
            <w:pPr>
              <w:pStyle w:val="117"/>
              <w:keepNext w:val="0"/>
              <w:keepLines w:val="0"/>
              <w:pageBreakBefore w:val="0"/>
              <w:widowControl/>
              <w:kinsoku/>
              <w:wordWrap/>
              <w:overflowPunct/>
              <w:topLinePunct w:val="0"/>
              <w:autoSpaceDE/>
              <w:autoSpaceDN/>
              <w:bidi w:val="0"/>
              <w:adjustRightInd/>
              <w:snapToGrid/>
              <w:spacing w:after="0"/>
              <w:ind w:lef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Text on the spatial exclusion extended to improve readability of the spatial exclusion applications for IAB.</w:t>
            </w:r>
          </w:p>
          <w:p>
            <w:pPr>
              <w:keepNext w:val="0"/>
              <w:keepLines w:val="0"/>
              <w:pageBreakBefore w:val="0"/>
              <w:widowControl/>
              <w:kinsoku/>
              <w:wordWrap/>
              <w:overflowPunct/>
              <w:topLinePunct w:val="0"/>
              <w:autoSpaceDE/>
              <w:autoSpaceDN/>
              <w:bidi w:val="0"/>
              <w:adjustRightInd/>
              <w:snapToGrid/>
              <w:ind w:left="0"/>
              <w:textAlignment w:val="top"/>
              <w:rPr>
                <w:rFonts w:hint="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Missing definition added.</w:t>
            </w:r>
          </w:p>
        </w:tc>
      </w:tr>
    </w:tbl>
    <w:p/>
    <w:p>
      <w:pPr>
        <w:pStyle w:val="3"/>
      </w:pPr>
      <w:r>
        <w:rPr>
          <w:rFonts w:hint="eastAsia"/>
        </w:rPr>
        <w:t>Open issues</w:t>
      </w:r>
      <w:r>
        <w:t xml:space="preserve"> summary</w:t>
      </w:r>
    </w:p>
    <w:p>
      <w:pPr>
        <w:rPr>
          <w:rFonts w:hint="default"/>
          <w:lang w:val="en-US" w:eastAsia="zh-CN"/>
        </w:rPr>
      </w:pPr>
      <w:r>
        <w:rPr>
          <w:rFonts w:hint="eastAsia"/>
          <w:lang w:val="en-US" w:eastAsia="zh-CN"/>
        </w:rPr>
        <w:t>N/A</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8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8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textAlignment w:val="top"/>
              <w:rPr>
                <w:rStyle w:val="55"/>
                <w:rFonts w:hint="default" w:ascii="Times New Roman" w:hAnsi="Times New Roman" w:cs="Times New Roman"/>
                <w:b/>
                <w:sz w:val="20"/>
                <w:szCs w:val="2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"https://www.3gpp.org/ftp/TSG_RAN/WG4_Radio/TSGR4_100-e/Docs/R4-2112739.zip"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R4-2112739</w:t>
            </w:r>
            <w:r>
              <w:rPr>
                <w:rFonts w:hint="default" w:ascii="Arial" w:hAnsi="Arial" w:eastAsia="宋体" w:cs="Arial"/>
                <w:b/>
                <w:i w:val="0"/>
                <w:kern w:val="0"/>
                <w:sz w:val="16"/>
                <w:szCs w:val="16"/>
                <w:u w:val="single"/>
                <w:lang w:val="en-US" w:eastAsia="zh-CN" w:bidi="ar"/>
              </w:rPr>
              <w:fldChar w:fldCharType="end"/>
            </w:r>
          </w:p>
        </w:tc>
        <w:tc>
          <w:tcPr>
            <w:tcW w:w="8484" w:type="dxa"/>
          </w:tcPr>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textAlignment w:val="top"/>
              <w:rPr>
                <w:rStyle w:val="55"/>
                <w:rFonts w:hint="default" w:ascii="Times New Roman" w:hAnsi="Times New Roman" w:cs="Times New Roman"/>
                <w:b/>
                <w:sz w:val="20"/>
                <w:szCs w:val="2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"https://www.3gpp.org/ftp/TSG_RAN/WG4_Radio/TSGR4_100-e/Docs/R4-2113189.zip"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R4-2113189</w:t>
            </w:r>
            <w:r>
              <w:rPr>
                <w:rFonts w:hint="default" w:ascii="Arial" w:hAnsi="Arial" w:eastAsia="宋体" w:cs="Arial"/>
                <w:b/>
                <w:i w:val="0"/>
                <w:kern w:val="0"/>
                <w:sz w:val="16"/>
                <w:szCs w:val="16"/>
                <w:u w:val="single"/>
                <w:lang w:val="en-US" w:eastAsia="zh-CN" w:bidi="ar"/>
              </w:rPr>
              <w:fldChar w:fldCharType="end"/>
            </w:r>
          </w:p>
        </w:tc>
        <w:tc>
          <w:tcPr>
            <w:tcW w:w="8484" w:type="dxa"/>
          </w:tcPr>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0000" w:themeColor="text1"/>
                <w:lang w:val="en-US" w:eastAsia="zh-CN"/>
                <w14:textFill>
                  <w14:solidFill>
                    <w14:schemeClr w14:val="tx1"/>
                  </w14:solidFill>
                </w14:textFill>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"https://www.3gpp.org/ftp/TSG_RAN/WG4_Radio/TSGR4_100-e/Docs/R4-2114408.zip"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R4-2114408</w:t>
            </w:r>
            <w:r>
              <w:rPr>
                <w:rFonts w:hint="default" w:ascii="Arial" w:hAnsi="Arial" w:eastAsia="宋体" w:cs="Arial"/>
                <w:b/>
                <w:i w:val="0"/>
                <w:kern w:val="0"/>
                <w:sz w:val="16"/>
                <w:szCs w:val="16"/>
                <w:u w:val="single"/>
                <w:lang w:val="en-US" w:eastAsia="zh-CN" w:bidi="ar"/>
              </w:rPr>
              <w:fldChar w:fldCharType="end"/>
            </w:r>
          </w:p>
        </w:tc>
        <w:tc>
          <w:tcPr>
            <w:tcW w:w="8484" w:type="dxa"/>
          </w:tcPr>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A:</w:t>
            </w:r>
          </w:p>
          <w:p>
            <w:pPr>
              <w:overflowPunct w:val="0"/>
              <w:autoSpaceDE w:val="0"/>
              <w:autoSpaceDN w:val="0"/>
              <w:adjustRightInd w:val="0"/>
              <w:spacing w:after="120"/>
              <w:textAlignment w:val="baseline"/>
              <w:rPr>
                <w:rFonts w:hint="eastAsia"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Company B:</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rPr>
          <w:color w:val="0070C0"/>
          <w:lang w:val="en-US" w:eastAsia="zh-CN"/>
        </w:rPr>
      </w:pPr>
    </w:p>
    <w:p>
      <w:pPr>
        <w:pStyle w:val="3"/>
        <w:rPr>
          <w:lang w:val="en-US"/>
        </w:rPr>
      </w:pPr>
      <w:r>
        <w:rPr>
          <w:lang w:val="en-US"/>
        </w:rPr>
        <w:t>Discussion on 2nd round (if applicable)</w:t>
      </w:r>
    </w:p>
    <w:p/>
    <w:p>
      <w:pPr>
        <w:pStyle w:val="2"/>
        <w:rPr>
          <w:lang w:eastAsia="ja-JP"/>
        </w:rPr>
      </w:pPr>
      <w:r>
        <w:rPr>
          <w:lang w:eastAsia="ja-JP"/>
        </w:rPr>
        <w:t>Topic #</w:t>
      </w:r>
      <w:r>
        <w:rPr>
          <w:rFonts w:hint="eastAsia"/>
          <w:lang w:val="en-US" w:eastAsia="zh-CN"/>
        </w:rPr>
        <w:t>4</w:t>
      </w:r>
      <w:r>
        <w:rPr>
          <w:lang w:eastAsia="ja-JP"/>
        </w:rPr>
        <w:t xml:space="preserve">: </w:t>
      </w:r>
      <w:r>
        <w:rPr>
          <w:rFonts w:hint="eastAsia"/>
          <w:lang w:val="en-US" w:eastAsia="zh-CN"/>
        </w:rPr>
        <w:t>NR Repeaters EMC  (AI: 9.5.4)</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6" w:type="dxa"/>
        <w:tblInd w:w="0" w:type="dxa"/>
        <w:tblLayout w:type="autofit"/>
        <w:tblCellMar>
          <w:top w:w="0" w:type="dxa"/>
          <w:left w:w="0" w:type="dxa"/>
          <w:bottom w:w="0" w:type="dxa"/>
          <w:right w:w="0" w:type="dxa"/>
        </w:tblCellMar>
      </w:tblPr>
      <w:tblGrid>
        <w:gridCol w:w="1622"/>
        <w:gridCol w:w="1419"/>
        <w:gridCol w:w="6715"/>
      </w:tblGrid>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"https://www.3gpp.org/ftp/TSG_RAN/WG4_Radio/TSGR4_100-e/Docs/R4-2112841.zip"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R4-2112841</w:t>
            </w:r>
            <w:r>
              <w:rPr>
                <w:rFonts w:hint="default" w:ascii="Arial" w:hAnsi="Arial" w:eastAsia="宋体" w:cs="Arial"/>
                <w:b/>
                <w:i w:val="0"/>
                <w:kern w:val="0"/>
                <w:sz w:val="16"/>
                <w:szCs w:val="16"/>
                <w:u w:val="single"/>
                <w:lang w:val="en-US" w:eastAsia="zh-CN" w:bidi="ar"/>
              </w:rPr>
              <w:fldChar w:fldCharType="end"/>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b/>
                <w:iCs/>
                <w:color w:val="000000" w:themeColor="text1"/>
                <w:lang w:val="en-US" w:eastAsia="zh-CN"/>
                <w14:textFill>
                  <w14:solidFill>
                    <w14:schemeClr w14:val="tx1"/>
                  </w14:solidFill>
                </w14:textFill>
              </w:rPr>
            </w:pPr>
            <w:r>
              <w:rPr>
                <w:rFonts w:hint="eastAsia" w:cs="Times New Roman"/>
                <w:color w:val="000000"/>
                <w:sz w:val="20"/>
                <w:szCs w:val="20"/>
                <w:lang w:val="en-US" w:eastAsia="zh-CN"/>
              </w:rPr>
              <w:t xml:space="preserve"> TP for the specification TS38.114, including clauses 7, 8(excluding 8.1, 8.2.1) and 9 (excluding 9.2.1)</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i w:val="0"/>
                <w:color w:val="000000"/>
                <w:kern w:val="0"/>
                <w:sz w:val="16"/>
                <w:szCs w:val="16"/>
                <w:u w:val="none"/>
                <w:lang w:val="en-US" w:eastAsia="zh-CN" w:bidi="ar"/>
              </w:rPr>
              <w:t>R4-2112864</w:t>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b/>
                <w:iCs/>
                <w:color w:val="000000" w:themeColor="text1"/>
                <w:lang w:val="en-US" w:eastAsia="zh-CN"/>
                <w14:textFill>
                  <w14:solidFill>
                    <w14:schemeClr w14:val="tx1"/>
                  </w14:solidFill>
                </w14:textFill>
              </w:rPr>
            </w:pPr>
            <w:r>
              <w:rPr>
                <w:rFonts w:hint="eastAsia"/>
                <w:b/>
                <w:iCs/>
                <w:color w:val="000000" w:themeColor="text1"/>
                <w:lang w:val="en-US" w:eastAsia="zh-CN"/>
                <w14:textFill>
                  <w14:solidFill>
                    <w14:schemeClr w14:val="tx1"/>
                  </w14:solidFill>
                </w14:textFill>
              </w:rPr>
              <w:t xml:space="preserve"> </w:t>
            </w:r>
            <w:r>
              <w:rPr>
                <w:rFonts w:hint="default" w:ascii="Times New Roman" w:hAnsi="Times New Roman" w:cs="Times New Roman"/>
                <w:i/>
                <w:iCs/>
                <w:color w:val="000000"/>
                <w:kern w:val="0"/>
                <w:sz w:val="20"/>
                <w:szCs w:val="20"/>
                <w:highlight w:val="yellow"/>
                <w:u w:val="none"/>
                <w:lang w:val="en-US" w:eastAsia="zh-CN" w:bidi="ar"/>
              </w:rPr>
              <w:t xml:space="preserve">Moderator note: </w:t>
            </w:r>
            <w:r>
              <w:rPr>
                <w:rFonts w:hint="eastAsia" w:ascii="Times New Roman" w:hAnsi="Times New Roman" w:cs="Times New Roman"/>
                <w:i/>
                <w:iCs/>
                <w:color w:val="000000"/>
                <w:kern w:val="0"/>
                <w:sz w:val="20"/>
                <w:szCs w:val="20"/>
                <w:highlight w:val="yellow"/>
                <w:u w:val="none"/>
                <w:lang w:val="en-US" w:eastAsia="zh-CN" w:bidi="ar"/>
              </w:rPr>
              <w:t>For email approval</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R4-2113190</w:t>
            </w:r>
            <w:r>
              <w:rPr>
                <w:rFonts w:hint="default" w:ascii="Arial" w:hAnsi="Arial" w:eastAsia="宋体" w:cs="Arial"/>
                <w:b/>
                <w:i w:val="0"/>
                <w:kern w:val="0"/>
                <w:sz w:val="16"/>
                <w:szCs w:val="16"/>
                <w:u w:val="single"/>
                <w:lang w:val="en-US" w:eastAsia="zh-CN" w:bidi="ar"/>
              </w:rPr>
              <w:fldChar w:fldCharType="end"/>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b/>
                <w:iCs/>
                <w:color w:val="000000" w:themeColor="text1"/>
                <w:lang w:val="en-US" w:eastAsia="zh-CN"/>
                <w14:textFill>
                  <w14:solidFill>
                    <w14:schemeClr w14:val="tx1"/>
                  </w14:solidFill>
                </w14:textFill>
              </w:rPr>
            </w:pPr>
            <w:r>
              <w:rPr>
                <w:rFonts w:hint="eastAsia" w:cs="Times New Roman"/>
                <w:color w:val="000000"/>
                <w:sz w:val="20"/>
                <w:szCs w:val="20"/>
                <w:lang w:val="en-US" w:eastAsia="zh-CN"/>
              </w:rPr>
              <w:t>TP for the specification TS38.114, including clause 8 (excluding 8.1, 8.2)</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R4-2113191</w:t>
            </w:r>
            <w:r>
              <w:rPr>
                <w:rFonts w:hint="default" w:ascii="Arial" w:hAnsi="Arial" w:eastAsia="宋体" w:cs="Arial"/>
                <w:b/>
                <w:i w:val="0"/>
                <w:kern w:val="0"/>
                <w:sz w:val="16"/>
                <w:szCs w:val="16"/>
                <w:u w:val="single"/>
                <w:lang w:val="en-US" w:eastAsia="zh-CN" w:bidi="ar"/>
              </w:rPr>
              <w:fldChar w:fldCharType="end"/>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b/>
                <w:iCs/>
                <w:color w:val="000000" w:themeColor="text1"/>
                <w:lang w:val="en-US" w:eastAsia="zh-CN"/>
                <w14:textFill>
                  <w14:solidFill>
                    <w14:schemeClr w14:val="tx1"/>
                  </w14:solidFill>
                </w14:textFill>
              </w:rPr>
            </w:pPr>
            <w:r>
              <w:rPr>
                <w:rFonts w:hint="eastAsia" w:cs="Times New Roman"/>
                <w:color w:val="000000"/>
                <w:sz w:val="20"/>
                <w:szCs w:val="20"/>
                <w:lang w:val="en-US" w:eastAsia="zh-CN"/>
              </w:rPr>
              <w:t>TP for the specification TS38.114, including clause 9</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"https://www.3gpp.org/ftp/TSG_RAN/WG4_Radio/TSGR4_100-e/Docs/R4-2114563.zip"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R4-2114563</w:t>
            </w:r>
            <w:r>
              <w:rPr>
                <w:rFonts w:hint="default" w:ascii="Arial" w:hAnsi="Arial" w:eastAsia="宋体" w:cs="Arial"/>
                <w:b/>
                <w:i w:val="0"/>
                <w:kern w:val="0"/>
                <w:sz w:val="16"/>
                <w:szCs w:val="16"/>
                <w:u w:val="single"/>
                <w:lang w:val="en-US" w:eastAsia="zh-CN" w:bidi="ar"/>
              </w:rPr>
              <w:fldChar w:fldCharType="end"/>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Huawei</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cs="Times New Roman"/>
                <w:color w:val="000000"/>
                <w:sz w:val="20"/>
                <w:szCs w:val="20"/>
                <w:lang w:val="en-US" w:eastAsia="zh-CN"/>
              </w:rPr>
            </w:pPr>
            <w:r>
              <w:rPr>
                <w:rFonts w:hint="eastAsia" w:cs="Times New Roman"/>
                <w:color w:val="000000"/>
                <w:sz w:val="20"/>
                <w:szCs w:val="20"/>
                <w:lang w:val="en-US" w:eastAsia="zh-CN"/>
              </w:rPr>
              <w:t xml:space="preserve">TP for the specification TS38.114, including almost all the clauses except  subclause </w:t>
            </w:r>
            <w:bookmarkStart w:id="2" w:name="_Toc47081131"/>
            <w:bookmarkStart w:id="3" w:name="_Toc5407"/>
            <w:r>
              <w:rPr>
                <w:rFonts w:hint="eastAsia" w:cs="Times New Roman"/>
                <w:color w:val="000000"/>
                <w:sz w:val="20"/>
                <w:szCs w:val="20"/>
                <w:lang w:val="en-US" w:eastAsia="zh-CN"/>
              </w:rPr>
              <w:t>4</w:t>
            </w:r>
            <w:r>
              <w:t>.</w:t>
            </w:r>
            <w:r>
              <w:rPr>
                <w:rFonts w:hint="eastAsia" w:eastAsia="宋体"/>
                <w:lang w:val="en-US" w:eastAsia="zh-CN"/>
              </w:rPr>
              <w:t>5</w:t>
            </w:r>
            <w:r>
              <w:tab/>
            </w:r>
            <w:r>
              <w:rPr>
                <w:rFonts w:hint="eastAsia"/>
                <w:lang w:val="en-US" w:eastAsia="zh-CN"/>
              </w:rPr>
              <w:t>NR repeaters</w:t>
            </w:r>
            <w:r>
              <w:rPr>
                <w:rFonts w:hint="eastAsia"/>
              </w:rPr>
              <w:t xml:space="preserve"> test configurations</w:t>
            </w:r>
            <w:bookmarkEnd w:id="2"/>
            <w:bookmarkEnd w:id="3"/>
          </w:p>
        </w:tc>
      </w:tr>
    </w:tbl>
    <w:p/>
    <w:p>
      <w:pPr>
        <w:pStyle w:val="3"/>
      </w:pPr>
      <w:r>
        <w:rPr>
          <w:rFonts w:hint="eastAsia"/>
        </w:rPr>
        <w:t>Open issues</w:t>
      </w:r>
      <w:r>
        <w:t xml:space="preserve"> summary</w:t>
      </w:r>
    </w:p>
    <w:p>
      <w:pPr>
        <w:rPr>
          <w:rFonts w:hint="eastAsia"/>
          <w:i w:val="0"/>
          <w:iCs/>
          <w:color w:val="auto"/>
          <w:lang w:val="en-US" w:eastAsia="zh-CN"/>
        </w:rPr>
      </w:pPr>
      <w:r>
        <w:rPr>
          <w:rFonts w:hint="eastAsia"/>
          <w:i w:val="0"/>
          <w:iCs/>
          <w:color w:val="auto"/>
          <w:lang w:val="en-US" w:eastAsia="zh-CN"/>
        </w:rPr>
        <w:t>In last meeting, the WF R4-2108479 was approved, where:</w:t>
      </w:r>
    </w:p>
    <w:p>
      <w:pPr>
        <w:numPr>
          <w:ilvl w:val="0"/>
          <w:numId w:val="6"/>
        </w:numPr>
        <w:ind w:left="420" w:leftChars="0" w:hanging="420" w:firstLineChars="0"/>
        <w:rPr>
          <w:rFonts w:hint="default"/>
          <w:i w:val="0"/>
          <w:iCs/>
          <w:color w:val="auto"/>
          <w:lang w:val="en-US" w:eastAsia="zh-CN"/>
        </w:rPr>
      </w:pPr>
      <w:r>
        <w:rPr>
          <w:rFonts w:hint="default"/>
          <w:i w:val="0"/>
          <w:iCs/>
          <w:color w:val="auto"/>
          <w:lang w:val="en-US" w:eastAsia="zh-CN"/>
        </w:rPr>
        <w:t>For the time being, only focus core requirement for TDD and FDD NR repeater EMC.</w:t>
      </w:r>
    </w:p>
    <w:p>
      <w:pPr>
        <w:numPr>
          <w:ilvl w:val="0"/>
          <w:numId w:val="6"/>
        </w:numPr>
        <w:ind w:left="420" w:leftChars="0" w:hanging="420" w:firstLineChars="0"/>
        <w:rPr>
          <w:rFonts w:hint="default"/>
          <w:i w:val="0"/>
          <w:iCs/>
          <w:color w:val="auto"/>
          <w:lang w:val="en-US" w:eastAsia="zh-CN"/>
        </w:rPr>
      </w:pPr>
      <w:r>
        <w:rPr>
          <w:rFonts w:hint="default"/>
          <w:i w:val="0"/>
          <w:iCs/>
          <w:color w:val="auto"/>
          <w:lang w:val="en-US" w:eastAsia="zh-CN"/>
        </w:rPr>
        <w:t>The following EMC requirements are referred to CISPR or IEC specifications and can be applied to NR FDD/TDD repeaters</w:t>
      </w:r>
    </w:p>
    <w:p>
      <w:pPr>
        <w:keepNext w:val="0"/>
        <w:keepLines w:val="0"/>
        <w:pageBreakBefore w:val="0"/>
        <w:widowControl/>
        <w:numPr>
          <w:ilvl w:val="0"/>
          <w:numId w:val="7"/>
        </w:numPr>
        <w:kinsoku/>
        <w:wordWrap/>
        <w:overflowPunct/>
        <w:topLinePunct w:val="0"/>
        <w:autoSpaceDE/>
        <w:autoSpaceDN/>
        <w:bidi w:val="0"/>
        <w:adjustRightInd/>
        <w:snapToGrid/>
        <w:spacing w:line="260" w:lineRule="auto"/>
        <w:ind w:left="420" w:leftChars="0" w:firstLine="0" w:firstLineChars="0"/>
        <w:textAlignment w:val="auto"/>
        <w:rPr>
          <w:rFonts w:hint="default"/>
          <w:i w:val="0"/>
          <w:iCs/>
          <w:color w:val="auto"/>
          <w:lang w:val="en-US" w:eastAsia="zh-CN"/>
        </w:rPr>
      </w:pPr>
      <w:r>
        <w:rPr>
          <w:rFonts w:hint="default"/>
          <w:i w:val="0"/>
          <w:iCs/>
          <w:color w:val="auto"/>
          <w:lang w:val="en-US" w:eastAsia="zh-CN"/>
        </w:rPr>
        <w:t xml:space="preserve">Radiated emission(ancillary equipment), conducted emission (including DC power input/output port, AC mains </w:t>
      </w:r>
      <w:r>
        <w:rPr>
          <w:rFonts w:hint="eastAsia"/>
          <w:i w:val="0"/>
          <w:iCs/>
          <w:color w:val="auto"/>
          <w:lang w:val="en-US" w:eastAsia="zh-CN"/>
        </w:rPr>
        <w:t xml:space="preserve">  </w:t>
      </w:r>
      <w:r>
        <w:rPr>
          <w:rFonts w:hint="eastAsia"/>
          <w:i w:val="0"/>
          <w:iCs/>
          <w:color w:val="auto"/>
          <w:lang w:val="en-US" w:eastAsia="zh-CN"/>
        </w:rPr>
        <w:tab/>
      </w:r>
      <w:r>
        <w:rPr>
          <w:rFonts w:hint="default"/>
          <w:i w:val="0"/>
          <w:iCs/>
          <w:color w:val="auto"/>
          <w:lang w:val="en-US" w:eastAsia="zh-CN"/>
        </w:rPr>
        <w:t xml:space="preserve">power input/output port, Telecommunication port) , Harmonic current emissions(AC mains input port), Voltage </w:t>
      </w:r>
      <w:r>
        <w:rPr>
          <w:rFonts w:hint="eastAsia"/>
          <w:i w:val="0"/>
          <w:iCs/>
          <w:color w:val="auto"/>
          <w:lang w:val="en-US" w:eastAsia="zh-CN"/>
        </w:rPr>
        <w:tab/>
      </w:r>
      <w:r>
        <w:rPr>
          <w:rFonts w:hint="default"/>
          <w:i w:val="0"/>
          <w:iCs/>
          <w:color w:val="auto"/>
          <w:lang w:val="en-US" w:eastAsia="zh-CN"/>
        </w:rPr>
        <w:t>fluctuations and flicker (AC mains input port)</w:t>
      </w:r>
    </w:p>
    <w:p>
      <w:pPr>
        <w:keepNext w:val="0"/>
        <w:keepLines w:val="0"/>
        <w:pageBreakBefore w:val="0"/>
        <w:widowControl/>
        <w:numPr>
          <w:ilvl w:val="0"/>
          <w:numId w:val="7"/>
        </w:numPr>
        <w:kinsoku/>
        <w:wordWrap/>
        <w:overflowPunct/>
        <w:topLinePunct w:val="0"/>
        <w:autoSpaceDE/>
        <w:autoSpaceDN/>
        <w:bidi w:val="0"/>
        <w:adjustRightInd/>
        <w:snapToGrid/>
        <w:spacing w:line="260" w:lineRule="auto"/>
        <w:ind w:left="420" w:leftChars="0" w:firstLine="0" w:firstLineChars="0"/>
        <w:textAlignment w:val="auto"/>
        <w:rPr>
          <w:rFonts w:hint="default"/>
          <w:i w:val="0"/>
          <w:iCs/>
          <w:color w:val="auto"/>
          <w:lang w:val="en-US" w:eastAsia="zh-CN"/>
        </w:rPr>
      </w:pPr>
      <w:r>
        <w:rPr>
          <w:rFonts w:hint="default"/>
          <w:i w:val="0"/>
          <w:iCs/>
          <w:color w:val="auto"/>
          <w:lang w:val="en-US" w:eastAsia="zh-CN"/>
        </w:rPr>
        <w:t xml:space="preserve">RF electromagnetic field (80 MHz to 6000 MHz), conducted immunity (0.15 MHz - 80 MHz), ESD, EFT, </w:t>
      </w:r>
      <w:r>
        <w:rPr>
          <w:rFonts w:hint="eastAsia"/>
          <w:i w:val="0"/>
          <w:iCs/>
          <w:color w:val="auto"/>
          <w:lang w:val="en-US" w:eastAsia="zh-CN"/>
        </w:rPr>
        <w:tab/>
      </w:r>
      <w:r>
        <w:rPr>
          <w:rFonts w:hint="default"/>
          <w:i w:val="0"/>
          <w:iCs/>
          <w:color w:val="auto"/>
          <w:lang w:val="en-US" w:eastAsia="zh-CN"/>
        </w:rPr>
        <w:t xml:space="preserve">Voltage dips, surges </w:t>
      </w:r>
    </w:p>
    <w:p>
      <w:pPr>
        <w:numPr>
          <w:ilvl w:val="0"/>
          <w:numId w:val="6"/>
        </w:numPr>
        <w:ind w:left="420" w:leftChars="0" w:hanging="420" w:firstLineChars="0"/>
        <w:rPr>
          <w:rFonts w:hint="default"/>
          <w:i w:val="0"/>
          <w:iCs/>
          <w:color w:val="auto"/>
          <w:lang w:val="en-US" w:eastAsia="zh-CN"/>
        </w:rPr>
      </w:pPr>
      <w:r>
        <w:rPr>
          <w:rFonts w:hint="default"/>
          <w:i w:val="0"/>
          <w:iCs/>
          <w:color w:val="auto"/>
          <w:lang w:val="en-US" w:eastAsia="zh-CN"/>
        </w:rPr>
        <w:t>For “exclusion bands” requirements, it is premature to decide, pending on the repeater RF discussion</w:t>
      </w:r>
    </w:p>
    <w:p>
      <w:pPr>
        <w:keepNext w:val="0"/>
        <w:keepLines w:val="0"/>
        <w:pageBreakBefore w:val="0"/>
        <w:widowControl/>
        <w:numPr>
          <w:ilvl w:val="0"/>
          <w:numId w:val="6"/>
        </w:numPr>
        <w:kinsoku/>
        <w:wordWrap/>
        <w:overflowPunct/>
        <w:topLinePunct w:val="0"/>
        <w:autoSpaceDE/>
        <w:autoSpaceDN/>
        <w:bidi w:val="0"/>
        <w:adjustRightInd/>
        <w:snapToGrid/>
        <w:spacing w:line="260" w:lineRule="auto"/>
        <w:ind w:left="0" w:leftChars="0" w:firstLine="0" w:firstLineChars="0"/>
        <w:textAlignment w:val="auto"/>
        <w:rPr>
          <w:rFonts w:hint="eastAsia" w:ascii="Times New Roman" w:hAnsi="Times New Roman" w:cs="Times New Roman"/>
          <w:i w:val="0"/>
          <w:iCs/>
          <w:color w:val="auto"/>
          <w:lang w:val="en-US" w:eastAsia="zh-CN"/>
        </w:rPr>
      </w:pPr>
      <w:r>
        <w:rPr>
          <w:rFonts w:hint="eastAsia" w:ascii="Times New Roman" w:hAnsi="Times New Roman" w:cs="Times New Roman"/>
          <w:i w:val="0"/>
          <w:iCs/>
          <w:color w:val="auto"/>
          <w:lang w:val="en-US" w:eastAsia="zh-CN"/>
        </w:rPr>
        <w:t xml:space="preserve">Other than the requirments in previous slide, other requirements (such as radiated emission requirement) for NR </w:t>
      </w:r>
      <w:r>
        <w:rPr>
          <w:rFonts w:hint="eastAsia" w:ascii="Times New Roman" w:hAnsi="Times New Roman" w:cs="Times New Roman"/>
          <w:i w:val="0"/>
          <w:iCs/>
          <w:color w:val="auto"/>
          <w:lang w:val="en-US" w:eastAsia="zh-CN"/>
        </w:rPr>
        <w:tab/>
      </w:r>
      <w:r>
        <w:rPr>
          <w:rFonts w:hint="eastAsia" w:ascii="Times New Roman" w:hAnsi="Times New Roman" w:cs="Times New Roman"/>
          <w:i w:val="0"/>
          <w:iCs/>
          <w:color w:val="auto"/>
          <w:lang w:val="en-US" w:eastAsia="zh-CN"/>
        </w:rPr>
        <w:t>TDD repeaters are pending on the repeater RF discussion, more discussions are needed for TDD NR repeaters</w:t>
      </w:r>
    </w:p>
    <w:p>
      <w:pPr>
        <w:keepNext w:val="0"/>
        <w:keepLines w:val="0"/>
        <w:pageBreakBefore w:val="0"/>
        <w:widowControl/>
        <w:numPr>
          <w:ilvl w:val="0"/>
          <w:numId w:val="6"/>
        </w:numPr>
        <w:kinsoku/>
        <w:wordWrap/>
        <w:overflowPunct/>
        <w:topLinePunct w:val="0"/>
        <w:autoSpaceDE/>
        <w:autoSpaceDN/>
        <w:bidi w:val="0"/>
        <w:adjustRightInd/>
        <w:snapToGrid/>
        <w:spacing w:line="260" w:lineRule="auto"/>
        <w:ind w:left="0" w:leftChars="0" w:firstLine="0" w:firstLineChars="0"/>
        <w:textAlignment w:val="auto"/>
        <w:rPr>
          <w:rFonts w:hint="eastAsia" w:ascii="Times New Roman" w:hAnsi="Times New Roman" w:cs="Times New Roman"/>
          <w:i w:val="0"/>
          <w:iCs/>
          <w:color w:val="auto"/>
          <w:lang w:val="en-US" w:eastAsia="zh-CN"/>
        </w:rPr>
      </w:pPr>
      <w:r>
        <w:rPr>
          <w:rFonts w:hint="eastAsia" w:ascii="Times New Roman" w:hAnsi="Times New Roman" w:cs="Times New Roman"/>
          <w:i w:val="0"/>
          <w:iCs/>
          <w:color w:val="auto"/>
          <w:lang w:val="en-US" w:eastAsia="zh-CN"/>
        </w:rPr>
        <w:t xml:space="preserve">Other than the requirments in previous slide, other requirements (such as radiated emission requirement) for NR </w:t>
      </w:r>
      <w:r>
        <w:rPr>
          <w:rFonts w:hint="eastAsia" w:ascii="Times New Roman" w:hAnsi="Times New Roman" w:cs="Times New Roman"/>
          <w:i w:val="0"/>
          <w:iCs/>
          <w:color w:val="auto"/>
          <w:lang w:val="en-US" w:eastAsia="zh-CN"/>
        </w:rPr>
        <w:tab/>
      </w:r>
      <w:r>
        <w:rPr>
          <w:rFonts w:hint="eastAsia" w:ascii="Times New Roman" w:hAnsi="Times New Roman" w:cs="Times New Roman"/>
          <w:i w:val="0"/>
          <w:iCs/>
          <w:color w:val="auto"/>
          <w:lang w:val="en-US" w:eastAsia="zh-CN"/>
        </w:rPr>
        <w:t>FDD repeaters use TS 36.113 and TS 38.113 as a starting point</w:t>
      </w:r>
    </w:p>
    <w:p>
      <w:pPr>
        <w:keepNext w:val="0"/>
        <w:keepLines w:val="0"/>
        <w:pageBreakBefore w:val="0"/>
        <w:widowControl/>
        <w:numPr>
          <w:ilvl w:val="0"/>
          <w:numId w:val="6"/>
        </w:numPr>
        <w:kinsoku/>
        <w:wordWrap/>
        <w:overflowPunct/>
        <w:topLinePunct w:val="0"/>
        <w:autoSpaceDE/>
        <w:autoSpaceDN/>
        <w:bidi w:val="0"/>
        <w:adjustRightInd/>
        <w:snapToGrid/>
        <w:spacing w:line="260" w:lineRule="auto"/>
        <w:ind w:left="0" w:leftChars="0" w:firstLine="0" w:firstLineChars="0"/>
        <w:textAlignment w:val="auto"/>
        <w:rPr>
          <w:rFonts w:hint="eastAsia" w:ascii="Times New Roman" w:hAnsi="Times New Roman" w:cs="Times New Roman"/>
          <w:i w:val="0"/>
          <w:iCs/>
          <w:color w:val="auto"/>
          <w:lang w:val="en-US" w:eastAsia="zh-CN"/>
        </w:rPr>
      </w:pPr>
      <w:r>
        <w:rPr>
          <w:rFonts w:hint="eastAsia" w:ascii="Times New Roman" w:hAnsi="Times New Roman" w:cs="Times New Roman"/>
          <w:i w:val="0"/>
          <w:iCs/>
          <w:color w:val="auto"/>
          <w:lang w:val="en-US" w:eastAsia="zh-CN"/>
        </w:rPr>
        <w:t xml:space="preserve">Issue 4-2-2: For test conditions, performance assessment and performance criteria, whether or not TS </w:t>
      </w:r>
      <w:r>
        <w:rPr>
          <w:rFonts w:hint="eastAsia" w:ascii="Times New Roman" w:hAnsi="Times New Roman" w:cs="Times New Roman"/>
          <w:i w:val="0"/>
          <w:iCs/>
          <w:color w:val="auto"/>
          <w:lang w:val="en-US" w:eastAsia="zh-CN"/>
        </w:rPr>
        <w:tab/>
      </w:r>
      <w:r>
        <w:rPr>
          <w:rFonts w:hint="eastAsia" w:ascii="Times New Roman" w:hAnsi="Times New Roman" w:cs="Times New Roman"/>
          <w:i w:val="0"/>
          <w:iCs/>
          <w:color w:val="auto"/>
          <w:lang w:val="en-US" w:eastAsia="zh-CN"/>
        </w:rPr>
        <w:t>36.113/TS38.113 can be directly reused for NR repeaters especially for TDD?</w:t>
      </w:r>
    </w:p>
    <w:p>
      <w:pPr>
        <w:ind w:left="280" w:leftChars="0" w:firstLine="280" w:firstLineChars="0"/>
        <w:rPr>
          <w:rFonts w:hint="eastAsia"/>
          <w:i w:val="0"/>
          <w:iCs/>
          <w:color w:val="auto"/>
          <w:lang w:val="en-US" w:eastAsia="zh-CN"/>
        </w:rPr>
      </w:pPr>
      <w:r>
        <w:rPr>
          <w:rFonts w:hint="eastAsia"/>
          <w:i w:val="0"/>
          <w:iCs/>
          <w:color w:val="auto"/>
          <w:lang w:val="en-US" w:eastAsia="zh-CN"/>
        </w:rPr>
        <w:t>Option 1: Yes, can be directly reused for both NR FDD and TDD repeaters EMC</w:t>
      </w:r>
    </w:p>
    <w:p>
      <w:pPr>
        <w:ind w:left="280" w:leftChars="0" w:firstLine="280" w:firstLineChars="0"/>
        <w:rPr>
          <w:rFonts w:hint="eastAsia"/>
          <w:i w:val="0"/>
          <w:iCs/>
          <w:color w:val="auto"/>
          <w:lang w:val="en-US" w:eastAsia="zh-CN"/>
        </w:rPr>
      </w:pPr>
      <w:r>
        <w:rPr>
          <w:rFonts w:hint="eastAsia"/>
          <w:i w:val="0"/>
          <w:iCs/>
          <w:color w:val="auto"/>
          <w:lang w:val="en-US" w:eastAsia="zh-CN"/>
        </w:rPr>
        <w:t>Option 2: No, can be directly reused for NR FDD repeaters EMC, but not for NR TDD repeaters EMC</w:t>
      </w:r>
    </w:p>
    <w:p>
      <w:pPr>
        <w:ind w:left="280" w:leftChars="0" w:firstLine="280" w:firstLineChars="0"/>
        <w:rPr>
          <w:rFonts w:hint="eastAsia"/>
          <w:i w:val="0"/>
          <w:iCs/>
          <w:color w:val="auto"/>
          <w:lang w:val="en-US" w:eastAsia="zh-CN"/>
        </w:rPr>
      </w:pPr>
      <w:r>
        <w:rPr>
          <w:rFonts w:hint="eastAsia"/>
          <w:i w:val="0"/>
          <w:iCs/>
          <w:color w:val="auto"/>
          <w:lang w:val="en-US" w:eastAsia="zh-CN"/>
        </w:rPr>
        <w:t xml:space="preserve">Option 3: No, It is premature to decide, pending on the repeater RF discussion, more discussions are needed for </w:t>
      </w:r>
      <w:r>
        <w:rPr>
          <w:rFonts w:hint="eastAsia"/>
          <w:i w:val="0"/>
          <w:iCs/>
          <w:color w:val="auto"/>
          <w:lang w:val="en-US" w:eastAsia="zh-CN"/>
        </w:rPr>
        <w:tab/>
      </w:r>
      <w:r>
        <w:rPr>
          <w:rFonts w:hint="eastAsia"/>
          <w:i w:val="0"/>
          <w:iCs/>
          <w:color w:val="auto"/>
          <w:lang w:val="en-US" w:eastAsia="zh-CN"/>
        </w:rPr>
        <w:tab/>
      </w:r>
      <w:r>
        <w:rPr>
          <w:rFonts w:hint="eastAsia"/>
          <w:i w:val="0"/>
          <w:iCs/>
          <w:color w:val="auto"/>
          <w:lang w:val="en-US" w:eastAsia="zh-CN"/>
        </w:rPr>
        <w:tab/>
      </w:r>
      <w:r>
        <w:rPr>
          <w:rFonts w:hint="eastAsia"/>
          <w:i w:val="0"/>
          <w:iCs/>
          <w:color w:val="auto"/>
          <w:lang w:val="en-US" w:eastAsia="zh-CN"/>
        </w:rPr>
        <w:tab/>
      </w:r>
      <w:r>
        <w:rPr>
          <w:rFonts w:hint="eastAsia"/>
          <w:i w:val="0"/>
          <w:iCs/>
          <w:color w:val="auto"/>
          <w:lang w:val="en-US" w:eastAsia="zh-CN"/>
        </w:rPr>
        <w:tab/>
      </w:r>
      <w:r>
        <w:rPr>
          <w:rFonts w:hint="eastAsia"/>
          <w:i w:val="0"/>
          <w:iCs/>
          <w:color w:val="auto"/>
          <w:lang w:val="en-US" w:eastAsia="zh-CN"/>
        </w:rPr>
        <w:t>TDD NR repeaters.</w:t>
      </w:r>
    </w:p>
    <w:p>
      <w:pPr>
        <w:ind w:left="280" w:leftChars="0" w:firstLine="280" w:firstLineChars="0"/>
        <w:rPr>
          <w:rFonts w:hint="eastAsia"/>
          <w:i w:val="0"/>
          <w:iCs/>
          <w:color w:val="auto"/>
          <w:lang w:val="en-US" w:eastAsia="zh-CN"/>
        </w:rPr>
      </w:pPr>
      <w:r>
        <w:rPr>
          <w:rFonts w:hint="eastAsia"/>
          <w:i w:val="0"/>
          <w:iCs/>
          <w:color w:val="auto"/>
          <w:lang w:val="en-US" w:eastAsia="zh-CN"/>
        </w:rPr>
        <w:t>Recommended WF：  Option 3</w:t>
      </w:r>
    </w:p>
    <w:p>
      <w:pPr>
        <w:keepNext w:val="0"/>
        <w:keepLines w:val="0"/>
        <w:pageBreakBefore w:val="0"/>
        <w:widowControl/>
        <w:numPr>
          <w:ilvl w:val="0"/>
          <w:numId w:val="6"/>
        </w:numPr>
        <w:kinsoku/>
        <w:wordWrap/>
        <w:overflowPunct/>
        <w:topLinePunct w:val="0"/>
        <w:autoSpaceDE/>
        <w:autoSpaceDN/>
        <w:bidi w:val="0"/>
        <w:adjustRightInd/>
        <w:snapToGrid/>
        <w:spacing w:line="260" w:lineRule="auto"/>
        <w:ind w:left="0" w:leftChars="0" w:firstLine="0" w:firstLineChars="0"/>
        <w:textAlignment w:val="auto"/>
        <w:rPr>
          <w:rFonts w:hint="eastAsia" w:ascii="Times New Roman" w:hAnsi="Times New Roman" w:cs="Times New Roman"/>
          <w:i w:val="0"/>
          <w:iCs/>
          <w:color w:val="auto"/>
          <w:lang w:val="en-US" w:eastAsia="zh-CN"/>
        </w:rPr>
      </w:pPr>
      <w:r>
        <w:rPr>
          <w:rFonts w:hint="eastAsia" w:ascii="Times New Roman" w:hAnsi="Times New Roman" w:cs="Times New Roman"/>
          <w:i w:val="0"/>
          <w:iCs/>
          <w:color w:val="auto"/>
          <w:lang w:val="en-US" w:eastAsia="zh-CN"/>
        </w:rPr>
        <w:t xml:space="preserve">Issue 4-2-3: If EMC requirements (core and performance) are the same for all the repeater classes for both FDD and </w:t>
      </w:r>
      <w:r>
        <w:rPr>
          <w:rFonts w:hint="eastAsia" w:ascii="Times New Roman" w:hAnsi="Times New Roman" w:cs="Times New Roman"/>
          <w:i w:val="0"/>
          <w:iCs/>
          <w:color w:val="auto"/>
          <w:lang w:val="en-US" w:eastAsia="zh-CN"/>
        </w:rPr>
        <w:tab/>
      </w:r>
      <w:r>
        <w:rPr>
          <w:rFonts w:hint="eastAsia" w:ascii="Times New Roman" w:hAnsi="Times New Roman" w:cs="Times New Roman"/>
          <w:i w:val="0"/>
          <w:iCs/>
          <w:color w:val="auto"/>
          <w:lang w:val="en-US" w:eastAsia="zh-CN"/>
        </w:rPr>
        <w:t>TDD repeaters, namely WA, MR, LA and home class?</w:t>
      </w:r>
    </w:p>
    <w:p>
      <w:pPr>
        <w:ind w:left="280" w:leftChars="0" w:firstLine="280" w:firstLineChars="0"/>
        <w:rPr>
          <w:rFonts w:hint="eastAsia"/>
          <w:i w:val="0"/>
          <w:iCs/>
          <w:color w:val="auto"/>
          <w:lang w:val="en-US" w:eastAsia="zh-CN"/>
        </w:rPr>
      </w:pPr>
      <w:r>
        <w:rPr>
          <w:rFonts w:hint="eastAsia"/>
          <w:i w:val="0"/>
          <w:iCs/>
          <w:color w:val="auto"/>
          <w:lang w:val="en-US" w:eastAsia="zh-CN"/>
        </w:rPr>
        <w:t>Option 1: Yes</w:t>
      </w:r>
    </w:p>
    <w:p>
      <w:pPr>
        <w:ind w:left="280" w:leftChars="0" w:firstLine="280" w:firstLineChars="0"/>
        <w:rPr>
          <w:rFonts w:hint="eastAsia"/>
          <w:i w:val="0"/>
          <w:iCs/>
          <w:color w:val="auto"/>
          <w:lang w:val="en-US" w:eastAsia="zh-CN"/>
        </w:rPr>
      </w:pPr>
      <w:r>
        <w:rPr>
          <w:rFonts w:hint="eastAsia"/>
          <w:i w:val="0"/>
          <w:iCs/>
          <w:color w:val="auto"/>
          <w:lang w:val="en-US" w:eastAsia="zh-CN"/>
        </w:rPr>
        <w:t>Option 2: No</w:t>
      </w:r>
    </w:p>
    <w:p>
      <w:pPr>
        <w:ind w:left="280" w:leftChars="0" w:firstLine="280" w:firstLineChars="0"/>
        <w:rPr>
          <w:rFonts w:hint="eastAsia"/>
          <w:i w:val="0"/>
          <w:iCs/>
          <w:color w:val="auto"/>
          <w:lang w:val="en-US" w:eastAsia="zh-CN"/>
        </w:rPr>
      </w:pPr>
      <w:r>
        <w:rPr>
          <w:rFonts w:hint="eastAsia"/>
          <w:i w:val="0"/>
          <w:iCs/>
          <w:color w:val="auto"/>
          <w:lang w:val="en-US" w:eastAsia="zh-CN"/>
        </w:rPr>
        <w:t>Option 3: It is premature to decide, pending on the repeater RF discussion, especially for performance.</w:t>
      </w:r>
    </w:p>
    <w:p>
      <w:pPr>
        <w:ind w:left="280" w:leftChars="0" w:firstLine="280" w:firstLineChars="0"/>
        <w:rPr>
          <w:rFonts w:hint="eastAsia"/>
          <w:i w:val="0"/>
          <w:iCs/>
          <w:color w:val="auto"/>
          <w:lang w:val="en-US" w:eastAsia="zh-CN"/>
        </w:rPr>
      </w:pPr>
      <w:r>
        <w:rPr>
          <w:rFonts w:hint="eastAsia"/>
          <w:i w:val="0"/>
          <w:iCs/>
          <w:color w:val="auto"/>
          <w:lang w:val="en-US" w:eastAsia="zh-CN"/>
        </w:rPr>
        <w:t>Recommended WF：  Option 3.</w:t>
      </w:r>
    </w:p>
    <w:p>
      <w:pPr>
        <w:rPr>
          <w:rFonts w:hint="default" w:ascii="Times New Roman" w:hAnsi="Times New Roman" w:cs="Times New Roman"/>
          <w:i w:val="0"/>
          <w:iCs/>
          <w:color w:val="auto"/>
          <w:lang w:val="en-US" w:eastAsia="zh-CN"/>
        </w:rPr>
      </w:pPr>
      <w:r>
        <w:rPr>
          <w:rFonts w:hint="eastAsia" w:ascii="Times New Roman" w:hAnsi="Times New Roman" w:cs="Times New Roman"/>
          <w:i w:val="0"/>
          <w:iCs/>
          <w:color w:val="auto"/>
          <w:lang w:val="en-US" w:eastAsia="zh-CN"/>
        </w:rPr>
        <w:t xml:space="preserve">In addition, Skeleton for  TS 38.114V0.0.1 was approved in </w:t>
      </w:r>
      <w:r>
        <w:rPr>
          <w:rFonts w:hint="eastAsia" w:ascii="Times New Roman" w:hAnsi="Times New Roman" w:cs="Times New Roman"/>
          <w:i w:val="0"/>
          <w:iCs/>
          <w:color w:val="auto"/>
          <w:lang w:val="en-US" w:eastAsia="zh-CN"/>
        </w:rPr>
        <w:fldChar w:fldCharType="begin"/>
      </w:r>
      <w:r>
        <w:rPr>
          <w:rFonts w:hint="eastAsia" w:ascii="Times New Roman" w:hAnsi="Times New Roman" w:cs="Times New Roman"/>
          <w:i w:val="0"/>
          <w:iCs/>
          <w:color w:val="auto"/>
          <w:lang w:val="en-US" w:eastAsia="zh-CN"/>
        </w:rPr>
        <w:instrText xml:space="preserve"> HYPERLINK "https://www.3gpp.org/ftp/TSG_RAN/WG4_Radio/TSGR4_99-e/Docs/R4-2109916.zip" </w:instrText>
      </w:r>
      <w:r>
        <w:rPr>
          <w:rFonts w:hint="eastAsia" w:ascii="Times New Roman" w:hAnsi="Times New Roman" w:cs="Times New Roman"/>
          <w:i w:val="0"/>
          <w:iCs/>
          <w:color w:val="auto"/>
          <w:lang w:val="en-US" w:eastAsia="zh-CN"/>
        </w:rPr>
        <w:fldChar w:fldCharType="separate"/>
      </w:r>
      <w:r>
        <w:rPr>
          <w:rFonts w:hint="eastAsia" w:ascii="Times New Roman" w:hAnsi="Times New Roman" w:cs="Times New Roman"/>
          <w:i w:val="0"/>
          <w:iCs/>
          <w:color w:val="auto"/>
          <w:lang w:val="en-US" w:eastAsia="zh-CN"/>
        </w:rPr>
        <w:t>R4-2109916</w:t>
      </w:r>
      <w:r>
        <w:rPr>
          <w:rFonts w:hint="eastAsia" w:ascii="Times New Roman" w:hAnsi="Times New Roman" w:cs="Times New Roman"/>
          <w:i w:val="0"/>
          <w:iCs/>
          <w:color w:val="auto"/>
          <w:lang w:val="en-US" w:eastAsia="zh-CN"/>
        </w:rPr>
        <w:fldChar w:fldCharType="end"/>
      </w:r>
    </w:p>
    <w:p>
      <w:pPr>
        <w:pStyle w:val="4"/>
        <w:rPr>
          <w:sz w:val="24"/>
          <w:szCs w:val="16"/>
        </w:rPr>
      </w:pPr>
      <w:r>
        <w:rPr>
          <w:rFonts w:hint="eastAsia"/>
          <w:sz w:val="24"/>
          <w:szCs w:val="16"/>
          <w:lang w:val="en-US" w:eastAsia="zh-CN"/>
        </w:rPr>
        <w:t xml:space="preserve">   </w:t>
      </w:r>
      <w:r>
        <w:rPr>
          <w:sz w:val="24"/>
          <w:szCs w:val="16"/>
        </w:rPr>
        <w:t xml:space="preserve">Sub-topic </w:t>
      </w:r>
      <w:r>
        <w:rPr>
          <w:rFonts w:hint="eastAsia"/>
          <w:sz w:val="24"/>
          <w:szCs w:val="16"/>
          <w:lang w:val="en-US"/>
        </w:rPr>
        <w:t>4</w:t>
      </w:r>
      <w:r>
        <w:rPr>
          <w:sz w:val="24"/>
          <w:szCs w:val="16"/>
        </w:rPr>
        <w:t>-1</w:t>
      </w:r>
    </w:p>
    <w:p>
      <w:pPr>
        <w:rPr>
          <w:rFonts w:hint="default"/>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 xml:space="preserve"> Whether or not capture the contents for clause 4 (i.e. test condition) into TS38.114 for NR repeaters EMC in this meeting?</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Yes, as proposed </w:t>
      </w:r>
      <w:r>
        <w:rPr>
          <w:rFonts w:hint="eastAsia" w:ascii="Times New Roman" w:hAnsi="Times New Roman" w:eastAsia="宋体" w:cs="Times New Roman"/>
          <w:color w:val="0070C0"/>
          <w:szCs w:val="24"/>
          <w:lang w:val="en-US" w:eastAsia="zh-CN"/>
        </w:rPr>
        <w:t xml:space="preserve">by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"https://www.3gpp.org/ftp/TSG_RAN/WG4_Radio/TSGR4_100-e/Docs/R4-2114563.zip"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R4-2114563</w:t>
      </w:r>
      <w:r>
        <w:rPr>
          <w:rFonts w:hint="default" w:ascii="Times New Roman" w:hAnsi="Times New Roman" w:eastAsia="宋体" w:cs="Times New Roman"/>
          <w:color w:val="0070C0"/>
          <w:szCs w:val="24"/>
          <w:lang w:val="en-US" w:eastAsia="zh-CN"/>
        </w:rPr>
        <w:fldChar w:fldCharType="end"/>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it is premature to decide the contents, pending on </w:t>
      </w:r>
      <w:r>
        <w:rPr>
          <w:rFonts w:hint="eastAsia" w:ascii="Times New Roman" w:hAnsi="Times New Roman" w:eastAsia="宋体" w:cs="Times New Roman"/>
          <w:color w:val="0070C0"/>
          <w:szCs w:val="24"/>
          <w:lang w:val="en-US" w:eastAsia="zh-CN"/>
        </w:rPr>
        <w:t>the repeater RF discussion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rFonts w:hint="default"/>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1-2</w:t>
      </w:r>
      <w:r>
        <w:rPr>
          <w:b/>
          <w:color w:val="0070C0"/>
          <w:u w:val="single"/>
          <w:lang w:eastAsia="ko-KR"/>
        </w:rPr>
        <w:t xml:space="preserve">: </w:t>
      </w:r>
      <w:r>
        <w:rPr>
          <w:rFonts w:hint="eastAsia"/>
          <w:b/>
          <w:color w:val="0070C0"/>
          <w:u w:val="single"/>
          <w:lang w:val="en-US" w:eastAsia="zh-CN"/>
        </w:rPr>
        <w:t xml:space="preserve">Whether or not capture the contents for clause 5 (i.e. </w:t>
      </w:r>
      <w:r>
        <w:rPr>
          <w:rFonts w:hint="eastAsia" w:ascii="Times New Roman" w:hAnsi="Times New Roman" w:cs="Times New Roman"/>
          <w:b/>
          <w:color w:val="0070C0"/>
          <w:u w:val="single"/>
          <w:lang w:val="en-US" w:eastAsia="zh-CN"/>
        </w:rPr>
        <w:t>Performance assessment</w:t>
      </w:r>
      <w:r>
        <w:rPr>
          <w:rFonts w:hint="eastAsia"/>
          <w:b/>
          <w:color w:val="0070C0"/>
          <w:u w:val="single"/>
          <w:lang w:val="en-US" w:eastAsia="zh-CN"/>
        </w:rPr>
        <w:t>) into TS38.114 for NR repeaters EMC in this meeting?</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Yes, as proposed </w:t>
      </w:r>
      <w:r>
        <w:rPr>
          <w:rFonts w:hint="eastAsia" w:ascii="Times New Roman" w:hAnsi="Times New Roman" w:eastAsia="宋体" w:cs="Times New Roman"/>
          <w:color w:val="0070C0"/>
          <w:szCs w:val="24"/>
          <w:lang w:val="en-US" w:eastAsia="zh-CN"/>
        </w:rPr>
        <w:t xml:space="preserve">by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"https://www.3gpp.org/ftp/TSG_RAN/WG4_Radio/TSGR4_100-e/Docs/R4-2114563.zip"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R4-2114563</w:t>
      </w:r>
      <w:r>
        <w:rPr>
          <w:rFonts w:hint="default" w:ascii="Times New Roman" w:hAnsi="Times New Roman" w:eastAsia="宋体" w:cs="Times New Roman"/>
          <w:color w:val="0070C0"/>
          <w:szCs w:val="24"/>
          <w:lang w:val="en-US" w:eastAsia="zh-CN"/>
        </w:rPr>
        <w:fldChar w:fldCharType="end"/>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it is premature to decide the contents, pending on </w:t>
      </w:r>
      <w:r>
        <w:rPr>
          <w:rFonts w:hint="eastAsia" w:ascii="Times New Roman" w:hAnsi="Times New Roman" w:eastAsia="宋体" w:cs="Times New Roman"/>
          <w:color w:val="0070C0"/>
          <w:szCs w:val="24"/>
          <w:lang w:val="en-US" w:eastAsia="zh-CN"/>
        </w:rPr>
        <w:t>the repeater RF discussion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rFonts w:hint="default"/>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1-3</w:t>
      </w:r>
      <w:r>
        <w:rPr>
          <w:b/>
          <w:color w:val="0070C0"/>
          <w:u w:val="single"/>
          <w:lang w:eastAsia="ko-KR"/>
        </w:rPr>
        <w:t xml:space="preserve">: </w:t>
      </w:r>
      <w:r>
        <w:rPr>
          <w:rFonts w:hint="eastAsia"/>
          <w:b/>
          <w:color w:val="0070C0"/>
          <w:u w:val="single"/>
          <w:lang w:val="en-US" w:eastAsia="zh-CN"/>
        </w:rPr>
        <w:t xml:space="preserve"> Whether or not capture the contents for clause 6 (i.e. </w:t>
      </w:r>
      <w:r>
        <w:rPr>
          <w:rFonts w:hint="eastAsia" w:ascii="Times New Roman" w:hAnsi="Times New Roman" w:cs="Times New Roman"/>
          <w:b/>
          <w:color w:val="0070C0"/>
          <w:u w:val="single"/>
          <w:lang w:val="en-US" w:eastAsia="zh-CN"/>
        </w:rPr>
        <w:t>Performance criteria</w:t>
      </w:r>
      <w:r>
        <w:rPr>
          <w:rFonts w:hint="eastAsia"/>
          <w:b/>
          <w:color w:val="0070C0"/>
          <w:u w:val="single"/>
          <w:lang w:val="en-US" w:eastAsia="zh-CN"/>
        </w:rPr>
        <w:t>) into TS38.114 for NR repeaters EMC in this meeting?</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Yes, as proposed </w:t>
      </w:r>
      <w:r>
        <w:rPr>
          <w:rFonts w:hint="eastAsia" w:ascii="Times New Roman" w:hAnsi="Times New Roman" w:eastAsia="宋体" w:cs="Times New Roman"/>
          <w:color w:val="0070C0"/>
          <w:szCs w:val="24"/>
          <w:lang w:val="en-US" w:eastAsia="zh-CN"/>
        </w:rPr>
        <w:t xml:space="preserve">by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"https://www.3gpp.org/ftp/TSG_RAN/WG4_Radio/TSGR4_100-e/Docs/R4-2114563.zip"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R4-2114563</w:t>
      </w:r>
      <w:r>
        <w:rPr>
          <w:rFonts w:hint="default" w:ascii="Times New Roman" w:hAnsi="Times New Roman" w:eastAsia="宋体" w:cs="Times New Roman"/>
          <w:color w:val="0070C0"/>
          <w:szCs w:val="24"/>
          <w:lang w:val="en-US" w:eastAsia="zh-CN"/>
        </w:rPr>
        <w:fldChar w:fldCharType="end"/>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it is premature to decide the contents, pending on </w:t>
      </w:r>
      <w:r>
        <w:rPr>
          <w:rFonts w:hint="eastAsia" w:ascii="Times New Roman" w:hAnsi="Times New Roman" w:eastAsia="宋体" w:cs="Times New Roman"/>
          <w:color w:val="0070C0"/>
          <w:szCs w:val="24"/>
          <w:lang w:val="en-US" w:eastAsia="zh-CN"/>
        </w:rPr>
        <w:t>the repeater RF discussion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pPr>
        <w:rPr>
          <w:rFonts w:hint="eastAsia"/>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1-4</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sub-clauses (sub-clauses 8.1 and 9.1) into TS38.114 for NR repeaters EMC in this meeting?</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hint="eastAsia" w:eastAsia="宋体"/>
          <w:color w:val="0070C0"/>
          <w:szCs w:val="24"/>
          <w:lang w:val="en-US" w:eastAsia="zh-CN"/>
        </w:rPr>
        <w:t>Yes,</w:t>
      </w:r>
      <w:r>
        <w:rPr>
          <w:rFonts w:eastAsia="宋体"/>
          <w:color w:val="0070C0"/>
          <w:szCs w:val="24"/>
          <w:lang w:eastAsia="zh-CN"/>
        </w:rPr>
        <w:t xml:space="preserve"> </w:t>
      </w:r>
      <w:r>
        <w:rPr>
          <w:rFonts w:hint="eastAsia" w:eastAsia="宋体"/>
          <w:color w:val="0070C0"/>
          <w:szCs w:val="24"/>
          <w:lang w:val="en-US" w:eastAsia="zh-CN"/>
        </w:rPr>
        <w:t xml:space="preserve">as proposed </w:t>
      </w:r>
      <w:r>
        <w:rPr>
          <w:rFonts w:hint="eastAsia" w:ascii="Times New Roman" w:hAnsi="Times New Roman" w:eastAsia="宋体" w:cs="Times New Roman"/>
          <w:color w:val="0070C0"/>
          <w:szCs w:val="24"/>
          <w:lang w:val="en-US" w:eastAsia="zh-CN"/>
        </w:rPr>
        <w:t xml:space="preserve">by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"https://www.3gpp.org/ftp/TSG_RAN/WG4_Radio/TSGR4_100-e/Docs/R4-2114563.zip"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R4-2114563</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 xml:space="preserve"> (</w:t>
      </w:r>
      <w:r>
        <w:rPr>
          <w:rFonts w:hint="eastAsia" w:eastAsia="宋体" w:cs="Times New Roman"/>
          <w:color w:val="0070C0"/>
          <w:szCs w:val="24"/>
          <w:lang w:val="en-US" w:eastAsia="zh-CN"/>
        </w:rPr>
        <w:t xml:space="preserve">only </w:t>
      </w:r>
      <w:r>
        <w:rPr>
          <w:rFonts w:hint="eastAsia" w:ascii="Times New Roman" w:hAnsi="Times New Roman" w:eastAsia="宋体" w:cs="Times New Roman"/>
          <w:color w:val="0070C0"/>
          <w:szCs w:val="24"/>
          <w:lang w:val="en-US" w:eastAsia="zh-CN"/>
        </w:rPr>
        <w:t xml:space="preserve">for sub-clauses 8.1) and </w:t>
      </w:r>
      <w:r>
        <w:rPr>
          <w:rFonts w:hint="default" w:ascii="Times New Roman" w:hAnsi="Times New Roman" w:eastAsia="宋体" w:cs="Times New Roman"/>
          <w:color w:val="0070C0"/>
          <w:szCs w:val="24"/>
          <w:lang w:val="en-US" w:eastAsia="zh-CN"/>
        </w:rPr>
        <w:t>R4-2113191</w:t>
      </w:r>
      <w:r>
        <w:rPr>
          <w:rFonts w:hint="eastAsia" w:ascii="Times New Roman" w:hAnsi="Times New Roman" w:eastAsia="宋体" w:cs="Times New Roman"/>
          <w:color w:val="0070C0"/>
          <w:szCs w:val="24"/>
          <w:lang w:val="en-US" w:eastAsia="zh-CN"/>
        </w:rPr>
        <w:t xml:space="preserve"> (</w:t>
      </w:r>
      <w:r>
        <w:rPr>
          <w:rFonts w:hint="eastAsia" w:eastAsia="宋体" w:cs="Times New Roman"/>
          <w:color w:val="0070C0"/>
          <w:szCs w:val="24"/>
          <w:lang w:val="en-US" w:eastAsia="zh-CN"/>
        </w:rPr>
        <w:t xml:space="preserve">only </w:t>
      </w:r>
      <w:r>
        <w:rPr>
          <w:rFonts w:hint="eastAsia" w:ascii="Times New Roman" w:hAnsi="Times New Roman" w:eastAsia="宋体" w:cs="Times New Roman"/>
          <w:color w:val="0070C0"/>
          <w:szCs w:val="24"/>
          <w:lang w:val="en-US" w:eastAsia="zh-CN"/>
        </w:rPr>
        <w:t xml:space="preserve">for sub-clauses 9.1) </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it is premature to decide the contents, pending on </w:t>
      </w:r>
      <w:r>
        <w:rPr>
          <w:rFonts w:hint="eastAsia" w:ascii="Times New Roman" w:hAnsi="Times New Roman" w:eastAsia="宋体" w:cs="Times New Roman"/>
          <w:color w:val="0070C0"/>
          <w:szCs w:val="24"/>
          <w:lang w:val="en-US" w:eastAsia="zh-CN"/>
        </w:rPr>
        <w:t>the repeater RF discussion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pPr>
        <w:rPr>
          <w:rFonts w:hint="eastAsia"/>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w:t>
      </w:r>
      <w:r>
        <w:rPr>
          <w:rFonts w:hint="default"/>
          <w:b/>
          <w:color w:val="0070C0"/>
          <w:u w:val="single"/>
          <w:lang w:val="en-US" w:eastAsia="zh-CN"/>
        </w:rPr>
        <w:t>5</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 8.2.1 (i.e. </w:t>
      </w:r>
      <w:r>
        <w:rPr>
          <w:rFonts w:hint="eastAsia" w:ascii="Times New Roman" w:hAnsi="Times New Roman" w:eastAsia="宋体" w:cs="Times New Roman"/>
          <w:b/>
          <w:color w:val="0070C0"/>
          <w:sz w:val="20"/>
          <w:szCs w:val="20"/>
          <w:u w:val="single"/>
          <w:lang w:val="en-US" w:eastAsia="zh-CN" w:bidi="ar-SA"/>
        </w:rPr>
        <w:t>Radiated emission</w:t>
      </w:r>
      <w:r>
        <w:rPr>
          <w:rFonts w:hint="eastAsia" w:ascii="Times New Roman" w:hAnsi="Times New Roman" w:cs="Times New Roman"/>
          <w:b/>
          <w:color w:val="0070C0"/>
          <w:sz w:val="20"/>
          <w:szCs w:val="20"/>
          <w:u w:val="single"/>
          <w:lang w:val="en-US" w:eastAsia="zh-CN" w:bidi="ar-SA"/>
        </w:rPr>
        <w:t>, NR repeaters</w:t>
      </w:r>
      <w:r>
        <w:rPr>
          <w:rFonts w:hint="eastAsia"/>
          <w:b/>
          <w:color w:val="0070C0"/>
          <w:u w:val="single"/>
          <w:lang w:val="en-US" w:eastAsia="zh-CN"/>
        </w:rPr>
        <w:t>) into TS38.114 for NR repeaters EMC in this meeting?</w:t>
      </w:r>
      <w:bookmarkStart w:id="4" w:name="_Toc47081157"/>
      <w:bookmarkStart w:id="5" w:name="_Toc6937"/>
      <w:r>
        <w:rPr>
          <w:rFonts w:hint="eastAsia"/>
          <w:b/>
          <w:color w:val="0070C0"/>
          <w:u w:val="single"/>
          <w:lang w:val="en-US" w:eastAsia="zh-CN"/>
        </w:rPr>
        <w:t xml:space="preserve"> </w:t>
      </w:r>
      <w:bookmarkEnd w:id="4"/>
      <w:bookmarkEnd w:id="5"/>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eastAsia="zh-CN"/>
        </w:rPr>
        <w:t xml:space="preserve">Option 1: </w:t>
      </w:r>
      <w:r>
        <w:rPr>
          <w:rFonts w:hint="eastAsia" w:eastAsia="宋体"/>
          <w:color w:val="0070C0"/>
          <w:szCs w:val="24"/>
          <w:lang w:val="en-US" w:eastAsia="zh-CN"/>
        </w:rPr>
        <w:t>Yes,</w:t>
      </w:r>
      <w:r>
        <w:rPr>
          <w:rFonts w:eastAsia="宋体"/>
          <w:color w:val="0070C0"/>
          <w:szCs w:val="24"/>
          <w:lang w:eastAsia="zh-CN"/>
        </w:rPr>
        <w:t xml:space="preserve"> </w:t>
      </w:r>
      <w:r>
        <w:rPr>
          <w:rFonts w:hint="eastAsia" w:eastAsia="宋体"/>
          <w:color w:val="0070C0"/>
          <w:szCs w:val="24"/>
          <w:lang w:val="en-US" w:eastAsia="zh-CN"/>
        </w:rPr>
        <w:t xml:space="preserve">as proposed </w:t>
      </w:r>
      <w:r>
        <w:rPr>
          <w:rFonts w:hint="eastAsia" w:ascii="Times New Roman" w:hAnsi="Times New Roman" w:eastAsia="宋体" w:cs="Times New Roman"/>
          <w:color w:val="0070C0"/>
          <w:szCs w:val="24"/>
          <w:lang w:val="en-US" w:eastAsia="zh-CN"/>
        </w:rPr>
        <w:t xml:space="preserve">by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"https://www.3gpp.org/ftp/TSG_RAN/WG4_Radio/TSGR4_100-e/Docs/R4-2114563.zip"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R4-2114563</w:t>
      </w:r>
      <w:r>
        <w:rPr>
          <w:rFonts w:hint="default" w:ascii="Times New Roman" w:hAnsi="Times New Roman" w:eastAsia="宋体" w:cs="Times New Roman"/>
          <w:color w:val="0070C0"/>
          <w:szCs w:val="24"/>
          <w:lang w:val="en-US" w:eastAsia="zh-CN"/>
        </w:rPr>
        <w:fldChar w:fldCharType="end"/>
      </w:r>
    </w:p>
    <w:p>
      <w:pPr>
        <w:pStyle w:val="149"/>
        <w:numPr>
          <w:ilvl w:val="1"/>
          <w:numId w:val="5"/>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it is premature to decide the contents, pending on </w:t>
      </w:r>
      <w:r>
        <w:rPr>
          <w:rFonts w:hint="eastAsia" w:ascii="Times New Roman" w:hAnsi="Times New Roman" w:eastAsia="宋体" w:cs="Times New Roman"/>
          <w:color w:val="0070C0"/>
          <w:szCs w:val="24"/>
          <w:lang w:val="en-US" w:eastAsia="zh-CN"/>
        </w:rPr>
        <w:t>the repeater RF discussion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hint="default"/>
          <w:b/>
          <w:color w:val="0070C0"/>
          <w:u w:val="single"/>
          <w:lang w:val="en-US" w:eastAsia="ko-KR"/>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 xml:space="preserve"> Whether or not capture the contents for clause 4 (i.e. test condition) into TS38.114 for NR repeaters EMC in this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Company A</w:t>
            </w:r>
          </w:p>
        </w:tc>
        <w:tc>
          <w:tcPr>
            <w:tcW w:w="835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B</w:t>
            </w:r>
          </w:p>
        </w:tc>
        <w:tc>
          <w:tcPr>
            <w:tcW w:w="8359"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color w:val="0070C0"/>
          <w:lang w:val="en-US" w:eastAsia="zh-CN"/>
        </w:rPr>
      </w:pPr>
      <w:r>
        <w:rPr>
          <w:rFonts w:hint="eastAsia"/>
          <w:color w:val="0070C0"/>
          <w:lang w:val="en-US" w:eastAsia="zh-CN"/>
        </w:rPr>
        <w:t xml:space="preserve"> </w:t>
      </w:r>
    </w:p>
    <w:p>
      <w:pPr>
        <w:rPr>
          <w:rFonts w:hint="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1-2</w:t>
      </w:r>
      <w:r>
        <w:rPr>
          <w:b/>
          <w:color w:val="0070C0"/>
          <w:u w:val="single"/>
          <w:lang w:eastAsia="ko-KR"/>
        </w:rPr>
        <w:t xml:space="preserve">: </w:t>
      </w:r>
      <w:r>
        <w:rPr>
          <w:rFonts w:hint="eastAsia"/>
          <w:b/>
          <w:color w:val="0070C0"/>
          <w:u w:val="single"/>
          <w:lang w:val="en-US" w:eastAsia="zh-CN"/>
        </w:rPr>
        <w:t xml:space="preserve">Whether or not capture the contents for clause 5 (i.e. </w:t>
      </w:r>
      <w:r>
        <w:rPr>
          <w:rFonts w:hint="eastAsia" w:ascii="Times New Roman" w:hAnsi="Times New Roman" w:cs="Times New Roman"/>
          <w:b/>
          <w:color w:val="0070C0"/>
          <w:u w:val="single"/>
          <w:lang w:val="en-US" w:eastAsia="zh-CN"/>
        </w:rPr>
        <w:t>Performance assessment</w:t>
      </w:r>
      <w:r>
        <w:rPr>
          <w:rFonts w:hint="eastAsia"/>
          <w:b/>
          <w:color w:val="0070C0"/>
          <w:u w:val="single"/>
          <w:lang w:val="en-US" w:eastAsia="zh-CN"/>
        </w:rPr>
        <w:t>) into TS38.114 for NR repeaters EMC in this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Company A</w:t>
            </w:r>
          </w:p>
        </w:tc>
        <w:tc>
          <w:tcPr>
            <w:tcW w:w="835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B</w:t>
            </w:r>
          </w:p>
        </w:tc>
        <w:tc>
          <w:tcPr>
            <w:tcW w:w="8359"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color w:val="0070C0"/>
          <w:lang w:val="en-US" w:eastAsia="zh-CN"/>
        </w:rPr>
      </w:pPr>
    </w:p>
    <w:p>
      <w:pPr>
        <w:rPr>
          <w:rFonts w:hint="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1-3</w:t>
      </w:r>
      <w:r>
        <w:rPr>
          <w:b/>
          <w:color w:val="0070C0"/>
          <w:u w:val="single"/>
          <w:lang w:eastAsia="ko-KR"/>
        </w:rPr>
        <w:t xml:space="preserve">: </w:t>
      </w:r>
      <w:r>
        <w:rPr>
          <w:rFonts w:hint="eastAsia"/>
          <w:b/>
          <w:color w:val="0070C0"/>
          <w:u w:val="single"/>
          <w:lang w:val="en-US" w:eastAsia="zh-CN"/>
        </w:rPr>
        <w:t xml:space="preserve"> Whether or not capture the contents for clause 6 (i.e. </w:t>
      </w:r>
      <w:r>
        <w:rPr>
          <w:rFonts w:hint="eastAsia" w:ascii="Times New Roman" w:hAnsi="Times New Roman" w:cs="Times New Roman"/>
          <w:b/>
          <w:color w:val="0070C0"/>
          <w:u w:val="single"/>
          <w:lang w:val="en-US" w:eastAsia="zh-CN"/>
        </w:rPr>
        <w:t>Performance criteria</w:t>
      </w:r>
      <w:r>
        <w:rPr>
          <w:rFonts w:hint="eastAsia"/>
          <w:b/>
          <w:color w:val="0070C0"/>
          <w:u w:val="single"/>
          <w:lang w:val="en-US" w:eastAsia="zh-CN"/>
        </w:rPr>
        <w:t>) into TS38.114 for NR repeaters EMC in this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Company A</w:t>
            </w:r>
          </w:p>
        </w:tc>
        <w:tc>
          <w:tcPr>
            <w:tcW w:w="835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B</w:t>
            </w:r>
          </w:p>
        </w:tc>
        <w:tc>
          <w:tcPr>
            <w:tcW w:w="8359"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color w:val="0070C0"/>
          <w:lang w:val="en-US" w:eastAsia="zh-CN"/>
        </w:rPr>
      </w:pPr>
    </w:p>
    <w:p>
      <w:pPr>
        <w:rPr>
          <w:rFonts w:hint="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1-4</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sub-clauses (sub-clauses 8.1 and 9.1) into TS38.114 for NR repeaters EMC in this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Company A</w:t>
            </w:r>
          </w:p>
        </w:tc>
        <w:tc>
          <w:tcPr>
            <w:tcW w:w="835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B</w:t>
            </w:r>
          </w:p>
        </w:tc>
        <w:tc>
          <w:tcPr>
            <w:tcW w:w="8359"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color w:val="0070C0"/>
          <w:lang w:val="en-US" w:eastAsia="zh-CN"/>
        </w:rPr>
      </w:pPr>
    </w:p>
    <w:p>
      <w:pPr>
        <w:rPr>
          <w:rFonts w:hint="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1-5</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 8.2.1 (i.e. </w:t>
      </w:r>
      <w:r>
        <w:rPr>
          <w:rFonts w:hint="eastAsia" w:ascii="Times New Roman" w:hAnsi="Times New Roman" w:eastAsia="宋体" w:cs="Times New Roman"/>
          <w:b/>
          <w:color w:val="0070C0"/>
          <w:sz w:val="20"/>
          <w:szCs w:val="20"/>
          <w:u w:val="single"/>
          <w:lang w:val="en-US" w:eastAsia="zh-CN" w:bidi="ar-SA"/>
        </w:rPr>
        <w:t>Radiated emission</w:t>
      </w:r>
      <w:r>
        <w:rPr>
          <w:rFonts w:hint="eastAsia" w:ascii="Times New Roman" w:hAnsi="Times New Roman" w:cs="Times New Roman"/>
          <w:b/>
          <w:color w:val="0070C0"/>
          <w:sz w:val="20"/>
          <w:szCs w:val="20"/>
          <w:u w:val="single"/>
          <w:lang w:val="en-US" w:eastAsia="zh-CN" w:bidi="ar-SA"/>
        </w:rPr>
        <w:t>, NR repeaters</w:t>
      </w:r>
      <w:r>
        <w:rPr>
          <w:rFonts w:hint="eastAsia"/>
          <w:b/>
          <w:color w:val="0070C0"/>
          <w:u w:val="single"/>
          <w:lang w:val="en-US" w:eastAsia="zh-CN"/>
        </w:rPr>
        <w:t xml:space="preserve">) into TS38.114 for NR repeaters EMC in this meeting?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lang w:val="en-US" w:eastAsia="zh-CN"/>
              </w:rPr>
            </w:pPr>
            <w:r>
              <w:rPr>
                <w:rFonts w:hint="eastAsia" w:eastAsiaTheme="minorEastAsia"/>
                <w:lang w:val="en-US" w:eastAsia="zh-CN"/>
              </w:rPr>
              <w:t>Company A</w:t>
            </w:r>
          </w:p>
        </w:tc>
        <w:tc>
          <w:tcPr>
            <w:tcW w:w="835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B</w:t>
            </w:r>
          </w:p>
        </w:tc>
        <w:tc>
          <w:tcPr>
            <w:tcW w:w="8359" w:type="dxa"/>
          </w:tcPr>
          <w:p>
            <w:pPr>
              <w:overflowPunct w:val="0"/>
              <w:autoSpaceDE w:val="0"/>
              <w:autoSpaceDN w:val="0"/>
              <w:adjustRightInd w:val="0"/>
              <w:spacing w:after="120"/>
              <w:textAlignment w:val="baseline"/>
              <w:rPr>
                <w:rFonts w:eastAsiaTheme="minorEastAsia"/>
                <w:lang w:val="en-US" w:eastAsia="zh-CN"/>
              </w:rPr>
            </w:pPr>
          </w:p>
        </w:tc>
      </w:tr>
    </w:tbl>
    <w:p>
      <w:pPr>
        <w:rPr>
          <w:rFonts w:hint="eastAsia"/>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pPr>
        <w:rPr>
          <w:rFonts w:hint="default"/>
          <w:i/>
          <w:iCs/>
          <w:color w:val="auto"/>
          <w:highlight w:val="yellow"/>
          <w:lang w:val="en-US" w:eastAsia="zh-CN"/>
        </w:rPr>
      </w:pPr>
      <w:r>
        <w:rPr>
          <w:rFonts w:hint="eastAsia"/>
          <w:i/>
          <w:iCs/>
          <w:color w:val="auto"/>
          <w:highlight w:val="yellow"/>
          <w:lang w:val="en-US" w:eastAsia="zh-CN"/>
        </w:rPr>
        <w:t>Moderator note 1: As announced by the vice chairman, s</w:t>
      </w:r>
      <w:r>
        <w:rPr>
          <w:rFonts w:hint="default"/>
          <w:i/>
          <w:iCs/>
          <w:color w:val="auto"/>
          <w:highlight w:val="yellow"/>
          <w:lang w:val="en-US" w:eastAsia="zh-CN"/>
        </w:rPr>
        <w:t>everal TPs provided in Repeater EMC AI, Work split on TS/TR drafting need to be provided and endorsed before proceeding the TPs; the issues on draft TPs can discussed, meanwhile the decision on these TPs will be postponed until work split provided.</w:t>
      </w:r>
    </w:p>
    <w:p>
      <w:pPr>
        <w:rPr>
          <w:rFonts w:hint="default"/>
          <w:i/>
          <w:iCs/>
          <w:color w:val="auto"/>
          <w:highlight w:val="yellow"/>
          <w:lang w:val="en-US" w:eastAsia="zh-CN"/>
        </w:rPr>
      </w:pPr>
      <w:r>
        <w:rPr>
          <w:rFonts w:hint="eastAsia"/>
          <w:i/>
          <w:iCs/>
          <w:color w:val="auto"/>
          <w:highlight w:val="yellow"/>
          <w:lang w:val="en-US" w:eastAsia="zh-CN"/>
        </w:rPr>
        <w:t>Moderator note 2: Since different companies</w:t>
      </w:r>
      <w:r>
        <w:rPr>
          <w:rFonts w:hint="default"/>
          <w:i/>
          <w:iCs/>
          <w:color w:val="auto"/>
          <w:highlight w:val="yellow"/>
          <w:lang w:val="en-US" w:eastAsia="zh-CN"/>
        </w:rPr>
        <w:t>’</w:t>
      </w:r>
      <w:r>
        <w:rPr>
          <w:rFonts w:hint="eastAsia"/>
          <w:i/>
          <w:iCs/>
          <w:color w:val="auto"/>
          <w:highlight w:val="yellow"/>
          <w:lang w:val="en-US" w:eastAsia="zh-CN"/>
        </w:rPr>
        <w:t xml:space="preserve"> TP capture different clauses, i.e. 1 company provide a TP to TS including almos</w:t>
      </w:r>
      <w:r>
        <w:rPr>
          <w:rFonts w:hint="eastAsia" w:ascii="Times New Roman" w:hAnsi="Times New Roman" w:cs="Times New Roman"/>
          <w:i/>
          <w:iCs/>
          <w:color w:val="auto"/>
          <w:highlight w:val="yellow"/>
          <w:lang w:val="en-US" w:eastAsia="zh-CN"/>
        </w:rPr>
        <w:t xml:space="preserve">t all the clauses except for subclause 4.5, and </w:t>
      </w:r>
      <w:r>
        <w:rPr>
          <w:rFonts w:hint="eastAsia"/>
          <w:i/>
          <w:iCs/>
          <w:color w:val="auto"/>
          <w:highlight w:val="yellow"/>
          <w:lang w:val="en-US" w:eastAsia="zh-CN"/>
        </w:rPr>
        <w:t>1 company provide a TP to TS including clause 1, 2, 7, 8, 9 , while the other company provide a TP to TS including clause 8, 9</w:t>
      </w:r>
      <w:r>
        <w:rPr>
          <w:rFonts w:hint="eastAsia" w:ascii="Times New Roman" w:hAnsi="Times New Roman" w:cs="Times New Roman"/>
          <w:i/>
          <w:iCs/>
          <w:color w:val="auto"/>
          <w:highlight w:val="yellow"/>
          <w:lang w:val="en-US" w:eastAsia="zh-CN"/>
        </w:rPr>
        <w:t xml:space="preserve">. </w:t>
      </w:r>
      <w:r>
        <w:rPr>
          <w:rFonts w:hint="eastAsia"/>
          <w:i/>
          <w:iCs/>
          <w:color w:val="auto"/>
          <w:highlight w:val="yellow"/>
          <w:lang w:val="en-US" w:eastAsia="zh-CN"/>
        </w:rPr>
        <w:t xml:space="preserve"> Moderator recommend that the work split on TS/TR could be done after 1</w:t>
      </w:r>
      <w:r>
        <w:rPr>
          <w:rFonts w:hint="eastAsia"/>
          <w:i/>
          <w:iCs/>
          <w:color w:val="auto"/>
          <w:highlight w:val="yellow"/>
          <w:vertAlign w:val="superscript"/>
          <w:lang w:val="en-US" w:eastAsia="zh-CN"/>
        </w:rPr>
        <w:t>st</w:t>
      </w:r>
      <w:r>
        <w:rPr>
          <w:rFonts w:hint="eastAsia"/>
          <w:i/>
          <w:iCs/>
          <w:color w:val="auto"/>
          <w:highlight w:val="yellow"/>
          <w:lang w:val="en-US" w:eastAsia="zh-CN"/>
        </w:rPr>
        <w:t xml:space="preserve"> round discussion depending on the discussion of above issues, i.e. whether or not some of the clauses need to be captured into TS38.114 in this meeting considering the approved </w:t>
      </w:r>
      <w:r>
        <w:rPr>
          <w:rFonts w:hint="eastAsia" w:ascii="Times New Roman" w:hAnsi="Times New Roman" w:cs="Times New Roman"/>
          <w:i/>
          <w:iCs/>
          <w:color w:val="auto"/>
          <w:highlight w:val="yellow"/>
          <w:lang w:val="en-US" w:eastAsia="zh-CN"/>
        </w:rPr>
        <w:t>WF R4-2108479. H</w:t>
      </w:r>
      <w:r>
        <w:rPr>
          <w:rFonts w:hint="eastAsia"/>
          <w:i/>
          <w:iCs/>
          <w:color w:val="auto"/>
          <w:highlight w:val="yellow"/>
          <w:lang w:val="en-US" w:eastAsia="zh-CN"/>
        </w:rPr>
        <w:t xml:space="preserve">owever, if there are no consensus on the above issues, for sake of the progress, moderator recommend only focus on </w:t>
      </w:r>
      <w:r>
        <w:rPr>
          <w:rFonts w:hint="eastAsia" w:ascii="Times New Roman" w:hAnsi="Times New Roman" w:cs="Times New Roman"/>
          <w:i/>
          <w:iCs/>
          <w:color w:val="auto"/>
          <w:highlight w:val="yellow"/>
          <w:lang w:val="en-US" w:eastAsia="zh-CN"/>
        </w:rPr>
        <w:t>clauses 1, 2</w:t>
      </w:r>
      <w:bookmarkStart w:id="6" w:name="_GoBack"/>
      <w:bookmarkEnd w:id="6"/>
      <w:r>
        <w:rPr>
          <w:rFonts w:hint="eastAsia" w:ascii="Times New Roman" w:hAnsi="Times New Roman" w:cs="Times New Roman"/>
          <w:i/>
          <w:iCs/>
          <w:color w:val="auto"/>
          <w:highlight w:val="yellow"/>
          <w:lang w:val="en-US" w:eastAsia="zh-CN"/>
        </w:rPr>
        <w:t>, 7, 8(excluding 8.1, 8.2.1) and 9 (excluding 9.2.1) in this meeting</w:t>
      </w:r>
      <w:r>
        <w:rPr>
          <w:rFonts w:hint="eastAsia" w:cs="Times New Roman"/>
          <w:i/>
          <w:iCs/>
          <w:color w:val="auto"/>
          <w:highlight w:val="yellow"/>
          <w:lang w:val="en-US" w:eastAsia="zh-CN"/>
        </w:rPr>
        <w:t xml:space="preserve"> </w:t>
      </w:r>
      <w:r>
        <w:rPr>
          <w:rFonts w:hint="eastAsia" w:ascii="Times New Roman" w:hAnsi="Times New Roman" w:cs="Times New Roman"/>
          <w:i/>
          <w:iCs/>
          <w:color w:val="auto"/>
          <w:highlight w:val="yellow"/>
          <w:lang w:val="en-US" w:eastAsia="zh-CN"/>
        </w:rPr>
        <w:t>(also work split could be done for these clauses).</w:t>
      </w:r>
    </w:p>
    <w:tbl>
      <w:tblPr>
        <w:tblStyle w:val="49"/>
        <w:tblW w:w="9890" w:type="dxa"/>
        <w:tblInd w:w="-110" w:type="dxa"/>
        <w:tblLayout w:type="autofit"/>
        <w:tblCellMar>
          <w:top w:w="0" w:type="dxa"/>
          <w:left w:w="0" w:type="dxa"/>
          <w:bottom w:w="0" w:type="dxa"/>
          <w:right w:w="0" w:type="dxa"/>
        </w:tblCellMar>
      </w:tblPr>
      <w:tblGrid>
        <w:gridCol w:w="1240"/>
        <w:gridCol w:w="8650"/>
      </w:tblGrid>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Theme="minorEastAsia"/>
                <w:b/>
                <w:bCs/>
                <w:color w:val="0070C0"/>
                <w:lang w:val="en-US" w:eastAsia="zh-CN"/>
              </w:rPr>
              <w:t>CR/TP number</w:t>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eastAsia="Yu Mincho"/>
                <w:b/>
                <w:bCs/>
              </w:rPr>
            </w:pPr>
            <w:r>
              <w:rPr>
                <w:rFonts w:eastAsiaTheme="minorEastAsia"/>
                <w:b/>
                <w:bCs/>
                <w:color w:val="0070C0"/>
                <w:lang w:val="en-US" w:eastAsia="zh-CN"/>
              </w:rPr>
              <w:t>Comments collection</w:t>
            </w:r>
          </w:p>
        </w:tc>
      </w:tr>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"https://www.3gpp.org/ftp/TSG_RAN/WG4_Radio/TSGR4_100-e/Docs/R4-2112841.zip"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R4-2112841</w:t>
            </w:r>
            <w:r>
              <w:rPr>
                <w:rFonts w:hint="default" w:ascii="Arial" w:hAnsi="Arial" w:eastAsia="宋体" w:cs="Arial"/>
                <w:b/>
                <w:i w:val="0"/>
                <w:kern w:val="0"/>
                <w:sz w:val="16"/>
                <w:szCs w:val="16"/>
                <w:u w:val="single"/>
                <w:lang w:val="en-US" w:eastAsia="zh-CN" w:bidi="ar"/>
              </w:rPr>
              <w:fldChar w:fldCharType="end"/>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p>
        </w:tc>
      </w:tr>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R4-2113190</w:t>
            </w:r>
            <w:r>
              <w:rPr>
                <w:rFonts w:hint="default" w:ascii="Arial" w:hAnsi="Arial" w:eastAsia="宋体" w:cs="Arial"/>
                <w:b/>
                <w:i w:val="0"/>
                <w:kern w:val="0"/>
                <w:sz w:val="16"/>
                <w:szCs w:val="16"/>
                <w:u w:val="single"/>
                <w:lang w:val="en-US" w:eastAsia="zh-CN" w:bidi="ar"/>
              </w:rPr>
              <w:fldChar w:fldCharType="end"/>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p>
        </w:tc>
      </w:tr>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R4-2113191</w:t>
            </w:r>
            <w:r>
              <w:rPr>
                <w:rFonts w:hint="default" w:ascii="Arial" w:hAnsi="Arial" w:eastAsia="宋体" w:cs="Arial"/>
                <w:b/>
                <w:i w:val="0"/>
                <w:kern w:val="0"/>
                <w:sz w:val="16"/>
                <w:szCs w:val="16"/>
                <w:u w:val="single"/>
                <w:lang w:val="en-US" w:eastAsia="zh-CN" w:bidi="ar"/>
              </w:rPr>
              <w:fldChar w:fldCharType="end"/>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p>
        </w:tc>
      </w:tr>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"https://www.3gpp.org/ftp/TSG_RAN/WG4_Radio/TSGR4_100-e/Docs/R4-2114563.zip"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R4-2114563</w:t>
            </w:r>
            <w:r>
              <w:rPr>
                <w:rFonts w:hint="default" w:ascii="Arial" w:hAnsi="Arial" w:eastAsia="宋体" w:cs="Arial"/>
                <w:b/>
                <w:i w:val="0"/>
                <w:kern w:val="0"/>
                <w:sz w:val="16"/>
                <w:szCs w:val="16"/>
                <w:u w:val="single"/>
                <w:lang w:val="en-US" w:eastAsia="zh-CN" w:bidi="ar"/>
              </w:rPr>
              <w:fldChar w:fldCharType="end"/>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b/>
                <w:bCs/>
                <w:color w:val="0070C0"/>
                <w:lang w:val="en-US" w:eastAsia="zh-CN"/>
              </w:rPr>
            </w:pPr>
          </w:p>
        </w:tc>
        <w:tc>
          <w:tcPr>
            <w:tcW w:w="746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 xml:space="preserve"> Whether or not capture the contents for clause 4 (i.e. test condition) into TS38.114 for NR repeaters EMC in this meeting?</w:t>
            </w: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1-2</w:t>
            </w:r>
            <w:r>
              <w:rPr>
                <w:b/>
                <w:color w:val="0070C0"/>
                <w:u w:val="single"/>
                <w:lang w:eastAsia="ko-KR"/>
              </w:rPr>
              <w:t xml:space="preserve">: </w:t>
            </w:r>
            <w:r>
              <w:rPr>
                <w:rFonts w:hint="eastAsia"/>
                <w:b/>
                <w:color w:val="0070C0"/>
                <w:u w:val="single"/>
                <w:lang w:val="en-US" w:eastAsia="zh-CN"/>
              </w:rPr>
              <w:t xml:space="preserve">Whether or not capture the contents for clause 5 (i.e. </w:t>
            </w:r>
            <w:r>
              <w:rPr>
                <w:rFonts w:hint="eastAsia" w:ascii="Times New Roman" w:hAnsi="Times New Roman" w:cs="Times New Roman"/>
                <w:b/>
                <w:color w:val="0070C0"/>
                <w:u w:val="single"/>
                <w:lang w:val="en-US" w:eastAsia="zh-CN"/>
              </w:rPr>
              <w:t>Performance assessment</w:t>
            </w:r>
            <w:r>
              <w:rPr>
                <w:rFonts w:hint="eastAsia"/>
                <w:b/>
                <w:color w:val="0070C0"/>
                <w:u w:val="single"/>
                <w:lang w:val="en-US" w:eastAsia="zh-CN"/>
              </w:rPr>
              <w:t>) into TS38.114 for NR repeaters EMC in this meeting?</w:t>
            </w: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eastAsia"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1-3</w:t>
            </w:r>
            <w:r>
              <w:rPr>
                <w:b/>
                <w:color w:val="0070C0"/>
                <w:u w:val="single"/>
                <w:lang w:eastAsia="ko-KR"/>
              </w:rPr>
              <w:t xml:space="preserve">: </w:t>
            </w:r>
            <w:r>
              <w:rPr>
                <w:rFonts w:hint="eastAsia"/>
                <w:b/>
                <w:color w:val="0070C0"/>
                <w:u w:val="single"/>
                <w:lang w:val="en-US" w:eastAsia="zh-CN"/>
              </w:rPr>
              <w:t xml:space="preserve"> Whether or not capture the contents for clause 6 (i.e. </w:t>
            </w:r>
            <w:r>
              <w:rPr>
                <w:rFonts w:hint="eastAsia" w:ascii="Times New Roman" w:hAnsi="Times New Roman" w:cs="Times New Roman"/>
                <w:b/>
                <w:color w:val="0070C0"/>
                <w:u w:val="single"/>
                <w:lang w:val="en-US" w:eastAsia="zh-CN"/>
              </w:rPr>
              <w:t>Performance criteria</w:t>
            </w:r>
            <w:r>
              <w:rPr>
                <w:rFonts w:hint="eastAsia"/>
                <w:b/>
                <w:color w:val="0070C0"/>
                <w:u w:val="single"/>
                <w:lang w:val="en-US" w:eastAsia="zh-CN"/>
              </w:rPr>
              <w:t>) into TS38.114 for NR repeaters EMC in this meeting?</w:t>
            </w: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eastAsia"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1-4</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sub-clauses (sub-clauses 8.1 and 9.1) into TS38.114 for NR repeaters EMC in this meeting?</w:t>
            </w: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1-5</w:t>
            </w:r>
            <w:r>
              <w:rPr>
                <w:b/>
                <w:color w:val="0070C0"/>
                <w:u w:val="single"/>
                <w:lang w:eastAsia="ko-KR"/>
              </w:rPr>
              <w:t xml:space="preserve">: </w:t>
            </w:r>
            <w:r>
              <w:rPr>
                <w:rFonts w:hint="eastAsia"/>
                <w:b/>
                <w:color w:val="0070C0"/>
                <w:u w:val="single"/>
                <w:lang w:val="en-US" w:eastAsia="zh-CN"/>
              </w:rPr>
              <w:t xml:space="preserve"> Whether or not capture the contents for the test configuration sub-clause 8.2.1 (i.e. </w:t>
            </w:r>
            <w:r>
              <w:rPr>
                <w:rFonts w:hint="eastAsia" w:ascii="Times New Roman" w:hAnsi="Times New Roman" w:eastAsia="宋体" w:cs="Times New Roman"/>
                <w:b/>
                <w:color w:val="0070C0"/>
                <w:sz w:val="20"/>
                <w:szCs w:val="20"/>
                <w:u w:val="single"/>
                <w:lang w:val="en-US" w:eastAsia="zh-CN" w:bidi="ar-SA"/>
              </w:rPr>
              <w:t>Radiated emission</w:t>
            </w:r>
            <w:r>
              <w:rPr>
                <w:rFonts w:hint="eastAsia" w:ascii="Times New Roman" w:hAnsi="Times New Roman" w:cs="Times New Roman"/>
                <w:b/>
                <w:color w:val="0070C0"/>
                <w:sz w:val="20"/>
                <w:szCs w:val="20"/>
                <w:u w:val="single"/>
                <w:lang w:val="en-US" w:eastAsia="zh-CN" w:bidi="ar-SA"/>
              </w:rPr>
              <w:t>, NR repeaters</w:t>
            </w:r>
            <w:r>
              <w:rPr>
                <w:rFonts w:hint="eastAsia"/>
                <w:b/>
                <w:color w:val="0070C0"/>
                <w:u w:val="single"/>
                <w:lang w:val="en-US" w:eastAsia="zh-CN"/>
              </w:rPr>
              <w:t xml:space="preserve">) into TS38.114 for NR repeaters EMC in this meeting? </w:t>
            </w: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color w:val="0070C0"/>
          <w:lang w:val="en-US" w:eastAsia="zh-CN"/>
        </w:rPr>
      </w:pPr>
    </w:p>
    <w:p>
      <w:pPr>
        <w:pStyle w:val="3"/>
        <w:rPr>
          <w:lang w:val="en-US"/>
        </w:rPr>
      </w:pPr>
      <w:r>
        <w:rPr>
          <w:lang w:val="en-US"/>
        </w:rPr>
        <w:t>Discussion on 2nd round (if applicable)</w:t>
      </w:r>
    </w:p>
    <w:p>
      <w:pPr>
        <w:ind w:left="200" w:hanging="200" w:hangingChars="100"/>
        <w:rPr>
          <w:i/>
          <w:color w:val="0070C0"/>
          <w:highlight w:val="yellow"/>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b/>
          <w:color w:val="0070C0"/>
          <w:u w:val="single"/>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4"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autoSpaceDE/>
              <w:autoSpaceDN/>
              <w:adjustRightInd/>
              <w:spacing w:after="0"/>
              <w:textAlignment w:val="auto"/>
              <w:rPr>
                <w:rFonts w:hint="default" w:eastAsiaTheme="minorEastAsia"/>
                <w:color w:val="0070C0"/>
                <w:lang w:val="en-US" w:eastAsia="zh-CN"/>
              </w:rPr>
            </w:pPr>
            <w:r>
              <w:rPr>
                <w:rFonts w:hint="eastAsia" w:eastAsiaTheme="minorEastAsia"/>
                <w:color w:val="0070C0"/>
                <w:lang w:val="en-US" w:eastAsia="zh-CN"/>
              </w:rPr>
              <w:t>&lt;....&gt;</w:t>
            </w:r>
          </w:p>
        </w:tc>
        <w:tc>
          <w:tcPr>
            <w:tcW w:w="1324" w:type="pc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&lt;....&gt;</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Theme="minorEastAsia"/>
                <w:color w:val="0070C0"/>
                <w:lang w:val="en-US" w:eastAsia="zh-CN"/>
              </w:rPr>
            </w:pPr>
          </w:p>
        </w:tc>
        <w:tc>
          <w:tcPr>
            <w:tcW w:w="1324" w:type="pct"/>
          </w:tcPr>
          <w:p>
            <w:pPr>
              <w:overflowPunct w:val="0"/>
              <w:autoSpaceDE w:val="0"/>
              <w:autoSpaceDN w:val="0"/>
              <w:adjustRightInd w:val="0"/>
              <w:spacing w:after="120"/>
              <w:textAlignment w:val="baseline"/>
              <w:rPr>
                <w:rFonts w:eastAsiaTheme="minorEastAsia"/>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bl>
    <w:p>
      <w:pPr>
        <w:rPr>
          <w:b/>
          <w:bCs/>
          <w:u w:val="single"/>
          <w:lang w:val="en-US" w:eastAsia="ja-JP"/>
        </w:rPr>
      </w:pPr>
    </w:p>
    <w:p>
      <w:pPr>
        <w:rPr>
          <w:b/>
          <w:bCs/>
          <w:u w:val="single"/>
          <w:lang w:val="en-US" w:eastAsia="ja-JP"/>
        </w:rPr>
      </w:pPr>
      <w:r>
        <w:rPr>
          <w:b/>
          <w:bCs/>
          <w:u w:val="single"/>
          <w:lang w:val="en-US" w:eastAsia="ja-JP"/>
        </w:rPr>
        <w:t>Existing tdocs</w:t>
      </w:r>
    </w:p>
    <w:p>
      <w:pPr>
        <w:rPr>
          <w:b/>
          <w:bCs/>
          <w:u w:val="single"/>
          <w:lang w:val="en-US" w:eastAsia="ja-JP"/>
        </w:rPr>
      </w:pPr>
    </w:p>
    <w:tbl>
      <w:tblPr>
        <w:tblStyle w:val="49"/>
        <w:tblW w:w="10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8"/>
        <w:gridCol w:w="3808"/>
        <w:gridCol w:w="1255"/>
        <w:gridCol w:w="2332"/>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eastAsiaTheme="minorEastAsia"/>
                <w:b/>
                <w:bCs/>
                <w:color w:val="0070C0"/>
                <w:lang w:val="en-US" w:eastAsia="zh-CN"/>
              </w:rPr>
              <w:t>Tdoc number</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Yu Mincho"/>
                <w:b/>
                <w:bCs/>
                <w:color w:val="0070C0"/>
                <w:lang w:val="en-US" w:eastAsia="zh-CN"/>
              </w:rPr>
              <w:t>Title</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Yu Mincho"/>
                <w:b/>
                <w:bCs/>
                <w:color w:val="0070C0"/>
                <w:lang w:val="en-US" w:eastAsia="zh-CN"/>
              </w:rPr>
              <w:t>Source</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Yu Mincho"/>
                <w:b/>
                <w:bCs/>
                <w:color w:val="0070C0"/>
                <w:lang w:val="en-US" w:eastAsia="zh-CN"/>
              </w:rPr>
              <w:t>Comments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b/>
                <w:i w:val="0"/>
                <w:kern w:val="0"/>
                <w:sz w:val="16"/>
                <w:szCs w:val="16"/>
                <w:u w:val="single"/>
                <w:lang w:val="en-US" w:eastAsia="zh-CN" w:bidi="ar"/>
              </w:rPr>
            </w:pPr>
            <w:r>
              <w:rPr>
                <w:rFonts w:eastAsiaTheme="minorEastAsia"/>
                <w:color w:val="0070C0"/>
                <w:lang w:val="en-US" w:eastAsia="zh-CN"/>
              </w:rPr>
              <w:t>R4-210xxxx</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Theme="minorEastAsia"/>
                <w:color w:val="0070C0"/>
                <w:lang w:val="en-US" w:eastAsia="zh-CN"/>
              </w:rPr>
              <w:t>CR on …</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Theme="minorEastAsia"/>
                <w:color w:val="0070C0"/>
                <w:lang w:val="en-US" w:eastAsia="zh-CN"/>
              </w:rPr>
              <w:t>XXX</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r>
              <w:rPr>
                <w:rFonts w:eastAsiaTheme="minorEastAsia"/>
                <w:color w:val="0070C0"/>
                <w:lang w:val="en-US" w:eastAsia="zh-CN"/>
              </w:rPr>
              <w:t>Agreeable, Revised, Merged, Postponed, Not Pursued</w:t>
            </w: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"https://www.3gpp.org/ftp/TSG_RAN/WG4_Radio/TSGR4_100-e/Docs/R4-2112609.zip"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R4-2112609</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on LS from CCSA on UE EMC</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Xiaomi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"https://www.3gpp.org/ftp/TSG_RAN/WG4_Radio/TSGR4_100-e/Docs/R4-2114395.zip"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R4-2114395</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Discussion on the MU value for the effective radiated RF power measurements between 12.75GHz and 26 GHz</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"https://www.3gpp.org/ftp/TSG_RAN/WG4_Radio/TSGR4_100-e/Docs/R4-2114396.zip"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R4-2114396</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 CR to TS38.124: MU value for the effective radiated RF power between 12.75GHz and 26 GHz, Rel-15</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R4-2114397</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 CR to TS38.124: MU value for the effective radiated RF power between 12.75GHz and 26 GHz, Rel-16</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"https://www.3gpp.org/ftp/TSG_RAN/WG4_Radio/TSGR4_100-e/Docs/R4-2112768.zip"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R4-2112768</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 on EMC measurement uncertainty for radiated emission</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"https://www.3gpp.org/ftp/TSG_RAN/WG4_Radio/TSGR4_100-e/Docs/R4-2112770.zip"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R4-2112770</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38.113: Radiated emission measurement uncertainty(R15)</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eastAsia" w:eastAsiaTheme="minorEastAsia"/>
                <w:i/>
                <w:iCs/>
                <w:color w:val="0070C0"/>
                <w:highlight w:val="yellow"/>
                <w:lang w:val="en-US" w:eastAsia="zh-CN"/>
              </w:rPr>
              <w:t>(Moderator note: As announced by vice chairman, these two CRs and revisions if any will be endorsed instead of agreed if agreeable.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R4-2112772</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38.113: Radiated emission measurement uncertainty(R16)</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"https://www.3gpp.org/ftp/TSG_RAN/WG4_Radio/TSGR4_100-e/Docs/R4-2113187.zip"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R4-2113187</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38.113 on Spatial Exclusion description, Release 15</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R4-2113188</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38.113 on Spatial Exclusion description, Release 16</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"https://www.3gpp.org/ftp/TSG_RAN/WG4_Radio/TSGR4_100-e/Docs/R4-2112739.zip"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R4-2112739</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38.175: IAB test configurations</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"https://www.3gpp.org/ftp/TSG_RAN/WG4_Radio/TSGR4_100-e/Docs/R4-2113189.zip"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R4-2113189</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TS 38.175 on IAB EMC performance requirements</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"https://www.3gpp.org/ftp/TSG_RAN/WG4_Radio/TSGR4_100-e/Docs/R4-2114408.zip"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R4-2114408</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Draft CR to TS 38.175: further extension of spatial exclusion considerations for EMC RI test for IAB, Rel-16</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"https://www.3gpp.org/ftp/TSG_RAN/WG4_Radio/TSGR4_100-e/Docs/R4-2112841.zip"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R4-2112841</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TP to TS38.114: NR repeaters EMC Core requirements</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i w:val="0"/>
                <w:color w:val="000000"/>
                <w:kern w:val="0"/>
                <w:sz w:val="16"/>
                <w:szCs w:val="16"/>
                <w:u w:val="none"/>
                <w:lang w:val="en-US" w:eastAsia="zh-CN" w:bidi="ar"/>
              </w:rPr>
              <w:t>R4-2112864</w:t>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3GPP TS 38.114 v0.1.0</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ZTE Corporation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eastAsiaTheme="minorEastAsia"/>
                <w:i/>
                <w:iCs/>
                <w:color w:val="0070C0"/>
                <w:highlight w:val="yellow"/>
                <w:lang w:val="en-US" w:eastAsia="zh-CN"/>
              </w:rPr>
            </w:pPr>
            <w:r>
              <w:rPr>
                <w:rFonts w:hint="eastAsia" w:eastAsiaTheme="minorEastAsia"/>
                <w:i/>
                <w:iCs/>
                <w:color w:val="0070C0"/>
                <w:highlight w:val="yellow"/>
                <w:lang w:val="en-US" w:eastAsia="zh-CN"/>
              </w:rPr>
              <w:t>Moderator note:</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eastAsia" w:eastAsiaTheme="minorEastAsia"/>
                <w:i/>
                <w:iCs/>
                <w:color w:val="0070C0"/>
                <w:highlight w:val="yellow"/>
                <w:lang w:val="en-US" w:eastAsia="zh-CN"/>
              </w:rPr>
              <w:t>For email approval</w:t>
            </w: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eastAsiaTheme="minorEastAsia"/>
                <w:i/>
                <w:iCs/>
                <w:color w:val="0070C0"/>
                <w:highlight w:val="yellow"/>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R4-2113190</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TPs to TS 38.114 on RF Repeater EMC section 8 (Emission)</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"https://www.3gpp.org/ftp/TSG_RAN/WG4_Radio/TSGR4_100-e/Docs/R4-2113191.zip"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R4-2113191</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TPs to TS 38.114 on RF Repeater EMC section 9 (Immunity)</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0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"https://www.3gpp.org/ftp/TSG_RAN/WG4_Radio/TSGR4_100-e/Docs/R4-2114563.zip"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R4-2114563</w:t>
            </w:r>
            <w:r>
              <w:rPr>
                <w:rFonts w:hint="default" w:ascii="Arial" w:hAnsi="Arial" w:eastAsia="宋体" w:cs="Arial"/>
                <w:b/>
                <w:i w:val="0"/>
                <w:kern w:val="0"/>
                <w:sz w:val="16"/>
                <w:szCs w:val="16"/>
                <w:u w:val="single"/>
                <w:lang w:val="en-US" w:eastAsia="zh-CN" w:bidi="ar"/>
              </w:rPr>
              <w:fldChar w:fldCharType="end"/>
            </w:r>
          </w:p>
        </w:tc>
        <w:tc>
          <w:tcPr>
            <w:tcW w:w="380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TP to TR 38.114: EMC requirements for NR repeater</w:t>
            </w:r>
          </w:p>
        </w:tc>
        <w:tc>
          <w:tcPr>
            <w:tcW w:w="125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w:t>
            </w:r>
          </w:p>
        </w:tc>
        <w:tc>
          <w:tcPr>
            <w:tcW w:w="233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c>
          <w:tcPr>
            <w:tcW w:w="177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bl>
    <w:p>
      <w:pPr>
        <w:rPr>
          <w:b/>
          <w:bCs/>
          <w:u w:val="single"/>
          <w:lang w:val="en-US" w:eastAsia="ja-JP"/>
        </w:rPr>
      </w:pPr>
    </w:p>
    <w:p>
      <w:pPr>
        <w:rPr>
          <w:b/>
          <w:bCs/>
          <w:u w:val="single"/>
          <w:lang w:val="en-US" w:eastAsia="ja-JP"/>
        </w:rPr>
      </w:pPr>
    </w:p>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4.2.0">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0610D2F"/>
    <w:multiLevelType w:val="multilevel"/>
    <w:tmpl w:val="40610D2F"/>
    <w:lvl w:ilvl="0" w:tentative="0">
      <w:start w:val="7"/>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D6E3167"/>
    <w:multiLevelType w:val="multilevel"/>
    <w:tmpl w:val="4D6E3167"/>
    <w:lvl w:ilvl="0" w:tentative="0">
      <w:start w:val="1"/>
      <w:numFmt w:val="decimal"/>
      <w:pStyle w:val="153"/>
      <w:suff w:val="space"/>
      <w:lvlText w:val="Proposal %1:"/>
      <w:lvlJc w:val="left"/>
      <w:pPr>
        <w:ind w:left="1080" w:hanging="360"/>
      </w:pPr>
      <w:rPr>
        <w:rFonts w:hint="default" w:ascii="Times New Roman" w:hAnsi="Times New Roman"/>
        <w:b/>
        <w:i w:val="0"/>
        <w:color w:val="auto"/>
        <w:sz w:val="2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53AE918"/>
    <w:multiLevelType w:val="multilevel"/>
    <w:tmpl w:val="553AE918"/>
    <w:lvl w:ilvl="0" w:tentative="0">
      <w:start w:val="1"/>
      <w:numFmt w:val="bullet"/>
      <w:lvlText w:val="-"/>
      <w:lvlJc w:val="left"/>
      <w:pPr>
        <w:ind w:left="420" w:leftChars="0" w:hanging="420" w:firstLineChars="0"/>
      </w:pPr>
      <w:rPr>
        <w:rFonts w:hint="default" w:ascii="Arial" w:hAnsi="Arial" w:cs="Arial"/>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5A155B73"/>
    <w:multiLevelType w:val="singleLevel"/>
    <w:tmpl w:val="5A155B73"/>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8">
    <w:nsid w:val="735C87E0"/>
    <w:multiLevelType w:val="singleLevel"/>
    <w:tmpl w:val="735C87E0"/>
    <w:lvl w:ilvl="0" w:tentative="0">
      <w:start w:val="1"/>
      <w:numFmt w:val="bullet"/>
      <w:lvlText w:val="•"/>
      <w:lvlJc w:val="left"/>
      <w:pPr>
        <w:ind w:left="420" w:leftChars="0" w:hanging="420" w:firstLineChars="0"/>
      </w:pPr>
      <w:rPr>
        <w:rFonts w:hint="default" w:ascii="微软雅黑" w:hAnsi="微软雅黑" w:eastAsia="微软雅黑" w:cs="微软雅黑"/>
      </w:rPr>
    </w:lvl>
  </w:abstractNum>
  <w:num w:numId="1">
    <w:abstractNumId w:val="2"/>
  </w:num>
  <w:num w:numId="2">
    <w:abstractNumId w:val="4"/>
  </w:num>
  <w:num w:numId="3">
    <w:abstractNumId w:val="8"/>
  </w:num>
  <w:num w:numId="4">
    <w:abstractNumId w:val="3"/>
  </w:num>
  <w:num w:numId="5">
    <w:abstractNumId w:val="6"/>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420"/>
    <w:rsid w:val="00020C56"/>
    <w:rsid w:val="00026ACC"/>
    <w:rsid w:val="000273D3"/>
    <w:rsid w:val="00030687"/>
    <w:rsid w:val="0003171D"/>
    <w:rsid w:val="00031C1D"/>
    <w:rsid w:val="00035C50"/>
    <w:rsid w:val="000457A1"/>
    <w:rsid w:val="00045DC0"/>
    <w:rsid w:val="0004763D"/>
    <w:rsid w:val="00050001"/>
    <w:rsid w:val="00052041"/>
    <w:rsid w:val="000530AE"/>
    <w:rsid w:val="0005326A"/>
    <w:rsid w:val="00061862"/>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0FE0"/>
    <w:rsid w:val="001C1409"/>
    <w:rsid w:val="001C2AE6"/>
    <w:rsid w:val="001C4A89"/>
    <w:rsid w:val="001C6177"/>
    <w:rsid w:val="001D0363"/>
    <w:rsid w:val="001D12B4"/>
    <w:rsid w:val="001D44A3"/>
    <w:rsid w:val="001D7D94"/>
    <w:rsid w:val="001E0A28"/>
    <w:rsid w:val="001E4218"/>
    <w:rsid w:val="001F0B20"/>
    <w:rsid w:val="00200A62"/>
    <w:rsid w:val="00203740"/>
    <w:rsid w:val="00210307"/>
    <w:rsid w:val="002138EA"/>
    <w:rsid w:val="00213F84"/>
    <w:rsid w:val="00214FBD"/>
    <w:rsid w:val="00222897"/>
    <w:rsid w:val="00222B0C"/>
    <w:rsid w:val="0022431A"/>
    <w:rsid w:val="00235394"/>
    <w:rsid w:val="00235577"/>
    <w:rsid w:val="002371B2"/>
    <w:rsid w:val="002435CA"/>
    <w:rsid w:val="0024469F"/>
    <w:rsid w:val="00250B5B"/>
    <w:rsid w:val="00252DB8"/>
    <w:rsid w:val="002537BC"/>
    <w:rsid w:val="00255C58"/>
    <w:rsid w:val="00260EC7"/>
    <w:rsid w:val="00261539"/>
    <w:rsid w:val="0026179F"/>
    <w:rsid w:val="002666AE"/>
    <w:rsid w:val="002749D2"/>
    <w:rsid w:val="00274E1A"/>
    <w:rsid w:val="002775B1"/>
    <w:rsid w:val="002775B9"/>
    <w:rsid w:val="002811C4"/>
    <w:rsid w:val="00282213"/>
    <w:rsid w:val="00284016"/>
    <w:rsid w:val="002858BF"/>
    <w:rsid w:val="00290BAC"/>
    <w:rsid w:val="002939AF"/>
    <w:rsid w:val="00294491"/>
    <w:rsid w:val="00294BDE"/>
    <w:rsid w:val="00295711"/>
    <w:rsid w:val="002A0CED"/>
    <w:rsid w:val="002A4CD0"/>
    <w:rsid w:val="002A7DA6"/>
    <w:rsid w:val="002B171B"/>
    <w:rsid w:val="002B516C"/>
    <w:rsid w:val="002B5E1D"/>
    <w:rsid w:val="002B60C1"/>
    <w:rsid w:val="002C326D"/>
    <w:rsid w:val="002C4B52"/>
    <w:rsid w:val="002D03E5"/>
    <w:rsid w:val="002D36EB"/>
    <w:rsid w:val="002D5F82"/>
    <w:rsid w:val="002D6BDF"/>
    <w:rsid w:val="002E08DD"/>
    <w:rsid w:val="002E2CE9"/>
    <w:rsid w:val="002E3BF7"/>
    <w:rsid w:val="002E403E"/>
    <w:rsid w:val="002E4C74"/>
    <w:rsid w:val="002E63D5"/>
    <w:rsid w:val="002F158C"/>
    <w:rsid w:val="002F4093"/>
    <w:rsid w:val="002F5636"/>
    <w:rsid w:val="003022A5"/>
    <w:rsid w:val="00307E51"/>
    <w:rsid w:val="00311363"/>
    <w:rsid w:val="00315867"/>
    <w:rsid w:val="0031753F"/>
    <w:rsid w:val="00321150"/>
    <w:rsid w:val="0032271B"/>
    <w:rsid w:val="003260D7"/>
    <w:rsid w:val="003364C4"/>
    <w:rsid w:val="00336697"/>
    <w:rsid w:val="003418CB"/>
    <w:rsid w:val="00355873"/>
    <w:rsid w:val="0035660F"/>
    <w:rsid w:val="00360CC2"/>
    <w:rsid w:val="003628B9"/>
    <w:rsid w:val="00362D8F"/>
    <w:rsid w:val="0036639E"/>
    <w:rsid w:val="00367724"/>
    <w:rsid w:val="003710BA"/>
    <w:rsid w:val="003770F6"/>
    <w:rsid w:val="00383E37"/>
    <w:rsid w:val="00384902"/>
    <w:rsid w:val="00393042"/>
    <w:rsid w:val="0039431C"/>
    <w:rsid w:val="00394AD5"/>
    <w:rsid w:val="0039642D"/>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063C"/>
    <w:rsid w:val="00522A7E"/>
    <w:rsid w:val="00522F20"/>
    <w:rsid w:val="005308DB"/>
    <w:rsid w:val="00530A2E"/>
    <w:rsid w:val="00530FBE"/>
    <w:rsid w:val="00533159"/>
    <w:rsid w:val="005339DB"/>
    <w:rsid w:val="00534C89"/>
    <w:rsid w:val="00536C48"/>
    <w:rsid w:val="00540652"/>
    <w:rsid w:val="00541573"/>
    <w:rsid w:val="0054275D"/>
    <w:rsid w:val="0054348A"/>
    <w:rsid w:val="005453B3"/>
    <w:rsid w:val="00571777"/>
    <w:rsid w:val="00580650"/>
    <w:rsid w:val="00580FF5"/>
    <w:rsid w:val="0058519C"/>
    <w:rsid w:val="005877A3"/>
    <w:rsid w:val="0059149A"/>
    <w:rsid w:val="005956EE"/>
    <w:rsid w:val="005A083E"/>
    <w:rsid w:val="005B4802"/>
    <w:rsid w:val="005B5B10"/>
    <w:rsid w:val="005C1EA6"/>
    <w:rsid w:val="005C34DF"/>
    <w:rsid w:val="005D0B99"/>
    <w:rsid w:val="005D308E"/>
    <w:rsid w:val="005D3A48"/>
    <w:rsid w:val="005D7AF8"/>
    <w:rsid w:val="005E17BF"/>
    <w:rsid w:val="005E366A"/>
    <w:rsid w:val="005F2145"/>
    <w:rsid w:val="006016E1"/>
    <w:rsid w:val="00602D27"/>
    <w:rsid w:val="006076AE"/>
    <w:rsid w:val="00611DD8"/>
    <w:rsid w:val="0061295A"/>
    <w:rsid w:val="006144A1"/>
    <w:rsid w:val="00615EBB"/>
    <w:rsid w:val="00616096"/>
    <w:rsid w:val="006160A2"/>
    <w:rsid w:val="00626F0E"/>
    <w:rsid w:val="006302AA"/>
    <w:rsid w:val="00632623"/>
    <w:rsid w:val="006363BD"/>
    <w:rsid w:val="006412DC"/>
    <w:rsid w:val="00642BC6"/>
    <w:rsid w:val="00644790"/>
    <w:rsid w:val="006501AF"/>
    <w:rsid w:val="00650DDE"/>
    <w:rsid w:val="0065505B"/>
    <w:rsid w:val="006623F8"/>
    <w:rsid w:val="006670AC"/>
    <w:rsid w:val="00672307"/>
    <w:rsid w:val="006808C6"/>
    <w:rsid w:val="00682668"/>
    <w:rsid w:val="006859EA"/>
    <w:rsid w:val="00692A68"/>
    <w:rsid w:val="00695A7D"/>
    <w:rsid w:val="00695D85"/>
    <w:rsid w:val="006A30A2"/>
    <w:rsid w:val="006A6D23"/>
    <w:rsid w:val="006B25DE"/>
    <w:rsid w:val="006B68C7"/>
    <w:rsid w:val="006C1C3B"/>
    <w:rsid w:val="006C4D5D"/>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30655"/>
    <w:rsid w:val="00731D77"/>
    <w:rsid w:val="00732360"/>
    <w:rsid w:val="0073390A"/>
    <w:rsid w:val="00734E64"/>
    <w:rsid w:val="00736B37"/>
    <w:rsid w:val="00740A35"/>
    <w:rsid w:val="007520B4"/>
    <w:rsid w:val="007537D7"/>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27F"/>
    <w:rsid w:val="007E1356"/>
    <w:rsid w:val="007E20FC"/>
    <w:rsid w:val="007E7062"/>
    <w:rsid w:val="007F0E1E"/>
    <w:rsid w:val="007F29A7"/>
    <w:rsid w:val="008004B4"/>
    <w:rsid w:val="008028D2"/>
    <w:rsid w:val="00805BE8"/>
    <w:rsid w:val="00816078"/>
    <w:rsid w:val="008177E3"/>
    <w:rsid w:val="00823AA9"/>
    <w:rsid w:val="008255B9"/>
    <w:rsid w:val="00825CD8"/>
    <w:rsid w:val="00827324"/>
    <w:rsid w:val="008318DE"/>
    <w:rsid w:val="0083463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15"/>
    <w:rsid w:val="0087332D"/>
    <w:rsid w:val="00873E1F"/>
    <w:rsid w:val="00874C16"/>
    <w:rsid w:val="00886D1F"/>
    <w:rsid w:val="00891EE1"/>
    <w:rsid w:val="00893987"/>
    <w:rsid w:val="00894101"/>
    <w:rsid w:val="008963EF"/>
    <w:rsid w:val="0089688E"/>
    <w:rsid w:val="008A1FBE"/>
    <w:rsid w:val="008B3194"/>
    <w:rsid w:val="008B4430"/>
    <w:rsid w:val="008B5AE7"/>
    <w:rsid w:val="008C2904"/>
    <w:rsid w:val="008C4992"/>
    <w:rsid w:val="008C60E9"/>
    <w:rsid w:val="008D1B7C"/>
    <w:rsid w:val="008D6657"/>
    <w:rsid w:val="008E1850"/>
    <w:rsid w:val="008E1F60"/>
    <w:rsid w:val="008E307E"/>
    <w:rsid w:val="008E49B3"/>
    <w:rsid w:val="008F3D1A"/>
    <w:rsid w:val="008F4DD1"/>
    <w:rsid w:val="008F6056"/>
    <w:rsid w:val="009010BA"/>
    <w:rsid w:val="00902C07"/>
    <w:rsid w:val="00905804"/>
    <w:rsid w:val="009101E2"/>
    <w:rsid w:val="00915D73"/>
    <w:rsid w:val="00915E5F"/>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1C50"/>
    <w:rsid w:val="00962108"/>
    <w:rsid w:val="009638D6"/>
    <w:rsid w:val="0097408E"/>
    <w:rsid w:val="00974BB2"/>
    <w:rsid w:val="00974FA7"/>
    <w:rsid w:val="009756E5"/>
    <w:rsid w:val="00977A8C"/>
    <w:rsid w:val="00983910"/>
    <w:rsid w:val="009917CE"/>
    <w:rsid w:val="009932AC"/>
    <w:rsid w:val="00994351"/>
    <w:rsid w:val="00996A8F"/>
    <w:rsid w:val="009A19C9"/>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2BE4"/>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55CE"/>
    <w:rsid w:val="00A6605B"/>
    <w:rsid w:val="00A66ADC"/>
    <w:rsid w:val="00A7147D"/>
    <w:rsid w:val="00A76D1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4D52"/>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6FA"/>
    <w:rsid w:val="00BD28BF"/>
    <w:rsid w:val="00BD3709"/>
    <w:rsid w:val="00BD6404"/>
    <w:rsid w:val="00BE33AE"/>
    <w:rsid w:val="00BF046F"/>
    <w:rsid w:val="00C01D50"/>
    <w:rsid w:val="00C056DC"/>
    <w:rsid w:val="00C1329B"/>
    <w:rsid w:val="00C1572F"/>
    <w:rsid w:val="00C24C05"/>
    <w:rsid w:val="00C24D2F"/>
    <w:rsid w:val="00C26222"/>
    <w:rsid w:val="00C271BD"/>
    <w:rsid w:val="00C31283"/>
    <w:rsid w:val="00C33C48"/>
    <w:rsid w:val="00C340E5"/>
    <w:rsid w:val="00C3529E"/>
    <w:rsid w:val="00C35AA7"/>
    <w:rsid w:val="00C43BA1"/>
    <w:rsid w:val="00C43DAB"/>
    <w:rsid w:val="00C47F08"/>
    <w:rsid w:val="00C514A6"/>
    <w:rsid w:val="00C5739F"/>
    <w:rsid w:val="00C57CF0"/>
    <w:rsid w:val="00C63010"/>
    <w:rsid w:val="00C63557"/>
    <w:rsid w:val="00C649BD"/>
    <w:rsid w:val="00C65891"/>
    <w:rsid w:val="00C66AC9"/>
    <w:rsid w:val="00C724D3"/>
    <w:rsid w:val="00C76303"/>
    <w:rsid w:val="00C77DD9"/>
    <w:rsid w:val="00C81C18"/>
    <w:rsid w:val="00C83BE6"/>
    <w:rsid w:val="00C85354"/>
    <w:rsid w:val="00C86ABA"/>
    <w:rsid w:val="00C943F3"/>
    <w:rsid w:val="00C968A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489"/>
    <w:rsid w:val="00CD6A1B"/>
    <w:rsid w:val="00CE0A7F"/>
    <w:rsid w:val="00CE1718"/>
    <w:rsid w:val="00CE4297"/>
    <w:rsid w:val="00CF4156"/>
    <w:rsid w:val="00CF4CB9"/>
    <w:rsid w:val="00D0036C"/>
    <w:rsid w:val="00D03D00"/>
    <w:rsid w:val="00D05C30"/>
    <w:rsid w:val="00D10052"/>
    <w:rsid w:val="00D11359"/>
    <w:rsid w:val="00D13BF6"/>
    <w:rsid w:val="00D241EC"/>
    <w:rsid w:val="00D3188C"/>
    <w:rsid w:val="00D35F9B"/>
    <w:rsid w:val="00D36B69"/>
    <w:rsid w:val="00D408DD"/>
    <w:rsid w:val="00D41A79"/>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DE59B9"/>
    <w:rsid w:val="00E0227D"/>
    <w:rsid w:val="00E04B84"/>
    <w:rsid w:val="00E06466"/>
    <w:rsid w:val="00E06835"/>
    <w:rsid w:val="00E06FDA"/>
    <w:rsid w:val="00E160A5"/>
    <w:rsid w:val="00E1713D"/>
    <w:rsid w:val="00E20A43"/>
    <w:rsid w:val="00E23898"/>
    <w:rsid w:val="00E30BFD"/>
    <w:rsid w:val="00E319F1"/>
    <w:rsid w:val="00E33CD2"/>
    <w:rsid w:val="00E35FBA"/>
    <w:rsid w:val="00E367A9"/>
    <w:rsid w:val="00E40E90"/>
    <w:rsid w:val="00E45C7E"/>
    <w:rsid w:val="00E5084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2B53"/>
    <w:rsid w:val="00ED383A"/>
    <w:rsid w:val="00EE1080"/>
    <w:rsid w:val="00EE3D6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275"/>
    <w:rsid w:val="00F4136D"/>
    <w:rsid w:val="00F4212E"/>
    <w:rsid w:val="00F42C20"/>
    <w:rsid w:val="00F432A9"/>
    <w:rsid w:val="00F43E34"/>
    <w:rsid w:val="00F53053"/>
    <w:rsid w:val="00F537BE"/>
    <w:rsid w:val="00F53FE2"/>
    <w:rsid w:val="00F56825"/>
    <w:rsid w:val="00F575FF"/>
    <w:rsid w:val="00F618EF"/>
    <w:rsid w:val="00F65582"/>
    <w:rsid w:val="00F66E75"/>
    <w:rsid w:val="00F77EB0"/>
    <w:rsid w:val="00F87CDD"/>
    <w:rsid w:val="00F933F0"/>
    <w:rsid w:val="00F937A3"/>
    <w:rsid w:val="00F937D6"/>
    <w:rsid w:val="00F94715"/>
    <w:rsid w:val="00F9589A"/>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20D"/>
    <w:rsid w:val="00FD7AA7"/>
    <w:rsid w:val="00FE0860"/>
    <w:rsid w:val="00FF1FCB"/>
    <w:rsid w:val="00FF52D4"/>
    <w:rsid w:val="00FF6AA4"/>
    <w:rsid w:val="00FF6B09"/>
    <w:rsid w:val="012E2432"/>
    <w:rsid w:val="01577F88"/>
    <w:rsid w:val="01736E24"/>
    <w:rsid w:val="017478D5"/>
    <w:rsid w:val="01BC3865"/>
    <w:rsid w:val="01F552C1"/>
    <w:rsid w:val="02510B28"/>
    <w:rsid w:val="02651EC5"/>
    <w:rsid w:val="02A82C15"/>
    <w:rsid w:val="02E100A8"/>
    <w:rsid w:val="02EE1839"/>
    <w:rsid w:val="03100225"/>
    <w:rsid w:val="0367767E"/>
    <w:rsid w:val="039E2F55"/>
    <w:rsid w:val="03A561EF"/>
    <w:rsid w:val="03B07901"/>
    <w:rsid w:val="03B63E3F"/>
    <w:rsid w:val="03F05EE8"/>
    <w:rsid w:val="03FF01FB"/>
    <w:rsid w:val="0446049A"/>
    <w:rsid w:val="047B6290"/>
    <w:rsid w:val="04A57A0C"/>
    <w:rsid w:val="05052634"/>
    <w:rsid w:val="055E6A4C"/>
    <w:rsid w:val="057A1F62"/>
    <w:rsid w:val="05A53E3D"/>
    <w:rsid w:val="05B21815"/>
    <w:rsid w:val="05C26AF7"/>
    <w:rsid w:val="05D9063A"/>
    <w:rsid w:val="05E118DB"/>
    <w:rsid w:val="05E54CAE"/>
    <w:rsid w:val="061231FF"/>
    <w:rsid w:val="063F7D66"/>
    <w:rsid w:val="06431D64"/>
    <w:rsid w:val="064B48A0"/>
    <w:rsid w:val="065742D1"/>
    <w:rsid w:val="06764222"/>
    <w:rsid w:val="06B33C9D"/>
    <w:rsid w:val="06CF6B9E"/>
    <w:rsid w:val="06E80684"/>
    <w:rsid w:val="070618FF"/>
    <w:rsid w:val="075B65FD"/>
    <w:rsid w:val="07621889"/>
    <w:rsid w:val="07935167"/>
    <w:rsid w:val="07A250C5"/>
    <w:rsid w:val="07D965BB"/>
    <w:rsid w:val="07DD6B89"/>
    <w:rsid w:val="08063665"/>
    <w:rsid w:val="0811362D"/>
    <w:rsid w:val="085F69A4"/>
    <w:rsid w:val="087B3455"/>
    <w:rsid w:val="08BA5F6A"/>
    <w:rsid w:val="08E640A1"/>
    <w:rsid w:val="08F714DF"/>
    <w:rsid w:val="08FD2B3A"/>
    <w:rsid w:val="090F3961"/>
    <w:rsid w:val="09201836"/>
    <w:rsid w:val="09587999"/>
    <w:rsid w:val="095D4A43"/>
    <w:rsid w:val="099A6B3F"/>
    <w:rsid w:val="09ED6062"/>
    <w:rsid w:val="0A1B2BA8"/>
    <w:rsid w:val="0A477E19"/>
    <w:rsid w:val="0A7F6BD9"/>
    <w:rsid w:val="0A804DC1"/>
    <w:rsid w:val="0A831B48"/>
    <w:rsid w:val="0AAF61D9"/>
    <w:rsid w:val="0B0D3627"/>
    <w:rsid w:val="0B180EC7"/>
    <w:rsid w:val="0B27756B"/>
    <w:rsid w:val="0B2C121F"/>
    <w:rsid w:val="0B3C6022"/>
    <w:rsid w:val="0B5A15A5"/>
    <w:rsid w:val="0BA90420"/>
    <w:rsid w:val="0BB502E4"/>
    <w:rsid w:val="0BD8083F"/>
    <w:rsid w:val="0CCB4691"/>
    <w:rsid w:val="0CE4124F"/>
    <w:rsid w:val="0D012278"/>
    <w:rsid w:val="0D1A1279"/>
    <w:rsid w:val="0D4422E9"/>
    <w:rsid w:val="0D4B6AF7"/>
    <w:rsid w:val="0D4F3E19"/>
    <w:rsid w:val="0D5F38CC"/>
    <w:rsid w:val="0D600360"/>
    <w:rsid w:val="0D6816F5"/>
    <w:rsid w:val="0D757795"/>
    <w:rsid w:val="0D8C570F"/>
    <w:rsid w:val="0D935EA0"/>
    <w:rsid w:val="0DC8364C"/>
    <w:rsid w:val="0DD068FD"/>
    <w:rsid w:val="0DD34F4E"/>
    <w:rsid w:val="0E2E1D09"/>
    <w:rsid w:val="0E376736"/>
    <w:rsid w:val="0E46417A"/>
    <w:rsid w:val="0E751DC8"/>
    <w:rsid w:val="0E813C66"/>
    <w:rsid w:val="0E987260"/>
    <w:rsid w:val="0E9F065A"/>
    <w:rsid w:val="0EAC21C9"/>
    <w:rsid w:val="0EAF6C9F"/>
    <w:rsid w:val="0EBF3D62"/>
    <w:rsid w:val="0EE11F5A"/>
    <w:rsid w:val="0F1D1A90"/>
    <w:rsid w:val="0F3A2486"/>
    <w:rsid w:val="0F5C20F3"/>
    <w:rsid w:val="0F651CCD"/>
    <w:rsid w:val="0F7D49DA"/>
    <w:rsid w:val="0F952B68"/>
    <w:rsid w:val="0FAC41F4"/>
    <w:rsid w:val="0FC64EA4"/>
    <w:rsid w:val="0FC7022F"/>
    <w:rsid w:val="10044AF6"/>
    <w:rsid w:val="102417C6"/>
    <w:rsid w:val="10676DAA"/>
    <w:rsid w:val="10E444BC"/>
    <w:rsid w:val="1128245D"/>
    <w:rsid w:val="116A1BAA"/>
    <w:rsid w:val="11D33A63"/>
    <w:rsid w:val="11D87276"/>
    <w:rsid w:val="11ED7529"/>
    <w:rsid w:val="12241EF2"/>
    <w:rsid w:val="12437A11"/>
    <w:rsid w:val="12475016"/>
    <w:rsid w:val="125D6C96"/>
    <w:rsid w:val="1260534A"/>
    <w:rsid w:val="12D15B17"/>
    <w:rsid w:val="12D725F3"/>
    <w:rsid w:val="12ED360D"/>
    <w:rsid w:val="133226C4"/>
    <w:rsid w:val="134E70A4"/>
    <w:rsid w:val="134F0E92"/>
    <w:rsid w:val="135F0B95"/>
    <w:rsid w:val="137939E0"/>
    <w:rsid w:val="139D04D3"/>
    <w:rsid w:val="13A9556B"/>
    <w:rsid w:val="13E26B46"/>
    <w:rsid w:val="140B3318"/>
    <w:rsid w:val="141F68D9"/>
    <w:rsid w:val="14236960"/>
    <w:rsid w:val="14284607"/>
    <w:rsid w:val="143305C6"/>
    <w:rsid w:val="14405CFD"/>
    <w:rsid w:val="147D1414"/>
    <w:rsid w:val="14AA43EC"/>
    <w:rsid w:val="14AE2BBE"/>
    <w:rsid w:val="14B61AB9"/>
    <w:rsid w:val="14D75E21"/>
    <w:rsid w:val="14E114E8"/>
    <w:rsid w:val="14EB4C7E"/>
    <w:rsid w:val="14FE33C5"/>
    <w:rsid w:val="1512707C"/>
    <w:rsid w:val="15137159"/>
    <w:rsid w:val="153B3FE5"/>
    <w:rsid w:val="153D18E9"/>
    <w:rsid w:val="153E51C5"/>
    <w:rsid w:val="15427FD9"/>
    <w:rsid w:val="1544682E"/>
    <w:rsid w:val="15AB5B27"/>
    <w:rsid w:val="15B85E63"/>
    <w:rsid w:val="15B86167"/>
    <w:rsid w:val="15CA13A5"/>
    <w:rsid w:val="160E2368"/>
    <w:rsid w:val="162962C4"/>
    <w:rsid w:val="16342CAC"/>
    <w:rsid w:val="167539F4"/>
    <w:rsid w:val="169B7B8B"/>
    <w:rsid w:val="16AE2BB2"/>
    <w:rsid w:val="16C638FA"/>
    <w:rsid w:val="16F87228"/>
    <w:rsid w:val="17104E3B"/>
    <w:rsid w:val="176B280E"/>
    <w:rsid w:val="17976D1D"/>
    <w:rsid w:val="17D516D7"/>
    <w:rsid w:val="182215DF"/>
    <w:rsid w:val="185178D9"/>
    <w:rsid w:val="186A18A8"/>
    <w:rsid w:val="189616C0"/>
    <w:rsid w:val="189A75B1"/>
    <w:rsid w:val="18AA0262"/>
    <w:rsid w:val="18AE206D"/>
    <w:rsid w:val="18B717A8"/>
    <w:rsid w:val="18B868A1"/>
    <w:rsid w:val="18BB5DD5"/>
    <w:rsid w:val="18D07436"/>
    <w:rsid w:val="18E456B0"/>
    <w:rsid w:val="18E61D30"/>
    <w:rsid w:val="18F21FCE"/>
    <w:rsid w:val="18F56251"/>
    <w:rsid w:val="19062D16"/>
    <w:rsid w:val="19430268"/>
    <w:rsid w:val="19914A7A"/>
    <w:rsid w:val="199D55BF"/>
    <w:rsid w:val="19A77298"/>
    <w:rsid w:val="19E26866"/>
    <w:rsid w:val="1A0A35D5"/>
    <w:rsid w:val="1A302F62"/>
    <w:rsid w:val="1A363376"/>
    <w:rsid w:val="1A386BCE"/>
    <w:rsid w:val="1A564CED"/>
    <w:rsid w:val="1A8D47A6"/>
    <w:rsid w:val="1A8D6EFD"/>
    <w:rsid w:val="1A977172"/>
    <w:rsid w:val="1A980FA3"/>
    <w:rsid w:val="1AC971E5"/>
    <w:rsid w:val="1AF5238C"/>
    <w:rsid w:val="1AFC706C"/>
    <w:rsid w:val="1B166D92"/>
    <w:rsid w:val="1B744D37"/>
    <w:rsid w:val="1B8372FB"/>
    <w:rsid w:val="1B8C1B9B"/>
    <w:rsid w:val="1B9C5D72"/>
    <w:rsid w:val="1BD55980"/>
    <w:rsid w:val="1C045CC6"/>
    <w:rsid w:val="1C071029"/>
    <w:rsid w:val="1C092D39"/>
    <w:rsid w:val="1C320200"/>
    <w:rsid w:val="1C621101"/>
    <w:rsid w:val="1CAE08BF"/>
    <w:rsid w:val="1CBF4F98"/>
    <w:rsid w:val="1D342944"/>
    <w:rsid w:val="1D481428"/>
    <w:rsid w:val="1D65678C"/>
    <w:rsid w:val="1D816879"/>
    <w:rsid w:val="1D8D22D4"/>
    <w:rsid w:val="1E1E095A"/>
    <w:rsid w:val="1E32680F"/>
    <w:rsid w:val="1E583E57"/>
    <w:rsid w:val="1E854848"/>
    <w:rsid w:val="1EF461FD"/>
    <w:rsid w:val="1F384176"/>
    <w:rsid w:val="1F742EB9"/>
    <w:rsid w:val="1FA56E74"/>
    <w:rsid w:val="1FFF2B68"/>
    <w:rsid w:val="20140E28"/>
    <w:rsid w:val="20285E92"/>
    <w:rsid w:val="2041101D"/>
    <w:rsid w:val="204C79E1"/>
    <w:rsid w:val="20632424"/>
    <w:rsid w:val="206D461C"/>
    <w:rsid w:val="20A831BF"/>
    <w:rsid w:val="20B03532"/>
    <w:rsid w:val="212C0325"/>
    <w:rsid w:val="2160729C"/>
    <w:rsid w:val="216655B5"/>
    <w:rsid w:val="21BD5E82"/>
    <w:rsid w:val="21C82FAE"/>
    <w:rsid w:val="21D8311E"/>
    <w:rsid w:val="21DB4570"/>
    <w:rsid w:val="21F54C45"/>
    <w:rsid w:val="22027101"/>
    <w:rsid w:val="221E3EF6"/>
    <w:rsid w:val="223540AB"/>
    <w:rsid w:val="228A0301"/>
    <w:rsid w:val="228B2DFA"/>
    <w:rsid w:val="22CD7CBD"/>
    <w:rsid w:val="22DE107C"/>
    <w:rsid w:val="22E220DB"/>
    <w:rsid w:val="23367C9A"/>
    <w:rsid w:val="23386CC2"/>
    <w:rsid w:val="234D4DB7"/>
    <w:rsid w:val="239B727F"/>
    <w:rsid w:val="23A22DAA"/>
    <w:rsid w:val="23AF2664"/>
    <w:rsid w:val="23CE10AB"/>
    <w:rsid w:val="24001ED2"/>
    <w:rsid w:val="244F151B"/>
    <w:rsid w:val="24820267"/>
    <w:rsid w:val="24BC2B61"/>
    <w:rsid w:val="24BE7693"/>
    <w:rsid w:val="24F633AE"/>
    <w:rsid w:val="25352465"/>
    <w:rsid w:val="255F2397"/>
    <w:rsid w:val="25AA745A"/>
    <w:rsid w:val="25B14329"/>
    <w:rsid w:val="25B841BA"/>
    <w:rsid w:val="25BC0470"/>
    <w:rsid w:val="25CB1B0C"/>
    <w:rsid w:val="265223E5"/>
    <w:rsid w:val="26707AE5"/>
    <w:rsid w:val="268100F2"/>
    <w:rsid w:val="26B24AF0"/>
    <w:rsid w:val="27240486"/>
    <w:rsid w:val="2731548F"/>
    <w:rsid w:val="274227D9"/>
    <w:rsid w:val="27763E7C"/>
    <w:rsid w:val="279F55B3"/>
    <w:rsid w:val="27AB0BAB"/>
    <w:rsid w:val="27C400AB"/>
    <w:rsid w:val="27EC099C"/>
    <w:rsid w:val="27F47986"/>
    <w:rsid w:val="283834B6"/>
    <w:rsid w:val="289031AB"/>
    <w:rsid w:val="28B33407"/>
    <w:rsid w:val="28D919E3"/>
    <w:rsid w:val="28EB268B"/>
    <w:rsid w:val="28FB528D"/>
    <w:rsid w:val="290B31B5"/>
    <w:rsid w:val="29285E64"/>
    <w:rsid w:val="2A010FC9"/>
    <w:rsid w:val="2A032F70"/>
    <w:rsid w:val="2A0D2968"/>
    <w:rsid w:val="2A23300B"/>
    <w:rsid w:val="2A490408"/>
    <w:rsid w:val="2A4973E3"/>
    <w:rsid w:val="2A5D24E7"/>
    <w:rsid w:val="2A824F99"/>
    <w:rsid w:val="2AF81D49"/>
    <w:rsid w:val="2B10326A"/>
    <w:rsid w:val="2BAE2751"/>
    <w:rsid w:val="2BC537E3"/>
    <w:rsid w:val="2BD14744"/>
    <w:rsid w:val="2C69641F"/>
    <w:rsid w:val="2D16373F"/>
    <w:rsid w:val="2D5C3B42"/>
    <w:rsid w:val="2D5F3F39"/>
    <w:rsid w:val="2D905E45"/>
    <w:rsid w:val="2DAF17A7"/>
    <w:rsid w:val="2DB474B9"/>
    <w:rsid w:val="2DD4199B"/>
    <w:rsid w:val="2DE95F2B"/>
    <w:rsid w:val="2E145E09"/>
    <w:rsid w:val="2E351BDC"/>
    <w:rsid w:val="2E970F3F"/>
    <w:rsid w:val="2EC86701"/>
    <w:rsid w:val="2F701F78"/>
    <w:rsid w:val="2F8513F4"/>
    <w:rsid w:val="2F9B7F7B"/>
    <w:rsid w:val="2FEE33C0"/>
    <w:rsid w:val="2FEE752F"/>
    <w:rsid w:val="300A656A"/>
    <w:rsid w:val="300E1DA3"/>
    <w:rsid w:val="301C5A3D"/>
    <w:rsid w:val="30322802"/>
    <w:rsid w:val="305C72D6"/>
    <w:rsid w:val="30A52B70"/>
    <w:rsid w:val="30A841F3"/>
    <w:rsid w:val="30A945F8"/>
    <w:rsid w:val="30B13B0E"/>
    <w:rsid w:val="30B6672D"/>
    <w:rsid w:val="30BF0B2B"/>
    <w:rsid w:val="30C361B4"/>
    <w:rsid w:val="30CA66E2"/>
    <w:rsid w:val="30DD4A32"/>
    <w:rsid w:val="3107270F"/>
    <w:rsid w:val="310C6202"/>
    <w:rsid w:val="31403622"/>
    <w:rsid w:val="315E30EA"/>
    <w:rsid w:val="316A4A2A"/>
    <w:rsid w:val="31A811F4"/>
    <w:rsid w:val="31B24913"/>
    <w:rsid w:val="31C00F3C"/>
    <w:rsid w:val="31EF2FFC"/>
    <w:rsid w:val="32380218"/>
    <w:rsid w:val="323863C8"/>
    <w:rsid w:val="324B4D69"/>
    <w:rsid w:val="32502FF9"/>
    <w:rsid w:val="329D2499"/>
    <w:rsid w:val="32B97813"/>
    <w:rsid w:val="32E33D2B"/>
    <w:rsid w:val="32FB22DF"/>
    <w:rsid w:val="337F7367"/>
    <w:rsid w:val="33DE67FB"/>
    <w:rsid w:val="33F8153A"/>
    <w:rsid w:val="33FC7F0F"/>
    <w:rsid w:val="340E5D31"/>
    <w:rsid w:val="341F64F0"/>
    <w:rsid w:val="343D6C84"/>
    <w:rsid w:val="345C7F26"/>
    <w:rsid w:val="3477502B"/>
    <w:rsid w:val="34946A28"/>
    <w:rsid w:val="34AE5684"/>
    <w:rsid w:val="34B263A8"/>
    <w:rsid w:val="34B50D63"/>
    <w:rsid w:val="34C9726D"/>
    <w:rsid w:val="34CD16D5"/>
    <w:rsid w:val="34D75FB4"/>
    <w:rsid w:val="34F87E64"/>
    <w:rsid w:val="35375432"/>
    <w:rsid w:val="35503080"/>
    <w:rsid w:val="35542DB1"/>
    <w:rsid w:val="35575553"/>
    <w:rsid w:val="355D5F45"/>
    <w:rsid w:val="35672B9B"/>
    <w:rsid w:val="35F7557D"/>
    <w:rsid w:val="35FA0288"/>
    <w:rsid w:val="367D3095"/>
    <w:rsid w:val="36962C5E"/>
    <w:rsid w:val="36A621B8"/>
    <w:rsid w:val="372C4B6F"/>
    <w:rsid w:val="374A720B"/>
    <w:rsid w:val="37605290"/>
    <w:rsid w:val="376E207A"/>
    <w:rsid w:val="37793B83"/>
    <w:rsid w:val="377956A1"/>
    <w:rsid w:val="37841EA5"/>
    <w:rsid w:val="37912EA1"/>
    <w:rsid w:val="37D4465A"/>
    <w:rsid w:val="37EA6177"/>
    <w:rsid w:val="386709B3"/>
    <w:rsid w:val="38A0365A"/>
    <w:rsid w:val="390F5370"/>
    <w:rsid w:val="391E77C5"/>
    <w:rsid w:val="39513B8F"/>
    <w:rsid w:val="397621EC"/>
    <w:rsid w:val="398E3317"/>
    <w:rsid w:val="39CB7E3A"/>
    <w:rsid w:val="39DC3C6F"/>
    <w:rsid w:val="39DE7D84"/>
    <w:rsid w:val="39E43157"/>
    <w:rsid w:val="39FB5634"/>
    <w:rsid w:val="3A046BCF"/>
    <w:rsid w:val="3A086143"/>
    <w:rsid w:val="3A490BD7"/>
    <w:rsid w:val="3ABB4F8D"/>
    <w:rsid w:val="3ABC7B8A"/>
    <w:rsid w:val="3AD04658"/>
    <w:rsid w:val="3AEA1D14"/>
    <w:rsid w:val="3AF53798"/>
    <w:rsid w:val="3B0E7B9E"/>
    <w:rsid w:val="3B301D5F"/>
    <w:rsid w:val="3B6800BC"/>
    <w:rsid w:val="3B881FF6"/>
    <w:rsid w:val="3B9B2F8E"/>
    <w:rsid w:val="3BA050C2"/>
    <w:rsid w:val="3BAC2E9F"/>
    <w:rsid w:val="3BCF4F2C"/>
    <w:rsid w:val="3BDE18DC"/>
    <w:rsid w:val="3BE62BDA"/>
    <w:rsid w:val="3BEF4D7A"/>
    <w:rsid w:val="3BFB3665"/>
    <w:rsid w:val="3C074264"/>
    <w:rsid w:val="3C0B656D"/>
    <w:rsid w:val="3C2843F3"/>
    <w:rsid w:val="3C285522"/>
    <w:rsid w:val="3C3A6B9E"/>
    <w:rsid w:val="3C4039A5"/>
    <w:rsid w:val="3C411767"/>
    <w:rsid w:val="3C4B02E8"/>
    <w:rsid w:val="3C4E4B98"/>
    <w:rsid w:val="3C57023F"/>
    <w:rsid w:val="3C57092F"/>
    <w:rsid w:val="3C7F1EE4"/>
    <w:rsid w:val="3C8F4301"/>
    <w:rsid w:val="3C92170F"/>
    <w:rsid w:val="3CA76C42"/>
    <w:rsid w:val="3CEC676F"/>
    <w:rsid w:val="3D053896"/>
    <w:rsid w:val="3D5B5E0F"/>
    <w:rsid w:val="3D6D6F24"/>
    <w:rsid w:val="3D8C2499"/>
    <w:rsid w:val="3D8F7D70"/>
    <w:rsid w:val="3E051BE7"/>
    <w:rsid w:val="3E056D55"/>
    <w:rsid w:val="3E1A12EC"/>
    <w:rsid w:val="3E1B5D9E"/>
    <w:rsid w:val="3E2E1541"/>
    <w:rsid w:val="3E364B91"/>
    <w:rsid w:val="3E5C21D1"/>
    <w:rsid w:val="3E6D30BE"/>
    <w:rsid w:val="3E844473"/>
    <w:rsid w:val="3EB1446A"/>
    <w:rsid w:val="3EBF102C"/>
    <w:rsid w:val="3EC632E8"/>
    <w:rsid w:val="3EDB46E6"/>
    <w:rsid w:val="3EE479F3"/>
    <w:rsid w:val="3F016EAB"/>
    <w:rsid w:val="3FCF523F"/>
    <w:rsid w:val="40353518"/>
    <w:rsid w:val="40574145"/>
    <w:rsid w:val="4071265C"/>
    <w:rsid w:val="408757FD"/>
    <w:rsid w:val="408F36D2"/>
    <w:rsid w:val="40C34314"/>
    <w:rsid w:val="41006404"/>
    <w:rsid w:val="410736A1"/>
    <w:rsid w:val="41522486"/>
    <w:rsid w:val="41702225"/>
    <w:rsid w:val="418A1754"/>
    <w:rsid w:val="41962CC9"/>
    <w:rsid w:val="41A90EF5"/>
    <w:rsid w:val="41CB42F2"/>
    <w:rsid w:val="41D73B6B"/>
    <w:rsid w:val="4207438B"/>
    <w:rsid w:val="4241792A"/>
    <w:rsid w:val="42420A46"/>
    <w:rsid w:val="42602FC8"/>
    <w:rsid w:val="42631890"/>
    <w:rsid w:val="426D2CAA"/>
    <w:rsid w:val="433F62CA"/>
    <w:rsid w:val="439165B1"/>
    <w:rsid w:val="43A0735B"/>
    <w:rsid w:val="43A5617B"/>
    <w:rsid w:val="43AB7A95"/>
    <w:rsid w:val="43BC2BCE"/>
    <w:rsid w:val="43F6547D"/>
    <w:rsid w:val="441A3D55"/>
    <w:rsid w:val="445525F5"/>
    <w:rsid w:val="446C7F88"/>
    <w:rsid w:val="448D31B9"/>
    <w:rsid w:val="44F16A4F"/>
    <w:rsid w:val="44F311D6"/>
    <w:rsid w:val="45432881"/>
    <w:rsid w:val="454540A8"/>
    <w:rsid w:val="4551288C"/>
    <w:rsid w:val="456334E5"/>
    <w:rsid w:val="456D4A64"/>
    <w:rsid w:val="457A4A59"/>
    <w:rsid w:val="45851F9C"/>
    <w:rsid w:val="45972985"/>
    <w:rsid w:val="45B64248"/>
    <w:rsid w:val="45E13979"/>
    <w:rsid w:val="45F6162C"/>
    <w:rsid w:val="46317259"/>
    <w:rsid w:val="463B3A3D"/>
    <w:rsid w:val="464B34EC"/>
    <w:rsid w:val="468C3914"/>
    <w:rsid w:val="46B12DFD"/>
    <w:rsid w:val="46BA03DA"/>
    <w:rsid w:val="46CD5769"/>
    <w:rsid w:val="470F7182"/>
    <w:rsid w:val="472F234B"/>
    <w:rsid w:val="47996D07"/>
    <w:rsid w:val="47AA7689"/>
    <w:rsid w:val="47B404F4"/>
    <w:rsid w:val="47B434D9"/>
    <w:rsid w:val="47E11E11"/>
    <w:rsid w:val="487479E4"/>
    <w:rsid w:val="48C7457C"/>
    <w:rsid w:val="48D14C34"/>
    <w:rsid w:val="48EA6F36"/>
    <w:rsid w:val="495C60D4"/>
    <w:rsid w:val="499C7EB4"/>
    <w:rsid w:val="49C12F1E"/>
    <w:rsid w:val="49C259E3"/>
    <w:rsid w:val="49DA3B93"/>
    <w:rsid w:val="49E05FAB"/>
    <w:rsid w:val="4A0A1627"/>
    <w:rsid w:val="4A2025D2"/>
    <w:rsid w:val="4A2A283F"/>
    <w:rsid w:val="4A3C59C4"/>
    <w:rsid w:val="4A6322EE"/>
    <w:rsid w:val="4A790C1B"/>
    <w:rsid w:val="4A962FB6"/>
    <w:rsid w:val="4AA14139"/>
    <w:rsid w:val="4AEE2D08"/>
    <w:rsid w:val="4B005E3A"/>
    <w:rsid w:val="4B2E3D73"/>
    <w:rsid w:val="4B4F4E16"/>
    <w:rsid w:val="4B6A4DEA"/>
    <w:rsid w:val="4B726C54"/>
    <w:rsid w:val="4B774C3D"/>
    <w:rsid w:val="4B864587"/>
    <w:rsid w:val="4BBA5BD0"/>
    <w:rsid w:val="4BFE2541"/>
    <w:rsid w:val="4C3A7380"/>
    <w:rsid w:val="4C572CB8"/>
    <w:rsid w:val="4C892C5B"/>
    <w:rsid w:val="4C8D05BC"/>
    <w:rsid w:val="4C8E7B0A"/>
    <w:rsid w:val="4CA91AEA"/>
    <w:rsid w:val="4D1648BB"/>
    <w:rsid w:val="4D1A0D2C"/>
    <w:rsid w:val="4D54141D"/>
    <w:rsid w:val="4D720816"/>
    <w:rsid w:val="4D7A7159"/>
    <w:rsid w:val="4D970FA6"/>
    <w:rsid w:val="4D981F84"/>
    <w:rsid w:val="4E0E2163"/>
    <w:rsid w:val="4E4637DF"/>
    <w:rsid w:val="4E5452F5"/>
    <w:rsid w:val="4E632B0B"/>
    <w:rsid w:val="4E666E1D"/>
    <w:rsid w:val="4E7C099D"/>
    <w:rsid w:val="4E847181"/>
    <w:rsid w:val="4E923103"/>
    <w:rsid w:val="4EAE75FF"/>
    <w:rsid w:val="4EBB1B2E"/>
    <w:rsid w:val="4F03511F"/>
    <w:rsid w:val="4F091A71"/>
    <w:rsid w:val="4F194CB0"/>
    <w:rsid w:val="4F1A6204"/>
    <w:rsid w:val="4F3F1E97"/>
    <w:rsid w:val="4F7753CD"/>
    <w:rsid w:val="4F9F501D"/>
    <w:rsid w:val="4FEB0D72"/>
    <w:rsid w:val="50313332"/>
    <w:rsid w:val="504102B1"/>
    <w:rsid w:val="506F44AE"/>
    <w:rsid w:val="50780158"/>
    <w:rsid w:val="50831F11"/>
    <w:rsid w:val="50D30C6B"/>
    <w:rsid w:val="511639B4"/>
    <w:rsid w:val="513373C4"/>
    <w:rsid w:val="51447F0F"/>
    <w:rsid w:val="515054C6"/>
    <w:rsid w:val="519C4C1B"/>
    <w:rsid w:val="51C21B5D"/>
    <w:rsid w:val="51D220EE"/>
    <w:rsid w:val="51D84F4B"/>
    <w:rsid w:val="51D911DF"/>
    <w:rsid w:val="51D979EF"/>
    <w:rsid w:val="51DA52F7"/>
    <w:rsid w:val="52075680"/>
    <w:rsid w:val="521221FC"/>
    <w:rsid w:val="52136B0F"/>
    <w:rsid w:val="521A7B1D"/>
    <w:rsid w:val="523A3E98"/>
    <w:rsid w:val="5240445D"/>
    <w:rsid w:val="5262462B"/>
    <w:rsid w:val="527C737B"/>
    <w:rsid w:val="528511C7"/>
    <w:rsid w:val="528A0E35"/>
    <w:rsid w:val="52970FB2"/>
    <w:rsid w:val="529D67E8"/>
    <w:rsid w:val="53352EB1"/>
    <w:rsid w:val="5350529D"/>
    <w:rsid w:val="535335FB"/>
    <w:rsid w:val="53555511"/>
    <w:rsid w:val="535E319D"/>
    <w:rsid w:val="53AF5DE9"/>
    <w:rsid w:val="53B45E7F"/>
    <w:rsid w:val="53EE4BCD"/>
    <w:rsid w:val="53F05E50"/>
    <w:rsid w:val="54024EC6"/>
    <w:rsid w:val="54533E41"/>
    <w:rsid w:val="54625B70"/>
    <w:rsid w:val="54B8414E"/>
    <w:rsid w:val="54C23ACE"/>
    <w:rsid w:val="54D64936"/>
    <w:rsid w:val="54E452EF"/>
    <w:rsid w:val="54F9482C"/>
    <w:rsid w:val="550615CC"/>
    <w:rsid w:val="551C5D31"/>
    <w:rsid w:val="556560BC"/>
    <w:rsid w:val="55675392"/>
    <w:rsid w:val="55CE73F8"/>
    <w:rsid w:val="55F40B6F"/>
    <w:rsid w:val="55F55B72"/>
    <w:rsid w:val="562E28CB"/>
    <w:rsid w:val="56487551"/>
    <w:rsid w:val="564D3345"/>
    <w:rsid w:val="56716FD0"/>
    <w:rsid w:val="56754344"/>
    <w:rsid w:val="56856065"/>
    <w:rsid w:val="569116F3"/>
    <w:rsid w:val="56CE6DCD"/>
    <w:rsid w:val="57024C3B"/>
    <w:rsid w:val="575317C5"/>
    <w:rsid w:val="577400FE"/>
    <w:rsid w:val="57B13B92"/>
    <w:rsid w:val="57C41615"/>
    <w:rsid w:val="57E85743"/>
    <w:rsid w:val="5837512A"/>
    <w:rsid w:val="58844F8F"/>
    <w:rsid w:val="588A77AA"/>
    <w:rsid w:val="58D70EDE"/>
    <w:rsid w:val="58DC6155"/>
    <w:rsid w:val="590C45C2"/>
    <w:rsid w:val="59363C73"/>
    <w:rsid w:val="59683FBA"/>
    <w:rsid w:val="59747B2D"/>
    <w:rsid w:val="598F533D"/>
    <w:rsid w:val="59A049E4"/>
    <w:rsid w:val="59B80135"/>
    <w:rsid w:val="59CE17DE"/>
    <w:rsid w:val="59DE04BF"/>
    <w:rsid w:val="59F1333C"/>
    <w:rsid w:val="59FD56E9"/>
    <w:rsid w:val="5A284724"/>
    <w:rsid w:val="5A4E5D1B"/>
    <w:rsid w:val="5A61683A"/>
    <w:rsid w:val="5B0D7480"/>
    <w:rsid w:val="5B7009D9"/>
    <w:rsid w:val="5BA1096F"/>
    <w:rsid w:val="5C1332AB"/>
    <w:rsid w:val="5C1930ED"/>
    <w:rsid w:val="5C4B01D9"/>
    <w:rsid w:val="5C896755"/>
    <w:rsid w:val="5C927E79"/>
    <w:rsid w:val="5CA33CD4"/>
    <w:rsid w:val="5CC20628"/>
    <w:rsid w:val="5CE21FD7"/>
    <w:rsid w:val="5CED3638"/>
    <w:rsid w:val="5CFE5026"/>
    <w:rsid w:val="5D0B563B"/>
    <w:rsid w:val="5D0F6FE2"/>
    <w:rsid w:val="5D114CF9"/>
    <w:rsid w:val="5D1210D9"/>
    <w:rsid w:val="5D5C5B00"/>
    <w:rsid w:val="5D685E98"/>
    <w:rsid w:val="5D7F6BFC"/>
    <w:rsid w:val="5D841C89"/>
    <w:rsid w:val="5D89039D"/>
    <w:rsid w:val="5DCF09B4"/>
    <w:rsid w:val="5DF66F84"/>
    <w:rsid w:val="5E036250"/>
    <w:rsid w:val="5E043E2D"/>
    <w:rsid w:val="5E0B7B6E"/>
    <w:rsid w:val="5E1F35CF"/>
    <w:rsid w:val="5E2D641A"/>
    <w:rsid w:val="5E4B2E72"/>
    <w:rsid w:val="5E7308E2"/>
    <w:rsid w:val="5E740E6C"/>
    <w:rsid w:val="5E89252A"/>
    <w:rsid w:val="5E9E76F9"/>
    <w:rsid w:val="5EB21E45"/>
    <w:rsid w:val="5EB92A06"/>
    <w:rsid w:val="5EC5513C"/>
    <w:rsid w:val="5ED005F8"/>
    <w:rsid w:val="5EE21414"/>
    <w:rsid w:val="5EEA6051"/>
    <w:rsid w:val="5EFC6320"/>
    <w:rsid w:val="5F1B1536"/>
    <w:rsid w:val="5F443D8D"/>
    <w:rsid w:val="5F611F4D"/>
    <w:rsid w:val="5F685D6D"/>
    <w:rsid w:val="5F7B0B70"/>
    <w:rsid w:val="5F8B7005"/>
    <w:rsid w:val="5FD17F74"/>
    <w:rsid w:val="5FD657B6"/>
    <w:rsid w:val="5FEF3687"/>
    <w:rsid w:val="60090643"/>
    <w:rsid w:val="600D2F8E"/>
    <w:rsid w:val="6026644C"/>
    <w:rsid w:val="60311148"/>
    <w:rsid w:val="60421F1A"/>
    <w:rsid w:val="60444571"/>
    <w:rsid w:val="604F3348"/>
    <w:rsid w:val="60725D6C"/>
    <w:rsid w:val="608E7ADC"/>
    <w:rsid w:val="609B2845"/>
    <w:rsid w:val="60CF0981"/>
    <w:rsid w:val="60DA2C29"/>
    <w:rsid w:val="61066474"/>
    <w:rsid w:val="610F35EC"/>
    <w:rsid w:val="614D57AD"/>
    <w:rsid w:val="61551851"/>
    <w:rsid w:val="615D36DE"/>
    <w:rsid w:val="6168751E"/>
    <w:rsid w:val="617636A0"/>
    <w:rsid w:val="618009A5"/>
    <w:rsid w:val="61B2129F"/>
    <w:rsid w:val="61E2796A"/>
    <w:rsid w:val="62201BB5"/>
    <w:rsid w:val="624F5381"/>
    <w:rsid w:val="625B457B"/>
    <w:rsid w:val="627A3507"/>
    <w:rsid w:val="62D11903"/>
    <w:rsid w:val="62DD22A0"/>
    <w:rsid w:val="62F1226B"/>
    <w:rsid w:val="63072647"/>
    <w:rsid w:val="632E55C0"/>
    <w:rsid w:val="634A322E"/>
    <w:rsid w:val="635C2B47"/>
    <w:rsid w:val="637C5A23"/>
    <w:rsid w:val="6386793A"/>
    <w:rsid w:val="639228F4"/>
    <w:rsid w:val="639B0366"/>
    <w:rsid w:val="63A76EF1"/>
    <w:rsid w:val="63E33290"/>
    <w:rsid w:val="63F907C1"/>
    <w:rsid w:val="64194C98"/>
    <w:rsid w:val="64265E96"/>
    <w:rsid w:val="6440679C"/>
    <w:rsid w:val="6447425D"/>
    <w:rsid w:val="648F318D"/>
    <w:rsid w:val="64A06C4F"/>
    <w:rsid w:val="64D85324"/>
    <w:rsid w:val="651324B2"/>
    <w:rsid w:val="653073F8"/>
    <w:rsid w:val="6535633D"/>
    <w:rsid w:val="654D03F7"/>
    <w:rsid w:val="65770CE7"/>
    <w:rsid w:val="657E0B92"/>
    <w:rsid w:val="657E668D"/>
    <w:rsid w:val="658A5A55"/>
    <w:rsid w:val="659156E5"/>
    <w:rsid w:val="65D74A4F"/>
    <w:rsid w:val="65F72608"/>
    <w:rsid w:val="66073175"/>
    <w:rsid w:val="662A42F8"/>
    <w:rsid w:val="662E224B"/>
    <w:rsid w:val="66360A98"/>
    <w:rsid w:val="66915BDD"/>
    <w:rsid w:val="66B47E12"/>
    <w:rsid w:val="66B57875"/>
    <w:rsid w:val="66CF0730"/>
    <w:rsid w:val="66DA496F"/>
    <w:rsid w:val="66DA6980"/>
    <w:rsid w:val="66E43BBE"/>
    <w:rsid w:val="66E76222"/>
    <w:rsid w:val="66F5215F"/>
    <w:rsid w:val="6747196F"/>
    <w:rsid w:val="675937BE"/>
    <w:rsid w:val="675E11E3"/>
    <w:rsid w:val="676178C0"/>
    <w:rsid w:val="678F2DEA"/>
    <w:rsid w:val="67BA7607"/>
    <w:rsid w:val="67C14EE5"/>
    <w:rsid w:val="67D45495"/>
    <w:rsid w:val="67F82D85"/>
    <w:rsid w:val="67FD1769"/>
    <w:rsid w:val="68197539"/>
    <w:rsid w:val="68236175"/>
    <w:rsid w:val="683400FA"/>
    <w:rsid w:val="684E17E6"/>
    <w:rsid w:val="687A3C00"/>
    <w:rsid w:val="68D30952"/>
    <w:rsid w:val="68D9373A"/>
    <w:rsid w:val="68E5399D"/>
    <w:rsid w:val="68F91222"/>
    <w:rsid w:val="69250818"/>
    <w:rsid w:val="692A1608"/>
    <w:rsid w:val="693B4DBD"/>
    <w:rsid w:val="693C4FAA"/>
    <w:rsid w:val="698D4E95"/>
    <w:rsid w:val="69B24879"/>
    <w:rsid w:val="69CC672A"/>
    <w:rsid w:val="69E35C1C"/>
    <w:rsid w:val="69F57589"/>
    <w:rsid w:val="69FC15FA"/>
    <w:rsid w:val="6A1E0857"/>
    <w:rsid w:val="6A73634B"/>
    <w:rsid w:val="6AAF48AA"/>
    <w:rsid w:val="6AC74B7F"/>
    <w:rsid w:val="6AD00B8D"/>
    <w:rsid w:val="6AE479AF"/>
    <w:rsid w:val="6B7312A6"/>
    <w:rsid w:val="6B9D6E50"/>
    <w:rsid w:val="6BA077FC"/>
    <w:rsid w:val="6BAC2473"/>
    <w:rsid w:val="6BB7113F"/>
    <w:rsid w:val="6BD76F62"/>
    <w:rsid w:val="6BEB0D77"/>
    <w:rsid w:val="6BED3ABC"/>
    <w:rsid w:val="6BEE1AD6"/>
    <w:rsid w:val="6BFC5103"/>
    <w:rsid w:val="6C1464AD"/>
    <w:rsid w:val="6C4C5941"/>
    <w:rsid w:val="6C627AEA"/>
    <w:rsid w:val="6C693698"/>
    <w:rsid w:val="6CC25B76"/>
    <w:rsid w:val="6D187389"/>
    <w:rsid w:val="6D1B7AE2"/>
    <w:rsid w:val="6D423D1D"/>
    <w:rsid w:val="6D5E54EF"/>
    <w:rsid w:val="6D714CCA"/>
    <w:rsid w:val="6D751252"/>
    <w:rsid w:val="6DC860CA"/>
    <w:rsid w:val="6DE43892"/>
    <w:rsid w:val="6DE7499F"/>
    <w:rsid w:val="6DFD1C3A"/>
    <w:rsid w:val="6E282329"/>
    <w:rsid w:val="6E676F46"/>
    <w:rsid w:val="6EB44924"/>
    <w:rsid w:val="6EE92F7D"/>
    <w:rsid w:val="6EF939AC"/>
    <w:rsid w:val="6F0E2FCD"/>
    <w:rsid w:val="6F361CC9"/>
    <w:rsid w:val="6F5A14BD"/>
    <w:rsid w:val="6F710018"/>
    <w:rsid w:val="6F780CB7"/>
    <w:rsid w:val="6FA13D4E"/>
    <w:rsid w:val="6FB338B0"/>
    <w:rsid w:val="6FE11BAF"/>
    <w:rsid w:val="70017E61"/>
    <w:rsid w:val="700A6C34"/>
    <w:rsid w:val="70260E3D"/>
    <w:rsid w:val="708D4DD8"/>
    <w:rsid w:val="70A33EBC"/>
    <w:rsid w:val="70E10878"/>
    <w:rsid w:val="70F3285D"/>
    <w:rsid w:val="71235407"/>
    <w:rsid w:val="712C138D"/>
    <w:rsid w:val="714E17C9"/>
    <w:rsid w:val="715E0FA7"/>
    <w:rsid w:val="717C4B5E"/>
    <w:rsid w:val="71892D01"/>
    <w:rsid w:val="71C74278"/>
    <w:rsid w:val="72240800"/>
    <w:rsid w:val="72275EA1"/>
    <w:rsid w:val="725574B5"/>
    <w:rsid w:val="72662D28"/>
    <w:rsid w:val="72994FA5"/>
    <w:rsid w:val="729B5B23"/>
    <w:rsid w:val="72F23F8A"/>
    <w:rsid w:val="73176E4A"/>
    <w:rsid w:val="733361F2"/>
    <w:rsid w:val="7346366C"/>
    <w:rsid w:val="739A5AFE"/>
    <w:rsid w:val="73B90847"/>
    <w:rsid w:val="73C41902"/>
    <w:rsid w:val="73C631D4"/>
    <w:rsid w:val="73CB7EDA"/>
    <w:rsid w:val="73DB051B"/>
    <w:rsid w:val="73DD493F"/>
    <w:rsid w:val="74007C3F"/>
    <w:rsid w:val="74033E28"/>
    <w:rsid w:val="741C7E8C"/>
    <w:rsid w:val="74226473"/>
    <w:rsid w:val="7433676C"/>
    <w:rsid w:val="748557B8"/>
    <w:rsid w:val="74B36C5B"/>
    <w:rsid w:val="74BA4E94"/>
    <w:rsid w:val="74D33C5D"/>
    <w:rsid w:val="74DA40E1"/>
    <w:rsid w:val="74E763A9"/>
    <w:rsid w:val="74F91AF6"/>
    <w:rsid w:val="74FB07C8"/>
    <w:rsid w:val="75353F82"/>
    <w:rsid w:val="753F7599"/>
    <w:rsid w:val="75573293"/>
    <w:rsid w:val="759F265E"/>
    <w:rsid w:val="75D5492D"/>
    <w:rsid w:val="75D810AE"/>
    <w:rsid w:val="75D92373"/>
    <w:rsid w:val="75F143D0"/>
    <w:rsid w:val="75FC1481"/>
    <w:rsid w:val="76021FE8"/>
    <w:rsid w:val="76326953"/>
    <w:rsid w:val="76377BFB"/>
    <w:rsid w:val="763B395C"/>
    <w:rsid w:val="765E1A37"/>
    <w:rsid w:val="768E2E5B"/>
    <w:rsid w:val="76CF570F"/>
    <w:rsid w:val="76D44784"/>
    <w:rsid w:val="76EF1A59"/>
    <w:rsid w:val="76FC066D"/>
    <w:rsid w:val="77023E99"/>
    <w:rsid w:val="77322063"/>
    <w:rsid w:val="773A5590"/>
    <w:rsid w:val="774C2755"/>
    <w:rsid w:val="775B0F14"/>
    <w:rsid w:val="77CA713E"/>
    <w:rsid w:val="782A4618"/>
    <w:rsid w:val="78300BCF"/>
    <w:rsid w:val="785967C7"/>
    <w:rsid w:val="786611EF"/>
    <w:rsid w:val="78773863"/>
    <w:rsid w:val="78850BDC"/>
    <w:rsid w:val="78AD1313"/>
    <w:rsid w:val="78BB483E"/>
    <w:rsid w:val="790D5511"/>
    <w:rsid w:val="79157BB1"/>
    <w:rsid w:val="79204B9F"/>
    <w:rsid w:val="792152C0"/>
    <w:rsid w:val="79416C1C"/>
    <w:rsid w:val="795D24BB"/>
    <w:rsid w:val="797F31A4"/>
    <w:rsid w:val="79865550"/>
    <w:rsid w:val="7990651B"/>
    <w:rsid w:val="79A35763"/>
    <w:rsid w:val="79B0024A"/>
    <w:rsid w:val="79F34C10"/>
    <w:rsid w:val="7A215187"/>
    <w:rsid w:val="7A3226AE"/>
    <w:rsid w:val="7A36233B"/>
    <w:rsid w:val="7A4439DF"/>
    <w:rsid w:val="7A570BAF"/>
    <w:rsid w:val="7A7C7E03"/>
    <w:rsid w:val="7A981F25"/>
    <w:rsid w:val="7AA4327C"/>
    <w:rsid w:val="7AA84EEA"/>
    <w:rsid w:val="7AE06EE2"/>
    <w:rsid w:val="7AF652EC"/>
    <w:rsid w:val="7B047DAE"/>
    <w:rsid w:val="7B1D5D85"/>
    <w:rsid w:val="7B550F95"/>
    <w:rsid w:val="7B637DA5"/>
    <w:rsid w:val="7BC93485"/>
    <w:rsid w:val="7BEB5FEA"/>
    <w:rsid w:val="7C154C75"/>
    <w:rsid w:val="7C330991"/>
    <w:rsid w:val="7CDC2579"/>
    <w:rsid w:val="7D173DE0"/>
    <w:rsid w:val="7D440F13"/>
    <w:rsid w:val="7D941115"/>
    <w:rsid w:val="7DD2727D"/>
    <w:rsid w:val="7DF23218"/>
    <w:rsid w:val="7DFB691C"/>
    <w:rsid w:val="7E010CE1"/>
    <w:rsid w:val="7E06628A"/>
    <w:rsid w:val="7E5A065E"/>
    <w:rsid w:val="7E69034D"/>
    <w:rsid w:val="7E770002"/>
    <w:rsid w:val="7E7F5F51"/>
    <w:rsid w:val="7E8653B5"/>
    <w:rsid w:val="7E881A71"/>
    <w:rsid w:val="7EAB691D"/>
    <w:rsid w:val="7EC655EC"/>
    <w:rsid w:val="7ED02979"/>
    <w:rsid w:val="7F14154C"/>
    <w:rsid w:val="7F1F5B02"/>
    <w:rsid w:val="7F5325F6"/>
    <w:rsid w:val="7F6A49A7"/>
    <w:rsid w:val="7FCB14F9"/>
    <w:rsid w:val="7FF77632"/>
    <w:rsid w:val="7FF815A9"/>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basedOn w:val="1"/>
    <w:link w:val="107"/>
    <w:qFormat/>
    <w:uiPriority w:val="0"/>
    <w:pPr>
      <w:widowControl w:val="0"/>
      <w:spacing w:after="160"/>
    </w:pPr>
    <w:rPr>
      <w:rFonts w:ascii="Arial" w:hAnsi="Arial"/>
      <w:b/>
      <w:sz w:val="18"/>
      <w:lang w:eastAsia="sv-SE"/>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2226C-7B70-4944-B33A-E08B54AECA4A}">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17</Pages>
  <Words>5283</Words>
  <Characters>32646</Characters>
  <Lines>272</Lines>
  <Paragraphs>75</Paragraphs>
  <TotalTime>2</TotalTime>
  <ScaleCrop>false</ScaleCrop>
  <LinksUpToDate>false</LinksUpToDate>
  <CharactersWithSpaces>37854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2021-05-21T16:42:00Z</dcterms:created>
  <dc:creator>양윤오/책임연구원/미래기술센터 C&amp;M표준(연)5G무선통신표준Task(yoonoh.yang@lge.com)</dc:creator>
  <cp:lastModifiedBy>ZTE_wubin</cp:lastModifiedBy>
  <cp:lastPrinted>2019-04-25T01:09:00Z</cp:lastPrinted>
  <dcterms:modified xsi:type="dcterms:W3CDTF">2021-08-11T08:21:08Z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1621606101</vt:lpwstr>
  </property>
</Properties>
</file>