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7F2A3" w14:textId="736609FA" w:rsidR="00CF72BC" w:rsidRPr="003D43FB"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w:t>
      </w:r>
      <w:r w:rsidR="00197B14">
        <w:rPr>
          <w:rFonts w:ascii="Arial" w:eastAsia="MS Mincho" w:hAnsi="Arial" w:cs="Arial"/>
          <w:b/>
          <w:color w:val="000000"/>
          <w:sz w:val="22"/>
          <w:lang w:val="pt-BR"/>
        </w:rPr>
        <w:t>100</w:t>
      </w:r>
      <w:r>
        <w:rPr>
          <w:rFonts w:ascii="Arial" w:eastAsia="MS Mincho" w:hAnsi="Arial" w:cs="Arial"/>
          <w:b/>
          <w:color w:val="000000"/>
          <w:sz w:val="22"/>
          <w:lang w:val="pt-BR"/>
        </w:rPr>
        <w:t>-e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w:t>
      </w:r>
      <w:r w:rsidR="003D43FB">
        <w:rPr>
          <w:rFonts w:asciiTheme="minorEastAsia" w:eastAsiaTheme="minorEastAsia" w:hAnsiTheme="minorEastAsia" w:cs="Arial" w:hint="eastAsia"/>
          <w:b/>
          <w:color w:val="000000"/>
          <w:sz w:val="22"/>
          <w:lang w:val="pt-BR"/>
        </w:rPr>
        <w:t>xxxxx</w:t>
      </w:r>
    </w:p>
    <w:p w14:paraId="42241555" w14:textId="432D3FB4"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 xml:space="preserve">Electronic Meeting, </w:t>
      </w:r>
      <w:r w:rsidR="00197B14">
        <w:rPr>
          <w:rFonts w:ascii="Arial" w:eastAsia="MS Mincho" w:hAnsi="Arial" w:cs="Arial"/>
          <w:b/>
          <w:color w:val="000000"/>
          <w:sz w:val="22"/>
          <w:lang w:val="pt-BR"/>
        </w:rPr>
        <w:t>August 16</w:t>
      </w:r>
      <w:r>
        <w:rPr>
          <w:rFonts w:ascii="Arial" w:eastAsia="MS Mincho" w:hAnsi="Arial" w:cs="Arial"/>
          <w:b/>
          <w:color w:val="000000"/>
          <w:sz w:val="22"/>
          <w:lang w:val="pt-BR"/>
        </w:rPr>
        <w:t>-27, 2021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4790AD3A"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w:t>
      </w:r>
      <w:r w:rsidR="003D43FB">
        <w:rPr>
          <w:rFonts w:ascii="Arial" w:eastAsia="MS Mincho" w:hAnsi="Arial" w:cs="Arial"/>
          <w:bCs/>
          <w:color w:val="000000"/>
          <w:sz w:val="22"/>
          <w:lang w:val="pt-BR"/>
        </w:rPr>
        <w:t>1</w:t>
      </w:r>
      <w:r>
        <w:rPr>
          <w:rFonts w:ascii="Arial" w:eastAsia="MS Mincho" w:hAnsi="Arial" w:cs="Arial"/>
          <w:bCs/>
          <w:color w:val="000000"/>
          <w:sz w:val="22"/>
          <w:lang w:val="pt-BR"/>
        </w:rPr>
        <w:t xml:space="preserve">.2.1 </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1DF225DB"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197B14">
        <w:rPr>
          <w:rFonts w:ascii="Arial" w:eastAsiaTheme="minorEastAsia" w:hAnsi="Arial" w:cs="Arial"/>
          <w:color w:val="000000"/>
          <w:sz w:val="22"/>
        </w:rPr>
        <w:t>100</w:t>
      </w:r>
      <w:r>
        <w:rPr>
          <w:rFonts w:ascii="Arial" w:eastAsiaTheme="minorEastAsia" w:hAnsi="Arial" w:cs="Arial"/>
          <w:color w:val="000000"/>
          <w:sz w:val="22"/>
        </w:rPr>
        <w:t>-e][22</w:t>
      </w:r>
      <w:r w:rsidR="00492CBC">
        <w:rPr>
          <w:rFonts w:ascii="Arial" w:eastAsiaTheme="minorEastAsia" w:hAnsi="Arial" w:cs="Arial"/>
          <w:color w:val="000000"/>
          <w:sz w:val="22"/>
        </w:rPr>
        <w:t>4</w:t>
      </w:r>
      <w:r>
        <w:rPr>
          <w:rFonts w:ascii="Arial" w:eastAsiaTheme="minorEastAsia" w:hAnsi="Arial" w:cs="Arial"/>
          <w:color w:val="000000"/>
          <w:sz w:val="22"/>
        </w:rPr>
        <w:t>]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10"/>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2F83554" w:rsidR="00CF72BC" w:rsidRDefault="00907FD0">
      <w:pPr>
        <w:pStyle w:val="aff6"/>
        <w:numPr>
          <w:ilvl w:val="0"/>
          <w:numId w:val="6"/>
        </w:numPr>
        <w:ind w:firstLineChars="0"/>
        <w:rPr>
          <w:iCs/>
          <w:lang w:eastAsia="zh-CN"/>
        </w:rPr>
      </w:pPr>
      <w:r>
        <w:rPr>
          <w:iCs/>
          <w:lang w:eastAsia="zh-CN"/>
        </w:rPr>
        <w:t>AI 9.1</w:t>
      </w:r>
      <w:r w:rsidR="003D43FB">
        <w:rPr>
          <w:iCs/>
          <w:lang w:eastAsia="zh-CN"/>
        </w:rPr>
        <w:t>1</w:t>
      </w:r>
      <w:r>
        <w:rPr>
          <w:iCs/>
          <w:lang w:eastAsia="zh-CN"/>
        </w:rPr>
        <w:t>.2.1 Pre-configured MG pattern</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aff6"/>
        <w:numPr>
          <w:ilvl w:val="0"/>
          <w:numId w:val="6"/>
        </w:numPr>
        <w:ind w:firstLineChars="0"/>
        <w:rPr>
          <w:iCs/>
          <w:lang w:eastAsia="zh-CN"/>
        </w:rPr>
      </w:pPr>
      <w:r>
        <w:rPr>
          <w:iCs/>
          <w:lang w:eastAsia="zh-CN"/>
        </w:rPr>
        <w:t>Be concise</w:t>
      </w:r>
    </w:p>
    <w:p w14:paraId="623F8FE0" w14:textId="77777777" w:rsidR="00CF72BC" w:rsidRDefault="00907FD0">
      <w:pPr>
        <w:pStyle w:val="aff6"/>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aff6"/>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aff6"/>
        <w:numPr>
          <w:ilvl w:val="0"/>
          <w:numId w:val="6"/>
        </w:numPr>
        <w:ind w:firstLineChars="0"/>
        <w:rPr>
          <w:iCs/>
          <w:lang w:eastAsia="zh-CN"/>
        </w:rPr>
      </w:pPr>
      <w:r>
        <w:rPr>
          <w:iCs/>
          <w:lang w:eastAsia="zh-CN"/>
        </w:rPr>
        <w:t>Use “Track changes” to help identify added comments/changes</w:t>
      </w:r>
    </w:p>
    <w:p w14:paraId="2287DFE0" w14:textId="197E6F32" w:rsidR="00CF72BC" w:rsidRDefault="00907FD0">
      <w:pPr>
        <w:pStyle w:val="10"/>
        <w:rPr>
          <w:lang w:val="en-US" w:eastAsia="ja-JP"/>
        </w:rPr>
      </w:pPr>
      <w:r>
        <w:rPr>
          <w:lang w:val="en-US" w:eastAsia="ja-JP"/>
        </w:rPr>
        <w:t>Topic #1: Pre-configured MG pattern(s)</w:t>
      </w:r>
    </w:p>
    <w:p w14:paraId="51A45BB5" w14:textId="77777777" w:rsidR="00CF72BC" w:rsidRDefault="00907FD0">
      <w:pPr>
        <w:pStyle w:val="2"/>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4E679B40" w:rsidR="00CF72BC" w:rsidRDefault="00837E59">
            <w:pPr>
              <w:spacing w:after="120"/>
            </w:pPr>
            <w:hyperlink r:id="rId13" w:history="1">
              <w:r w:rsidR="00FE45EA">
                <w:rPr>
                  <w:rStyle w:val="aff1"/>
                  <w:rFonts w:ascii="Arial" w:hAnsi="Arial" w:cs="Arial"/>
                  <w:b/>
                  <w:bCs/>
                  <w:sz w:val="16"/>
                  <w:szCs w:val="16"/>
                </w:rPr>
                <w:t>R4-2111995</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22D6E80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 T</w:t>
            </w:r>
            <w:r w:rsidRPr="00AD2AD2">
              <w:rPr>
                <w:b/>
                <w:sz w:val="20"/>
                <w:szCs w:val="20"/>
              </w:rPr>
              <w:t xml:space="preserve">he pre-configured MG </w:t>
            </w:r>
            <w:r w:rsidRPr="00AD2AD2">
              <w:rPr>
                <w:rFonts w:hint="eastAsia"/>
                <w:b/>
                <w:sz w:val="20"/>
                <w:szCs w:val="20"/>
              </w:rPr>
              <w:t>can</w:t>
            </w:r>
            <w:r w:rsidRPr="00AD2AD2">
              <w:rPr>
                <w:b/>
                <w:sz w:val="20"/>
                <w:szCs w:val="20"/>
              </w:rPr>
              <w:t xml:space="preserve"> be </w:t>
            </w:r>
            <w:r w:rsidRPr="00AD2AD2">
              <w:rPr>
                <w:rFonts w:hint="eastAsia"/>
                <w:b/>
                <w:sz w:val="20"/>
                <w:szCs w:val="20"/>
              </w:rPr>
              <w:t>applied</w:t>
            </w:r>
            <w:r w:rsidRPr="00AD2AD2">
              <w:rPr>
                <w:b/>
                <w:sz w:val="20"/>
                <w:szCs w:val="20"/>
              </w:rPr>
              <w:t xml:space="preserve"> for CSI-RS L3 measurement</w:t>
            </w:r>
            <w:r w:rsidRPr="00AD2AD2">
              <w:rPr>
                <w:rFonts w:hint="eastAsia"/>
                <w:b/>
                <w:sz w:val="20"/>
                <w:szCs w:val="20"/>
              </w:rPr>
              <w:t xml:space="preserve"> and PRS measurement.</w:t>
            </w:r>
          </w:p>
          <w:p w14:paraId="29914198"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2: </w:t>
            </w:r>
            <w:r w:rsidRPr="00AD2AD2">
              <w:rPr>
                <w:b/>
                <w:sz w:val="20"/>
                <w:szCs w:val="20"/>
              </w:rPr>
              <w:t>The parameters used to indicate the pre-configured MG (de)activation status per UE/FR</w:t>
            </w:r>
            <w:r w:rsidRPr="00AD2AD2">
              <w:rPr>
                <w:rFonts w:hint="eastAsia"/>
                <w:b/>
                <w:sz w:val="20"/>
                <w:szCs w:val="20"/>
              </w:rPr>
              <w:t xml:space="preserve"> can be configured</w:t>
            </w:r>
            <w:r w:rsidRPr="00AD2AD2">
              <w:rPr>
                <w:b/>
                <w:sz w:val="20"/>
                <w:szCs w:val="20"/>
              </w:rPr>
              <w:t>, which can be also served as the flag to differentiate with the legacy MG</w:t>
            </w:r>
            <w:r w:rsidRPr="00AD2AD2">
              <w:rPr>
                <w:rFonts w:hint="eastAsia"/>
                <w:b/>
                <w:sz w:val="20"/>
                <w:szCs w:val="20"/>
              </w:rPr>
              <w:t xml:space="preserve">. </w:t>
            </w:r>
          </w:p>
          <w:p w14:paraId="448E3C4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3: </w:t>
            </w:r>
            <w:r w:rsidRPr="00AD2AD2">
              <w:rPr>
                <w:b/>
                <w:sz w:val="20"/>
                <w:szCs w:val="20"/>
              </w:rPr>
              <w:t>NW can fully control whether the pre-configured MG will be activated/deactivated</w:t>
            </w:r>
            <w:r w:rsidRPr="00AD2AD2">
              <w:rPr>
                <w:rFonts w:hint="eastAsia"/>
                <w:b/>
                <w:sz w:val="20"/>
                <w:szCs w:val="20"/>
              </w:rPr>
              <w:t xml:space="preserve">. </w:t>
            </w:r>
          </w:p>
          <w:p w14:paraId="1FAA9A3A"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4: </w:t>
            </w:r>
            <w:r w:rsidRPr="00AD2AD2">
              <w:rPr>
                <w:b/>
                <w:sz w:val="20"/>
                <w:szCs w:val="20"/>
              </w:rPr>
              <w:t xml:space="preserve">UE can know pre-configured MG’s </w:t>
            </w:r>
            <w:r w:rsidRPr="00AD2AD2">
              <w:rPr>
                <w:rFonts w:hint="eastAsia"/>
                <w:b/>
                <w:sz w:val="20"/>
                <w:szCs w:val="20"/>
              </w:rPr>
              <w:t>(de)</w:t>
            </w:r>
            <w:r w:rsidRPr="00AD2AD2">
              <w:rPr>
                <w:b/>
                <w:sz w:val="20"/>
                <w:szCs w:val="20"/>
              </w:rPr>
              <w:t xml:space="preserve">activation status </w:t>
            </w:r>
            <w:r w:rsidRPr="00AD2AD2">
              <w:rPr>
                <w:rFonts w:hint="eastAsia"/>
                <w:b/>
                <w:sz w:val="20"/>
                <w:szCs w:val="20"/>
              </w:rPr>
              <w:t xml:space="preserve">through the RRC information of pre-configured gap. </w:t>
            </w:r>
          </w:p>
          <w:p w14:paraId="6EEB6C4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5: </w:t>
            </w:r>
            <w:r w:rsidRPr="00AD2AD2">
              <w:rPr>
                <w:b/>
                <w:sz w:val="20"/>
                <w:szCs w:val="20"/>
              </w:rPr>
              <w:t xml:space="preserve">The </w:t>
            </w:r>
            <w:r w:rsidRPr="00AD2AD2">
              <w:rPr>
                <w:rFonts w:hint="eastAsia"/>
                <w:b/>
                <w:sz w:val="20"/>
                <w:szCs w:val="20"/>
              </w:rPr>
              <w:t>pre-configured MG</w:t>
            </w:r>
            <w:r w:rsidRPr="00AD2AD2">
              <w:rPr>
                <w:b/>
                <w:sz w:val="20"/>
                <w:szCs w:val="20"/>
              </w:rPr>
              <w:t xml:space="preserve"> is transformed into legacy MG</w:t>
            </w:r>
            <w:r w:rsidRPr="00AD2AD2">
              <w:rPr>
                <w:rFonts w:hint="eastAsia"/>
                <w:b/>
                <w:sz w:val="20"/>
                <w:szCs w:val="20"/>
              </w:rPr>
              <w:t xml:space="preserve"> when it is activated. </w:t>
            </w:r>
          </w:p>
          <w:p w14:paraId="58A5A507" w14:textId="77777777" w:rsidR="009B7858" w:rsidRPr="00AD2AD2" w:rsidRDefault="009B7858" w:rsidP="009B7858">
            <w:pPr>
              <w:pStyle w:val="ab"/>
              <w:rPr>
                <w:lang w:val="en-US" w:eastAsia="zh-CN"/>
              </w:rPr>
            </w:pPr>
            <w:r w:rsidRPr="00AD2AD2">
              <w:rPr>
                <w:b/>
                <w:lang w:eastAsia="zh-CN"/>
              </w:rPr>
              <w:t>P</w:t>
            </w:r>
            <w:r w:rsidRPr="00AD2AD2">
              <w:rPr>
                <w:rFonts w:hint="eastAsia"/>
                <w:b/>
                <w:lang w:eastAsia="zh-CN"/>
              </w:rPr>
              <w:t xml:space="preserve">roposal 6: It should be considered </w:t>
            </w:r>
            <w:r w:rsidRPr="00AD2AD2">
              <w:rPr>
                <w:b/>
                <w:lang w:eastAsia="zh-CN"/>
              </w:rPr>
              <w:t>whether the legacy gap is still needed after the pre-configured gap is defined</w:t>
            </w:r>
            <w:r w:rsidRPr="00AD2AD2">
              <w:rPr>
                <w:rFonts w:hint="eastAsia"/>
                <w:b/>
                <w:lang w:val="en-US" w:eastAsia="zh-CN"/>
              </w:rPr>
              <w:t>.</w:t>
            </w:r>
          </w:p>
          <w:p w14:paraId="65B8D116"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7: </w:t>
            </w:r>
            <w:r w:rsidRPr="00AD2AD2">
              <w:rPr>
                <w:b/>
                <w:sz w:val="20"/>
                <w:szCs w:val="20"/>
              </w:rPr>
              <w:t>No need to define such criteria in the spec if the NW indication was included in pre-configured MG configuration</w:t>
            </w:r>
            <w:r w:rsidRPr="00AD2AD2">
              <w:rPr>
                <w:rFonts w:hint="eastAsia"/>
                <w:b/>
                <w:sz w:val="20"/>
                <w:szCs w:val="20"/>
              </w:rPr>
              <w:t xml:space="preserve">. </w:t>
            </w:r>
          </w:p>
          <w:p w14:paraId="7E3A2722" w14:textId="77777777" w:rsidR="009B7858" w:rsidRPr="00AD2AD2" w:rsidRDefault="009B7858" w:rsidP="009B7858">
            <w:pPr>
              <w:spacing w:beforeLines="50" w:before="120"/>
              <w:rPr>
                <w:b/>
                <w:sz w:val="20"/>
                <w:szCs w:val="20"/>
              </w:rPr>
            </w:pPr>
            <w:r w:rsidRPr="00AD2AD2">
              <w:rPr>
                <w:b/>
                <w:sz w:val="20"/>
                <w:szCs w:val="20"/>
              </w:rPr>
              <w:lastRenderedPageBreak/>
              <w:t>P</w:t>
            </w:r>
            <w:r w:rsidRPr="00AD2AD2">
              <w:rPr>
                <w:rFonts w:hint="eastAsia"/>
                <w:b/>
                <w:sz w:val="20"/>
                <w:szCs w:val="20"/>
              </w:rPr>
              <w:t xml:space="preserve">roposal 8: For activation/deactivation of pre-configured MG, status indication is needed through the DCI for triggering BWP switch or new DCI/MAC CE/RRC after BWP switch. </w:t>
            </w:r>
          </w:p>
          <w:p w14:paraId="17FC4402"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9: T</w:t>
            </w:r>
            <w:r w:rsidRPr="00AD2AD2">
              <w:rPr>
                <w:b/>
                <w:sz w:val="20"/>
                <w:szCs w:val="20"/>
              </w:rPr>
              <w:t xml:space="preserve">he activation/deactivation of the pre-configured MG without BWP switch is out of </w:t>
            </w:r>
            <w:r w:rsidRPr="00AD2AD2">
              <w:rPr>
                <w:rFonts w:hint="eastAsia"/>
                <w:b/>
                <w:sz w:val="20"/>
                <w:szCs w:val="20"/>
              </w:rPr>
              <w:t xml:space="preserve">WID </w:t>
            </w:r>
            <w:r w:rsidRPr="00AD2AD2">
              <w:rPr>
                <w:b/>
                <w:sz w:val="20"/>
                <w:szCs w:val="20"/>
              </w:rPr>
              <w:t>scope</w:t>
            </w:r>
            <w:r w:rsidRPr="00AD2AD2">
              <w:rPr>
                <w:rFonts w:hint="eastAsia"/>
                <w:b/>
                <w:sz w:val="20"/>
                <w:szCs w:val="20"/>
              </w:rPr>
              <w:t xml:space="preserve">. </w:t>
            </w:r>
          </w:p>
          <w:p w14:paraId="43C9AF8F"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10: </w:t>
            </w:r>
            <w:r w:rsidRPr="00AD2AD2">
              <w:rPr>
                <w:b/>
                <w:sz w:val="20"/>
                <w:szCs w:val="20"/>
              </w:rPr>
              <w:t xml:space="preserve">No </w:t>
            </w:r>
            <w:r w:rsidRPr="00AD2AD2">
              <w:rPr>
                <w:rFonts w:hint="eastAsia"/>
                <w:b/>
                <w:sz w:val="20"/>
                <w:szCs w:val="20"/>
              </w:rPr>
              <w:t>additional transition time</w:t>
            </w:r>
            <w:r w:rsidRPr="00AD2AD2">
              <w:rPr>
                <w:b/>
                <w:sz w:val="20"/>
                <w:szCs w:val="20"/>
              </w:rPr>
              <w:t xml:space="preserve"> </w:t>
            </w:r>
            <w:r w:rsidRPr="00AD2AD2">
              <w:rPr>
                <w:rFonts w:hint="eastAsia"/>
                <w:b/>
                <w:sz w:val="20"/>
                <w:szCs w:val="20"/>
              </w:rPr>
              <w:t>is needed</w:t>
            </w:r>
            <w:r w:rsidRPr="00AD2AD2">
              <w:rPr>
                <w:b/>
                <w:sz w:val="20"/>
                <w:szCs w:val="20"/>
              </w:rPr>
              <w:t xml:space="preserve"> for the pre-configured MG activation/deactivation</w:t>
            </w:r>
            <w:r w:rsidRPr="00AD2AD2">
              <w:rPr>
                <w:rFonts w:hint="eastAsia"/>
                <w:b/>
                <w:sz w:val="20"/>
                <w:szCs w:val="20"/>
              </w:rPr>
              <w:t xml:space="preserve">. </w:t>
            </w:r>
            <w:r w:rsidRPr="00AD2AD2">
              <w:rPr>
                <w:b/>
                <w:sz w:val="20"/>
                <w:szCs w:val="20"/>
              </w:rPr>
              <w:t>T</w:t>
            </w:r>
            <w:r w:rsidRPr="00AD2AD2">
              <w:rPr>
                <w:rFonts w:hint="eastAsia"/>
                <w:b/>
                <w:sz w:val="20"/>
                <w:szCs w:val="20"/>
              </w:rPr>
              <w:t xml:space="preserve">he activation/deactivation delay of preconfigured MG is BWP switching delay. </w:t>
            </w:r>
          </w:p>
          <w:p w14:paraId="2B60C895"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 xml:space="preserve">roposal 11: </w:t>
            </w:r>
            <w:r w:rsidRPr="00AD2AD2">
              <w:rPr>
                <w:b/>
                <w:sz w:val="20"/>
                <w:szCs w:val="20"/>
              </w:rPr>
              <w:t>If BWP switch occurs and the pre-configured MG is activated or deactivated during the measurement period, it is preferred to define requirements based on the number of resources within gap and without gap</w:t>
            </w:r>
            <w:r w:rsidRPr="00AD2AD2">
              <w:rPr>
                <w:rFonts w:hint="eastAsia"/>
                <w:b/>
                <w:sz w:val="20"/>
                <w:szCs w:val="20"/>
              </w:rPr>
              <w:t xml:space="preserve"> respectively. </w:t>
            </w:r>
          </w:p>
          <w:p w14:paraId="3AFBC87B" w14:textId="77777777" w:rsidR="009B7858" w:rsidRPr="00AD2AD2" w:rsidRDefault="009B7858" w:rsidP="009B7858">
            <w:pPr>
              <w:spacing w:beforeLines="50" w:before="120"/>
              <w:rPr>
                <w:b/>
                <w:sz w:val="20"/>
                <w:szCs w:val="20"/>
              </w:rPr>
            </w:pPr>
            <w:r w:rsidRPr="00AD2AD2">
              <w:rPr>
                <w:b/>
                <w:sz w:val="20"/>
                <w:szCs w:val="20"/>
              </w:rPr>
              <w:t>P</w:t>
            </w:r>
            <w:r w:rsidRPr="00AD2AD2">
              <w:rPr>
                <w:rFonts w:hint="eastAsia"/>
                <w:b/>
                <w:sz w:val="20"/>
                <w:szCs w:val="20"/>
              </w:rPr>
              <w:t>roposal 12: If</w:t>
            </w:r>
            <w:r w:rsidRPr="00AD2AD2">
              <w:rPr>
                <w:b/>
                <w:sz w:val="20"/>
                <w:szCs w:val="20"/>
              </w:rPr>
              <w:t xml:space="preserve"> </w:t>
            </w:r>
            <w:r w:rsidRPr="00AD2AD2">
              <w:rPr>
                <w:rFonts w:hint="eastAsia"/>
                <w:b/>
                <w:sz w:val="20"/>
                <w:szCs w:val="20"/>
              </w:rPr>
              <w:t>pre-configured MG</w:t>
            </w:r>
            <w:r w:rsidRPr="00AD2AD2">
              <w:rPr>
                <w:b/>
                <w:sz w:val="20"/>
                <w:szCs w:val="20"/>
              </w:rPr>
              <w:t xml:space="preserve"> is deactivated</w:t>
            </w:r>
            <w:r w:rsidRPr="00AD2AD2">
              <w:rPr>
                <w:rFonts w:hint="eastAsia"/>
                <w:b/>
                <w:sz w:val="20"/>
                <w:szCs w:val="20"/>
              </w:rPr>
              <w:t>,</w:t>
            </w:r>
            <w:r w:rsidRPr="00AD2AD2">
              <w:rPr>
                <w:b/>
                <w:sz w:val="20"/>
                <w:szCs w:val="20"/>
              </w:rPr>
              <w:t xml:space="preserve"> the UE shall </w:t>
            </w:r>
            <w:r w:rsidRPr="00AD2AD2">
              <w:rPr>
                <w:rFonts w:hint="eastAsia"/>
                <w:b/>
                <w:sz w:val="20"/>
                <w:szCs w:val="20"/>
              </w:rPr>
              <w:t>perform measurement without MG</w:t>
            </w:r>
            <w:r w:rsidRPr="00AD2AD2">
              <w:rPr>
                <w:b/>
                <w:sz w:val="20"/>
                <w:szCs w:val="20"/>
              </w:rPr>
              <w:t xml:space="preserve"> and be able to receive and transmit in the serving cell</w:t>
            </w:r>
            <w:r w:rsidRPr="00AD2AD2">
              <w:rPr>
                <w:rFonts w:hint="eastAsia"/>
                <w:b/>
                <w:sz w:val="20"/>
                <w:szCs w:val="20"/>
              </w:rPr>
              <w:t xml:space="preserve">. </w:t>
            </w:r>
          </w:p>
          <w:p w14:paraId="0F3CE21B" w14:textId="6846F40B" w:rsidR="00CF72BC" w:rsidRPr="00AD2AD2" w:rsidRDefault="009B7858" w:rsidP="009B7858">
            <w:pPr>
              <w:rPr>
                <w:b/>
                <w:sz w:val="20"/>
                <w:szCs w:val="20"/>
              </w:rPr>
            </w:pPr>
            <w:r w:rsidRPr="00AD2AD2">
              <w:rPr>
                <w:b/>
                <w:sz w:val="20"/>
                <w:szCs w:val="20"/>
              </w:rPr>
              <w:t>P</w:t>
            </w:r>
            <w:r w:rsidRPr="00AD2AD2">
              <w:rPr>
                <w:rFonts w:hint="eastAsia"/>
                <w:b/>
                <w:sz w:val="20"/>
                <w:szCs w:val="20"/>
              </w:rPr>
              <w:t xml:space="preserve">roposal 13: </w:t>
            </w:r>
            <w:r w:rsidRPr="00AD2AD2">
              <w:rPr>
                <w:b/>
                <w:sz w:val="20"/>
                <w:szCs w:val="20"/>
              </w:rPr>
              <w:t>The existing gap patterns (0~2</w:t>
            </w:r>
            <w:r w:rsidRPr="00AD2AD2">
              <w:rPr>
                <w:rFonts w:hint="eastAsia"/>
                <w:b/>
                <w:sz w:val="20"/>
                <w:szCs w:val="20"/>
              </w:rPr>
              <w:t>5</w:t>
            </w:r>
            <w:r w:rsidRPr="00AD2AD2">
              <w:rPr>
                <w:b/>
                <w:sz w:val="20"/>
                <w:szCs w:val="20"/>
              </w:rPr>
              <w:t>) in Rel16</w:t>
            </w:r>
            <w:r w:rsidRPr="00AD2AD2">
              <w:rPr>
                <w:rFonts w:hint="eastAsia"/>
                <w:b/>
                <w:sz w:val="20"/>
                <w:szCs w:val="20"/>
              </w:rPr>
              <w:t xml:space="preserve"> </w:t>
            </w:r>
            <w:r w:rsidRPr="00AD2AD2">
              <w:rPr>
                <w:b/>
                <w:sz w:val="20"/>
                <w:szCs w:val="20"/>
              </w:rPr>
              <w:t>can be reused for the pre-configured MG</w:t>
            </w:r>
          </w:p>
        </w:tc>
      </w:tr>
      <w:tr w:rsidR="00CF72BC" w14:paraId="51B98A75" w14:textId="77777777">
        <w:trPr>
          <w:trHeight w:val="468"/>
        </w:trPr>
        <w:tc>
          <w:tcPr>
            <w:tcW w:w="1590" w:type="dxa"/>
          </w:tcPr>
          <w:p w14:paraId="741D57F7" w14:textId="77DB2306" w:rsidR="00CF72BC" w:rsidRDefault="00837E59">
            <w:pPr>
              <w:spacing w:after="120"/>
              <w:rPr>
                <w:rFonts w:eastAsia="Times New Roman"/>
                <w:b/>
                <w:bCs/>
                <w:color w:val="0000FF"/>
                <w:u w:val="single"/>
              </w:rPr>
            </w:pPr>
            <w:hyperlink r:id="rId14" w:history="1">
              <w:r w:rsidR="00074BF4">
                <w:rPr>
                  <w:rStyle w:val="aff1"/>
                  <w:rFonts w:ascii="Arial" w:eastAsia="Times New Roman" w:hAnsi="Arial" w:cs="Arial"/>
                  <w:b/>
                  <w:bCs/>
                  <w:kern w:val="0"/>
                  <w:sz w:val="16"/>
                  <w:szCs w:val="16"/>
                </w:rPr>
                <w:t>R4-2112392</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 xml:space="preserve">MediaTek </w:t>
            </w:r>
            <w:proofErr w:type="spellStart"/>
            <w:r>
              <w:rPr>
                <w:rFonts w:ascii="Arial" w:eastAsia="Times New Roman" w:hAnsi="Arial" w:cs="Arial"/>
                <w:kern w:val="0"/>
                <w:sz w:val="16"/>
                <w:szCs w:val="16"/>
              </w:rPr>
              <w:t>inc.</w:t>
            </w:r>
            <w:proofErr w:type="spellEnd"/>
          </w:p>
        </w:tc>
        <w:tc>
          <w:tcPr>
            <w:tcW w:w="6349" w:type="dxa"/>
          </w:tcPr>
          <w:p w14:paraId="08318CEB" w14:textId="53393E7B"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1: When both pre-MG and PRS measurement are configured to UE, UE assumes the pre-MG status is always activated (ON) and the status</w:t>
            </w:r>
            <w:r w:rsidRPr="00F817E2">
              <w:rPr>
                <w:rFonts w:ascii="Calibri" w:hAnsi="Calibri" w:cs="Calibri"/>
                <w:b/>
              </w:rPr>
              <w:t xml:space="preserve"> will not change</w:t>
            </w:r>
            <w:r w:rsidRPr="003C51C5">
              <w:rPr>
                <w:rFonts w:ascii="Calibri" w:hAnsi="Calibri" w:cs="Calibri"/>
                <w:b/>
              </w:rPr>
              <w:fldChar w:fldCharType="end"/>
            </w:r>
          </w:p>
          <w:p w14:paraId="6FF7B89C" w14:textId="100597B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_Ref71194606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2: When </w:t>
            </w:r>
            <w:proofErr w:type="gramStart"/>
            <w:r w:rsidRPr="00F817E2">
              <w:rPr>
                <w:rFonts w:ascii="Calibri" w:eastAsia="宋体" w:hAnsi="Calibri" w:cs="Calibri"/>
                <w:b/>
              </w:rPr>
              <w:t>pre-MG</w:t>
            </w:r>
            <w:proofErr w:type="gramEnd"/>
            <w:r w:rsidRPr="00F817E2">
              <w:rPr>
                <w:rFonts w:ascii="Calibri" w:eastAsia="宋体" w:hAnsi="Calibri" w:cs="Calibri"/>
                <w:b/>
              </w:rPr>
              <w:t xml:space="preserve"> is configured together with CSI-RS based L3 measurement, UE assumes the pre-MG is always activated (ON)</w:t>
            </w:r>
            <w:r w:rsidRPr="003C51C5">
              <w:rPr>
                <w:rFonts w:ascii="Calibri" w:hAnsi="Calibri" w:cs="Calibri"/>
                <w:b/>
              </w:rPr>
              <w:fldChar w:fldCharType="end"/>
            </w:r>
          </w:p>
          <w:p w14:paraId="0D721D14" w14:textId="7570863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_Ref71194614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3: Introduce a single bit for existing </w:t>
            </w:r>
            <w:proofErr w:type="spellStart"/>
            <w:r w:rsidRPr="00F817E2">
              <w:rPr>
                <w:rFonts w:ascii="Calibri" w:eastAsia="宋体" w:hAnsi="Calibri" w:cs="Calibri"/>
                <w:b/>
              </w:rPr>
              <w:t>MeasGapConfig</w:t>
            </w:r>
            <w:proofErr w:type="spellEnd"/>
            <w:r w:rsidRPr="00F817E2">
              <w:rPr>
                <w:rFonts w:ascii="Calibri" w:eastAsia="宋体" w:hAnsi="Calibri" w:cs="Calibri"/>
                <w:b/>
              </w:rPr>
              <w:t xml:space="preserve"> to transform the legacy gap into pre-MG (detail to be left to RAN2).</w:t>
            </w:r>
            <w:r w:rsidRPr="003C51C5">
              <w:rPr>
                <w:rFonts w:ascii="Calibri" w:hAnsi="Calibri" w:cs="Calibri"/>
                <w:b/>
              </w:rPr>
              <w:fldChar w:fldCharType="end"/>
            </w:r>
          </w:p>
          <w:p w14:paraId="6DD24B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_Ref71194617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4: The </w:t>
            </w:r>
            <w:proofErr w:type="gramStart"/>
            <w:r w:rsidRPr="00F817E2">
              <w:rPr>
                <w:rFonts w:ascii="Calibri" w:eastAsia="宋体" w:hAnsi="Calibri" w:cs="Calibri"/>
                <w:b/>
              </w:rPr>
              <w:t>pre-MG</w:t>
            </w:r>
            <w:proofErr w:type="gramEnd"/>
            <w:r w:rsidRPr="00F817E2">
              <w:rPr>
                <w:rFonts w:ascii="Calibri" w:eastAsia="宋体" w:hAnsi="Calibri" w:cs="Calibri"/>
                <w:b/>
              </w:rPr>
              <w:t xml:space="preserve"> should be active (ON) if UE is configured with any MO that needs to be measured with gap, including inter-frequency MO, inter-RAT MO or any intra-</w:t>
            </w:r>
            <w:proofErr w:type="spellStart"/>
            <w:r w:rsidRPr="00F817E2">
              <w:rPr>
                <w:rFonts w:ascii="Calibri" w:eastAsia="宋体" w:hAnsi="Calibri" w:cs="Calibri"/>
                <w:b/>
              </w:rPr>
              <w:t>freq</w:t>
            </w:r>
            <w:proofErr w:type="spellEnd"/>
            <w:r w:rsidRPr="00F817E2">
              <w:rPr>
                <w:rFonts w:ascii="Calibri" w:eastAsia="宋体" w:hAnsi="Calibri" w:cs="Calibri"/>
                <w:b/>
              </w:rPr>
              <w:t xml:space="preserve"> MO with SSB not within UE’s active BWP. Only if none of the above conditions is fulfilled, the pre-MG should be de-</w:t>
            </w:r>
            <w:proofErr w:type="spellStart"/>
            <w:r w:rsidRPr="00F817E2">
              <w:rPr>
                <w:rFonts w:ascii="Calibri" w:eastAsia="宋体" w:hAnsi="Calibri" w:cs="Calibri"/>
                <w:b/>
              </w:rPr>
              <w:t>actived</w:t>
            </w:r>
            <w:proofErr w:type="spellEnd"/>
            <w:r w:rsidRPr="00F817E2">
              <w:rPr>
                <w:rFonts w:ascii="Calibri" w:eastAsia="宋体" w:hAnsi="Calibri" w:cs="Calibri"/>
                <w:b/>
              </w:rPr>
              <w:t xml:space="preserve"> (OFF).</w:t>
            </w:r>
            <w:r w:rsidRPr="003C51C5">
              <w:rPr>
                <w:rFonts w:ascii="Calibri" w:hAnsi="Calibri" w:cs="Calibri"/>
                <w:b/>
              </w:rPr>
              <w:fldChar w:fldCharType="end"/>
            </w:r>
          </w:p>
          <w:p w14:paraId="37951F50" w14:textId="6AD9F571"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_Ref71194619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5: UE and network should automatically re-check whether to switch the status of pre-MG right upon finishing the following network commands and procedures: BWP switching, adding/removing any measurement object(s), adding/releasing/changing a</w:t>
            </w:r>
            <w:r w:rsidRPr="00F817E2">
              <w:rPr>
                <w:rFonts w:ascii="Calibri" w:eastAsiaTheme="minorEastAsia" w:hAnsi="Calibri" w:cs="Calibri"/>
                <w:b/>
              </w:rPr>
              <w:t xml:space="preserve"> </w:t>
            </w:r>
            <w:proofErr w:type="spellStart"/>
            <w:r w:rsidRPr="00F817E2">
              <w:rPr>
                <w:rFonts w:ascii="Calibri" w:eastAsiaTheme="minorEastAsia" w:hAnsi="Calibri" w:cs="Calibri"/>
                <w:b/>
              </w:rPr>
              <w:t>PSCell</w:t>
            </w:r>
            <w:proofErr w:type="spellEnd"/>
            <w:r w:rsidRPr="00F817E2">
              <w:rPr>
                <w:rFonts w:ascii="Calibri" w:eastAsiaTheme="minorEastAsia" w:hAnsi="Calibri" w:cs="Calibri"/>
                <w:b/>
              </w:rPr>
              <w:t xml:space="preserve">, </w:t>
            </w:r>
            <w:r w:rsidRPr="00F817E2">
              <w:rPr>
                <w:rFonts w:ascii="Calibri" w:hAnsi="Calibri" w:cs="Calibri"/>
                <w:b/>
              </w:rPr>
              <w:t xml:space="preserve">activating/de-activating any </w:t>
            </w:r>
            <w:proofErr w:type="spellStart"/>
            <w:r w:rsidRPr="00F817E2">
              <w:rPr>
                <w:rFonts w:ascii="Calibri" w:hAnsi="Calibri" w:cs="Calibri"/>
                <w:b/>
              </w:rPr>
              <w:t>SCell</w:t>
            </w:r>
            <w:proofErr w:type="spellEnd"/>
            <w:r w:rsidRPr="00F817E2">
              <w:rPr>
                <w:rFonts w:ascii="Calibri" w:hAnsi="Calibri" w:cs="Calibri"/>
                <w:b/>
              </w:rPr>
              <w:t>(s).</w:t>
            </w:r>
            <w:r w:rsidRPr="003C51C5">
              <w:rPr>
                <w:rFonts w:ascii="Calibri" w:hAnsi="Calibri" w:cs="Calibri"/>
                <w:b/>
              </w:rPr>
              <w:fldChar w:fldCharType="end"/>
            </w:r>
          </w:p>
          <w:p w14:paraId="6EDF1CE5" w14:textId="2EA8B612" w:rsidR="000976F7"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_Ref71194620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Proposal 6: Additional validation time [TBD] is needed after identifying the need to change the status of pre-MG.</w:t>
            </w:r>
            <w:r w:rsidRPr="003C51C5">
              <w:rPr>
                <w:rFonts w:ascii="Calibri" w:hAnsi="Calibri" w:cs="Calibri"/>
                <w:b/>
              </w:rPr>
              <w:fldChar w:fldCharType="end"/>
            </w:r>
          </w:p>
          <w:p w14:paraId="7DD9B1ED" w14:textId="37D19B2F" w:rsidR="003B2A2D" w:rsidRPr="00D56FC1"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_Ref71194622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7: UE re-starts a new measurement period once the pre-MG status changes. It is up to UE whether to reuse any measurement samples prior to activation/de-activation of the pre-MG </w:t>
            </w:r>
            <w:r w:rsidRPr="00D0667E">
              <w:rPr>
                <w:rFonts w:ascii="Calibri" w:hAnsi="Calibri" w:cs="Calibri"/>
              </w:rPr>
              <w:t>to trigger a measurement event.</w:t>
            </w:r>
            <w:r w:rsidRPr="003C51C5">
              <w:rPr>
                <w:rFonts w:ascii="Calibri" w:hAnsi="Calibri" w:cs="Calibri"/>
                <w:b/>
              </w:rPr>
              <w:fldChar w:fldCharType="end"/>
            </w:r>
          </w:p>
          <w:p w14:paraId="2A78FA06" w14:textId="77777777" w:rsidR="000976F7" w:rsidRPr="003C51C5" w:rsidRDefault="000976F7" w:rsidP="000976F7">
            <w:pPr>
              <w:rPr>
                <w:rFonts w:ascii="Calibri" w:eastAsia="宋体" w:hAnsi="Calibri" w:cs="Calibri"/>
                <w:b/>
              </w:rPr>
            </w:pPr>
            <w:r w:rsidRPr="003C51C5">
              <w:rPr>
                <w:rFonts w:ascii="Calibri" w:hAnsi="Calibri" w:cs="Calibri"/>
                <w:b/>
              </w:rPr>
              <w:fldChar w:fldCharType="begin"/>
            </w:r>
            <w:r w:rsidRPr="003C51C5">
              <w:rPr>
                <w:rFonts w:ascii="Calibri" w:eastAsia="宋体" w:hAnsi="Calibri" w:cs="Calibri"/>
                <w:b/>
              </w:rPr>
              <w:instrText xml:space="preserve"> REF _Ref71194623 \h  \* MERGEFORMAT </w:instrText>
            </w:r>
            <w:r w:rsidRPr="003C51C5">
              <w:rPr>
                <w:rFonts w:ascii="Calibri" w:hAnsi="Calibri" w:cs="Calibri"/>
                <w:b/>
              </w:rPr>
            </w:r>
            <w:r w:rsidRPr="003C51C5">
              <w:rPr>
                <w:rFonts w:ascii="Calibri" w:hAnsi="Calibri" w:cs="Calibri"/>
                <w:b/>
              </w:rPr>
              <w:fldChar w:fldCharType="separate"/>
            </w:r>
            <w:r w:rsidRPr="00F817E2">
              <w:rPr>
                <w:rFonts w:ascii="Calibri" w:eastAsia="宋体" w:hAnsi="Calibri" w:cs="Calibri"/>
                <w:b/>
              </w:rPr>
              <w:t xml:space="preserve">Proposal 8: UE does not expect gap patterns #24 and #25 to </w:t>
            </w:r>
            <w:r w:rsidRPr="00F817E2">
              <w:rPr>
                <w:rFonts w:ascii="Calibri" w:hAnsi="Calibri" w:cs="Calibri"/>
                <w:b/>
              </w:rPr>
              <w:t>be configured as pre-MG.</w:t>
            </w:r>
            <w:r w:rsidRPr="003C51C5">
              <w:rPr>
                <w:rFonts w:ascii="Calibri" w:hAnsi="Calibri" w:cs="Calibri"/>
                <w:b/>
              </w:rPr>
              <w:fldChar w:fldCharType="end"/>
            </w:r>
          </w:p>
          <w:p w14:paraId="473BFA69" w14:textId="77777777" w:rsidR="000976F7" w:rsidRDefault="000976F7">
            <w:pPr>
              <w:rPr>
                <w:rFonts w:ascii="Calibri" w:hAnsi="Calibri" w:cs="Calibri"/>
                <w:b/>
              </w:rPr>
            </w:pPr>
          </w:p>
          <w:p w14:paraId="137A3114" w14:textId="1C1630E2" w:rsidR="00CF72BC" w:rsidRDefault="00CF72BC">
            <w:pPr>
              <w:spacing w:after="120"/>
            </w:pPr>
          </w:p>
        </w:tc>
      </w:tr>
      <w:tr w:rsidR="00CF72BC" w14:paraId="1036F87C" w14:textId="77777777">
        <w:trPr>
          <w:trHeight w:val="468"/>
        </w:trPr>
        <w:tc>
          <w:tcPr>
            <w:tcW w:w="1590" w:type="dxa"/>
          </w:tcPr>
          <w:p w14:paraId="56017B33" w14:textId="7F12B92B" w:rsidR="00CF72BC" w:rsidRDefault="00837E59">
            <w:pPr>
              <w:spacing w:after="120"/>
              <w:rPr>
                <w:rFonts w:eastAsia="Times New Roman"/>
                <w:b/>
                <w:bCs/>
                <w:color w:val="0000FF"/>
                <w:u w:val="single"/>
              </w:rPr>
            </w:pPr>
            <w:hyperlink r:id="rId15" w:history="1">
              <w:r w:rsidR="00F24F84">
                <w:rPr>
                  <w:rStyle w:val="aff1"/>
                  <w:rFonts w:ascii="Arial" w:eastAsia="Times New Roman" w:hAnsi="Arial" w:cs="Arial"/>
                  <w:b/>
                  <w:bCs/>
                  <w:kern w:val="0"/>
                  <w:sz w:val="16"/>
                  <w:szCs w:val="16"/>
                </w:rPr>
                <w:t>R4-2113150</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1F6728B0" w14:textId="77777777" w:rsidR="000C1CC5" w:rsidRPr="00D96061" w:rsidRDefault="000C1CC5" w:rsidP="000C1CC5">
            <w:pPr>
              <w:spacing w:line="240" w:lineRule="auto"/>
              <w:rPr>
                <w:rFonts w:cstheme="minorHAnsi"/>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1</w:t>
            </w:r>
            <w:r w:rsidRPr="00D96061">
              <w:rPr>
                <w:rFonts w:cstheme="minorHAnsi"/>
                <w:sz w:val="20"/>
                <w:szCs w:val="20"/>
              </w:rPr>
              <w:t xml:space="preserve">: </w:t>
            </w:r>
            <w:r w:rsidRPr="00D96061">
              <w:rPr>
                <w:rFonts w:cstheme="minorHAnsi" w:hint="eastAsia"/>
                <w:b/>
                <w:bCs/>
                <w:sz w:val="20"/>
                <w:szCs w:val="20"/>
              </w:rPr>
              <w:t>T</w:t>
            </w:r>
            <w:r w:rsidRPr="00D96061">
              <w:rPr>
                <w:rFonts w:cstheme="minorHAnsi"/>
                <w:b/>
                <w:bCs/>
                <w:sz w:val="20"/>
                <w:szCs w:val="20"/>
              </w:rPr>
              <w:t xml:space="preserve">he gap for PRS measurement shall be activated after being configurated no matter where UE active BWP is. That is the pre-configured MG for PRS measurement is unnecessary. </w:t>
            </w:r>
          </w:p>
          <w:p w14:paraId="5390A574" w14:textId="77777777" w:rsidR="000C1CC5" w:rsidRPr="00D96061" w:rsidRDefault="000C1CC5" w:rsidP="000C1CC5">
            <w:pPr>
              <w:spacing w:line="240" w:lineRule="auto"/>
              <w:rPr>
                <w:rFonts w:cstheme="minorHAnsi"/>
                <w:b/>
                <w:bCs/>
                <w:sz w:val="20"/>
                <w:szCs w:val="20"/>
              </w:rPr>
            </w:pPr>
            <w:r w:rsidRPr="00D96061">
              <w:rPr>
                <w:rFonts w:cstheme="minorHAnsi" w:hint="eastAsia"/>
                <w:b/>
                <w:bCs/>
                <w:sz w:val="20"/>
                <w:szCs w:val="20"/>
                <w:u w:val="single"/>
              </w:rPr>
              <w:t>Observation</w:t>
            </w:r>
            <w:r w:rsidRPr="00D96061">
              <w:rPr>
                <w:rFonts w:cstheme="minorHAnsi"/>
                <w:b/>
                <w:bCs/>
                <w:sz w:val="20"/>
                <w:szCs w:val="20"/>
                <w:u w:val="single"/>
              </w:rPr>
              <w:t xml:space="preserve"> 2:</w:t>
            </w:r>
            <w:r w:rsidRPr="00D96061">
              <w:rPr>
                <w:rFonts w:cstheme="minorHAnsi"/>
                <w:sz w:val="20"/>
                <w:szCs w:val="20"/>
              </w:rPr>
              <w:t xml:space="preserve"> </w:t>
            </w:r>
            <w:r w:rsidRPr="00D96061">
              <w:rPr>
                <w:rFonts w:cstheme="minorHAnsi"/>
                <w:b/>
                <w:bCs/>
                <w:sz w:val="20"/>
                <w:szCs w:val="20"/>
              </w:rPr>
              <w:t>Pre-MG for PRS measurement is infeasible because it is independent with BWP switching.</w:t>
            </w:r>
          </w:p>
          <w:p w14:paraId="6F2831D9"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3</w:t>
            </w:r>
            <w:r w:rsidRPr="00D96061">
              <w:rPr>
                <w:rFonts w:cstheme="minorHAnsi"/>
                <w:sz w:val="20"/>
                <w:szCs w:val="20"/>
              </w:rPr>
              <w:t xml:space="preserve">. </w:t>
            </w:r>
            <w:r w:rsidRPr="00D96061">
              <w:rPr>
                <w:rFonts w:cstheme="minorHAnsi"/>
                <w:b/>
                <w:bCs/>
                <w:sz w:val="20"/>
                <w:szCs w:val="20"/>
              </w:rPr>
              <w:t>The pre-configured gap can be helpful to reduce MG configuration delay for CSI-RS measurement significantly.</w:t>
            </w:r>
          </w:p>
          <w:p w14:paraId="740D4272" w14:textId="77777777" w:rsidR="000C1CC5" w:rsidRPr="00D96061" w:rsidRDefault="000C1CC5" w:rsidP="000C1CC5">
            <w:pPr>
              <w:rPr>
                <w:b/>
                <w:bCs/>
                <w:sz w:val="20"/>
                <w:szCs w:val="20"/>
              </w:rPr>
            </w:pPr>
            <w:r w:rsidRPr="00D96061">
              <w:rPr>
                <w:b/>
                <w:bCs/>
                <w:sz w:val="20"/>
                <w:szCs w:val="20"/>
                <w:u w:val="single"/>
              </w:rPr>
              <w:t>Observation 4:</w:t>
            </w:r>
            <w:r w:rsidRPr="00D96061">
              <w:rPr>
                <w:b/>
                <w:bCs/>
                <w:sz w:val="20"/>
                <w:szCs w:val="20"/>
              </w:rPr>
              <w:t xml:space="preserve"> NW can prioritize the configuration of legacy MG for PRS measurement. But this is definitely up to NW implementation.</w:t>
            </w:r>
          </w:p>
          <w:p w14:paraId="3BBB0FEB" w14:textId="77777777" w:rsidR="000C1CC5" w:rsidRPr="00D96061" w:rsidRDefault="000C1CC5" w:rsidP="000C1CC5">
            <w:pPr>
              <w:spacing w:line="240" w:lineRule="auto"/>
              <w:rPr>
                <w:rFonts w:cstheme="minorHAnsi"/>
                <w:b/>
                <w:bCs/>
                <w:i/>
                <w:iCs/>
                <w:sz w:val="20"/>
                <w:szCs w:val="20"/>
              </w:rPr>
            </w:pPr>
            <w:r w:rsidRPr="00D96061">
              <w:rPr>
                <w:rFonts w:cstheme="minorHAnsi"/>
                <w:b/>
                <w:bCs/>
                <w:i/>
                <w:iCs/>
                <w:sz w:val="20"/>
                <w:szCs w:val="20"/>
                <w:u w:val="single"/>
              </w:rPr>
              <w:t>Proposal 1:</w:t>
            </w:r>
            <w:r w:rsidRPr="00D96061">
              <w:rPr>
                <w:rFonts w:cstheme="minorHAnsi"/>
                <w:b/>
                <w:bCs/>
                <w:i/>
                <w:iCs/>
                <w:sz w:val="20"/>
                <w:szCs w:val="20"/>
              </w:rPr>
              <w:t xml:space="preserve"> It is up to NW implementation to configure Pre-MGs for SSB/ CSI-RS / PRS measurement in Rel17.</w:t>
            </w:r>
          </w:p>
          <w:p w14:paraId="125E71A2" w14:textId="77777777" w:rsidR="000C1CC5" w:rsidRPr="00D96061" w:rsidRDefault="000C1CC5" w:rsidP="000C1CC5">
            <w:pPr>
              <w:spacing w:line="240" w:lineRule="auto"/>
              <w:rPr>
                <w:i/>
                <w:iCs/>
                <w:sz w:val="20"/>
                <w:szCs w:val="20"/>
              </w:rPr>
            </w:pPr>
            <w:r w:rsidRPr="00D96061">
              <w:rPr>
                <w:b/>
                <w:bCs/>
                <w:i/>
                <w:iCs/>
                <w:sz w:val="20"/>
                <w:szCs w:val="20"/>
                <w:u w:val="single"/>
              </w:rPr>
              <w:t>Proposal 2:</w:t>
            </w:r>
            <w:r w:rsidRPr="00D96061">
              <w:rPr>
                <w:b/>
                <w:bCs/>
                <w:i/>
                <w:iCs/>
                <w:sz w:val="20"/>
                <w:szCs w:val="20"/>
              </w:rPr>
              <w:t xml:space="preserve">  </w:t>
            </w:r>
            <w:r w:rsidRPr="00D96061">
              <w:rPr>
                <w:b/>
                <w:bCs/>
                <w:i/>
                <w:iCs/>
                <w:sz w:val="20"/>
                <w:szCs w:val="20"/>
                <w:lang w:val="en-GB"/>
              </w:rPr>
              <w:t>How UE can know pre-configured MG’s activation status (</w:t>
            </w:r>
            <w:r w:rsidRPr="00D96061">
              <w:rPr>
                <w:b/>
                <w:bCs/>
                <w:i/>
                <w:iCs/>
                <w:sz w:val="20"/>
                <w:szCs w:val="20"/>
              </w:rPr>
              <w:t>activated/deactivated</w:t>
            </w:r>
            <w:r w:rsidRPr="00D96061">
              <w:rPr>
                <w:b/>
                <w:bCs/>
                <w:i/>
                <w:iCs/>
                <w:sz w:val="20"/>
                <w:szCs w:val="20"/>
                <w:lang w:val="en-GB"/>
              </w:rPr>
              <w:t>) after the Pre-MG being configured can be based on NW signalling.</w:t>
            </w:r>
          </w:p>
          <w:p w14:paraId="4C39FD5D" w14:textId="77777777" w:rsidR="000C1CC5" w:rsidRPr="00D96061" w:rsidRDefault="000C1CC5" w:rsidP="000C1CC5">
            <w:pPr>
              <w:spacing w:after="120"/>
              <w:rPr>
                <w:b/>
                <w:bCs/>
                <w:i/>
                <w:iCs/>
                <w:sz w:val="20"/>
                <w:szCs w:val="20"/>
                <w:lang w:val="en-GB"/>
              </w:rPr>
            </w:pPr>
            <w:r w:rsidRPr="00D96061">
              <w:rPr>
                <w:b/>
                <w:bCs/>
                <w:i/>
                <w:iCs/>
                <w:sz w:val="20"/>
                <w:szCs w:val="20"/>
                <w:u w:val="single"/>
              </w:rPr>
              <w:t>Proposal 3:</w:t>
            </w:r>
            <w:r w:rsidRPr="00D96061">
              <w:rPr>
                <w:b/>
                <w:bCs/>
                <w:i/>
                <w:iCs/>
                <w:sz w:val="20"/>
                <w:szCs w:val="20"/>
              </w:rPr>
              <w:t xml:space="preserve"> </w:t>
            </w:r>
            <w:r w:rsidRPr="00D96061">
              <w:rPr>
                <w:b/>
                <w:bCs/>
                <w:i/>
                <w:iCs/>
                <w:sz w:val="20"/>
                <w:szCs w:val="20"/>
                <w:lang w:val="en-GB"/>
              </w:rPr>
              <w:t>The parameters used to indicate the pre-configured MG (de)activation status, which can be also served as the flag to differentiate with the legacy MG.</w:t>
            </w:r>
          </w:p>
          <w:p w14:paraId="67B9A463" w14:textId="77777777" w:rsidR="000C1CC5" w:rsidRPr="00D96061" w:rsidRDefault="000C1CC5" w:rsidP="000C1CC5">
            <w:pPr>
              <w:spacing w:line="240" w:lineRule="auto"/>
              <w:rPr>
                <w:rFonts w:cstheme="minorHAnsi"/>
                <w:b/>
                <w:bCs/>
                <w:sz w:val="20"/>
                <w:szCs w:val="20"/>
              </w:rPr>
            </w:pPr>
            <w:r w:rsidRPr="00D96061">
              <w:rPr>
                <w:rFonts w:cstheme="minorHAnsi"/>
                <w:b/>
                <w:bCs/>
                <w:sz w:val="20"/>
                <w:szCs w:val="20"/>
                <w:u w:val="single"/>
              </w:rPr>
              <w:t>Observation 5</w:t>
            </w:r>
            <w:r w:rsidRPr="00D96061">
              <w:rPr>
                <w:rFonts w:cstheme="minorHAnsi"/>
                <w:b/>
                <w:bCs/>
                <w:sz w:val="20"/>
                <w:szCs w:val="20"/>
              </w:rPr>
              <w:t>: It is feasible to include both common and specific parameters for Pre-MG in the legacy MG configuration IE which can minimize standardization impacts.</w:t>
            </w:r>
          </w:p>
          <w:p w14:paraId="57E44E5E" w14:textId="77777777" w:rsidR="000C1CC5" w:rsidRPr="00D96061" w:rsidRDefault="000C1CC5" w:rsidP="000C1CC5">
            <w:pPr>
              <w:spacing w:after="120"/>
              <w:rPr>
                <w:b/>
                <w:bCs/>
                <w:i/>
                <w:iCs/>
                <w:sz w:val="20"/>
                <w:szCs w:val="20"/>
              </w:rPr>
            </w:pPr>
            <w:r w:rsidRPr="00D96061">
              <w:rPr>
                <w:rFonts w:hint="eastAsia"/>
                <w:b/>
                <w:bCs/>
                <w:i/>
                <w:iCs/>
                <w:sz w:val="20"/>
                <w:szCs w:val="20"/>
                <w:u w:val="single"/>
              </w:rPr>
              <w:t>Proposal</w:t>
            </w:r>
            <w:r w:rsidRPr="00D96061">
              <w:rPr>
                <w:b/>
                <w:bCs/>
                <w:i/>
                <w:iCs/>
                <w:sz w:val="20"/>
                <w:szCs w:val="20"/>
                <w:u w:val="single"/>
              </w:rPr>
              <w:t xml:space="preserve"> 4</w:t>
            </w:r>
            <w:r w:rsidRPr="00D96061">
              <w:rPr>
                <w:rFonts w:hint="eastAsia"/>
                <w:b/>
                <w:bCs/>
                <w:i/>
                <w:iCs/>
                <w:sz w:val="20"/>
                <w:szCs w:val="20"/>
                <w:u w:val="single"/>
              </w:rPr>
              <w:t>：</w:t>
            </w:r>
            <w:r w:rsidRPr="00D96061">
              <w:rPr>
                <w:b/>
                <w:bCs/>
                <w:i/>
                <w:iCs/>
                <w:sz w:val="20"/>
                <w:szCs w:val="20"/>
                <w:lang w:val="en-GB"/>
              </w:rPr>
              <w:t>NW can configure the pre-configured MG and legacy MG independently. It is unnecessary to consider any transformation between Pre-MG and legacy MG.</w:t>
            </w:r>
          </w:p>
          <w:p w14:paraId="6C9F5545" w14:textId="77777777" w:rsidR="000C1CC5" w:rsidRPr="00D96061" w:rsidRDefault="000C1CC5" w:rsidP="000C1CC5">
            <w:pPr>
              <w:rPr>
                <w:b/>
                <w:bCs/>
                <w:sz w:val="20"/>
                <w:szCs w:val="20"/>
              </w:rPr>
            </w:pPr>
            <w:r w:rsidRPr="00D96061">
              <w:rPr>
                <w:b/>
                <w:bCs/>
                <w:sz w:val="20"/>
                <w:szCs w:val="20"/>
                <w:u w:val="single"/>
              </w:rPr>
              <w:t>Observation 6:</w:t>
            </w:r>
            <w:r w:rsidRPr="00D96061">
              <w:rPr>
                <w:b/>
                <w:bCs/>
                <w:sz w:val="20"/>
                <w:szCs w:val="20"/>
              </w:rPr>
              <w:t xml:space="preserve"> BWP switching is one of necessary conditions for pre-configured MG’s activation.</w:t>
            </w:r>
          </w:p>
          <w:p w14:paraId="37973233" w14:textId="77777777" w:rsidR="000C1CC5" w:rsidRPr="00D96061" w:rsidRDefault="000C1CC5" w:rsidP="000C1CC5">
            <w:pPr>
              <w:rPr>
                <w:b/>
                <w:bCs/>
                <w:i/>
                <w:iCs/>
                <w:sz w:val="20"/>
                <w:szCs w:val="20"/>
              </w:rPr>
            </w:pPr>
            <w:r w:rsidRPr="00D96061">
              <w:rPr>
                <w:b/>
                <w:bCs/>
                <w:i/>
                <w:iCs/>
                <w:sz w:val="20"/>
                <w:szCs w:val="20"/>
                <w:u w:val="single"/>
              </w:rPr>
              <w:t>Proposal 5:</w:t>
            </w:r>
            <w:r w:rsidRPr="00D96061">
              <w:rPr>
                <w:b/>
                <w:bCs/>
                <w:i/>
                <w:iCs/>
                <w:sz w:val="20"/>
                <w:szCs w:val="20"/>
              </w:rPr>
              <w:t xml:space="preserve"> </w:t>
            </w:r>
            <w:r w:rsidRPr="00D96061">
              <w:rPr>
                <w:b/>
                <w:bCs/>
                <w:i/>
                <w:iCs/>
                <w:sz w:val="20"/>
                <w:szCs w:val="20"/>
                <w:lang w:val="en-GB"/>
              </w:rPr>
              <w:t>No need to define such criteria in the spec if the NW indication was included in pre-configured MG configuration</w:t>
            </w:r>
          </w:p>
          <w:p w14:paraId="3E6DAB5D" w14:textId="77777777" w:rsidR="000C1CC5" w:rsidRPr="00D96061" w:rsidRDefault="000C1CC5" w:rsidP="000C1CC5">
            <w:pPr>
              <w:rPr>
                <w:rFonts w:cstheme="minorHAnsi"/>
                <w:sz w:val="20"/>
                <w:szCs w:val="20"/>
              </w:rPr>
            </w:pPr>
            <w:r w:rsidRPr="00D96061">
              <w:rPr>
                <w:b/>
                <w:bCs/>
                <w:sz w:val="20"/>
                <w:szCs w:val="20"/>
                <w:u w:val="single"/>
              </w:rPr>
              <w:t>Observation 7:</w:t>
            </w:r>
            <w:r w:rsidRPr="00D96061">
              <w:rPr>
                <w:b/>
                <w:bCs/>
                <w:sz w:val="20"/>
                <w:szCs w:val="20"/>
              </w:rPr>
              <w:t xml:space="preserve"> B</w:t>
            </w:r>
            <w:r w:rsidRPr="00D96061">
              <w:rPr>
                <w:rFonts w:cstheme="minorHAnsi"/>
                <w:b/>
                <w:bCs/>
                <w:sz w:val="20"/>
                <w:szCs w:val="20"/>
              </w:rPr>
              <w:t>oth UE and NW have the same understanding on the needs on the measurement gap for the measurements after BWP switching</w:t>
            </w:r>
            <w:r w:rsidRPr="00D96061">
              <w:rPr>
                <w:rFonts w:cstheme="minorHAnsi"/>
                <w:sz w:val="20"/>
                <w:szCs w:val="20"/>
              </w:rPr>
              <w:t>.</w:t>
            </w:r>
          </w:p>
          <w:p w14:paraId="1053EAA7" w14:textId="77777777" w:rsidR="000C1CC5" w:rsidRPr="00D96061" w:rsidRDefault="000C1CC5" w:rsidP="000C1CC5">
            <w:pPr>
              <w:rPr>
                <w:b/>
                <w:bCs/>
                <w:i/>
                <w:iCs/>
                <w:sz w:val="20"/>
                <w:szCs w:val="20"/>
              </w:rPr>
            </w:pPr>
            <w:r w:rsidRPr="00D96061">
              <w:rPr>
                <w:b/>
                <w:bCs/>
                <w:i/>
                <w:iCs/>
                <w:sz w:val="20"/>
                <w:szCs w:val="20"/>
                <w:u w:val="single"/>
              </w:rPr>
              <w:t>Proposal 6</w:t>
            </w:r>
            <w:r w:rsidRPr="00D96061">
              <w:rPr>
                <w:sz w:val="20"/>
                <w:szCs w:val="20"/>
              </w:rPr>
              <w:t xml:space="preserve">: </w:t>
            </w:r>
            <w:r w:rsidRPr="00D96061">
              <w:rPr>
                <w:b/>
                <w:bCs/>
                <w:i/>
                <w:iCs/>
                <w:sz w:val="20"/>
                <w:szCs w:val="20"/>
              </w:rPr>
              <w:t>It is feasible and efficient with autonomously/implicitly activation for preconfigured MG triggered by DCI/Timer based BWP switching.</w:t>
            </w:r>
          </w:p>
          <w:p w14:paraId="7E5DB04D" w14:textId="77777777" w:rsidR="000C1CC5" w:rsidRPr="00D96061" w:rsidRDefault="000C1CC5" w:rsidP="000C1CC5">
            <w:pPr>
              <w:rPr>
                <w:sz w:val="20"/>
                <w:szCs w:val="20"/>
              </w:rPr>
            </w:pPr>
            <w:r w:rsidRPr="00D96061">
              <w:rPr>
                <w:b/>
                <w:bCs/>
                <w:i/>
                <w:iCs/>
                <w:sz w:val="20"/>
                <w:szCs w:val="20"/>
                <w:u w:val="single"/>
              </w:rPr>
              <w:t>Proposal 6a</w:t>
            </w:r>
            <w:r w:rsidRPr="00D96061">
              <w:rPr>
                <w:sz w:val="20"/>
                <w:szCs w:val="20"/>
              </w:rPr>
              <w:t xml:space="preserve">: </w:t>
            </w:r>
            <w:r w:rsidRPr="00D96061">
              <w:rPr>
                <w:b/>
                <w:bCs/>
                <w:i/>
                <w:iCs/>
                <w:sz w:val="20"/>
                <w:szCs w:val="20"/>
              </w:rPr>
              <w:t xml:space="preserve">It is feasible and efficient with autonomously/implicitly activation for preconfigured MG triggered by DCI/Timer based BWP switching and under NW preconfigured indications. </w:t>
            </w:r>
          </w:p>
          <w:p w14:paraId="6B417D8B" w14:textId="77777777" w:rsidR="000C1CC5" w:rsidRPr="00D96061" w:rsidRDefault="000C1CC5" w:rsidP="000C1CC5">
            <w:pPr>
              <w:spacing w:line="240" w:lineRule="auto"/>
              <w:rPr>
                <w:rFonts w:cstheme="minorHAnsi"/>
                <w:color w:val="000000"/>
                <w:sz w:val="20"/>
                <w:szCs w:val="20"/>
              </w:rPr>
            </w:pPr>
            <w:r w:rsidRPr="00D96061">
              <w:rPr>
                <w:rFonts w:cstheme="minorHAnsi"/>
                <w:b/>
                <w:bCs/>
                <w:color w:val="000000"/>
                <w:sz w:val="20"/>
                <w:szCs w:val="20"/>
                <w:u w:val="single"/>
              </w:rPr>
              <w:t>Observation 8:</w:t>
            </w:r>
            <w:r w:rsidRPr="00D96061">
              <w:rPr>
                <w:rFonts w:cstheme="minorHAnsi"/>
                <w:color w:val="000000"/>
                <w:sz w:val="20"/>
                <w:szCs w:val="20"/>
              </w:rPr>
              <w:t xml:space="preserve"> </w:t>
            </w:r>
            <w:r w:rsidRPr="00D96061">
              <w:rPr>
                <w:rFonts w:cstheme="minorHAnsi"/>
                <w:b/>
                <w:bCs/>
                <w:color w:val="000000"/>
                <w:sz w:val="20"/>
                <w:szCs w:val="20"/>
              </w:rPr>
              <w:t>The activation delay for pre-configured MGs shall include the BWP switching delay at least</w:t>
            </w:r>
            <w:r w:rsidRPr="00D96061">
              <w:rPr>
                <w:rFonts w:cstheme="minorHAnsi"/>
                <w:color w:val="000000"/>
                <w:sz w:val="20"/>
                <w:szCs w:val="20"/>
              </w:rPr>
              <w:t xml:space="preserve">. </w:t>
            </w:r>
          </w:p>
          <w:p w14:paraId="4A7A3C33" w14:textId="77777777" w:rsidR="000C1CC5" w:rsidRPr="00D96061" w:rsidRDefault="000C1CC5" w:rsidP="000C1CC5">
            <w:pPr>
              <w:spacing w:line="240" w:lineRule="auto"/>
              <w:rPr>
                <w:rFonts w:cstheme="minorHAnsi"/>
                <w:b/>
                <w:i/>
                <w:iCs/>
                <w:color w:val="000000"/>
                <w:sz w:val="20"/>
                <w:szCs w:val="20"/>
              </w:rPr>
            </w:pPr>
            <w:r w:rsidRPr="00D96061">
              <w:rPr>
                <w:rFonts w:cstheme="minorHAnsi"/>
                <w:b/>
                <w:i/>
                <w:iCs/>
                <w:color w:val="000000"/>
                <w:sz w:val="20"/>
                <w:szCs w:val="20"/>
                <w:u w:val="single"/>
              </w:rPr>
              <w:t>Proposal 7:</w:t>
            </w:r>
            <w:r w:rsidRPr="00D96061">
              <w:rPr>
                <w:rFonts w:cstheme="minorHAnsi"/>
                <w:b/>
                <w:i/>
                <w:iCs/>
                <w:color w:val="000000"/>
                <w:sz w:val="20"/>
                <w:szCs w:val="20"/>
              </w:rPr>
              <w:t xml:space="preserve"> RAN4 needs NOT to define the separated activation delay requirements for the pre-configured MG activation unless the BWP switching time is shorter than “gap transition time”. </w:t>
            </w:r>
          </w:p>
          <w:p w14:paraId="4E64505C" w14:textId="77777777" w:rsidR="000C1CC5" w:rsidRPr="00D96061" w:rsidRDefault="000C1CC5" w:rsidP="000C1CC5">
            <w:pPr>
              <w:rPr>
                <w:b/>
                <w:i/>
                <w:iCs/>
                <w:sz w:val="20"/>
                <w:szCs w:val="20"/>
              </w:rPr>
            </w:pPr>
            <w:r w:rsidRPr="00D96061">
              <w:rPr>
                <w:b/>
                <w:i/>
                <w:iCs/>
                <w:sz w:val="20"/>
                <w:szCs w:val="20"/>
                <w:u w:val="single"/>
              </w:rPr>
              <w:t>Proposal 8a:</w:t>
            </w:r>
            <w:r w:rsidRPr="00D96061">
              <w:rPr>
                <w:b/>
                <w:i/>
                <w:iCs/>
                <w:sz w:val="20"/>
                <w:szCs w:val="20"/>
              </w:rPr>
              <w:t xml:space="preserve"> The RAN4 minimum requirements for intra-frequency SSB measurement can follow that of intra-frequency SSB measurement requirements with gap specified in </w:t>
            </w:r>
            <w:r w:rsidRPr="00D96061">
              <w:rPr>
                <w:i/>
                <w:iCs/>
                <w:sz w:val="20"/>
                <w:szCs w:val="20"/>
              </w:rPr>
              <w:t>9.2.6</w:t>
            </w:r>
            <w:r w:rsidRPr="00D96061">
              <w:rPr>
                <w:b/>
                <w:i/>
                <w:iCs/>
                <w:sz w:val="20"/>
                <w:szCs w:val="20"/>
              </w:rPr>
              <w:t xml:space="preserve"> of TS38.133 [3]. </w:t>
            </w:r>
          </w:p>
          <w:p w14:paraId="796BBF79" w14:textId="77777777" w:rsidR="000C1CC5" w:rsidRPr="00D96061" w:rsidRDefault="000C1CC5" w:rsidP="000C1CC5">
            <w:pPr>
              <w:rPr>
                <w:b/>
                <w:i/>
                <w:iCs/>
                <w:sz w:val="20"/>
                <w:szCs w:val="20"/>
              </w:rPr>
            </w:pPr>
            <w:r w:rsidRPr="00D96061">
              <w:rPr>
                <w:b/>
                <w:i/>
                <w:iCs/>
                <w:sz w:val="20"/>
                <w:szCs w:val="20"/>
                <w:u w:val="single"/>
              </w:rPr>
              <w:lastRenderedPageBreak/>
              <w:t>Proposal 8b:</w:t>
            </w:r>
            <w:r w:rsidRPr="00D96061">
              <w:rPr>
                <w:b/>
                <w:i/>
                <w:iCs/>
                <w:sz w:val="20"/>
                <w:szCs w:val="20"/>
              </w:rPr>
              <w:t xml:space="preserve"> The RAN4 minimum requirements for intra-frequency SSB measurement and CSI-RS measurement with pre-configured MG can follow that of intra-frequency SSB measurement requirements with gap specified in </w:t>
            </w:r>
            <w:r w:rsidRPr="00D96061">
              <w:rPr>
                <w:i/>
                <w:iCs/>
                <w:sz w:val="20"/>
                <w:szCs w:val="20"/>
              </w:rPr>
              <w:t>9.2.6</w:t>
            </w:r>
            <w:r w:rsidRPr="00D96061">
              <w:rPr>
                <w:b/>
                <w:i/>
                <w:iCs/>
                <w:sz w:val="20"/>
                <w:szCs w:val="20"/>
              </w:rPr>
              <w:t xml:space="preserve"> of TS38.133 [3] and inter-frequency CSI-RS measurement requirements specified in </w:t>
            </w:r>
            <w:r w:rsidRPr="00D96061">
              <w:rPr>
                <w:i/>
                <w:iCs/>
                <w:sz w:val="20"/>
                <w:szCs w:val="20"/>
              </w:rPr>
              <w:t>9.10.3</w:t>
            </w:r>
            <w:r w:rsidRPr="00D96061">
              <w:rPr>
                <w:b/>
                <w:i/>
                <w:iCs/>
                <w:sz w:val="20"/>
                <w:szCs w:val="20"/>
              </w:rPr>
              <w:t xml:space="preserve"> of TS38.133 [3] respectively. </w:t>
            </w:r>
          </w:p>
          <w:p w14:paraId="359D6DEF" w14:textId="77777777" w:rsidR="000C1CC5" w:rsidRPr="00D96061" w:rsidRDefault="000C1CC5" w:rsidP="000C1CC5">
            <w:pPr>
              <w:rPr>
                <w:b/>
                <w:bCs/>
                <w:sz w:val="20"/>
                <w:szCs w:val="20"/>
              </w:rPr>
            </w:pPr>
            <w:r w:rsidRPr="00D96061">
              <w:rPr>
                <w:b/>
                <w:bCs/>
                <w:sz w:val="20"/>
                <w:szCs w:val="20"/>
                <w:u w:val="single"/>
              </w:rPr>
              <w:t>Observation 9:</w:t>
            </w:r>
            <w:r w:rsidRPr="00D96061">
              <w:rPr>
                <w:b/>
                <w:bCs/>
                <w:sz w:val="20"/>
                <w:szCs w:val="20"/>
              </w:rPr>
              <w:t xml:space="preserve"> The same RF switching time when considering pre-configured gap pattern as the legacy gap patterns in NR [3] can be reused.</w:t>
            </w:r>
          </w:p>
          <w:p w14:paraId="738F2FBB" w14:textId="77777777" w:rsidR="000C1CC5" w:rsidRPr="00D96061" w:rsidRDefault="000C1CC5" w:rsidP="000C1CC5">
            <w:pPr>
              <w:rPr>
                <w:b/>
                <w:bCs/>
                <w:sz w:val="20"/>
                <w:szCs w:val="20"/>
                <w:u w:val="single"/>
              </w:rPr>
            </w:pPr>
            <w:r w:rsidRPr="00D96061">
              <w:rPr>
                <w:b/>
                <w:bCs/>
                <w:sz w:val="20"/>
                <w:szCs w:val="20"/>
                <w:u w:val="single"/>
              </w:rPr>
              <w:t xml:space="preserve">Observation 10: </w:t>
            </w:r>
            <w:r w:rsidRPr="00D96061">
              <w:rPr>
                <w:b/>
                <w:bCs/>
                <w:sz w:val="20"/>
                <w:szCs w:val="20"/>
              </w:rPr>
              <w:t>MGL of the pre-configured gap patterns can also rely on the measurement type (e.g. SSB or CSI-RS).</w:t>
            </w:r>
          </w:p>
          <w:p w14:paraId="572704D4" w14:textId="77777777" w:rsidR="000C1CC5" w:rsidRPr="00D96061" w:rsidRDefault="000C1CC5" w:rsidP="000C1CC5">
            <w:pPr>
              <w:rPr>
                <w:b/>
                <w:bCs/>
                <w:sz w:val="20"/>
                <w:szCs w:val="20"/>
              </w:rPr>
            </w:pPr>
            <w:r w:rsidRPr="00D96061">
              <w:rPr>
                <w:b/>
                <w:i/>
                <w:iCs/>
                <w:sz w:val="20"/>
                <w:szCs w:val="20"/>
                <w:u w:val="single"/>
              </w:rPr>
              <w:t>Proposal 9 :</w:t>
            </w:r>
            <w:r w:rsidRPr="00D96061">
              <w:rPr>
                <w:b/>
                <w:sz w:val="20"/>
                <w:szCs w:val="20"/>
              </w:rPr>
              <w:t xml:space="preserve"> </w:t>
            </w:r>
            <w:r w:rsidRPr="00D96061">
              <w:rPr>
                <w:b/>
                <w:i/>
                <w:iCs/>
                <w:sz w:val="20"/>
                <w:szCs w:val="20"/>
              </w:rPr>
              <w:t>The existing gap patterns in Rel16 [3] can be reused for the pre-configured MG depending on the configuration of the targeted measurements reference signal.</w:t>
            </w:r>
          </w:p>
          <w:p w14:paraId="0EF12870" w14:textId="77777777" w:rsidR="000C1CC5" w:rsidRPr="00D96061" w:rsidRDefault="000C1CC5" w:rsidP="000C1CC5">
            <w:pPr>
              <w:rPr>
                <w:b/>
                <w:bCs/>
                <w:sz w:val="20"/>
                <w:szCs w:val="20"/>
              </w:rPr>
            </w:pPr>
            <w:r w:rsidRPr="00D96061">
              <w:rPr>
                <w:b/>
                <w:bCs/>
                <w:sz w:val="20"/>
                <w:szCs w:val="20"/>
                <w:u w:val="single"/>
              </w:rPr>
              <w:t xml:space="preserve">Observation 11: </w:t>
            </w:r>
            <w:r w:rsidRPr="00D96061">
              <w:rPr>
                <w:b/>
                <w:bCs/>
                <w:sz w:val="20"/>
                <w:szCs w:val="20"/>
              </w:rPr>
              <w:t>It is feasible to include the pre-configured gap as one of instance of multiple concurrent gap pattern if UE supported. The more concerted discussion jointly with them can be continued in 2</w:t>
            </w:r>
            <w:r w:rsidRPr="00D96061">
              <w:rPr>
                <w:b/>
                <w:bCs/>
                <w:sz w:val="20"/>
                <w:szCs w:val="20"/>
                <w:vertAlign w:val="superscript"/>
              </w:rPr>
              <w:t>nd</w:t>
            </w:r>
            <w:r w:rsidRPr="00D96061">
              <w:rPr>
                <w:b/>
                <w:bCs/>
                <w:sz w:val="20"/>
                <w:szCs w:val="20"/>
              </w:rPr>
              <w:t xml:space="preserve"> later state of this WI.  </w:t>
            </w:r>
          </w:p>
          <w:p w14:paraId="7A3CF95A" w14:textId="77777777" w:rsidR="00CF72BC" w:rsidRPr="00D96061" w:rsidRDefault="00CF72BC">
            <w:pPr>
              <w:spacing w:after="120"/>
              <w:rPr>
                <w:sz w:val="20"/>
                <w:szCs w:val="20"/>
              </w:rPr>
            </w:pPr>
          </w:p>
        </w:tc>
      </w:tr>
      <w:tr w:rsidR="00CF72BC" w14:paraId="11CBD3DD" w14:textId="77777777">
        <w:trPr>
          <w:trHeight w:val="468"/>
        </w:trPr>
        <w:tc>
          <w:tcPr>
            <w:tcW w:w="1590" w:type="dxa"/>
          </w:tcPr>
          <w:p w14:paraId="27E76EE9" w14:textId="1B4882E2" w:rsidR="00CF72BC" w:rsidRDefault="00837E59">
            <w:pPr>
              <w:spacing w:after="120"/>
              <w:rPr>
                <w:rFonts w:eastAsia="Times New Roman"/>
                <w:b/>
                <w:bCs/>
                <w:color w:val="0000FF"/>
                <w:u w:val="single"/>
              </w:rPr>
            </w:pPr>
            <w:hyperlink r:id="rId16" w:history="1">
              <w:r w:rsidR="000C1CC5">
                <w:rPr>
                  <w:rStyle w:val="aff1"/>
                  <w:rFonts w:ascii="Arial" w:eastAsia="Times New Roman" w:hAnsi="Arial" w:cs="Arial"/>
                  <w:b/>
                  <w:bCs/>
                  <w:kern w:val="0"/>
                  <w:sz w:val="16"/>
                  <w:szCs w:val="16"/>
                </w:rPr>
                <w:t>R4-2112421</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11753CEB" w14:textId="77777777" w:rsidR="0092761B" w:rsidRPr="00481E68" w:rsidRDefault="0092761B" w:rsidP="0092761B">
            <w:pPr>
              <w:spacing w:before="240" w:after="240"/>
              <w:rPr>
                <w:b/>
                <w:sz w:val="20"/>
                <w:szCs w:val="20"/>
              </w:rPr>
            </w:pPr>
            <w:r w:rsidRPr="00481E68">
              <w:rPr>
                <w:b/>
                <w:sz w:val="20"/>
                <w:szCs w:val="20"/>
              </w:rPr>
              <w:t>Proposal 1: The pre-configured MG shall be configured for CSI-RS L3 measurement.</w:t>
            </w:r>
          </w:p>
          <w:p w14:paraId="59AEC6F5" w14:textId="77777777" w:rsidR="0092761B" w:rsidRPr="00481E68" w:rsidRDefault="0092761B" w:rsidP="0092761B">
            <w:pPr>
              <w:spacing w:before="240" w:after="240"/>
              <w:rPr>
                <w:b/>
                <w:sz w:val="20"/>
                <w:szCs w:val="20"/>
              </w:rPr>
            </w:pPr>
            <w:r w:rsidRPr="00481E68">
              <w:rPr>
                <w:b/>
                <w:sz w:val="20"/>
                <w:szCs w:val="20"/>
              </w:rPr>
              <w:t>Proposal 2: The pre-configured MG shall not be configured for PRS measurement.</w:t>
            </w:r>
          </w:p>
          <w:p w14:paraId="211378B3" w14:textId="77777777" w:rsidR="0092761B" w:rsidRDefault="0092761B" w:rsidP="0092761B">
            <w:pPr>
              <w:spacing w:before="240" w:after="240"/>
              <w:rPr>
                <w:b/>
                <w:sz w:val="20"/>
                <w:szCs w:val="20"/>
              </w:rPr>
            </w:pPr>
            <w:r w:rsidRPr="004401FE">
              <w:rPr>
                <w:rFonts w:hint="eastAsia"/>
                <w:b/>
                <w:sz w:val="20"/>
                <w:szCs w:val="20"/>
              </w:rPr>
              <w:t>P</w:t>
            </w:r>
            <w:r>
              <w:rPr>
                <w:b/>
                <w:sz w:val="20"/>
                <w:szCs w:val="20"/>
              </w:rPr>
              <w:t>ropos</w:t>
            </w:r>
            <w:r w:rsidRPr="00DE3956">
              <w:rPr>
                <w:b/>
                <w:sz w:val="20"/>
                <w:szCs w:val="20"/>
              </w:rPr>
              <w:t>al 3: NW should configure the status indication per BWP to inform UE the pre-configured MG is activated or deactivated.</w:t>
            </w:r>
          </w:p>
          <w:p w14:paraId="030A40C0" w14:textId="77777777" w:rsidR="0092761B" w:rsidRPr="006C656F" w:rsidRDefault="0092761B" w:rsidP="0092761B">
            <w:pPr>
              <w:spacing w:before="240" w:after="240"/>
              <w:rPr>
                <w:b/>
                <w:sz w:val="20"/>
                <w:szCs w:val="20"/>
              </w:rPr>
            </w:pPr>
            <w:r w:rsidRPr="00F0057F">
              <w:rPr>
                <w:b/>
                <w:sz w:val="20"/>
                <w:szCs w:val="20"/>
              </w:rPr>
              <w:t xml:space="preserve">Proposal </w:t>
            </w:r>
            <w:r>
              <w:rPr>
                <w:b/>
                <w:sz w:val="20"/>
                <w:szCs w:val="20"/>
              </w:rPr>
              <w:t>4</w:t>
            </w:r>
            <w:r w:rsidRPr="00F0057F">
              <w:rPr>
                <w:b/>
                <w:sz w:val="20"/>
                <w:szCs w:val="20"/>
              </w:rPr>
              <w:t xml:space="preserve">: </w:t>
            </w:r>
            <w:r w:rsidRPr="00940509">
              <w:rPr>
                <w:b/>
                <w:sz w:val="20"/>
                <w:szCs w:val="20"/>
              </w:rPr>
              <w:t>UE should know the status of pre-configured MG on each BWP after the status indication configured by NW</w:t>
            </w:r>
            <w:r w:rsidRPr="00DD5DED">
              <w:rPr>
                <w:b/>
                <w:sz w:val="20"/>
                <w:szCs w:val="20"/>
              </w:rPr>
              <w:t>.</w:t>
            </w:r>
            <w:r>
              <w:rPr>
                <w:b/>
                <w:sz w:val="20"/>
                <w:szCs w:val="20"/>
              </w:rPr>
              <w:t xml:space="preserve"> </w:t>
            </w:r>
          </w:p>
          <w:p w14:paraId="3B62B16F" w14:textId="77777777" w:rsidR="0092761B" w:rsidRDefault="0092761B" w:rsidP="0092761B">
            <w:pPr>
              <w:spacing w:after="240"/>
              <w:rPr>
                <w:b/>
                <w:sz w:val="20"/>
                <w:szCs w:val="20"/>
              </w:rPr>
            </w:pPr>
            <w:r>
              <w:rPr>
                <w:b/>
                <w:sz w:val="20"/>
                <w:szCs w:val="20"/>
              </w:rPr>
              <w:t>Proposal 5</w:t>
            </w:r>
            <w:r w:rsidRPr="00CA0016">
              <w:rPr>
                <w:b/>
                <w:sz w:val="20"/>
                <w:szCs w:val="20"/>
              </w:rPr>
              <w:t xml:space="preserve">: The pre-configured MG </w:t>
            </w:r>
            <w:r>
              <w:rPr>
                <w:b/>
                <w:sz w:val="20"/>
                <w:szCs w:val="20"/>
              </w:rPr>
              <w:t>is</w:t>
            </w:r>
            <w:r w:rsidRPr="003F363C">
              <w:rPr>
                <w:b/>
                <w:sz w:val="20"/>
                <w:szCs w:val="20"/>
              </w:rPr>
              <w:t xml:space="preserve"> considered as the legacy MG after it is activated</w:t>
            </w:r>
            <w:r>
              <w:rPr>
                <w:b/>
                <w:sz w:val="20"/>
                <w:szCs w:val="20"/>
              </w:rPr>
              <w:t>, which is controlled by NW via RRC configuration</w:t>
            </w:r>
            <w:r w:rsidRPr="00CA0016">
              <w:rPr>
                <w:b/>
                <w:sz w:val="20"/>
                <w:szCs w:val="20"/>
              </w:rPr>
              <w:t>.</w:t>
            </w:r>
          </w:p>
          <w:p w14:paraId="543DC532" w14:textId="77777777" w:rsidR="0092761B" w:rsidRPr="00E013CF" w:rsidRDefault="0092761B" w:rsidP="0092761B">
            <w:pPr>
              <w:spacing w:after="240"/>
              <w:rPr>
                <w:b/>
                <w:sz w:val="20"/>
                <w:szCs w:val="20"/>
              </w:rPr>
            </w:pPr>
            <w:r>
              <w:rPr>
                <w:b/>
                <w:sz w:val="20"/>
                <w:szCs w:val="20"/>
              </w:rPr>
              <w:t>Proposal 6</w:t>
            </w:r>
            <w:r w:rsidRPr="00CA0016">
              <w:rPr>
                <w:b/>
                <w:sz w:val="20"/>
                <w:szCs w:val="20"/>
              </w:rPr>
              <w:t>:</w:t>
            </w:r>
            <w:r w:rsidRPr="003F363C">
              <w:rPr>
                <w:b/>
                <w:sz w:val="20"/>
                <w:szCs w:val="20"/>
              </w:rPr>
              <w:t xml:space="preserve"> </w:t>
            </w:r>
            <w:r>
              <w:rPr>
                <w:b/>
                <w:sz w:val="20"/>
                <w:szCs w:val="20"/>
              </w:rPr>
              <w:t>T</w:t>
            </w:r>
            <w:r w:rsidRPr="003F363C">
              <w:rPr>
                <w:b/>
                <w:sz w:val="20"/>
                <w:szCs w:val="20"/>
              </w:rPr>
              <w:t xml:space="preserve">he pre-configured MG and the legacy MG can be configured independently which </w:t>
            </w:r>
            <w:r>
              <w:rPr>
                <w:b/>
                <w:sz w:val="20"/>
                <w:szCs w:val="20"/>
              </w:rPr>
              <w:t>are</w:t>
            </w:r>
            <w:r w:rsidRPr="003F363C">
              <w:rPr>
                <w:b/>
                <w:sz w:val="20"/>
                <w:szCs w:val="20"/>
              </w:rPr>
              <w:t xml:space="preserve"> considered as concurrent gaps.</w:t>
            </w:r>
          </w:p>
          <w:p w14:paraId="60C2DFC9" w14:textId="77777777" w:rsidR="0092761B" w:rsidRPr="008B5008" w:rsidRDefault="0092761B" w:rsidP="0092761B">
            <w:pPr>
              <w:spacing w:after="240"/>
              <w:rPr>
                <w:b/>
                <w:sz w:val="20"/>
                <w:szCs w:val="20"/>
              </w:rPr>
            </w:pPr>
            <w:r w:rsidRPr="008B5008">
              <w:rPr>
                <w:b/>
                <w:sz w:val="20"/>
                <w:szCs w:val="20"/>
              </w:rPr>
              <w:t xml:space="preserve">Proposal 7: No need to define such criteria in the specification </w:t>
            </w:r>
            <w:r>
              <w:rPr>
                <w:b/>
                <w:sz w:val="20"/>
                <w:szCs w:val="20"/>
              </w:rPr>
              <w:t>as long as</w:t>
            </w:r>
            <w:r w:rsidRPr="008B5008">
              <w:rPr>
                <w:b/>
                <w:sz w:val="20"/>
                <w:szCs w:val="20"/>
              </w:rPr>
              <w:t xml:space="preserve"> the activation/deactivation indication </w:t>
            </w:r>
            <w:r>
              <w:rPr>
                <w:b/>
                <w:sz w:val="20"/>
                <w:szCs w:val="20"/>
              </w:rPr>
              <w:t>is</w:t>
            </w:r>
            <w:r w:rsidRPr="008B5008">
              <w:rPr>
                <w:b/>
                <w:sz w:val="20"/>
                <w:szCs w:val="20"/>
              </w:rPr>
              <w:t xml:space="preserve"> configured by NW </w:t>
            </w:r>
            <w:r>
              <w:rPr>
                <w:b/>
                <w:sz w:val="20"/>
                <w:szCs w:val="20"/>
              </w:rPr>
              <w:t>in the</w:t>
            </w:r>
            <w:r w:rsidRPr="008B5008">
              <w:rPr>
                <w:b/>
                <w:sz w:val="20"/>
                <w:szCs w:val="20"/>
              </w:rPr>
              <w:t xml:space="preserve"> pre-configured MG configuration.</w:t>
            </w:r>
          </w:p>
          <w:p w14:paraId="2F100CF2" w14:textId="77777777" w:rsidR="0092761B" w:rsidRPr="00647725" w:rsidRDefault="0092761B" w:rsidP="0092761B">
            <w:pPr>
              <w:spacing w:after="240"/>
              <w:rPr>
                <w:b/>
                <w:sz w:val="20"/>
                <w:szCs w:val="20"/>
              </w:rPr>
            </w:pPr>
            <w:r>
              <w:rPr>
                <w:rFonts w:hint="eastAsia"/>
                <w:b/>
                <w:sz w:val="20"/>
                <w:szCs w:val="20"/>
              </w:rPr>
              <w:t>P</w:t>
            </w:r>
            <w:r>
              <w:rPr>
                <w:b/>
                <w:sz w:val="20"/>
                <w:szCs w:val="20"/>
              </w:rPr>
              <w:t>roposal 8: The pre-configured MG can be activated/deactivated autonomously triggered by DCI/Timer based BWP switching.</w:t>
            </w:r>
          </w:p>
          <w:p w14:paraId="15CD5B1C" w14:textId="77777777" w:rsidR="0092761B" w:rsidRDefault="0092761B" w:rsidP="0092761B">
            <w:pPr>
              <w:spacing w:after="240"/>
              <w:rPr>
                <w:b/>
                <w:sz w:val="20"/>
                <w:szCs w:val="20"/>
              </w:rPr>
            </w:pPr>
            <w:r w:rsidRPr="00033EB7">
              <w:rPr>
                <w:rFonts w:hint="eastAsia"/>
                <w:b/>
                <w:sz w:val="20"/>
                <w:szCs w:val="20"/>
              </w:rPr>
              <w:t>P</w:t>
            </w:r>
            <w:r>
              <w:rPr>
                <w:b/>
                <w:sz w:val="20"/>
                <w:szCs w:val="20"/>
              </w:rPr>
              <w:t>ropos</w:t>
            </w:r>
            <w:r w:rsidRPr="005808E9">
              <w:rPr>
                <w:b/>
                <w:sz w:val="20"/>
                <w:szCs w:val="20"/>
              </w:rPr>
              <w:t>al 9: The additional transition time between activation and deactivation of pre-configured MG after BWP switching should be considered.</w:t>
            </w:r>
          </w:p>
          <w:p w14:paraId="022D07AF" w14:textId="77777777" w:rsidR="0092761B" w:rsidRPr="00033EB7" w:rsidRDefault="0092761B" w:rsidP="0092761B">
            <w:pPr>
              <w:spacing w:after="240"/>
              <w:rPr>
                <w:b/>
                <w:sz w:val="20"/>
                <w:szCs w:val="20"/>
              </w:rPr>
            </w:pPr>
            <w:r>
              <w:rPr>
                <w:b/>
                <w:sz w:val="20"/>
                <w:szCs w:val="20"/>
              </w:rPr>
              <w:t>Pro</w:t>
            </w:r>
            <w:r w:rsidRPr="005808E9">
              <w:rPr>
                <w:b/>
                <w:sz w:val="20"/>
                <w:szCs w:val="20"/>
              </w:rPr>
              <w:t>posal 10: the total delay requirement for pre-configured MG activation/deactivation should be the DCI/timer based BWP switching delay plus the additional transition time between activation and deactivation of pre-configured MG.</w:t>
            </w:r>
          </w:p>
          <w:p w14:paraId="148C7521" w14:textId="77777777" w:rsidR="0092761B" w:rsidRDefault="0092761B" w:rsidP="0092761B">
            <w:pPr>
              <w:spacing w:after="240"/>
              <w:rPr>
                <w:b/>
                <w:sz w:val="20"/>
                <w:szCs w:val="20"/>
              </w:rPr>
            </w:pPr>
            <w:r w:rsidRPr="00CA279C">
              <w:rPr>
                <w:rFonts w:hint="eastAsia"/>
                <w:b/>
                <w:sz w:val="20"/>
                <w:szCs w:val="20"/>
              </w:rPr>
              <w:lastRenderedPageBreak/>
              <w:t>P</w:t>
            </w:r>
            <w:r w:rsidRPr="00CA279C">
              <w:rPr>
                <w:b/>
                <w:sz w:val="20"/>
                <w:szCs w:val="20"/>
              </w:rPr>
              <w:t xml:space="preserve">roposal </w:t>
            </w:r>
            <w:r>
              <w:rPr>
                <w:b/>
                <w:sz w:val="20"/>
                <w:szCs w:val="20"/>
              </w:rPr>
              <w:t>11</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6B764170" w14:textId="77777777" w:rsidR="0092761B" w:rsidRPr="00BC5A37" w:rsidRDefault="0092761B" w:rsidP="0092761B">
            <w:pPr>
              <w:spacing w:after="240"/>
              <w:rPr>
                <w:sz w:val="20"/>
                <w:szCs w:val="20"/>
              </w:rPr>
            </w:pPr>
            <w:r w:rsidRPr="002A53BA">
              <w:rPr>
                <w:b/>
                <w:bCs/>
                <w:sz w:val="20"/>
                <w:szCs w:val="20"/>
              </w:rPr>
              <w:t xml:space="preserve">Proposal 12: </w:t>
            </w:r>
            <w:r w:rsidRPr="002A53BA">
              <w:rPr>
                <w:b/>
                <w:sz w:val="20"/>
                <w:szCs w:val="20"/>
                <w:lang w:val="en-GB"/>
              </w:rPr>
              <w:t>The existi</w:t>
            </w:r>
            <w:r w:rsidRPr="00676CFF">
              <w:rPr>
                <w:b/>
                <w:sz w:val="20"/>
                <w:szCs w:val="20"/>
                <w:lang w:val="en-GB"/>
              </w:rPr>
              <w:t>ng gap patterns (0~23) in Rel16 can be reused for the pre-configured MG</w:t>
            </w:r>
            <w:r w:rsidRPr="00676CFF">
              <w:rPr>
                <w:b/>
                <w:sz w:val="20"/>
                <w:szCs w:val="20"/>
              </w:rPr>
              <w:t>.</w:t>
            </w:r>
          </w:p>
          <w:p w14:paraId="39C33B6F" w14:textId="77777777" w:rsidR="00CF72BC" w:rsidRDefault="00CF72BC">
            <w:pPr>
              <w:spacing w:after="120"/>
            </w:pPr>
          </w:p>
        </w:tc>
      </w:tr>
      <w:tr w:rsidR="00CF72BC" w14:paraId="686E8B41" w14:textId="77777777">
        <w:trPr>
          <w:trHeight w:val="468"/>
        </w:trPr>
        <w:tc>
          <w:tcPr>
            <w:tcW w:w="1590" w:type="dxa"/>
          </w:tcPr>
          <w:p w14:paraId="538B8426" w14:textId="1D5F9B51" w:rsidR="00CF72BC" w:rsidRDefault="00837E59">
            <w:pPr>
              <w:spacing w:after="120"/>
              <w:rPr>
                <w:rFonts w:eastAsia="Times New Roman"/>
                <w:b/>
                <w:bCs/>
                <w:color w:val="0000FF"/>
                <w:u w:val="single"/>
              </w:rPr>
            </w:pPr>
            <w:hyperlink r:id="rId17" w:history="1">
              <w:r w:rsidR="00E47696">
                <w:rPr>
                  <w:rStyle w:val="aff1"/>
                  <w:rFonts w:ascii="Arial" w:eastAsia="Times New Roman" w:hAnsi="Arial" w:cs="Arial"/>
                  <w:b/>
                  <w:bCs/>
                  <w:kern w:val="0"/>
                  <w:sz w:val="16"/>
                  <w:szCs w:val="16"/>
                </w:rPr>
                <w:t>R4-2112069</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B0B28BB"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_Ref78389054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1</w:t>
            </w:r>
            <w:r w:rsidRPr="00895ECF">
              <w:rPr>
                <w:b/>
                <w:bCs/>
              </w:rPr>
              <w:t>: the assumption in R16 that PRS shall be measured within MG shall not be changed in this WI.</w:t>
            </w:r>
            <w:r w:rsidRPr="00895ECF">
              <w:rPr>
                <w:rFonts w:cs="v4.2.0"/>
                <w:b/>
                <w:bCs/>
              </w:rPr>
              <w:fldChar w:fldCharType="end"/>
            </w:r>
          </w:p>
          <w:p w14:paraId="062661DB" w14:textId="77777777" w:rsidR="007D4856" w:rsidRPr="00D56FC1" w:rsidRDefault="007D4856" w:rsidP="007D4856">
            <w:pPr>
              <w:rPr>
                <w:rFonts w:cs="v4.2.0"/>
                <w:b/>
                <w:bCs/>
              </w:rPr>
            </w:pPr>
            <w:r w:rsidRPr="00D56FC1">
              <w:rPr>
                <w:rFonts w:cs="v4.2.0"/>
                <w:b/>
                <w:bCs/>
              </w:rPr>
              <w:fldChar w:fldCharType="begin"/>
            </w:r>
            <w:r w:rsidRPr="00D56FC1">
              <w:rPr>
                <w:rFonts w:cs="v4.2.0"/>
                <w:b/>
                <w:bCs/>
              </w:rPr>
              <w:instrText xml:space="preserve"> REF _Ref78389069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2</w:t>
            </w:r>
            <w:r w:rsidRPr="00D56FC1">
              <w:rPr>
                <w:b/>
                <w:bCs/>
              </w:rPr>
              <w:t>: network is not encouraged to intentionally configure Pre-MG for PRS measurement. However, as long as the Pre-MG is active and it can cover PRS, it can be used for PRS measurement.</w:t>
            </w:r>
            <w:r w:rsidRPr="00D56FC1">
              <w:rPr>
                <w:rFonts w:cs="v4.2.0"/>
                <w:b/>
                <w:bCs/>
              </w:rPr>
              <w:fldChar w:fldCharType="end"/>
            </w:r>
          </w:p>
          <w:p w14:paraId="0984D2D2" w14:textId="7640F9B4" w:rsidR="007D4856" w:rsidRDefault="007D4856" w:rsidP="007D4856">
            <w:pPr>
              <w:rPr>
                <w:rFonts w:cs="v4.2.0"/>
                <w:b/>
                <w:bCs/>
              </w:rPr>
            </w:pPr>
            <w:r w:rsidRPr="00D56FC1">
              <w:rPr>
                <w:rFonts w:cs="v4.2.0"/>
                <w:b/>
                <w:bCs/>
              </w:rPr>
              <w:fldChar w:fldCharType="begin"/>
            </w:r>
            <w:r w:rsidRPr="00D56FC1">
              <w:rPr>
                <w:rFonts w:cs="v4.2.0"/>
                <w:b/>
                <w:bCs/>
              </w:rPr>
              <w:instrText xml:space="preserve"> REF _Ref78389075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3</w:t>
            </w:r>
            <w:r w:rsidRPr="00D56FC1">
              <w:rPr>
                <w:b/>
                <w:bCs/>
              </w:rPr>
              <w:t xml:space="preserve">: network shall not </w:t>
            </w:r>
            <w:r w:rsidRPr="00D56FC1">
              <w:rPr>
                <w:b/>
                <w:bCs/>
                <w:lang w:eastAsia="x-none"/>
              </w:rPr>
              <w:t>trigger any BWP switching which results in deactivation of Pre-MG</w:t>
            </w:r>
            <w:r w:rsidRPr="00D56FC1">
              <w:rPr>
                <w:b/>
                <w:bCs/>
              </w:rPr>
              <w:t xml:space="preserve"> before PRS measurement is finished. If the Pre-MG becomes deactivated (e.g. due to BWP switch), UE is not required to meet PRS measurement requirements.</w:t>
            </w:r>
            <w:r w:rsidRPr="00D56FC1">
              <w:rPr>
                <w:rFonts w:cs="v4.2.0"/>
                <w:b/>
                <w:bCs/>
              </w:rPr>
              <w:fldChar w:fldCharType="end"/>
            </w:r>
          </w:p>
          <w:p w14:paraId="479887F9" w14:textId="4FF44F0E" w:rsidR="007D4856" w:rsidRDefault="007D4856" w:rsidP="007D4856">
            <w:pPr>
              <w:rPr>
                <w:rFonts w:cs="v4.2.0"/>
                <w:b/>
                <w:bCs/>
              </w:rPr>
            </w:pPr>
            <w:r w:rsidRPr="00895ECF">
              <w:rPr>
                <w:rFonts w:cs="v4.2.0"/>
                <w:b/>
                <w:bCs/>
              </w:rPr>
              <w:fldChar w:fldCharType="begin"/>
            </w:r>
            <w:r w:rsidRPr="00895ECF">
              <w:rPr>
                <w:rFonts w:cs="v4.2.0"/>
                <w:b/>
                <w:bCs/>
              </w:rPr>
              <w:instrText xml:space="preserve"> REF _Ref78389177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Observation </w:t>
            </w:r>
            <w:r w:rsidRPr="00895ECF">
              <w:rPr>
                <w:b/>
                <w:bCs/>
                <w:noProof/>
              </w:rPr>
              <w:t>1</w:t>
            </w:r>
            <w:r w:rsidRPr="00895ECF">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895ECF">
              <w:rPr>
                <w:rFonts w:cs="v4.2.0"/>
                <w:b/>
                <w:bCs/>
              </w:rPr>
              <w:fldChar w:fldCharType="end"/>
            </w:r>
          </w:p>
          <w:p w14:paraId="41A53273" w14:textId="77777777" w:rsidR="007D4856" w:rsidRPr="00895ECF" w:rsidRDefault="007D4856" w:rsidP="007D4856">
            <w:pPr>
              <w:rPr>
                <w:rFonts w:cs="v4.2.0"/>
                <w:b/>
                <w:bCs/>
              </w:rPr>
            </w:pPr>
            <w:r w:rsidRPr="00D56FC1">
              <w:rPr>
                <w:rFonts w:cs="v4.2.0"/>
                <w:b/>
                <w:bCs/>
              </w:rPr>
              <w:fldChar w:fldCharType="begin"/>
            </w:r>
            <w:r w:rsidRPr="00D56FC1">
              <w:rPr>
                <w:rFonts w:cs="v4.2.0"/>
                <w:b/>
                <w:bCs/>
              </w:rPr>
              <w:instrText xml:space="preserve"> REF _Ref78389078 \h  \* MERGEFORMAT </w:instrText>
            </w:r>
            <w:r w:rsidRPr="00D56FC1">
              <w:rPr>
                <w:rFonts w:cs="v4.2.0"/>
                <w:b/>
                <w:bCs/>
              </w:rPr>
            </w:r>
            <w:r w:rsidRPr="00D56FC1">
              <w:rPr>
                <w:rFonts w:cs="v4.2.0"/>
                <w:b/>
                <w:bCs/>
              </w:rPr>
              <w:fldChar w:fldCharType="separate"/>
            </w:r>
            <w:r w:rsidRPr="00D56FC1">
              <w:rPr>
                <w:b/>
                <w:bCs/>
              </w:rPr>
              <w:t xml:space="preserve">Proposal </w:t>
            </w:r>
            <w:r w:rsidRPr="00D56FC1">
              <w:rPr>
                <w:b/>
                <w:bCs/>
                <w:noProof/>
              </w:rPr>
              <w:t>4</w:t>
            </w:r>
            <w:r w:rsidRPr="00D56FC1">
              <w:rPr>
                <w:b/>
                <w:bCs/>
              </w:rPr>
              <w:t>: Pre-MG for CSI-RS L3 measurement is not considered in this work item.</w:t>
            </w:r>
            <w:r w:rsidRPr="00D56FC1">
              <w:rPr>
                <w:rFonts w:cs="v4.2.0"/>
                <w:b/>
                <w:bCs/>
              </w:rPr>
              <w:fldChar w:fldCharType="end"/>
            </w:r>
          </w:p>
          <w:p w14:paraId="5A676055" w14:textId="2C047210" w:rsidR="003055C4" w:rsidRPr="00D56FC1" w:rsidRDefault="007D4856" w:rsidP="007D4856">
            <w:pPr>
              <w:rPr>
                <w:rFonts w:cs="v4.2.0"/>
                <w:b/>
                <w:bCs/>
              </w:rPr>
            </w:pPr>
            <w:r w:rsidRPr="00895ECF">
              <w:rPr>
                <w:rFonts w:cs="v4.2.0"/>
                <w:b/>
                <w:bCs/>
              </w:rPr>
              <w:fldChar w:fldCharType="begin"/>
            </w:r>
            <w:r w:rsidRPr="00895ECF">
              <w:rPr>
                <w:rFonts w:cs="v4.2.0"/>
                <w:b/>
                <w:bCs/>
              </w:rPr>
              <w:instrText xml:space="preserve"> REF _Ref78389081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5</w:t>
            </w:r>
            <w:r w:rsidRPr="00895ECF">
              <w:rPr>
                <w:b/>
                <w:bCs/>
              </w:rPr>
              <w:t xml:space="preserve">: </w:t>
            </w:r>
            <w:r w:rsidRPr="006749E8">
              <w:rPr>
                <w:b/>
                <w:bCs/>
                <w:lang w:eastAsia="x-none"/>
              </w:rPr>
              <w:t>The parameters used to indicate the pre-configured MG (de)activation status per BWP, which can be also served as the flag to differentiate with the legacy MG</w:t>
            </w:r>
            <w:r w:rsidRPr="00895ECF">
              <w:rPr>
                <w:b/>
                <w:bCs/>
              </w:rPr>
              <w:t>.</w:t>
            </w:r>
            <w:r w:rsidRPr="00895ECF">
              <w:rPr>
                <w:rFonts w:cs="v4.2.0"/>
                <w:b/>
                <w:bCs/>
              </w:rPr>
              <w:fldChar w:fldCharType="end"/>
            </w:r>
          </w:p>
          <w:p w14:paraId="3A24C9B4" w14:textId="77777777" w:rsidR="007D4856" w:rsidRPr="00895ECF" w:rsidRDefault="007D4856" w:rsidP="007D4856">
            <w:pPr>
              <w:rPr>
                <w:rFonts w:cs="v4.2.0"/>
                <w:b/>
                <w:bCs/>
              </w:rPr>
            </w:pPr>
            <w:r w:rsidRPr="00895ECF">
              <w:rPr>
                <w:rFonts w:cs="v4.2.0"/>
                <w:b/>
                <w:bCs/>
              </w:rPr>
              <w:fldChar w:fldCharType="begin"/>
            </w:r>
            <w:r w:rsidRPr="00895ECF">
              <w:rPr>
                <w:rFonts w:cs="v4.2.0"/>
                <w:b/>
                <w:bCs/>
              </w:rPr>
              <w:instrText xml:space="preserve"> REF _Ref78389089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6</w:t>
            </w:r>
            <w:r w:rsidRPr="00895ECF">
              <w:rPr>
                <w:b/>
                <w:bCs/>
              </w:rPr>
              <w:t>: NW can fully control whether the pre-configured MG will be activated/deactivated and UE can know pre-configured MG’s activation status (activated/deactivated) after the pre-MG being configured according to the indicated flag associated with the BWP.</w:t>
            </w:r>
            <w:r w:rsidRPr="00895ECF">
              <w:rPr>
                <w:rFonts w:cs="v4.2.0"/>
                <w:b/>
                <w:bCs/>
              </w:rPr>
              <w:fldChar w:fldCharType="end"/>
            </w:r>
          </w:p>
          <w:p w14:paraId="305ABE75" w14:textId="295A23E2" w:rsidR="007D4856" w:rsidRDefault="007D4856" w:rsidP="007D4856">
            <w:pPr>
              <w:rPr>
                <w:rFonts w:cs="v4.2.0"/>
                <w:b/>
                <w:bCs/>
              </w:rPr>
            </w:pPr>
            <w:r w:rsidRPr="00895ECF">
              <w:rPr>
                <w:rFonts w:cs="v4.2.0"/>
                <w:b/>
                <w:bCs/>
              </w:rPr>
              <w:fldChar w:fldCharType="begin"/>
            </w:r>
            <w:r w:rsidRPr="00895ECF">
              <w:rPr>
                <w:rFonts w:cs="v4.2.0"/>
                <w:b/>
                <w:bCs/>
              </w:rPr>
              <w:instrText xml:space="preserve"> REF _Ref78389093 \h </w:instrText>
            </w:r>
            <w:r>
              <w:rPr>
                <w:rFonts w:cs="v4.2.0"/>
                <w:b/>
                <w:bCs/>
              </w:rPr>
              <w:instrText xml:space="preserve"> \* MERGEFORMAT </w:instrText>
            </w:r>
            <w:r w:rsidRPr="00895ECF">
              <w:rPr>
                <w:rFonts w:cs="v4.2.0"/>
                <w:b/>
                <w:bCs/>
              </w:rPr>
            </w:r>
            <w:r w:rsidRPr="00895ECF">
              <w:rPr>
                <w:rFonts w:cs="v4.2.0"/>
                <w:b/>
                <w:bCs/>
              </w:rPr>
              <w:fldChar w:fldCharType="separate"/>
            </w:r>
            <w:r w:rsidRPr="00941FB9">
              <w:rPr>
                <w:b/>
                <w:bCs/>
              </w:rPr>
              <w:t xml:space="preserve">Proposal </w:t>
            </w:r>
            <w:r w:rsidRPr="00941FB9">
              <w:rPr>
                <w:b/>
                <w:bCs/>
                <w:noProof/>
              </w:rPr>
              <w:t>7</w:t>
            </w:r>
            <w:r w:rsidRPr="00941FB9">
              <w:rPr>
                <w:b/>
                <w:bCs/>
              </w:rPr>
              <w:t xml:space="preserve">: </w:t>
            </w:r>
            <w:r w:rsidRPr="00941FB9">
              <w:rPr>
                <w:b/>
                <w:bCs/>
                <w:lang w:eastAsia="x-none"/>
              </w:rPr>
              <w:t>the configuration of Pre-MG and legacy MG shall be independent</w:t>
            </w:r>
            <w:r w:rsidRPr="00941FB9">
              <w:rPr>
                <w:b/>
                <w:bCs/>
              </w:rPr>
              <w:t xml:space="preserve">. </w:t>
            </w:r>
            <w:r w:rsidRPr="00895ECF">
              <w:rPr>
                <w:rFonts w:cs="v4.2.0"/>
                <w:b/>
                <w:bCs/>
              </w:rPr>
              <w:fldChar w:fldCharType="end"/>
            </w:r>
            <w:r w:rsidRPr="00941FB9">
              <w:rPr>
                <w:rFonts w:cs="v4.2.0"/>
                <w:b/>
                <w:bCs/>
              </w:rPr>
              <w:t>Network can transform a pre-configured MG into legacy MG or vice versa with same MG configuration.</w:t>
            </w:r>
          </w:p>
          <w:p w14:paraId="24494D98" w14:textId="5CE42437" w:rsidR="007D4856" w:rsidRDefault="007D4856" w:rsidP="007D4856">
            <w:pPr>
              <w:rPr>
                <w:rFonts w:cs="v4.2.0"/>
                <w:b/>
                <w:bCs/>
              </w:rPr>
            </w:pPr>
            <w:r w:rsidRPr="00895ECF">
              <w:rPr>
                <w:rFonts w:cs="v4.2.0"/>
                <w:b/>
                <w:bCs/>
              </w:rPr>
              <w:fldChar w:fldCharType="begin"/>
            </w:r>
            <w:r w:rsidRPr="00895ECF">
              <w:rPr>
                <w:rFonts w:cs="v4.2.0"/>
                <w:b/>
                <w:bCs/>
              </w:rPr>
              <w:instrText xml:space="preserve"> REF _Ref78389097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8</w:t>
            </w:r>
            <w:r w:rsidRPr="00895ECF">
              <w:rPr>
                <w:b/>
                <w:bCs/>
              </w:rPr>
              <w:t xml:space="preserve">: </w:t>
            </w:r>
            <w:r w:rsidRPr="00E27AF1">
              <w:rPr>
                <w:b/>
                <w:bCs/>
                <w:lang w:eastAsia="x-none"/>
              </w:rPr>
              <w:t>additional transition time for pre-configure MG (de)activation can be taken count into the total pre-configured MG activation/deactivation delay beside the BWP switching delay</w:t>
            </w:r>
            <w:r w:rsidRPr="00895ECF">
              <w:rPr>
                <w:b/>
                <w:bCs/>
              </w:rPr>
              <w:t>. About 3~5ms is needed for the a</w:t>
            </w:r>
            <w:r w:rsidRPr="00E27AF1">
              <w:rPr>
                <w:b/>
                <w:bCs/>
                <w:lang w:eastAsia="x-none"/>
              </w:rPr>
              <w:t>dditional transition time</w:t>
            </w:r>
            <w:r w:rsidRPr="00895ECF">
              <w:rPr>
                <w:b/>
                <w:bCs/>
              </w:rPr>
              <w:t>.</w:t>
            </w:r>
            <w:r w:rsidRPr="00895ECF">
              <w:rPr>
                <w:rFonts w:cs="v4.2.0"/>
                <w:b/>
                <w:bCs/>
              </w:rPr>
              <w:fldChar w:fldCharType="end"/>
            </w:r>
          </w:p>
          <w:p w14:paraId="50A1C0CE" w14:textId="1E7E5897" w:rsidR="00CF72BC" w:rsidRPr="00D56FC1" w:rsidRDefault="007D4856" w:rsidP="00D56FC1">
            <w:pPr>
              <w:rPr>
                <w:rFonts w:cs="v4.2.0"/>
                <w:b/>
                <w:bCs/>
              </w:rPr>
            </w:pPr>
            <w:r w:rsidRPr="00895ECF">
              <w:rPr>
                <w:rFonts w:cs="v4.2.0"/>
                <w:b/>
                <w:bCs/>
              </w:rPr>
              <w:fldChar w:fldCharType="begin"/>
            </w:r>
            <w:r w:rsidRPr="00895ECF">
              <w:rPr>
                <w:rFonts w:cs="v4.2.0"/>
                <w:b/>
                <w:bCs/>
              </w:rPr>
              <w:instrText xml:space="preserve"> REF _Ref78389101 \h </w:instrText>
            </w:r>
            <w:r>
              <w:rPr>
                <w:rFonts w:cs="v4.2.0"/>
                <w:b/>
                <w:bCs/>
              </w:rPr>
              <w:instrText xml:space="preserve"> \* MERGEFORMAT </w:instrText>
            </w:r>
            <w:r w:rsidRPr="00895ECF">
              <w:rPr>
                <w:rFonts w:cs="v4.2.0"/>
                <w:b/>
                <w:bCs/>
              </w:rPr>
            </w:r>
            <w:r w:rsidRPr="00895ECF">
              <w:rPr>
                <w:rFonts w:cs="v4.2.0"/>
                <w:b/>
                <w:bCs/>
              </w:rPr>
              <w:fldChar w:fldCharType="separate"/>
            </w:r>
            <w:r w:rsidRPr="00895ECF">
              <w:rPr>
                <w:b/>
                <w:bCs/>
              </w:rPr>
              <w:t xml:space="preserve">Proposal </w:t>
            </w:r>
            <w:r w:rsidRPr="00895ECF">
              <w:rPr>
                <w:b/>
                <w:bCs/>
                <w:noProof/>
              </w:rPr>
              <w:t>9</w:t>
            </w:r>
            <w:r w:rsidRPr="00895ECF">
              <w:rPr>
                <w:b/>
                <w:bCs/>
              </w:rPr>
              <w:t xml:space="preserve">: if MG happens less than the additional </w:t>
            </w:r>
            <w:r w:rsidRPr="00E27AF1">
              <w:rPr>
                <w:b/>
                <w:bCs/>
                <w:lang w:eastAsia="x-none"/>
              </w:rPr>
              <w:t>transition time</w:t>
            </w:r>
            <w:r w:rsidRPr="00895ECF">
              <w:rPr>
                <w:b/>
                <w:bCs/>
              </w:rPr>
              <w:t xml:space="preserve"> mentioned above after BWP switching, UE is allowed to drop the measurement opportunity and longer measurement latency can be expected.</w:t>
            </w:r>
            <w:r w:rsidRPr="00895ECF">
              <w:rPr>
                <w:rFonts w:cs="v4.2.0"/>
                <w:b/>
                <w:bCs/>
              </w:rPr>
              <w:fldChar w:fldCharType="end"/>
            </w:r>
          </w:p>
        </w:tc>
      </w:tr>
      <w:tr w:rsidR="00CF72BC" w14:paraId="001790E8" w14:textId="77777777">
        <w:trPr>
          <w:trHeight w:val="468"/>
        </w:trPr>
        <w:tc>
          <w:tcPr>
            <w:tcW w:w="1590" w:type="dxa"/>
          </w:tcPr>
          <w:p w14:paraId="73E13672" w14:textId="49DDB986" w:rsidR="00CF72BC" w:rsidRPr="00092EFE" w:rsidRDefault="00837E59">
            <w:pPr>
              <w:spacing w:after="120"/>
              <w:rPr>
                <w:rFonts w:eastAsia="Times New Roman"/>
                <w:b/>
                <w:bCs/>
                <w:color w:val="0000FF"/>
                <w:u w:val="single"/>
                <w:lang w:val="en-GB"/>
              </w:rPr>
            </w:pPr>
            <w:hyperlink r:id="rId18" w:history="1">
              <w:r w:rsidR="00092EFE">
                <w:rPr>
                  <w:rStyle w:val="aff1"/>
                  <w:rFonts w:ascii="Arial" w:eastAsia="Times New Roman" w:hAnsi="Arial" w:cs="Arial"/>
                  <w:b/>
                  <w:bCs/>
                  <w:kern w:val="0"/>
                  <w:sz w:val="16"/>
                  <w:szCs w:val="16"/>
                </w:rPr>
                <w:t>R4-2112509</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FA7F91"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1: In Rel-16 CSI-RS based L3 measurement, only intra-frequency without MG and inter-frequency with MG is considered.</w:t>
            </w:r>
          </w:p>
          <w:p w14:paraId="6BFCD542"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lastRenderedPageBreak/>
              <w:t xml:space="preserve">Proposal 1: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 </w:t>
            </w:r>
            <w:r>
              <w:rPr>
                <w:b/>
                <w:bCs/>
                <w:i/>
                <w:iCs/>
                <w:sz w:val="20"/>
                <w:szCs w:val="20"/>
                <w:lang w:val="x-none"/>
              </w:rPr>
              <w:t xml:space="preserve">but </w:t>
            </w:r>
            <w:r w:rsidRPr="002F47F3">
              <w:rPr>
                <w:b/>
                <w:bCs/>
                <w:i/>
                <w:iCs/>
                <w:sz w:val="20"/>
                <w:szCs w:val="20"/>
                <w:lang w:val="x-none"/>
              </w:rPr>
              <w:t>the pre-configured MG will remain activated when there is CSI-RS based inter-frequency measurement.</w:t>
            </w:r>
          </w:p>
          <w:p w14:paraId="5D8E4148"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CSI-RS L3 measurement,</w:t>
            </w:r>
            <w:r>
              <w:rPr>
                <w:b/>
                <w:bCs/>
                <w:i/>
                <w:iCs/>
                <w:sz w:val="20"/>
                <w:szCs w:val="20"/>
                <w:lang w:val="x-none"/>
              </w:rPr>
              <w:t xml:space="preserve"> but</w:t>
            </w:r>
            <w:r w:rsidRPr="002F47F3">
              <w:rPr>
                <w:b/>
                <w:bCs/>
                <w:i/>
                <w:iCs/>
                <w:sz w:val="20"/>
                <w:szCs w:val="20"/>
                <w:lang w:val="x-none"/>
              </w:rPr>
              <w:t xml:space="preserve">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356B4E2F" w14:textId="77777777" w:rsidR="007E29F6" w:rsidRPr="002F47F3" w:rsidRDefault="007E29F6" w:rsidP="007E29F6">
            <w:pPr>
              <w:spacing w:line="240" w:lineRule="exact"/>
              <w:rPr>
                <w:b/>
                <w:bCs/>
                <w:i/>
                <w:iCs/>
                <w:sz w:val="20"/>
                <w:szCs w:val="20"/>
                <w:lang w:val="x-none"/>
              </w:rPr>
            </w:pPr>
            <w:r w:rsidRPr="002F47F3">
              <w:rPr>
                <w:b/>
                <w:bCs/>
                <w:i/>
                <w:iCs/>
                <w:sz w:val="20"/>
                <w:szCs w:val="20"/>
                <w:lang w:val="x-none"/>
              </w:rPr>
              <w:t>Observation 2: PRS is assumed to be measured in measurement gap in Rel-16.</w:t>
            </w:r>
          </w:p>
          <w:p w14:paraId="70A3318B" w14:textId="77777777" w:rsidR="007E29F6" w:rsidRPr="002F47F3" w:rsidRDefault="007E29F6" w:rsidP="007E29F6">
            <w:pPr>
              <w:spacing w:line="240" w:lineRule="exact"/>
              <w:rPr>
                <w:sz w:val="20"/>
                <w:szCs w:val="20"/>
                <w:lang w:val="x-none"/>
              </w:rPr>
            </w:pPr>
            <w:r w:rsidRPr="002F47F3">
              <w:rPr>
                <w:b/>
                <w:bCs/>
                <w:i/>
                <w:iCs/>
                <w:sz w:val="20"/>
                <w:szCs w:val="20"/>
                <w:lang w:val="x-none"/>
              </w:rPr>
              <w:t>Proposal 3:</w:t>
            </w:r>
            <w:r>
              <w:rPr>
                <w:b/>
                <w:bCs/>
                <w:i/>
                <w:iCs/>
                <w:sz w:val="20"/>
                <w:szCs w:val="20"/>
                <w:lang w:val="x-none"/>
              </w:rPr>
              <w:t>the</w:t>
            </w:r>
            <w:r w:rsidRPr="002F47F3">
              <w:rPr>
                <w:b/>
                <w:bCs/>
                <w:i/>
                <w:iCs/>
                <w:sz w:val="20"/>
                <w:szCs w:val="20"/>
                <w:lang w:val="x-none"/>
              </w:rPr>
              <w:t xml:space="preserve"> pre-configured MG </w:t>
            </w:r>
            <w:r>
              <w:rPr>
                <w:b/>
                <w:bCs/>
                <w:i/>
                <w:iCs/>
                <w:sz w:val="20"/>
                <w:szCs w:val="20"/>
                <w:lang w:val="x-none"/>
              </w:rPr>
              <w:t>can be</w:t>
            </w:r>
            <w:r w:rsidRPr="002F47F3">
              <w:rPr>
                <w:b/>
                <w:bCs/>
                <w:i/>
                <w:iCs/>
                <w:sz w:val="20"/>
                <w:szCs w:val="20"/>
                <w:lang w:val="x-none"/>
              </w:rPr>
              <w:t xml:space="preserve"> used for PRS measurement, </w:t>
            </w:r>
            <w:r>
              <w:rPr>
                <w:b/>
                <w:bCs/>
                <w:i/>
                <w:iCs/>
                <w:sz w:val="20"/>
                <w:szCs w:val="20"/>
                <w:lang w:val="x-none"/>
              </w:rPr>
              <w:t xml:space="preserve">but </w:t>
            </w:r>
            <w:r w:rsidRPr="002F47F3">
              <w:rPr>
                <w:b/>
                <w:bCs/>
                <w:i/>
                <w:iCs/>
                <w:sz w:val="20"/>
                <w:szCs w:val="20"/>
                <w:lang w:val="x-none"/>
              </w:rPr>
              <w:t xml:space="preserve">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3FB0A4D9" w14:textId="77777777" w:rsidR="007E29F6" w:rsidRPr="003D6612" w:rsidRDefault="007E29F6" w:rsidP="007E29F6">
            <w:pPr>
              <w:spacing w:line="240" w:lineRule="exact"/>
              <w:rPr>
                <w:b/>
                <w:bCs/>
                <w:i/>
                <w:iCs/>
                <w:sz w:val="20"/>
                <w:szCs w:val="20"/>
                <w:lang w:val="x-none"/>
              </w:rPr>
            </w:pPr>
            <w:r w:rsidRPr="003D6612">
              <w:rPr>
                <w:rFonts w:hint="eastAsia"/>
                <w:b/>
                <w:bCs/>
                <w:i/>
                <w:iCs/>
                <w:sz w:val="20"/>
                <w:szCs w:val="20"/>
                <w:lang w:val="x-none"/>
              </w:rPr>
              <w:t>P</w:t>
            </w:r>
            <w:r w:rsidRPr="003D6612">
              <w:rPr>
                <w:b/>
                <w:bCs/>
                <w:i/>
                <w:iCs/>
                <w:sz w:val="20"/>
                <w:szCs w:val="20"/>
                <w:lang w:val="x-none"/>
              </w:rPr>
              <w:t>roposal 4: it is slightly preferred that the pre-configured MGs can be activated/deactivated autonomously/implicitly triggered by BWP switching.</w:t>
            </w:r>
          </w:p>
          <w:p w14:paraId="76B0DC57" w14:textId="77777777" w:rsidR="007E29F6" w:rsidRPr="008366C2" w:rsidRDefault="007E29F6" w:rsidP="007E29F6">
            <w:pPr>
              <w:spacing w:line="240" w:lineRule="exact"/>
              <w:rPr>
                <w:b/>
                <w:bCs/>
                <w:i/>
                <w:iCs/>
                <w:sz w:val="20"/>
                <w:szCs w:val="20"/>
                <w:lang w:val="x-none"/>
              </w:rPr>
            </w:pPr>
            <w:r w:rsidRPr="003D6612">
              <w:rPr>
                <w:b/>
                <w:bCs/>
                <w:i/>
                <w:iCs/>
                <w:sz w:val="20"/>
                <w:szCs w:val="20"/>
                <w:lang w:val="x-none"/>
              </w:rPr>
              <w:t>Proposal 5: except BWP switch, other factors such the change of MO, the change of serving cell also have impact on the activation/deactivation of Pre-MG, which need to be considered.</w:t>
            </w:r>
          </w:p>
          <w:p w14:paraId="5E0BA721" w14:textId="77777777" w:rsidR="00CF72BC" w:rsidRPr="0071408B" w:rsidRDefault="00CF72BC">
            <w:pPr>
              <w:spacing w:after="120"/>
              <w:rPr>
                <w:lang w:val="x-none"/>
              </w:rPr>
            </w:pPr>
          </w:p>
        </w:tc>
      </w:tr>
      <w:tr w:rsidR="00CF72BC" w14:paraId="0607BF75" w14:textId="77777777">
        <w:trPr>
          <w:trHeight w:val="468"/>
        </w:trPr>
        <w:tc>
          <w:tcPr>
            <w:tcW w:w="1590" w:type="dxa"/>
          </w:tcPr>
          <w:p w14:paraId="231EC7AF" w14:textId="7F8E769F" w:rsidR="00CF72BC" w:rsidRDefault="00837E59">
            <w:pPr>
              <w:spacing w:after="120"/>
              <w:rPr>
                <w:rFonts w:eastAsia="Times New Roman"/>
                <w:b/>
                <w:bCs/>
                <w:color w:val="0000FF"/>
                <w:u w:val="single"/>
              </w:rPr>
            </w:pPr>
            <w:hyperlink r:id="rId19" w:history="1">
              <w:r w:rsidR="00F428B1">
                <w:rPr>
                  <w:rStyle w:val="aff1"/>
                  <w:rFonts w:ascii="Arial" w:eastAsia="Times New Roman" w:hAnsi="Arial" w:cs="Arial"/>
                  <w:b/>
                  <w:bCs/>
                  <w:kern w:val="0"/>
                  <w:sz w:val="16"/>
                  <w:szCs w:val="16"/>
                </w:rPr>
                <w:t>R4-2112639</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38E79CE" w14:textId="02DE001C" w:rsidR="008C7239" w:rsidRDefault="00893E1E" w:rsidP="008C7239">
            <w:pPr>
              <w:spacing w:before="240"/>
              <w:rPr>
                <w:b/>
              </w:rPr>
            </w:pPr>
            <w:r w:rsidRPr="009B0FC1">
              <w:rPr>
                <w:b/>
              </w:rPr>
              <w:t xml:space="preserve">Proposal 1: </w:t>
            </w:r>
            <w:r>
              <w:rPr>
                <w:b/>
              </w:rPr>
              <w:t xml:space="preserve">For PRS measurement, use either option 1 or option 3. </w:t>
            </w:r>
            <w:r w:rsidRPr="009B0FC1">
              <w:rPr>
                <w:b/>
              </w:rPr>
              <w:t xml:space="preserve">For CSI-RS based L3 measurement, </w:t>
            </w:r>
            <w:r>
              <w:rPr>
                <w:b/>
              </w:rPr>
              <w:t>suggest to use</w:t>
            </w:r>
            <w:r w:rsidRPr="009B0FC1">
              <w:rPr>
                <w:b/>
              </w:rPr>
              <w:t xml:space="preserve"> option 3</w:t>
            </w:r>
            <w:r>
              <w:rPr>
                <w:b/>
              </w:rPr>
              <w:t>, option 1 is acceptable</w:t>
            </w:r>
            <w:r w:rsidRPr="009B0FC1">
              <w:rPr>
                <w:b/>
              </w:rPr>
              <w:t xml:space="preserve">. </w:t>
            </w:r>
          </w:p>
          <w:p w14:paraId="0BE3934E" w14:textId="452E8E1E" w:rsidR="008C7239" w:rsidRDefault="008C7239" w:rsidP="008C7239">
            <w:pPr>
              <w:spacing w:before="240"/>
              <w:rPr>
                <w:b/>
              </w:rPr>
            </w:pPr>
            <w:r w:rsidRPr="00B7515B">
              <w:rPr>
                <w:b/>
              </w:rPr>
              <w:t xml:space="preserve">Proposal 2: the </w:t>
            </w:r>
            <w:r w:rsidRPr="00B7515B">
              <w:rPr>
                <w:b/>
                <w:bCs/>
              </w:rPr>
              <w:t xml:space="preserve">specific RRC configuration parameters for </w:t>
            </w:r>
            <w:r>
              <w:rPr>
                <w:b/>
                <w:bCs/>
              </w:rPr>
              <w:t>Pre-</w:t>
            </w:r>
            <w:r w:rsidRPr="00B7515B">
              <w:rPr>
                <w:b/>
                <w:bCs/>
              </w:rPr>
              <w:t xml:space="preserve">MG </w:t>
            </w:r>
            <w:r w:rsidRPr="00B7515B">
              <w:rPr>
                <w:b/>
              </w:rPr>
              <w:t xml:space="preserve">should indicate the </w:t>
            </w:r>
            <w:r>
              <w:rPr>
                <w:b/>
                <w:bCs/>
              </w:rPr>
              <w:t>Pre-</w:t>
            </w:r>
            <w:r w:rsidRPr="00B7515B">
              <w:rPr>
                <w:b/>
                <w:bCs/>
              </w:rPr>
              <w:t xml:space="preserve">MG </w:t>
            </w:r>
            <w:r w:rsidRPr="00B7515B">
              <w:rPr>
                <w:b/>
              </w:rPr>
              <w:t>(de)activation status per BWP, which can be also served as the flag to differentiate with the legacy MG</w:t>
            </w:r>
            <w:r>
              <w:rPr>
                <w:b/>
              </w:rPr>
              <w:t xml:space="preserve">, i.e., option 2. A LS should be sent to RAN2 to trigger the </w:t>
            </w:r>
            <w:proofErr w:type="spellStart"/>
            <w:r>
              <w:rPr>
                <w:b/>
              </w:rPr>
              <w:t>signalling</w:t>
            </w:r>
            <w:proofErr w:type="spellEnd"/>
            <w:r>
              <w:rPr>
                <w:b/>
              </w:rPr>
              <w:t xml:space="preserve"> design from RAN2. </w:t>
            </w:r>
          </w:p>
          <w:p w14:paraId="4391D8B7" w14:textId="77777777" w:rsidR="000E0471" w:rsidRDefault="008C7239" w:rsidP="008C7239">
            <w:pPr>
              <w:spacing w:before="240"/>
              <w:rPr>
                <w:b/>
              </w:rPr>
            </w:pPr>
            <w:r w:rsidRPr="005450AD">
              <w:rPr>
                <w:b/>
              </w:rPr>
              <w:t>Proposal</w:t>
            </w:r>
            <w:r>
              <w:rPr>
                <w:b/>
              </w:rPr>
              <w:t xml:space="preserve"> </w:t>
            </w:r>
            <w:r w:rsidRPr="005450AD">
              <w:rPr>
                <w:b/>
              </w:rPr>
              <w:t>3: NW can fully control whether the pre-configured MG will be activated/deactivated after configuration. UE can know pre-configured MG’s activation status (activated/deactivated) after the pre-MG being configured</w:t>
            </w:r>
            <w:r>
              <w:rPr>
                <w:b/>
              </w:rPr>
              <w:t xml:space="preserve">, no </w:t>
            </w:r>
            <w:r w:rsidRPr="009D1A8F">
              <w:rPr>
                <w:b/>
                <w:highlight w:val="yellow"/>
              </w:rPr>
              <w:t>extra</w:t>
            </w:r>
            <w:r>
              <w:rPr>
                <w:b/>
              </w:rPr>
              <w:t xml:space="preserve"> </w:t>
            </w:r>
            <w:proofErr w:type="spellStart"/>
            <w:r>
              <w:rPr>
                <w:b/>
              </w:rPr>
              <w:t>signalling</w:t>
            </w:r>
            <w:proofErr w:type="spellEnd"/>
            <w:r>
              <w:rPr>
                <w:b/>
              </w:rPr>
              <w:t xml:space="preserve"> is needed.</w:t>
            </w:r>
          </w:p>
          <w:p w14:paraId="17120932" w14:textId="22521F92" w:rsidR="008C7239" w:rsidRPr="00D56FC1" w:rsidRDefault="008C7239" w:rsidP="008C7239">
            <w:pPr>
              <w:spacing w:before="240"/>
              <w:rPr>
                <w:b/>
              </w:rPr>
            </w:pPr>
            <w:r w:rsidRPr="00766338">
              <w:rPr>
                <w:b/>
                <w:bCs/>
              </w:rPr>
              <w:t xml:space="preserve">Proposal 4: Investigate whether the Pre-MG could co-exist with a legacy MG or not. </w:t>
            </w:r>
          </w:p>
          <w:p w14:paraId="31E96CBD" w14:textId="3A5EE32B" w:rsidR="00CF2759" w:rsidRPr="00766338" w:rsidRDefault="008C7239" w:rsidP="008C7239">
            <w:pPr>
              <w:spacing w:before="240"/>
              <w:rPr>
                <w:b/>
                <w:bCs/>
              </w:rPr>
            </w:pPr>
            <w:r w:rsidRPr="00766338">
              <w:rPr>
                <w:b/>
                <w:bCs/>
              </w:rPr>
              <w:t xml:space="preserve">Proposal 5: If the Pre-MG is allowed to co-exist with a legacy MG (under the multiple concurrent MG item), then we </w:t>
            </w:r>
            <w:r>
              <w:rPr>
                <w:b/>
                <w:bCs/>
              </w:rPr>
              <w:t>suggest</w:t>
            </w:r>
            <w:r w:rsidRPr="00766338">
              <w:rPr>
                <w:b/>
                <w:bCs/>
              </w:rPr>
              <w:t xml:space="preserve"> that </w:t>
            </w:r>
            <w:r w:rsidRPr="00766338">
              <w:rPr>
                <w:b/>
              </w:rPr>
              <w:t>NW can configure the pre-configured MG and legacy MG independently and</w:t>
            </w:r>
            <w:r w:rsidRPr="00766338">
              <w:rPr>
                <w:b/>
                <w:bCs/>
              </w:rPr>
              <w:t xml:space="preserve"> no transform between Pre-MG and legacy MG.</w:t>
            </w:r>
            <w:r>
              <w:rPr>
                <w:b/>
                <w:bCs/>
              </w:rPr>
              <w:t xml:space="preserve"> (option 3)</w:t>
            </w:r>
            <w:r w:rsidRPr="00766338">
              <w:rPr>
                <w:b/>
                <w:bCs/>
              </w:rPr>
              <w:t xml:space="preserve"> </w:t>
            </w:r>
          </w:p>
          <w:p w14:paraId="170D920D" w14:textId="77777777" w:rsidR="008C7239" w:rsidRDefault="008C7239" w:rsidP="008C7239">
            <w:pPr>
              <w:spacing w:before="240"/>
              <w:rPr>
                <w:b/>
                <w:bCs/>
              </w:rPr>
            </w:pPr>
            <w:r w:rsidRPr="00766338">
              <w:rPr>
                <w:b/>
                <w:bCs/>
              </w:rPr>
              <w:t xml:space="preserve">Proposal 6: </w:t>
            </w:r>
            <w:r>
              <w:rPr>
                <w:b/>
                <w:bCs/>
              </w:rPr>
              <w:t>I</w:t>
            </w:r>
            <w:r w:rsidRPr="00766338">
              <w:rPr>
                <w:b/>
                <w:bCs/>
              </w:rPr>
              <w:t xml:space="preserve">f the Pre-MG is the only type of MG configured (either per FR MG or per UE MG), then the necessity of the transform between Pre-MG and MG through network needs further investigation.  </w:t>
            </w:r>
          </w:p>
          <w:p w14:paraId="7EA8CB18" w14:textId="77777777" w:rsidR="008C7239" w:rsidRPr="00591BC7" w:rsidRDefault="008C7239" w:rsidP="008C7239">
            <w:pPr>
              <w:spacing w:before="240"/>
              <w:rPr>
                <w:b/>
                <w:bCs/>
              </w:rPr>
            </w:pPr>
            <w:r w:rsidRPr="00591BC7">
              <w:rPr>
                <w:b/>
                <w:bCs/>
              </w:rPr>
              <w:t>Proposal 7: T</w:t>
            </w:r>
            <w:r w:rsidRPr="00591BC7">
              <w:rPr>
                <w:b/>
              </w:rPr>
              <w:t>he pre-configured MG should be the same as RRC configured MG after it is activated.</w:t>
            </w:r>
          </w:p>
          <w:p w14:paraId="2C8457C6" w14:textId="01CC8D00" w:rsidR="008C7239" w:rsidRDefault="008C7239" w:rsidP="008C7239">
            <w:pPr>
              <w:spacing w:before="240"/>
              <w:rPr>
                <w:b/>
              </w:rPr>
            </w:pPr>
            <w:r w:rsidRPr="00C12CC5">
              <w:rPr>
                <w:b/>
              </w:rPr>
              <w:t xml:space="preserve">Proposal 8: For </w:t>
            </w:r>
            <w:r w:rsidRPr="00C12CC5">
              <w:rPr>
                <w:b/>
                <w:bCs/>
              </w:rPr>
              <w:t>Pre-MG</w:t>
            </w:r>
            <w:r w:rsidRPr="00C12CC5">
              <w:rPr>
                <w:b/>
              </w:rPr>
              <w:t xml:space="preserve"> </w:t>
            </w:r>
            <w:r w:rsidRPr="00C12CC5">
              <w:rPr>
                <w:b/>
                <w:bCs/>
              </w:rPr>
              <w:t xml:space="preserve">activation/deactivation criteria, option 1 could be used by the network to configure the activation/deactivation status of the Pre-MG for a particular BWP. After the configuration, </w:t>
            </w:r>
            <w:r w:rsidRPr="00C12CC5">
              <w:rPr>
                <w:b/>
              </w:rPr>
              <w:lastRenderedPageBreak/>
              <w:t>it is no need to define criteria for activation/deactivation</w:t>
            </w:r>
            <w:r>
              <w:rPr>
                <w:b/>
              </w:rPr>
              <w:t>, i.e., option 3 can be used here</w:t>
            </w:r>
          </w:p>
          <w:p w14:paraId="6309B23D" w14:textId="505C955E" w:rsidR="00CF72BC" w:rsidRPr="000E0471" w:rsidRDefault="008C7239" w:rsidP="000E0471">
            <w:pPr>
              <w:spacing w:before="240"/>
              <w:rPr>
                <w:b/>
              </w:rPr>
            </w:pPr>
            <w:r w:rsidRPr="00D745D3">
              <w:rPr>
                <w:b/>
              </w:rPr>
              <w:t xml:space="preserve">Proposal 9: </w:t>
            </w:r>
            <w:r>
              <w:rPr>
                <w:b/>
              </w:rPr>
              <w:t xml:space="preserve">Regarding </w:t>
            </w:r>
            <w:r w:rsidRPr="00662055">
              <w:rPr>
                <w:b/>
                <w:bCs/>
              </w:rPr>
              <w:t xml:space="preserve">how pre-configured MGs </w:t>
            </w:r>
            <w:r>
              <w:rPr>
                <w:b/>
                <w:bCs/>
              </w:rPr>
              <w:t>is</w:t>
            </w:r>
            <w:r w:rsidRPr="00662055">
              <w:rPr>
                <w:b/>
                <w:bCs/>
              </w:rPr>
              <w:t xml:space="preserve"> activated/deactivated</w:t>
            </w:r>
            <w:r>
              <w:rPr>
                <w:b/>
                <w:bCs/>
              </w:rPr>
              <w:t>,</w:t>
            </w:r>
            <w:r>
              <w:rPr>
                <w:b/>
              </w:rPr>
              <w:t xml:space="preserve"> f</w:t>
            </w:r>
            <w:r w:rsidRPr="00D745D3">
              <w:rPr>
                <w:b/>
              </w:rPr>
              <w:t xml:space="preserve">or a particular BWP, the Pre-MG activation/deactivation </w:t>
            </w:r>
            <w:r>
              <w:rPr>
                <w:b/>
              </w:rPr>
              <w:t xml:space="preserve">status </w:t>
            </w:r>
            <w:r w:rsidRPr="00D745D3">
              <w:rPr>
                <w:b/>
              </w:rPr>
              <w:t xml:space="preserve">has already been defined </w:t>
            </w:r>
            <w:r>
              <w:rPr>
                <w:b/>
              </w:rPr>
              <w:t>by the Pre-MG</w:t>
            </w:r>
            <w:r w:rsidRPr="00D745D3">
              <w:rPr>
                <w:b/>
              </w:rPr>
              <w:t xml:space="preserve"> configuration. After a BWP switch, the activation/deactivation status of Pre-MG should follow the configured activation/deactivation status of that BWP </w:t>
            </w:r>
            <w:r>
              <w:rPr>
                <w:b/>
              </w:rPr>
              <w:t xml:space="preserve">being </w:t>
            </w:r>
            <w:r w:rsidRPr="00D745D3">
              <w:rPr>
                <w:b/>
              </w:rPr>
              <w:t>switched to.</w:t>
            </w:r>
            <w:r>
              <w:rPr>
                <w:b/>
              </w:rPr>
              <w:t xml:space="preserve"> Suggest to use option 2 as a baseline.</w:t>
            </w:r>
          </w:p>
        </w:tc>
      </w:tr>
      <w:tr w:rsidR="00CF72BC" w14:paraId="7A18A102" w14:textId="77777777">
        <w:trPr>
          <w:trHeight w:val="468"/>
        </w:trPr>
        <w:tc>
          <w:tcPr>
            <w:tcW w:w="1590" w:type="dxa"/>
          </w:tcPr>
          <w:p w14:paraId="72489131" w14:textId="54E4EC91" w:rsidR="00CF72BC" w:rsidRDefault="00837E59">
            <w:pPr>
              <w:spacing w:after="120"/>
              <w:rPr>
                <w:rFonts w:eastAsia="Times New Roman"/>
                <w:b/>
                <w:bCs/>
                <w:color w:val="0000FF"/>
                <w:u w:val="single"/>
              </w:rPr>
            </w:pPr>
            <w:hyperlink r:id="rId20" w:history="1">
              <w:r w:rsidR="005B398B">
                <w:rPr>
                  <w:rStyle w:val="aff1"/>
                  <w:rFonts w:ascii="Arial" w:eastAsia="Times New Roman" w:hAnsi="Arial" w:cs="Arial"/>
                  <w:b/>
                  <w:bCs/>
                  <w:kern w:val="0"/>
                  <w:sz w:val="16"/>
                  <w:szCs w:val="16"/>
                </w:rPr>
                <w:t>R4-2114427</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226685DE" w14:textId="77777777" w:rsidR="00E81F40" w:rsidRPr="00E96073" w:rsidRDefault="00E81F40" w:rsidP="00E81F40">
            <w:pPr>
              <w:spacing w:before="120"/>
              <w:rPr>
                <w:sz w:val="20"/>
                <w:szCs w:val="18"/>
              </w:rPr>
            </w:pPr>
            <w:r w:rsidRPr="00E96073">
              <w:rPr>
                <w:sz w:val="20"/>
                <w:szCs w:val="18"/>
              </w:rPr>
              <w:t xml:space="preserve">Observation1: Explicit activation and implicit activation have different implications on the UE and/or NW </w:t>
            </w:r>
            <w:proofErr w:type="spellStart"/>
            <w:r w:rsidRPr="00E96073">
              <w:rPr>
                <w:sz w:val="20"/>
                <w:szCs w:val="18"/>
              </w:rPr>
              <w:t>babviours</w:t>
            </w:r>
            <w:proofErr w:type="spellEnd"/>
            <w:r w:rsidRPr="00E96073">
              <w:rPr>
                <w:sz w:val="20"/>
                <w:szCs w:val="18"/>
              </w:rPr>
              <w:t xml:space="preserve"> which, consequently impacts the complexity of requirement and RAN4 work load.</w:t>
            </w:r>
          </w:p>
          <w:p w14:paraId="522A4873" w14:textId="77777777" w:rsidR="00E81F40" w:rsidRPr="00E96073" w:rsidRDefault="00E81F40" w:rsidP="00E81F40">
            <w:pPr>
              <w:spacing w:before="120"/>
              <w:rPr>
                <w:sz w:val="20"/>
                <w:lang w:eastAsia="x-none"/>
              </w:rPr>
            </w:pPr>
            <w:r w:rsidRPr="00E96073">
              <w:rPr>
                <w:sz w:val="20"/>
                <w:lang w:eastAsia="x-none"/>
              </w:rPr>
              <w:t xml:space="preserve">Observation2: In the legacy releases, there are established </w:t>
            </w:r>
            <w:proofErr w:type="spellStart"/>
            <w:r w:rsidRPr="00E96073">
              <w:rPr>
                <w:sz w:val="20"/>
                <w:lang w:eastAsia="x-none"/>
              </w:rPr>
              <w:t>mechniasms</w:t>
            </w:r>
            <w:proofErr w:type="spellEnd"/>
            <w:r w:rsidRPr="00E96073">
              <w:rPr>
                <w:sz w:val="20"/>
                <w:lang w:eastAsia="x-none"/>
              </w:rPr>
              <w:t xml:space="preserve"> such as the use of BWP-id to establish the association of a BWP with a resource.</w:t>
            </w:r>
          </w:p>
          <w:p w14:paraId="3B2A4376" w14:textId="7C0F63C3" w:rsidR="00E81F40" w:rsidRDefault="00E81F40" w:rsidP="00E81F40">
            <w:pPr>
              <w:spacing w:before="120"/>
              <w:rPr>
                <w:b/>
                <w:bCs/>
                <w:sz w:val="20"/>
                <w:szCs w:val="18"/>
              </w:rPr>
            </w:pPr>
            <w:r w:rsidRPr="00AD768F">
              <w:rPr>
                <w:b/>
                <w:bCs/>
                <w:sz w:val="20"/>
                <w:szCs w:val="18"/>
              </w:rPr>
              <w:t xml:space="preserve">Proposal1: </w:t>
            </w:r>
            <w:r>
              <w:rPr>
                <w:b/>
                <w:bCs/>
                <w:sz w:val="20"/>
                <w:szCs w:val="18"/>
              </w:rPr>
              <w:t xml:space="preserve">Support </w:t>
            </w:r>
            <w:r w:rsidRPr="00AD768F">
              <w:rPr>
                <w:b/>
                <w:bCs/>
                <w:sz w:val="20"/>
                <w:szCs w:val="18"/>
              </w:rPr>
              <w:t xml:space="preserve">per BWP based flag can be employed for indicating whether a pre-configured MG is </w:t>
            </w:r>
            <w:r>
              <w:rPr>
                <w:b/>
                <w:bCs/>
                <w:sz w:val="20"/>
                <w:szCs w:val="18"/>
              </w:rPr>
              <w:t xml:space="preserve">associated or </w:t>
            </w:r>
            <w:r w:rsidRPr="00AD768F">
              <w:rPr>
                <w:b/>
                <w:bCs/>
                <w:sz w:val="20"/>
                <w:szCs w:val="18"/>
              </w:rPr>
              <w:t>enabled for a BWP.</w:t>
            </w:r>
          </w:p>
          <w:p w14:paraId="5F6ADDFB" w14:textId="77777777" w:rsidR="00E81F40" w:rsidRPr="00AD768F" w:rsidRDefault="00E81F40" w:rsidP="00E81F40">
            <w:pPr>
              <w:spacing w:before="120"/>
              <w:rPr>
                <w:b/>
                <w:bCs/>
                <w:sz w:val="20"/>
                <w:szCs w:val="18"/>
              </w:rPr>
            </w:pPr>
            <w:r w:rsidRPr="00AD768F">
              <w:rPr>
                <w:b/>
                <w:bCs/>
                <w:sz w:val="20"/>
                <w:szCs w:val="18"/>
              </w:rPr>
              <w:t xml:space="preserve">Proposal1.1: </w:t>
            </w:r>
            <w:r>
              <w:rPr>
                <w:b/>
                <w:bCs/>
                <w:sz w:val="20"/>
                <w:szCs w:val="18"/>
              </w:rPr>
              <w:t>R</w:t>
            </w:r>
            <w:r w:rsidRPr="00AD768F">
              <w:rPr>
                <w:b/>
                <w:bCs/>
                <w:sz w:val="20"/>
                <w:szCs w:val="18"/>
              </w:rPr>
              <w:t>ecommend using BWP-id as the per BWP based flag in the pre-configured MG configuration or up to RAN2 design.</w:t>
            </w:r>
          </w:p>
          <w:p w14:paraId="21D2D767" w14:textId="77777777" w:rsidR="00E81F40" w:rsidRPr="00E96073" w:rsidRDefault="00E81F40" w:rsidP="00E81F40">
            <w:pPr>
              <w:spacing w:before="120"/>
              <w:rPr>
                <w:sz w:val="20"/>
                <w:szCs w:val="18"/>
              </w:rPr>
            </w:pPr>
            <w:r w:rsidRPr="00E96073">
              <w:rPr>
                <w:sz w:val="20"/>
                <w:szCs w:val="18"/>
              </w:rPr>
              <w:t>Observation3: Provision of explicit association of a BWP with the preconfigured MG via the RRC allows UE to pre-determine the occurrence of pre-configured MG instance with minimal processing during the time critical BWP switch timeline.</w:t>
            </w:r>
          </w:p>
          <w:p w14:paraId="309E4F81" w14:textId="77777777" w:rsidR="00E81F40" w:rsidRPr="00E96073" w:rsidRDefault="00E81F40" w:rsidP="00E81F40">
            <w:pPr>
              <w:spacing w:before="120"/>
              <w:rPr>
                <w:sz w:val="20"/>
                <w:szCs w:val="18"/>
              </w:rPr>
            </w:pPr>
            <w:r w:rsidRPr="00E96073">
              <w:rPr>
                <w:sz w:val="20"/>
                <w:szCs w:val="18"/>
              </w:rPr>
              <w:t>Observation4: full control of the pre-configured MG by the network also requires per BWP based MG association.</w:t>
            </w:r>
          </w:p>
          <w:p w14:paraId="445CCD79" w14:textId="77777777" w:rsidR="00E81F40" w:rsidRPr="00E96073" w:rsidRDefault="00E81F40" w:rsidP="00E81F40">
            <w:pPr>
              <w:spacing w:before="120"/>
              <w:rPr>
                <w:sz w:val="20"/>
                <w:szCs w:val="18"/>
              </w:rPr>
            </w:pPr>
            <w:r w:rsidRPr="00E96073">
              <w:rPr>
                <w:sz w:val="20"/>
                <w:szCs w:val="18"/>
              </w:rPr>
              <w:t xml:space="preserve">Observation5: With the RRC based flags </w:t>
            </w:r>
            <w:r>
              <w:rPr>
                <w:sz w:val="20"/>
                <w:szCs w:val="18"/>
              </w:rPr>
              <w:t>for</w:t>
            </w:r>
            <w:r w:rsidRPr="00E96073">
              <w:rPr>
                <w:sz w:val="20"/>
                <w:szCs w:val="18"/>
              </w:rPr>
              <w:t xml:space="preserve"> </w:t>
            </w:r>
            <w:r>
              <w:rPr>
                <w:sz w:val="20"/>
                <w:szCs w:val="18"/>
              </w:rPr>
              <w:t xml:space="preserve">establishing the </w:t>
            </w:r>
            <w:r w:rsidRPr="00E96073">
              <w:rPr>
                <w:sz w:val="20"/>
                <w:szCs w:val="18"/>
              </w:rPr>
              <w:t xml:space="preserve">BWP and pre-configured MG association, it is possible to </w:t>
            </w:r>
            <w:r>
              <w:rPr>
                <w:sz w:val="20"/>
                <w:szCs w:val="18"/>
              </w:rPr>
              <w:t>avoid</w:t>
            </w:r>
            <w:r w:rsidRPr="00E96073">
              <w:rPr>
                <w:sz w:val="20"/>
                <w:szCs w:val="18"/>
              </w:rPr>
              <w:t xml:space="preserve"> the separate activation/deactivation procedures and RAN4 effort can be </w:t>
            </w:r>
            <w:proofErr w:type="spellStart"/>
            <w:r w:rsidRPr="00E96073">
              <w:rPr>
                <w:sz w:val="20"/>
                <w:szCs w:val="18"/>
              </w:rPr>
              <w:t>substa</w:t>
            </w:r>
            <w:r>
              <w:rPr>
                <w:sz w:val="20"/>
                <w:szCs w:val="18"/>
              </w:rPr>
              <w:t>s</w:t>
            </w:r>
            <w:r w:rsidRPr="00E96073">
              <w:rPr>
                <w:sz w:val="20"/>
                <w:szCs w:val="18"/>
              </w:rPr>
              <w:t>ntially</w:t>
            </w:r>
            <w:proofErr w:type="spellEnd"/>
            <w:r w:rsidRPr="00E96073">
              <w:rPr>
                <w:sz w:val="20"/>
                <w:szCs w:val="18"/>
              </w:rPr>
              <w:t xml:space="preserve"> saved.</w:t>
            </w:r>
          </w:p>
          <w:p w14:paraId="37436AFB" w14:textId="77777777" w:rsidR="00E81F40" w:rsidRPr="00470EF5" w:rsidRDefault="00E81F40" w:rsidP="00E81F40">
            <w:pPr>
              <w:spacing w:before="120"/>
              <w:rPr>
                <w:b/>
                <w:bCs/>
                <w:sz w:val="20"/>
                <w:szCs w:val="18"/>
              </w:rPr>
            </w:pPr>
            <w:r w:rsidRPr="00470EF5">
              <w:rPr>
                <w:b/>
                <w:bCs/>
                <w:sz w:val="20"/>
                <w:szCs w:val="18"/>
              </w:rPr>
              <w:t xml:space="preserve">Proposal2: Support skipping the discussion on defining the </w:t>
            </w:r>
            <w:r>
              <w:rPr>
                <w:b/>
                <w:bCs/>
                <w:sz w:val="20"/>
                <w:szCs w:val="18"/>
              </w:rPr>
              <w:t xml:space="preserve">(de)activation </w:t>
            </w:r>
            <w:r w:rsidRPr="00470EF5">
              <w:rPr>
                <w:b/>
                <w:bCs/>
                <w:sz w:val="20"/>
                <w:szCs w:val="18"/>
              </w:rPr>
              <w:t>criteria in the spec since RRC flags are provided to indicate the per-BWP association with pre-configured MG.</w:t>
            </w:r>
          </w:p>
          <w:p w14:paraId="306BF8B9" w14:textId="77777777" w:rsidR="00E81F40" w:rsidRPr="00470EF5" w:rsidRDefault="00E81F40" w:rsidP="00E81F40">
            <w:pPr>
              <w:spacing w:before="120"/>
              <w:rPr>
                <w:b/>
                <w:bCs/>
                <w:sz w:val="20"/>
                <w:szCs w:val="18"/>
              </w:rPr>
            </w:pPr>
            <w:r w:rsidRPr="00470EF5">
              <w:rPr>
                <w:b/>
                <w:bCs/>
                <w:sz w:val="20"/>
                <w:szCs w:val="18"/>
              </w:rPr>
              <w:t>Proposal</w:t>
            </w:r>
            <w:r>
              <w:rPr>
                <w:b/>
                <w:bCs/>
                <w:sz w:val="20"/>
                <w:szCs w:val="18"/>
              </w:rPr>
              <w:t>3</w:t>
            </w:r>
            <w:r w:rsidRPr="00470EF5">
              <w:rPr>
                <w:b/>
                <w:bCs/>
                <w:sz w:val="20"/>
                <w:szCs w:val="18"/>
              </w:rPr>
              <w:t xml:space="preserve">: Support </w:t>
            </w:r>
            <w:r w:rsidRPr="00FE2C6A">
              <w:rPr>
                <w:b/>
                <w:bCs/>
                <w:sz w:val="20"/>
                <w:szCs w:val="18"/>
              </w:rPr>
              <w:t>the pre-configured MG activation/deactivation is triggered by the BWP switch and pre-configured under the control by the NW via its RRC configuration message</w:t>
            </w:r>
            <w:r>
              <w:rPr>
                <w:b/>
                <w:bCs/>
                <w:sz w:val="20"/>
                <w:szCs w:val="18"/>
              </w:rPr>
              <w:t>.</w:t>
            </w:r>
          </w:p>
          <w:p w14:paraId="51D1441D" w14:textId="77777777" w:rsidR="005B398B" w:rsidRDefault="005B398B">
            <w:pPr>
              <w:spacing w:before="120"/>
              <w:rPr>
                <w:b/>
                <w:bCs/>
                <w:sz w:val="20"/>
              </w:rPr>
            </w:pPr>
          </w:p>
          <w:p w14:paraId="7784F451" w14:textId="77777777" w:rsidR="005B398B" w:rsidRDefault="005B398B">
            <w:pPr>
              <w:spacing w:before="120"/>
              <w:rPr>
                <w:b/>
                <w:bCs/>
                <w:sz w:val="20"/>
              </w:rPr>
            </w:pPr>
          </w:p>
          <w:p w14:paraId="7739A916" w14:textId="77777777" w:rsidR="00CF72BC" w:rsidRDefault="00CF72BC" w:rsidP="00F017C8">
            <w:pPr>
              <w:spacing w:before="120"/>
              <w:rPr>
                <w:rFonts w:cstheme="minorHAnsi"/>
                <w:color w:val="000000"/>
              </w:rPr>
            </w:pPr>
          </w:p>
        </w:tc>
      </w:tr>
      <w:tr w:rsidR="00CF72BC" w14:paraId="3C00961F" w14:textId="77777777">
        <w:trPr>
          <w:trHeight w:val="468"/>
        </w:trPr>
        <w:tc>
          <w:tcPr>
            <w:tcW w:w="1590" w:type="dxa"/>
          </w:tcPr>
          <w:p w14:paraId="1DE5B8D9" w14:textId="4C735C3A" w:rsidR="00CF72BC" w:rsidRDefault="00837E59">
            <w:pPr>
              <w:spacing w:after="120"/>
              <w:rPr>
                <w:rFonts w:eastAsia="Times New Roman"/>
                <w:b/>
                <w:bCs/>
                <w:color w:val="0000FF"/>
                <w:u w:val="single"/>
              </w:rPr>
            </w:pPr>
            <w:hyperlink r:id="rId21" w:history="1">
              <w:r w:rsidR="00E91572">
                <w:rPr>
                  <w:rStyle w:val="aff1"/>
                  <w:rFonts w:ascii="Arial" w:eastAsia="Times New Roman" w:hAnsi="Arial" w:cs="Arial"/>
                  <w:b/>
                  <w:bCs/>
                  <w:kern w:val="0"/>
                  <w:sz w:val="16"/>
                  <w:szCs w:val="16"/>
                </w:rPr>
                <w:t>R4-2113208</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2C227131" w14:textId="77777777" w:rsidR="004539C5" w:rsidRDefault="004539C5" w:rsidP="004539C5">
            <w:pPr>
              <w:pStyle w:val="aff6"/>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405D3640" w14:textId="77777777" w:rsidR="004539C5" w:rsidRDefault="004539C5" w:rsidP="004539C5">
            <w:pPr>
              <w:pStyle w:val="ab"/>
              <w:rPr>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It</w:t>
            </w:r>
            <w:r>
              <w:rPr>
                <w:rFonts w:eastAsia="宋体"/>
                <w:b/>
                <w:bCs/>
                <w:sz w:val="21"/>
                <w:szCs w:val="21"/>
                <w:lang w:val="en-US" w:eastAsia="zh-CN"/>
              </w:rPr>
              <w:t>’</w:t>
            </w:r>
            <w:r>
              <w:rPr>
                <w:rFonts w:eastAsia="宋体" w:hint="eastAsia"/>
                <w:b/>
                <w:bCs/>
                <w:sz w:val="21"/>
                <w:szCs w:val="21"/>
                <w:lang w:val="en-US" w:eastAsia="zh-CN"/>
              </w:rPr>
              <w:t>s unnecessary to include PRS and CSI-RS L3 measurements for pre-configured MG.</w:t>
            </w:r>
          </w:p>
          <w:p w14:paraId="52F6F9BC" w14:textId="77777777" w:rsidR="004539C5" w:rsidRDefault="004539C5" w:rsidP="004539C5">
            <w:pPr>
              <w:pStyle w:val="ab"/>
              <w:rPr>
                <w:sz w:val="28"/>
                <w:szCs w:val="28"/>
                <w:lang w:val="en-US" w:eastAsia="zh-CN"/>
              </w:rPr>
            </w:pPr>
            <w:r>
              <w:rPr>
                <w:rFonts w:eastAsia="宋体"/>
                <w:b/>
                <w:bCs/>
                <w:sz w:val="21"/>
                <w:szCs w:val="21"/>
                <w:lang w:eastAsia="zh-CN"/>
              </w:rPr>
              <w:lastRenderedPageBreak/>
              <w:t xml:space="preserve">Proposal </w:t>
            </w:r>
            <w:r>
              <w:rPr>
                <w:rFonts w:eastAsia="宋体" w:hint="eastAsia"/>
                <w:b/>
                <w:bCs/>
                <w:sz w:val="21"/>
                <w:szCs w:val="21"/>
                <w:lang w:val="en-US" w:eastAsia="zh-CN"/>
              </w:rPr>
              <w:t>2</w:t>
            </w:r>
            <w:r>
              <w:rPr>
                <w:rFonts w:eastAsia="宋体"/>
                <w:b/>
                <w:bCs/>
                <w:sz w:val="21"/>
                <w:szCs w:val="21"/>
                <w:lang w:eastAsia="zh-CN"/>
              </w:rPr>
              <w:t>:</w:t>
            </w:r>
            <w:r>
              <w:rPr>
                <w:rFonts w:eastAsia="宋体" w:hint="eastAsia"/>
                <w:b/>
                <w:bCs/>
                <w:sz w:val="21"/>
                <w:szCs w:val="21"/>
                <w:lang w:val="en-US" w:eastAsia="zh-CN"/>
              </w:rPr>
              <w:t xml:space="preserve"> When pre-configured MG being configured, the NW should indicate such MG is legacy MG or pre-configured MG, not need to indicate other parameter.</w:t>
            </w:r>
          </w:p>
          <w:p w14:paraId="67D77BE2" w14:textId="77777777" w:rsidR="004539C5" w:rsidRDefault="004539C5" w:rsidP="004539C5">
            <w:pPr>
              <w:pStyle w:val="ab"/>
              <w:rPr>
                <w:rFonts w:eastAsia="宋体"/>
                <w:b/>
                <w:bCs/>
                <w:sz w:val="21"/>
                <w:szCs w:val="21"/>
                <w:lang w:val="en-US" w:eastAsia="zh-CN"/>
              </w:rPr>
            </w:pPr>
            <w:r>
              <w:rPr>
                <w:rFonts w:eastAsia="宋体" w:hint="eastAsia"/>
                <w:b/>
                <w:bCs/>
                <w:sz w:val="21"/>
                <w:szCs w:val="21"/>
                <w:lang w:val="en-US" w:eastAsia="zh-CN"/>
              </w:rPr>
              <w:t xml:space="preserve">Proposal 3: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50B87E18" w14:textId="77777777" w:rsidR="004539C5" w:rsidRDefault="004539C5" w:rsidP="004539C5">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Option 2 can be a starting point, but whether and how to transform an legacy MG into pre-configured MG should be further studied.</w:t>
            </w:r>
          </w:p>
          <w:p w14:paraId="50CA3543" w14:textId="77777777" w:rsidR="004539C5" w:rsidRDefault="004539C5" w:rsidP="004539C5">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5: The existing gap pattern #0~23 in Rel 16 can be reused for pre-configured MG.</w:t>
            </w:r>
          </w:p>
          <w:p w14:paraId="6D38ED9D" w14:textId="77777777" w:rsidR="00CF72BC" w:rsidRDefault="00CF72BC">
            <w:pPr>
              <w:spacing w:after="120"/>
            </w:pPr>
          </w:p>
        </w:tc>
      </w:tr>
      <w:tr w:rsidR="00CF72BC" w14:paraId="397A4CA5" w14:textId="77777777">
        <w:trPr>
          <w:trHeight w:val="468"/>
        </w:trPr>
        <w:tc>
          <w:tcPr>
            <w:tcW w:w="1590" w:type="dxa"/>
          </w:tcPr>
          <w:p w14:paraId="43C26BA9" w14:textId="6E1DE757" w:rsidR="00CF72BC" w:rsidRDefault="00837E59">
            <w:pPr>
              <w:spacing w:after="120"/>
              <w:rPr>
                <w:rFonts w:eastAsia="Times New Roman"/>
                <w:b/>
                <w:bCs/>
                <w:color w:val="0000FF"/>
                <w:u w:val="single"/>
              </w:rPr>
            </w:pPr>
            <w:hyperlink r:id="rId22" w:history="1">
              <w:r w:rsidR="008E5D75">
                <w:rPr>
                  <w:rStyle w:val="aff1"/>
                  <w:rFonts w:ascii="Arial" w:eastAsia="Times New Roman" w:hAnsi="Arial" w:cs="Arial"/>
                  <w:b/>
                  <w:bCs/>
                  <w:kern w:val="0"/>
                  <w:sz w:val="16"/>
                  <w:szCs w:val="16"/>
                </w:rPr>
                <w:t>R4-2113278</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317749D" w14:textId="77777777" w:rsidR="007142AA" w:rsidRPr="00101DD9" w:rsidRDefault="007142AA" w:rsidP="007142AA">
            <w:pPr>
              <w:pStyle w:val="a6"/>
            </w:pPr>
            <w:r w:rsidRPr="00101DD9">
              <w:t>Proposal 1: Pre-configured MG shall be also allowed to be configured for CSI-RS L3 measurement.</w:t>
            </w:r>
          </w:p>
          <w:p w14:paraId="25E178E3" w14:textId="77777777" w:rsidR="007142AA" w:rsidRPr="00101DD9" w:rsidRDefault="007142AA" w:rsidP="007142AA">
            <w:pPr>
              <w:pStyle w:val="a6"/>
            </w:pPr>
            <w:r w:rsidRPr="00101DD9">
              <w:t>Proposal 2: Pre-configured MG for PRS measurement should be hold until RAN4 scope of R17 positioning WID has been decided.</w:t>
            </w:r>
          </w:p>
          <w:p w14:paraId="55E76BBD" w14:textId="77777777" w:rsidR="007142AA" w:rsidRDefault="007142AA" w:rsidP="007142AA">
            <w:pPr>
              <w:pStyle w:val="a6"/>
            </w:pPr>
            <w:r w:rsidRPr="0051641F">
              <w:rPr>
                <w:rFonts w:hint="eastAsia"/>
              </w:rPr>
              <w:t>Proposal</w:t>
            </w:r>
            <w:r w:rsidRPr="0051641F">
              <w:t xml:space="preserve"> </w:t>
            </w:r>
            <w:r w:rsidRPr="0051641F">
              <w:rPr>
                <w:rFonts w:hint="eastAsia"/>
              </w:rPr>
              <w:t>3:</w:t>
            </w:r>
            <w:r w:rsidRPr="0051641F">
              <w:t xml:space="preserve"> The parameters used to indicate the pre-configured MG (de)activation status per BWP, which can differentiate with the legacy MG</w:t>
            </w:r>
          </w:p>
          <w:p w14:paraId="2A1D123F" w14:textId="77777777" w:rsidR="007142AA" w:rsidRPr="00FB3957" w:rsidRDefault="007142AA" w:rsidP="007142AA">
            <w:pPr>
              <w:pStyle w:val="a6"/>
              <w:rPr>
                <w:b w:val="0"/>
              </w:rPr>
            </w:pPr>
            <w:r w:rsidRPr="00FB3957">
              <w:rPr>
                <w:b w:val="0"/>
              </w:rPr>
              <w:t xml:space="preserve">Observation </w:t>
            </w:r>
            <w:r w:rsidRPr="00FB3957">
              <w:rPr>
                <w:rFonts w:hint="eastAsia"/>
                <w:b w:val="0"/>
              </w:rPr>
              <w:t>1</w:t>
            </w:r>
            <w:r w:rsidRPr="00FB3957">
              <w:rPr>
                <w:b w:val="0"/>
              </w:rPr>
              <w:t xml:space="preserve">: MG </w:t>
            </w:r>
            <w:r w:rsidRPr="00FB3957">
              <w:rPr>
                <w:rFonts w:hint="eastAsia"/>
                <w:b w:val="0"/>
              </w:rPr>
              <w:t>pattern</w:t>
            </w:r>
            <w:r w:rsidRPr="00FB3957">
              <w:rPr>
                <w:b w:val="0"/>
              </w:rPr>
              <w:t xml:space="preserve"> can be changed after BWP switching, if per-configured MG is considered as part of multiple concurrent gaps.</w:t>
            </w:r>
          </w:p>
          <w:p w14:paraId="3851B389" w14:textId="77777777" w:rsidR="007142AA" w:rsidRPr="00FB3957" w:rsidRDefault="007142AA" w:rsidP="007142AA">
            <w:pPr>
              <w:pStyle w:val="a6"/>
              <w:rPr>
                <w:b w:val="0"/>
              </w:rPr>
            </w:pPr>
            <w:r w:rsidRPr="00FB3957">
              <w:rPr>
                <w:b w:val="0"/>
              </w:rPr>
              <w:t>Observation 2:</w:t>
            </w:r>
            <w:r w:rsidRPr="00FB3957">
              <w:rPr>
                <w:rFonts w:hAnsi="Calibri"/>
                <w:b w:val="0"/>
                <w:color w:val="000000" w:themeColor="text1"/>
                <w:kern w:val="24"/>
                <w:sz w:val="30"/>
                <w:szCs w:val="30"/>
              </w:rPr>
              <w:t xml:space="preserve"> </w:t>
            </w:r>
            <w:r w:rsidRPr="00FB3957">
              <w:rPr>
                <w:b w:val="0"/>
              </w:rPr>
              <w:t>UE can know pre-configured MG’s activation status by either signalling or pre-defined rules.</w:t>
            </w:r>
          </w:p>
          <w:p w14:paraId="31614E89" w14:textId="77777777" w:rsidR="007142AA" w:rsidRDefault="007142AA" w:rsidP="007142AA">
            <w:pPr>
              <w:pStyle w:val="a6"/>
            </w:pPr>
            <w:r w:rsidRPr="005A4829">
              <w:rPr>
                <w:rFonts w:hint="eastAsia"/>
              </w:rPr>
              <w:t>P</w:t>
            </w:r>
            <w:r w:rsidRPr="005A4829">
              <w:t>roposal 4: The pre-configured MG can be transformed as legacy MG by network, and it acts as legacy Mg after it is active.</w:t>
            </w:r>
          </w:p>
          <w:p w14:paraId="7D0EA759" w14:textId="77777777" w:rsidR="007142AA" w:rsidRPr="00FB3957" w:rsidRDefault="007142AA" w:rsidP="007142AA">
            <w:pPr>
              <w:pStyle w:val="a6"/>
              <w:rPr>
                <w:b w:val="0"/>
              </w:rPr>
            </w:pPr>
            <w:r w:rsidRPr="00FB3957">
              <w:rPr>
                <w:rFonts w:hint="eastAsia"/>
                <w:b w:val="0"/>
              </w:rPr>
              <w:t>O</w:t>
            </w:r>
            <w:r w:rsidRPr="00FB3957">
              <w:rPr>
                <w:b w:val="0"/>
              </w:rPr>
              <w:t xml:space="preserve">bservation 3: UE </w:t>
            </w:r>
            <w:proofErr w:type="spellStart"/>
            <w:r w:rsidRPr="00FB3957">
              <w:rPr>
                <w:b w:val="0"/>
              </w:rPr>
              <w:t>behavior</w:t>
            </w:r>
            <w:proofErr w:type="spellEnd"/>
            <w:r w:rsidRPr="00FB3957">
              <w:rPr>
                <w:b w:val="0"/>
              </w:rPr>
              <w:t xml:space="preserve"> should be that:</w:t>
            </w:r>
          </w:p>
          <w:p w14:paraId="3636E969" w14:textId="77777777" w:rsidR="007142AA" w:rsidRPr="00FB3957" w:rsidRDefault="007142AA" w:rsidP="002B435A">
            <w:pPr>
              <w:pStyle w:val="a6"/>
              <w:numPr>
                <w:ilvl w:val="0"/>
                <w:numId w:val="25"/>
              </w:numPr>
              <w:snapToGrid w:val="0"/>
              <w:spacing w:after="50"/>
              <w:rPr>
                <w:b w:val="0"/>
              </w:rPr>
            </w:pPr>
            <w:r w:rsidRPr="00FB3957">
              <w:rPr>
                <w:b w:val="0"/>
              </w:rPr>
              <w:t xml:space="preserve">the UE needs gaps to measure SSBs when the measured SSB is not fully within the BW of the active BWP. Otherwise, the UE can measure the SSBs without gaps. </w:t>
            </w:r>
          </w:p>
          <w:p w14:paraId="73A52028" w14:textId="77777777" w:rsidR="007142AA" w:rsidRPr="00FB3957" w:rsidRDefault="007142AA" w:rsidP="002B435A">
            <w:pPr>
              <w:pStyle w:val="a6"/>
              <w:numPr>
                <w:ilvl w:val="0"/>
                <w:numId w:val="25"/>
              </w:numPr>
              <w:snapToGrid w:val="0"/>
              <w:spacing w:after="50"/>
              <w:rPr>
                <w:b w:val="0"/>
              </w:rPr>
            </w:pPr>
            <w:r w:rsidRPr="00FB3957">
              <w:rPr>
                <w:b w:val="0"/>
              </w:rPr>
              <w:t>This change between gap based and gapless measurement is triggered by active BWP switching.</w:t>
            </w:r>
          </w:p>
          <w:p w14:paraId="20CF9585" w14:textId="77777777" w:rsidR="007142AA" w:rsidRPr="00FB3957" w:rsidRDefault="007142AA" w:rsidP="007142AA">
            <w:pPr>
              <w:pStyle w:val="a6"/>
              <w:rPr>
                <w:b w:val="0"/>
              </w:rPr>
            </w:pPr>
            <w:r w:rsidRPr="00FB3957">
              <w:rPr>
                <w:b w:val="0"/>
              </w:rPr>
              <w:t>Observation</w:t>
            </w:r>
            <w:r w:rsidRPr="00FB3957">
              <w:rPr>
                <w:rFonts w:asciiTheme="minorHAnsi" w:hAnsiTheme="minorHAnsi" w:cstheme="minorBidi"/>
                <w:b w:val="0"/>
              </w:rPr>
              <w:t xml:space="preserve"> 4:</w:t>
            </w:r>
            <w:r w:rsidRPr="00FB3957">
              <w:rPr>
                <w:b w:val="0"/>
              </w:rPr>
              <w:t xml:space="preserve"> About Criteria of activation/deactivation pre-configured MG,</w:t>
            </w:r>
            <w:r w:rsidRPr="00FB3957">
              <w:rPr>
                <w:rFonts w:asciiTheme="minorHAnsi" w:hAnsiTheme="minorHAnsi" w:cstheme="minorBidi"/>
                <w:b w:val="0"/>
              </w:rPr>
              <w:t xml:space="preserve"> </w:t>
            </w:r>
            <w:r w:rsidRPr="00FB3957">
              <w:rPr>
                <w:b w:val="0"/>
              </w:rPr>
              <w:t>wait for the conclusion of whether to introduce NW indication for pre-configured MG configuration.</w:t>
            </w:r>
          </w:p>
          <w:p w14:paraId="56A7D3E0" w14:textId="77777777" w:rsidR="007142AA" w:rsidRPr="00792CA9" w:rsidRDefault="007142AA" w:rsidP="007142AA">
            <w:pPr>
              <w:pStyle w:val="a6"/>
            </w:pPr>
            <w:r w:rsidRPr="00632E7A">
              <w:t>Proposal 5: The pre-configured MG activation/deactivation can be autonomously/implicitly triggered by the BWP switch, and also depend on the indication by the NW if introduced.</w:t>
            </w:r>
          </w:p>
          <w:p w14:paraId="7F7819EE" w14:textId="77777777" w:rsidR="007142AA" w:rsidRPr="00AB422D" w:rsidRDefault="007142AA" w:rsidP="007142AA">
            <w:pPr>
              <w:pStyle w:val="a6"/>
            </w:pPr>
            <w:r w:rsidRPr="00AB422D">
              <w:t xml:space="preserve">Proposal 6: No </w:t>
            </w:r>
            <w:r>
              <w:t>additional</w:t>
            </w:r>
            <w:r w:rsidRPr="00AB422D">
              <w:t xml:space="preserve"> delay</w:t>
            </w:r>
            <w:r w:rsidRPr="00FB3957">
              <w:t xml:space="preserve"> </w:t>
            </w:r>
            <w:r w:rsidRPr="00632E7A">
              <w:t>beside the BWP switching delay</w:t>
            </w:r>
            <w:r>
              <w:t xml:space="preserve"> is needed</w:t>
            </w:r>
            <w:r w:rsidRPr="00AB422D">
              <w:t xml:space="preserve"> for the pre-configured MG activation/deactivation</w:t>
            </w:r>
            <w:r w:rsidRPr="00FB3957">
              <w:t xml:space="preserve"> </w:t>
            </w:r>
            <w:r w:rsidRPr="00632E7A">
              <w:t>delay</w:t>
            </w:r>
            <w:r w:rsidRPr="00AB422D">
              <w:t>.</w:t>
            </w:r>
          </w:p>
          <w:p w14:paraId="3D87AC55" w14:textId="77777777" w:rsidR="007142AA" w:rsidRPr="007142AA" w:rsidRDefault="007142AA" w:rsidP="007142AA">
            <w:pPr>
              <w:pStyle w:val="proposal"/>
              <w:spacing w:before="120" w:after="120"/>
              <w:rPr>
                <w:lang w:val="en-US"/>
              </w:rPr>
            </w:pPr>
            <w:r w:rsidRPr="007142AA">
              <w:rPr>
                <w:rFonts w:hint="eastAsia"/>
                <w:lang w:val="en-US"/>
              </w:rPr>
              <w:t>Proposal</w:t>
            </w:r>
            <w:r w:rsidRPr="007142AA">
              <w:rPr>
                <w:lang w:val="en-US"/>
              </w:rPr>
              <w:t xml:space="preserve"> </w:t>
            </w:r>
            <w:r w:rsidRPr="007142AA">
              <w:rPr>
                <w:rFonts w:hint="eastAsia"/>
                <w:lang w:val="en-US"/>
              </w:rPr>
              <w:t>7</w:t>
            </w:r>
            <w:r w:rsidRPr="007142AA">
              <w:rPr>
                <w:lang w:val="en-US"/>
              </w:rPr>
              <w:t xml:space="preserve">: UE behavior should be clarified after deactivation of pre-configured MG and switching to a new BWP without any per-configured gap. </w:t>
            </w:r>
          </w:p>
          <w:p w14:paraId="18EB0FE0" w14:textId="77777777" w:rsidR="007142AA" w:rsidRPr="006F30BC" w:rsidRDefault="007142AA" w:rsidP="007142AA">
            <w:pPr>
              <w:pStyle w:val="a6"/>
            </w:pPr>
            <w:r w:rsidRPr="006F30BC">
              <w:rPr>
                <w:rFonts w:hint="eastAsia"/>
                <w:lang w:eastAsia="zh-CN"/>
              </w:rPr>
              <w:t>Proposal</w:t>
            </w:r>
            <w:r w:rsidRPr="006F30BC">
              <w:t xml:space="preserve"> </w:t>
            </w:r>
            <w:r w:rsidRPr="006F30BC">
              <w:rPr>
                <w:rFonts w:hint="eastAsia"/>
                <w:lang w:eastAsia="zh-CN"/>
              </w:rPr>
              <w:t>8</w:t>
            </w:r>
            <w:r w:rsidRPr="006F30BC">
              <w:t xml:space="preserve">: For UE </w:t>
            </w:r>
            <w:proofErr w:type="spellStart"/>
            <w:r w:rsidRPr="006F30BC">
              <w:t>behavior</w:t>
            </w:r>
            <w:proofErr w:type="spellEnd"/>
            <w:r w:rsidRPr="006F30BC">
              <w:t xml:space="preserve"> after deactivation of pre-configured MG, </w:t>
            </w:r>
          </w:p>
          <w:p w14:paraId="0CCCB36F" w14:textId="77777777" w:rsidR="007142AA" w:rsidRPr="006F30BC" w:rsidRDefault="007142AA" w:rsidP="002B435A">
            <w:pPr>
              <w:pStyle w:val="a6"/>
              <w:numPr>
                <w:ilvl w:val="0"/>
                <w:numId w:val="26"/>
              </w:numPr>
              <w:snapToGrid w:val="0"/>
              <w:spacing w:after="50"/>
            </w:pPr>
            <w:r w:rsidRPr="006F30BC">
              <w:t>Option 1: UE shall perform measurement without gap.</w:t>
            </w:r>
          </w:p>
          <w:p w14:paraId="240C5F80" w14:textId="77777777" w:rsidR="007142AA" w:rsidRPr="006F30BC" w:rsidRDefault="007142AA" w:rsidP="002B435A">
            <w:pPr>
              <w:pStyle w:val="a6"/>
              <w:numPr>
                <w:ilvl w:val="0"/>
                <w:numId w:val="26"/>
              </w:numPr>
              <w:snapToGrid w:val="0"/>
              <w:spacing w:after="50"/>
            </w:pPr>
            <w:r w:rsidRPr="006F30BC">
              <w:t>Option 2: UE shall perform measurement with legacy gaps.</w:t>
            </w:r>
          </w:p>
          <w:p w14:paraId="09B8717E" w14:textId="77777777" w:rsidR="007142AA" w:rsidRPr="006F30BC" w:rsidRDefault="007142AA" w:rsidP="002B435A">
            <w:pPr>
              <w:pStyle w:val="a6"/>
              <w:numPr>
                <w:ilvl w:val="0"/>
                <w:numId w:val="26"/>
              </w:numPr>
              <w:snapToGrid w:val="0"/>
              <w:spacing w:after="50"/>
            </w:pPr>
            <w:r w:rsidRPr="006F30BC">
              <w:lastRenderedPageBreak/>
              <w:t>Option 3: UE shall perform measurement with a default gap through immediate 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32B63B25" w:rsidR="00CF72BC" w:rsidRDefault="00837E59">
            <w:pPr>
              <w:spacing w:after="120"/>
              <w:rPr>
                <w:rFonts w:eastAsia="Times New Roman"/>
                <w:b/>
                <w:bCs/>
                <w:color w:val="0000FF"/>
                <w:u w:val="single"/>
              </w:rPr>
            </w:pPr>
            <w:hyperlink r:id="rId23" w:history="1">
              <w:r w:rsidR="00D52FCD">
                <w:rPr>
                  <w:rStyle w:val="aff1"/>
                  <w:rFonts w:ascii="Arial" w:eastAsia="Times New Roman" w:hAnsi="Arial" w:cs="Arial"/>
                  <w:b/>
                  <w:bCs/>
                  <w:kern w:val="0"/>
                  <w:sz w:val="16"/>
                  <w:szCs w:val="16"/>
                </w:rPr>
                <w:t>R4-2114063</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32F1C713" w14:textId="77777777" w:rsidR="0030040B" w:rsidRPr="001433B1" w:rsidRDefault="0030040B" w:rsidP="002B435A">
            <w:pPr>
              <w:pStyle w:val="RAN4Observation"/>
              <w:numPr>
                <w:ilvl w:val="0"/>
                <w:numId w:val="7"/>
              </w:numPr>
              <w:ind w:left="1418" w:hanging="1418"/>
              <w:contextualSpacing w:val="0"/>
            </w:pPr>
            <w:r w:rsidRPr="001433B1">
              <w:tab/>
              <w:t>In NR Rel-15, RRC signalling for configuring and activating measurement gaps has been used due to signalling robustness.</w:t>
            </w:r>
          </w:p>
          <w:p w14:paraId="006EF7AD" w14:textId="77777777" w:rsidR="0030040B" w:rsidRPr="001433B1" w:rsidRDefault="0030040B" w:rsidP="002B435A">
            <w:pPr>
              <w:pStyle w:val="RAN4Observation"/>
              <w:numPr>
                <w:ilvl w:val="0"/>
                <w:numId w:val="7"/>
              </w:numPr>
              <w:ind w:left="1418" w:hanging="1418"/>
              <w:contextualSpacing w:val="0"/>
            </w:pPr>
            <w:r w:rsidRPr="001433B1">
              <w:tab/>
              <w:t>Errors in measurement gap configuration can have significant negative UE and system impact.</w:t>
            </w:r>
          </w:p>
          <w:p w14:paraId="3C205E2C" w14:textId="77777777" w:rsidR="0030040B" w:rsidRPr="001433B1" w:rsidRDefault="0030040B" w:rsidP="002B435A">
            <w:pPr>
              <w:pStyle w:val="RAN4Observation"/>
              <w:numPr>
                <w:ilvl w:val="0"/>
                <w:numId w:val="7"/>
              </w:numPr>
              <w:ind w:left="1418" w:hanging="1418"/>
              <w:contextualSpacing w:val="0"/>
            </w:pPr>
            <w:r w:rsidRPr="001433B1">
              <w:tab/>
              <w:t>It is important that changes in the measurement gaps are signalled in a robust way.</w:t>
            </w:r>
          </w:p>
          <w:p w14:paraId="40C98BE9" w14:textId="77777777" w:rsidR="0030040B" w:rsidRPr="001433B1" w:rsidRDefault="0030040B" w:rsidP="002B435A">
            <w:pPr>
              <w:pStyle w:val="RAN4Observation"/>
              <w:numPr>
                <w:ilvl w:val="0"/>
                <w:numId w:val="7"/>
              </w:numPr>
              <w:ind w:left="1418" w:hanging="1418"/>
            </w:pPr>
            <w:r w:rsidRPr="001433B1">
              <w:tab/>
              <w:t xml:space="preserve">DCI formats 0-1, 0-2, 1-1 and 1-2 need to be investigated for inclusion of information bits related to </w:t>
            </w:r>
            <w:r w:rsidRPr="001433B1">
              <w:tab/>
              <w:t xml:space="preserve">(de-)activation of pre-configured MGs and for associated signalling robustness. </w:t>
            </w:r>
          </w:p>
          <w:p w14:paraId="239DEF5D" w14:textId="107E769A" w:rsidR="00A42F5D" w:rsidRPr="001433B1" w:rsidRDefault="00A42F5D" w:rsidP="002B435A">
            <w:pPr>
              <w:pStyle w:val="RAN4proposal"/>
              <w:numPr>
                <w:ilvl w:val="0"/>
                <w:numId w:val="8"/>
              </w:numPr>
              <w:spacing w:after="120"/>
              <w:ind w:left="1134" w:hanging="1134"/>
            </w:pPr>
            <w:r w:rsidRPr="001433B1">
              <w:t xml:space="preserve">a) The use case scenarios for pre-configured MGP include measuring intra-/inter-frequency SSB as well as measuring PRS and CSI-RS L3. </w:t>
            </w:r>
          </w:p>
          <w:p w14:paraId="7CF47EF3" w14:textId="0E104156" w:rsidR="00A42F5D" w:rsidRDefault="00A42F5D" w:rsidP="00A42F5D">
            <w:pPr>
              <w:pStyle w:val="RAN4proposal"/>
              <w:numPr>
                <w:ilvl w:val="0"/>
                <w:numId w:val="0"/>
              </w:numPr>
              <w:ind w:left="1134"/>
            </w:pPr>
            <w:r w:rsidRPr="001433B1">
              <w:t xml:space="preserve">b) Pre-configured MGP also apply to inter-RAT measurements.   </w:t>
            </w:r>
          </w:p>
          <w:p w14:paraId="20A74926" w14:textId="169328DC" w:rsidR="009070E3" w:rsidRPr="002C6A79" w:rsidRDefault="009070E3" w:rsidP="009070E3">
            <w:pPr>
              <w:rPr>
                <w:color w:val="FF0000"/>
                <w:lang w:val="en-GB" w:eastAsia="en-US"/>
              </w:rPr>
            </w:pPr>
          </w:p>
          <w:p w14:paraId="4A57A3EE" w14:textId="7729D71A" w:rsidR="00872577" w:rsidRPr="00180EC2" w:rsidRDefault="00A42F5D" w:rsidP="00180EC2">
            <w:pPr>
              <w:pStyle w:val="RAN4proposal"/>
              <w:ind w:left="1134" w:hanging="1134"/>
            </w:pPr>
            <w:r w:rsidRPr="001433B1">
              <w:rPr>
                <w:rFonts w:eastAsia="Calibri" w:cs="Times New Roman"/>
                <w:szCs w:val="20"/>
              </w:rPr>
              <w:tab/>
            </w:r>
            <w:r w:rsidRPr="001433B1">
              <w:t xml:space="preserve">The procedures </w:t>
            </w:r>
            <w:r w:rsidRPr="001433B1">
              <w:rPr>
                <w:rFonts w:eastAsia="Calibri" w:cs="Times New Roman"/>
                <w:szCs w:val="20"/>
              </w:rPr>
              <w:t xml:space="preserve">for configuration and (de-)activation of pre-configured MG patterns are designed such to support both </w:t>
            </w:r>
            <w:r w:rsidRPr="001433B1">
              <w:t>single MGP and multiple concurrent MGPs.</w:t>
            </w:r>
          </w:p>
          <w:p w14:paraId="20FBC636" w14:textId="62C32206" w:rsidR="00872577" w:rsidRPr="00180EC2" w:rsidRDefault="00A42F5D" w:rsidP="00180EC2">
            <w:pPr>
              <w:pStyle w:val="RAN4proposal"/>
              <w:ind w:left="1134" w:hanging="1134"/>
            </w:pPr>
            <w:r w:rsidRPr="001433B1">
              <w:rPr>
                <w:rFonts w:eastAsia="Calibri" w:cs="Times New Roman"/>
                <w:szCs w:val="20"/>
              </w:rPr>
              <w:tab/>
            </w:r>
            <w:r w:rsidRPr="001433B1">
              <w:t>Existing RRC signalling message (i.e. RRC reconfiguration command) shall be extended to configure a single pre-configured MGP, or, multiple pre-configured MGPs per BWP, used for per-UE or per-FR gap support.</w:t>
            </w:r>
          </w:p>
          <w:p w14:paraId="5F2AFA2B" w14:textId="77777777" w:rsidR="00A42F5D" w:rsidRPr="001433B1" w:rsidRDefault="00A42F5D" w:rsidP="00A42F5D">
            <w:pPr>
              <w:pStyle w:val="RAN4proposal"/>
              <w:ind w:left="1134" w:hanging="1134"/>
            </w:pPr>
            <w:r w:rsidRPr="001433B1">
              <w:tab/>
              <w:t xml:space="preserve">Pre-configured MG(s), are configurable per-UE and per-FR, and, in case of multiple pre-configured MGPs, can additionally be configured per BWP. </w:t>
            </w:r>
          </w:p>
          <w:p w14:paraId="0ECC3B23" w14:textId="07264F0D" w:rsidR="00A42F5D" w:rsidRDefault="00A42F5D" w:rsidP="00A42F5D">
            <w:pPr>
              <w:pStyle w:val="RAN4proposal"/>
              <w:ind w:left="1134" w:hanging="1134"/>
            </w:pPr>
            <w:r w:rsidRPr="001433B1">
              <w:tab/>
              <w:t>When pre-configured MG patterns are configured via RRC signalling, they are not activated at the same time of configuration, hence remain inactive.</w:t>
            </w:r>
          </w:p>
          <w:p w14:paraId="63B34BB6" w14:textId="706C627A" w:rsidR="0018607E" w:rsidRDefault="0018607E" w:rsidP="0018607E">
            <w:pPr>
              <w:rPr>
                <w:lang w:val="en-GB" w:eastAsia="en-US"/>
              </w:rPr>
            </w:pPr>
          </w:p>
          <w:p w14:paraId="4C055653" w14:textId="77777777" w:rsidR="00A42F5D" w:rsidRPr="001433B1" w:rsidRDefault="00A42F5D" w:rsidP="00A42F5D">
            <w:pPr>
              <w:pStyle w:val="RAN4proposal"/>
              <w:ind w:left="1134" w:hanging="1134"/>
            </w:pPr>
            <w:r w:rsidRPr="001433B1">
              <w:tab/>
              <w:t>Signalling for activation / deactivation of a pre-configured MG pattern is based on explicit activation/deactivation command.</w:t>
            </w:r>
          </w:p>
          <w:p w14:paraId="03CD993B" w14:textId="77777777" w:rsidR="00A42F5D" w:rsidRPr="001433B1" w:rsidRDefault="00A42F5D" w:rsidP="00A42F5D">
            <w:pPr>
              <w:pStyle w:val="RAN4proposal"/>
              <w:ind w:left="1134" w:hanging="1134"/>
              <w:rPr>
                <w:rFonts w:eastAsia="Calibri" w:cs="Times New Roman"/>
                <w:szCs w:val="20"/>
              </w:rPr>
            </w:pPr>
            <w:r w:rsidRPr="001433B1">
              <w:tab/>
              <w:t xml:space="preserve">RAN4 to consider the robustness of the </w:t>
            </w:r>
            <w:r w:rsidRPr="001433B1">
              <w:rPr>
                <w:rFonts w:eastAsia="Calibri" w:cs="Times New Roman"/>
                <w:szCs w:val="20"/>
              </w:rPr>
              <w:t xml:space="preserve">mechanisms for activation and deactivation of MG pattern when they do not use </w:t>
            </w:r>
            <w:r w:rsidRPr="001433B1">
              <w:rPr>
                <w:szCs w:val="20"/>
              </w:rPr>
              <w:t>RRC signalling.</w:t>
            </w:r>
          </w:p>
          <w:p w14:paraId="017C0F34"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b/>
              <w:t xml:space="preserve">RAN4 need to account for robustness of the measurement gap changes when evaluating and </w:t>
            </w:r>
            <w:r w:rsidRPr="001433B1">
              <w:rPr>
                <w:rFonts w:eastAsia="Calibri" w:cs="Times New Roman"/>
                <w:szCs w:val="20"/>
              </w:rPr>
              <w:lastRenderedPageBreak/>
              <w:t xml:space="preserve">agreeing on explicit </w:t>
            </w:r>
            <w:r w:rsidRPr="001433B1">
              <w:rPr>
                <w:szCs w:val="20"/>
              </w:rPr>
              <w:t>activation/deactivation of MG pattern(s) without using RRC signalling.</w:t>
            </w:r>
          </w:p>
          <w:p w14:paraId="0F5FFC29" w14:textId="77777777" w:rsidR="00A42F5D" w:rsidRPr="001433B1" w:rsidRDefault="00A42F5D" w:rsidP="00A42F5D">
            <w:pPr>
              <w:pStyle w:val="RAN4proposal"/>
              <w:ind w:left="1134" w:hanging="1134"/>
            </w:pPr>
            <w:r w:rsidRPr="001433B1">
              <w:tab/>
              <w:t>MGP change delay shall be evaluated based on realistic latencies.</w:t>
            </w:r>
          </w:p>
          <w:p w14:paraId="70596232" w14:textId="77777777" w:rsidR="00A42F5D" w:rsidRPr="001433B1" w:rsidRDefault="00A42F5D" w:rsidP="00A42F5D">
            <w:pPr>
              <w:pStyle w:val="RAN4proposal"/>
              <w:ind w:left="1134" w:hanging="1134"/>
            </w:pPr>
            <w:r w:rsidRPr="001433B1">
              <w:tab/>
              <w:t>No additional separate delay is needed for activating a preconfigured MGP.</w:t>
            </w:r>
          </w:p>
          <w:p w14:paraId="30191170" w14:textId="77777777" w:rsidR="00A42F5D" w:rsidRPr="001433B1" w:rsidRDefault="00A42F5D" w:rsidP="00A42F5D">
            <w:pPr>
              <w:pStyle w:val="RAN4proposal"/>
              <w:ind w:left="1134" w:hanging="1134"/>
            </w:pPr>
            <w:r w:rsidRPr="001433B1">
              <w:tab/>
              <w:t>No separate additional delay is needed for deactivating a preconfigured MGP.</w:t>
            </w:r>
          </w:p>
          <w:p w14:paraId="4CBEBBE5" w14:textId="77777777" w:rsidR="00A42F5D" w:rsidRPr="001433B1" w:rsidRDefault="00A42F5D" w:rsidP="00A42F5D">
            <w:pPr>
              <w:pStyle w:val="RAN4proposal"/>
              <w:ind w:left="1134" w:hanging="1134"/>
            </w:pPr>
            <w:r w:rsidRPr="001433B1">
              <w:t>Robustness shall be evaluated including the final signal loss probability.</w:t>
            </w:r>
          </w:p>
          <w:p w14:paraId="4C3B2199"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ongoing cell detection from a change in MGP.</w:t>
            </w:r>
          </w:p>
          <w:p w14:paraId="1384C985" w14:textId="77777777" w:rsidR="00A42F5D" w:rsidRPr="001433B1" w:rsidRDefault="00A42F5D" w:rsidP="00A42F5D">
            <w:pPr>
              <w:pStyle w:val="RAN4proposal"/>
              <w:ind w:left="1134" w:hanging="1134"/>
              <w:rPr>
                <w:rFonts w:eastAsia="Calibri" w:cs="Times New Roman"/>
                <w:szCs w:val="20"/>
              </w:rPr>
            </w:pPr>
            <w:r w:rsidRPr="001433B1">
              <w:rPr>
                <w:rFonts w:eastAsia="Calibri" w:cs="Times New Roman"/>
                <w:szCs w:val="20"/>
              </w:rPr>
              <w:t>Analyse and evaluate, under realistic assumption, the possible impact on the latency of ongoing measurements from a change in MGP.</w:t>
            </w:r>
          </w:p>
          <w:p w14:paraId="6833AC1C" w14:textId="77777777" w:rsidR="00A42F5D" w:rsidRPr="001433B1" w:rsidRDefault="00A42F5D" w:rsidP="00A42F5D">
            <w:pPr>
              <w:pStyle w:val="RAN4proposal"/>
              <w:ind w:left="1134" w:right="-22" w:hanging="1134"/>
            </w:pPr>
            <w:r w:rsidRPr="001433B1">
              <w:rPr>
                <w:rFonts w:eastAsia="Calibri" w:cs="Times New Roman"/>
                <w:szCs w:val="20"/>
              </w:rPr>
              <w:t>RAN 4 to define procedures for pre-configured MG pattern support, which provide flexibility and full network control related to MG pattern usage.</w:t>
            </w:r>
          </w:p>
          <w:p w14:paraId="215EA23D" w14:textId="77777777" w:rsidR="00A42F5D" w:rsidRPr="001433B1" w:rsidRDefault="00A42F5D" w:rsidP="00A42F5D">
            <w:pPr>
              <w:pStyle w:val="RAN4proposal"/>
              <w:ind w:left="1134" w:right="-22" w:hanging="1134"/>
            </w:pPr>
            <w:r w:rsidRPr="001433B1">
              <w:rPr>
                <w:rFonts w:eastAsia="Calibri" w:cs="Times New Roman"/>
                <w:szCs w:val="20"/>
              </w:rPr>
              <w:t>Consider sharing of MG patterns using a MG pattern pool for specifying the configuration of pre-defined MG patterns.</w:t>
            </w:r>
          </w:p>
          <w:p w14:paraId="4682BF7F" w14:textId="77777777" w:rsidR="00A42F5D" w:rsidRPr="001433B1" w:rsidRDefault="00A42F5D" w:rsidP="00A42F5D">
            <w:pPr>
              <w:pStyle w:val="RAN4proposal"/>
              <w:ind w:left="1134" w:right="-22" w:hanging="1134"/>
              <w:rPr>
                <w:rFonts w:eastAsia="Calibri" w:cs="Times New Roman"/>
                <w:szCs w:val="20"/>
              </w:rPr>
            </w:pPr>
            <w:r w:rsidRPr="001433B1">
              <w:t xml:space="preserve">RAN4 to consider MG patterns #0-#25 for use as pre-configured MG pattern. </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477CD240" w:rsidR="00CF72BC" w:rsidRDefault="00837E59">
            <w:pPr>
              <w:spacing w:after="120"/>
              <w:rPr>
                <w:rFonts w:eastAsia="Times New Roman"/>
                <w:b/>
                <w:bCs/>
                <w:color w:val="0000FF"/>
                <w:u w:val="single"/>
              </w:rPr>
            </w:pPr>
            <w:hyperlink r:id="rId24" w:history="1">
              <w:r w:rsidR="002D78FF">
                <w:rPr>
                  <w:rStyle w:val="aff1"/>
                  <w:rFonts w:ascii="Arial" w:eastAsia="Times New Roman" w:hAnsi="Arial" w:cs="Arial"/>
                  <w:b/>
                  <w:bCs/>
                  <w:kern w:val="0"/>
                  <w:sz w:val="16"/>
                  <w:szCs w:val="16"/>
                </w:rPr>
                <w:t>R4-2114305</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0A2B4F92" w14:textId="162D5FD0" w:rsidR="000D1884" w:rsidRDefault="000D1884" w:rsidP="000D1884">
            <w:pPr>
              <w:spacing w:before="120" w:after="120"/>
              <w:rPr>
                <w:rFonts w:eastAsiaTheme="minorEastAsia"/>
                <w:b/>
              </w:rPr>
            </w:pPr>
            <w:r w:rsidRPr="008914BA">
              <w:rPr>
                <w:rFonts w:eastAsiaTheme="minorEastAsia"/>
                <w:b/>
              </w:rPr>
              <w:t xml:space="preserve">Proposal 1: RAN4 does not define any restriction on use of pre-MG for PRS or CSI-RS measurement. </w:t>
            </w:r>
          </w:p>
          <w:p w14:paraId="7675F66D" w14:textId="2E5E9BE1" w:rsidR="00343ACC" w:rsidRDefault="000D1884" w:rsidP="000D1884">
            <w:pPr>
              <w:spacing w:before="120" w:after="120"/>
              <w:rPr>
                <w:rFonts w:eastAsiaTheme="minorEastAsia"/>
                <w:b/>
              </w:rPr>
            </w:pPr>
            <w:r w:rsidRPr="003D2DDF">
              <w:rPr>
                <w:rFonts w:eastAsiaTheme="minorEastAsia" w:hint="eastAsia"/>
                <w:b/>
              </w:rPr>
              <w:t>P</w:t>
            </w:r>
            <w:r w:rsidRPr="003D2DDF">
              <w:rPr>
                <w:rFonts w:eastAsiaTheme="minorEastAsia"/>
                <w:b/>
              </w:rPr>
              <w:t xml:space="preserve">roposal 2: </w:t>
            </w:r>
            <w:r>
              <w:rPr>
                <w:rFonts w:eastAsiaTheme="minorEastAsia"/>
                <w:b/>
              </w:rPr>
              <w:t xml:space="preserve">Inform RAN2 that </w:t>
            </w:r>
            <w:r w:rsidRPr="003D2DDF">
              <w:rPr>
                <w:rFonts w:eastAsiaTheme="minorEastAsia"/>
                <w:b/>
              </w:rPr>
              <w:t xml:space="preserve">UE should </w:t>
            </w:r>
            <w:r>
              <w:rPr>
                <w:rFonts w:eastAsiaTheme="minorEastAsia"/>
                <w:b/>
              </w:rPr>
              <w:t>always indicate</w:t>
            </w:r>
            <w:r w:rsidRPr="003D2DDF">
              <w:rPr>
                <w:rFonts w:eastAsiaTheme="minorEastAsia"/>
                <w:b/>
              </w:rPr>
              <w:t xml:space="preserve"> serving cell about the PRS measurement when it is configured with pre-MG.</w:t>
            </w:r>
            <w:r>
              <w:rPr>
                <w:rFonts w:eastAsiaTheme="minorEastAsia"/>
                <w:b/>
              </w:rPr>
              <w:t xml:space="preserve"> </w:t>
            </w:r>
            <w:r w:rsidR="0076196B" w:rsidRPr="0076196B">
              <w:rPr>
                <w:rFonts w:eastAsiaTheme="minorEastAsia"/>
                <w:b/>
                <w:color w:val="FF0000"/>
              </w:rPr>
              <w:t xml:space="preserve"> </w:t>
            </w:r>
          </w:p>
          <w:p w14:paraId="7D36390E" w14:textId="07A464EE" w:rsidR="000D1884" w:rsidRDefault="000D1884" w:rsidP="000D1884">
            <w:pPr>
              <w:spacing w:before="120" w:after="120"/>
              <w:rPr>
                <w:rFonts w:eastAsiaTheme="minorEastAsia"/>
                <w:b/>
              </w:rPr>
            </w:pPr>
            <w:r w:rsidRPr="00A015B7">
              <w:rPr>
                <w:rFonts w:eastAsiaTheme="minorEastAsia"/>
                <w:b/>
              </w:rPr>
              <w:t xml:space="preserve">Proposal 3: The RRC configuration of pre-MG should include </w:t>
            </w:r>
            <w:r>
              <w:rPr>
                <w:rFonts w:eastAsiaTheme="minorEastAsia"/>
                <w:b/>
              </w:rPr>
              <w:t>the</w:t>
            </w:r>
            <w:r w:rsidRPr="00A015B7">
              <w:rPr>
                <w:rFonts w:eastAsiaTheme="minorEastAsia"/>
                <w:b/>
              </w:rPr>
              <w:t xml:space="preserve"> indication to differentiate with the legacy MG</w:t>
            </w:r>
            <w:r>
              <w:rPr>
                <w:rFonts w:eastAsiaTheme="minorEastAsia"/>
                <w:b/>
              </w:rPr>
              <w:t>.</w:t>
            </w:r>
          </w:p>
          <w:p w14:paraId="2437CCCB" w14:textId="45288EDF" w:rsidR="000D1884" w:rsidRDefault="000D1884" w:rsidP="000D1884">
            <w:pPr>
              <w:spacing w:before="120" w:after="120"/>
              <w:rPr>
                <w:rFonts w:eastAsiaTheme="minorEastAsia"/>
                <w:b/>
              </w:rPr>
            </w:pPr>
            <w:r w:rsidRPr="00FD3488">
              <w:rPr>
                <w:rFonts w:eastAsiaTheme="minorEastAsia" w:hint="eastAsia"/>
                <w:b/>
              </w:rPr>
              <w:t>P</w:t>
            </w:r>
            <w:r w:rsidRPr="00FD3488">
              <w:rPr>
                <w:rFonts w:eastAsiaTheme="minorEastAsia"/>
                <w:b/>
              </w:rPr>
              <w:t>roposal 4: There is no need to include the status (activated/deactivated) of pre-MG in the RRC configuration of pre-MG.</w:t>
            </w:r>
          </w:p>
          <w:p w14:paraId="0BB84138" w14:textId="6354EBE4" w:rsidR="000D1884" w:rsidRDefault="000D1884" w:rsidP="000D1884">
            <w:pPr>
              <w:spacing w:before="120" w:after="120"/>
              <w:rPr>
                <w:rFonts w:eastAsiaTheme="minorEastAsia"/>
                <w:b/>
              </w:rPr>
            </w:pPr>
            <w:r>
              <w:rPr>
                <w:rFonts w:eastAsiaTheme="minorEastAsia"/>
                <w:b/>
              </w:rPr>
              <w:t xml:space="preserve">Proposal 5: After </w:t>
            </w:r>
            <w:r w:rsidRPr="00FD3488">
              <w:rPr>
                <w:rFonts w:eastAsiaTheme="minorEastAsia"/>
                <w:b/>
              </w:rPr>
              <w:t>RRC configuration of pre-MG</w:t>
            </w:r>
            <w:r>
              <w:rPr>
                <w:rFonts w:eastAsiaTheme="minorEastAsia"/>
                <w:b/>
              </w:rPr>
              <w:t xml:space="preserve">, UE determines the </w:t>
            </w:r>
            <w:r w:rsidRPr="00FD3488">
              <w:rPr>
                <w:rFonts w:eastAsiaTheme="minorEastAsia"/>
                <w:b/>
              </w:rPr>
              <w:t>status (activated/deactivated) of pre-MG</w:t>
            </w:r>
            <w:r>
              <w:rPr>
                <w:rFonts w:eastAsiaTheme="minorEastAsia"/>
                <w:b/>
              </w:rPr>
              <w:t xml:space="preserve"> in the same way as it does following a BWP switch. </w:t>
            </w:r>
          </w:p>
          <w:p w14:paraId="1061A90C" w14:textId="5A8BB03F" w:rsidR="00B91BF6" w:rsidRDefault="00B91BF6" w:rsidP="000D1884">
            <w:pPr>
              <w:spacing w:before="120" w:after="120"/>
              <w:rPr>
                <w:rFonts w:eastAsiaTheme="minorEastAsia"/>
                <w:b/>
              </w:rPr>
            </w:pPr>
            <w:r w:rsidRPr="001A630B">
              <w:rPr>
                <w:rFonts w:eastAsiaTheme="minorEastAsia"/>
                <w:b/>
                <w:color w:val="FF0000"/>
              </w:rPr>
              <w:t xml:space="preserve"> </w:t>
            </w:r>
          </w:p>
          <w:p w14:paraId="36AAC109" w14:textId="7C4E09B7" w:rsidR="000D1884" w:rsidRDefault="000D1884" w:rsidP="000D1884">
            <w:pPr>
              <w:spacing w:before="120" w:after="120"/>
              <w:rPr>
                <w:rFonts w:eastAsiaTheme="minorEastAsia"/>
                <w:b/>
              </w:rPr>
            </w:pPr>
            <w:r w:rsidRPr="003800E0">
              <w:rPr>
                <w:rFonts w:eastAsiaTheme="minorEastAsia"/>
                <w:b/>
              </w:rPr>
              <w:t xml:space="preserve">Proposal 6: </w:t>
            </w:r>
            <w:r>
              <w:rPr>
                <w:rFonts w:eastAsiaTheme="minorEastAsia"/>
                <w:b/>
              </w:rPr>
              <w:t xml:space="preserve">It is up to NW to </w:t>
            </w:r>
            <w:r w:rsidRPr="003800E0">
              <w:rPr>
                <w:rFonts w:eastAsiaTheme="minorEastAsia"/>
                <w:b/>
              </w:rPr>
              <w:t xml:space="preserve">transform </w:t>
            </w:r>
            <w:r>
              <w:rPr>
                <w:rFonts w:eastAsiaTheme="minorEastAsia"/>
                <w:b/>
              </w:rPr>
              <w:t>a pre-MG</w:t>
            </w:r>
            <w:r w:rsidRPr="003800E0">
              <w:rPr>
                <w:rFonts w:eastAsiaTheme="minorEastAsia"/>
                <w:b/>
              </w:rPr>
              <w:t xml:space="preserve"> into legacy MG or vice versa with same MG configuration. </w:t>
            </w:r>
          </w:p>
          <w:p w14:paraId="4FBC38E1" w14:textId="77777777" w:rsidR="000D1884" w:rsidRDefault="000D1884" w:rsidP="000D1884">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7</w:t>
            </w:r>
            <w:r w:rsidRPr="00D31643">
              <w:rPr>
                <w:rFonts w:eastAsiaTheme="minorEastAsia"/>
                <w:b/>
              </w:rPr>
              <w:t xml:space="preserve">: </w:t>
            </w:r>
            <w:r>
              <w:rPr>
                <w:rFonts w:eastAsiaTheme="minorEastAsia"/>
                <w:b/>
              </w:rPr>
              <w:t>Adopt the following criteria for activation and deactivation of pre-MG:</w:t>
            </w:r>
          </w:p>
          <w:p w14:paraId="02DEFBF0" w14:textId="77777777" w:rsidR="000D1884" w:rsidRPr="00B5671F" w:rsidRDefault="000D1884"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lastRenderedPageBreak/>
              <w:t>If MG is not required by any of the configured measurements, the MG is deactivated.</w:t>
            </w:r>
          </w:p>
          <w:p w14:paraId="3F73E4C1" w14:textId="4D648802" w:rsidR="000D1884" w:rsidRDefault="000D1884"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4C29FA7" w14:textId="407ABC2C" w:rsidR="00F52E45" w:rsidRPr="00AF2294" w:rsidRDefault="00F52E45" w:rsidP="00AF2294">
            <w:pPr>
              <w:overflowPunct/>
              <w:autoSpaceDE/>
              <w:autoSpaceDN/>
              <w:adjustRightInd/>
              <w:spacing w:beforeLines="50" w:before="120" w:afterLines="50" w:after="120" w:line="240" w:lineRule="auto"/>
              <w:textAlignment w:val="auto"/>
              <w:rPr>
                <w:rFonts w:eastAsiaTheme="minorEastAsia"/>
                <w:b/>
              </w:rPr>
            </w:pPr>
          </w:p>
          <w:p w14:paraId="5C1B8D4A" w14:textId="77777777" w:rsidR="000D1884" w:rsidRDefault="000D1884" w:rsidP="000D1884">
            <w:pPr>
              <w:spacing w:before="120" w:after="120"/>
              <w:rPr>
                <w:rFonts w:eastAsiaTheme="minorEastAsia"/>
                <w:b/>
              </w:rPr>
            </w:pPr>
            <w:r w:rsidRPr="00D27D3E">
              <w:rPr>
                <w:rFonts w:eastAsiaTheme="minorEastAsia" w:hint="eastAsia"/>
                <w:b/>
              </w:rPr>
              <w:t>P</w:t>
            </w:r>
            <w:r w:rsidRPr="00D27D3E">
              <w:rPr>
                <w:rFonts w:eastAsiaTheme="minorEastAsia"/>
                <w:b/>
              </w:rPr>
              <w:t xml:space="preserve">roposal </w:t>
            </w:r>
            <w:r>
              <w:rPr>
                <w:rFonts w:eastAsiaTheme="minorEastAsia"/>
                <w:b/>
              </w:rPr>
              <w:t>8</w:t>
            </w:r>
            <w:r w:rsidRPr="00D27D3E">
              <w:rPr>
                <w:rFonts w:eastAsiaTheme="minorEastAsia"/>
                <w:b/>
              </w:rPr>
              <w:t xml:space="preserve">: </w:t>
            </w:r>
            <w:r>
              <w:rPr>
                <w:rFonts w:eastAsiaTheme="minorEastAsia"/>
                <w:b/>
              </w:rPr>
              <w:t>Besides BWP switch, the following</w:t>
            </w:r>
            <w:r w:rsidRPr="00662949">
              <w:rPr>
                <w:rFonts w:eastAsiaTheme="minorEastAsia"/>
                <w:b/>
              </w:rPr>
              <w:t xml:space="preserve"> procedures </w:t>
            </w:r>
            <w:r>
              <w:rPr>
                <w:rFonts w:eastAsiaTheme="minorEastAsia"/>
                <w:b/>
              </w:rPr>
              <w:t xml:space="preserve">are considered as trigger for </w:t>
            </w:r>
            <w:r w:rsidRPr="00662949">
              <w:rPr>
                <w:rFonts w:eastAsiaTheme="minorEastAsia"/>
                <w:b/>
              </w:rPr>
              <w:t xml:space="preserve">activation and deactivation of </w:t>
            </w:r>
            <w:r>
              <w:rPr>
                <w:rFonts w:eastAsiaTheme="minorEastAsia"/>
                <w:b/>
              </w:rPr>
              <w:t xml:space="preserve">pre-MG: </w:t>
            </w:r>
            <w:r w:rsidRPr="00662949">
              <w:rPr>
                <w:rFonts w:eastAsiaTheme="minorEastAsia"/>
                <w:b/>
              </w:rPr>
              <w:t>RRC (re)configuration of MO</w:t>
            </w:r>
            <w:r>
              <w:rPr>
                <w:rFonts w:eastAsiaTheme="minorEastAsia"/>
                <w:b/>
              </w:rPr>
              <w:t xml:space="preserve">, </w:t>
            </w:r>
            <w:r w:rsidRPr="00662949">
              <w:rPr>
                <w:rFonts w:eastAsiaTheme="minorEastAsia"/>
                <w:b/>
              </w:rPr>
              <w:t>RRC (re)configuration of serving cells</w:t>
            </w:r>
            <w:r>
              <w:rPr>
                <w:rFonts w:eastAsiaTheme="minorEastAsia" w:hint="eastAsia"/>
                <w:b/>
              </w:rPr>
              <w:t>,</w:t>
            </w:r>
            <w:r>
              <w:rPr>
                <w:rFonts w:eastAsiaTheme="minorEastAsia"/>
                <w:b/>
              </w:rPr>
              <w:t xml:space="preserve"> and </w:t>
            </w:r>
            <w:proofErr w:type="spellStart"/>
            <w:r w:rsidRPr="00662949">
              <w:rPr>
                <w:rFonts w:eastAsiaTheme="minorEastAsia"/>
                <w:b/>
              </w:rPr>
              <w:t>SCell</w:t>
            </w:r>
            <w:proofErr w:type="spellEnd"/>
            <w:r w:rsidRPr="00662949">
              <w:rPr>
                <w:rFonts w:eastAsiaTheme="minorEastAsia"/>
                <w:b/>
              </w:rPr>
              <w:t xml:space="preserve"> activation and deactivation</w:t>
            </w:r>
            <w:r>
              <w:rPr>
                <w:rFonts w:eastAsiaTheme="minorEastAsia"/>
                <w:b/>
              </w:rPr>
              <w:t>.</w:t>
            </w:r>
          </w:p>
          <w:p w14:paraId="2808442C" w14:textId="5D1917EA" w:rsidR="000D1884" w:rsidRDefault="000D1884" w:rsidP="000D1884">
            <w:pPr>
              <w:spacing w:before="120" w:after="120"/>
              <w:rPr>
                <w:rFonts w:eastAsia="宋体"/>
                <w:b/>
              </w:rPr>
            </w:pPr>
            <w:r w:rsidRPr="008D5EDA">
              <w:rPr>
                <w:rFonts w:eastAsia="宋体" w:hint="eastAsia"/>
                <w:b/>
              </w:rPr>
              <w:t>P</w:t>
            </w:r>
            <w:r w:rsidRPr="008D5EDA">
              <w:rPr>
                <w:rFonts w:eastAsia="宋体"/>
                <w:b/>
              </w:rPr>
              <w:t xml:space="preserve">roposal </w:t>
            </w:r>
            <w:r>
              <w:rPr>
                <w:rFonts w:eastAsia="宋体"/>
                <w:b/>
              </w:rPr>
              <w:t>9</w:t>
            </w:r>
            <w:r w:rsidRPr="008D5EDA">
              <w:rPr>
                <w:rFonts w:eastAsia="宋体"/>
                <w:b/>
              </w:rPr>
              <w:t xml:space="preserve">: </w:t>
            </w:r>
            <w:r>
              <w:rPr>
                <w:rFonts w:eastAsia="宋体"/>
                <w:b/>
              </w:rPr>
              <w:t>Pre-MG</w:t>
            </w:r>
            <w:r w:rsidRPr="008D5EDA">
              <w:rPr>
                <w:rFonts w:eastAsia="宋体"/>
                <w:b/>
              </w:rPr>
              <w:t xml:space="preserve"> is implicitly activated and deactivated </w:t>
            </w:r>
            <w:r>
              <w:rPr>
                <w:rFonts w:eastAsia="宋体"/>
                <w:b/>
              </w:rPr>
              <w:t>when the triggering event occurs</w:t>
            </w:r>
            <w:r w:rsidRPr="008D5EDA">
              <w:rPr>
                <w:rFonts w:eastAsia="宋体"/>
                <w:b/>
              </w:rPr>
              <w:t>.</w:t>
            </w:r>
          </w:p>
          <w:p w14:paraId="602C223A" w14:textId="77777777" w:rsidR="000D1884" w:rsidRPr="00D12290" w:rsidRDefault="000D1884" w:rsidP="000D1884">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w:t>
            </w:r>
            <w:r>
              <w:rPr>
                <w:rFonts w:eastAsiaTheme="minorEastAsia"/>
                <w:b/>
              </w:rPr>
              <w:t>pre-MG</w:t>
            </w:r>
            <w:r w:rsidRPr="00D12290">
              <w:rPr>
                <w:rFonts w:eastAsiaTheme="minorEastAsia"/>
                <w:b/>
              </w:rPr>
              <w:t xml:space="preserve">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1829E789" w14:textId="77777777" w:rsidR="000D1884" w:rsidRDefault="000D1884" w:rsidP="000D1884">
            <w:pPr>
              <w:spacing w:before="120" w:after="120"/>
              <w:rPr>
                <w:rFonts w:eastAsiaTheme="minorEastAsia"/>
                <w:b/>
              </w:rPr>
            </w:pPr>
            <w:r w:rsidRPr="00184D8E">
              <w:rPr>
                <w:rFonts w:eastAsiaTheme="minorEastAsia"/>
                <w:b/>
              </w:rPr>
              <w:t xml:space="preserve">Proposal 11: Activation and deactivation of </w:t>
            </w:r>
            <w:r>
              <w:rPr>
                <w:rFonts w:eastAsiaTheme="minorEastAsia"/>
                <w:b/>
              </w:rPr>
              <w:t>pre-MG</w:t>
            </w:r>
            <w:r w:rsidRPr="00184D8E">
              <w:rPr>
                <w:rFonts w:eastAsiaTheme="minorEastAsia"/>
                <w:b/>
              </w:rPr>
              <w:t xml:space="preserve"> takes effect from the first MG occasion after the activation and deactivation delay</w:t>
            </w:r>
            <w:r>
              <w:rPr>
                <w:rFonts w:eastAsiaTheme="minorEastAsia"/>
                <w:b/>
              </w:rPr>
              <w:t>.</w:t>
            </w:r>
          </w:p>
          <w:p w14:paraId="1AA42BCB" w14:textId="77777777" w:rsidR="000D1884" w:rsidRPr="00667A9F" w:rsidRDefault="000D1884" w:rsidP="000D1884">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2730C6FE" w14:textId="77777777" w:rsidR="000D1884" w:rsidRPr="007804DC" w:rsidRDefault="000D1884" w:rsidP="000D1884">
            <w:pPr>
              <w:spacing w:before="120" w:after="120"/>
              <w:rPr>
                <w:rFonts w:eastAsiaTheme="minorEastAsia"/>
                <w:b/>
              </w:rPr>
            </w:pPr>
            <w:r w:rsidRPr="007804DC">
              <w:rPr>
                <w:rFonts w:eastAsiaTheme="minorEastAsia" w:hint="eastAsia"/>
                <w:b/>
              </w:rPr>
              <w:t>P</w:t>
            </w:r>
            <w:r w:rsidRPr="007804DC">
              <w:rPr>
                <w:rFonts w:eastAsiaTheme="minorEastAsia"/>
                <w:b/>
              </w:rPr>
              <w:t>roposal 1</w:t>
            </w:r>
            <w:r>
              <w:rPr>
                <w:rFonts w:eastAsiaTheme="minorEastAsia"/>
                <w:b/>
              </w:rPr>
              <w:t>3</w:t>
            </w:r>
            <w:r w:rsidRPr="007804DC">
              <w:rPr>
                <w:rFonts w:eastAsiaTheme="minorEastAsia"/>
                <w:b/>
              </w:rPr>
              <w:t xml:space="preserve">: </w:t>
            </w:r>
            <w:r w:rsidRPr="00F92FFA">
              <w:rPr>
                <w:rFonts w:eastAsiaTheme="minorEastAsia"/>
                <w:b/>
              </w:rPr>
              <w:t xml:space="preserve">UE </w:t>
            </w:r>
            <w:proofErr w:type="spellStart"/>
            <w:r w:rsidRPr="00F92FFA">
              <w:rPr>
                <w:rFonts w:eastAsiaTheme="minorEastAsia"/>
                <w:b/>
              </w:rPr>
              <w:t>behaviour</w:t>
            </w:r>
            <w:proofErr w:type="spellEnd"/>
            <w:r w:rsidRPr="00F92FFA">
              <w:rPr>
                <w:rFonts w:eastAsiaTheme="minorEastAsia"/>
                <w:b/>
              </w:rPr>
              <w:t xml:space="preserve"> after deactivation of pre-MG</w:t>
            </w:r>
            <w:r>
              <w:rPr>
                <w:rFonts w:eastAsiaTheme="minorEastAsia"/>
                <w:b/>
              </w:rPr>
              <w:t xml:space="preserve"> is same as</w:t>
            </w:r>
            <w:r w:rsidRPr="00F92FFA">
              <w:t xml:space="preserve"> </w:t>
            </w:r>
            <w:r w:rsidRPr="00F92FFA">
              <w:rPr>
                <w:rFonts w:eastAsiaTheme="minorEastAsia"/>
                <w:b/>
              </w:rPr>
              <w:t>that when a legacy MG is de-configured</w:t>
            </w:r>
            <w:r>
              <w:rPr>
                <w:rFonts w:eastAsiaTheme="minorEastAsia"/>
                <w:b/>
              </w:rPr>
              <w:t>.</w:t>
            </w:r>
          </w:p>
          <w:p w14:paraId="154EB340" w14:textId="77777777" w:rsidR="000D1884" w:rsidRPr="00CB1F6C" w:rsidRDefault="000D1884" w:rsidP="000D1884">
            <w:pPr>
              <w:spacing w:before="120" w:after="120"/>
              <w:rPr>
                <w:rFonts w:eastAsiaTheme="minorEastAsia"/>
                <w:b/>
              </w:rPr>
            </w:pPr>
            <w:r w:rsidRPr="001E3BC0">
              <w:rPr>
                <w:rFonts w:eastAsiaTheme="minorEastAsia" w:hint="eastAsia"/>
                <w:b/>
              </w:rPr>
              <w:t>P</w:t>
            </w:r>
            <w:r w:rsidRPr="001E3BC0">
              <w:rPr>
                <w:rFonts w:eastAsiaTheme="minorEastAsia"/>
                <w:b/>
              </w:rPr>
              <w:t>roposal 1</w:t>
            </w:r>
            <w:r>
              <w:rPr>
                <w:rFonts w:eastAsiaTheme="minorEastAsia"/>
                <w:b/>
              </w:rPr>
              <w:t>4</w:t>
            </w:r>
            <w:r w:rsidRPr="001E3BC0">
              <w:rPr>
                <w:rFonts w:eastAsiaTheme="minorEastAsia"/>
                <w:b/>
              </w:rPr>
              <w:t xml:space="preserve">: </w:t>
            </w:r>
            <w:r>
              <w:rPr>
                <w:rFonts w:eastAsiaTheme="minorEastAsia"/>
                <w:b/>
              </w:rPr>
              <w:t xml:space="preserve">Wait for RAN1 conclusion about </w:t>
            </w:r>
            <w:r w:rsidRPr="002F21C6">
              <w:rPr>
                <w:rFonts w:eastAsiaTheme="minorEastAsia"/>
                <w:b/>
              </w:rPr>
              <w:t>MG-less PRS measurement</w:t>
            </w:r>
            <w:r>
              <w:rPr>
                <w:rFonts w:eastAsiaTheme="minorEastAsia"/>
                <w:b/>
              </w:rPr>
              <w:t xml:space="preserve"> before deciding whether to include MGP #24 and #25 for pre-MG</w:t>
            </w:r>
            <w:r w:rsidRPr="001E3BC0">
              <w:rPr>
                <w:rFonts w:eastAsiaTheme="minorEastAsia"/>
                <w:b/>
              </w:rPr>
              <w:t>.</w:t>
            </w:r>
          </w:p>
          <w:p w14:paraId="3ACC2CC4" w14:textId="77777777" w:rsidR="002D78FF" w:rsidRDefault="002D78FF">
            <w:pPr>
              <w:spacing w:before="120" w:after="120"/>
              <w:rPr>
                <w:rFonts w:eastAsiaTheme="minorEastAsia"/>
                <w:b/>
              </w:rPr>
            </w:pPr>
          </w:p>
          <w:p w14:paraId="74FF82B2" w14:textId="77777777" w:rsidR="002D78FF" w:rsidRDefault="002D78FF">
            <w:pPr>
              <w:spacing w:before="120" w:after="120"/>
              <w:rPr>
                <w:rFonts w:eastAsiaTheme="minorEastAsia"/>
                <w:b/>
              </w:rPr>
            </w:pPr>
          </w:p>
          <w:p w14:paraId="59240AEA" w14:textId="77777777" w:rsidR="002D78FF" w:rsidRDefault="002D78FF">
            <w:pPr>
              <w:spacing w:before="120" w:after="120"/>
              <w:rPr>
                <w:rFonts w:eastAsiaTheme="minorEastAsia"/>
                <w:b/>
              </w:rPr>
            </w:pPr>
          </w:p>
          <w:p w14:paraId="6053AE80" w14:textId="77777777" w:rsidR="00CF72BC" w:rsidRDefault="00CF72BC">
            <w:pPr>
              <w:spacing w:after="120"/>
            </w:pPr>
          </w:p>
        </w:tc>
      </w:tr>
      <w:tr w:rsidR="00CF72BC" w14:paraId="5ED7A4F8" w14:textId="77777777">
        <w:trPr>
          <w:trHeight w:val="468"/>
        </w:trPr>
        <w:tc>
          <w:tcPr>
            <w:tcW w:w="1590" w:type="dxa"/>
          </w:tcPr>
          <w:p w14:paraId="732A54DC" w14:textId="73D31573" w:rsidR="00CF72BC" w:rsidRDefault="00837E59">
            <w:pPr>
              <w:spacing w:after="120"/>
              <w:rPr>
                <w:rFonts w:ascii="Arial" w:eastAsia="Times New Roman" w:hAnsi="Arial" w:cs="Arial"/>
                <w:b/>
                <w:bCs/>
                <w:color w:val="0000FF"/>
                <w:sz w:val="16"/>
                <w:szCs w:val="16"/>
                <w:u w:val="single"/>
              </w:rPr>
            </w:pPr>
            <w:hyperlink r:id="rId25" w:history="1">
              <w:r w:rsidR="003E625C">
                <w:rPr>
                  <w:rStyle w:val="aff1"/>
                  <w:rFonts w:ascii="Arial" w:eastAsia="Times New Roman" w:hAnsi="Arial" w:cs="Arial"/>
                  <w:b/>
                  <w:bCs/>
                  <w:kern w:val="0"/>
                  <w:sz w:val="16"/>
                  <w:szCs w:val="16"/>
                </w:rPr>
                <w:t>R4-2114445</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66912DC5" w14:textId="77777777" w:rsidR="00CF72BC" w:rsidRDefault="00907FD0">
            <w:pPr>
              <w:spacing w:before="240" w:after="0"/>
              <w:rPr>
                <w:b/>
                <w:bCs/>
                <w:u w:val="single"/>
              </w:rPr>
            </w:pPr>
            <w:r>
              <w:rPr>
                <w:b/>
                <w:bCs/>
                <w:u w:val="single"/>
              </w:rPr>
              <w:t>Measurement scenarios for P-MG:</w:t>
            </w:r>
          </w:p>
          <w:p w14:paraId="14DBCEC2" w14:textId="3EF6BA10" w:rsidR="005446EA" w:rsidRPr="00BC79F4" w:rsidRDefault="005446EA" w:rsidP="002B435A">
            <w:pPr>
              <w:pStyle w:val="ab"/>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1</w:t>
            </w:r>
            <w:r>
              <w:rPr>
                <w:lang w:eastAsia="zh-CN"/>
              </w:rPr>
              <w:t>:</w:t>
            </w:r>
            <w:r w:rsidRPr="00693B64">
              <w:t xml:space="preserve"> </w:t>
            </w:r>
            <w:r w:rsidRPr="00693B64">
              <w:rPr>
                <w:lang w:eastAsia="zh-CN"/>
              </w:rPr>
              <w:t>PRS measurements are always done in measurement gaps</w:t>
            </w:r>
            <w:r>
              <w:t>.</w:t>
            </w:r>
          </w:p>
          <w:p w14:paraId="4F97B6A0" w14:textId="77777777" w:rsidR="005446EA" w:rsidRPr="00E24C26"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w:t>
            </w:r>
            <w:r>
              <w:rPr>
                <w:lang w:eastAsia="zh-CN"/>
              </w:rPr>
              <w:t xml:space="preserve">: Pre-MG </w:t>
            </w:r>
            <w:r>
              <w:t>is not configured for PRS based measurements.</w:t>
            </w:r>
          </w:p>
          <w:p w14:paraId="0A460347" w14:textId="77777777" w:rsidR="005446EA" w:rsidRPr="00E24C26"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2</w:t>
            </w:r>
            <w:r>
              <w:rPr>
                <w:lang w:eastAsia="zh-CN"/>
              </w:rPr>
              <w:t xml:space="preserve">: Mechanism for pre-MG </w:t>
            </w:r>
            <w:r>
              <w:t xml:space="preserve">falling back to legacy MG when </w:t>
            </w:r>
            <w:proofErr w:type="spellStart"/>
            <w:r>
              <w:t>gNB</w:t>
            </w:r>
            <w:proofErr w:type="spellEnd"/>
            <w:r>
              <w:t xml:space="preserve"> is requested to configure MG for PRS based measurements.</w:t>
            </w:r>
          </w:p>
          <w:p w14:paraId="3AF86487" w14:textId="77777777" w:rsidR="005446EA" w:rsidRPr="00704652" w:rsidRDefault="005446EA"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3</w:t>
            </w:r>
            <w:r>
              <w:rPr>
                <w:lang w:eastAsia="zh-CN"/>
              </w:rPr>
              <w:t xml:space="preserve">: </w:t>
            </w:r>
            <w:r>
              <w:t xml:space="preserve">If Pre-MG is not supported for </w:t>
            </w:r>
            <w:r>
              <w:rPr>
                <w:lang w:val="en-US" w:eastAsia="zh-CN"/>
              </w:rPr>
              <w:t>CSI-RS based L3 measurement</w:t>
            </w:r>
            <w:r>
              <w:rPr>
                <w:lang w:val="en-US"/>
              </w:rPr>
              <w:t xml:space="preserve">s </w:t>
            </w:r>
            <w:r>
              <w:t xml:space="preserve">then there should be a </w:t>
            </w:r>
            <w:r>
              <w:rPr>
                <w:lang w:eastAsia="zh-CN"/>
              </w:rPr>
              <w:t xml:space="preserve">mechanism for pre-MG </w:t>
            </w:r>
            <w:r>
              <w:t>falling back to legacy MG when CSI-RS based measurements are configured.</w:t>
            </w:r>
          </w:p>
          <w:p w14:paraId="6ACC7F08" w14:textId="77777777" w:rsidR="00CF72BC" w:rsidRDefault="00907FD0">
            <w:pPr>
              <w:spacing w:before="240" w:after="0"/>
              <w:rPr>
                <w:b/>
                <w:bCs/>
                <w:u w:val="single"/>
              </w:rPr>
            </w:pPr>
            <w:r>
              <w:rPr>
                <w:b/>
                <w:bCs/>
                <w:u w:val="single"/>
              </w:rPr>
              <w:t xml:space="preserve">P-MG configuration procedure: </w:t>
            </w:r>
          </w:p>
          <w:p w14:paraId="720E934A" w14:textId="77777777" w:rsidR="005C1609" w:rsidRDefault="005C1609" w:rsidP="002B435A">
            <w:pPr>
              <w:pStyle w:val="ab"/>
              <w:numPr>
                <w:ilvl w:val="0"/>
                <w:numId w:val="10"/>
              </w:numPr>
              <w:spacing w:before="240" w:after="120" w:line="240" w:lineRule="auto"/>
              <w:ind w:left="357" w:hanging="357"/>
              <w:rPr>
                <w:lang w:eastAsia="zh-CN"/>
              </w:rPr>
            </w:pPr>
            <w:r w:rsidRPr="00D168BA">
              <w:rPr>
                <w:b/>
                <w:bCs/>
                <w:lang w:eastAsia="zh-CN"/>
              </w:rPr>
              <w:t xml:space="preserve">Observation # </w:t>
            </w:r>
            <w:r>
              <w:rPr>
                <w:b/>
                <w:bCs/>
                <w:lang w:eastAsia="zh-CN"/>
              </w:rPr>
              <w:t>2</w:t>
            </w:r>
            <w:r>
              <w:rPr>
                <w:lang w:eastAsia="zh-CN"/>
              </w:rPr>
              <w:t xml:space="preserve">: UE needs to </w:t>
            </w:r>
            <w:r w:rsidRPr="00BC736F">
              <w:rPr>
                <w:lang w:eastAsia="zh-CN"/>
              </w:rPr>
              <w:t xml:space="preserve">differentiate </w:t>
            </w:r>
            <w:r>
              <w:rPr>
                <w:lang w:eastAsia="zh-CN"/>
              </w:rPr>
              <w:t xml:space="preserve">Pre-MG </w:t>
            </w:r>
            <w:r w:rsidRPr="00BC736F">
              <w:rPr>
                <w:lang w:eastAsia="zh-CN"/>
              </w:rPr>
              <w:t>with the legacy MG</w:t>
            </w:r>
            <w:r>
              <w:rPr>
                <w:lang w:eastAsia="zh-CN"/>
              </w:rPr>
              <w:t xml:space="preserve"> at RRC configuration or when Pre-MG is transformed into </w:t>
            </w:r>
            <w:r w:rsidRPr="00BC736F">
              <w:rPr>
                <w:lang w:eastAsia="zh-CN"/>
              </w:rPr>
              <w:t>legacy MG</w:t>
            </w:r>
            <w:r>
              <w:rPr>
                <w:lang w:eastAsia="zh-CN"/>
              </w:rPr>
              <w:t xml:space="preserve"> or vice versa.</w:t>
            </w:r>
          </w:p>
          <w:p w14:paraId="343569C8" w14:textId="77777777" w:rsidR="005C1609" w:rsidRPr="006F020E" w:rsidRDefault="005C1609" w:rsidP="002B435A">
            <w:pPr>
              <w:pStyle w:val="ab"/>
              <w:numPr>
                <w:ilvl w:val="0"/>
                <w:numId w:val="10"/>
              </w:numPr>
              <w:spacing w:after="120" w:line="240" w:lineRule="auto"/>
              <w:ind w:left="357" w:hanging="357"/>
              <w:rPr>
                <w:lang w:eastAsia="zh-CN"/>
              </w:rPr>
            </w:pPr>
            <w:r w:rsidRPr="00D168BA">
              <w:rPr>
                <w:b/>
                <w:bCs/>
                <w:lang w:eastAsia="zh-CN"/>
              </w:rPr>
              <w:t xml:space="preserve">Observation # </w:t>
            </w:r>
            <w:r>
              <w:rPr>
                <w:b/>
                <w:bCs/>
                <w:lang w:eastAsia="zh-CN"/>
              </w:rPr>
              <w:t>3</w:t>
            </w:r>
            <w:r>
              <w:rPr>
                <w:lang w:eastAsia="zh-CN"/>
              </w:rPr>
              <w:t xml:space="preserve">: </w:t>
            </w:r>
            <w:r>
              <w:rPr>
                <w:lang w:val="en-US"/>
              </w:rPr>
              <w:t>As agreed i</w:t>
            </w:r>
            <w:r w:rsidRPr="009508DA">
              <w:rPr>
                <w:lang w:val="en-US"/>
              </w:rPr>
              <w:t>n the 1</w:t>
            </w:r>
            <w:r w:rsidRPr="009508DA">
              <w:rPr>
                <w:vertAlign w:val="superscript"/>
                <w:lang w:val="en-US"/>
              </w:rPr>
              <w:t>st</w:t>
            </w:r>
            <w:r>
              <w:rPr>
                <w:lang w:val="en-US"/>
              </w:rPr>
              <w:t xml:space="preserve"> </w:t>
            </w:r>
            <w:r w:rsidRPr="009508DA">
              <w:rPr>
                <w:lang w:val="en-US"/>
              </w:rPr>
              <w:t>stage</w:t>
            </w:r>
            <w:r>
              <w:rPr>
                <w:lang w:val="en-US"/>
              </w:rPr>
              <w:t xml:space="preserve"> of the WI</w:t>
            </w:r>
            <w:r>
              <w:rPr>
                <w:lang w:val="en-US" w:eastAsia="zh-CN"/>
              </w:rPr>
              <w:t xml:space="preserve">, </w:t>
            </w:r>
            <w:r>
              <w:rPr>
                <w:lang w:eastAsia="zh-CN"/>
              </w:rPr>
              <w:t>Pre-MG will be defined per UE and for single carrier operation.</w:t>
            </w:r>
          </w:p>
          <w:p w14:paraId="0027E6B7" w14:textId="77777777" w:rsidR="005C1609" w:rsidRDefault="005C1609" w:rsidP="002B435A">
            <w:pPr>
              <w:pStyle w:val="ab"/>
              <w:numPr>
                <w:ilvl w:val="0"/>
                <w:numId w:val="10"/>
              </w:numPr>
              <w:spacing w:after="0" w:line="240" w:lineRule="auto"/>
              <w:ind w:left="357" w:hanging="357"/>
              <w:rPr>
                <w:lang w:eastAsia="zh-CN"/>
              </w:rPr>
            </w:pPr>
            <w:r>
              <w:rPr>
                <w:b/>
                <w:bCs/>
                <w:lang w:eastAsia="zh-CN"/>
              </w:rPr>
              <w:t>Proposal</w:t>
            </w:r>
            <w:r w:rsidRPr="00D168BA">
              <w:rPr>
                <w:b/>
                <w:bCs/>
                <w:lang w:eastAsia="zh-CN"/>
              </w:rPr>
              <w:t xml:space="preserve"> # </w:t>
            </w:r>
            <w:r>
              <w:rPr>
                <w:b/>
                <w:bCs/>
                <w:lang w:eastAsia="zh-CN"/>
              </w:rPr>
              <w:t>4</w:t>
            </w:r>
            <w:r>
              <w:rPr>
                <w:lang w:eastAsia="zh-CN"/>
              </w:rPr>
              <w:t xml:space="preserve">: Examples of </w:t>
            </w:r>
            <w:r w:rsidRPr="00BC736F">
              <w:rPr>
                <w:lang w:eastAsia="zh-CN"/>
              </w:rPr>
              <w:t xml:space="preserve">parameters </w:t>
            </w:r>
            <w:r>
              <w:rPr>
                <w:lang w:eastAsia="zh-CN"/>
              </w:rPr>
              <w:t xml:space="preserve">which can be </w:t>
            </w:r>
            <w:r w:rsidRPr="00BC736F">
              <w:rPr>
                <w:lang w:eastAsia="zh-CN"/>
              </w:rPr>
              <w:t>used to differentiate with the legacy MG</w:t>
            </w:r>
            <w:r>
              <w:rPr>
                <w:lang w:eastAsia="zh-CN"/>
              </w:rPr>
              <w:t xml:space="preserve"> are:</w:t>
            </w:r>
          </w:p>
          <w:p w14:paraId="15CAB1C8" w14:textId="77777777" w:rsidR="005C1609" w:rsidRDefault="005C1609" w:rsidP="002B435A">
            <w:pPr>
              <w:pStyle w:val="ab"/>
              <w:numPr>
                <w:ilvl w:val="1"/>
                <w:numId w:val="10"/>
              </w:numPr>
              <w:spacing w:before="120" w:after="0" w:line="240" w:lineRule="auto"/>
              <w:ind w:left="1077" w:hanging="357"/>
              <w:rPr>
                <w:lang w:eastAsia="zh-CN"/>
              </w:rPr>
            </w:pPr>
            <w:r w:rsidRPr="00FC6A47">
              <w:rPr>
                <w:lang w:eastAsia="zh-CN"/>
              </w:rPr>
              <w:lastRenderedPageBreak/>
              <w:t>Indicator for transforming Pre-MG into legacy MG or vice versa</w:t>
            </w:r>
            <w:r>
              <w:rPr>
                <w:lang w:eastAsia="zh-CN"/>
              </w:rPr>
              <w:t>.</w:t>
            </w:r>
          </w:p>
          <w:p w14:paraId="1C12FB16" w14:textId="4501E960" w:rsidR="005C1609" w:rsidRDefault="005C1609" w:rsidP="002B435A">
            <w:pPr>
              <w:pStyle w:val="ab"/>
              <w:numPr>
                <w:ilvl w:val="1"/>
                <w:numId w:val="10"/>
              </w:numPr>
              <w:spacing w:before="120" w:after="0" w:line="240" w:lineRule="auto"/>
              <w:ind w:left="1077" w:hanging="357"/>
              <w:rPr>
                <w:lang w:eastAsia="zh-CN"/>
              </w:rPr>
            </w:pPr>
            <w:r w:rsidRPr="00FC6A47">
              <w:rPr>
                <w:lang w:eastAsia="zh-CN"/>
              </w:rPr>
              <w:t xml:space="preserve">Indicator for </w:t>
            </w:r>
            <w:r>
              <w:rPr>
                <w:lang w:eastAsia="zh-CN"/>
              </w:rPr>
              <w:t>indicating the Pre-MG status (</w:t>
            </w:r>
            <w:r w:rsidRPr="00BD06ED">
              <w:rPr>
                <w:lang w:eastAsia="zh-CN"/>
              </w:rPr>
              <w:t>activation</w:t>
            </w:r>
            <w:r>
              <w:rPr>
                <w:lang w:eastAsia="zh-CN"/>
              </w:rPr>
              <w:t>/</w:t>
            </w:r>
            <w:r w:rsidRPr="00BD06ED">
              <w:rPr>
                <w:lang w:eastAsia="zh-CN"/>
              </w:rPr>
              <w:t>deactivation</w:t>
            </w:r>
            <w:r>
              <w:rPr>
                <w:lang w:eastAsia="zh-CN"/>
              </w:rPr>
              <w:t>) per UE at RRC configuration.</w:t>
            </w:r>
          </w:p>
          <w:p w14:paraId="7562EA71" w14:textId="14C4ACB2" w:rsidR="00992C25" w:rsidRPr="00A761EB" w:rsidRDefault="00992C25" w:rsidP="00AF2294">
            <w:pPr>
              <w:pStyle w:val="ab"/>
              <w:spacing w:before="120" w:after="0" w:line="240" w:lineRule="auto"/>
              <w:rPr>
                <w:color w:val="FF0000"/>
                <w:lang w:eastAsia="zh-CN"/>
              </w:rPr>
            </w:pPr>
          </w:p>
          <w:p w14:paraId="73A9222F" w14:textId="77777777" w:rsidR="00CF72BC" w:rsidRDefault="00907FD0">
            <w:pPr>
              <w:spacing w:before="240" w:after="0"/>
              <w:rPr>
                <w:b/>
                <w:bCs/>
                <w:u w:val="single"/>
              </w:rPr>
            </w:pPr>
            <w:r>
              <w:rPr>
                <w:b/>
                <w:bCs/>
                <w:u w:val="single"/>
              </w:rPr>
              <w:t>P-MG status upon and after RRC configuration:</w:t>
            </w:r>
          </w:p>
          <w:p w14:paraId="659193D7" w14:textId="77777777" w:rsidR="004D132D" w:rsidRDefault="004D132D" w:rsidP="002B435A">
            <w:pPr>
              <w:pStyle w:val="ab"/>
              <w:numPr>
                <w:ilvl w:val="0"/>
                <w:numId w:val="10"/>
              </w:numPr>
              <w:spacing w:before="240" w:after="0" w:line="240" w:lineRule="auto"/>
              <w:ind w:left="357" w:hanging="357"/>
              <w:rPr>
                <w:lang w:eastAsia="zh-CN"/>
              </w:rPr>
            </w:pPr>
            <w:r w:rsidRPr="00D168BA">
              <w:rPr>
                <w:b/>
                <w:bCs/>
                <w:lang w:eastAsia="zh-CN"/>
              </w:rPr>
              <w:t xml:space="preserve">Observation # </w:t>
            </w:r>
            <w:r>
              <w:rPr>
                <w:b/>
                <w:bCs/>
                <w:lang w:eastAsia="zh-CN"/>
              </w:rPr>
              <w:t>4</w:t>
            </w:r>
            <w:r>
              <w:t xml:space="preserve">: </w:t>
            </w:r>
            <w:r>
              <w:rPr>
                <w:lang w:eastAsia="zh-CN"/>
              </w:rPr>
              <w:t>As per agreement, P</w:t>
            </w:r>
            <w:r w:rsidRPr="00DC6DA6">
              <w:rPr>
                <w:lang w:eastAsia="zh-CN"/>
              </w:rPr>
              <w:t xml:space="preserve">re-MG </w:t>
            </w:r>
            <w:r>
              <w:rPr>
                <w:lang w:eastAsia="zh-CN"/>
              </w:rPr>
              <w:t xml:space="preserve">status </w:t>
            </w:r>
            <w:r w:rsidRPr="00DC6DA6">
              <w:rPr>
                <w:lang w:eastAsia="zh-CN"/>
              </w:rPr>
              <w:t>is not fixed at RRC configuration</w:t>
            </w:r>
            <w:r>
              <w:rPr>
                <w:lang w:eastAsia="zh-CN"/>
              </w:rPr>
              <w:t xml:space="preserve"> and therefore UE behaviour needs to be defined.</w:t>
            </w:r>
          </w:p>
          <w:p w14:paraId="1CE17F9E" w14:textId="77777777" w:rsidR="004D132D" w:rsidRPr="00BA4385"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5</w:t>
            </w:r>
            <w:r>
              <w:rPr>
                <w:lang w:eastAsia="zh-CN"/>
              </w:rPr>
              <w:t xml:space="preserve">: </w:t>
            </w:r>
            <w:r>
              <w:t xml:space="preserve">Prefer option 5a but can support also option 5b below if rules are well defined for enabling UE to know the </w:t>
            </w:r>
            <w:r>
              <w:rPr>
                <w:lang w:eastAsia="zh-CN"/>
              </w:rPr>
              <w:t>P</w:t>
            </w:r>
            <w:r w:rsidRPr="00DC6DA6">
              <w:rPr>
                <w:lang w:eastAsia="zh-CN"/>
              </w:rPr>
              <w:t xml:space="preserve">re-MG </w:t>
            </w:r>
            <w:r>
              <w:rPr>
                <w:lang w:eastAsia="zh-CN"/>
              </w:rPr>
              <w:t xml:space="preserve">status </w:t>
            </w:r>
            <w:r w:rsidRPr="00DC6DA6">
              <w:rPr>
                <w:lang w:eastAsia="zh-CN"/>
              </w:rPr>
              <w:t>at RRC configuration</w:t>
            </w:r>
            <w:r>
              <w:t>:</w:t>
            </w:r>
          </w:p>
          <w:p w14:paraId="11E98214" w14:textId="77777777" w:rsidR="004D132D" w:rsidRDefault="004D132D" w:rsidP="002B435A">
            <w:pPr>
              <w:pStyle w:val="ab"/>
              <w:numPr>
                <w:ilvl w:val="1"/>
                <w:numId w:val="10"/>
              </w:numPr>
              <w:spacing w:before="120" w:after="0" w:line="240" w:lineRule="auto"/>
              <w:rPr>
                <w:lang w:eastAsia="zh-CN"/>
              </w:rPr>
            </w:pPr>
            <w:r w:rsidRPr="00CD76A0">
              <w:rPr>
                <w:b/>
                <w:bCs/>
                <w:lang w:eastAsia="zh-CN"/>
              </w:rPr>
              <w:t>Option 5a</w:t>
            </w:r>
            <w:r>
              <w:rPr>
                <w:lang w:eastAsia="zh-CN"/>
              </w:rPr>
              <w:t xml:space="preserve">: </w:t>
            </w:r>
            <w:proofErr w:type="spellStart"/>
            <w:r>
              <w:rPr>
                <w:lang w:eastAsia="zh-CN"/>
              </w:rPr>
              <w:t>Signaling</w:t>
            </w:r>
            <w:proofErr w:type="spellEnd"/>
            <w:r>
              <w:rPr>
                <w:lang w:eastAsia="zh-CN"/>
              </w:rPr>
              <w:t xml:space="preserve"> based: </w:t>
            </w:r>
            <w:r w:rsidRPr="00BA4385">
              <w:rPr>
                <w:lang w:eastAsia="zh-CN"/>
              </w:rPr>
              <w:t xml:space="preserve">Network signals </w:t>
            </w:r>
            <w:r>
              <w:rPr>
                <w:lang w:eastAsia="zh-CN"/>
              </w:rPr>
              <w:t>P</w:t>
            </w:r>
            <w:r w:rsidRPr="00DC6DA6">
              <w:rPr>
                <w:lang w:eastAsia="zh-CN"/>
              </w:rPr>
              <w:t xml:space="preserve">re-MG </w:t>
            </w:r>
            <w:r>
              <w:rPr>
                <w:lang w:eastAsia="zh-CN"/>
              </w:rPr>
              <w:t xml:space="preserve">status </w:t>
            </w:r>
            <w:r w:rsidRPr="00BA4385">
              <w:rPr>
                <w:lang w:eastAsia="zh-CN"/>
              </w:rPr>
              <w:t>(activated or deactivated) when pre-configured MG is configured</w:t>
            </w:r>
            <w:r>
              <w:rPr>
                <w:lang w:eastAsia="zh-CN"/>
              </w:rPr>
              <w:t xml:space="preserve"> or</w:t>
            </w:r>
          </w:p>
          <w:p w14:paraId="462FFD27" w14:textId="4A8D5378" w:rsidR="004D132D" w:rsidRDefault="004D132D" w:rsidP="002B435A">
            <w:pPr>
              <w:pStyle w:val="ab"/>
              <w:numPr>
                <w:ilvl w:val="1"/>
                <w:numId w:val="10"/>
              </w:numPr>
              <w:spacing w:before="120" w:after="0" w:line="240" w:lineRule="auto"/>
              <w:rPr>
                <w:lang w:eastAsia="zh-CN"/>
              </w:rPr>
            </w:pPr>
            <w:r w:rsidRPr="00CD76A0">
              <w:rPr>
                <w:b/>
                <w:bCs/>
                <w:lang w:eastAsia="zh-CN"/>
              </w:rPr>
              <w:t>Option 5b</w:t>
            </w:r>
            <w:r>
              <w:rPr>
                <w:lang w:eastAsia="zh-CN"/>
              </w:rPr>
              <w:t>: Rule based: Pre-</w:t>
            </w:r>
            <w:r w:rsidRPr="00BA4385">
              <w:rPr>
                <w:lang w:eastAsia="zh-CN"/>
              </w:rPr>
              <w:t xml:space="preserve">MG </w:t>
            </w:r>
            <w:r>
              <w:rPr>
                <w:lang w:eastAsia="zh-CN"/>
              </w:rPr>
              <w:t>status (</w:t>
            </w:r>
            <w:r w:rsidRPr="00BA4385">
              <w:rPr>
                <w:lang w:eastAsia="zh-CN"/>
              </w:rPr>
              <w:t>activated or</w:t>
            </w:r>
            <w:r>
              <w:rPr>
                <w:lang w:eastAsia="zh-CN"/>
              </w:rPr>
              <w:t xml:space="preserve"> </w:t>
            </w:r>
            <w:r w:rsidRPr="00BA4385">
              <w:rPr>
                <w:lang w:eastAsia="zh-CN"/>
              </w:rPr>
              <w:t>deactivate</w:t>
            </w:r>
            <w:r>
              <w:rPr>
                <w:lang w:eastAsia="zh-CN"/>
              </w:rPr>
              <w:t xml:space="preserve">) </w:t>
            </w:r>
            <w:r w:rsidRPr="00BA4385">
              <w:rPr>
                <w:lang w:eastAsia="zh-CN"/>
              </w:rPr>
              <w:t xml:space="preserve">depends on whether reference signal to measure is within the active BWP or not. </w:t>
            </w:r>
          </w:p>
          <w:p w14:paraId="3A0F8A60" w14:textId="77777777" w:rsidR="004D132D" w:rsidRPr="0057041F" w:rsidRDefault="004D132D"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5</w:t>
            </w:r>
            <w:r>
              <w:rPr>
                <w:lang w:eastAsia="zh-CN"/>
              </w:rPr>
              <w:t xml:space="preserve">: </w:t>
            </w:r>
            <w:r>
              <w:t xml:space="preserve">Several measurement scenarios need legacy MG and can be requested/configured while the UE is configured with Pre-MG e.g. </w:t>
            </w:r>
          </w:p>
          <w:p w14:paraId="013C4A1D"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PRS based measurements</w:t>
            </w:r>
          </w:p>
          <w:p w14:paraId="00F3E7B9"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Inter-frequency measurements unless UE is capable of measurements without gaps</w:t>
            </w:r>
          </w:p>
          <w:p w14:paraId="280D45A1" w14:textId="77777777" w:rsidR="004D132D" w:rsidRPr="0057041F" w:rsidRDefault="004D132D" w:rsidP="002B435A">
            <w:pPr>
              <w:pStyle w:val="ab"/>
              <w:numPr>
                <w:ilvl w:val="1"/>
                <w:numId w:val="10"/>
              </w:numPr>
              <w:spacing w:after="0" w:line="240" w:lineRule="auto"/>
              <w:ind w:left="1077" w:hanging="357"/>
              <w:rPr>
                <w:lang w:eastAsia="zh-CN"/>
              </w:rPr>
            </w:pPr>
            <w:r w:rsidRPr="0057041F">
              <w:rPr>
                <w:lang w:eastAsia="zh-CN"/>
              </w:rPr>
              <w:t xml:space="preserve">Inter-RAT measurements </w:t>
            </w:r>
          </w:p>
          <w:p w14:paraId="2034F0EA" w14:textId="77777777" w:rsidR="004D132D" w:rsidRPr="00CD3D7B" w:rsidRDefault="004D132D"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6</w:t>
            </w:r>
            <w:r>
              <w:rPr>
                <w:lang w:eastAsia="zh-CN"/>
              </w:rPr>
              <w:t xml:space="preserve">: Deconfiguration of </w:t>
            </w:r>
            <w:r>
              <w:t>Pre-MG</w:t>
            </w:r>
            <w:r w:rsidRPr="00BB7BFB">
              <w:t xml:space="preserve"> </w:t>
            </w:r>
            <w:r>
              <w:t xml:space="preserve">and configuration of legacy MG (e.g. when PRS or inter-RAT carrier is measured/configured) will lead to more overheads, longer delay and may require UE to restart ongoing measurements or increase the measurement delay. </w:t>
            </w:r>
          </w:p>
          <w:p w14:paraId="2A0B0DC6" w14:textId="558EE842" w:rsidR="004D132D"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6</w:t>
            </w:r>
            <w:r>
              <w:rPr>
                <w:lang w:eastAsia="zh-CN"/>
              </w:rPr>
              <w:t xml:space="preserve">: </w:t>
            </w:r>
            <w:r>
              <w:t>Support a mechanism to allow the UE to transform Pre-MG</w:t>
            </w:r>
            <w:r w:rsidRPr="00BB7BFB">
              <w:t xml:space="preserve"> </w:t>
            </w:r>
            <w:r>
              <w:t>into legacy MG or vice versa.</w:t>
            </w:r>
          </w:p>
          <w:p w14:paraId="051C2F13" w14:textId="77777777" w:rsidR="004D132D" w:rsidRPr="00536877" w:rsidRDefault="004D132D"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7</w:t>
            </w:r>
            <w:r>
              <w:rPr>
                <w:lang w:eastAsia="zh-CN"/>
              </w:rPr>
              <w:t xml:space="preserve">: </w:t>
            </w:r>
            <w:r>
              <w:t>The main aspects of the transformation mechanism in proposal 6 are:</w:t>
            </w:r>
          </w:p>
          <w:p w14:paraId="2546A855" w14:textId="77777777" w:rsidR="004D132D" w:rsidRPr="00536877" w:rsidRDefault="004D132D" w:rsidP="002B435A">
            <w:pPr>
              <w:pStyle w:val="ab"/>
              <w:numPr>
                <w:ilvl w:val="1"/>
                <w:numId w:val="10"/>
              </w:numPr>
              <w:spacing w:before="120" w:after="0" w:line="240" w:lineRule="auto"/>
              <w:rPr>
                <w:lang w:eastAsia="zh-CN"/>
              </w:rPr>
            </w:pPr>
            <w:r w:rsidRPr="00536877">
              <w:rPr>
                <w:lang w:eastAsia="zh-CN"/>
              </w:rPr>
              <w:t xml:space="preserve">The already configured </w:t>
            </w:r>
            <w:r>
              <w:rPr>
                <w:lang w:eastAsia="zh-CN"/>
              </w:rPr>
              <w:t>Pre-MG</w:t>
            </w:r>
            <w:r w:rsidRPr="00536877">
              <w:rPr>
                <w:lang w:eastAsia="zh-CN"/>
              </w:rPr>
              <w:t xml:space="preserve"> is transformed into legacy MGP (with same MGL/MGRP) if the UE is configured to measure on any carrier (e.g. inter-RAT) which always need gaps for performing the measurement.</w:t>
            </w:r>
          </w:p>
          <w:p w14:paraId="22B49E75" w14:textId="77777777" w:rsidR="004D132D" w:rsidRPr="00536877" w:rsidRDefault="004D132D" w:rsidP="002B435A">
            <w:pPr>
              <w:pStyle w:val="ab"/>
              <w:numPr>
                <w:ilvl w:val="1"/>
                <w:numId w:val="10"/>
              </w:numPr>
              <w:spacing w:before="120" w:after="0" w:line="240" w:lineRule="auto"/>
              <w:rPr>
                <w:lang w:eastAsia="zh-CN"/>
              </w:rPr>
            </w:pPr>
            <w:r w:rsidRPr="00536877">
              <w:rPr>
                <w:lang w:eastAsia="zh-CN"/>
              </w:rPr>
              <w:t xml:space="preserve">Network can transform an already configured </w:t>
            </w:r>
            <w:r>
              <w:rPr>
                <w:lang w:eastAsia="zh-CN"/>
              </w:rPr>
              <w:t>Pre-MG</w:t>
            </w:r>
            <w:r w:rsidRPr="00536877">
              <w:rPr>
                <w:lang w:eastAsia="zh-CN"/>
              </w:rPr>
              <w:t xml:space="preserve"> into legacy MGP with same MGL/MGRP or vice versa without </w:t>
            </w:r>
            <w:proofErr w:type="spellStart"/>
            <w:r w:rsidRPr="00536877">
              <w:rPr>
                <w:lang w:eastAsia="zh-CN"/>
              </w:rPr>
              <w:t>deconfiguring</w:t>
            </w:r>
            <w:proofErr w:type="spellEnd"/>
            <w:r w:rsidRPr="00536877">
              <w:rPr>
                <w:lang w:eastAsia="zh-CN"/>
              </w:rPr>
              <w:t xml:space="preserve"> the </w:t>
            </w:r>
            <w:r>
              <w:rPr>
                <w:lang w:eastAsia="zh-CN"/>
              </w:rPr>
              <w:t>Pre-MG</w:t>
            </w:r>
          </w:p>
          <w:p w14:paraId="062FBAF9" w14:textId="77777777" w:rsidR="004D132D" w:rsidRDefault="004D132D" w:rsidP="002B435A">
            <w:pPr>
              <w:pStyle w:val="ab"/>
              <w:numPr>
                <w:ilvl w:val="1"/>
                <w:numId w:val="10"/>
              </w:numPr>
              <w:spacing w:before="120" w:after="0" w:line="240" w:lineRule="auto"/>
              <w:rPr>
                <w:lang w:eastAsia="zh-CN"/>
              </w:rPr>
            </w:pPr>
            <w:proofErr w:type="spellStart"/>
            <w:r w:rsidRPr="00536877">
              <w:rPr>
                <w:lang w:eastAsia="zh-CN"/>
              </w:rPr>
              <w:t>Deconfigure</w:t>
            </w:r>
            <w:proofErr w:type="spellEnd"/>
            <w:r w:rsidRPr="00536877">
              <w:rPr>
                <w:lang w:eastAsia="zh-CN"/>
              </w:rPr>
              <w:t xml:space="preserve"> P</w:t>
            </w:r>
            <w:r>
              <w:rPr>
                <w:lang w:eastAsia="zh-CN"/>
              </w:rPr>
              <w:t>re</w:t>
            </w:r>
            <w:r w:rsidRPr="00536877">
              <w:rPr>
                <w:lang w:eastAsia="zh-CN"/>
              </w:rPr>
              <w:t>-MG and reconfigure legacy pattern if P</w:t>
            </w:r>
            <w:r>
              <w:rPr>
                <w:lang w:eastAsia="zh-CN"/>
              </w:rPr>
              <w:t>re</w:t>
            </w:r>
            <w:r w:rsidRPr="00536877">
              <w:rPr>
                <w:lang w:eastAsia="zh-CN"/>
              </w:rPr>
              <w:t>-MG is not suitable for MO configuration e.g. inter-RAT, PRS etc.</w:t>
            </w:r>
          </w:p>
          <w:p w14:paraId="702490B9" w14:textId="77777777" w:rsidR="004D132D" w:rsidRDefault="004D132D" w:rsidP="002B435A">
            <w:pPr>
              <w:pStyle w:val="ab"/>
              <w:numPr>
                <w:ilvl w:val="1"/>
                <w:numId w:val="10"/>
              </w:numPr>
              <w:spacing w:before="120" w:after="0" w:line="240" w:lineRule="auto"/>
              <w:rPr>
                <w:lang w:eastAsia="zh-CN"/>
              </w:rPr>
            </w:pPr>
            <w:r w:rsidRPr="00C03E37">
              <w:rPr>
                <w:lang w:eastAsia="zh-CN"/>
              </w:rPr>
              <w:t xml:space="preserve">Network can transform a </w:t>
            </w:r>
            <w:r>
              <w:rPr>
                <w:lang w:eastAsia="zh-CN"/>
              </w:rPr>
              <w:t>P</w:t>
            </w:r>
            <w:r w:rsidRPr="00C03E37">
              <w:rPr>
                <w:lang w:eastAsia="zh-CN"/>
              </w:rPr>
              <w:t>re-MG into legacy MG or vice versa with same MG configuration.</w:t>
            </w:r>
          </w:p>
          <w:p w14:paraId="45D0FC7C" w14:textId="77777777" w:rsidR="004D132D" w:rsidRPr="006C78AD" w:rsidRDefault="004D132D" w:rsidP="002B435A">
            <w:pPr>
              <w:pStyle w:val="ab"/>
              <w:numPr>
                <w:ilvl w:val="0"/>
                <w:numId w:val="10"/>
              </w:numPr>
              <w:spacing w:before="120" w:after="0" w:line="240" w:lineRule="auto"/>
              <w:rPr>
                <w:lang w:eastAsia="zh-CN"/>
              </w:rPr>
            </w:pPr>
            <w:r w:rsidRPr="00362D48">
              <w:rPr>
                <w:b/>
                <w:bCs/>
                <w:lang w:eastAsia="zh-CN"/>
              </w:rPr>
              <w:t>Proposal # 8</w:t>
            </w:r>
            <w:r w:rsidRPr="00362D48">
              <w:rPr>
                <w:lang w:eastAsia="zh-CN"/>
              </w:rPr>
              <w:t xml:space="preserve">: </w:t>
            </w:r>
            <w:r>
              <w:t xml:space="preserve">The transformation between </w:t>
            </w:r>
            <w:r w:rsidRPr="00362D48">
              <w:rPr>
                <w:lang w:eastAsia="zh-CN"/>
              </w:rPr>
              <w:t>Pre-MG and legacy MGP is controlled by the network e.g. 1-bit indicator.</w:t>
            </w:r>
          </w:p>
          <w:p w14:paraId="7152C2B6" w14:textId="77777777" w:rsidR="00CF72BC" w:rsidRDefault="00907FD0">
            <w:pPr>
              <w:pStyle w:val="ab"/>
              <w:spacing w:before="120" w:after="0"/>
              <w:rPr>
                <w:b/>
                <w:bCs/>
                <w:u w:val="single"/>
                <w:lang w:val="en-US" w:eastAsia="zh-CN"/>
              </w:rPr>
            </w:pPr>
            <w:r>
              <w:rPr>
                <w:b/>
                <w:bCs/>
                <w:u w:val="single"/>
                <w:lang w:val="en-US" w:eastAsia="zh-CN"/>
              </w:rPr>
              <w:t>P-MG activation/deactivation procedure:</w:t>
            </w:r>
          </w:p>
          <w:p w14:paraId="75632154" w14:textId="77777777" w:rsidR="00B27A20" w:rsidRPr="00313A75"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7</w:t>
            </w:r>
            <w:r>
              <w:rPr>
                <w:lang w:eastAsia="zh-CN"/>
              </w:rPr>
              <w:t xml:space="preserve">: </w:t>
            </w:r>
            <w:r w:rsidRPr="00EB6020">
              <w:rPr>
                <w:lang w:val="en-US" w:eastAsia="zh-CN"/>
              </w:rPr>
              <w:t xml:space="preserve">The UE needs </w:t>
            </w:r>
            <w:r>
              <w:rPr>
                <w:lang w:val="en-US" w:eastAsia="zh-CN"/>
              </w:rPr>
              <w:t xml:space="preserve">gaps </w:t>
            </w:r>
            <w:r w:rsidRPr="00EB6020">
              <w:rPr>
                <w:lang w:val="en-US" w:eastAsia="zh-CN"/>
              </w:rPr>
              <w:t xml:space="preserve">to measure SSBs when the measured SSB is not fully within the BW of the active BWP. Otherwise </w:t>
            </w:r>
            <w:r w:rsidRPr="00EB6020">
              <w:rPr>
                <w:lang w:val="en-US" w:eastAsia="zh-CN"/>
              </w:rPr>
              <w:lastRenderedPageBreak/>
              <w:t>the UE can measure the SSBs without gaps.</w:t>
            </w:r>
            <w:r>
              <w:rPr>
                <w:lang w:val="en-US" w:eastAsia="zh-CN"/>
              </w:rPr>
              <w:t xml:space="preserve"> This change between gap based and gapless measurement is triggered by active BWP switching.</w:t>
            </w:r>
          </w:p>
          <w:p w14:paraId="77029A29" w14:textId="77777777" w:rsidR="00B27A20" w:rsidRPr="009A5331"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8</w:t>
            </w:r>
            <w:r>
              <w:rPr>
                <w:lang w:eastAsia="zh-CN"/>
              </w:rPr>
              <w:t xml:space="preserve">: </w:t>
            </w:r>
            <w:r>
              <w:rPr>
                <w:lang w:val="en-US" w:eastAsia="sv-SE"/>
              </w:rPr>
              <w:t>In the 1</w:t>
            </w:r>
            <w:r w:rsidRPr="0073376F">
              <w:rPr>
                <w:vertAlign w:val="superscript"/>
                <w:lang w:val="en-US" w:eastAsia="sv-SE"/>
              </w:rPr>
              <w:t>st</w:t>
            </w:r>
            <w:r>
              <w:rPr>
                <w:lang w:val="en-US" w:eastAsia="sv-SE"/>
              </w:rPr>
              <w:t xml:space="preserve"> phase the </w:t>
            </w:r>
            <w:r w:rsidRPr="0073376F">
              <w:rPr>
                <w:lang w:val="en-US" w:eastAsia="zh-CN"/>
              </w:rPr>
              <w:t>Pre-MG</w:t>
            </w:r>
            <w:r>
              <w:rPr>
                <w:lang w:val="en-US" w:eastAsia="zh-CN"/>
              </w:rPr>
              <w:t xml:space="preserve"> based measurement scenario is supported for single carrier operation:</w:t>
            </w:r>
          </w:p>
          <w:p w14:paraId="39E10078" w14:textId="77777777" w:rsidR="00B27A20" w:rsidRPr="000265DC" w:rsidRDefault="00B27A20" w:rsidP="002B435A">
            <w:pPr>
              <w:pStyle w:val="ab"/>
              <w:numPr>
                <w:ilvl w:val="1"/>
                <w:numId w:val="10"/>
              </w:numPr>
              <w:spacing w:before="60" w:after="0" w:line="240" w:lineRule="auto"/>
              <w:ind w:left="1077" w:hanging="357"/>
              <w:rPr>
                <w:lang w:eastAsia="zh-CN"/>
              </w:rPr>
            </w:pPr>
            <w:r w:rsidRPr="009A5331">
              <w:rPr>
                <w:lang w:val="en-US" w:eastAsia="zh-CN"/>
              </w:rPr>
              <w:t xml:space="preserve">RRC reconfiguration of serving cells </w:t>
            </w:r>
            <w:r>
              <w:rPr>
                <w:lang w:val="en-US" w:eastAsia="zh-CN"/>
              </w:rPr>
              <w:t xml:space="preserve">or </w:t>
            </w:r>
            <w:proofErr w:type="spellStart"/>
            <w:r w:rsidRPr="009A5331">
              <w:rPr>
                <w:lang w:val="en-US" w:eastAsia="zh-CN"/>
              </w:rPr>
              <w:t>SCell</w:t>
            </w:r>
            <w:proofErr w:type="spellEnd"/>
            <w:r w:rsidRPr="009A5331">
              <w:rPr>
                <w:lang w:val="en-US" w:eastAsia="zh-CN"/>
              </w:rPr>
              <w:t xml:space="preserve"> activation/deactivation </w:t>
            </w:r>
            <w:r>
              <w:rPr>
                <w:lang w:val="en-US" w:eastAsia="zh-CN"/>
              </w:rPr>
              <w:t xml:space="preserve">will NOT occur </w:t>
            </w:r>
            <w:r w:rsidRPr="009A5331">
              <w:rPr>
                <w:lang w:val="en-US" w:eastAsia="zh-CN"/>
              </w:rPr>
              <w:t>wh</w:t>
            </w:r>
            <w:r>
              <w:rPr>
                <w:lang w:val="en-US" w:eastAsia="zh-CN"/>
              </w:rPr>
              <w:t xml:space="preserve">ile </w:t>
            </w:r>
            <w:r w:rsidRPr="009A5331">
              <w:rPr>
                <w:lang w:val="en-US" w:eastAsia="zh-CN"/>
              </w:rPr>
              <w:t xml:space="preserve">Pre-MG is </w:t>
            </w:r>
            <w:r>
              <w:rPr>
                <w:lang w:val="en-US" w:eastAsia="zh-CN"/>
              </w:rPr>
              <w:t>being configured.</w:t>
            </w:r>
          </w:p>
          <w:p w14:paraId="07DBD2E4" w14:textId="77777777" w:rsidR="00B27A20" w:rsidRPr="00170155" w:rsidRDefault="00B27A2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9</w:t>
            </w:r>
            <w:r>
              <w:rPr>
                <w:lang w:eastAsia="zh-CN"/>
              </w:rPr>
              <w:t xml:space="preserve">: </w:t>
            </w:r>
            <w:r>
              <w:rPr>
                <w:lang w:val="en-US" w:eastAsia="zh-CN"/>
              </w:rPr>
              <w:t xml:space="preserve">The </w:t>
            </w:r>
            <w:r w:rsidRPr="0078520F">
              <w:rPr>
                <w:lang w:val="en-US" w:eastAsia="zh-CN"/>
              </w:rPr>
              <w:t>RRC (re)configuration of MO</w:t>
            </w:r>
            <w:r>
              <w:rPr>
                <w:lang w:val="en-US" w:eastAsia="zh-CN"/>
              </w:rPr>
              <w:t xml:space="preserve"> is long term procedure and is more relevant to </w:t>
            </w:r>
            <w:r>
              <w:rPr>
                <w:lang w:val="en-US" w:eastAsia="sv-SE"/>
              </w:rPr>
              <w:t>transforming the Pre-MG to legacy MG or vice versa depending on whether the MO needs legacy MG or not</w:t>
            </w:r>
            <w:r>
              <w:rPr>
                <w:lang w:val="en-US" w:eastAsia="zh-CN"/>
              </w:rPr>
              <w:t>.</w:t>
            </w:r>
          </w:p>
          <w:p w14:paraId="17361965" w14:textId="536F2A46" w:rsidR="00B27A20"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9</w:t>
            </w:r>
            <w:r>
              <w:rPr>
                <w:lang w:eastAsia="zh-CN"/>
              </w:rPr>
              <w:t>: Pre-MG is a</w:t>
            </w:r>
            <w:r w:rsidRPr="00070569">
              <w:rPr>
                <w:lang w:eastAsia="zh-CN"/>
              </w:rPr>
              <w:t>utonomously/implicitly triggered by DCI/Timer based BWP switching</w:t>
            </w:r>
            <w:r>
              <w:rPr>
                <w:lang w:eastAsia="zh-CN"/>
              </w:rPr>
              <w:t>.</w:t>
            </w:r>
          </w:p>
          <w:p w14:paraId="6AB5A5B4" w14:textId="3FFD472A" w:rsidR="005E4A23" w:rsidRPr="00E53DED" w:rsidRDefault="005E4A23" w:rsidP="00B107DC">
            <w:pPr>
              <w:pStyle w:val="ab"/>
              <w:spacing w:before="120" w:after="0" w:line="240" w:lineRule="auto"/>
              <w:ind w:left="357"/>
              <w:rPr>
                <w:color w:val="FF0000"/>
                <w:lang w:eastAsia="zh-CN"/>
              </w:rPr>
            </w:pPr>
          </w:p>
          <w:p w14:paraId="117903BF" w14:textId="77777777" w:rsidR="00B27A20"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10</w:t>
            </w:r>
            <w:r>
              <w:rPr>
                <w:lang w:eastAsia="zh-CN"/>
              </w:rPr>
              <w:t xml:space="preserve">: Impact of CA/DC related procedures (e.g. </w:t>
            </w:r>
            <w:r w:rsidRPr="003A3F47">
              <w:rPr>
                <w:lang w:eastAsia="zh-CN"/>
              </w:rPr>
              <w:t>RRC reconfiguration of serving cells</w:t>
            </w:r>
            <w:r>
              <w:rPr>
                <w:lang w:eastAsia="zh-CN"/>
              </w:rPr>
              <w:t xml:space="preserve">, </w:t>
            </w:r>
            <w:proofErr w:type="spellStart"/>
            <w:r w:rsidRPr="003A3F47">
              <w:rPr>
                <w:lang w:eastAsia="zh-CN"/>
              </w:rPr>
              <w:t>SCell</w:t>
            </w:r>
            <w:proofErr w:type="spellEnd"/>
            <w:r w:rsidRPr="003A3F47">
              <w:rPr>
                <w:lang w:eastAsia="zh-CN"/>
              </w:rPr>
              <w:t xml:space="preserve"> activation/deactivation</w:t>
            </w:r>
            <w:r>
              <w:rPr>
                <w:lang w:eastAsia="zh-CN"/>
              </w:rPr>
              <w:t xml:space="preserve"> etc)</w:t>
            </w:r>
            <w:r w:rsidRPr="003A3F47">
              <w:rPr>
                <w:lang w:eastAsia="zh-CN"/>
              </w:rPr>
              <w:t xml:space="preserve"> </w:t>
            </w:r>
            <w:r>
              <w:rPr>
                <w:lang w:eastAsia="zh-CN"/>
              </w:rPr>
              <w:t>on</w:t>
            </w:r>
            <w:r w:rsidRPr="003A3F47">
              <w:rPr>
                <w:lang w:eastAsia="zh-CN"/>
              </w:rPr>
              <w:t xml:space="preserve"> Pre-MG </w:t>
            </w:r>
            <w:r>
              <w:rPr>
                <w:lang w:eastAsia="zh-CN"/>
              </w:rPr>
              <w:t>status is not considered in the 1</w:t>
            </w:r>
            <w:r w:rsidRPr="003A3F47">
              <w:rPr>
                <w:vertAlign w:val="superscript"/>
                <w:lang w:eastAsia="zh-CN"/>
              </w:rPr>
              <w:t>st</w:t>
            </w:r>
            <w:r>
              <w:rPr>
                <w:lang w:eastAsia="zh-CN"/>
              </w:rPr>
              <w:t xml:space="preserve"> phase of the WI</w:t>
            </w:r>
            <w:r w:rsidRPr="008F3BDF">
              <w:rPr>
                <w:lang w:eastAsia="zh-CN"/>
              </w:rPr>
              <w:t>.</w:t>
            </w:r>
          </w:p>
          <w:p w14:paraId="6A9177DF" w14:textId="77777777" w:rsidR="00B27A20" w:rsidRPr="00C25C32" w:rsidRDefault="00B27A20" w:rsidP="002B435A">
            <w:pPr>
              <w:pStyle w:val="ab"/>
              <w:numPr>
                <w:ilvl w:val="0"/>
                <w:numId w:val="10"/>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11</w:t>
            </w:r>
            <w:r>
              <w:rPr>
                <w:lang w:eastAsia="zh-CN"/>
              </w:rPr>
              <w:t xml:space="preserve">: </w:t>
            </w:r>
            <w:r w:rsidRPr="008F3BDF">
              <w:rPr>
                <w:lang w:eastAsia="zh-CN"/>
              </w:rPr>
              <w:t>The</w:t>
            </w:r>
            <w:r w:rsidRPr="00B54D34">
              <w:rPr>
                <w:lang w:val="en-US" w:eastAsia="zh-CN"/>
              </w:rPr>
              <w:t xml:space="preserve"> </w:t>
            </w:r>
            <w:r>
              <w:rPr>
                <w:lang w:val="en-US" w:eastAsia="zh-CN"/>
              </w:rPr>
              <w:t xml:space="preserve">impact of </w:t>
            </w:r>
            <w:r w:rsidRPr="0078520F">
              <w:rPr>
                <w:lang w:val="en-US" w:eastAsia="zh-CN"/>
              </w:rPr>
              <w:t>RRC (re)configuration of MO</w:t>
            </w:r>
            <w:r>
              <w:rPr>
                <w:lang w:val="en-US" w:eastAsia="zh-CN"/>
              </w:rPr>
              <w:t xml:space="preserve"> on Pre-MG is addressed by means of </w:t>
            </w:r>
            <w:r>
              <w:rPr>
                <w:lang w:val="en-US" w:eastAsia="sv-SE"/>
              </w:rPr>
              <w:t>transformation mechanism to transform between Pre-MG and legacy MG e.g. depending on if the MO needs legacy MG or not.</w:t>
            </w:r>
          </w:p>
          <w:p w14:paraId="1AA5EFC9" w14:textId="77777777" w:rsidR="00BC40B0" w:rsidRPr="00194DF6" w:rsidRDefault="00BC40B0" w:rsidP="00BC40B0">
            <w:pPr>
              <w:spacing w:before="240" w:after="0"/>
              <w:rPr>
                <w:b/>
                <w:bCs/>
                <w:u w:val="single"/>
              </w:rPr>
            </w:pPr>
            <w:r>
              <w:rPr>
                <w:b/>
                <w:bCs/>
                <w:u w:val="single"/>
              </w:rPr>
              <w:t>RRM requirements: transition time due to Pre-MG status (a</w:t>
            </w:r>
            <w:r w:rsidRPr="00194DF6">
              <w:rPr>
                <w:b/>
                <w:bCs/>
                <w:u w:val="single"/>
              </w:rPr>
              <w:t>ctivation/deactivation</w:t>
            </w:r>
            <w:r>
              <w:rPr>
                <w:b/>
                <w:bCs/>
                <w:u w:val="single"/>
              </w:rPr>
              <w:t>) change</w:t>
            </w:r>
            <w:r w:rsidRPr="00194DF6">
              <w:rPr>
                <w:b/>
                <w:bCs/>
                <w:u w:val="single"/>
              </w:rPr>
              <w:t>:</w:t>
            </w:r>
          </w:p>
          <w:p w14:paraId="6AECC3D7" w14:textId="77777777" w:rsidR="00BC40B0" w:rsidRPr="00B320A5" w:rsidRDefault="00BC40B0" w:rsidP="002B435A">
            <w:pPr>
              <w:pStyle w:val="ab"/>
              <w:numPr>
                <w:ilvl w:val="0"/>
                <w:numId w:val="10"/>
              </w:numPr>
              <w:spacing w:before="120" w:after="0" w:line="240" w:lineRule="auto"/>
              <w:ind w:left="357" w:hanging="357"/>
              <w:rPr>
                <w:lang w:val="en-US" w:eastAsia="zh-CN"/>
              </w:rPr>
            </w:pPr>
            <w:r w:rsidRPr="00D168BA">
              <w:rPr>
                <w:b/>
                <w:bCs/>
                <w:lang w:eastAsia="zh-CN"/>
              </w:rPr>
              <w:t xml:space="preserve">Observation # </w:t>
            </w:r>
            <w:r>
              <w:rPr>
                <w:b/>
                <w:bCs/>
                <w:lang w:eastAsia="zh-CN"/>
              </w:rPr>
              <w:t>10</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by the UE </w:t>
            </w:r>
            <w:r w:rsidRPr="00687F82">
              <w:rPr>
                <w:lang w:val="en-US" w:eastAsia="zh-CN"/>
              </w:rPr>
              <w:t xml:space="preserve">to adapt to the new measurement procedure after the active BWP switching e.g. </w:t>
            </w:r>
            <w:r w:rsidRPr="00687F82">
              <w:rPr>
                <w:lang w:eastAsia="zh-CN"/>
              </w:rPr>
              <w:t>since measurement sampling may be different in the two procedures</w:t>
            </w:r>
          </w:p>
          <w:p w14:paraId="1821F66F" w14:textId="77777777" w:rsidR="00BC40B0" w:rsidRPr="00E12D37"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11</w:t>
            </w:r>
            <w:r>
              <w:rPr>
                <w:lang w:eastAsia="zh-CN"/>
              </w:rPr>
              <w:t xml:space="preserve">: </w:t>
            </w:r>
            <w:r>
              <w:rPr>
                <w:lang w:val="en-US" w:eastAsia="zh-CN"/>
              </w:rPr>
              <w:t>T</w:t>
            </w:r>
            <w:r w:rsidRPr="00687F82">
              <w:rPr>
                <w:lang w:val="en-US" w:eastAsia="zh-CN"/>
              </w:rPr>
              <w:t xml:space="preserve">ransition time for switching between gap-based measurement (activated state) and gapless measurement (deactivated state) is </w:t>
            </w:r>
            <w:r>
              <w:rPr>
                <w:lang w:val="en-US" w:eastAsia="zh-CN"/>
              </w:rPr>
              <w:t xml:space="preserve">needed </w:t>
            </w:r>
            <w:r w:rsidRPr="00F46F0C">
              <w:rPr>
                <w:lang w:val="en-US" w:eastAsia="zh-CN"/>
              </w:rPr>
              <w:t xml:space="preserve">the </w:t>
            </w:r>
            <w:proofErr w:type="spellStart"/>
            <w:r w:rsidRPr="00F46F0C">
              <w:rPr>
                <w:lang w:val="en-US" w:eastAsia="zh-CN"/>
              </w:rPr>
              <w:t>gNB</w:t>
            </w:r>
            <w:proofErr w:type="spellEnd"/>
            <w:r w:rsidRPr="00F46F0C">
              <w:rPr>
                <w:lang w:val="en-US" w:eastAsia="zh-CN"/>
              </w:rPr>
              <w:t xml:space="preserve"> to adapt to scheduling after the active BWP switching e.g. complete on going scheduling in gaps or start scheduling in gaps.</w:t>
            </w:r>
          </w:p>
          <w:p w14:paraId="69F7C661" w14:textId="77777777" w:rsidR="00BC40B0" w:rsidRPr="00F62274"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12</w:t>
            </w:r>
            <w:r>
              <w:rPr>
                <w:lang w:eastAsia="zh-CN"/>
              </w:rPr>
              <w:t>: The</w:t>
            </w:r>
            <w:r w:rsidRPr="00F62274">
              <w:rPr>
                <w:lang w:val="en-US" w:eastAsia="zh-CN"/>
              </w:rPr>
              <w:t xml:space="preserve"> </w:t>
            </w:r>
            <w:r>
              <w:rPr>
                <w:lang w:val="en-US" w:eastAsia="zh-CN"/>
              </w:rPr>
              <w:t>transition time</w:t>
            </w:r>
            <w:r w:rsidRPr="00F62274">
              <w:rPr>
                <w:lang w:val="en-US" w:eastAsia="zh-CN"/>
              </w:rPr>
              <w:t xml:space="preserve"> becomes even more critical when BWP switching occurs shortly before the occurrence of the gap</w:t>
            </w:r>
            <w:r>
              <w:rPr>
                <w:lang w:val="en-US" w:eastAsia="zh-CN"/>
              </w:rPr>
              <w:t xml:space="preserve"> e</w:t>
            </w:r>
            <w:r w:rsidRPr="00F62274">
              <w:rPr>
                <w:lang w:eastAsia="zh-CN"/>
              </w:rPr>
              <w:t>.</w:t>
            </w:r>
            <w:r>
              <w:rPr>
                <w:lang w:eastAsia="zh-CN"/>
              </w:rPr>
              <w:t>g. for shorter MGRP.</w:t>
            </w:r>
          </w:p>
          <w:p w14:paraId="61827112" w14:textId="77777777" w:rsidR="00BC40B0" w:rsidRPr="00B10C9E" w:rsidRDefault="00BC40B0" w:rsidP="002B435A">
            <w:pPr>
              <w:pStyle w:val="ab"/>
              <w:numPr>
                <w:ilvl w:val="0"/>
                <w:numId w:val="10"/>
              </w:numPr>
              <w:spacing w:before="120" w:after="0" w:line="240" w:lineRule="auto"/>
              <w:ind w:left="357" w:hanging="357"/>
              <w:rPr>
                <w:lang w:eastAsia="zh-CN"/>
              </w:rPr>
            </w:pPr>
            <w:r w:rsidRPr="005C4A58">
              <w:rPr>
                <w:b/>
                <w:bCs/>
                <w:lang w:eastAsia="zh-CN"/>
              </w:rPr>
              <w:t>Proposal # 1</w:t>
            </w:r>
            <w:r>
              <w:rPr>
                <w:b/>
                <w:bCs/>
                <w:lang w:eastAsia="zh-CN"/>
              </w:rPr>
              <w:t>2</w:t>
            </w:r>
            <w:r w:rsidRPr="005C4A58">
              <w:rPr>
                <w:lang w:eastAsia="zh-CN"/>
              </w:rPr>
              <w:t>: T</w:t>
            </w:r>
            <w:r>
              <w:rPr>
                <w:rFonts w:eastAsia="+mn-ea"/>
                <w:kern w:val="24"/>
                <w:lang w:eastAsia="sv-SE"/>
              </w:rPr>
              <w:t>he transition time (</w:t>
            </w:r>
            <w:r>
              <w:rPr>
                <w:rFonts w:eastAsia="+mn-ea"/>
                <w:kern w:val="24"/>
                <w:lang w:eastAsia="sv-SE"/>
              </w:rPr>
              <w:sym w:font="Symbol" w:char="F044"/>
            </w:r>
            <w:r>
              <w:rPr>
                <w:rFonts w:eastAsia="+mn-ea"/>
                <w:kern w:val="24"/>
                <w:lang w:eastAsia="sv-SE"/>
              </w:rPr>
              <w:t xml:space="preserve">T) to account for the change in </w:t>
            </w:r>
            <w:r w:rsidRPr="00B10C9E">
              <w:rPr>
                <w:rFonts w:eastAsia="+mn-ea"/>
                <w:kern w:val="24"/>
                <w:lang w:eastAsia="sv-SE"/>
              </w:rPr>
              <w:t xml:space="preserve">the Pre-MG status (activated/deactivated) </w:t>
            </w:r>
            <w:r>
              <w:rPr>
                <w:rFonts w:eastAsia="+mn-ea"/>
                <w:kern w:val="24"/>
                <w:lang w:eastAsia="sv-SE"/>
              </w:rPr>
              <w:t xml:space="preserve">is </w:t>
            </w:r>
            <w:proofErr w:type="spellStart"/>
            <w:r>
              <w:rPr>
                <w:rFonts w:eastAsia="+mn-ea"/>
                <w:kern w:val="24"/>
                <w:lang w:eastAsia="sv-SE"/>
              </w:rPr>
              <w:t>specifiied</w:t>
            </w:r>
            <w:proofErr w:type="spellEnd"/>
            <w:r w:rsidRPr="00B10C9E">
              <w:rPr>
                <w:rFonts w:eastAsia="+mn-ea"/>
                <w:kern w:val="24"/>
                <w:lang w:eastAsia="sv-SE"/>
              </w:rPr>
              <w:t>.</w:t>
            </w:r>
          </w:p>
          <w:p w14:paraId="6438A6B7" w14:textId="77777777" w:rsidR="00BC40B0" w:rsidRPr="00B10C9E" w:rsidRDefault="00BC40B0" w:rsidP="002B435A">
            <w:pPr>
              <w:pStyle w:val="ab"/>
              <w:numPr>
                <w:ilvl w:val="0"/>
                <w:numId w:val="10"/>
              </w:numPr>
              <w:spacing w:before="120" w:after="0" w:line="240" w:lineRule="auto"/>
              <w:ind w:left="357" w:hanging="357"/>
              <w:rPr>
                <w:lang w:eastAsia="zh-CN"/>
              </w:rPr>
            </w:pPr>
            <w:r w:rsidRPr="005C4A58">
              <w:rPr>
                <w:b/>
                <w:bCs/>
                <w:lang w:eastAsia="zh-CN"/>
              </w:rPr>
              <w:t>Proposal # 1</w:t>
            </w:r>
            <w:r>
              <w:rPr>
                <w:b/>
                <w:bCs/>
                <w:lang w:eastAsia="zh-CN"/>
              </w:rPr>
              <w:t>3</w:t>
            </w:r>
            <w:r w:rsidRPr="005C4A58">
              <w:rPr>
                <w:lang w:eastAsia="zh-CN"/>
              </w:rPr>
              <w:t>: T</w:t>
            </w:r>
            <w:r>
              <w:rPr>
                <w:rFonts w:eastAsia="+mn-ea"/>
                <w:kern w:val="24"/>
                <w:lang w:eastAsia="sv-SE"/>
              </w:rPr>
              <w:t>he UE shall change Pre-MG status at time instance, T0+</w:t>
            </w:r>
            <w:r>
              <w:rPr>
                <w:rFonts w:eastAsia="+mn-ea"/>
                <w:kern w:val="24"/>
                <w:lang w:eastAsia="sv-SE"/>
              </w:rPr>
              <w:sym w:font="Symbol" w:char="F044"/>
            </w:r>
            <w:r>
              <w:rPr>
                <w:rFonts w:eastAsia="+mn-ea"/>
                <w:kern w:val="24"/>
                <w:lang w:eastAsia="sv-SE"/>
              </w:rPr>
              <w:t>T, where:</w:t>
            </w:r>
          </w:p>
          <w:p w14:paraId="6C6098E3" w14:textId="77777777" w:rsidR="00BC40B0" w:rsidRPr="00944D22" w:rsidRDefault="00BC40B0" w:rsidP="002B435A">
            <w:pPr>
              <w:pStyle w:val="ab"/>
              <w:numPr>
                <w:ilvl w:val="1"/>
                <w:numId w:val="10"/>
              </w:numPr>
              <w:spacing w:before="60" w:after="0" w:line="240" w:lineRule="auto"/>
              <w:ind w:left="1077" w:hanging="357"/>
              <w:rPr>
                <w:lang w:eastAsia="zh-CN"/>
              </w:rPr>
            </w:pPr>
            <w:r>
              <w:rPr>
                <w:lang w:eastAsia="zh-CN"/>
              </w:rPr>
              <w:t xml:space="preserve">T0 is the instance when change in the </w:t>
            </w:r>
            <w:r>
              <w:rPr>
                <w:rFonts w:eastAsia="+mn-ea"/>
                <w:kern w:val="24"/>
                <w:lang w:eastAsia="sv-SE"/>
              </w:rPr>
              <w:t>Pre-MG status is triggered e.g. when BWP switching occurs.</w:t>
            </w:r>
          </w:p>
          <w:p w14:paraId="50D63792" w14:textId="77777777" w:rsidR="00BC40B0" w:rsidRPr="00B10C9E" w:rsidRDefault="00BC40B0" w:rsidP="002B435A">
            <w:pPr>
              <w:pStyle w:val="ab"/>
              <w:numPr>
                <w:ilvl w:val="1"/>
                <w:numId w:val="10"/>
              </w:numPr>
              <w:spacing w:before="60" w:after="0" w:line="240" w:lineRule="auto"/>
              <w:ind w:left="1077" w:hanging="357"/>
              <w:rPr>
                <w:lang w:eastAsia="zh-CN"/>
              </w:rPr>
            </w:pPr>
            <w:r>
              <w:rPr>
                <w:rFonts w:eastAsia="+mn-ea"/>
                <w:kern w:val="24"/>
                <w:lang w:eastAsia="sv-SE"/>
              </w:rPr>
              <w:sym w:font="Symbol" w:char="F044"/>
            </w:r>
            <w:r>
              <w:rPr>
                <w:rFonts w:eastAsia="+mn-ea"/>
                <w:kern w:val="24"/>
                <w:lang w:eastAsia="sv-SE"/>
              </w:rPr>
              <w:t>T = T</w:t>
            </w:r>
            <w:r w:rsidRPr="00B8314E">
              <w:rPr>
                <w:rFonts w:eastAsia="+mn-ea"/>
                <w:kern w:val="24"/>
                <w:vertAlign w:val="subscript"/>
                <w:lang w:eastAsia="sv-SE"/>
              </w:rPr>
              <w:t>BWP switch</w:t>
            </w:r>
            <w:r>
              <w:rPr>
                <w:rFonts w:eastAsia="+mn-ea"/>
                <w:kern w:val="24"/>
                <w:lang w:eastAsia="sv-SE"/>
              </w:rPr>
              <w:t xml:space="preserve"> + </w:t>
            </w:r>
            <w:proofErr w:type="spellStart"/>
            <w:r>
              <w:rPr>
                <w:rFonts w:eastAsia="+mn-ea"/>
                <w:kern w:val="24"/>
                <w:lang w:eastAsia="sv-SE"/>
              </w:rPr>
              <w:t>T</w:t>
            </w:r>
            <w:r w:rsidRPr="00B8314E">
              <w:rPr>
                <w:rFonts w:eastAsia="+mn-ea"/>
                <w:kern w:val="24"/>
                <w:vertAlign w:val="subscript"/>
                <w:lang w:eastAsia="sv-SE"/>
              </w:rPr>
              <w:t>margin</w:t>
            </w:r>
            <w:proofErr w:type="spellEnd"/>
            <w:r w:rsidRPr="000D2E43">
              <w:rPr>
                <w:rFonts w:eastAsia="+mn-ea"/>
                <w:kern w:val="24"/>
                <w:lang w:eastAsia="sv-SE"/>
              </w:rPr>
              <w:t>.</w:t>
            </w:r>
          </w:p>
          <w:p w14:paraId="451EC6A9" w14:textId="77777777" w:rsidR="00BC40B0" w:rsidRDefault="00BC40B0" w:rsidP="002B435A">
            <w:pPr>
              <w:pStyle w:val="ab"/>
              <w:numPr>
                <w:ilvl w:val="1"/>
                <w:numId w:val="10"/>
              </w:numPr>
              <w:spacing w:before="60" w:after="0" w:line="240" w:lineRule="auto"/>
              <w:ind w:left="1077" w:hanging="357"/>
              <w:rPr>
                <w:lang w:eastAsia="zh-CN"/>
              </w:rPr>
            </w:pPr>
            <w:r>
              <w:rPr>
                <w:rFonts w:eastAsia="+mn-ea"/>
                <w:kern w:val="24"/>
                <w:lang w:eastAsia="sv-SE"/>
              </w:rPr>
              <w:t>T</w:t>
            </w:r>
            <w:r w:rsidRPr="00B8314E">
              <w:rPr>
                <w:rFonts w:eastAsia="+mn-ea"/>
                <w:kern w:val="24"/>
                <w:vertAlign w:val="subscript"/>
                <w:lang w:eastAsia="sv-SE"/>
              </w:rPr>
              <w:t>BWP switch</w:t>
            </w:r>
            <w:r>
              <w:rPr>
                <w:rFonts w:eastAsia="+mn-ea"/>
                <w:kern w:val="24"/>
                <w:lang w:eastAsia="sv-SE"/>
              </w:rPr>
              <w:t xml:space="preserve"> </w:t>
            </w:r>
            <w:r>
              <w:rPr>
                <w:lang w:eastAsia="zh-CN"/>
              </w:rPr>
              <w:t>is the BWP switching delay.</w:t>
            </w:r>
          </w:p>
          <w:p w14:paraId="48B82D71" w14:textId="6E3A9779" w:rsidR="00BC40B0" w:rsidRDefault="00BC40B0" w:rsidP="002B435A">
            <w:pPr>
              <w:pStyle w:val="ab"/>
              <w:numPr>
                <w:ilvl w:val="0"/>
                <w:numId w:val="10"/>
              </w:numPr>
              <w:spacing w:before="120" w:after="0" w:line="240" w:lineRule="auto"/>
              <w:ind w:left="357" w:hanging="357"/>
              <w:rPr>
                <w:lang w:eastAsia="zh-CN"/>
              </w:rPr>
            </w:pPr>
            <w:proofErr w:type="spellStart"/>
            <w:r>
              <w:rPr>
                <w:rFonts w:eastAsia="+mn-ea"/>
                <w:kern w:val="24"/>
                <w:lang w:eastAsia="sv-SE"/>
              </w:rPr>
              <w:t>T</w:t>
            </w:r>
            <w:r w:rsidRPr="00B8314E">
              <w:rPr>
                <w:rFonts w:eastAsia="+mn-ea"/>
                <w:kern w:val="24"/>
                <w:vertAlign w:val="subscript"/>
                <w:lang w:eastAsia="sv-SE"/>
              </w:rPr>
              <w:t>margin</w:t>
            </w:r>
            <w:proofErr w:type="spellEnd"/>
            <w:r>
              <w:rPr>
                <w:lang w:eastAsia="zh-CN"/>
              </w:rPr>
              <w:t xml:space="preserve"> = [20 </w:t>
            </w:r>
            <w:proofErr w:type="spellStart"/>
            <w:r>
              <w:rPr>
                <w:lang w:eastAsia="zh-CN"/>
              </w:rPr>
              <w:t>ms</w:t>
            </w:r>
            <w:proofErr w:type="spellEnd"/>
            <w:r>
              <w:rPr>
                <w:lang w:eastAsia="zh-CN"/>
              </w:rPr>
              <w:t>] is a margin.</w:t>
            </w:r>
          </w:p>
          <w:p w14:paraId="5CB41F0B" w14:textId="0E49B55F" w:rsidR="00BC40B0" w:rsidRPr="00B107DC" w:rsidRDefault="00BC40B0" w:rsidP="00F54BD4">
            <w:pPr>
              <w:pStyle w:val="ab"/>
              <w:numPr>
                <w:ilvl w:val="0"/>
                <w:numId w:val="10"/>
              </w:numPr>
              <w:spacing w:before="240" w:after="0" w:line="240" w:lineRule="auto"/>
              <w:ind w:left="357" w:hanging="357"/>
              <w:rPr>
                <w:b/>
                <w:bCs/>
                <w:u w:val="single"/>
              </w:rPr>
            </w:pPr>
            <w:r w:rsidRPr="00B107DC">
              <w:rPr>
                <w:b/>
                <w:bCs/>
                <w:u w:val="single"/>
              </w:rPr>
              <w:t>RRM requirements: measurement period:</w:t>
            </w:r>
          </w:p>
          <w:p w14:paraId="0517BE6B" w14:textId="77777777" w:rsidR="00BC40B0" w:rsidRPr="00511598" w:rsidRDefault="00BC40B0" w:rsidP="002B435A">
            <w:pPr>
              <w:pStyle w:val="ab"/>
              <w:numPr>
                <w:ilvl w:val="0"/>
                <w:numId w:val="10"/>
              </w:numPr>
              <w:spacing w:before="120" w:after="0" w:line="240" w:lineRule="auto"/>
              <w:ind w:left="357" w:hanging="357"/>
              <w:rPr>
                <w:lang w:eastAsia="zh-CN"/>
              </w:rPr>
            </w:pPr>
            <w:r w:rsidRPr="00D168BA">
              <w:rPr>
                <w:b/>
                <w:bCs/>
                <w:lang w:eastAsia="zh-CN"/>
              </w:rPr>
              <w:t xml:space="preserve">Observation # </w:t>
            </w:r>
            <w:r>
              <w:rPr>
                <w:b/>
                <w:bCs/>
                <w:lang w:eastAsia="zh-CN"/>
              </w:rPr>
              <w:t>13</w:t>
            </w:r>
            <w:r>
              <w:rPr>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w:t>
            </w:r>
            <w:r>
              <w:lastRenderedPageBreak/>
              <w:t xml:space="preserve">any time to configure the measurement gaps e.g. when switching from gapless to gap-based measurement. </w:t>
            </w:r>
          </w:p>
          <w:p w14:paraId="7AF0C50A" w14:textId="77777777" w:rsidR="00BC40B0" w:rsidRPr="00511598" w:rsidRDefault="00BC40B0" w:rsidP="002B435A">
            <w:pPr>
              <w:pStyle w:val="ab"/>
              <w:numPr>
                <w:ilvl w:val="0"/>
                <w:numId w:val="10"/>
              </w:numPr>
              <w:spacing w:before="120" w:after="120" w:line="240" w:lineRule="auto"/>
              <w:ind w:left="357" w:hanging="357"/>
              <w:rPr>
                <w:lang w:eastAsia="zh-CN"/>
              </w:rPr>
            </w:pPr>
            <w:r w:rsidRPr="00D168BA">
              <w:rPr>
                <w:b/>
                <w:bCs/>
                <w:lang w:eastAsia="zh-CN"/>
              </w:rPr>
              <w:t xml:space="preserve">Observation # </w:t>
            </w:r>
            <w:r>
              <w:rPr>
                <w:b/>
                <w:bCs/>
                <w:lang w:eastAsia="zh-CN"/>
              </w:rPr>
              <w:t>14</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01C41D5A" w14:textId="77777777" w:rsidR="00BC40B0" w:rsidRDefault="00BC40B0" w:rsidP="002B435A">
            <w:pPr>
              <w:pStyle w:val="ab"/>
              <w:numPr>
                <w:ilvl w:val="0"/>
                <w:numId w:val="10"/>
              </w:numPr>
              <w:spacing w:before="120" w:after="120" w:line="240" w:lineRule="auto"/>
              <w:ind w:left="357" w:hanging="357"/>
              <w:rPr>
                <w:lang w:eastAsia="zh-CN"/>
              </w:rPr>
            </w:pPr>
            <w:r w:rsidRPr="00511598">
              <w:rPr>
                <w:b/>
                <w:bCs/>
                <w:lang w:eastAsia="zh-CN"/>
              </w:rPr>
              <w:t xml:space="preserve">Proposal # </w:t>
            </w:r>
            <w:r>
              <w:rPr>
                <w:b/>
                <w:bCs/>
                <w:lang w:eastAsia="zh-CN"/>
              </w:rPr>
              <w:t>14</w:t>
            </w:r>
            <w:r w:rsidRPr="00511598">
              <w:rPr>
                <w:lang w:eastAsia="zh-CN"/>
              </w:rPr>
              <w:t xml:space="preserve">: </w:t>
            </w:r>
            <w:r>
              <w:rPr>
                <w:lang w:eastAsia="zh-CN"/>
              </w:rPr>
              <w:t>The total m</w:t>
            </w:r>
            <w:r>
              <w:t>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time (</w:t>
            </w:r>
            <w:r>
              <w:sym w:font="Symbol" w:char="F044"/>
            </w:r>
            <w:r>
              <w:t>T) between activation and deactivation of the Pre-MG during the measurement needs to be specified.</w:t>
            </w:r>
          </w:p>
          <w:p w14:paraId="5BA6BDF7" w14:textId="77777777" w:rsidR="00BC40B0" w:rsidRDefault="00BC40B0" w:rsidP="002B435A">
            <w:pPr>
              <w:pStyle w:val="ab"/>
              <w:numPr>
                <w:ilvl w:val="0"/>
                <w:numId w:val="10"/>
              </w:numPr>
              <w:spacing w:before="120" w:after="0" w:line="240" w:lineRule="auto"/>
              <w:ind w:left="357" w:hanging="357"/>
              <w:rPr>
                <w:lang w:eastAsia="zh-CN"/>
              </w:rPr>
            </w:pPr>
            <w:r w:rsidRPr="00511598">
              <w:rPr>
                <w:b/>
                <w:bCs/>
                <w:lang w:eastAsia="zh-CN"/>
              </w:rPr>
              <w:t xml:space="preserve">Proposal # </w:t>
            </w:r>
            <w:r>
              <w:rPr>
                <w:b/>
                <w:bCs/>
                <w:lang w:eastAsia="zh-CN"/>
              </w:rPr>
              <w:t>15</w:t>
            </w:r>
            <w:r w:rsidRPr="00511598">
              <w:rPr>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and aggregated time consumed due to total number of transitions (</w:t>
            </w:r>
            <w:r>
              <w:rPr>
                <w:szCs w:val="22"/>
              </w:rPr>
              <w:t>N*</w:t>
            </w:r>
            <w:r w:rsidRPr="00220D9F">
              <w:rPr>
                <w:sz w:val="22"/>
              </w:rPr>
              <w:sym w:font="Symbol" w:char="F044"/>
            </w:r>
            <w:r w:rsidRPr="007850AE">
              <w:rPr>
                <w:sz w:val="22"/>
                <w:szCs w:val="22"/>
              </w:rPr>
              <w:t>T</w:t>
            </w:r>
            <w:r>
              <w:t xml:space="preserve">) </w:t>
            </w:r>
            <w:r w:rsidRPr="00511598">
              <w:rPr>
                <w:lang w:eastAsia="zh-CN"/>
              </w:rPr>
              <w:t>between gapless measurement procedure and gap-based measurement procedure during the ongoing measurement</w:t>
            </w:r>
            <w:r>
              <w:rPr>
                <w:lang w:eastAsia="zh-CN"/>
              </w:rPr>
              <w:t>:</w:t>
            </w:r>
          </w:p>
          <w:p w14:paraId="26D29662" w14:textId="77777777" w:rsidR="00BC40B0" w:rsidRDefault="00BC40B0" w:rsidP="002B435A">
            <w:pPr>
              <w:pStyle w:val="ab"/>
              <w:numPr>
                <w:ilvl w:val="0"/>
                <w:numId w:val="24"/>
              </w:numPr>
              <w:spacing w:after="0" w:line="240" w:lineRule="auto"/>
              <w:rPr>
                <w:sz w:val="22"/>
                <w:szCs w:val="22"/>
              </w:rPr>
            </w:pPr>
            <w:proofErr w:type="spellStart"/>
            <w:r w:rsidRPr="007850AE">
              <w:rPr>
                <w:szCs w:val="22"/>
              </w:rPr>
              <w:t>T</w:t>
            </w:r>
            <w:r w:rsidRPr="0015125C">
              <w:rPr>
                <w:szCs w:val="22"/>
                <w:vertAlign w:val="subscript"/>
              </w:rPr>
              <w:t>measure</w:t>
            </w:r>
            <w:proofErr w:type="spellEnd"/>
            <w:r w:rsidRPr="0015125C">
              <w:rPr>
                <w:szCs w:val="22"/>
                <w:vertAlign w:val="subscript"/>
              </w:rPr>
              <w:t>, total</w:t>
            </w:r>
            <w:r w:rsidRPr="007850AE">
              <w:rPr>
                <w:szCs w:val="22"/>
              </w:rPr>
              <w:t xml:space="preserve"> = </w:t>
            </w:r>
            <w:proofErr w:type="spellStart"/>
            <w:r>
              <w:rPr>
                <w:szCs w:val="22"/>
              </w:rPr>
              <w:t>T</w:t>
            </w:r>
            <w:r w:rsidRPr="0015125C">
              <w:rPr>
                <w:szCs w:val="22"/>
                <w:vertAlign w:val="subscript"/>
              </w:rPr>
              <w:t>measure</w:t>
            </w:r>
            <w:proofErr w:type="spellEnd"/>
            <w:r w:rsidRPr="0015125C">
              <w:rPr>
                <w:szCs w:val="22"/>
                <w:vertAlign w:val="subscript"/>
              </w:rPr>
              <w:t>, basic</w:t>
            </w:r>
            <w:r w:rsidRPr="007850AE">
              <w:rPr>
                <w:szCs w:val="22"/>
              </w:rPr>
              <w:t xml:space="preserve">+ </w:t>
            </w:r>
            <w:r>
              <w:rPr>
                <w:szCs w:val="22"/>
              </w:rPr>
              <w:t>N*</w:t>
            </w:r>
            <w:r w:rsidRPr="00220D9F">
              <w:rPr>
                <w:sz w:val="22"/>
              </w:rPr>
              <w:sym w:font="Symbol" w:char="F044"/>
            </w:r>
            <w:r w:rsidRPr="007850AE">
              <w:rPr>
                <w:sz w:val="22"/>
                <w:szCs w:val="22"/>
              </w:rPr>
              <w:t>T</w:t>
            </w:r>
            <w:r>
              <w:rPr>
                <w:sz w:val="22"/>
                <w:szCs w:val="22"/>
              </w:rPr>
              <w:t>; where</w:t>
            </w:r>
          </w:p>
          <w:p w14:paraId="77DFFC6C" w14:textId="77777777" w:rsidR="00BC40B0" w:rsidRPr="006122CD" w:rsidRDefault="00BC40B0" w:rsidP="002B435A">
            <w:pPr>
              <w:pStyle w:val="ab"/>
              <w:numPr>
                <w:ilvl w:val="0"/>
                <w:numId w:val="24"/>
              </w:numPr>
              <w:spacing w:after="0" w:line="240" w:lineRule="auto"/>
              <w:rPr>
                <w:sz w:val="22"/>
                <w:szCs w:val="22"/>
              </w:rPr>
            </w:pPr>
            <w:r w:rsidRPr="006122CD">
              <w:rPr>
                <w:sz w:val="22"/>
                <w:szCs w:val="22"/>
              </w:rPr>
              <w:t>N=total number of transitions in the measurement period</w:t>
            </w:r>
          </w:p>
          <w:p w14:paraId="66E3BEBB" w14:textId="77777777" w:rsidR="00BC40B0" w:rsidRDefault="00BC40B0" w:rsidP="002B435A">
            <w:pPr>
              <w:pStyle w:val="ab"/>
              <w:numPr>
                <w:ilvl w:val="0"/>
                <w:numId w:val="10"/>
              </w:numPr>
              <w:spacing w:before="24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16</w:t>
            </w:r>
            <w:r>
              <w:rPr>
                <w:lang w:eastAsia="zh-CN"/>
              </w:rPr>
              <w:t xml:space="preserve">: In proposal 15,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w:t>
            </w:r>
            <w:proofErr w:type="spellStart"/>
            <w:r>
              <w:rPr>
                <w:lang w:val="en-US"/>
              </w:rPr>
              <w:t>T</w:t>
            </w:r>
            <w:r>
              <w:rPr>
                <w:vertAlign w:val="subscript"/>
                <w:lang w:val="en-US"/>
              </w:rPr>
              <w:t>measure,B</w:t>
            </w:r>
            <w:r w:rsidRPr="00845097">
              <w:rPr>
                <w:vertAlign w:val="subscript"/>
                <w:lang w:val="en-US"/>
              </w:rPr>
              <w:t>WP</w:t>
            </w:r>
            <w:proofErr w:type="spellEnd"/>
            <w:r w:rsidRPr="007850AE">
              <w:rPr>
                <w:szCs w:val="22"/>
              </w:rPr>
              <w:t xml:space="preserve">, </w:t>
            </w:r>
            <w:proofErr w:type="spellStart"/>
            <w:r>
              <w:rPr>
                <w:lang w:val="en-US"/>
              </w:rPr>
              <w:t>T</w:t>
            </w:r>
            <w:r w:rsidRPr="00263363">
              <w:rPr>
                <w:vertAlign w:val="subscript"/>
                <w:lang w:val="en-US"/>
              </w:rPr>
              <w:t>measure,</w:t>
            </w:r>
            <w:r>
              <w:rPr>
                <w:vertAlign w:val="subscript"/>
                <w:lang w:val="en-US"/>
              </w:rPr>
              <w:t>MG</w:t>
            </w:r>
            <w:proofErr w:type="spellEnd"/>
            <w:r w:rsidRPr="007850AE">
              <w:rPr>
                <w:szCs w:val="22"/>
              </w:rPr>
              <w:t>)</w:t>
            </w:r>
            <w:r>
              <w:rPr>
                <w:lang w:eastAsia="zh-CN"/>
              </w:rPr>
              <w:t>; where:</w:t>
            </w:r>
          </w:p>
          <w:p w14:paraId="4A1903BE" w14:textId="77777777" w:rsidR="00BC40B0" w:rsidRDefault="00BC40B0" w:rsidP="002B435A">
            <w:pPr>
              <w:pStyle w:val="ab"/>
              <w:numPr>
                <w:ilvl w:val="1"/>
                <w:numId w:val="10"/>
              </w:numPr>
              <w:spacing w:before="60" w:after="0" w:line="240" w:lineRule="auto"/>
              <w:ind w:left="1077" w:hanging="357"/>
              <w:rPr>
                <w:lang w:eastAsia="zh-CN"/>
              </w:rPr>
            </w:pPr>
            <w:proofErr w:type="spellStart"/>
            <w:r>
              <w:rPr>
                <w:lang w:val="en-US"/>
              </w:rPr>
              <w:t>T</w:t>
            </w:r>
            <w:r>
              <w:rPr>
                <w:vertAlign w:val="subscript"/>
                <w:lang w:val="en-US"/>
              </w:rPr>
              <w:t>measure,B</w:t>
            </w:r>
            <w:r w:rsidRPr="00845097">
              <w:rPr>
                <w:vertAlign w:val="subscript"/>
                <w:lang w:val="en-US"/>
              </w:rPr>
              <w:t>WP</w:t>
            </w:r>
            <w:proofErr w:type="spellEnd"/>
            <w:r>
              <w:rPr>
                <w:lang w:val="en-US"/>
              </w:rPr>
              <w:t>=It is measurement period when the measurement is fully performed without measurement gap</w:t>
            </w:r>
          </w:p>
          <w:p w14:paraId="3CB17ADF" w14:textId="77777777" w:rsidR="00BC40B0" w:rsidRDefault="00BC40B0" w:rsidP="00BC40B0">
            <w:pPr>
              <w:spacing w:after="0"/>
              <w:rPr>
                <w:b/>
                <w:bCs/>
                <w:u w:val="single"/>
              </w:rPr>
            </w:pPr>
            <w:proofErr w:type="spellStart"/>
            <w:r>
              <w:t>T</w:t>
            </w:r>
            <w:r w:rsidRPr="00263363">
              <w:rPr>
                <w:vertAlign w:val="subscript"/>
              </w:rPr>
              <w:t>measure,</w:t>
            </w:r>
            <w:r>
              <w:rPr>
                <w:vertAlign w:val="subscript"/>
              </w:rPr>
              <w:t>MG</w:t>
            </w:r>
            <w:proofErr w:type="spellEnd"/>
            <w:r w:rsidRPr="00E43BAF">
              <w:t xml:space="preserve"> =It is measurement period when the measurement is fully performed with measurement gap.</w:t>
            </w:r>
          </w:p>
          <w:p w14:paraId="7FC39799" w14:textId="77777777" w:rsidR="00BC40B0" w:rsidRDefault="00BC40B0" w:rsidP="00BC40B0">
            <w:pPr>
              <w:spacing w:after="0"/>
              <w:rPr>
                <w:b/>
                <w:bCs/>
                <w:u w:val="single"/>
              </w:rPr>
            </w:pPr>
          </w:p>
          <w:p w14:paraId="0D9BB994" w14:textId="77777777" w:rsidR="00BC40B0" w:rsidRDefault="00BC40B0" w:rsidP="00BC40B0">
            <w:pPr>
              <w:spacing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2A2B12F2" w14:textId="77777777" w:rsidR="00BC40B0" w:rsidRPr="004C370C" w:rsidRDefault="00BC40B0" w:rsidP="002B435A">
            <w:pPr>
              <w:pStyle w:val="ab"/>
              <w:numPr>
                <w:ilvl w:val="0"/>
                <w:numId w:val="11"/>
              </w:numPr>
              <w:spacing w:before="120" w:after="0" w:line="240" w:lineRule="auto"/>
              <w:ind w:left="357" w:hanging="357"/>
              <w:rPr>
                <w:lang w:eastAsia="zh-CN"/>
              </w:rPr>
            </w:pPr>
            <w:r>
              <w:rPr>
                <w:b/>
                <w:bCs/>
                <w:lang w:eastAsia="zh-CN"/>
              </w:rPr>
              <w:t>Proposal</w:t>
            </w:r>
            <w:r w:rsidRPr="00D168BA">
              <w:rPr>
                <w:b/>
                <w:bCs/>
                <w:lang w:eastAsia="zh-CN"/>
              </w:rPr>
              <w:t xml:space="preserve"> # </w:t>
            </w:r>
            <w:r>
              <w:rPr>
                <w:b/>
                <w:bCs/>
                <w:lang w:eastAsia="zh-CN"/>
              </w:rPr>
              <w:t>17:</w:t>
            </w:r>
            <w:r>
              <w:rPr>
                <w:lang w:eastAsia="zh-CN"/>
              </w:rPr>
              <w:t xml:space="preserve"> 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Pre-MG.</w:t>
            </w:r>
          </w:p>
          <w:p w14:paraId="51829FE3" w14:textId="77777777" w:rsidR="00BC40B0" w:rsidRPr="00194DF6" w:rsidRDefault="00BC40B0" w:rsidP="00BC40B0">
            <w:pPr>
              <w:spacing w:before="240" w:after="0"/>
              <w:rPr>
                <w:b/>
                <w:bCs/>
                <w:u w:val="single"/>
              </w:rPr>
            </w:pPr>
            <w:r w:rsidRPr="00194DF6">
              <w:rPr>
                <w:b/>
                <w:bCs/>
                <w:u w:val="single"/>
              </w:rPr>
              <w:t xml:space="preserve">Gap patterns for </w:t>
            </w:r>
            <w:r>
              <w:rPr>
                <w:b/>
                <w:bCs/>
                <w:u w:val="single"/>
              </w:rPr>
              <w:t>Pre-MG</w:t>
            </w:r>
            <w:r w:rsidRPr="00194DF6">
              <w:rPr>
                <w:b/>
                <w:bCs/>
                <w:u w:val="single"/>
              </w:rPr>
              <w:t>:</w:t>
            </w:r>
          </w:p>
          <w:p w14:paraId="1B3C965E" w14:textId="77777777" w:rsidR="00BC40B0" w:rsidRDefault="00BC40B0" w:rsidP="002B435A">
            <w:pPr>
              <w:pStyle w:val="ab"/>
              <w:numPr>
                <w:ilvl w:val="0"/>
                <w:numId w:val="11"/>
              </w:numPr>
              <w:spacing w:before="120" w:after="0" w:line="240" w:lineRule="auto"/>
              <w:ind w:left="357" w:hanging="357"/>
              <w:rPr>
                <w:lang w:eastAsia="zh-CN"/>
              </w:rPr>
            </w:pPr>
            <w:r w:rsidRPr="00D168BA">
              <w:rPr>
                <w:b/>
                <w:bCs/>
                <w:lang w:eastAsia="zh-CN"/>
              </w:rPr>
              <w:t xml:space="preserve">Observation # </w:t>
            </w:r>
            <w:r>
              <w:rPr>
                <w:b/>
                <w:bCs/>
                <w:lang w:eastAsia="zh-CN"/>
              </w:rPr>
              <w:t>15</w:t>
            </w:r>
            <w:r>
              <w:rPr>
                <w:lang w:eastAsia="zh-CN"/>
              </w:rPr>
              <w:t xml:space="preserve">: </w:t>
            </w:r>
            <w:r>
              <w:rPr>
                <w:lang w:val="en-US" w:eastAsia="zh-CN"/>
              </w:rPr>
              <w:t>The current MGP # 24 and # 25 are used when the UE is configured with positioning measurements, which always need gaps.</w:t>
            </w:r>
          </w:p>
          <w:p w14:paraId="7E6151E3" w14:textId="77777777" w:rsidR="00BC40B0" w:rsidRPr="00156EB6" w:rsidRDefault="00BC40B0" w:rsidP="002B435A">
            <w:pPr>
              <w:pStyle w:val="ab"/>
              <w:numPr>
                <w:ilvl w:val="0"/>
                <w:numId w:val="11"/>
              </w:numPr>
              <w:spacing w:before="120" w:after="0" w:line="240" w:lineRule="auto"/>
              <w:rPr>
                <w:lang w:eastAsia="zh-CN"/>
              </w:rPr>
            </w:pPr>
            <w:r w:rsidRPr="007507DA">
              <w:rPr>
                <w:b/>
                <w:bCs/>
                <w:lang w:eastAsia="zh-CN"/>
              </w:rPr>
              <w:t xml:space="preserve">Proposal # </w:t>
            </w:r>
            <w:r>
              <w:rPr>
                <w:b/>
                <w:bCs/>
                <w:lang w:eastAsia="zh-CN"/>
              </w:rPr>
              <w:t>18</w:t>
            </w:r>
            <w:r w:rsidRPr="007507DA">
              <w:rPr>
                <w:lang w:eastAsia="zh-CN"/>
              </w:rPr>
              <w:t>: The existing gap patterns (0~23) in Rel</w:t>
            </w:r>
            <w:r>
              <w:rPr>
                <w:lang w:eastAsia="zh-CN"/>
              </w:rPr>
              <w:t>-</w:t>
            </w:r>
            <w:r w:rsidRPr="007507DA">
              <w:rPr>
                <w:lang w:eastAsia="zh-CN"/>
              </w:rPr>
              <w:t xml:space="preserve">16 can be reused for the </w:t>
            </w:r>
            <w:r>
              <w:rPr>
                <w:lang w:eastAsia="zh-CN"/>
              </w:rPr>
              <w:t>P</w:t>
            </w:r>
            <w:r w:rsidRPr="007507DA">
              <w:rPr>
                <w:lang w:eastAsia="zh-CN"/>
              </w:rPr>
              <w:t>re-MG.</w:t>
            </w:r>
          </w:p>
          <w:p w14:paraId="693873DB" w14:textId="4B79CC78" w:rsidR="00CF72BC" w:rsidRDefault="00CF72BC" w:rsidP="002B435A">
            <w:pPr>
              <w:pStyle w:val="ab"/>
              <w:numPr>
                <w:ilvl w:val="0"/>
                <w:numId w:val="11"/>
              </w:numPr>
              <w:spacing w:before="120" w:after="0" w:line="240" w:lineRule="auto"/>
              <w:ind w:left="357" w:hanging="357"/>
              <w:rPr>
                <w:lang w:eastAsia="zh-CN"/>
              </w:rPr>
            </w:pP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2"/>
        <w:rPr>
          <w:lang w:val="en-US"/>
        </w:rPr>
      </w:pPr>
      <w:r>
        <w:rPr>
          <w:lang w:val="en-US"/>
        </w:rPr>
        <w:t>Open issues summary and companies views’ collection for 1st round</w:t>
      </w:r>
    </w:p>
    <w:p w14:paraId="569E205A" w14:textId="74C6B7D2" w:rsidR="00CF72BC" w:rsidRDefault="00907FD0" w:rsidP="002B435A">
      <w:pPr>
        <w:pStyle w:val="3"/>
        <w:numPr>
          <w:ilvl w:val="2"/>
          <w:numId w:val="12"/>
        </w:numPr>
        <w:rPr>
          <w:sz w:val="24"/>
          <w:szCs w:val="16"/>
          <w:lang w:val="en-US"/>
        </w:rPr>
      </w:pPr>
      <w:r>
        <w:rPr>
          <w:sz w:val="24"/>
          <w:szCs w:val="16"/>
          <w:lang w:val="en-US"/>
        </w:rPr>
        <w:t xml:space="preserve">Sub-topic 0 Definition and using scenarios for Pre-configured measurement gap </w:t>
      </w:r>
    </w:p>
    <w:p w14:paraId="0B4C0CDE" w14:textId="5ECCFDA6"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0-1 </w:t>
      </w:r>
      <w:r w:rsidRPr="00AF010E">
        <w:rPr>
          <w:rFonts w:eastAsiaTheme="minorEastAsia"/>
          <w:b/>
          <w:bCs/>
          <w:sz w:val="22"/>
          <w:szCs w:val="16"/>
          <w:u w:val="single"/>
          <w:lang w:val="en-US"/>
        </w:rPr>
        <w:t xml:space="preserve">Whether </w:t>
      </w:r>
      <w:r w:rsidR="005E5D6F" w:rsidRPr="00AF010E">
        <w:rPr>
          <w:rFonts w:eastAsiaTheme="minorEastAsia"/>
          <w:b/>
          <w:bCs/>
          <w:sz w:val="22"/>
          <w:szCs w:val="16"/>
          <w:u w:val="single"/>
          <w:lang w:val="en-US"/>
        </w:rPr>
        <w:t>can</w:t>
      </w:r>
      <w:r w:rsidRPr="00AF010E">
        <w:rPr>
          <w:rFonts w:eastAsiaTheme="minorEastAsia"/>
          <w:b/>
          <w:bCs/>
          <w:sz w:val="22"/>
          <w:szCs w:val="16"/>
          <w:u w:val="single"/>
          <w:lang w:val="en-US"/>
        </w:rPr>
        <w:t xml:space="preserve"> the </w:t>
      </w:r>
      <w:r w:rsidRPr="00B0112A">
        <w:rPr>
          <w:rFonts w:eastAsiaTheme="minorEastAsia"/>
          <w:b/>
          <w:bCs/>
          <w:sz w:val="22"/>
          <w:szCs w:val="16"/>
          <w:u w:val="single"/>
          <w:lang w:val="en-US"/>
        </w:rPr>
        <w:t xml:space="preserve">pre-MG </w:t>
      </w:r>
      <w:r w:rsidR="00202261" w:rsidRPr="00B0112A">
        <w:rPr>
          <w:rFonts w:eastAsiaTheme="minorEastAsia"/>
          <w:b/>
          <w:bCs/>
          <w:sz w:val="22"/>
          <w:szCs w:val="16"/>
          <w:u w:val="single"/>
          <w:lang w:val="en-US"/>
        </w:rPr>
        <w:t>be used</w:t>
      </w:r>
      <w:r w:rsidRPr="00B0112A">
        <w:rPr>
          <w:rFonts w:eastAsiaTheme="minorEastAsia"/>
          <w:b/>
          <w:bCs/>
          <w:sz w:val="22"/>
          <w:szCs w:val="16"/>
          <w:u w:val="single"/>
          <w:lang w:val="en-US"/>
        </w:rPr>
        <w:t xml:space="preserve"> </w:t>
      </w:r>
      <w:r>
        <w:rPr>
          <w:rFonts w:eastAsiaTheme="minorEastAsia"/>
          <w:b/>
          <w:bCs/>
          <w:sz w:val="22"/>
          <w:szCs w:val="16"/>
          <w:u w:val="single"/>
          <w:lang w:val="en-US"/>
        </w:rPr>
        <w:t>for PRS measurement?</w:t>
      </w:r>
    </w:p>
    <w:p w14:paraId="3BDEC5FE" w14:textId="415C3A2E" w:rsidR="00B809DE" w:rsidRPr="007423BB" w:rsidRDefault="00B809DE" w:rsidP="007423BB">
      <w:pPr>
        <w:pStyle w:val="aff6"/>
        <w:numPr>
          <w:ilvl w:val="0"/>
          <w:numId w:val="14"/>
        </w:numPr>
        <w:ind w:firstLineChars="0"/>
        <w:rPr>
          <w:lang w:eastAsia="zh-CN"/>
        </w:rPr>
      </w:pPr>
      <w:r w:rsidRPr="00B809DE">
        <w:rPr>
          <w:lang w:eastAsia="zh-CN"/>
        </w:rPr>
        <w:t>Option 1</w:t>
      </w:r>
      <w:r w:rsidR="00072437" w:rsidRPr="007423BB">
        <w:rPr>
          <w:lang w:eastAsia="zh-CN"/>
        </w:rPr>
        <w:t xml:space="preserve"> (CATT</w:t>
      </w:r>
      <w:r w:rsidR="00181122" w:rsidRPr="007423BB">
        <w:rPr>
          <w:lang w:eastAsia="zh-CN"/>
        </w:rPr>
        <w:t>, Intel, Apple, MTK</w:t>
      </w:r>
      <w:r w:rsidR="00D34FC2" w:rsidRPr="007423BB">
        <w:rPr>
          <w:lang w:eastAsia="zh-CN"/>
        </w:rPr>
        <w:t>, CMCC</w:t>
      </w:r>
      <w:r w:rsidR="00CA6D84" w:rsidRPr="007423BB">
        <w:rPr>
          <w:lang w:eastAsia="zh-CN"/>
        </w:rPr>
        <w:t>, vivo</w:t>
      </w:r>
      <w:r w:rsidR="00943AD0" w:rsidRPr="007423BB">
        <w:rPr>
          <w:lang w:eastAsia="zh-CN"/>
        </w:rPr>
        <w:t>, Nokia</w:t>
      </w:r>
      <w:r w:rsidR="006A3A2A" w:rsidRPr="007423BB">
        <w:rPr>
          <w:lang w:eastAsia="zh-CN"/>
        </w:rPr>
        <w:t>, Huawei</w:t>
      </w:r>
      <w:r w:rsidR="00072437" w:rsidRPr="007423BB">
        <w:rPr>
          <w:lang w:eastAsia="zh-CN"/>
        </w:rPr>
        <w:t>)</w:t>
      </w:r>
      <w:r w:rsidRPr="00B809DE">
        <w:rPr>
          <w:lang w:eastAsia="zh-CN"/>
        </w:rPr>
        <w:t>. Yes</w:t>
      </w:r>
    </w:p>
    <w:p w14:paraId="39752AC7" w14:textId="4FDA6E02" w:rsidR="004573B7" w:rsidRPr="007423BB" w:rsidRDefault="004573B7" w:rsidP="00653355">
      <w:pPr>
        <w:pStyle w:val="aff6"/>
        <w:numPr>
          <w:ilvl w:val="1"/>
          <w:numId w:val="14"/>
        </w:numPr>
        <w:ind w:firstLineChars="0"/>
        <w:rPr>
          <w:lang w:eastAsia="zh-CN"/>
        </w:rPr>
      </w:pPr>
      <w:r w:rsidRPr="007423BB">
        <w:rPr>
          <w:lang w:eastAsia="zh-CN"/>
        </w:rPr>
        <w:t xml:space="preserve">Option 1a (Intel, Apple) Yes. </w:t>
      </w:r>
      <w:r w:rsidR="00C27D8D" w:rsidRPr="007423BB">
        <w:rPr>
          <w:lang w:eastAsia="zh-CN"/>
        </w:rPr>
        <w:t xml:space="preserve">But NW can </w:t>
      </w:r>
      <w:r w:rsidR="00E10698" w:rsidRPr="007423BB">
        <w:rPr>
          <w:lang w:eastAsia="zh-CN"/>
        </w:rPr>
        <w:t xml:space="preserve">prioritize the </w:t>
      </w:r>
      <w:r w:rsidR="0086624E" w:rsidRPr="007423BB">
        <w:rPr>
          <w:lang w:eastAsia="zh-CN"/>
        </w:rPr>
        <w:t>legacy MG configuration in comparison with Pre-MG</w:t>
      </w:r>
    </w:p>
    <w:p w14:paraId="3D9C8CF5" w14:textId="4D0697AC" w:rsidR="008F6EC3" w:rsidRPr="007423BB" w:rsidRDefault="008F6EC3" w:rsidP="00653355">
      <w:pPr>
        <w:pStyle w:val="aff6"/>
        <w:numPr>
          <w:ilvl w:val="1"/>
          <w:numId w:val="14"/>
        </w:numPr>
        <w:ind w:firstLineChars="0"/>
        <w:rPr>
          <w:lang w:eastAsia="zh-CN"/>
        </w:rPr>
      </w:pPr>
      <w:r w:rsidRPr="007423BB">
        <w:rPr>
          <w:lang w:eastAsia="zh-CN"/>
        </w:rPr>
        <w:t>Option 1</w:t>
      </w:r>
      <w:r w:rsidR="00C07044" w:rsidRPr="007423BB">
        <w:rPr>
          <w:lang w:eastAsia="zh-CN"/>
        </w:rPr>
        <w:t>b</w:t>
      </w:r>
      <w:r w:rsidR="00E301F2">
        <w:rPr>
          <w:lang w:eastAsia="zh-CN"/>
        </w:rPr>
        <w:t xml:space="preserve"> </w:t>
      </w:r>
      <w:r w:rsidRPr="007423BB">
        <w:rPr>
          <w:lang w:eastAsia="zh-CN"/>
        </w:rPr>
        <w:t>(MTK</w:t>
      </w:r>
      <w:r w:rsidR="00057599" w:rsidRPr="007423BB">
        <w:rPr>
          <w:lang w:eastAsia="zh-CN"/>
        </w:rPr>
        <w:t>, CMCC</w:t>
      </w:r>
      <w:r w:rsidR="00E301F2">
        <w:rPr>
          <w:lang w:eastAsia="zh-CN"/>
        </w:rPr>
        <w:t>, Ericsson</w:t>
      </w:r>
      <w:r w:rsidRPr="007423BB">
        <w:rPr>
          <w:lang w:eastAsia="zh-CN"/>
        </w:rPr>
        <w:t>): Yes with the following side conditions:</w:t>
      </w:r>
    </w:p>
    <w:p w14:paraId="134CC00F" w14:textId="2430DF2D" w:rsidR="00B809DE" w:rsidRDefault="009D1D43" w:rsidP="00653355">
      <w:pPr>
        <w:pStyle w:val="aff6"/>
        <w:numPr>
          <w:ilvl w:val="2"/>
          <w:numId w:val="14"/>
        </w:numPr>
        <w:ind w:firstLineChars="0"/>
        <w:rPr>
          <w:lang w:eastAsia="zh-CN"/>
        </w:rPr>
      </w:pPr>
      <w:r w:rsidRPr="007423BB">
        <w:rPr>
          <w:lang w:eastAsia="zh-CN"/>
        </w:rPr>
        <w:lastRenderedPageBreak/>
        <w:t>Pre-MG is always on</w:t>
      </w:r>
      <w:r w:rsidR="008F6EC3" w:rsidRPr="007423BB">
        <w:rPr>
          <w:lang w:eastAsia="zh-CN"/>
        </w:rPr>
        <w:t xml:space="preserve"> </w:t>
      </w:r>
    </w:p>
    <w:p w14:paraId="75A5E667" w14:textId="10F5813F" w:rsidR="00F54BD4" w:rsidRPr="007423BB" w:rsidRDefault="00F54BD4" w:rsidP="00F54BD4">
      <w:pPr>
        <w:pStyle w:val="aff6"/>
        <w:numPr>
          <w:ilvl w:val="1"/>
          <w:numId w:val="14"/>
        </w:numPr>
        <w:ind w:firstLineChars="0"/>
        <w:rPr>
          <w:lang w:eastAsia="zh-CN"/>
        </w:rPr>
      </w:pPr>
      <w:r w:rsidRPr="007423BB">
        <w:rPr>
          <w:lang w:eastAsia="zh-CN"/>
        </w:rPr>
        <w:t>Option 1</w:t>
      </w:r>
      <w:r>
        <w:rPr>
          <w:lang w:eastAsia="zh-CN"/>
        </w:rPr>
        <w:t>c</w:t>
      </w:r>
      <w:r w:rsidR="00E301F2">
        <w:rPr>
          <w:lang w:eastAsia="zh-CN"/>
        </w:rPr>
        <w:t xml:space="preserve"> </w:t>
      </w:r>
      <w:r w:rsidRPr="007423BB">
        <w:rPr>
          <w:lang w:eastAsia="zh-CN"/>
        </w:rPr>
        <w:t>(</w:t>
      </w:r>
      <w:r>
        <w:rPr>
          <w:lang w:eastAsia="zh-CN"/>
        </w:rPr>
        <w:t>Huawei</w:t>
      </w:r>
      <w:r w:rsidRPr="007423BB">
        <w:rPr>
          <w:lang w:eastAsia="zh-CN"/>
        </w:rPr>
        <w:t>): Yes with the following side conditions:</w:t>
      </w:r>
    </w:p>
    <w:p w14:paraId="59178067" w14:textId="1C9F704E" w:rsidR="00F54BD4" w:rsidRPr="00B809DE" w:rsidRDefault="000F592C" w:rsidP="000F592C">
      <w:pPr>
        <w:pStyle w:val="aff6"/>
        <w:numPr>
          <w:ilvl w:val="2"/>
          <w:numId w:val="14"/>
        </w:numPr>
        <w:ind w:firstLineChars="0"/>
        <w:rPr>
          <w:lang w:eastAsia="zh-CN"/>
        </w:rPr>
      </w:pPr>
      <w:r w:rsidRPr="000F592C">
        <w:rPr>
          <w:lang w:eastAsia="zh-CN"/>
        </w:rPr>
        <w:t>UE should always indicate serving cell about the PRS measurement when it is configured with pre-MG.</w:t>
      </w:r>
      <w:r w:rsidR="00F54BD4" w:rsidRPr="007423BB">
        <w:rPr>
          <w:lang w:eastAsia="zh-CN"/>
        </w:rPr>
        <w:t xml:space="preserve"> </w:t>
      </w:r>
    </w:p>
    <w:p w14:paraId="6C5E7CE9" w14:textId="72B98845" w:rsidR="00B809DE" w:rsidRPr="00B809DE" w:rsidRDefault="00B809DE" w:rsidP="007423BB">
      <w:pPr>
        <w:pStyle w:val="aff6"/>
        <w:numPr>
          <w:ilvl w:val="0"/>
          <w:numId w:val="14"/>
        </w:numPr>
        <w:ind w:firstLineChars="0"/>
        <w:rPr>
          <w:lang w:eastAsia="zh-CN"/>
        </w:rPr>
      </w:pPr>
      <w:r w:rsidRPr="00B809DE">
        <w:rPr>
          <w:lang w:eastAsia="zh-CN"/>
        </w:rPr>
        <w:t>Option 2</w:t>
      </w:r>
      <w:r w:rsidR="006806FD" w:rsidRPr="007423BB">
        <w:rPr>
          <w:lang w:eastAsia="zh-CN"/>
        </w:rPr>
        <w:t>(ZTE</w:t>
      </w:r>
      <w:r w:rsidR="006D539D" w:rsidRPr="007423BB">
        <w:rPr>
          <w:lang w:eastAsia="zh-CN"/>
        </w:rPr>
        <w:t>, Ericsson</w:t>
      </w:r>
      <w:r w:rsidR="00A22EFD" w:rsidRPr="007423BB">
        <w:rPr>
          <w:lang w:eastAsia="zh-CN"/>
        </w:rPr>
        <w:t xml:space="preserve">, </w:t>
      </w:r>
      <w:proofErr w:type="spellStart"/>
      <w:r w:rsidR="00BE1594" w:rsidRPr="007423BB">
        <w:rPr>
          <w:lang w:eastAsia="zh-CN"/>
        </w:rPr>
        <w:t>x</w:t>
      </w:r>
      <w:r w:rsidR="00A22EFD" w:rsidRPr="007423BB">
        <w:rPr>
          <w:lang w:eastAsia="zh-CN"/>
        </w:rPr>
        <w:t>iaomi</w:t>
      </w:r>
      <w:proofErr w:type="spellEnd"/>
      <w:r w:rsidR="006806FD" w:rsidRPr="007423BB">
        <w:rPr>
          <w:lang w:eastAsia="zh-CN"/>
        </w:rPr>
        <w:t>)</w:t>
      </w:r>
      <w:r w:rsidRPr="00B809DE">
        <w:rPr>
          <w:lang w:eastAsia="zh-CN"/>
        </w:rPr>
        <w:t>. No</w:t>
      </w:r>
    </w:p>
    <w:p w14:paraId="7FEAD61A" w14:textId="1B5DE258" w:rsidR="00B809DE" w:rsidRPr="00B809DE" w:rsidRDefault="00B809DE" w:rsidP="007423BB">
      <w:pPr>
        <w:pStyle w:val="aff6"/>
        <w:numPr>
          <w:ilvl w:val="0"/>
          <w:numId w:val="14"/>
        </w:numPr>
        <w:ind w:firstLineChars="0"/>
        <w:rPr>
          <w:lang w:eastAsia="zh-CN"/>
        </w:rPr>
      </w:pPr>
      <w:r w:rsidRPr="00B809DE">
        <w:rPr>
          <w:lang w:eastAsia="zh-CN"/>
        </w:rPr>
        <w:t>Option 3</w:t>
      </w:r>
      <w:r w:rsidR="00CA6D84" w:rsidRPr="007423BB">
        <w:rPr>
          <w:lang w:eastAsia="zh-CN"/>
        </w:rPr>
        <w:t xml:space="preserve"> (vivo</w:t>
      </w:r>
      <w:r w:rsidR="00E301F2">
        <w:rPr>
          <w:lang w:eastAsia="zh-CN"/>
        </w:rPr>
        <w:t>, Ericsson</w:t>
      </w:r>
      <w:r w:rsidR="00CA6D84" w:rsidRPr="007423BB">
        <w:rPr>
          <w:lang w:eastAsia="zh-CN"/>
        </w:rPr>
        <w:t>)</w:t>
      </w:r>
      <w:r w:rsidRPr="00B809DE">
        <w:rPr>
          <w:lang w:eastAsia="zh-CN"/>
        </w:rPr>
        <w:t>. Pre-configured MG falls back to the legacy MG</w:t>
      </w:r>
    </w:p>
    <w:p w14:paraId="220A1BE1" w14:textId="33F43EAE" w:rsidR="00B809DE" w:rsidRPr="00B809DE" w:rsidRDefault="00B809DE" w:rsidP="007423BB">
      <w:pPr>
        <w:pStyle w:val="aff6"/>
        <w:numPr>
          <w:ilvl w:val="0"/>
          <w:numId w:val="14"/>
        </w:numPr>
        <w:ind w:firstLineChars="0"/>
        <w:rPr>
          <w:lang w:eastAsia="zh-CN"/>
        </w:rPr>
      </w:pPr>
      <w:r w:rsidRPr="00B809DE">
        <w:rPr>
          <w:lang w:eastAsia="zh-CN"/>
        </w:rPr>
        <w:t xml:space="preserve">Option </w:t>
      </w:r>
      <w:r w:rsidR="0078170A" w:rsidRPr="007423BB">
        <w:rPr>
          <w:lang w:eastAsia="zh-CN"/>
        </w:rPr>
        <w:t>4(OPPO)</w:t>
      </w:r>
      <w:r w:rsidRPr="00B809DE">
        <w:rPr>
          <w:lang w:eastAsia="zh-CN"/>
        </w:rPr>
        <w:t xml:space="preserve">. </w:t>
      </w:r>
      <w:r w:rsidR="0078170A" w:rsidRPr="007423BB">
        <w:rPr>
          <w:lang w:eastAsia="zh-CN"/>
        </w:rPr>
        <w:t xml:space="preserve">FFS up to RAN4 scope of R17 positioning WID </w:t>
      </w:r>
    </w:p>
    <w:p w14:paraId="0E674761" w14:textId="77777777" w:rsidR="00CF72BC" w:rsidRDefault="00CF72BC">
      <w:pPr>
        <w:rPr>
          <w:rFonts w:eastAsiaTheme="minorEastAsia"/>
          <w:color w:val="0070C0"/>
        </w:rPr>
      </w:pPr>
    </w:p>
    <w:tbl>
      <w:tblPr>
        <w:tblStyle w:val="af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6132A467" w:rsidR="00CF72BC" w:rsidRDefault="00B85447">
            <w:pPr>
              <w:spacing w:after="120"/>
              <w:rPr>
                <w:rFonts w:eastAsiaTheme="minorEastAsia"/>
                <w:color w:val="0070C0"/>
              </w:rPr>
            </w:pPr>
            <w:ins w:id="1" w:author="Huawei" w:date="2021-08-16T20:39:00Z">
              <w:r>
                <w:rPr>
                  <w:rFonts w:eastAsiaTheme="minorEastAsia" w:hint="eastAsia"/>
                  <w:color w:val="0070C0"/>
                </w:rPr>
                <w:t>H</w:t>
              </w:r>
              <w:r>
                <w:rPr>
                  <w:rFonts w:eastAsiaTheme="minorEastAsia"/>
                  <w:color w:val="0070C0"/>
                </w:rPr>
                <w:t>uawei</w:t>
              </w:r>
            </w:ins>
          </w:p>
        </w:tc>
        <w:tc>
          <w:tcPr>
            <w:tcW w:w="8405" w:type="dxa"/>
          </w:tcPr>
          <w:p w14:paraId="689956DC" w14:textId="77777777" w:rsidR="00CF72BC" w:rsidRDefault="00B85447">
            <w:pPr>
              <w:overflowPunct/>
              <w:autoSpaceDE/>
              <w:autoSpaceDN/>
              <w:adjustRightInd/>
              <w:spacing w:after="120"/>
              <w:textAlignment w:val="auto"/>
              <w:rPr>
                <w:ins w:id="2" w:author="Huawei" w:date="2021-08-16T20:39:00Z"/>
                <w:rFonts w:eastAsiaTheme="minorEastAsia"/>
                <w:color w:val="0070C0"/>
              </w:rPr>
            </w:pPr>
            <w:ins w:id="3" w:author="Huawei" w:date="2021-08-16T20:39:00Z">
              <w:r>
                <w:rPr>
                  <w:rFonts w:eastAsiaTheme="minorEastAsia" w:hint="eastAsia"/>
                  <w:color w:val="0070C0"/>
                </w:rPr>
                <w:t>O</w:t>
              </w:r>
              <w:r>
                <w:rPr>
                  <w:rFonts w:eastAsiaTheme="minorEastAsia"/>
                  <w:color w:val="0070C0"/>
                </w:rPr>
                <w:t>ption 1c.</w:t>
              </w:r>
            </w:ins>
          </w:p>
          <w:p w14:paraId="71B21643" w14:textId="77777777" w:rsidR="00B85447" w:rsidRDefault="00B85447" w:rsidP="00B85447">
            <w:pPr>
              <w:overflowPunct/>
              <w:autoSpaceDE/>
              <w:autoSpaceDN/>
              <w:adjustRightInd/>
              <w:spacing w:after="120"/>
              <w:textAlignment w:val="auto"/>
              <w:rPr>
                <w:ins w:id="4" w:author="Huawei" w:date="2021-08-16T20:41:00Z"/>
                <w:rFonts w:eastAsiaTheme="minorEastAsia"/>
              </w:rPr>
            </w:pPr>
            <w:ins w:id="5" w:author="Huawei" w:date="2021-08-16T20:39:00Z">
              <w:r>
                <w:rPr>
                  <w:rFonts w:eastAsiaTheme="minorEastAsia"/>
                  <w:color w:val="0070C0"/>
                </w:rPr>
                <w:t>In our view,</w:t>
              </w:r>
            </w:ins>
            <w:ins w:id="6" w:author="Huawei" w:date="2021-08-16T20:40:00Z">
              <w:r>
                <w:rPr>
                  <w:rFonts w:eastAsiaTheme="minorEastAsia"/>
                  <w:color w:val="0070C0"/>
                </w:rPr>
                <w:t xml:space="preserve"> </w:t>
              </w:r>
              <w:r>
                <w:rPr>
                  <w:rFonts w:eastAsiaTheme="minorEastAsia"/>
                </w:rPr>
                <w:t>for PRS measurement NW can either transform the pre-MG to legacy MG or to keep the pre-MG activated, both a</w:t>
              </w:r>
            </w:ins>
            <w:ins w:id="7" w:author="Huawei" w:date="2021-08-16T20:41:00Z">
              <w:r>
                <w:rPr>
                  <w:rFonts w:eastAsiaTheme="minorEastAsia"/>
                </w:rPr>
                <w:t xml:space="preserve">pproaches are valid, so there is no need to preclude pre-MG from being used for PRS measurement. </w:t>
              </w:r>
            </w:ins>
          </w:p>
          <w:p w14:paraId="56FCBCC8" w14:textId="57E4A402" w:rsidR="00B85447" w:rsidRDefault="00B85447" w:rsidP="00B85447">
            <w:pPr>
              <w:overflowPunct/>
              <w:autoSpaceDE/>
              <w:autoSpaceDN/>
              <w:adjustRightInd/>
              <w:spacing w:after="120"/>
              <w:textAlignment w:val="auto"/>
              <w:rPr>
                <w:rFonts w:eastAsiaTheme="minorEastAsia"/>
                <w:color w:val="0070C0"/>
              </w:rPr>
            </w:pPr>
            <w:ins w:id="8" w:author="Huawei" w:date="2021-08-16T20:45:00Z">
              <w:r>
                <w:rPr>
                  <w:rFonts w:eastAsiaTheme="minorEastAsia"/>
                </w:rPr>
                <w:t xml:space="preserve">To enable NW to transform the pre-MG to legacy MG or to keep the pre-MG activated, </w:t>
              </w:r>
            </w:ins>
            <w:ins w:id="9" w:author="Huawei" w:date="2021-08-16T20:46:00Z">
              <w:r>
                <w:rPr>
                  <w:rFonts w:eastAsiaTheme="minorEastAsia"/>
                </w:rPr>
                <w:t xml:space="preserve">UE </w:t>
              </w:r>
              <w:r w:rsidRPr="000F592C">
                <w:t>should always</w:t>
              </w:r>
              <w:r>
                <w:rPr>
                  <w:rFonts w:eastAsiaTheme="minorEastAsia"/>
                </w:rPr>
                <w:t xml:space="preserve"> </w:t>
              </w:r>
            </w:ins>
            <w:ins w:id="10" w:author="Huawei" w:date="2021-08-16T20:45:00Z">
              <w:r w:rsidRPr="00B85447">
                <w:rPr>
                  <w:rFonts w:eastAsiaTheme="minorEastAsia"/>
                </w:rPr>
                <w:t>indicate serving cell about the PRS measurement when it is configured with pre-MG</w:t>
              </w:r>
            </w:ins>
            <w:ins w:id="11" w:author="Huawei" w:date="2021-08-16T20:46:00Z">
              <w:r>
                <w:rPr>
                  <w:rFonts w:eastAsiaTheme="minorEastAsia"/>
                </w:rPr>
                <w:t>.</w:t>
              </w:r>
            </w:ins>
          </w:p>
        </w:tc>
      </w:tr>
      <w:tr w:rsidR="00CF72BC" w14:paraId="791D0C27" w14:textId="77777777">
        <w:tc>
          <w:tcPr>
            <w:tcW w:w="1226" w:type="dxa"/>
          </w:tcPr>
          <w:p w14:paraId="7C15BFCE" w14:textId="52F131B0" w:rsidR="00CF72BC" w:rsidRDefault="004473BA">
            <w:pPr>
              <w:spacing w:after="120"/>
              <w:rPr>
                <w:rFonts w:eastAsiaTheme="minorEastAsia"/>
                <w:color w:val="0070C0"/>
              </w:rPr>
            </w:pPr>
            <w:ins w:id="12" w:author="Qiming Li" w:date="2021-08-17T13:43:00Z">
              <w:r>
                <w:rPr>
                  <w:rFonts w:eastAsiaTheme="minorEastAsia"/>
                  <w:color w:val="0070C0"/>
                </w:rPr>
                <w:t>Apple</w:t>
              </w:r>
            </w:ins>
          </w:p>
        </w:tc>
        <w:tc>
          <w:tcPr>
            <w:tcW w:w="8405" w:type="dxa"/>
          </w:tcPr>
          <w:p w14:paraId="696C4196" w14:textId="69C4EC49" w:rsidR="00CF72BC" w:rsidRDefault="004473BA">
            <w:pPr>
              <w:spacing w:after="120"/>
              <w:rPr>
                <w:rFonts w:eastAsiaTheme="minorEastAsia"/>
                <w:color w:val="0070C0"/>
              </w:rPr>
            </w:pPr>
            <w:ins w:id="13" w:author="Qiming Li" w:date="2021-08-17T13:44:00Z">
              <w:r>
                <w:rPr>
                  <w:rFonts w:eastAsiaTheme="minorEastAsia"/>
                  <w:color w:val="0070C0"/>
                </w:rPr>
                <w:t>Option 1a is correct but not enough. Some conditions are also necessary</w:t>
              </w:r>
            </w:ins>
            <w:ins w:id="14" w:author="Qiming Li" w:date="2021-08-17T13:45:00Z">
              <w:r>
                <w:rPr>
                  <w:rFonts w:eastAsiaTheme="minorEastAsia"/>
                  <w:color w:val="0070C0"/>
                </w:rPr>
                <w:t>, such as network shall not trigger BWP switching which would result in de-activation of Pre-MG</w:t>
              </w:r>
            </w:ins>
            <w:ins w:id="15" w:author="Qiming Li" w:date="2021-08-17T13:46:00Z">
              <w:r>
                <w:rPr>
                  <w:rFonts w:eastAsiaTheme="minorEastAsia"/>
                  <w:color w:val="0070C0"/>
                </w:rPr>
                <w:t xml:space="preserve"> before PRS measurement is finished.</w:t>
              </w:r>
              <w:r w:rsidR="00165A26">
                <w:rPr>
                  <w:rFonts w:eastAsiaTheme="minorEastAsia"/>
                  <w:color w:val="0070C0"/>
                </w:rPr>
                <w:t xml:space="preserve"> Note that it is also possible that Pre-MG is configured before UE is indicated to perform PRS measurement. There</w:t>
              </w:r>
            </w:ins>
            <w:ins w:id="16" w:author="Qiming Li" w:date="2021-08-17T13:47:00Z">
              <w:r w:rsidR="00165A26">
                <w:rPr>
                  <w:rFonts w:eastAsiaTheme="minorEastAsia"/>
                  <w:color w:val="0070C0"/>
                </w:rPr>
                <w:t xml:space="preserve">fore, UE needs to indicate network that it is doing PRS measurement (even after Pre-MG is configured). </w:t>
              </w:r>
            </w:ins>
            <w:ins w:id="17" w:author="Qiming Li" w:date="2021-08-17T13:48:00Z">
              <w:r w:rsidR="00165A26">
                <w:rPr>
                  <w:rFonts w:eastAsiaTheme="minorEastAsia"/>
                  <w:color w:val="0070C0"/>
                </w:rPr>
                <w:t>It is not always necessary to fall back to legacy MG if the configured Pre-MG happens to be able to cover target PRS.</w:t>
              </w:r>
            </w:ins>
          </w:p>
        </w:tc>
      </w:tr>
      <w:tr w:rsidR="00CF72BC" w14:paraId="381BB632" w14:textId="77777777">
        <w:tc>
          <w:tcPr>
            <w:tcW w:w="1226" w:type="dxa"/>
          </w:tcPr>
          <w:p w14:paraId="6A682D40" w14:textId="404F97CB" w:rsidR="00CF72BC" w:rsidRDefault="00837E59">
            <w:pPr>
              <w:spacing w:after="120"/>
              <w:rPr>
                <w:rFonts w:eastAsiaTheme="minorEastAsia"/>
                <w:color w:val="0070C0"/>
              </w:rPr>
            </w:pPr>
            <w:ins w:id="18" w:author="vivo" w:date="2021-08-17T17:22:00Z">
              <w:r>
                <w:rPr>
                  <w:rFonts w:eastAsiaTheme="minorEastAsia"/>
                  <w:color w:val="0070C0"/>
                </w:rPr>
                <w:t>vivo</w:t>
              </w:r>
            </w:ins>
          </w:p>
        </w:tc>
        <w:tc>
          <w:tcPr>
            <w:tcW w:w="8405" w:type="dxa"/>
          </w:tcPr>
          <w:p w14:paraId="520F82DA" w14:textId="59F03BC8" w:rsidR="00CF72BC" w:rsidRDefault="00837E59">
            <w:pPr>
              <w:spacing w:after="120"/>
              <w:rPr>
                <w:rFonts w:eastAsiaTheme="minorEastAsia"/>
                <w:color w:val="0070C0"/>
              </w:rPr>
            </w:pPr>
            <w:ins w:id="19" w:author="vivo" w:date="2021-08-17T17:22:00Z">
              <w:r>
                <w:rPr>
                  <w:rFonts w:eastAsiaTheme="minorEastAsia"/>
                  <w:color w:val="0070C0"/>
                </w:rPr>
                <w:t>Support option 1</w:t>
              </w:r>
            </w:ins>
            <w:ins w:id="20" w:author="vivo" w:date="2021-08-17T17:25:00Z">
              <w:r>
                <w:rPr>
                  <w:rFonts w:eastAsiaTheme="minorEastAsia"/>
                  <w:color w:val="0070C0"/>
                </w:rPr>
                <w:t xml:space="preserve"> and 1b.</w:t>
              </w:r>
            </w:ins>
          </w:p>
        </w:tc>
      </w:tr>
      <w:tr w:rsidR="00CF72BC" w14:paraId="773506D9" w14:textId="77777777">
        <w:tc>
          <w:tcPr>
            <w:tcW w:w="1226" w:type="dxa"/>
          </w:tcPr>
          <w:p w14:paraId="1A295D34" w14:textId="5E8A96A3" w:rsidR="00CF72BC" w:rsidRDefault="00CF72BC">
            <w:pPr>
              <w:spacing w:after="120"/>
              <w:rPr>
                <w:rFonts w:eastAsiaTheme="minorEastAsia"/>
                <w:color w:val="0070C0"/>
              </w:rPr>
            </w:pPr>
          </w:p>
        </w:tc>
        <w:tc>
          <w:tcPr>
            <w:tcW w:w="8405" w:type="dxa"/>
          </w:tcPr>
          <w:p w14:paraId="3FE960D8" w14:textId="56B450BF" w:rsidR="00CF72BC" w:rsidRDefault="00CF72BC">
            <w:pPr>
              <w:spacing w:after="120"/>
              <w:rPr>
                <w:rFonts w:eastAsiaTheme="minorEastAsia"/>
                <w:color w:val="0070C0"/>
              </w:rPr>
            </w:pPr>
          </w:p>
        </w:tc>
      </w:tr>
      <w:tr w:rsidR="00CF72BC" w14:paraId="61DF4DC4" w14:textId="77777777">
        <w:tc>
          <w:tcPr>
            <w:tcW w:w="1226" w:type="dxa"/>
          </w:tcPr>
          <w:p w14:paraId="48549E81" w14:textId="776C27D7" w:rsidR="00CF72BC" w:rsidRDefault="00CF72BC">
            <w:pPr>
              <w:spacing w:after="120"/>
              <w:rPr>
                <w:rFonts w:eastAsiaTheme="minorEastAsia"/>
                <w:color w:val="0070C0"/>
              </w:rPr>
            </w:pPr>
          </w:p>
        </w:tc>
        <w:tc>
          <w:tcPr>
            <w:tcW w:w="8405" w:type="dxa"/>
          </w:tcPr>
          <w:p w14:paraId="71519573" w14:textId="05C1D099" w:rsidR="00CF72BC" w:rsidRDefault="00CF72BC">
            <w:pPr>
              <w:spacing w:after="120"/>
              <w:rPr>
                <w:rFonts w:eastAsiaTheme="minorEastAsia"/>
                <w:color w:val="0070C0"/>
              </w:rPr>
            </w:pPr>
          </w:p>
        </w:tc>
      </w:tr>
      <w:tr w:rsidR="00CF72BC" w14:paraId="496D6CB6" w14:textId="77777777">
        <w:tc>
          <w:tcPr>
            <w:tcW w:w="1226" w:type="dxa"/>
          </w:tcPr>
          <w:p w14:paraId="4EB7551C" w14:textId="10987207" w:rsidR="00CF72BC" w:rsidRDefault="00CF72BC">
            <w:pPr>
              <w:spacing w:after="120"/>
              <w:rPr>
                <w:rFonts w:eastAsiaTheme="minorEastAsia"/>
                <w:color w:val="0070C0"/>
              </w:rPr>
            </w:pPr>
          </w:p>
        </w:tc>
        <w:tc>
          <w:tcPr>
            <w:tcW w:w="8405" w:type="dxa"/>
          </w:tcPr>
          <w:p w14:paraId="098B8B58" w14:textId="146F6593" w:rsidR="00CF72BC" w:rsidRDefault="00CF72BC">
            <w:pPr>
              <w:spacing w:after="120"/>
              <w:rPr>
                <w:rFonts w:eastAsiaTheme="minorEastAsia"/>
                <w:color w:val="0070C0"/>
              </w:rPr>
            </w:pPr>
          </w:p>
        </w:tc>
      </w:tr>
      <w:tr w:rsidR="00CF72BC" w14:paraId="7A06239A" w14:textId="77777777">
        <w:tc>
          <w:tcPr>
            <w:tcW w:w="1226" w:type="dxa"/>
          </w:tcPr>
          <w:p w14:paraId="05F04F5F" w14:textId="19934892" w:rsidR="00CF72BC" w:rsidRDefault="00CF72BC">
            <w:pPr>
              <w:spacing w:after="120"/>
              <w:rPr>
                <w:rFonts w:eastAsiaTheme="minorEastAsia"/>
                <w:color w:val="0070C0"/>
              </w:rPr>
            </w:pPr>
          </w:p>
        </w:tc>
        <w:tc>
          <w:tcPr>
            <w:tcW w:w="8405" w:type="dxa"/>
          </w:tcPr>
          <w:p w14:paraId="6F21AD66" w14:textId="435B1DCE" w:rsidR="00CF72BC" w:rsidRDefault="00CF72BC">
            <w:pPr>
              <w:spacing w:after="120"/>
              <w:rPr>
                <w:rFonts w:eastAsiaTheme="minorEastAsia"/>
                <w:color w:val="0070C0"/>
              </w:rPr>
            </w:pPr>
          </w:p>
        </w:tc>
      </w:tr>
    </w:tbl>
    <w:p w14:paraId="73C21B1F" w14:textId="77777777" w:rsidR="00CF72BC" w:rsidRDefault="00CF72BC">
      <w:pPr>
        <w:rPr>
          <w:rFonts w:eastAsiaTheme="minorEastAsia"/>
          <w:color w:val="0070C0"/>
        </w:rPr>
      </w:pPr>
    </w:p>
    <w:p w14:paraId="789772AA" w14:textId="4BE3916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 xml:space="preserve">0-2 </w:t>
      </w:r>
      <w:r w:rsidRPr="00AF010E">
        <w:rPr>
          <w:rFonts w:eastAsiaTheme="minorEastAsia"/>
          <w:b/>
          <w:bCs/>
          <w:sz w:val="22"/>
          <w:szCs w:val="16"/>
          <w:u w:val="single"/>
          <w:lang w:val="en-US"/>
        </w:rPr>
        <w:t xml:space="preserve">Whether </w:t>
      </w:r>
      <w:r w:rsidR="00E20BAA" w:rsidRPr="00AF010E">
        <w:rPr>
          <w:rFonts w:eastAsiaTheme="minorEastAsia"/>
          <w:b/>
          <w:bCs/>
          <w:sz w:val="22"/>
          <w:szCs w:val="16"/>
          <w:u w:val="single"/>
          <w:lang w:val="en-US"/>
        </w:rPr>
        <w:t>can the pre-MG be used</w:t>
      </w:r>
      <w:r w:rsidRPr="00AF010E">
        <w:rPr>
          <w:rFonts w:eastAsiaTheme="minorEastAsia"/>
          <w:b/>
          <w:bCs/>
          <w:sz w:val="22"/>
          <w:szCs w:val="16"/>
          <w:u w:val="single"/>
          <w:lang w:val="en-US"/>
        </w:rPr>
        <w:t xml:space="preserve"> </w:t>
      </w:r>
      <w:r>
        <w:rPr>
          <w:rFonts w:eastAsiaTheme="minorEastAsia"/>
          <w:b/>
          <w:bCs/>
          <w:sz w:val="22"/>
          <w:szCs w:val="16"/>
          <w:u w:val="single"/>
          <w:lang w:val="en-US"/>
        </w:rPr>
        <w:t>for CSI-RS L3 measurement?</w:t>
      </w:r>
    </w:p>
    <w:p w14:paraId="33141DA5" w14:textId="1C0A2D97" w:rsidR="00B809DE" w:rsidRPr="007423BB" w:rsidRDefault="00B809DE" w:rsidP="003D4A0F">
      <w:pPr>
        <w:pStyle w:val="aff6"/>
        <w:numPr>
          <w:ilvl w:val="0"/>
          <w:numId w:val="14"/>
        </w:numPr>
        <w:ind w:firstLineChars="0"/>
        <w:rPr>
          <w:lang w:eastAsia="zh-CN"/>
        </w:rPr>
      </w:pPr>
      <w:r w:rsidRPr="00B809DE">
        <w:rPr>
          <w:lang w:eastAsia="zh-CN"/>
        </w:rPr>
        <w:t>Option 1</w:t>
      </w:r>
      <w:r w:rsidR="00072437" w:rsidRPr="007423BB">
        <w:rPr>
          <w:lang w:eastAsia="zh-CN"/>
        </w:rPr>
        <w:t xml:space="preserve"> ( CATT</w:t>
      </w:r>
      <w:r w:rsidR="00785E21" w:rsidRPr="007423BB">
        <w:rPr>
          <w:lang w:eastAsia="zh-CN"/>
        </w:rPr>
        <w:t>, Intel</w:t>
      </w:r>
      <w:r w:rsidR="006A3A2A" w:rsidRPr="007423BB">
        <w:rPr>
          <w:lang w:eastAsia="zh-CN"/>
        </w:rPr>
        <w:t>, Nokia, Huawei</w:t>
      </w:r>
      <w:r w:rsidR="000C6C83" w:rsidRPr="007423BB">
        <w:rPr>
          <w:lang w:eastAsia="zh-CN"/>
        </w:rPr>
        <w:t>, Ericsson</w:t>
      </w:r>
      <w:r w:rsidR="00BE1594" w:rsidRPr="007423BB">
        <w:rPr>
          <w:lang w:eastAsia="zh-CN"/>
        </w:rPr>
        <w:t xml:space="preserve">, </w:t>
      </w:r>
      <w:proofErr w:type="spellStart"/>
      <w:r w:rsidR="00BE1594" w:rsidRPr="007423BB">
        <w:rPr>
          <w:lang w:eastAsia="zh-CN"/>
        </w:rPr>
        <w:t>xiaomi</w:t>
      </w:r>
      <w:proofErr w:type="spellEnd"/>
      <w:r w:rsidR="00072437" w:rsidRPr="007423BB">
        <w:rPr>
          <w:lang w:eastAsia="zh-CN"/>
        </w:rPr>
        <w:t>)</w:t>
      </w:r>
      <w:r w:rsidRPr="00B809DE">
        <w:rPr>
          <w:lang w:eastAsia="zh-CN"/>
        </w:rPr>
        <w:t>. Yes</w:t>
      </w:r>
    </w:p>
    <w:p w14:paraId="408280BB" w14:textId="70CF6D98" w:rsidR="00071803" w:rsidRPr="007423BB" w:rsidRDefault="00071803" w:rsidP="003D4A0F">
      <w:pPr>
        <w:pStyle w:val="aff6"/>
        <w:numPr>
          <w:ilvl w:val="0"/>
          <w:numId w:val="14"/>
        </w:numPr>
        <w:ind w:firstLineChars="0"/>
        <w:rPr>
          <w:lang w:eastAsia="zh-CN"/>
        </w:rPr>
      </w:pPr>
      <w:r w:rsidRPr="007423BB">
        <w:rPr>
          <w:lang w:eastAsia="zh-CN"/>
        </w:rPr>
        <w:t>Option 1a</w:t>
      </w:r>
      <w:r w:rsidR="00E301F2">
        <w:rPr>
          <w:lang w:eastAsia="zh-CN"/>
        </w:rPr>
        <w:t xml:space="preserve"> </w:t>
      </w:r>
      <w:r w:rsidRPr="007423BB">
        <w:rPr>
          <w:lang w:eastAsia="zh-CN"/>
        </w:rPr>
        <w:t>(MTK</w:t>
      </w:r>
      <w:r w:rsidR="00F30DEE" w:rsidRPr="007423BB">
        <w:rPr>
          <w:lang w:eastAsia="zh-CN"/>
        </w:rPr>
        <w:t xml:space="preserve">, </w:t>
      </w:r>
      <w:r w:rsidR="00F35AEB" w:rsidRPr="007423BB">
        <w:rPr>
          <w:lang w:eastAsia="zh-CN"/>
        </w:rPr>
        <w:t>CMCC</w:t>
      </w:r>
      <w:r w:rsidR="00E301F2">
        <w:rPr>
          <w:lang w:eastAsia="zh-CN"/>
        </w:rPr>
        <w:t>, Ericsson</w:t>
      </w:r>
      <w:r w:rsidRPr="007423BB">
        <w:rPr>
          <w:lang w:eastAsia="zh-CN"/>
        </w:rPr>
        <w:t>): Yes with the following side conditions:</w:t>
      </w:r>
    </w:p>
    <w:p w14:paraId="69914B17" w14:textId="77777777" w:rsidR="00B809DE" w:rsidRPr="00B809DE" w:rsidRDefault="00071803" w:rsidP="003D4A0F">
      <w:pPr>
        <w:pStyle w:val="aff6"/>
        <w:numPr>
          <w:ilvl w:val="1"/>
          <w:numId w:val="14"/>
        </w:numPr>
        <w:ind w:firstLineChars="0"/>
        <w:rPr>
          <w:lang w:eastAsia="zh-CN"/>
        </w:rPr>
      </w:pPr>
      <w:r w:rsidRPr="007423BB">
        <w:rPr>
          <w:lang w:eastAsia="zh-CN"/>
        </w:rPr>
        <w:t xml:space="preserve">Pre-MG is always on </w:t>
      </w:r>
    </w:p>
    <w:p w14:paraId="25C20568" w14:textId="0912200C" w:rsidR="00B809DE" w:rsidRPr="00B809DE" w:rsidRDefault="00B809DE" w:rsidP="003D4A0F">
      <w:pPr>
        <w:pStyle w:val="aff6"/>
        <w:numPr>
          <w:ilvl w:val="0"/>
          <w:numId w:val="14"/>
        </w:numPr>
        <w:ind w:firstLineChars="0"/>
        <w:rPr>
          <w:lang w:eastAsia="zh-CN"/>
        </w:rPr>
      </w:pPr>
      <w:r w:rsidRPr="00B809DE">
        <w:rPr>
          <w:lang w:eastAsia="zh-CN"/>
        </w:rPr>
        <w:t>Option 2</w:t>
      </w:r>
      <w:r w:rsidR="00072437" w:rsidRPr="007423BB">
        <w:rPr>
          <w:lang w:eastAsia="zh-CN"/>
        </w:rPr>
        <w:t xml:space="preserve"> (Apple</w:t>
      </w:r>
      <w:r w:rsidR="00235BAA" w:rsidRPr="007423BB">
        <w:rPr>
          <w:lang w:eastAsia="zh-CN"/>
        </w:rPr>
        <w:t>, ZTE</w:t>
      </w:r>
      <w:r w:rsidR="00072437" w:rsidRPr="007423BB">
        <w:rPr>
          <w:lang w:eastAsia="zh-CN"/>
        </w:rPr>
        <w:t>)</w:t>
      </w:r>
      <w:r w:rsidRPr="00B809DE">
        <w:rPr>
          <w:lang w:eastAsia="zh-CN"/>
        </w:rPr>
        <w:t>. No</w:t>
      </w:r>
    </w:p>
    <w:p w14:paraId="574FE10B" w14:textId="383D53C4" w:rsidR="006B6C77" w:rsidRPr="007423BB" w:rsidRDefault="006B6C77" w:rsidP="003D4A0F">
      <w:pPr>
        <w:pStyle w:val="aff6"/>
        <w:numPr>
          <w:ilvl w:val="0"/>
          <w:numId w:val="14"/>
        </w:numPr>
        <w:ind w:firstLineChars="0"/>
        <w:rPr>
          <w:lang w:eastAsia="zh-CN"/>
        </w:rPr>
      </w:pPr>
      <w:r w:rsidRPr="007423BB">
        <w:rPr>
          <w:lang w:eastAsia="zh-CN"/>
        </w:rPr>
        <w:t xml:space="preserve">Option </w:t>
      </w:r>
      <w:r w:rsidR="00CC016A" w:rsidRPr="007423BB">
        <w:rPr>
          <w:lang w:eastAsia="zh-CN"/>
        </w:rPr>
        <w:t>2a</w:t>
      </w:r>
      <w:r w:rsidR="00E301F2">
        <w:rPr>
          <w:lang w:eastAsia="zh-CN"/>
        </w:rPr>
        <w:t xml:space="preserve"> </w:t>
      </w:r>
      <w:r w:rsidRPr="007423BB">
        <w:rPr>
          <w:lang w:eastAsia="zh-CN"/>
        </w:rPr>
        <w:t>(Ericsson):  If Pre-MG is not supported for CSI-RS based L3 measurements then there should be a mechanism for pre-MG falling back to legacy MG when CSI-RS based measurements are configured</w:t>
      </w:r>
    </w:p>
    <w:p w14:paraId="35563ED2" w14:textId="57B4F352" w:rsidR="00CF72BC" w:rsidRPr="00C8367E" w:rsidRDefault="00CF72BC" w:rsidP="002B435A">
      <w:pPr>
        <w:pStyle w:val="aff6"/>
        <w:numPr>
          <w:ilvl w:val="0"/>
          <w:numId w:val="13"/>
        </w:numPr>
        <w:ind w:firstLineChars="0"/>
        <w:rPr>
          <w:rFonts w:eastAsiaTheme="minorEastAsia"/>
          <w:color w:val="D0CECE" w:themeColor="background2" w:themeShade="E6"/>
        </w:rPr>
      </w:pPr>
    </w:p>
    <w:tbl>
      <w:tblPr>
        <w:tblStyle w:val="af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01A2C622" w:rsidR="00CF72BC" w:rsidRDefault="00673F32">
            <w:pPr>
              <w:spacing w:after="120"/>
              <w:rPr>
                <w:rFonts w:eastAsiaTheme="minorEastAsia"/>
                <w:color w:val="0070C0"/>
              </w:rPr>
            </w:pPr>
            <w:ins w:id="21" w:author="Huawei" w:date="2021-08-16T20:50:00Z">
              <w:r>
                <w:rPr>
                  <w:rFonts w:eastAsiaTheme="minorEastAsia" w:hint="eastAsia"/>
                  <w:color w:val="0070C0"/>
                </w:rPr>
                <w:t>H</w:t>
              </w:r>
              <w:r>
                <w:rPr>
                  <w:rFonts w:eastAsiaTheme="minorEastAsia"/>
                  <w:color w:val="0070C0"/>
                </w:rPr>
                <w:t>uawei</w:t>
              </w:r>
            </w:ins>
          </w:p>
        </w:tc>
        <w:tc>
          <w:tcPr>
            <w:tcW w:w="8405" w:type="dxa"/>
          </w:tcPr>
          <w:p w14:paraId="26927CB8" w14:textId="77777777" w:rsidR="00CF72BC" w:rsidRDefault="00B85447">
            <w:pPr>
              <w:overflowPunct/>
              <w:autoSpaceDE/>
              <w:autoSpaceDN/>
              <w:adjustRightInd/>
              <w:spacing w:after="120"/>
              <w:textAlignment w:val="auto"/>
              <w:rPr>
                <w:ins w:id="22" w:author="Huawei" w:date="2021-08-16T20:46:00Z"/>
                <w:rFonts w:eastAsiaTheme="minorEastAsia"/>
                <w:color w:val="0070C0"/>
              </w:rPr>
            </w:pPr>
            <w:ins w:id="23" w:author="Huawei" w:date="2021-08-16T20:46:00Z">
              <w:r>
                <w:rPr>
                  <w:rFonts w:eastAsiaTheme="minorEastAsia"/>
                  <w:color w:val="0070C0"/>
                </w:rPr>
                <w:t xml:space="preserve">Option 1a. </w:t>
              </w:r>
            </w:ins>
          </w:p>
          <w:p w14:paraId="5D67422A" w14:textId="05AA4EC8" w:rsidR="00B85447" w:rsidRPr="00673F32" w:rsidRDefault="00B85447">
            <w:pPr>
              <w:overflowPunct/>
              <w:autoSpaceDE/>
              <w:autoSpaceDN/>
              <w:adjustRightInd/>
              <w:spacing w:after="120"/>
              <w:textAlignment w:val="auto"/>
              <w:rPr>
                <w:rFonts w:eastAsiaTheme="minorEastAsia"/>
                <w:color w:val="0070C0"/>
              </w:rPr>
            </w:pPr>
            <w:ins w:id="24" w:author="Huawei" w:date="2021-08-16T20:47:00Z">
              <w:r>
                <w:rPr>
                  <w:rFonts w:eastAsiaTheme="minorEastAsia"/>
                  <w:color w:val="0070C0"/>
                </w:rPr>
                <w:lastRenderedPageBreak/>
                <w:t xml:space="preserve">Same as Issue 0-1, </w:t>
              </w:r>
              <w:r>
                <w:rPr>
                  <w:rFonts w:eastAsiaTheme="minorEastAsia"/>
                </w:rPr>
                <w:t xml:space="preserve">for </w:t>
              </w:r>
            </w:ins>
            <w:ins w:id="25" w:author="Huawei" w:date="2021-08-16T20:49:00Z">
              <w:r w:rsidR="00673F32">
                <w:rPr>
                  <w:rFonts w:eastAsiaTheme="minorEastAsia"/>
                </w:rPr>
                <w:t xml:space="preserve">inter-frequency </w:t>
              </w:r>
            </w:ins>
            <w:ins w:id="26" w:author="Huawei" w:date="2021-08-16T20:47:00Z">
              <w:r>
                <w:rPr>
                  <w:rFonts w:eastAsiaTheme="minorEastAsia"/>
                </w:rPr>
                <w:t xml:space="preserve">CSI-RS measurement NW can either transform the pre-MG to legacy MG or to keep the pre-MG activated, so there is no need to preclude pre-MG from being used for </w:t>
              </w:r>
            </w:ins>
            <w:ins w:id="27" w:author="Huawei" w:date="2021-08-16T20:50:00Z">
              <w:r w:rsidR="00673F32">
                <w:rPr>
                  <w:rFonts w:eastAsiaTheme="minorEastAsia"/>
                </w:rPr>
                <w:t>CSI-RS</w:t>
              </w:r>
            </w:ins>
            <w:ins w:id="28" w:author="Huawei" w:date="2021-08-16T20:47:00Z">
              <w:r>
                <w:rPr>
                  <w:rFonts w:eastAsiaTheme="minorEastAsia"/>
                </w:rPr>
                <w:t xml:space="preserve"> measurement. </w:t>
              </w:r>
            </w:ins>
          </w:p>
        </w:tc>
      </w:tr>
      <w:tr w:rsidR="00CF72BC" w14:paraId="0ECA94A9" w14:textId="77777777">
        <w:tc>
          <w:tcPr>
            <w:tcW w:w="1226" w:type="dxa"/>
          </w:tcPr>
          <w:p w14:paraId="1D0CDD2E" w14:textId="45BDE8BF" w:rsidR="00CF72BC" w:rsidRDefault="002D1A79">
            <w:pPr>
              <w:spacing w:after="120"/>
              <w:rPr>
                <w:rFonts w:eastAsiaTheme="minorEastAsia"/>
                <w:color w:val="0070C0"/>
              </w:rPr>
            </w:pPr>
            <w:ins w:id="29" w:author="Qiming Li" w:date="2021-08-17T13:49:00Z">
              <w:r>
                <w:rPr>
                  <w:rFonts w:eastAsiaTheme="minorEastAsia"/>
                  <w:color w:val="0070C0"/>
                </w:rPr>
                <w:lastRenderedPageBreak/>
                <w:t>Apple</w:t>
              </w:r>
            </w:ins>
          </w:p>
        </w:tc>
        <w:tc>
          <w:tcPr>
            <w:tcW w:w="8405" w:type="dxa"/>
          </w:tcPr>
          <w:p w14:paraId="0B424689" w14:textId="77777777" w:rsidR="00CF72BC" w:rsidRDefault="002D1A79">
            <w:pPr>
              <w:spacing w:after="120"/>
              <w:rPr>
                <w:ins w:id="30" w:author="Qiming Li" w:date="2021-08-17T13:51:00Z"/>
              </w:rPr>
            </w:pPr>
            <w:ins w:id="31" w:author="Qiming Li" w:date="2021-08-17T13:49:00Z">
              <w:r>
                <w:rPr>
                  <w:rFonts w:eastAsiaTheme="minorEastAsia"/>
                  <w:color w:val="0070C0"/>
                </w:rPr>
                <w:t xml:space="preserve">Technically Pre-MG can be used for CSI-RS measurement. However, </w:t>
              </w:r>
              <w:r>
                <w:t>as long as the Pre-MG is active, it can be used for inter-frequency CSI-RS measurement.</w:t>
              </w:r>
            </w:ins>
            <w:ins w:id="32" w:author="Qiming Li" w:date="2021-08-17T13:50:00Z">
              <w:r>
                <w:t xml:space="preserve"> U</w:t>
              </w:r>
            </w:ins>
            <w:ins w:id="33" w:author="Qiming Li" w:date="2021-08-17T13:49:00Z">
              <w:r>
                <w:t xml:space="preserve">nder R16 CSI-RS L3 measurement structure it is unlikely that </w:t>
              </w:r>
              <w:r w:rsidRPr="00A76BBB">
                <w:t>CSI-RS measurement would become inter-frequency measurement from intra-frequency measurement (vice versa)</w:t>
              </w:r>
              <w:r>
                <w:t xml:space="preserve"> after DCI or timer-based BWP switching.</w:t>
              </w:r>
            </w:ins>
            <w:ins w:id="34" w:author="Qiming Li" w:date="2021-08-17T13:50:00Z">
              <w:r>
                <w:t xml:space="preserve"> </w:t>
              </w:r>
            </w:ins>
          </w:p>
          <w:p w14:paraId="118DFA5E" w14:textId="402767DE" w:rsidR="004B61A0" w:rsidRDefault="004B61A0">
            <w:pPr>
              <w:spacing w:after="120"/>
              <w:rPr>
                <w:rFonts w:eastAsiaTheme="minorEastAsia"/>
                <w:color w:val="0070C0"/>
              </w:rPr>
            </w:pPr>
            <w:ins w:id="35" w:author="Qiming Li" w:date="2021-08-17T13:51:00Z">
              <w:r>
                <w:t xml:space="preserve">If RAN4 still wants to consider this case, we can go with option 1 with certain conditions, such as </w:t>
              </w:r>
              <w:r>
                <w:rPr>
                  <w:rFonts w:eastAsiaTheme="minorEastAsia"/>
                  <w:color w:val="0070C0"/>
                </w:rPr>
                <w:t>network shall not trigger BWP switching which would result in de-activation of Pre-MG</w:t>
              </w:r>
            </w:ins>
            <w:ins w:id="36" w:author="Qiming Li" w:date="2021-08-17T13:52:00Z">
              <w:r>
                <w:rPr>
                  <w:rFonts w:eastAsiaTheme="minorEastAsia"/>
                  <w:color w:val="0070C0"/>
                </w:rPr>
                <w:t>.</w:t>
              </w:r>
            </w:ins>
          </w:p>
        </w:tc>
      </w:tr>
      <w:tr w:rsidR="00CF72BC" w14:paraId="13EC7F02" w14:textId="77777777">
        <w:tc>
          <w:tcPr>
            <w:tcW w:w="1226" w:type="dxa"/>
          </w:tcPr>
          <w:p w14:paraId="0CB5C6D4" w14:textId="634CCC71" w:rsidR="00CF72BC" w:rsidRDefault="00837E59">
            <w:pPr>
              <w:spacing w:after="120"/>
              <w:rPr>
                <w:rFonts w:eastAsiaTheme="minorEastAsia"/>
                <w:color w:val="0070C0"/>
              </w:rPr>
            </w:pPr>
            <w:ins w:id="37" w:author="vivo" w:date="2021-08-17T17:26:00Z">
              <w:r>
                <w:rPr>
                  <w:rFonts w:eastAsiaTheme="minorEastAsia"/>
                  <w:color w:val="0070C0"/>
                </w:rPr>
                <w:t>vivo</w:t>
              </w:r>
            </w:ins>
          </w:p>
        </w:tc>
        <w:tc>
          <w:tcPr>
            <w:tcW w:w="8405" w:type="dxa"/>
          </w:tcPr>
          <w:p w14:paraId="7BDE22DD" w14:textId="0A40509E" w:rsidR="00CF72BC" w:rsidRDefault="00837E59">
            <w:pPr>
              <w:spacing w:after="120"/>
              <w:rPr>
                <w:rFonts w:eastAsiaTheme="minorEastAsia"/>
                <w:color w:val="0070C0"/>
              </w:rPr>
            </w:pPr>
            <w:ins w:id="38" w:author="vivo" w:date="2021-08-17T17:26:00Z">
              <w:r>
                <w:rPr>
                  <w:rFonts w:eastAsiaTheme="minorEastAsia"/>
                  <w:color w:val="0070C0"/>
                </w:rPr>
                <w:t xml:space="preserve">In principle option 1 is </w:t>
              </w:r>
            </w:ins>
            <w:ins w:id="39" w:author="vivo" w:date="2021-08-17T17:28:00Z">
              <w:r>
                <w:rPr>
                  <w:rFonts w:eastAsiaTheme="minorEastAsia"/>
                  <w:color w:val="0070C0"/>
                </w:rPr>
                <w:t>fine</w:t>
              </w:r>
            </w:ins>
            <w:ins w:id="40" w:author="vivo" w:date="2021-08-17T17:26:00Z">
              <w:r>
                <w:rPr>
                  <w:rFonts w:eastAsiaTheme="minorEastAsia"/>
                  <w:color w:val="0070C0"/>
                </w:rPr>
                <w:t xml:space="preserve"> however within Rel-17 we do not think there is any user case </w:t>
              </w:r>
            </w:ins>
            <w:ins w:id="41" w:author="vivo" w:date="2021-08-17T17:27:00Z">
              <w:r>
                <w:rPr>
                  <w:rFonts w:eastAsiaTheme="minorEastAsia"/>
                  <w:color w:val="0070C0"/>
                </w:rPr>
                <w:t>to use pre-MG for CSI-RS L3 measurement.</w:t>
              </w:r>
            </w:ins>
          </w:p>
        </w:tc>
      </w:tr>
      <w:tr w:rsidR="00CF72BC" w14:paraId="1E70539E" w14:textId="77777777">
        <w:tc>
          <w:tcPr>
            <w:tcW w:w="1226" w:type="dxa"/>
          </w:tcPr>
          <w:p w14:paraId="72D139FA" w14:textId="42814303" w:rsidR="00CF72BC" w:rsidRDefault="00CF72BC">
            <w:pPr>
              <w:spacing w:after="120"/>
              <w:rPr>
                <w:rFonts w:eastAsiaTheme="minorEastAsia"/>
                <w:color w:val="0070C0"/>
              </w:rPr>
            </w:pPr>
          </w:p>
        </w:tc>
        <w:tc>
          <w:tcPr>
            <w:tcW w:w="8405" w:type="dxa"/>
          </w:tcPr>
          <w:p w14:paraId="5FAA2C3F" w14:textId="6C8EEF5A" w:rsidR="00CF72BC" w:rsidRDefault="00CF72BC">
            <w:pPr>
              <w:spacing w:after="120"/>
              <w:rPr>
                <w:rFonts w:eastAsiaTheme="minorEastAsia"/>
                <w:color w:val="0070C0"/>
              </w:rPr>
            </w:pPr>
          </w:p>
        </w:tc>
      </w:tr>
      <w:tr w:rsidR="00CF72BC" w14:paraId="6033D01B" w14:textId="77777777">
        <w:tc>
          <w:tcPr>
            <w:tcW w:w="1226" w:type="dxa"/>
          </w:tcPr>
          <w:p w14:paraId="564488FF" w14:textId="08A6D124" w:rsidR="00CF72BC" w:rsidRDefault="00CF72BC">
            <w:pPr>
              <w:spacing w:after="120"/>
              <w:rPr>
                <w:rFonts w:eastAsiaTheme="minorEastAsia"/>
                <w:color w:val="0070C0"/>
              </w:rPr>
            </w:pPr>
          </w:p>
        </w:tc>
        <w:tc>
          <w:tcPr>
            <w:tcW w:w="8405" w:type="dxa"/>
          </w:tcPr>
          <w:p w14:paraId="1E488C1C" w14:textId="73F4928B" w:rsidR="00CF72BC" w:rsidRDefault="00CF72BC">
            <w:pPr>
              <w:spacing w:after="120"/>
              <w:rPr>
                <w:rFonts w:eastAsiaTheme="minorEastAsia"/>
                <w:color w:val="0070C0"/>
              </w:rPr>
            </w:pPr>
          </w:p>
        </w:tc>
      </w:tr>
      <w:tr w:rsidR="00CF72BC" w14:paraId="06D42AFB" w14:textId="77777777">
        <w:tc>
          <w:tcPr>
            <w:tcW w:w="1226" w:type="dxa"/>
          </w:tcPr>
          <w:p w14:paraId="3EC39604" w14:textId="020D6FF4" w:rsidR="00CF72BC" w:rsidRDefault="00CF72BC">
            <w:pPr>
              <w:spacing w:after="120"/>
              <w:rPr>
                <w:rFonts w:eastAsiaTheme="minorEastAsia"/>
                <w:color w:val="0070C0"/>
              </w:rPr>
            </w:pPr>
          </w:p>
        </w:tc>
        <w:tc>
          <w:tcPr>
            <w:tcW w:w="8405" w:type="dxa"/>
          </w:tcPr>
          <w:p w14:paraId="705EFB1B" w14:textId="02B20243" w:rsidR="00CF72BC" w:rsidRDefault="00CF72BC">
            <w:pPr>
              <w:spacing w:after="120"/>
              <w:rPr>
                <w:rFonts w:eastAsiaTheme="minorEastAsia"/>
                <w:color w:val="0070C0"/>
              </w:rPr>
            </w:pPr>
          </w:p>
        </w:tc>
      </w:tr>
    </w:tbl>
    <w:p w14:paraId="65865A1D" w14:textId="77777777" w:rsidR="00CF72BC" w:rsidRDefault="00CF72BC">
      <w:pPr>
        <w:rPr>
          <w:rFonts w:eastAsiaTheme="minorEastAsia"/>
          <w:color w:val="0070C0"/>
        </w:rPr>
      </w:pPr>
    </w:p>
    <w:p w14:paraId="6E3C06C4" w14:textId="51C997BD" w:rsidR="00CF72BC" w:rsidRDefault="00907FD0" w:rsidP="002B435A">
      <w:pPr>
        <w:pStyle w:val="3"/>
        <w:numPr>
          <w:ilvl w:val="2"/>
          <w:numId w:val="12"/>
        </w:numPr>
        <w:rPr>
          <w:sz w:val="24"/>
          <w:szCs w:val="16"/>
          <w:lang w:val="en-US"/>
        </w:rPr>
      </w:pPr>
      <w:r>
        <w:rPr>
          <w:sz w:val="24"/>
          <w:szCs w:val="16"/>
          <w:lang w:val="en-US"/>
        </w:rPr>
        <w:t xml:space="preserve">Sub-topic 1 </w:t>
      </w:r>
      <w:r w:rsidR="006A32D5">
        <w:rPr>
          <w:sz w:val="24"/>
          <w:szCs w:val="16"/>
          <w:lang w:val="en-US"/>
        </w:rPr>
        <w:t>Pre-</w:t>
      </w:r>
      <w:r w:rsidR="00C858C4" w:rsidRPr="00C858C4">
        <w:rPr>
          <w:sz w:val="24"/>
          <w:szCs w:val="16"/>
          <w:lang w:val="en-US"/>
        </w:rPr>
        <w:t xml:space="preserve">MG </w:t>
      </w:r>
      <w:r w:rsidR="006A32D5">
        <w:rPr>
          <w:sz w:val="24"/>
          <w:szCs w:val="16"/>
          <w:lang w:val="en-US"/>
        </w:rPr>
        <w:t>c</w:t>
      </w:r>
      <w:r w:rsidR="00C858C4" w:rsidRPr="00C858C4">
        <w:rPr>
          <w:sz w:val="24"/>
          <w:szCs w:val="16"/>
          <w:lang w:val="en-US"/>
        </w:rPr>
        <w:t>onfigur</w:t>
      </w:r>
      <w:r w:rsidR="006A32D5">
        <w:rPr>
          <w:sz w:val="24"/>
          <w:szCs w:val="16"/>
          <w:lang w:val="en-US"/>
        </w:rPr>
        <w:t>ation</w:t>
      </w:r>
    </w:p>
    <w:p w14:paraId="647C5167" w14:textId="33590FB9" w:rsidR="00AA0F5E" w:rsidRDefault="00C62B0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AA0F5E">
        <w:rPr>
          <w:rFonts w:eastAsiaTheme="minorEastAsia"/>
          <w:b/>
          <w:bCs/>
          <w:sz w:val="22"/>
          <w:szCs w:val="16"/>
          <w:u w:val="single"/>
          <w:lang w:val="en-US"/>
        </w:rPr>
        <w:t xml:space="preserve"> S</w:t>
      </w:r>
      <w:r w:rsidRPr="00C62B08">
        <w:rPr>
          <w:rFonts w:eastAsiaTheme="minorEastAsia"/>
          <w:b/>
          <w:bCs/>
          <w:sz w:val="22"/>
          <w:szCs w:val="16"/>
          <w:u w:val="single"/>
          <w:lang w:val="en-US"/>
        </w:rPr>
        <w:t xml:space="preserve">pecific RRC configuration parameters for the new aspects of </w:t>
      </w:r>
      <w:r w:rsidR="00AA0F5E">
        <w:rPr>
          <w:rFonts w:eastAsiaTheme="minorEastAsia"/>
          <w:b/>
          <w:bCs/>
          <w:sz w:val="22"/>
          <w:szCs w:val="16"/>
          <w:u w:val="single"/>
          <w:lang w:val="en-US"/>
        </w:rPr>
        <w:t>Pre-</w:t>
      </w:r>
      <w:r w:rsidRPr="00C62B08">
        <w:rPr>
          <w:rFonts w:eastAsiaTheme="minorEastAsia"/>
          <w:b/>
          <w:bCs/>
          <w:sz w:val="22"/>
          <w:szCs w:val="16"/>
          <w:u w:val="single"/>
          <w:lang w:val="en-US"/>
        </w:rPr>
        <w:t xml:space="preserve">MG to be introduced </w:t>
      </w:r>
    </w:p>
    <w:p w14:paraId="3C36FEBA" w14:textId="77777777" w:rsidR="00AA0F5E" w:rsidRDefault="00AA0F5E" w:rsidP="00AA0F5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4D7034F" w14:textId="77777777" w:rsidR="00AA0F5E" w:rsidRDefault="00AA0F5E" w:rsidP="002B435A">
      <w:pPr>
        <w:numPr>
          <w:ilvl w:val="1"/>
          <w:numId w:val="15"/>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67A6AA17"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Option1</w:t>
      </w:r>
      <w:r w:rsidRPr="005D427F">
        <w:rPr>
          <w:color w:val="0070C0"/>
          <w:lang w:val="en-GB"/>
        </w:rPr>
        <w:t>: The parameters used to differentiate with the legacy MG</w:t>
      </w:r>
    </w:p>
    <w:p w14:paraId="7FD81DA0" w14:textId="77777777" w:rsidR="005D427F" w:rsidRPr="005D427F" w:rsidRDefault="005D427F" w:rsidP="002B435A">
      <w:pPr>
        <w:numPr>
          <w:ilvl w:val="2"/>
          <w:numId w:val="15"/>
        </w:numPr>
        <w:spacing w:beforeLines="50" w:before="120" w:after="180"/>
        <w:jc w:val="left"/>
        <w:rPr>
          <w:color w:val="0070C0"/>
        </w:rPr>
      </w:pPr>
      <w:r w:rsidRPr="005D427F">
        <w:rPr>
          <w:b/>
          <w:bCs/>
          <w:color w:val="0070C0"/>
          <w:lang w:val="en-GB"/>
        </w:rPr>
        <w:t>Option 2a</w:t>
      </w:r>
      <w:r w:rsidRPr="005D427F">
        <w:rPr>
          <w:color w:val="0070C0"/>
          <w:lang w:val="en-GB"/>
        </w:rPr>
        <w:t xml:space="preserve">: The parameters used to indicate the pre-configured MG (de)activation status per BWP, which can be </w:t>
      </w:r>
      <w:r w:rsidR="00AA0F5E">
        <w:rPr>
          <w:color w:val="0070C0"/>
          <w:lang w:val="en-GB"/>
        </w:rPr>
        <w:t>a</w:t>
      </w:r>
      <w:r w:rsidRPr="005D427F">
        <w:rPr>
          <w:color w:val="0070C0"/>
          <w:lang w:val="en-GB"/>
        </w:rPr>
        <w:t>lso served as the flag to differentiate with the legacy MG</w:t>
      </w:r>
    </w:p>
    <w:p w14:paraId="20F58B32" w14:textId="77777777" w:rsidR="005D427F" w:rsidRPr="005D427F" w:rsidRDefault="005D427F" w:rsidP="002B435A">
      <w:pPr>
        <w:numPr>
          <w:ilvl w:val="2"/>
          <w:numId w:val="15"/>
        </w:numPr>
        <w:spacing w:beforeLines="50" w:before="120" w:after="180"/>
        <w:jc w:val="left"/>
        <w:rPr>
          <w:color w:val="0070C0"/>
        </w:rPr>
      </w:pPr>
      <w:r w:rsidRPr="005D427F">
        <w:rPr>
          <w:b/>
          <w:bCs/>
          <w:color w:val="0070C0"/>
        </w:rPr>
        <w:t>Option 2b:</w:t>
      </w:r>
      <w:r w:rsidRPr="005D427F">
        <w:rPr>
          <w:color w:val="0070C0"/>
        </w:rPr>
        <w:t xml:space="preserve"> The parameters used to indicate the pre-configured MG (de)activation status per UE/FR, which can be also served as the flag to differentiate with the legacy MG</w:t>
      </w:r>
    </w:p>
    <w:p w14:paraId="06E9D19D" w14:textId="77777777" w:rsidR="00AA0F5E" w:rsidRPr="005664D1" w:rsidRDefault="00AA0F5E" w:rsidP="002B435A">
      <w:pPr>
        <w:numPr>
          <w:ilvl w:val="2"/>
          <w:numId w:val="15"/>
        </w:numPr>
        <w:spacing w:beforeLines="50" w:before="120" w:after="180"/>
        <w:jc w:val="left"/>
        <w:rPr>
          <w:rFonts w:eastAsiaTheme="minorEastAsia"/>
          <w:i/>
          <w:iCs/>
          <w:color w:val="0070C0"/>
        </w:rPr>
      </w:pPr>
    </w:p>
    <w:p w14:paraId="531B1C59" w14:textId="77777777" w:rsidR="005664D1" w:rsidRPr="005664D1" w:rsidRDefault="005664D1" w:rsidP="002B435A">
      <w:pPr>
        <w:numPr>
          <w:ilvl w:val="1"/>
          <w:numId w:val="15"/>
        </w:numPr>
        <w:spacing w:beforeLines="50" w:before="120" w:after="180"/>
        <w:jc w:val="left"/>
        <w:rPr>
          <w:color w:val="0070C0"/>
        </w:rPr>
      </w:pPr>
      <w:r w:rsidRPr="005664D1">
        <w:rPr>
          <w:color w:val="0070C0"/>
        </w:rPr>
        <w:t>Pre-configured MG status (activated/deactivated) after configuration completed</w:t>
      </w:r>
    </w:p>
    <w:p w14:paraId="521B5188"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Status of pre-configured MG is not fixed at RRC configuration</w:t>
      </w:r>
    </w:p>
    <w:p w14:paraId="7D13A804"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NW can know the pre-configured status when/after the pre-MG being configured by itself</w:t>
      </w:r>
    </w:p>
    <w:p w14:paraId="7621AAF2"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NW can fully control whether the pre-configured MG will be activated/deactivated</w:t>
      </w:r>
    </w:p>
    <w:p w14:paraId="04A7EBBF" w14:textId="77777777" w:rsidR="005664D1" w:rsidRPr="005664D1" w:rsidRDefault="005664D1" w:rsidP="002B435A">
      <w:pPr>
        <w:numPr>
          <w:ilvl w:val="2"/>
          <w:numId w:val="15"/>
        </w:numPr>
        <w:tabs>
          <w:tab w:val="clear" w:pos="2160"/>
          <w:tab w:val="left" w:pos="1440"/>
        </w:tabs>
        <w:spacing w:beforeLines="50" w:before="120" w:after="180"/>
        <w:jc w:val="left"/>
        <w:rPr>
          <w:color w:val="0070C0"/>
          <w:highlight w:val="yellow"/>
        </w:rPr>
      </w:pPr>
      <w:r w:rsidRPr="005664D1">
        <w:rPr>
          <w:color w:val="0070C0"/>
          <w:highlight w:val="yellow"/>
        </w:rPr>
        <w:t>FFS on how UE can know pre-configured MG’s activation status (activated/deactivated) after the pre-MG being configured</w:t>
      </w:r>
    </w:p>
    <w:p w14:paraId="390BAC2B"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1: signaling</w:t>
      </w:r>
    </w:p>
    <w:p w14:paraId="0FD8C6CA" w14:textId="77777777" w:rsidR="005664D1" w:rsidRPr="005664D1" w:rsidRDefault="005664D1" w:rsidP="002B435A">
      <w:pPr>
        <w:numPr>
          <w:ilvl w:val="3"/>
          <w:numId w:val="15"/>
        </w:numPr>
        <w:spacing w:beforeLines="50" w:before="120" w:after="180"/>
        <w:jc w:val="left"/>
        <w:rPr>
          <w:color w:val="0070C0"/>
        </w:rPr>
      </w:pPr>
      <w:r w:rsidRPr="005664D1">
        <w:rPr>
          <w:color w:val="0070C0"/>
        </w:rPr>
        <w:t>Option 2: pre-defined rules</w:t>
      </w:r>
    </w:p>
    <w:p w14:paraId="0A4EECB5" w14:textId="77777777" w:rsidR="00AA0F5E" w:rsidRDefault="00AA0F5E" w:rsidP="00AA0F5E">
      <w:pPr>
        <w:rPr>
          <w:rFonts w:eastAsiaTheme="minorEastAsia"/>
          <w:i/>
          <w:iCs/>
          <w:color w:val="0070C0"/>
        </w:rPr>
      </w:pPr>
      <w:r>
        <w:rPr>
          <w:rFonts w:eastAsiaTheme="minorEastAsia"/>
          <w:i/>
          <w:iCs/>
          <w:color w:val="0070C0"/>
        </w:rPr>
        <w:t>Therefore, for Pre-MG configuration, couples of necessary parameters below can be FFS in this meeting.</w:t>
      </w:r>
    </w:p>
    <w:p w14:paraId="10DB8D82" w14:textId="77777777" w:rsidR="00AA0F5E" w:rsidRPr="005A20CE" w:rsidRDefault="00AA0F5E" w:rsidP="002B435A">
      <w:pPr>
        <w:pStyle w:val="aff6"/>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lastRenderedPageBreak/>
        <w:t xml:space="preserve">Parameter to differentiate the legacy MG and Pre-MG  </w:t>
      </w:r>
    </w:p>
    <w:p w14:paraId="51D07F14" w14:textId="77777777" w:rsidR="00AA0F5E" w:rsidRPr="005A20CE" w:rsidRDefault="00AA0F5E" w:rsidP="002B435A">
      <w:pPr>
        <w:pStyle w:val="aff6"/>
        <w:numPr>
          <w:ilvl w:val="0"/>
          <w:numId w:val="14"/>
        </w:numPr>
        <w:ind w:firstLineChars="0"/>
        <w:rPr>
          <w:rFonts w:eastAsiaTheme="minorEastAsia"/>
          <w:i/>
          <w:iCs/>
          <w:color w:val="0070C0"/>
          <w:highlight w:val="yellow"/>
          <w:lang w:val="en-US"/>
        </w:rPr>
      </w:pPr>
      <w:r w:rsidRPr="005A20CE">
        <w:rPr>
          <w:rFonts w:eastAsiaTheme="minorEastAsia"/>
          <w:i/>
          <w:iCs/>
          <w:color w:val="0070C0"/>
          <w:highlight w:val="yellow"/>
          <w:lang w:val="en-US"/>
        </w:rPr>
        <w:t xml:space="preserve">Parameter to indicate the status (activation/deactivation) of Pre-MG after being configurated  </w:t>
      </w:r>
    </w:p>
    <w:p w14:paraId="46A80DB6" w14:textId="77777777" w:rsidR="00AA0F5E" w:rsidRDefault="00AA0F5E" w:rsidP="00AA0F5E">
      <w:pPr>
        <w:rPr>
          <w:rFonts w:eastAsiaTheme="minorEastAsia"/>
          <w:i/>
          <w:iCs/>
          <w:color w:val="0070C0"/>
        </w:rPr>
      </w:pPr>
      <w:r>
        <w:rPr>
          <w:rFonts w:eastAsiaTheme="minorEastAsia"/>
          <w:i/>
          <w:iCs/>
          <w:color w:val="0070C0"/>
        </w:rPr>
        <w:t>Companies can provide your views on this question. And multiple parameters can be needed.]</w:t>
      </w:r>
    </w:p>
    <w:p w14:paraId="3822EB17" w14:textId="77777777" w:rsidR="00AA0F5E" w:rsidRDefault="00AA0F5E" w:rsidP="00AA0F5E">
      <w:pPr>
        <w:rPr>
          <w:sz w:val="18"/>
          <w:szCs w:val="18"/>
        </w:rPr>
      </w:pPr>
    </w:p>
    <w:p w14:paraId="7ABCE8AC" w14:textId="77777777" w:rsidR="00AA0F5E" w:rsidRPr="00AA0F5E" w:rsidRDefault="00AA0F5E" w:rsidP="00AA0F5E"/>
    <w:p w14:paraId="219A5302" w14:textId="57E76E3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r w:rsidR="000F1B4C">
        <w:rPr>
          <w:rFonts w:eastAsiaTheme="minorEastAsia"/>
          <w:b/>
          <w:bCs/>
          <w:sz w:val="22"/>
          <w:szCs w:val="16"/>
          <w:u w:val="single"/>
          <w:lang w:val="en-US"/>
        </w:rPr>
        <w:t>1</w:t>
      </w:r>
      <w:r>
        <w:rPr>
          <w:rFonts w:eastAsiaTheme="minorEastAsia"/>
          <w:b/>
          <w:bCs/>
          <w:sz w:val="22"/>
          <w:szCs w:val="16"/>
          <w:u w:val="single"/>
          <w:lang w:val="en-US"/>
        </w:rPr>
        <w:t xml:space="preserve">: </w:t>
      </w:r>
      <w:r w:rsidR="00FE24CE">
        <w:rPr>
          <w:rFonts w:eastAsiaTheme="minorEastAsia"/>
          <w:b/>
          <w:bCs/>
          <w:sz w:val="22"/>
          <w:szCs w:val="16"/>
          <w:u w:val="single"/>
          <w:lang w:val="en-US"/>
        </w:rPr>
        <w:t>Parameter to differen</w:t>
      </w:r>
      <w:r w:rsidR="00962C09">
        <w:rPr>
          <w:rFonts w:eastAsiaTheme="minorEastAsia"/>
          <w:b/>
          <w:bCs/>
          <w:sz w:val="22"/>
          <w:szCs w:val="16"/>
          <w:u w:val="single"/>
          <w:lang w:val="en-US"/>
        </w:rPr>
        <w:t>tiate the legacy MG and Pre-MG</w:t>
      </w:r>
      <w:r w:rsidR="00FE24CE">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38778544" w14:textId="78E8C51C" w:rsidR="001F5D46" w:rsidRPr="001F5D46" w:rsidRDefault="001F5D46" w:rsidP="002B435A">
      <w:pPr>
        <w:pStyle w:val="aff6"/>
        <w:numPr>
          <w:ilvl w:val="0"/>
          <w:numId w:val="14"/>
        </w:numPr>
        <w:ind w:firstLineChars="0"/>
        <w:rPr>
          <w:lang w:eastAsia="zh-CN"/>
        </w:rPr>
      </w:pPr>
      <w:r w:rsidRPr="001F5D46">
        <w:rPr>
          <w:lang w:eastAsia="zh-CN"/>
        </w:rPr>
        <w:t>Option1</w:t>
      </w:r>
      <w:r w:rsidR="00E51641" w:rsidRPr="007423BB">
        <w:rPr>
          <w:lang w:eastAsia="zh-CN"/>
        </w:rPr>
        <w:t>(MTK</w:t>
      </w:r>
      <w:r w:rsidR="00404279" w:rsidRPr="007423BB">
        <w:rPr>
          <w:lang w:eastAsia="zh-CN"/>
        </w:rPr>
        <w:t>, ZTE</w:t>
      </w:r>
      <w:r w:rsidR="00BD268C" w:rsidRPr="007423BB">
        <w:rPr>
          <w:lang w:eastAsia="zh-CN"/>
        </w:rPr>
        <w:t>, Huawei</w:t>
      </w:r>
      <w:r w:rsidR="00CD2FD3" w:rsidRPr="007423BB">
        <w:rPr>
          <w:lang w:eastAsia="zh-CN"/>
        </w:rPr>
        <w:t>, E</w:t>
      </w:r>
      <w:r w:rsidR="00854B81" w:rsidRPr="007423BB">
        <w:rPr>
          <w:lang w:eastAsia="zh-CN"/>
        </w:rPr>
        <w:t>ricsson</w:t>
      </w:r>
      <w:r w:rsidR="00E51641" w:rsidRPr="007423BB">
        <w:rPr>
          <w:lang w:eastAsia="zh-CN"/>
        </w:rPr>
        <w:t>)</w:t>
      </w:r>
      <w:r w:rsidRPr="001F5D46">
        <w:rPr>
          <w:lang w:eastAsia="zh-CN"/>
        </w:rPr>
        <w:t xml:space="preserve">: </w:t>
      </w:r>
      <w:r w:rsidR="00D83025" w:rsidRPr="007423BB">
        <w:rPr>
          <w:lang w:eastAsia="zh-CN"/>
        </w:rPr>
        <w:t xml:space="preserve">Yes. </w:t>
      </w:r>
      <w:r w:rsidRPr="001F5D46">
        <w:rPr>
          <w:lang w:eastAsia="zh-CN"/>
        </w:rPr>
        <w:t xml:space="preserve">The parameters used to differentiate </w:t>
      </w:r>
      <w:r w:rsidR="00404279" w:rsidRPr="007423BB">
        <w:rPr>
          <w:lang w:eastAsia="zh-CN"/>
        </w:rPr>
        <w:t xml:space="preserve">pre-MG </w:t>
      </w:r>
      <w:r w:rsidRPr="001F5D46">
        <w:rPr>
          <w:lang w:eastAsia="zh-CN"/>
        </w:rPr>
        <w:t>with the legacy MG</w:t>
      </w:r>
    </w:p>
    <w:p w14:paraId="5C40576B" w14:textId="0D59030E" w:rsidR="001F5D46" w:rsidRPr="001F5D46" w:rsidRDefault="001F5D46" w:rsidP="002B435A">
      <w:pPr>
        <w:pStyle w:val="aff6"/>
        <w:numPr>
          <w:ilvl w:val="0"/>
          <w:numId w:val="14"/>
        </w:numPr>
        <w:ind w:firstLineChars="0"/>
        <w:rPr>
          <w:lang w:eastAsia="zh-CN"/>
        </w:rPr>
      </w:pPr>
      <w:r w:rsidRPr="001F5D46">
        <w:rPr>
          <w:lang w:eastAsia="zh-CN"/>
        </w:rPr>
        <w:t>Option 2a</w:t>
      </w:r>
      <w:r w:rsidR="00555210" w:rsidRPr="007423BB">
        <w:rPr>
          <w:lang w:eastAsia="zh-CN"/>
        </w:rPr>
        <w:t>(</w:t>
      </w:r>
      <w:r w:rsidR="005E4E51" w:rsidRPr="007423BB">
        <w:rPr>
          <w:lang w:eastAsia="zh-CN"/>
        </w:rPr>
        <w:t>Apple</w:t>
      </w:r>
      <w:r w:rsidR="00BD7BB9" w:rsidRPr="007423BB">
        <w:rPr>
          <w:lang w:eastAsia="zh-CN"/>
        </w:rPr>
        <w:t>, Intel</w:t>
      </w:r>
      <w:r w:rsidR="009D00AA" w:rsidRPr="007423BB">
        <w:rPr>
          <w:lang w:eastAsia="zh-CN"/>
        </w:rPr>
        <w:t>, vivo</w:t>
      </w:r>
      <w:r w:rsidR="00F666FD" w:rsidRPr="007423BB">
        <w:rPr>
          <w:lang w:eastAsia="zh-CN"/>
        </w:rPr>
        <w:t>, Qualcomm</w:t>
      </w:r>
      <w:r w:rsidR="00217D0F" w:rsidRPr="007423BB">
        <w:rPr>
          <w:lang w:eastAsia="zh-CN"/>
        </w:rPr>
        <w:t>, OPPO</w:t>
      </w:r>
      <w:r w:rsidR="003205C9" w:rsidRPr="007423BB">
        <w:rPr>
          <w:lang w:eastAsia="zh-CN"/>
        </w:rPr>
        <w:t xml:space="preserve">, </w:t>
      </w:r>
      <w:proofErr w:type="spellStart"/>
      <w:r w:rsidR="003205C9" w:rsidRPr="007423BB">
        <w:rPr>
          <w:lang w:eastAsia="zh-CN"/>
        </w:rPr>
        <w:t>xiaomi</w:t>
      </w:r>
      <w:proofErr w:type="spellEnd"/>
      <w:r w:rsidR="00555210" w:rsidRPr="007423BB">
        <w:rPr>
          <w:lang w:eastAsia="zh-CN"/>
        </w:rPr>
        <w:t>)</w:t>
      </w:r>
      <w:r w:rsidRPr="001F5D46">
        <w:rPr>
          <w:lang w:eastAsia="zh-CN"/>
        </w:rPr>
        <w:t>:</w:t>
      </w:r>
      <w:r w:rsidR="008C1CBC" w:rsidRPr="007423BB">
        <w:rPr>
          <w:lang w:eastAsia="zh-CN"/>
        </w:rPr>
        <w:t xml:space="preserve">  No. </w:t>
      </w:r>
      <w:r w:rsidRPr="001F5D46">
        <w:rPr>
          <w:lang w:eastAsia="zh-CN"/>
        </w:rPr>
        <w:t>The parameters used to indicate the pre-configured MG (de)activation status per BWP, which can be also served as the flag to differentiate with the legacy MG</w:t>
      </w:r>
    </w:p>
    <w:p w14:paraId="2B669C48" w14:textId="6CF8AE8D" w:rsidR="001F5D46" w:rsidRPr="007423BB" w:rsidRDefault="001F5D46" w:rsidP="002B435A">
      <w:pPr>
        <w:pStyle w:val="aff6"/>
        <w:numPr>
          <w:ilvl w:val="0"/>
          <w:numId w:val="14"/>
        </w:numPr>
        <w:ind w:firstLineChars="0"/>
        <w:rPr>
          <w:lang w:eastAsia="zh-CN"/>
        </w:rPr>
      </w:pPr>
      <w:r w:rsidRPr="001F5D46">
        <w:rPr>
          <w:lang w:eastAsia="zh-CN"/>
        </w:rPr>
        <w:t>Option 2b</w:t>
      </w:r>
      <w:r w:rsidR="00E730F4" w:rsidRPr="007423BB">
        <w:rPr>
          <w:lang w:eastAsia="zh-CN"/>
        </w:rPr>
        <w:t xml:space="preserve">(CATT) </w:t>
      </w:r>
      <w:r w:rsidRPr="001F5D46">
        <w:rPr>
          <w:lang w:eastAsia="zh-CN"/>
        </w:rPr>
        <w:t xml:space="preserve">: </w:t>
      </w:r>
      <w:r w:rsidR="000D561D" w:rsidRPr="007423BB">
        <w:rPr>
          <w:lang w:eastAsia="zh-CN"/>
        </w:rPr>
        <w:t xml:space="preserve">No. </w:t>
      </w:r>
      <w:r w:rsidRPr="001F5D46">
        <w:rPr>
          <w:lang w:eastAsia="zh-CN"/>
        </w:rPr>
        <w:t>The parameters used to indicate the pre-configured MG (de)activation status per UE/FR, which can be also served as the flag to differentiate with the legacy MG</w:t>
      </w:r>
    </w:p>
    <w:p w14:paraId="746782A8" w14:textId="77777777" w:rsidR="001F5D46" w:rsidRPr="001F5D46" w:rsidRDefault="001F5D46" w:rsidP="002B435A">
      <w:pPr>
        <w:pStyle w:val="aff6"/>
        <w:numPr>
          <w:ilvl w:val="0"/>
          <w:numId w:val="14"/>
        </w:numPr>
        <w:ind w:firstLineChars="0"/>
        <w:rPr>
          <w:sz w:val="18"/>
          <w:szCs w:val="18"/>
          <w:lang w:eastAsia="zh-CN"/>
        </w:rPr>
      </w:pPr>
    </w:p>
    <w:p w14:paraId="234F6087" w14:textId="77777777" w:rsidR="00CF72BC" w:rsidRDefault="00907FD0">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673F32" w14:paraId="789FF951" w14:textId="77777777">
        <w:tc>
          <w:tcPr>
            <w:tcW w:w="1226" w:type="dxa"/>
          </w:tcPr>
          <w:p w14:paraId="5BF6E68E" w14:textId="2B884A05" w:rsidR="00673F32" w:rsidRDefault="00673F32" w:rsidP="00673F32">
            <w:pPr>
              <w:spacing w:after="120"/>
              <w:rPr>
                <w:rFonts w:eastAsiaTheme="minorEastAsia"/>
                <w:color w:val="0070C0"/>
              </w:rPr>
            </w:pPr>
            <w:ins w:id="42" w:author="Huawei" w:date="2021-08-16T20:51:00Z">
              <w:r>
                <w:rPr>
                  <w:rFonts w:eastAsiaTheme="minorEastAsia" w:hint="eastAsia"/>
                  <w:color w:val="0070C0"/>
                </w:rPr>
                <w:t>H</w:t>
              </w:r>
              <w:r>
                <w:rPr>
                  <w:rFonts w:eastAsiaTheme="minorEastAsia"/>
                  <w:color w:val="0070C0"/>
                </w:rPr>
                <w:t>uawei</w:t>
              </w:r>
            </w:ins>
          </w:p>
        </w:tc>
        <w:tc>
          <w:tcPr>
            <w:tcW w:w="8405" w:type="dxa"/>
          </w:tcPr>
          <w:p w14:paraId="268C5DD6" w14:textId="6A4C0B4B" w:rsidR="00673F32" w:rsidRDefault="00673F32" w:rsidP="00673F32">
            <w:pPr>
              <w:overflowPunct/>
              <w:autoSpaceDE/>
              <w:autoSpaceDN/>
              <w:adjustRightInd/>
              <w:spacing w:after="120"/>
              <w:textAlignment w:val="auto"/>
              <w:rPr>
                <w:ins w:id="43" w:author="Huawei" w:date="2021-08-16T20:51:00Z"/>
                <w:rFonts w:eastAsiaTheme="minorEastAsia"/>
                <w:color w:val="0070C0"/>
              </w:rPr>
            </w:pPr>
            <w:ins w:id="44" w:author="Huawei" w:date="2021-08-16T20:51:00Z">
              <w:r>
                <w:rPr>
                  <w:rFonts w:eastAsiaTheme="minorEastAsia"/>
                  <w:color w:val="0070C0"/>
                </w:rPr>
                <w:t xml:space="preserve">Option 1. </w:t>
              </w:r>
            </w:ins>
          </w:p>
          <w:p w14:paraId="7E87ECEA" w14:textId="592AE3A0" w:rsidR="00673F32" w:rsidRDefault="00673F32" w:rsidP="00673F32">
            <w:pPr>
              <w:overflowPunct/>
              <w:autoSpaceDE/>
              <w:autoSpaceDN/>
              <w:adjustRightInd/>
              <w:spacing w:after="120"/>
              <w:textAlignment w:val="auto"/>
              <w:rPr>
                <w:ins w:id="45" w:author="Huawei" w:date="2021-08-16T20:56:00Z"/>
                <w:rFonts w:eastAsiaTheme="minorEastAsia"/>
                <w:color w:val="0070C0"/>
              </w:rPr>
            </w:pPr>
            <w:ins w:id="46" w:author="Huawei" w:date="2021-08-16T20:52:00Z">
              <w:r>
                <w:rPr>
                  <w:rFonts w:eastAsiaTheme="minorEastAsia"/>
                  <w:color w:val="0070C0"/>
                </w:rPr>
                <w:t xml:space="preserve">Option 2a does not work when UE is configured with CA. </w:t>
              </w:r>
            </w:ins>
            <w:ins w:id="47" w:author="Huawei" w:date="2021-08-16T20:53:00Z">
              <w:r>
                <w:rPr>
                  <w:rFonts w:eastAsiaTheme="minorEastAsia"/>
                  <w:color w:val="0070C0"/>
                </w:rPr>
                <w:t>For example, if UE has two serving cells, cell A and cell B</w:t>
              </w:r>
            </w:ins>
            <w:ins w:id="48" w:author="Huawei" w:date="2021-08-16T20:54:00Z">
              <w:r>
                <w:rPr>
                  <w:rFonts w:eastAsiaTheme="minorEastAsia"/>
                  <w:color w:val="0070C0"/>
                </w:rPr>
                <w:t>, and e</w:t>
              </w:r>
            </w:ins>
            <w:ins w:id="49" w:author="Huawei" w:date="2021-08-16T20:53:00Z">
              <w:r>
                <w:rPr>
                  <w:rFonts w:eastAsiaTheme="minorEastAsia"/>
                  <w:color w:val="0070C0"/>
                </w:rPr>
                <w:t xml:space="preserve">ach </w:t>
              </w:r>
            </w:ins>
            <w:ins w:id="50" w:author="Huawei" w:date="2021-08-16T20:54:00Z">
              <w:r>
                <w:rPr>
                  <w:rFonts w:eastAsiaTheme="minorEastAsia"/>
                  <w:color w:val="0070C0"/>
                </w:rPr>
                <w:t xml:space="preserve">serving cell has two BWPs configured. BWP A-1 and B-1 contain the SSB for cell A and cell B respectively, and BWP </w:t>
              </w:r>
            </w:ins>
            <w:ins w:id="51" w:author="Huawei" w:date="2021-08-16T20:55:00Z">
              <w:r>
                <w:rPr>
                  <w:rFonts w:eastAsiaTheme="minorEastAsia"/>
                  <w:color w:val="0070C0"/>
                </w:rPr>
                <w:t>A-2 and B-2 do not. In this case, how could NW configure the status of pre-MG per BWP?</w:t>
              </w:r>
            </w:ins>
            <w:ins w:id="52" w:author="Huawei" w:date="2021-08-16T20:56:00Z">
              <w:r>
                <w:rPr>
                  <w:rFonts w:eastAsiaTheme="minorEastAsia"/>
                  <w:color w:val="0070C0"/>
                </w:rPr>
                <w:t xml:space="preserve"> </w:t>
              </w:r>
            </w:ins>
          </w:p>
          <w:p w14:paraId="5F9BD750" w14:textId="13AEED57" w:rsidR="00673F32" w:rsidRDefault="00673F32" w:rsidP="00FD121B">
            <w:pPr>
              <w:overflowPunct/>
              <w:autoSpaceDE/>
              <w:autoSpaceDN/>
              <w:adjustRightInd/>
              <w:spacing w:after="120"/>
              <w:textAlignment w:val="auto"/>
              <w:rPr>
                <w:rFonts w:eastAsiaTheme="minorEastAsia"/>
                <w:color w:val="0070C0"/>
              </w:rPr>
            </w:pPr>
            <w:ins w:id="53" w:author="Huawei" w:date="2021-08-16T20:58:00Z">
              <w:r>
                <w:rPr>
                  <w:rFonts w:eastAsiaTheme="minorEastAsia"/>
                  <w:color w:val="0070C0"/>
                </w:rPr>
                <w:t xml:space="preserve">Option 2b can work but </w:t>
              </w:r>
            </w:ins>
            <w:ins w:id="54" w:author="Huawei" w:date="2021-08-16T21:00:00Z">
              <w:r w:rsidR="00FD121B">
                <w:rPr>
                  <w:rFonts w:eastAsiaTheme="minorEastAsia"/>
                  <w:color w:val="0070C0"/>
                </w:rPr>
                <w:t>is not necessary. I</w:t>
              </w:r>
            </w:ins>
            <w:ins w:id="55" w:author="Huawei" w:date="2021-08-16T20:58:00Z">
              <w:r>
                <w:rPr>
                  <w:rFonts w:eastAsiaTheme="minorEastAsia"/>
                  <w:color w:val="0070C0"/>
                </w:rPr>
                <w:t xml:space="preserve">t is noted that </w:t>
              </w:r>
              <w:r w:rsidRPr="00673F32">
                <w:rPr>
                  <w:rFonts w:eastAsiaTheme="minorEastAsia"/>
                  <w:color w:val="0070C0"/>
                </w:rPr>
                <w:t xml:space="preserve">besides the configuration of pre-MG, there could be other RRC or MAC procedures that also impact the status of pre-MG, and it would be an extra and unnecessary burden for the NW to reconfigure the pre-MG status for every occurrence of these procedures, when UE can also determine the status by itself. </w:t>
              </w:r>
            </w:ins>
          </w:p>
        </w:tc>
      </w:tr>
      <w:tr w:rsidR="00673F32" w14:paraId="4C1670B5" w14:textId="77777777">
        <w:tc>
          <w:tcPr>
            <w:tcW w:w="1226" w:type="dxa"/>
          </w:tcPr>
          <w:p w14:paraId="2C2C8FCA" w14:textId="497B814C" w:rsidR="00673F32" w:rsidRDefault="00D11C40" w:rsidP="00673F32">
            <w:pPr>
              <w:spacing w:after="120"/>
              <w:rPr>
                <w:rFonts w:eastAsiaTheme="minorEastAsia"/>
                <w:color w:val="0070C0"/>
              </w:rPr>
            </w:pPr>
            <w:ins w:id="56" w:author="Qiming Li" w:date="2021-08-17T13:52:00Z">
              <w:r>
                <w:rPr>
                  <w:rFonts w:eastAsiaTheme="minorEastAsia"/>
                  <w:color w:val="0070C0"/>
                </w:rPr>
                <w:t>Apple</w:t>
              </w:r>
            </w:ins>
          </w:p>
        </w:tc>
        <w:tc>
          <w:tcPr>
            <w:tcW w:w="8405" w:type="dxa"/>
          </w:tcPr>
          <w:p w14:paraId="063DFBF9" w14:textId="77777777" w:rsidR="00673F32" w:rsidRDefault="00D11C40" w:rsidP="00673F32">
            <w:pPr>
              <w:pStyle w:val="ab"/>
              <w:spacing w:after="120"/>
              <w:rPr>
                <w:ins w:id="57" w:author="Qiming Li" w:date="2021-08-17T13:53:00Z"/>
                <w:rFonts w:eastAsiaTheme="minorEastAsia"/>
                <w:bCs/>
                <w:color w:val="0070C0"/>
                <w:lang w:val="en-US"/>
              </w:rPr>
            </w:pPr>
            <w:ins w:id="58" w:author="Qiming Li" w:date="2021-08-17T13:53:00Z">
              <w:r>
                <w:rPr>
                  <w:rFonts w:eastAsiaTheme="minorEastAsia"/>
                  <w:bCs/>
                  <w:color w:val="0070C0"/>
                  <w:lang w:val="en-US"/>
                </w:rPr>
                <w:t>Option 2a.</w:t>
              </w:r>
            </w:ins>
          </w:p>
          <w:p w14:paraId="2234510F" w14:textId="15F3A882" w:rsidR="00D11C40" w:rsidRDefault="00D11C40" w:rsidP="00673F32">
            <w:pPr>
              <w:pStyle w:val="ab"/>
              <w:spacing w:after="120"/>
              <w:rPr>
                <w:rFonts w:eastAsiaTheme="minorEastAsia"/>
                <w:bCs/>
                <w:color w:val="0070C0"/>
                <w:lang w:val="en-US"/>
              </w:rPr>
            </w:pPr>
            <w:ins w:id="59" w:author="Qiming Li" w:date="2021-08-17T13:54:00Z">
              <w:r>
                <w:rPr>
                  <w:rFonts w:eastAsiaTheme="minorEastAsia"/>
                  <w:bCs/>
                  <w:color w:val="0070C0"/>
                  <w:lang w:val="en-US"/>
                </w:rPr>
                <w:t>Indication of (de)activation status can be de</w:t>
              </w:r>
            </w:ins>
            <w:ins w:id="60" w:author="Qiming Li" w:date="2021-08-17T13:55:00Z">
              <w:r>
                <w:rPr>
                  <w:rFonts w:eastAsiaTheme="minorEastAsia"/>
                  <w:bCs/>
                  <w:color w:val="0070C0"/>
                  <w:lang w:val="en-US"/>
                </w:rPr>
                <w:t xml:space="preserve">fined in the way that CA can also work, e.g. as long as one of the active </w:t>
              </w:r>
            </w:ins>
            <w:ins w:id="61" w:author="Qiming Li" w:date="2021-08-17T13:56:00Z">
              <w:r>
                <w:rPr>
                  <w:rFonts w:eastAsiaTheme="minorEastAsia"/>
                  <w:bCs/>
                  <w:color w:val="0070C0"/>
                  <w:lang w:val="en-US"/>
                </w:rPr>
                <w:t xml:space="preserve">BWP in CA requires MG, then the Pre-MG shall be considered as ON, </w:t>
              </w:r>
              <w:proofErr w:type="spellStart"/>
              <w:r>
                <w:rPr>
                  <w:rFonts w:eastAsiaTheme="minorEastAsia"/>
                  <w:bCs/>
                  <w:color w:val="0070C0"/>
                  <w:lang w:val="en-US"/>
                </w:rPr>
                <w:t>etc</w:t>
              </w:r>
              <w:proofErr w:type="spellEnd"/>
              <w:r>
                <w:rPr>
                  <w:rFonts w:eastAsiaTheme="minorEastAsia"/>
                  <w:bCs/>
                  <w:color w:val="0070C0"/>
                  <w:lang w:val="en-US"/>
                </w:rPr>
                <w:t>, which can be further discussed.</w:t>
              </w:r>
            </w:ins>
          </w:p>
        </w:tc>
      </w:tr>
      <w:tr w:rsidR="00673F32" w14:paraId="5CAB70A6" w14:textId="77777777">
        <w:tc>
          <w:tcPr>
            <w:tcW w:w="1226" w:type="dxa"/>
          </w:tcPr>
          <w:p w14:paraId="13EEBBCE" w14:textId="3DDC6D90" w:rsidR="00673F32" w:rsidRDefault="00837E59" w:rsidP="00673F32">
            <w:pPr>
              <w:spacing w:after="120"/>
              <w:rPr>
                <w:rFonts w:eastAsiaTheme="minorEastAsia"/>
                <w:color w:val="0070C0"/>
              </w:rPr>
            </w:pPr>
            <w:ins w:id="62" w:author="vivo" w:date="2021-08-17T17:28:00Z">
              <w:r>
                <w:rPr>
                  <w:rFonts w:eastAsiaTheme="minorEastAsia"/>
                  <w:color w:val="0070C0"/>
                </w:rPr>
                <w:t>vivo</w:t>
              </w:r>
            </w:ins>
          </w:p>
        </w:tc>
        <w:tc>
          <w:tcPr>
            <w:tcW w:w="8405" w:type="dxa"/>
          </w:tcPr>
          <w:p w14:paraId="48A77E77" w14:textId="5E1917BD" w:rsidR="00673F32" w:rsidRDefault="00837E59" w:rsidP="00673F32">
            <w:pPr>
              <w:pStyle w:val="ab"/>
              <w:spacing w:after="120"/>
              <w:rPr>
                <w:rFonts w:eastAsiaTheme="minorEastAsia"/>
                <w:color w:val="0070C0"/>
                <w:lang w:val="en-US" w:eastAsia="zh-CN"/>
              </w:rPr>
            </w:pPr>
            <w:ins w:id="63" w:author="vivo" w:date="2021-08-17T17:29:00Z">
              <w:r>
                <w:rPr>
                  <w:rFonts w:eastAsiaTheme="minorEastAsia"/>
                  <w:color w:val="0070C0"/>
                  <w:lang w:val="en-US" w:eastAsia="zh-CN"/>
                </w:rPr>
                <w:t>Option 2a</w:t>
              </w:r>
            </w:ins>
          </w:p>
        </w:tc>
      </w:tr>
      <w:tr w:rsidR="00673F32" w14:paraId="2C3C18FD" w14:textId="77777777">
        <w:tc>
          <w:tcPr>
            <w:tcW w:w="1226" w:type="dxa"/>
          </w:tcPr>
          <w:p w14:paraId="380D6CD8" w14:textId="78C6680E" w:rsidR="00673F32" w:rsidRDefault="00673F32" w:rsidP="00673F32">
            <w:pPr>
              <w:spacing w:after="120"/>
              <w:rPr>
                <w:rFonts w:eastAsiaTheme="minorEastAsia"/>
                <w:color w:val="0070C0"/>
              </w:rPr>
            </w:pPr>
          </w:p>
        </w:tc>
        <w:tc>
          <w:tcPr>
            <w:tcW w:w="8405" w:type="dxa"/>
          </w:tcPr>
          <w:p w14:paraId="76155A74" w14:textId="015A1AE5" w:rsidR="00673F32" w:rsidRDefault="00673F32" w:rsidP="00673F32">
            <w:pPr>
              <w:pStyle w:val="ab"/>
              <w:spacing w:after="120"/>
              <w:rPr>
                <w:rFonts w:eastAsiaTheme="minorEastAsia"/>
                <w:color w:val="0070C0"/>
                <w:lang w:val="en-US" w:eastAsia="zh-CN"/>
              </w:rPr>
            </w:pPr>
          </w:p>
        </w:tc>
      </w:tr>
      <w:tr w:rsidR="00673F32" w14:paraId="720881E1" w14:textId="77777777">
        <w:tc>
          <w:tcPr>
            <w:tcW w:w="1226" w:type="dxa"/>
          </w:tcPr>
          <w:p w14:paraId="18977DB3" w14:textId="310922BB" w:rsidR="00673F32" w:rsidRDefault="00673F32" w:rsidP="00673F32">
            <w:pPr>
              <w:spacing w:after="120"/>
              <w:rPr>
                <w:rFonts w:eastAsiaTheme="minorEastAsia"/>
                <w:color w:val="0070C0"/>
              </w:rPr>
            </w:pPr>
          </w:p>
        </w:tc>
        <w:tc>
          <w:tcPr>
            <w:tcW w:w="8405" w:type="dxa"/>
          </w:tcPr>
          <w:p w14:paraId="175D5166" w14:textId="4A86D0E8" w:rsidR="00673F32" w:rsidRDefault="00673F32" w:rsidP="00673F32">
            <w:pPr>
              <w:pStyle w:val="ab"/>
              <w:framePr w:w="10206" w:h="794" w:hRule="exact" w:wrap="notBeside" w:vAnchor="page" w:hAnchor="margin" w:y="1135"/>
              <w:widowControl w:val="0"/>
              <w:spacing w:after="120"/>
              <w:rPr>
                <w:rFonts w:ascii="Arial" w:eastAsiaTheme="minorEastAsia" w:hAnsi="Arial"/>
                <w:color w:val="0070C0"/>
                <w:lang w:val="en-US" w:eastAsia="zh-CN"/>
              </w:rPr>
            </w:pPr>
          </w:p>
        </w:tc>
      </w:tr>
      <w:tr w:rsidR="00673F32" w14:paraId="292003B2" w14:textId="77777777">
        <w:tc>
          <w:tcPr>
            <w:tcW w:w="1226" w:type="dxa"/>
          </w:tcPr>
          <w:p w14:paraId="4B6B8E0C" w14:textId="26418EEC" w:rsidR="00673F32" w:rsidRDefault="00673F32" w:rsidP="00673F32">
            <w:pPr>
              <w:spacing w:after="120"/>
              <w:rPr>
                <w:rFonts w:eastAsiaTheme="minorEastAsia"/>
                <w:color w:val="0070C0"/>
              </w:rPr>
            </w:pPr>
          </w:p>
        </w:tc>
        <w:tc>
          <w:tcPr>
            <w:tcW w:w="8405" w:type="dxa"/>
          </w:tcPr>
          <w:p w14:paraId="2DC63D07" w14:textId="79A0BB62" w:rsidR="00673F32" w:rsidRDefault="00673F32" w:rsidP="00673F32">
            <w:pPr>
              <w:pStyle w:val="ab"/>
              <w:spacing w:after="120"/>
              <w:rPr>
                <w:rFonts w:eastAsiaTheme="minorEastAsia"/>
                <w:color w:val="0070C0"/>
                <w:lang w:val="en-US" w:eastAsia="zh-CN"/>
              </w:rPr>
            </w:pPr>
          </w:p>
        </w:tc>
      </w:tr>
      <w:tr w:rsidR="00673F32" w14:paraId="731738E1" w14:textId="77777777">
        <w:tc>
          <w:tcPr>
            <w:tcW w:w="1226" w:type="dxa"/>
          </w:tcPr>
          <w:p w14:paraId="4C3A8873" w14:textId="00FD81AC" w:rsidR="00673F32" w:rsidRDefault="00673F32" w:rsidP="00673F32">
            <w:pPr>
              <w:spacing w:after="120"/>
              <w:rPr>
                <w:rFonts w:eastAsiaTheme="minorEastAsia"/>
                <w:color w:val="0070C0"/>
              </w:rPr>
            </w:pPr>
          </w:p>
        </w:tc>
        <w:tc>
          <w:tcPr>
            <w:tcW w:w="8405" w:type="dxa"/>
          </w:tcPr>
          <w:p w14:paraId="7C9173DF" w14:textId="3C14B200" w:rsidR="00673F32" w:rsidRDefault="00673F32" w:rsidP="00673F32">
            <w:pPr>
              <w:pStyle w:val="ab"/>
              <w:spacing w:after="120"/>
              <w:rPr>
                <w:rFonts w:eastAsiaTheme="minorEastAsia"/>
                <w:color w:val="0070C0"/>
                <w:lang w:val="en-US" w:eastAsia="zh-CN"/>
              </w:rPr>
            </w:pPr>
          </w:p>
        </w:tc>
      </w:tr>
      <w:tr w:rsidR="00673F32" w14:paraId="51BBF097" w14:textId="77777777">
        <w:tc>
          <w:tcPr>
            <w:tcW w:w="1226" w:type="dxa"/>
          </w:tcPr>
          <w:p w14:paraId="5CEE0E24" w14:textId="59A5CCDA" w:rsidR="00673F32" w:rsidRDefault="00673F32" w:rsidP="00673F32">
            <w:pPr>
              <w:spacing w:after="120"/>
              <w:rPr>
                <w:rFonts w:eastAsiaTheme="minorEastAsia"/>
                <w:color w:val="0070C0"/>
              </w:rPr>
            </w:pPr>
          </w:p>
        </w:tc>
        <w:tc>
          <w:tcPr>
            <w:tcW w:w="8405" w:type="dxa"/>
          </w:tcPr>
          <w:p w14:paraId="33A16567" w14:textId="18644488" w:rsidR="00673F32" w:rsidRDefault="00673F32" w:rsidP="00673F32">
            <w:pPr>
              <w:pStyle w:val="ab"/>
              <w:spacing w:after="120"/>
              <w:rPr>
                <w:rFonts w:eastAsiaTheme="minorEastAsia"/>
                <w:color w:val="0070C0"/>
                <w:lang w:val="en-US" w:eastAsia="zh-CN"/>
              </w:rPr>
            </w:pPr>
          </w:p>
        </w:tc>
      </w:tr>
      <w:tr w:rsidR="00673F32" w14:paraId="7D4E44BB" w14:textId="77777777">
        <w:tc>
          <w:tcPr>
            <w:tcW w:w="1226" w:type="dxa"/>
          </w:tcPr>
          <w:p w14:paraId="3209B855" w14:textId="3F3948B6" w:rsidR="00673F32" w:rsidRDefault="00673F32" w:rsidP="00673F32">
            <w:pPr>
              <w:spacing w:after="120"/>
              <w:rPr>
                <w:rFonts w:eastAsiaTheme="minorEastAsia"/>
                <w:color w:val="0070C0"/>
              </w:rPr>
            </w:pPr>
          </w:p>
        </w:tc>
        <w:tc>
          <w:tcPr>
            <w:tcW w:w="8405" w:type="dxa"/>
          </w:tcPr>
          <w:p w14:paraId="39F168CD" w14:textId="48B0BC6C" w:rsidR="00673F32" w:rsidRDefault="00673F32" w:rsidP="00673F32">
            <w:pPr>
              <w:pStyle w:val="ab"/>
              <w:spacing w:after="120"/>
              <w:rPr>
                <w:rFonts w:eastAsiaTheme="minorEastAsia"/>
                <w:color w:val="0070C0"/>
                <w:lang w:val="en-US" w:eastAsia="zh-CN"/>
              </w:rPr>
            </w:pPr>
          </w:p>
        </w:tc>
      </w:tr>
      <w:tr w:rsidR="00673F32" w14:paraId="795F0481" w14:textId="77777777">
        <w:tc>
          <w:tcPr>
            <w:tcW w:w="1226" w:type="dxa"/>
          </w:tcPr>
          <w:p w14:paraId="3EAFA5FB" w14:textId="12721FD6" w:rsidR="00673F32" w:rsidRDefault="00673F32" w:rsidP="00673F32">
            <w:pPr>
              <w:spacing w:after="120"/>
              <w:rPr>
                <w:rFonts w:eastAsiaTheme="minorEastAsia"/>
                <w:color w:val="0070C0"/>
              </w:rPr>
            </w:pPr>
          </w:p>
        </w:tc>
        <w:tc>
          <w:tcPr>
            <w:tcW w:w="8405" w:type="dxa"/>
          </w:tcPr>
          <w:p w14:paraId="737F6553" w14:textId="13A740EA" w:rsidR="00673F32" w:rsidRDefault="00673F32" w:rsidP="00673F32">
            <w:pPr>
              <w:pStyle w:val="ab"/>
              <w:spacing w:after="120"/>
              <w:rPr>
                <w:rFonts w:eastAsiaTheme="minorEastAsia"/>
                <w:color w:val="0070C0"/>
                <w:lang w:val="en-US" w:eastAsia="zh-CN"/>
              </w:rPr>
            </w:pPr>
          </w:p>
        </w:tc>
      </w:tr>
    </w:tbl>
    <w:p w14:paraId="342ECA73" w14:textId="77777777" w:rsidR="00CF72BC" w:rsidRDefault="00CF72BC"/>
    <w:p w14:paraId="76B4B178" w14:textId="0DD5A75B" w:rsidR="004565AB" w:rsidRPr="00752D1D" w:rsidRDefault="005035EC" w:rsidP="00752D1D">
      <w:pPr>
        <w:pStyle w:val="4"/>
        <w:numPr>
          <w:ilvl w:val="0"/>
          <w:numId w:val="0"/>
        </w:numPr>
        <w:rPr>
          <w:rFonts w:ascii="Times New Roman" w:eastAsiaTheme="minorEastAsia" w:hAnsi="Times New Roman"/>
          <w:b/>
          <w:bCs/>
          <w:kern w:val="2"/>
          <w:sz w:val="22"/>
          <w:szCs w:val="16"/>
          <w:u w:val="single"/>
          <w:lang w:val="en-US"/>
        </w:rPr>
      </w:pPr>
      <w:r>
        <w:rPr>
          <w:rFonts w:eastAsiaTheme="minorEastAsia"/>
          <w:b/>
          <w:bCs/>
          <w:sz w:val="22"/>
          <w:szCs w:val="16"/>
          <w:u w:val="single"/>
          <w:lang w:val="en-US"/>
        </w:rPr>
        <w:t>Issue 1-1-</w:t>
      </w:r>
      <w:r w:rsidRPr="005035EC">
        <w:rPr>
          <w:rFonts w:eastAsiaTheme="minorEastAsia"/>
          <w:b/>
          <w:bCs/>
          <w:sz w:val="22"/>
          <w:szCs w:val="16"/>
          <w:u w:val="single"/>
          <w:lang w:val="en-US"/>
        </w:rPr>
        <w:t>2</w:t>
      </w:r>
      <w:r>
        <w:rPr>
          <w:rFonts w:eastAsiaTheme="minorEastAsia"/>
          <w:b/>
          <w:bCs/>
          <w:sz w:val="22"/>
          <w:szCs w:val="16"/>
          <w:u w:val="single"/>
          <w:lang w:val="en-US"/>
        </w:rPr>
        <w:t xml:space="preserve">  </w:t>
      </w:r>
      <w:r w:rsidRPr="005035EC">
        <w:rPr>
          <w:rFonts w:eastAsiaTheme="minorEastAsia"/>
          <w:b/>
          <w:bCs/>
          <w:sz w:val="22"/>
          <w:szCs w:val="16"/>
          <w:u w:val="single"/>
          <w:lang w:val="en-US"/>
        </w:rPr>
        <w:t xml:space="preserve">Parameter to indicate the status (activation/deactivation) of Pre-MG after being configurated  </w:t>
      </w:r>
    </w:p>
    <w:p w14:paraId="622732C7" w14:textId="401FA4A0" w:rsidR="005F473A" w:rsidRPr="005F473A" w:rsidRDefault="005F473A" w:rsidP="002B435A">
      <w:pPr>
        <w:pStyle w:val="aff6"/>
        <w:numPr>
          <w:ilvl w:val="0"/>
          <w:numId w:val="14"/>
        </w:numPr>
        <w:ind w:firstLineChars="0"/>
        <w:rPr>
          <w:lang w:eastAsia="zh-CN"/>
        </w:rPr>
      </w:pPr>
      <w:r w:rsidRPr="005F473A">
        <w:rPr>
          <w:lang w:eastAsia="zh-CN"/>
        </w:rPr>
        <w:t>Option 1</w:t>
      </w:r>
      <w:r w:rsidR="005035EC" w:rsidRPr="007423BB">
        <w:rPr>
          <w:lang w:eastAsia="zh-CN"/>
        </w:rPr>
        <w:t xml:space="preserve"> (CATT, </w:t>
      </w:r>
      <w:proofErr w:type="spellStart"/>
      <w:r w:rsidR="005035EC" w:rsidRPr="007423BB">
        <w:rPr>
          <w:lang w:eastAsia="zh-CN"/>
        </w:rPr>
        <w:t>xiaomi</w:t>
      </w:r>
      <w:proofErr w:type="spellEnd"/>
      <w:r w:rsidR="005035EC" w:rsidRPr="007423BB">
        <w:rPr>
          <w:lang w:eastAsia="zh-CN"/>
        </w:rPr>
        <w:t>, Intel, Apple, vivo</w:t>
      </w:r>
      <w:r w:rsidR="00334487" w:rsidRPr="007423BB">
        <w:rPr>
          <w:lang w:eastAsia="zh-CN"/>
        </w:rPr>
        <w:t>, Qualcomm</w:t>
      </w:r>
      <w:r w:rsidR="005035EC" w:rsidRPr="007423BB">
        <w:rPr>
          <w:lang w:eastAsia="zh-CN"/>
        </w:rPr>
        <w:t xml:space="preserve"> </w:t>
      </w:r>
      <w:r w:rsidR="009F7F8B" w:rsidRPr="007423BB">
        <w:rPr>
          <w:lang w:eastAsia="zh-CN"/>
        </w:rPr>
        <w:t>, Ericsson</w:t>
      </w:r>
      <w:r w:rsidR="005035EC" w:rsidRPr="007423BB">
        <w:rPr>
          <w:lang w:eastAsia="zh-CN"/>
        </w:rPr>
        <w:t>)</w:t>
      </w:r>
      <w:r w:rsidRPr="005F473A">
        <w:rPr>
          <w:lang w:eastAsia="zh-CN"/>
        </w:rPr>
        <w:t xml:space="preserve">: </w:t>
      </w:r>
      <w:r w:rsidR="005035EC" w:rsidRPr="007423BB">
        <w:rPr>
          <w:lang w:eastAsia="zh-CN"/>
        </w:rPr>
        <w:t xml:space="preserve">RRC </w:t>
      </w:r>
      <w:proofErr w:type="spellStart"/>
      <w:r w:rsidRPr="005F473A">
        <w:rPr>
          <w:lang w:eastAsia="zh-CN"/>
        </w:rPr>
        <w:t>signaling</w:t>
      </w:r>
      <w:proofErr w:type="spellEnd"/>
      <w:r w:rsidR="005035EC" w:rsidRPr="007423BB">
        <w:rPr>
          <w:lang w:eastAsia="zh-CN"/>
        </w:rPr>
        <w:t xml:space="preserve"> </w:t>
      </w:r>
    </w:p>
    <w:p w14:paraId="14D3F382" w14:textId="5CEB6FCD" w:rsidR="005035EC" w:rsidRPr="007423BB" w:rsidRDefault="005F473A" w:rsidP="002B435A">
      <w:pPr>
        <w:pStyle w:val="aff6"/>
        <w:numPr>
          <w:ilvl w:val="0"/>
          <w:numId w:val="14"/>
        </w:numPr>
        <w:ind w:firstLineChars="0"/>
        <w:rPr>
          <w:lang w:eastAsia="zh-CN"/>
        </w:rPr>
      </w:pPr>
      <w:r w:rsidRPr="005F473A">
        <w:rPr>
          <w:lang w:eastAsia="zh-CN"/>
        </w:rPr>
        <w:lastRenderedPageBreak/>
        <w:t>Option 2</w:t>
      </w:r>
      <w:r w:rsidR="005035EC" w:rsidRPr="007423BB">
        <w:rPr>
          <w:lang w:eastAsia="zh-CN"/>
        </w:rPr>
        <w:t xml:space="preserve"> (CMCC</w:t>
      </w:r>
      <w:r w:rsidR="00126B3A" w:rsidRPr="007423BB">
        <w:rPr>
          <w:lang w:eastAsia="zh-CN"/>
        </w:rPr>
        <w:t>, ZTE</w:t>
      </w:r>
      <w:r w:rsidR="0066006C" w:rsidRPr="007423BB">
        <w:rPr>
          <w:lang w:eastAsia="zh-CN"/>
        </w:rPr>
        <w:t>, Huawei</w:t>
      </w:r>
      <w:r w:rsidR="009F7F8B" w:rsidRPr="007423BB">
        <w:rPr>
          <w:lang w:eastAsia="zh-CN"/>
        </w:rPr>
        <w:t>, Ericsson</w:t>
      </w:r>
      <w:r w:rsidR="005035EC" w:rsidRPr="007423BB">
        <w:rPr>
          <w:lang w:eastAsia="zh-CN"/>
        </w:rPr>
        <w:t>)</w:t>
      </w:r>
      <w:r w:rsidRPr="005F473A">
        <w:rPr>
          <w:lang w:eastAsia="zh-CN"/>
        </w:rPr>
        <w:t xml:space="preserve">: </w:t>
      </w:r>
      <w:r w:rsidR="003A56DB" w:rsidRPr="007423BB">
        <w:rPr>
          <w:lang w:eastAsia="zh-CN"/>
        </w:rPr>
        <w:t xml:space="preserve">No </w:t>
      </w:r>
      <w:proofErr w:type="spellStart"/>
      <w:r w:rsidR="008E65CD" w:rsidRPr="007423BB">
        <w:rPr>
          <w:lang w:eastAsia="zh-CN"/>
        </w:rPr>
        <w:t>signaling</w:t>
      </w:r>
      <w:proofErr w:type="spellEnd"/>
      <w:r w:rsidR="00126B3A" w:rsidRPr="007423BB">
        <w:rPr>
          <w:lang w:eastAsia="zh-CN"/>
        </w:rPr>
        <w:t xml:space="preserve"> </w:t>
      </w:r>
      <w:r w:rsidR="00C2768F" w:rsidRPr="007423BB">
        <w:rPr>
          <w:lang w:eastAsia="zh-CN"/>
        </w:rPr>
        <w:t>needed</w:t>
      </w:r>
      <w:r w:rsidR="003A56DB" w:rsidRPr="007423BB">
        <w:rPr>
          <w:lang w:eastAsia="zh-CN"/>
        </w:rPr>
        <w:t xml:space="preserve">. UE can know </w:t>
      </w:r>
      <w:r w:rsidR="005035EC" w:rsidRPr="007423BB">
        <w:rPr>
          <w:lang w:eastAsia="zh-CN"/>
        </w:rPr>
        <w:t xml:space="preserve">autonomously with </w:t>
      </w:r>
      <w:r w:rsidRPr="005F473A">
        <w:rPr>
          <w:lang w:eastAsia="zh-CN"/>
        </w:rPr>
        <w:t>pre-defined rules</w:t>
      </w:r>
    </w:p>
    <w:p w14:paraId="6E704DBC" w14:textId="46B53E6F" w:rsidR="00874CC1" w:rsidRPr="007423BB" w:rsidRDefault="00874CC1" w:rsidP="002B435A">
      <w:pPr>
        <w:pStyle w:val="aff6"/>
        <w:numPr>
          <w:ilvl w:val="1"/>
          <w:numId w:val="14"/>
        </w:numPr>
        <w:ind w:firstLineChars="0"/>
        <w:rPr>
          <w:lang w:eastAsia="zh-CN"/>
        </w:rPr>
      </w:pPr>
      <w:r w:rsidRPr="007423BB">
        <w:rPr>
          <w:lang w:eastAsia="zh-CN"/>
        </w:rPr>
        <w:t>Option 2a(Nokia) : Pre-MG remain</w:t>
      </w:r>
      <w:r w:rsidR="00270C4B" w:rsidRPr="007423BB">
        <w:rPr>
          <w:lang w:eastAsia="zh-CN"/>
        </w:rPr>
        <w:t xml:space="preserve">ed inactive after being </w:t>
      </w:r>
      <w:r w:rsidR="00A9751F" w:rsidRPr="007423BB">
        <w:rPr>
          <w:lang w:eastAsia="zh-CN"/>
        </w:rPr>
        <w:t>configurated</w:t>
      </w:r>
    </w:p>
    <w:p w14:paraId="22317554" w14:textId="77777777" w:rsidR="005035EC" w:rsidRPr="005F473A" w:rsidRDefault="005035EC" w:rsidP="005035EC">
      <w:pPr>
        <w:rPr>
          <w:sz w:val="18"/>
          <w:szCs w:val="18"/>
        </w:rPr>
      </w:pPr>
    </w:p>
    <w:p w14:paraId="6166060D" w14:textId="77777777" w:rsidR="005035EC" w:rsidRDefault="005035EC" w:rsidP="005035EC">
      <w:pPr>
        <w:spacing w:after="120"/>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5035EC" w14:paraId="7498AF30" w14:textId="77777777" w:rsidTr="00F54BD4">
        <w:tc>
          <w:tcPr>
            <w:tcW w:w="1226" w:type="dxa"/>
          </w:tcPr>
          <w:p w14:paraId="2203008F" w14:textId="77777777" w:rsidR="005035EC" w:rsidRDefault="005035EC" w:rsidP="00F54BD4">
            <w:pPr>
              <w:spacing w:after="120"/>
              <w:rPr>
                <w:rFonts w:eastAsiaTheme="minorEastAsia"/>
                <w:b/>
                <w:bCs/>
                <w:color w:val="0070C0"/>
              </w:rPr>
            </w:pPr>
            <w:r>
              <w:rPr>
                <w:rFonts w:eastAsiaTheme="minorEastAsia"/>
                <w:b/>
                <w:bCs/>
                <w:color w:val="0070C0"/>
              </w:rPr>
              <w:t>Company</w:t>
            </w:r>
          </w:p>
        </w:tc>
        <w:tc>
          <w:tcPr>
            <w:tcW w:w="8405" w:type="dxa"/>
          </w:tcPr>
          <w:p w14:paraId="68392DA3" w14:textId="77777777" w:rsidR="005035EC" w:rsidRDefault="005035EC" w:rsidP="00F54BD4">
            <w:pPr>
              <w:spacing w:after="120"/>
              <w:rPr>
                <w:rFonts w:eastAsiaTheme="minorEastAsia"/>
                <w:b/>
                <w:bCs/>
                <w:color w:val="0070C0"/>
              </w:rPr>
            </w:pPr>
            <w:r>
              <w:rPr>
                <w:rFonts w:eastAsiaTheme="minorEastAsia"/>
                <w:b/>
                <w:bCs/>
                <w:color w:val="0070C0"/>
              </w:rPr>
              <w:t>Comments</w:t>
            </w:r>
          </w:p>
        </w:tc>
      </w:tr>
      <w:tr w:rsidR="005035EC" w14:paraId="07F494D6" w14:textId="77777777" w:rsidTr="00F54BD4">
        <w:tc>
          <w:tcPr>
            <w:tcW w:w="1226" w:type="dxa"/>
          </w:tcPr>
          <w:p w14:paraId="2085B0A3" w14:textId="26A10237" w:rsidR="005035EC" w:rsidRDefault="00FD121B" w:rsidP="00F54BD4">
            <w:pPr>
              <w:spacing w:after="120"/>
              <w:rPr>
                <w:rFonts w:eastAsiaTheme="minorEastAsia"/>
                <w:color w:val="0070C0"/>
              </w:rPr>
            </w:pPr>
            <w:ins w:id="64" w:author="Huawei" w:date="2021-08-16T21:00:00Z">
              <w:r>
                <w:rPr>
                  <w:rFonts w:eastAsiaTheme="minorEastAsia" w:hint="eastAsia"/>
                  <w:color w:val="0070C0"/>
                </w:rPr>
                <w:t>H</w:t>
              </w:r>
              <w:r>
                <w:rPr>
                  <w:rFonts w:eastAsiaTheme="minorEastAsia"/>
                  <w:color w:val="0070C0"/>
                </w:rPr>
                <w:t>uawei</w:t>
              </w:r>
            </w:ins>
          </w:p>
        </w:tc>
        <w:tc>
          <w:tcPr>
            <w:tcW w:w="8405" w:type="dxa"/>
          </w:tcPr>
          <w:p w14:paraId="205FF136" w14:textId="20863393" w:rsidR="00FD121B" w:rsidRDefault="00FD121B" w:rsidP="00FD121B">
            <w:pPr>
              <w:overflowPunct/>
              <w:autoSpaceDE/>
              <w:autoSpaceDN/>
              <w:adjustRightInd/>
              <w:spacing w:after="120"/>
              <w:textAlignment w:val="auto"/>
              <w:rPr>
                <w:ins w:id="65" w:author="Huawei" w:date="2021-08-16T21:01:00Z"/>
                <w:rFonts w:eastAsiaTheme="minorEastAsia"/>
                <w:color w:val="0070C0"/>
              </w:rPr>
            </w:pPr>
            <w:ins w:id="66" w:author="Huawei" w:date="2021-08-16T21:01:00Z">
              <w:r>
                <w:rPr>
                  <w:rFonts w:eastAsiaTheme="minorEastAsia"/>
                  <w:color w:val="0070C0"/>
                </w:rPr>
                <w:t>Option 2.</w:t>
              </w:r>
            </w:ins>
            <w:ins w:id="67" w:author="Huawei" w:date="2021-08-16T21:02:00Z">
              <w:r>
                <w:rPr>
                  <w:rFonts w:eastAsiaTheme="minorEastAsia"/>
                  <w:color w:val="0070C0"/>
                </w:rPr>
                <w:t xml:space="preserve"> The issue is related to 1-1-1 (whether to include the status of pre-MG </w:t>
              </w:r>
            </w:ins>
            <w:ins w:id="68" w:author="Huawei" w:date="2021-08-16T21:03:00Z">
              <w:r>
                <w:rPr>
                  <w:rFonts w:eastAsiaTheme="minorEastAsia"/>
                  <w:color w:val="0070C0"/>
                </w:rPr>
                <w:t xml:space="preserve">as a parameter </w:t>
              </w:r>
            </w:ins>
            <w:ins w:id="69" w:author="Huawei" w:date="2021-08-16T21:02:00Z">
              <w:r>
                <w:rPr>
                  <w:rFonts w:eastAsiaTheme="minorEastAsia"/>
                  <w:color w:val="0070C0"/>
                </w:rPr>
                <w:t xml:space="preserve">in the </w:t>
              </w:r>
            </w:ins>
            <w:ins w:id="70" w:author="Huawei" w:date="2021-08-16T21:03:00Z">
              <w:r>
                <w:rPr>
                  <w:rFonts w:eastAsiaTheme="minorEastAsia"/>
                  <w:color w:val="0070C0"/>
                </w:rPr>
                <w:t>configuration of pre-MG</w:t>
              </w:r>
            </w:ins>
            <w:ins w:id="71" w:author="Huawei" w:date="2021-08-16T21:02:00Z">
              <w:r>
                <w:rPr>
                  <w:rFonts w:eastAsiaTheme="minorEastAsia"/>
                  <w:color w:val="0070C0"/>
                </w:rPr>
                <w:t>)</w:t>
              </w:r>
            </w:ins>
            <w:ins w:id="72" w:author="Huawei" w:date="2021-08-16T21:03:00Z">
              <w:r>
                <w:rPr>
                  <w:rFonts w:eastAsiaTheme="minorEastAsia"/>
                  <w:color w:val="0070C0"/>
                </w:rPr>
                <w:t>.</w:t>
              </w:r>
            </w:ins>
          </w:p>
          <w:p w14:paraId="43D61BC8" w14:textId="1ABEAF83" w:rsidR="005035EC" w:rsidRDefault="00FD121B" w:rsidP="00FD121B">
            <w:pPr>
              <w:overflowPunct/>
              <w:autoSpaceDE/>
              <w:autoSpaceDN/>
              <w:adjustRightInd/>
              <w:spacing w:after="120"/>
              <w:textAlignment w:val="auto"/>
              <w:rPr>
                <w:rFonts w:eastAsiaTheme="minorEastAsia"/>
                <w:color w:val="0070C0"/>
              </w:rPr>
            </w:pPr>
            <w:ins w:id="73" w:author="Huawei" w:date="2021-08-16T21:00:00Z">
              <w:r w:rsidRPr="00673F32">
                <w:rPr>
                  <w:rFonts w:eastAsiaTheme="minorEastAsia"/>
                  <w:color w:val="0070C0"/>
                </w:rPr>
                <w:t xml:space="preserve">It is noted that UE anyway has to determine the pre-MG status following BWP switch, so it </w:t>
              </w:r>
            </w:ins>
            <w:ins w:id="74" w:author="Huawei" w:date="2021-08-16T21:01:00Z">
              <w:r>
                <w:rPr>
                  <w:rFonts w:eastAsiaTheme="minorEastAsia"/>
                  <w:color w:val="0070C0"/>
                </w:rPr>
                <w:t>can determine</w:t>
              </w:r>
              <w:r w:rsidRPr="00FD121B">
                <w:rPr>
                  <w:rFonts w:eastAsiaTheme="minorEastAsia"/>
                  <w:color w:val="0070C0"/>
                </w:rPr>
                <w:t xml:space="preserve"> the status (activated/deactivated) of pre-MG in the same way as it does following a BWP switch.</w:t>
              </w:r>
            </w:ins>
          </w:p>
        </w:tc>
      </w:tr>
      <w:tr w:rsidR="005035EC" w14:paraId="7E6BA8CF" w14:textId="77777777" w:rsidTr="00F54BD4">
        <w:tc>
          <w:tcPr>
            <w:tcW w:w="1226" w:type="dxa"/>
          </w:tcPr>
          <w:p w14:paraId="4CFE8CAA" w14:textId="6CF5AB82" w:rsidR="005035EC" w:rsidRDefault="00DD3059" w:rsidP="00F54BD4">
            <w:pPr>
              <w:spacing w:after="120"/>
              <w:rPr>
                <w:rFonts w:eastAsiaTheme="minorEastAsia"/>
                <w:color w:val="0070C0"/>
              </w:rPr>
            </w:pPr>
            <w:ins w:id="75" w:author="Qiming Li" w:date="2021-08-17T13:56:00Z">
              <w:r>
                <w:rPr>
                  <w:rFonts w:eastAsiaTheme="minorEastAsia"/>
                  <w:color w:val="0070C0"/>
                </w:rPr>
                <w:t>Apple</w:t>
              </w:r>
            </w:ins>
          </w:p>
        </w:tc>
        <w:tc>
          <w:tcPr>
            <w:tcW w:w="8405" w:type="dxa"/>
          </w:tcPr>
          <w:p w14:paraId="5C673511" w14:textId="25D898A6" w:rsidR="005035EC" w:rsidRDefault="00DD3059" w:rsidP="00F54BD4">
            <w:pPr>
              <w:pStyle w:val="ab"/>
              <w:spacing w:after="120"/>
              <w:rPr>
                <w:rFonts w:eastAsiaTheme="minorEastAsia"/>
                <w:bCs/>
                <w:color w:val="0070C0"/>
                <w:lang w:val="en-US"/>
              </w:rPr>
            </w:pPr>
            <w:ins w:id="76" w:author="Qiming Li" w:date="2021-08-17T13:56:00Z">
              <w:r>
                <w:rPr>
                  <w:rFonts w:eastAsiaTheme="minorEastAsia"/>
                  <w:bCs/>
                  <w:color w:val="0070C0"/>
                  <w:lang w:val="en-US"/>
                </w:rPr>
                <w:t xml:space="preserve">Option 1. </w:t>
              </w:r>
            </w:ins>
            <w:ins w:id="77" w:author="Qiming Li" w:date="2021-08-17T13:57:00Z">
              <w:r>
                <w:rPr>
                  <w:rFonts w:eastAsiaTheme="minorEastAsia"/>
                  <w:bCs/>
                  <w:color w:val="0070C0"/>
                  <w:lang w:val="en-US"/>
                </w:rPr>
                <w:t>Intention is to simplify UE complexity. In option 1 UE only needs to follow the instruction provided by network.</w:t>
              </w:r>
            </w:ins>
          </w:p>
        </w:tc>
      </w:tr>
      <w:tr w:rsidR="005035EC" w14:paraId="103BE34B" w14:textId="77777777" w:rsidTr="00F54BD4">
        <w:tc>
          <w:tcPr>
            <w:tcW w:w="1226" w:type="dxa"/>
          </w:tcPr>
          <w:p w14:paraId="03381306" w14:textId="4D5BA2E9" w:rsidR="005035EC" w:rsidRDefault="00E82F9C" w:rsidP="00F54BD4">
            <w:pPr>
              <w:spacing w:after="120"/>
              <w:rPr>
                <w:rFonts w:eastAsiaTheme="minorEastAsia"/>
                <w:color w:val="0070C0"/>
              </w:rPr>
            </w:pPr>
            <w:ins w:id="78" w:author="vivo" w:date="2021-08-17T17:33:00Z">
              <w:r>
                <w:rPr>
                  <w:rFonts w:eastAsiaTheme="minorEastAsia"/>
                  <w:color w:val="0070C0"/>
                </w:rPr>
                <w:t>vivo</w:t>
              </w:r>
            </w:ins>
          </w:p>
        </w:tc>
        <w:tc>
          <w:tcPr>
            <w:tcW w:w="8405" w:type="dxa"/>
          </w:tcPr>
          <w:p w14:paraId="6A5C1E37" w14:textId="7D6C3D46" w:rsidR="00E82F9C" w:rsidRPr="00E82F9C" w:rsidRDefault="00E82F9C" w:rsidP="00E82F9C">
            <w:pPr>
              <w:spacing w:before="240"/>
              <w:rPr>
                <w:ins w:id="79" w:author="vivo" w:date="2021-08-17T17:34:00Z"/>
              </w:rPr>
            </w:pPr>
            <w:ins w:id="80" w:author="vivo" w:date="2021-08-17T17:34:00Z">
              <w:r w:rsidRPr="00E82F9C">
                <w:t xml:space="preserve">Actually we support option 2 based on our proposal. </w:t>
              </w:r>
            </w:ins>
            <w:ins w:id="81" w:author="vivo" w:date="2021-08-17T17:35:00Z">
              <w:r>
                <w:t xml:space="preserve">After the pre-MG is configured, </w:t>
              </w:r>
            </w:ins>
            <w:ins w:id="82" w:author="vivo" w:date="2021-08-17T17:36:00Z">
              <w:r>
                <w:t>the UE can know its status based on pre-defined rules</w:t>
              </w:r>
            </w:ins>
            <w:ins w:id="83" w:author="vivo" w:date="2021-08-17T17:37:00Z">
              <w:r>
                <w:t>/flags</w:t>
              </w:r>
            </w:ins>
            <w:ins w:id="84" w:author="vivo" w:date="2021-08-17T17:36:00Z">
              <w:r>
                <w:t xml:space="preserve"> which is set during RRC configuration. </w:t>
              </w:r>
            </w:ins>
          </w:p>
          <w:p w14:paraId="193E908B" w14:textId="77777777" w:rsidR="005035EC" w:rsidRDefault="005035EC" w:rsidP="00E82F9C">
            <w:pPr>
              <w:spacing w:before="240"/>
              <w:rPr>
                <w:rFonts w:eastAsiaTheme="minorEastAsia"/>
                <w:color w:val="0070C0"/>
              </w:rPr>
            </w:pPr>
          </w:p>
        </w:tc>
      </w:tr>
      <w:tr w:rsidR="005035EC" w14:paraId="46C24684" w14:textId="77777777" w:rsidTr="00F54BD4">
        <w:tc>
          <w:tcPr>
            <w:tcW w:w="1226" w:type="dxa"/>
          </w:tcPr>
          <w:p w14:paraId="648B609A" w14:textId="77777777" w:rsidR="005035EC" w:rsidRDefault="005035EC" w:rsidP="00F54BD4">
            <w:pPr>
              <w:spacing w:after="120"/>
              <w:rPr>
                <w:rFonts w:eastAsiaTheme="minorEastAsia"/>
                <w:color w:val="0070C0"/>
              </w:rPr>
            </w:pPr>
          </w:p>
        </w:tc>
        <w:tc>
          <w:tcPr>
            <w:tcW w:w="8405" w:type="dxa"/>
          </w:tcPr>
          <w:p w14:paraId="5205E22A" w14:textId="77777777" w:rsidR="005035EC" w:rsidRDefault="005035EC" w:rsidP="00F54BD4">
            <w:pPr>
              <w:pStyle w:val="ab"/>
              <w:spacing w:after="120"/>
              <w:rPr>
                <w:rFonts w:eastAsiaTheme="minorEastAsia"/>
                <w:color w:val="0070C0"/>
                <w:lang w:val="en-US" w:eastAsia="zh-CN"/>
              </w:rPr>
            </w:pPr>
          </w:p>
        </w:tc>
      </w:tr>
      <w:tr w:rsidR="005035EC" w14:paraId="6D620329" w14:textId="77777777" w:rsidTr="00F54BD4">
        <w:tc>
          <w:tcPr>
            <w:tcW w:w="1226" w:type="dxa"/>
          </w:tcPr>
          <w:p w14:paraId="261806F4" w14:textId="77777777" w:rsidR="005035EC" w:rsidRDefault="005035EC" w:rsidP="00F54BD4">
            <w:pPr>
              <w:spacing w:after="120"/>
              <w:rPr>
                <w:rFonts w:eastAsiaTheme="minorEastAsia"/>
                <w:color w:val="0070C0"/>
              </w:rPr>
            </w:pPr>
          </w:p>
        </w:tc>
        <w:tc>
          <w:tcPr>
            <w:tcW w:w="8405" w:type="dxa"/>
          </w:tcPr>
          <w:p w14:paraId="02CF7FAF" w14:textId="77777777" w:rsidR="005035EC" w:rsidRDefault="005035EC" w:rsidP="00F54BD4">
            <w:pPr>
              <w:pStyle w:val="ab"/>
              <w:spacing w:after="120"/>
              <w:rPr>
                <w:rFonts w:eastAsiaTheme="minorEastAsia"/>
                <w:color w:val="0070C0"/>
                <w:lang w:val="en-US" w:eastAsia="zh-CN"/>
              </w:rPr>
            </w:pPr>
          </w:p>
        </w:tc>
      </w:tr>
      <w:tr w:rsidR="005035EC" w14:paraId="38882926" w14:textId="77777777" w:rsidTr="00F54BD4">
        <w:tc>
          <w:tcPr>
            <w:tcW w:w="1226" w:type="dxa"/>
          </w:tcPr>
          <w:p w14:paraId="64202AA4" w14:textId="77777777" w:rsidR="005035EC" w:rsidRDefault="005035EC" w:rsidP="00F54BD4">
            <w:pPr>
              <w:spacing w:after="120"/>
              <w:rPr>
                <w:rFonts w:eastAsiaTheme="minorEastAsia"/>
                <w:color w:val="0070C0"/>
              </w:rPr>
            </w:pPr>
          </w:p>
        </w:tc>
        <w:tc>
          <w:tcPr>
            <w:tcW w:w="8405" w:type="dxa"/>
          </w:tcPr>
          <w:p w14:paraId="4110B1F7" w14:textId="77777777" w:rsidR="005035EC" w:rsidRDefault="005035EC" w:rsidP="00F54BD4">
            <w:pPr>
              <w:pStyle w:val="ab"/>
              <w:spacing w:after="120"/>
              <w:rPr>
                <w:rFonts w:eastAsiaTheme="minorEastAsia"/>
                <w:color w:val="0070C0"/>
                <w:lang w:val="en-US" w:eastAsia="zh-CN"/>
              </w:rPr>
            </w:pPr>
          </w:p>
        </w:tc>
      </w:tr>
      <w:tr w:rsidR="005035EC" w14:paraId="01C42C9A" w14:textId="77777777" w:rsidTr="00F54BD4">
        <w:tc>
          <w:tcPr>
            <w:tcW w:w="1226" w:type="dxa"/>
          </w:tcPr>
          <w:p w14:paraId="5A9F572B" w14:textId="77777777" w:rsidR="005035EC" w:rsidRDefault="005035EC" w:rsidP="00F54BD4">
            <w:pPr>
              <w:spacing w:after="120"/>
              <w:rPr>
                <w:rFonts w:eastAsiaTheme="minorEastAsia"/>
                <w:color w:val="0070C0"/>
              </w:rPr>
            </w:pPr>
          </w:p>
        </w:tc>
        <w:tc>
          <w:tcPr>
            <w:tcW w:w="8405" w:type="dxa"/>
          </w:tcPr>
          <w:p w14:paraId="2DDFE796" w14:textId="77777777" w:rsidR="005035EC" w:rsidRDefault="005035EC" w:rsidP="00F54BD4">
            <w:pPr>
              <w:pStyle w:val="ab"/>
              <w:spacing w:after="120"/>
              <w:rPr>
                <w:rFonts w:eastAsiaTheme="minorEastAsia"/>
                <w:color w:val="0070C0"/>
                <w:lang w:val="en-US" w:eastAsia="zh-CN"/>
              </w:rPr>
            </w:pPr>
          </w:p>
        </w:tc>
      </w:tr>
    </w:tbl>
    <w:p w14:paraId="4535A6BA" w14:textId="77777777" w:rsidR="005035EC" w:rsidRDefault="005035EC" w:rsidP="005035EC"/>
    <w:p w14:paraId="7D519ED2" w14:textId="4E53F951" w:rsidR="00B96E5E" w:rsidRDefault="000F1B4C" w:rsidP="00B96E5E">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2</w:t>
      </w:r>
      <w:r>
        <w:rPr>
          <w:rFonts w:eastAsiaTheme="minorEastAsia"/>
          <w:b/>
          <w:bCs/>
          <w:sz w:val="22"/>
          <w:szCs w:val="16"/>
          <w:u w:val="single"/>
          <w:lang w:val="en-US"/>
        </w:rPr>
        <w:t xml:space="preserve">: </w:t>
      </w:r>
      <w:r w:rsidR="00B96E5E">
        <w:rPr>
          <w:rFonts w:eastAsiaTheme="minorEastAsia"/>
          <w:b/>
          <w:bCs/>
          <w:sz w:val="22"/>
          <w:szCs w:val="16"/>
          <w:u w:val="single"/>
          <w:lang w:val="en-US"/>
        </w:rPr>
        <w:t xml:space="preserve">Whether </w:t>
      </w:r>
      <w:r w:rsidR="00A964CE">
        <w:rPr>
          <w:rFonts w:eastAsiaTheme="minorEastAsia"/>
          <w:b/>
          <w:bCs/>
          <w:sz w:val="22"/>
          <w:szCs w:val="16"/>
          <w:u w:val="single"/>
          <w:lang w:val="en-US"/>
        </w:rPr>
        <w:t xml:space="preserve">can NW fully control </w:t>
      </w:r>
      <w:r w:rsidR="007F6D94">
        <w:rPr>
          <w:rFonts w:eastAsiaTheme="minorEastAsia"/>
          <w:b/>
          <w:bCs/>
          <w:sz w:val="22"/>
          <w:szCs w:val="16"/>
          <w:u w:val="single"/>
          <w:lang w:val="en-US"/>
        </w:rPr>
        <w:t xml:space="preserve">the pre-MG </w:t>
      </w:r>
      <w:r w:rsidR="00530397">
        <w:rPr>
          <w:rFonts w:eastAsiaTheme="minorEastAsia"/>
          <w:b/>
          <w:bCs/>
          <w:sz w:val="22"/>
          <w:szCs w:val="16"/>
          <w:u w:val="single"/>
          <w:lang w:val="en-US"/>
        </w:rPr>
        <w:t xml:space="preserve">status (e.g. </w:t>
      </w:r>
      <w:r w:rsidR="007F6D94">
        <w:rPr>
          <w:rFonts w:eastAsiaTheme="minorEastAsia"/>
          <w:b/>
          <w:bCs/>
          <w:sz w:val="22"/>
          <w:szCs w:val="16"/>
          <w:u w:val="single"/>
          <w:lang w:val="en-US"/>
        </w:rPr>
        <w:t>activated/deactivated</w:t>
      </w:r>
      <w:r w:rsidR="00530397">
        <w:rPr>
          <w:rFonts w:eastAsiaTheme="minorEastAsia"/>
          <w:b/>
          <w:bCs/>
          <w:sz w:val="22"/>
          <w:szCs w:val="16"/>
          <w:u w:val="single"/>
          <w:lang w:val="en-US"/>
        </w:rPr>
        <w:t>) after being configured</w:t>
      </w:r>
      <w:r w:rsidR="00273F5C">
        <w:rPr>
          <w:rFonts w:eastAsiaTheme="minorEastAsia"/>
          <w:b/>
          <w:bCs/>
          <w:sz w:val="22"/>
          <w:szCs w:val="16"/>
          <w:u w:val="single"/>
          <w:lang w:val="en-US"/>
        </w:rPr>
        <w:t>?</w:t>
      </w:r>
      <w:r w:rsidR="00530397">
        <w:rPr>
          <w:rFonts w:eastAsiaTheme="minorEastAsia"/>
          <w:b/>
          <w:bCs/>
          <w:sz w:val="22"/>
          <w:szCs w:val="16"/>
          <w:u w:val="single"/>
          <w:lang w:val="en-US"/>
        </w:rPr>
        <w:t xml:space="preserve"> </w:t>
      </w:r>
    </w:p>
    <w:p w14:paraId="3FEB35E3" w14:textId="691414E1" w:rsidR="00273F5C" w:rsidRPr="007423BB" w:rsidRDefault="00273F5C" w:rsidP="002B435A">
      <w:pPr>
        <w:pStyle w:val="aff6"/>
        <w:numPr>
          <w:ilvl w:val="0"/>
          <w:numId w:val="14"/>
        </w:numPr>
        <w:ind w:firstLineChars="0"/>
        <w:rPr>
          <w:lang w:eastAsia="zh-CN"/>
        </w:rPr>
      </w:pPr>
      <w:r w:rsidRPr="007423BB">
        <w:rPr>
          <w:rFonts w:hint="eastAsia"/>
          <w:lang w:eastAsia="zh-CN"/>
        </w:rPr>
        <w:t>Option</w:t>
      </w:r>
      <w:r w:rsidRPr="007423BB">
        <w:rPr>
          <w:lang w:eastAsia="zh-CN"/>
        </w:rPr>
        <w:t xml:space="preserve"> 1 (</w:t>
      </w:r>
      <w:r w:rsidR="00F82EC7" w:rsidRPr="007423BB">
        <w:rPr>
          <w:lang w:eastAsia="zh-CN"/>
        </w:rPr>
        <w:t>CATT</w:t>
      </w:r>
      <w:r w:rsidR="006A57C5" w:rsidRPr="007423BB">
        <w:rPr>
          <w:lang w:eastAsia="zh-CN"/>
        </w:rPr>
        <w:t>, Apple,</w:t>
      </w:r>
      <w:r w:rsidR="009F5DCA" w:rsidRPr="007423BB">
        <w:rPr>
          <w:lang w:eastAsia="zh-CN"/>
        </w:rPr>
        <w:t xml:space="preserve"> </w:t>
      </w:r>
      <w:r w:rsidR="00535D02" w:rsidRPr="007423BB">
        <w:rPr>
          <w:lang w:eastAsia="zh-CN"/>
        </w:rPr>
        <w:t>vivo</w:t>
      </w:r>
      <w:r w:rsidR="009F5DCA" w:rsidRPr="007423BB">
        <w:rPr>
          <w:lang w:eastAsia="zh-CN"/>
        </w:rPr>
        <w:t>, Ericsson</w:t>
      </w:r>
      <w:r w:rsidR="00225535">
        <w:rPr>
          <w:lang w:eastAsia="zh-CN"/>
        </w:rPr>
        <w:t>, Nokia</w:t>
      </w:r>
      <w:r w:rsidRPr="007423BB">
        <w:rPr>
          <w:lang w:eastAsia="zh-CN"/>
        </w:rPr>
        <w:t>) : Yes</w:t>
      </w:r>
    </w:p>
    <w:p w14:paraId="3011EE15" w14:textId="77777777" w:rsidR="008C6309" w:rsidRDefault="008C6309" w:rsidP="008C6309">
      <w:pPr>
        <w:spacing w:after="120"/>
      </w:pPr>
      <w:r w:rsidRPr="008C6309">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8C6309" w14:paraId="40C9BC0B" w14:textId="77777777" w:rsidTr="00F54BD4">
        <w:tc>
          <w:tcPr>
            <w:tcW w:w="1226" w:type="dxa"/>
          </w:tcPr>
          <w:p w14:paraId="3AE76EA6" w14:textId="77777777" w:rsidR="008C6309" w:rsidRDefault="008C6309" w:rsidP="00F54BD4">
            <w:pPr>
              <w:spacing w:after="120"/>
              <w:rPr>
                <w:rFonts w:eastAsiaTheme="minorEastAsia"/>
                <w:b/>
                <w:bCs/>
                <w:color w:val="0070C0"/>
              </w:rPr>
            </w:pPr>
            <w:r>
              <w:rPr>
                <w:rFonts w:eastAsiaTheme="minorEastAsia"/>
                <w:b/>
                <w:bCs/>
                <w:color w:val="0070C0"/>
              </w:rPr>
              <w:t>Company</w:t>
            </w:r>
          </w:p>
        </w:tc>
        <w:tc>
          <w:tcPr>
            <w:tcW w:w="8405" w:type="dxa"/>
          </w:tcPr>
          <w:p w14:paraId="5B8CBA08" w14:textId="77777777" w:rsidR="008C6309" w:rsidRDefault="008C6309" w:rsidP="00F54BD4">
            <w:pPr>
              <w:spacing w:after="120"/>
              <w:rPr>
                <w:rFonts w:eastAsiaTheme="minorEastAsia"/>
                <w:b/>
                <w:bCs/>
                <w:color w:val="0070C0"/>
              </w:rPr>
            </w:pPr>
            <w:r>
              <w:rPr>
                <w:rFonts w:eastAsiaTheme="minorEastAsia"/>
                <w:b/>
                <w:bCs/>
                <w:color w:val="0070C0"/>
              </w:rPr>
              <w:t>Comments</w:t>
            </w:r>
          </w:p>
        </w:tc>
      </w:tr>
      <w:tr w:rsidR="008C6309" w14:paraId="731E0C9C" w14:textId="77777777" w:rsidTr="00F54BD4">
        <w:tc>
          <w:tcPr>
            <w:tcW w:w="1226" w:type="dxa"/>
          </w:tcPr>
          <w:p w14:paraId="163FC47F" w14:textId="0963E7EC" w:rsidR="008C6309" w:rsidRDefault="00FD121B" w:rsidP="00F54BD4">
            <w:pPr>
              <w:spacing w:after="120"/>
              <w:rPr>
                <w:rFonts w:eastAsiaTheme="minorEastAsia"/>
                <w:color w:val="0070C0"/>
              </w:rPr>
            </w:pPr>
            <w:ins w:id="85" w:author="Huawei" w:date="2021-08-16T21:04:00Z">
              <w:r>
                <w:rPr>
                  <w:rFonts w:eastAsiaTheme="minorEastAsia" w:hint="eastAsia"/>
                  <w:color w:val="0070C0"/>
                </w:rPr>
                <w:t>H</w:t>
              </w:r>
              <w:r>
                <w:rPr>
                  <w:rFonts w:eastAsiaTheme="minorEastAsia"/>
                  <w:color w:val="0070C0"/>
                </w:rPr>
                <w:t>uawei</w:t>
              </w:r>
            </w:ins>
          </w:p>
        </w:tc>
        <w:tc>
          <w:tcPr>
            <w:tcW w:w="8405" w:type="dxa"/>
          </w:tcPr>
          <w:p w14:paraId="2761EF17" w14:textId="22685CB5" w:rsidR="008C6309" w:rsidRDefault="00FD121B" w:rsidP="000353E4">
            <w:pPr>
              <w:overflowPunct/>
              <w:autoSpaceDE/>
              <w:autoSpaceDN/>
              <w:adjustRightInd/>
              <w:spacing w:after="120"/>
              <w:textAlignment w:val="auto"/>
              <w:rPr>
                <w:rFonts w:eastAsiaTheme="minorEastAsia"/>
                <w:color w:val="0070C0"/>
              </w:rPr>
            </w:pPr>
            <w:ins w:id="86" w:author="Huawei" w:date="2021-08-16T21:04:00Z">
              <w:r>
                <w:rPr>
                  <w:rFonts w:eastAsiaTheme="minorEastAsia" w:hint="eastAsia"/>
                  <w:color w:val="0070C0"/>
                </w:rPr>
                <w:t>W</w:t>
              </w:r>
              <w:r>
                <w:rPr>
                  <w:rFonts w:eastAsiaTheme="minorEastAsia"/>
                  <w:color w:val="0070C0"/>
                </w:rPr>
                <w:t xml:space="preserve">e cannot agree with option 1 as such and we think the issue needs to be clarified, e.g. does it mean </w:t>
              </w:r>
            </w:ins>
            <w:ins w:id="87" w:author="Huawei" w:date="2021-08-16T21:13:00Z">
              <w:r w:rsidR="000353E4">
                <w:rPr>
                  <w:rFonts w:eastAsiaTheme="minorEastAsia"/>
                  <w:color w:val="0070C0"/>
                </w:rPr>
                <w:t xml:space="preserve">NW will configure the status of pre-MG? </w:t>
              </w:r>
            </w:ins>
          </w:p>
        </w:tc>
      </w:tr>
      <w:tr w:rsidR="008C6309" w14:paraId="58AB5DFA" w14:textId="77777777" w:rsidTr="00F54BD4">
        <w:tc>
          <w:tcPr>
            <w:tcW w:w="1226" w:type="dxa"/>
          </w:tcPr>
          <w:p w14:paraId="62D6B2E8" w14:textId="468AA115" w:rsidR="008C6309" w:rsidRDefault="00DD4DEC" w:rsidP="00F54BD4">
            <w:pPr>
              <w:spacing w:after="120"/>
              <w:rPr>
                <w:rFonts w:eastAsiaTheme="minorEastAsia"/>
                <w:color w:val="0070C0"/>
              </w:rPr>
            </w:pPr>
            <w:ins w:id="88" w:author="Qiming Li" w:date="2021-08-17T13:57:00Z">
              <w:r>
                <w:rPr>
                  <w:rFonts w:eastAsiaTheme="minorEastAsia"/>
                  <w:color w:val="0070C0"/>
                </w:rPr>
                <w:t>Apple</w:t>
              </w:r>
            </w:ins>
          </w:p>
        </w:tc>
        <w:tc>
          <w:tcPr>
            <w:tcW w:w="8405" w:type="dxa"/>
          </w:tcPr>
          <w:p w14:paraId="5A7514CA" w14:textId="584D9668" w:rsidR="008C6309" w:rsidRDefault="00DD4DEC" w:rsidP="00F54BD4">
            <w:pPr>
              <w:pStyle w:val="ab"/>
              <w:spacing w:after="120"/>
              <w:rPr>
                <w:rFonts w:eastAsiaTheme="minorEastAsia"/>
                <w:bCs/>
                <w:color w:val="0070C0"/>
                <w:lang w:val="en-US"/>
              </w:rPr>
            </w:pPr>
            <w:ins w:id="89" w:author="Qiming Li" w:date="2021-08-17T13:59:00Z">
              <w:r>
                <w:rPr>
                  <w:rFonts w:eastAsiaTheme="minorEastAsia"/>
                  <w:bCs/>
                  <w:color w:val="0070C0"/>
                  <w:lang w:val="en-US"/>
                </w:rPr>
                <w:t>We suggest we skip this issue. If this is related to</w:t>
              </w:r>
            </w:ins>
            <w:ins w:id="90" w:author="Qiming Li" w:date="2021-08-17T14:00:00Z">
              <w:r>
                <w:rPr>
                  <w:rFonts w:eastAsiaTheme="minorEastAsia"/>
                  <w:bCs/>
                  <w:color w:val="0070C0"/>
                  <w:lang w:val="en-US"/>
                </w:rPr>
                <w:t xml:space="preserve"> whether NW will configure status, it can be discussed under previous issues.</w:t>
              </w:r>
              <w:r w:rsidR="00B8283A">
                <w:rPr>
                  <w:rFonts w:eastAsiaTheme="minorEastAsia"/>
                  <w:bCs/>
                  <w:color w:val="0070C0"/>
                  <w:lang w:val="en-US"/>
                </w:rPr>
                <w:t xml:space="preserve"> We answered </w:t>
              </w:r>
            </w:ins>
            <w:ins w:id="91" w:author="Qiming Li" w:date="2021-08-17T14:01:00Z">
              <w:r w:rsidR="00B8283A">
                <w:rPr>
                  <w:rFonts w:eastAsiaTheme="minorEastAsia"/>
                  <w:bCs/>
                  <w:color w:val="0070C0"/>
                  <w:lang w:val="en-US"/>
                </w:rPr>
                <w:t xml:space="preserve">yes to this question just because we don’t think it is a good idea that </w:t>
              </w:r>
            </w:ins>
            <w:ins w:id="92" w:author="Qiming Li" w:date="2021-08-17T14:02:00Z">
              <w:r w:rsidR="00B8283A">
                <w:rPr>
                  <w:rFonts w:eastAsiaTheme="minorEastAsia"/>
                  <w:bCs/>
                  <w:color w:val="0070C0"/>
                  <w:lang w:val="en-US"/>
                </w:rPr>
                <w:t>“</w:t>
              </w:r>
              <w:r w:rsidR="00B8283A" w:rsidRPr="00B8283A">
                <w:rPr>
                  <w:rFonts w:eastAsiaTheme="minorEastAsia"/>
                  <w:color w:val="0070C0"/>
                  <w:lang w:val="en-US"/>
                  <w:rPrChange w:id="93" w:author="Qiming Li" w:date="2021-08-17T14:02:00Z">
                    <w:rPr>
                      <w:rFonts w:eastAsiaTheme="minorEastAsia"/>
                      <w:b/>
                      <w:bCs/>
                      <w:color w:val="0070C0"/>
                      <w:u w:val="single"/>
                      <w:lang w:val="en-US"/>
                    </w:rPr>
                  </w:rPrChange>
                </w:rPr>
                <w:t xml:space="preserve">NW </w:t>
              </w:r>
              <w:r w:rsidR="00B8283A" w:rsidRPr="00B8283A">
                <w:rPr>
                  <w:rFonts w:eastAsiaTheme="minorEastAsia"/>
                  <w:b/>
                  <w:bCs/>
                  <w:color w:val="0070C0"/>
                  <w:lang w:val="en-US"/>
                  <w:rPrChange w:id="94" w:author="Qiming Li" w:date="2021-08-17T14:02:00Z">
                    <w:rPr>
                      <w:rFonts w:eastAsiaTheme="minorEastAsia"/>
                      <w:color w:val="0070C0"/>
                      <w:lang w:val="en-US"/>
                    </w:rPr>
                  </w:rPrChange>
                </w:rPr>
                <w:t>cannot</w:t>
              </w:r>
              <w:r w:rsidR="00B8283A" w:rsidRPr="00B8283A">
                <w:rPr>
                  <w:rFonts w:eastAsiaTheme="minorEastAsia"/>
                  <w:color w:val="0070C0"/>
                  <w:lang w:val="en-US"/>
                  <w:rPrChange w:id="95" w:author="Qiming Li" w:date="2021-08-17T14:02:00Z">
                    <w:rPr>
                      <w:rFonts w:eastAsiaTheme="minorEastAsia"/>
                      <w:b/>
                      <w:bCs/>
                      <w:color w:val="0070C0"/>
                      <w:u w:val="single"/>
                      <w:lang w:val="en-US"/>
                    </w:rPr>
                  </w:rPrChange>
                </w:rPr>
                <w:t xml:space="preserve"> control the pre-MG status</w:t>
              </w:r>
              <w:r w:rsidR="00B8283A">
                <w:rPr>
                  <w:rFonts w:eastAsiaTheme="minorEastAsia"/>
                  <w:bCs/>
                  <w:color w:val="0070C0"/>
                  <w:lang w:val="en-US"/>
                </w:rPr>
                <w:t>”</w:t>
              </w:r>
            </w:ins>
            <w:ins w:id="96" w:author="Qiming Li" w:date="2021-08-17T14:01:00Z">
              <w:r w:rsidR="00B8283A">
                <w:rPr>
                  <w:rFonts w:eastAsiaTheme="minorEastAsia"/>
                  <w:bCs/>
                  <w:color w:val="0070C0"/>
                  <w:lang w:val="en-US"/>
                </w:rPr>
                <w:t xml:space="preserve"> </w:t>
              </w:r>
            </w:ins>
          </w:p>
        </w:tc>
      </w:tr>
      <w:tr w:rsidR="00EE1F44" w14:paraId="6EA8813B" w14:textId="77777777" w:rsidTr="00F54BD4">
        <w:trPr>
          <w:ins w:id="97" w:author="vivo" w:date="2021-08-17T17:37:00Z"/>
        </w:trPr>
        <w:tc>
          <w:tcPr>
            <w:tcW w:w="1226" w:type="dxa"/>
          </w:tcPr>
          <w:p w14:paraId="0068B862" w14:textId="494F4A47" w:rsidR="00EE1F44" w:rsidRDefault="00EE1F44" w:rsidP="00F54BD4">
            <w:pPr>
              <w:spacing w:after="120"/>
              <w:rPr>
                <w:ins w:id="98" w:author="vivo" w:date="2021-08-17T17:37:00Z"/>
                <w:rFonts w:eastAsiaTheme="minorEastAsia"/>
                <w:color w:val="0070C0"/>
              </w:rPr>
            </w:pPr>
            <w:ins w:id="99" w:author="vivo" w:date="2021-08-17T17:37:00Z">
              <w:r>
                <w:rPr>
                  <w:rFonts w:eastAsiaTheme="minorEastAsia"/>
                  <w:color w:val="0070C0"/>
                </w:rPr>
                <w:t>vivo</w:t>
              </w:r>
            </w:ins>
          </w:p>
        </w:tc>
        <w:tc>
          <w:tcPr>
            <w:tcW w:w="8405" w:type="dxa"/>
          </w:tcPr>
          <w:p w14:paraId="4C763A54" w14:textId="0E932324" w:rsidR="00EE1F44" w:rsidRDefault="00EE1F44" w:rsidP="00F54BD4">
            <w:pPr>
              <w:pStyle w:val="ab"/>
              <w:spacing w:after="120"/>
              <w:rPr>
                <w:ins w:id="100" w:author="vivo" w:date="2021-08-17T17:37:00Z"/>
                <w:rFonts w:eastAsiaTheme="minorEastAsia"/>
                <w:bCs/>
                <w:color w:val="0070C0"/>
                <w:lang w:val="en-US"/>
              </w:rPr>
            </w:pPr>
            <w:ins w:id="101" w:author="vivo" w:date="2021-08-17T17:37:00Z">
              <w:r>
                <w:rPr>
                  <w:rFonts w:eastAsiaTheme="minorEastAsia"/>
                  <w:bCs/>
                  <w:color w:val="0070C0"/>
                  <w:lang w:val="en-US"/>
                </w:rPr>
                <w:t>To our understanding this issue is covered by the previous issue</w:t>
              </w:r>
            </w:ins>
            <w:ins w:id="102" w:author="vivo" w:date="2021-08-17T17:38:00Z">
              <w:r>
                <w:rPr>
                  <w:rFonts w:eastAsiaTheme="minorEastAsia"/>
                  <w:bCs/>
                  <w:color w:val="0070C0"/>
                  <w:lang w:val="en-US"/>
                </w:rPr>
                <w:t xml:space="preserve"> 1-1-2.</w:t>
              </w:r>
            </w:ins>
          </w:p>
        </w:tc>
      </w:tr>
    </w:tbl>
    <w:p w14:paraId="15F5ECA9" w14:textId="77777777" w:rsidR="00CF72BC" w:rsidRDefault="00CF72BC">
      <w:pPr>
        <w:rPr>
          <w:sz w:val="18"/>
          <w:szCs w:val="18"/>
        </w:rPr>
      </w:pPr>
    </w:p>
    <w:p w14:paraId="15900C77" w14:textId="6CC78008"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w:t>
      </w:r>
      <w:r w:rsidR="00550539">
        <w:rPr>
          <w:rFonts w:eastAsiaTheme="minorEastAsia"/>
          <w:b/>
          <w:bCs/>
          <w:sz w:val="22"/>
          <w:szCs w:val="16"/>
          <w:u w:val="single"/>
          <w:lang w:val="en-US"/>
        </w:rPr>
        <w:t>3</w:t>
      </w:r>
      <w:r>
        <w:rPr>
          <w:rFonts w:eastAsiaTheme="minorEastAsia"/>
          <w:b/>
          <w:bCs/>
          <w:sz w:val="22"/>
          <w:szCs w:val="16"/>
          <w:u w:val="single"/>
          <w:lang w:val="en-US"/>
        </w:rPr>
        <w:t xml:space="preserve"> Relation of pre-configured MG and with the current legacy MG</w:t>
      </w:r>
    </w:p>
    <w:p w14:paraId="6E843E20" w14:textId="77777777" w:rsidR="00EB4D42" w:rsidRDefault="00EB4D42" w:rsidP="00EB4D42">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2718C0C4" w14:textId="77777777" w:rsidR="005664D1" w:rsidRPr="005664D1" w:rsidRDefault="005664D1" w:rsidP="002B435A">
      <w:pPr>
        <w:numPr>
          <w:ilvl w:val="1"/>
          <w:numId w:val="15"/>
        </w:numPr>
        <w:spacing w:beforeLines="50" w:before="120" w:after="180"/>
        <w:jc w:val="left"/>
        <w:rPr>
          <w:color w:val="0070C0"/>
          <w:highlight w:val="yellow"/>
        </w:rPr>
      </w:pPr>
      <w:r w:rsidRPr="005664D1">
        <w:rPr>
          <w:color w:val="0070C0"/>
          <w:highlight w:val="yellow"/>
        </w:rPr>
        <w:t xml:space="preserve">FFS on relation of pre-configured MG pattern and with the current RRC configured MG </w:t>
      </w:r>
    </w:p>
    <w:p w14:paraId="7BA7F87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1. (CATT, </w:t>
      </w:r>
      <w:proofErr w:type="spellStart"/>
      <w:r w:rsidRPr="005664D1">
        <w:rPr>
          <w:color w:val="0070C0"/>
        </w:rPr>
        <w:t>xiaomi</w:t>
      </w:r>
      <w:proofErr w:type="spellEnd"/>
      <w:r w:rsidRPr="005664D1">
        <w:rPr>
          <w:color w:val="0070C0"/>
        </w:rPr>
        <w:t xml:space="preserve">): </w:t>
      </w:r>
    </w:p>
    <w:p w14:paraId="75F2EDB3" w14:textId="77777777" w:rsidR="005664D1" w:rsidRPr="005664D1" w:rsidRDefault="005664D1" w:rsidP="002B435A">
      <w:pPr>
        <w:numPr>
          <w:ilvl w:val="3"/>
          <w:numId w:val="15"/>
        </w:numPr>
        <w:spacing w:beforeLines="50" w:before="120" w:after="180"/>
        <w:jc w:val="left"/>
        <w:rPr>
          <w:color w:val="0070C0"/>
        </w:rPr>
      </w:pPr>
      <w:r w:rsidRPr="005664D1">
        <w:rPr>
          <w:color w:val="0070C0"/>
        </w:rPr>
        <w:lastRenderedPageBreak/>
        <w:t>The pre-configured MG is the same as RRC configured MG after it is activated.</w:t>
      </w:r>
    </w:p>
    <w:p w14:paraId="0395E68A" w14:textId="77777777" w:rsidR="005664D1" w:rsidRPr="005664D1" w:rsidRDefault="005664D1" w:rsidP="002B435A">
      <w:pPr>
        <w:numPr>
          <w:ilvl w:val="3"/>
          <w:numId w:val="15"/>
        </w:numPr>
        <w:spacing w:beforeLines="50" w:before="120" w:after="180"/>
        <w:jc w:val="left"/>
        <w:rPr>
          <w:color w:val="0070C0"/>
        </w:rPr>
      </w:pPr>
      <w:r w:rsidRPr="005664D1">
        <w:rPr>
          <w:color w:val="0070C0"/>
        </w:rPr>
        <w:t>Whether the deactivated pre-configured MG and the RRC configured MG can be configured simultaneously needs to be studied</w:t>
      </w:r>
    </w:p>
    <w:p w14:paraId="28B9EF03"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 xml:space="preserve">Option 2a (Ericsson, ZTE) </w:t>
      </w:r>
    </w:p>
    <w:p w14:paraId="00130662" w14:textId="77777777" w:rsidR="005664D1" w:rsidRPr="005664D1" w:rsidRDefault="005664D1" w:rsidP="002B435A">
      <w:pPr>
        <w:numPr>
          <w:ilvl w:val="3"/>
          <w:numId w:val="15"/>
        </w:numPr>
        <w:spacing w:beforeLines="50" w:before="120" w:after="180"/>
        <w:jc w:val="left"/>
        <w:rPr>
          <w:color w:val="0070C0"/>
        </w:rPr>
      </w:pPr>
      <w:r w:rsidRPr="005664D1">
        <w:rPr>
          <w:color w:val="0070C0"/>
        </w:rPr>
        <w:t>The already configured P-MGP is transformed into legacy MGP (with same MGL/MGRP) if the UE is configured to measure on any carrier (e.g. inter-RAT) which always need gaps for performing the measurement.</w:t>
      </w:r>
    </w:p>
    <w:p w14:paraId="74E88B3B" w14:textId="77777777" w:rsidR="005664D1" w:rsidRPr="005664D1" w:rsidRDefault="005664D1" w:rsidP="002B435A">
      <w:pPr>
        <w:numPr>
          <w:ilvl w:val="3"/>
          <w:numId w:val="15"/>
        </w:numPr>
        <w:spacing w:beforeLines="50" w:before="120" w:after="180"/>
        <w:jc w:val="left"/>
        <w:rPr>
          <w:color w:val="0070C0"/>
        </w:rPr>
      </w:pPr>
      <w:r w:rsidRPr="005664D1">
        <w:rPr>
          <w:color w:val="0070C0"/>
        </w:rPr>
        <w:t xml:space="preserve">Network can transform an already configured P-MGP into legacy MGP with same MGL/MGRP or vice versa without </w:t>
      </w:r>
      <w:proofErr w:type="spellStart"/>
      <w:r w:rsidRPr="005664D1">
        <w:rPr>
          <w:color w:val="0070C0"/>
        </w:rPr>
        <w:t>deconfiguring</w:t>
      </w:r>
      <w:proofErr w:type="spellEnd"/>
      <w:r w:rsidRPr="005664D1">
        <w:rPr>
          <w:color w:val="0070C0"/>
        </w:rPr>
        <w:t xml:space="preserve"> the P-MGP</w:t>
      </w:r>
    </w:p>
    <w:p w14:paraId="18324807" w14:textId="77777777" w:rsidR="005664D1" w:rsidRPr="005664D1" w:rsidRDefault="005664D1" w:rsidP="002B435A">
      <w:pPr>
        <w:numPr>
          <w:ilvl w:val="3"/>
          <w:numId w:val="15"/>
        </w:numPr>
        <w:spacing w:beforeLines="50" w:before="120" w:after="180"/>
        <w:jc w:val="left"/>
        <w:rPr>
          <w:color w:val="0070C0"/>
        </w:rPr>
      </w:pPr>
      <w:proofErr w:type="spellStart"/>
      <w:r w:rsidRPr="005664D1">
        <w:rPr>
          <w:color w:val="0070C0"/>
        </w:rPr>
        <w:t>Deconfigure</w:t>
      </w:r>
      <w:proofErr w:type="spellEnd"/>
      <w:r w:rsidRPr="005664D1">
        <w:rPr>
          <w:color w:val="0070C0"/>
        </w:rPr>
        <w:t xml:space="preserve"> P-MG and reconfigure legacy pattern if P-MG is not suitable for MO configuration e.g. inter-RAT, PRS etc.</w:t>
      </w:r>
    </w:p>
    <w:p w14:paraId="5C0203E4" w14:textId="39AB41E9"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2b (Huawei, MTK, vivo, Apple</w:t>
      </w:r>
      <w:r w:rsidR="004565AB">
        <w:rPr>
          <w:color w:val="0070C0"/>
        </w:rPr>
        <w:t>, Ericsson</w:t>
      </w:r>
      <w:r w:rsidRPr="005664D1">
        <w:rPr>
          <w:color w:val="0070C0"/>
        </w:rPr>
        <w:t>):</w:t>
      </w:r>
    </w:p>
    <w:p w14:paraId="545C2961" w14:textId="77777777" w:rsidR="005664D1" w:rsidRPr="005664D1" w:rsidRDefault="005664D1" w:rsidP="002B435A">
      <w:pPr>
        <w:numPr>
          <w:ilvl w:val="3"/>
          <w:numId w:val="15"/>
        </w:numPr>
        <w:spacing w:beforeLines="50" w:before="120" w:after="180"/>
        <w:jc w:val="left"/>
        <w:rPr>
          <w:color w:val="0070C0"/>
        </w:rPr>
      </w:pPr>
      <w:r w:rsidRPr="005664D1">
        <w:rPr>
          <w:color w:val="0070C0"/>
        </w:rPr>
        <w:t>Network can transform a pre-configured MG into legacy MG or vice versa with same MG configuration.</w:t>
      </w:r>
    </w:p>
    <w:p w14:paraId="6EAC4920" w14:textId="77777777" w:rsidR="005664D1" w:rsidRPr="005664D1" w:rsidRDefault="005664D1" w:rsidP="002B435A">
      <w:pPr>
        <w:numPr>
          <w:ilvl w:val="2"/>
          <w:numId w:val="15"/>
        </w:numPr>
        <w:tabs>
          <w:tab w:val="clear" w:pos="2160"/>
          <w:tab w:val="left" w:pos="1440"/>
        </w:tabs>
        <w:spacing w:beforeLines="50" w:before="120" w:after="180"/>
        <w:jc w:val="left"/>
        <w:rPr>
          <w:color w:val="0070C0"/>
        </w:rPr>
      </w:pPr>
      <w:r w:rsidRPr="005664D1">
        <w:rPr>
          <w:color w:val="0070C0"/>
        </w:rPr>
        <w:t>Option 3 (Intel, Qualcomm, Nokia)</w:t>
      </w:r>
    </w:p>
    <w:p w14:paraId="627E3720" w14:textId="77777777" w:rsidR="00EB4D42" w:rsidRPr="005D76F2" w:rsidRDefault="00EB4D42" w:rsidP="002B435A">
      <w:pPr>
        <w:numPr>
          <w:ilvl w:val="3"/>
          <w:numId w:val="15"/>
        </w:numPr>
        <w:spacing w:beforeLines="50" w:before="120" w:after="180"/>
        <w:jc w:val="left"/>
        <w:rPr>
          <w:color w:val="0070C0"/>
        </w:rPr>
      </w:pPr>
      <w:r w:rsidRPr="005D76F2">
        <w:rPr>
          <w:color w:val="0070C0"/>
        </w:rPr>
        <w:t xml:space="preserve">NW can configure the pre-configured MG and legacy MG independently. The transformation between the pre-MG and legacy MG has not any benefits in both </w:t>
      </w:r>
      <w:proofErr w:type="spellStart"/>
      <w:r w:rsidRPr="005D76F2">
        <w:rPr>
          <w:color w:val="0070C0"/>
        </w:rPr>
        <w:t>singnaling</w:t>
      </w:r>
      <w:proofErr w:type="spellEnd"/>
      <w:r w:rsidRPr="005D76F2">
        <w:rPr>
          <w:color w:val="0070C0"/>
        </w:rPr>
        <w:t xml:space="preserve"> and latency reduction.</w:t>
      </w:r>
    </w:p>
    <w:p w14:paraId="353D8A2C" w14:textId="3713FC21" w:rsidR="00EB4D42" w:rsidRDefault="00EB4D42" w:rsidP="00EB4D42">
      <w:pPr>
        <w:rPr>
          <w:rFonts w:eastAsiaTheme="minorEastAsia"/>
          <w:i/>
          <w:iCs/>
          <w:color w:val="0070C0"/>
        </w:rPr>
      </w:pPr>
      <w:r>
        <w:rPr>
          <w:rFonts w:eastAsiaTheme="minorEastAsia"/>
          <w:i/>
          <w:iCs/>
          <w:color w:val="0070C0"/>
        </w:rPr>
        <w:t>]</w:t>
      </w:r>
    </w:p>
    <w:p w14:paraId="580C64CF" w14:textId="77777777" w:rsidR="00EB4D42" w:rsidRPr="00EB4D42" w:rsidRDefault="00EB4D42" w:rsidP="00EB4D42"/>
    <w:p w14:paraId="0395DA93" w14:textId="2ABFDAF2" w:rsidR="006175CC" w:rsidRPr="00FC0D15" w:rsidRDefault="006175CC" w:rsidP="002B435A">
      <w:pPr>
        <w:pStyle w:val="aff6"/>
        <w:numPr>
          <w:ilvl w:val="0"/>
          <w:numId w:val="14"/>
        </w:numPr>
        <w:ind w:firstLineChars="0"/>
        <w:rPr>
          <w:rFonts w:eastAsiaTheme="minorEastAsia"/>
          <w:lang w:val="en-US" w:eastAsia="zh-CN"/>
        </w:rPr>
      </w:pPr>
      <w:r>
        <w:rPr>
          <w:rFonts w:eastAsiaTheme="minorEastAsia"/>
          <w:lang w:val="en-US" w:eastAsia="zh-CN"/>
        </w:rPr>
        <w:t>Option 1</w:t>
      </w:r>
      <w:r w:rsidR="00547B34">
        <w:rPr>
          <w:rFonts w:eastAsiaTheme="minorEastAsia"/>
          <w:lang w:val="en-US" w:eastAsia="zh-CN"/>
        </w:rPr>
        <w:t>a</w:t>
      </w:r>
      <w:r>
        <w:rPr>
          <w:rFonts w:eastAsiaTheme="minorEastAsia"/>
          <w:lang w:val="en-US" w:eastAsia="zh-CN"/>
        </w:rPr>
        <w:t xml:space="preserve"> (CATT</w:t>
      </w:r>
      <w:r w:rsidR="00780F13">
        <w:rPr>
          <w:rFonts w:eastAsiaTheme="minorEastAsia"/>
          <w:lang w:val="en-US" w:eastAsia="zh-CN"/>
        </w:rPr>
        <w:t xml:space="preserve">, </w:t>
      </w:r>
      <w:r w:rsidR="00780F13" w:rsidRPr="00FC0D15">
        <w:rPr>
          <w:rFonts w:eastAsiaTheme="minorEastAsia"/>
          <w:lang w:val="en-US" w:eastAsia="zh-CN"/>
        </w:rPr>
        <w:t>MTK,</w:t>
      </w:r>
      <w:r w:rsidR="00E83268" w:rsidRPr="00FC0D15">
        <w:rPr>
          <w:rFonts w:eastAsiaTheme="minorEastAsia"/>
          <w:lang w:val="en-US" w:eastAsia="zh-CN"/>
        </w:rPr>
        <w:t>OPPO</w:t>
      </w:r>
      <w:r w:rsidR="001C3493" w:rsidRPr="00FC0D15">
        <w:rPr>
          <w:rFonts w:eastAsiaTheme="minorEastAsia"/>
          <w:lang w:val="en-US" w:eastAsia="zh-CN"/>
        </w:rPr>
        <w:t>, Huawei</w:t>
      </w:r>
      <w:r w:rsidRPr="00FC0D15">
        <w:rPr>
          <w:rFonts w:eastAsiaTheme="minorEastAsia"/>
          <w:lang w:val="en-US" w:eastAsia="zh-CN"/>
        </w:rPr>
        <w:t>):</w:t>
      </w:r>
    </w:p>
    <w:p w14:paraId="60804B62" w14:textId="6D639B0D" w:rsidR="006175CC" w:rsidRPr="00FC0D15" w:rsidRDefault="006175CC" w:rsidP="002B435A">
      <w:pPr>
        <w:pStyle w:val="aff6"/>
        <w:numPr>
          <w:ilvl w:val="1"/>
          <w:numId w:val="14"/>
        </w:numPr>
        <w:ind w:firstLineChars="0"/>
        <w:rPr>
          <w:rFonts w:eastAsiaTheme="minorEastAsia"/>
          <w:lang w:val="en-US" w:eastAsia="zh-CN"/>
        </w:rPr>
      </w:pPr>
      <w:r w:rsidRPr="00FC0D15">
        <w:t>N</w:t>
      </w:r>
      <w:r w:rsidR="0013420C" w:rsidRPr="00FC0D15">
        <w:t>W</w:t>
      </w:r>
      <w:r w:rsidRPr="00FC0D15">
        <w:t xml:space="preserve"> can transform </w:t>
      </w:r>
      <w:r w:rsidR="001B7623" w:rsidRPr="00FC0D15">
        <w:t>a Pre-</w:t>
      </w:r>
      <w:r w:rsidRPr="00FC0D15">
        <w:t>MG into legacy MG or vice versa with same MG configuration</w:t>
      </w:r>
    </w:p>
    <w:p w14:paraId="07344A18" w14:textId="4CE2EA31" w:rsidR="00547B34" w:rsidRPr="00FC0D15" w:rsidRDefault="00547B34" w:rsidP="002B435A">
      <w:pPr>
        <w:pStyle w:val="aff6"/>
        <w:numPr>
          <w:ilvl w:val="0"/>
          <w:numId w:val="14"/>
        </w:numPr>
        <w:ind w:firstLineChars="0"/>
        <w:rPr>
          <w:rFonts w:eastAsiaTheme="minorEastAsia"/>
          <w:lang w:val="en-US" w:eastAsia="zh-CN"/>
        </w:rPr>
      </w:pPr>
      <w:r w:rsidRPr="00FC0D15">
        <w:rPr>
          <w:rFonts w:eastAsiaTheme="minorEastAsia"/>
          <w:lang w:val="en-US" w:eastAsia="zh-CN"/>
        </w:rPr>
        <w:t xml:space="preserve">Option 1b (Ericsson, ZTE) </w:t>
      </w:r>
    </w:p>
    <w:p w14:paraId="54213642" w14:textId="700AEE4A" w:rsidR="002F723D" w:rsidRPr="00FC0D15" w:rsidRDefault="0004697A" w:rsidP="002B435A">
      <w:pPr>
        <w:pStyle w:val="aff6"/>
        <w:numPr>
          <w:ilvl w:val="1"/>
          <w:numId w:val="14"/>
        </w:numPr>
        <w:overflowPunct/>
        <w:autoSpaceDE/>
        <w:autoSpaceDN/>
        <w:adjustRightInd/>
        <w:spacing w:before="120" w:after="0" w:line="240" w:lineRule="auto"/>
        <w:ind w:firstLineChars="0"/>
        <w:textAlignment w:val="auto"/>
      </w:pPr>
      <w:r w:rsidRPr="00FC0D15">
        <w:t>NW can transform a Pre-MG into legacy MG or vice versa</w:t>
      </w:r>
      <w:r w:rsidR="002F481B" w:rsidRPr="00FC0D15">
        <w:t xml:space="preserve"> if</w:t>
      </w:r>
    </w:p>
    <w:p w14:paraId="7C0B4173" w14:textId="221D2BAC" w:rsidR="00547B34" w:rsidRPr="00FC0D15" w:rsidRDefault="00547B34" w:rsidP="002B435A">
      <w:pPr>
        <w:pStyle w:val="aff6"/>
        <w:numPr>
          <w:ilvl w:val="2"/>
          <w:numId w:val="14"/>
        </w:numPr>
        <w:overflowPunct/>
        <w:autoSpaceDE/>
        <w:autoSpaceDN/>
        <w:adjustRightInd/>
        <w:spacing w:before="120" w:after="0" w:line="240" w:lineRule="auto"/>
        <w:ind w:firstLineChars="0"/>
        <w:textAlignment w:val="auto"/>
      </w:pPr>
      <w:r w:rsidRPr="00FC0D15">
        <w:t>The already configured P-MGP is transformed into legacy MGP (with same MGL/MGRP) if the UE is configured to measure on any carrier (e.g. inter-RAT) which always need gaps for performing the measurement.</w:t>
      </w:r>
    </w:p>
    <w:p w14:paraId="56DAC499" w14:textId="77777777" w:rsidR="00547B34" w:rsidRPr="00FC0D15" w:rsidRDefault="00547B34" w:rsidP="002B435A">
      <w:pPr>
        <w:pStyle w:val="aff6"/>
        <w:numPr>
          <w:ilvl w:val="2"/>
          <w:numId w:val="14"/>
        </w:numPr>
        <w:overflowPunct/>
        <w:autoSpaceDE/>
        <w:autoSpaceDN/>
        <w:adjustRightInd/>
        <w:spacing w:before="120" w:after="0" w:line="240" w:lineRule="auto"/>
        <w:ind w:firstLineChars="0"/>
        <w:textAlignment w:val="auto"/>
      </w:pPr>
      <w:r w:rsidRPr="00FC0D15">
        <w:t xml:space="preserve">Network can transform an already configured P-MGP into legacy MGP with same MGL/MGRP or vice versa without </w:t>
      </w:r>
      <w:proofErr w:type="spellStart"/>
      <w:r w:rsidRPr="00FC0D15">
        <w:t>deconfiguring</w:t>
      </w:r>
      <w:proofErr w:type="spellEnd"/>
      <w:r w:rsidRPr="00FC0D15">
        <w:t xml:space="preserve"> the P-MGP</w:t>
      </w:r>
    </w:p>
    <w:p w14:paraId="21B50A1C" w14:textId="77777777" w:rsidR="00547B34" w:rsidRPr="00FC0D15" w:rsidRDefault="00547B34" w:rsidP="002B435A">
      <w:pPr>
        <w:pStyle w:val="aff6"/>
        <w:numPr>
          <w:ilvl w:val="2"/>
          <w:numId w:val="14"/>
        </w:numPr>
        <w:ind w:firstLineChars="0"/>
        <w:rPr>
          <w:rFonts w:eastAsiaTheme="minorEastAsia"/>
          <w:lang w:val="en-US" w:eastAsia="zh-CN"/>
        </w:rPr>
      </w:pPr>
      <w:proofErr w:type="spellStart"/>
      <w:r w:rsidRPr="00FC0D15">
        <w:t>Deconfigure</w:t>
      </w:r>
      <w:proofErr w:type="spellEnd"/>
      <w:r w:rsidRPr="00FC0D15">
        <w:t xml:space="preserve"> P-MG and reconfigure legacy pattern if P-MG is not suitable for MO configuration e.g. inter-RAT, PRS etc</w:t>
      </w:r>
      <w:r w:rsidRPr="00FC0D15">
        <w:rPr>
          <w:rFonts w:eastAsiaTheme="minorEastAsia"/>
          <w:lang w:val="en-US" w:eastAsia="zh-CN"/>
        </w:rPr>
        <w:t>.</w:t>
      </w:r>
    </w:p>
    <w:p w14:paraId="1AF5A62A" w14:textId="1834597B" w:rsidR="00FD7D14" w:rsidRPr="00FC0D15" w:rsidRDefault="00FD7D14" w:rsidP="002B435A">
      <w:pPr>
        <w:pStyle w:val="aff6"/>
        <w:numPr>
          <w:ilvl w:val="0"/>
          <w:numId w:val="14"/>
        </w:numPr>
        <w:overflowPunct/>
        <w:autoSpaceDE/>
        <w:autoSpaceDN/>
        <w:adjustRightInd/>
        <w:spacing w:before="120" w:after="0" w:line="240" w:lineRule="auto"/>
        <w:ind w:firstLineChars="0"/>
        <w:textAlignment w:val="auto"/>
      </w:pPr>
      <w:r w:rsidRPr="00FC0D15">
        <w:t>Option 2 (Intel</w:t>
      </w:r>
      <w:r w:rsidR="00AE589F" w:rsidRPr="00FC0D15">
        <w:t xml:space="preserve">, </w:t>
      </w:r>
      <w:proofErr w:type="spellStart"/>
      <w:r w:rsidR="00AE589F" w:rsidRPr="00FC0D15">
        <w:t>xiaomi</w:t>
      </w:r>
      <w:proofErr w:type="spellEnd"/>
      <w:r w:rsidR="00E7452C" w:rsidRPr="00FC0D15">
        <w:t>, vivo</w:t>
      </w:r>
      <w:r w:rsidRPr="00FC0D15">
        <w:t>)</w:t>
      </w:r>
    </w:p>
    <w:p w14:paraId="7545AB37" w14:textId="5C6B8DA2" w:rsidR="006175CC" w:rsidRPr="00FC0D15" w:rsidRDefault="00BE2BDD" w:rsidP="002B435A">
      <w:pPr>
        <w:pStyle w:val="aff6"/>
        <w:numPr>
          <w:ilvl w:val="1"/>
          <w:numId w:val="14"/>
        </w:numPr>
        <w:ind w:firstLineChars="0"/>
      </w:pPr>
      <w:r w:rsidRPr="00FC0D15">
        <w:t>NW can configure them independently.</w:t>
      </w:r>
    </w:p>
    <w:p w14:paraId="59F83921" w14:textId="01049C8A" w:rsidR="0013420C" w:rsidRPr="00FC0D15" w:rsidRDefault="0013420C" w:rsidP="002B435A">
      <w:pPr>
        <w:pStyle w:val="aff6"/>
        <w:numPr>
          <w:ilvl w:val="0"/>
          <w:numId w:val="14"/>
        </w:numPr>
        <w:overflowPunct/>
        <w:autoSpaceDE/>
        <w:autoSpaceDN/>
        <w:adjustRightInd/>
        <w:spacing w:before="120" w:after="0" w:line="240" w:lineRule="auto"/>
        <w:ind w:firstLineChars="0"/>
        <w:textAlignment w:val="auto"/>
      </w:pPr>
      <w:r w:rsidRPr="00FC0D15">
        <w:t>Option 2a (Apple)</w:t>
      </w:r>
    </w:p>
    <w:p w14:paraId="2E70A296" w14:textId="2629A692" w:rsidR="006175CC" w:rsidRPr="00AC2FAE" w:rsidRDefault="0013420C" w:rsidP="002B435A">
      <w:pPr>
        <w:pStyle w:val="aff6"/>
        <w:numPr>
          <w:ilvl w:val="1"/>
          <w:numId w:val="14"/>
        </w:numPr>
        <w:ind w:firstLineChars="0"/>
        <w:rPr>
          <w:rFonts w:eastAsiaTheme="minorEastAsia"/>
          <w:lang w:val="en-US" w:eastAsia="zh-CN"/>
        </w:rPr>
      </w:pPr>
      <w:r w:rsidRPr="00FC0D15">
        <w:t>NW can configure</w:t>
      </w:r>
      <w:r>
        <w:t xml:space="preserve"> them independently</w:t>
      </w:r>
      <w:r w:rsidR="00AC2FAE">
        <w:t xml:space="preserve">. </w:t>
      </w:r>
      <w:r w:rsidR="00AC2FAE" w:rsidRPr="00941FB9">
        <w:rPr>
          <w:rFonts w:cs="v4.2.0"/>
          <w:b/>
          <w:bCs/>
          <w:lang w:val="en-US" w:eastAsia="zh-CN"/>
        </w:rPr>
        <w:t>Network can transform a pre-configured MG into legacy MG or vice versa with same MG configuration</w:t>
      </w:r>
    </w:p>
    <w:p w14:paraId="26E7F865" w14:textId="77777777" w:rsidR="00AC2FAE" w:rsidRPr="00AC2FAE" w:rsidRDefault="00AC2FAE" w:rsidP="00AC2FAE">
      <w:pPr>
        <w:rPr>
          <w:rFonts w:eastAsiaTheme="minorEastAsia"/>
        </w:rPr>
      </w:pPr>
    </w:p>
    <w:p w14:paraId="07FCCED4" w14:textId="77777777" w:rsidR="00CF72BC" w:rsidRDefault="00CF72BC">
      <w:pPr>
        <w:pStyle w:val="aff6"/>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65527644" w:rsidR="00CF72BC" w:rsidRDefault="000353E4">
            <w:pPr>
              <w:spacing w:after="120"/>
              <w:rPr>
                <w:rFonts w:eastAsiaTheme="minorEastAsia"/>
                <w:color w:val="0070C0"/>
              </w:rPr>
            </w:pPr>
            <w:ins w:id="103" w:author="Huawei" w:date="2021-08-16T21:16:00Z">
              <w:r>
                <w:rPr>
                  <w:rFonts w:eastAsiaTheme="minorEastAsia" w:hint="eastAsia"/>
                  <w:color w:val="0070C0"/>
                </w:rPr>
                <w:lastRenderedPageBreak/>
                <w:t>H</w:t>
              </w:r>
              <w:r>
                <w:rPr>
                  <w:rFonts w:eastAsiaTheme="minorEastAsia"/>
                  <w:color w:val="0070C0"/>
                </w:rPr>
                <w:t>uawei</w:t>
              </w:r>
            </w:ins>
          </w:p>
        </w:tc>
        <w:tc>
          <w:tcPr>
            <w:tcW w:w="8405" w:type="dxa"/>
          </w:tcPr>
          <w:p w14:paraId="08051EB6" w14:textId="77777777" w:rsidR="00CF72BC" w:rsidRDefault="000353E4">
            <w:pPr>
              <w:overflowPunct/>
              <w:autoSpaceDE/>
              <w:autoSpaceDN/>
              <w:adjustRightInd/>
              <w:spacing w:after="120"/>
              <w:textAlignment w:val="auto"/>
              <w:rPr>
                <w:ins w:id="104" w:author="Huawei" w:date="2021-08-16T21:16:00Z"/>
                <w:rFonts w:eastAsiaTheme="minorEastAsia"/>
                <w:color w:val="0070C0"/>
              </w:rPr>
            </w:pPr>
            <w:ins w:id="105" w:author="Huawei" w:date="2021-08-16T21:16:00Z">
              <w:r>
                <w:rPr>
                  <w:rFonts w:eastAsiaTheme="minorEastAsia" w:hint="eastAsia"/>
                  <w:color w:val="0070C0"/>
                </w:rPr>
                <w:t>O</w:t>
              </w:r>
              <w:r>
                <w:rPr>
                  <w:rFonts w:eastAsiaTheme="minorEastAsia"/>
                  <w:color w:val="0070C0"/>
                </w:rPr>
                <w:t>ption 1a.</w:t>
              </w:r>
            </w:ins>
          </w:p>
          <w:p w14:paraId="45A8DE2C" w14:textId="77777777" w:rsidR="000353E4" w:rsidRDefault="000353E4" w:rsidP="000353E4">
            <w:pPr>
              <w:overflowPunct/>
              <w:autoSpaceDE/>
              <w:autoSpaceDN/>
              <w:adjustRightInd/>
              <w:spacing w:after="120"/>
              <w:textAlignment w:val="auto"/>
              <w:rPr>
                <w:ins w:id="106" w:author="Huawei" w:date="2021-08-16T21:20:00Z"/>
                <w:rFonts w:eastAsiaTheme="minorEastAsia"/>
                <w:color w:val="0070C0"/>
              </w:rPr>
            </w:pPr>
            <w:ins w:id="107" w:author="Huawei" w:date="2021-08-16T21:18:00Z">
              <w:r>
                <w:rPr>
                  <w:rFonts w:eastAsiaTheme="minorEastAsia"/>
                  <w:color w:val="0070C0"/>
                </w:rPr>
                <w:t xml:space="preserve">For </w:t>
              </w:r>
            </w:ins>
            <w:ins w:id="108" w:author="Huawei" w:date="2021-08-16T21:17:00Z">
              <w:r>
                <w:rPr>
                  <w:rFonts w:eastAsiaTheme="minorEastAsia"/>
                  <w:color w:val="0070C0"/>
                </w:rPr>
                <w:t>Option 1b</w:t>
              </w:r>
            </w:ins>
            <w:ins w:id="109" w:author="Huawei" w:date="2021-08-16T21:18:00Z">
              <w:r>
                <w:rPr>
                  <w:rFonts w:eastAsiaTheme="minorEastAsia"/>
                  <w:color w:val="0070C0"/>
                </w:rPr>
                <w:t xml:space="preserve">, the first sub-bullet is about NW implementation, and we do not think it needs to be defined in the spec. The second sub-bullet is </w:t>
              </w:r>
            </w:ins>
            <w:ins w:id="110" w:author="Huawei" w:date="2021-08-16T21:19:00Z">
              <w:r>
                <w:rPr>
                  <w:rFonts w:eastAsiaTheme="minorEastAsia"/>
                  <w:color w:val="0070C0"/>
                </w:rPr>
                <w:t>ambiguous</w:t>
              </w:r>
            </w:ins>
            <w:ins w:id="111" w:author="Huawei" w:date="2021-08-16T21:18:00Z">
              <w:r>
                <w:rPr>
                  <w:rFonts w:eastAsiaTheme="minorEastAsia"/>
                  <w:color w:val="0070C0"/>
                </w:rPr>
                <w:t xml:space="preserve"> because </w:t>
              </w:r>
            </w:ins>
            <w:ins w:id="112" w:author="Huawei" w:date="2021-08-16T21:19:00Z">
              <w:r>
                <w:rPr>
                  <w:rFonts w:eastAsiaTheme="minorEastAsia"/>
                  <w:color w:val="0070C0"/>
                </w:rPr>
                <w:t xml:space="preserve">what it meant by </w:t>
              </w:r>
            </w:ins>
            <w:ins w:id="113" w:author="Huawei" w:date="2021-08-16T21:18:00Z">
              <w:r>
                <w:rPr>
                  <w:rFonts w:eastAsiaTheme="minorEastAsia"/>
                  <w:color w:val="0070C0"/>
                </w:rPr>
                <w:t>“</w:t>
              </w:r>
              <w:proofErr w:type="spellStart"/>
              <w:r w:rsidRPr="00FC0D15">
                <w:t>deconfiguring</w:t>
              </w:r>
              <w:proofErr w:type="spellEnd"/>
              <w:r w:rsidRPr="00FC0D15">
                <w:t xml:space="preserve"> the P-MGP</w:t>
              </w:r>
              <w:r>
                <w:rPr>
                  <w:rFonts w:eastAsiaTheme="minorEastAsia"/>
                  <w:color w:val="0070C0"/>
                </w:rPr>
                <w:t>”</w:t>
              </w:r>
            </w:ins>
            <w:ins w:id="114" w:author="Huawei" w:date="2021-08-16T21:19:00Z">
              <w:r>
                <w:rPr>
                  <w:rFonts w:eastAsiaTheme="minorEastAsia"/>
                  <w:color w:val="0070C0"/>
                </w:rPr>
                <w:t xml:space="preserve"> is unclear. </w:t>
              </w:r>
              <w:r w:rsidR="00525E6E">
                <w:rPr>
                  <w:rFonts w:eastAsiaTheme="minorEastAsia"/>
                  <w:color w:val="0070C0"/>
                </w:rPr>
                <w:t xml:space="preserve">The third sub-bullet </w:t>
              </w:r>
            </w:ins>
            <w:ins w:id="115" w:author="Huawei" w:date="2021-08-16T21:20:00Z">
              <w:r w:rsidR="00525E6E">
                <w:rPr>
                  <w:rFonts w:eastAsiaTheme="minorEastAsia"/>
                  <w:color w:val="0070C0"/>
                </w:rPr>
                <w:t>mentions “</w:t>
              </w:r>
              <w:r w:rsidR="00525E6E" w:rsidRPr="00FC0D15">
                <w:t>reconfigure legacy pattern</w:t>
              </w:r>
              <w:r w:rsidR="00525E6E">
                <w:rPr>
                  <w:rFonts w:eastAsiaTheme="minorEastAsia"/>
                  <w:color w:val="0070C0"/>
                </w:rPr>
                <w:t>” which we think is not necessary because pre-MG and legacy MG can be with same pattern.</w:t>
              </w:r>
            </w:ins>
          </w:p>
          <w:p w14:paraId="6288ECA7" w14:textId="12F26E42" w:rsidR="00525E6E" w:rsidRDefault="00525E6E" w:rsidP="00525E6E">
            <w:pPr>
              <w:overflowPunct/>
              <w:autoSpaceDE/>
              <w:autoSpaceDN/>
              <w:adjustRightInd/>
              <w:spacing w:after="120"/>
              <w:textAlignment w:val="auto"/>
              <w:rPr>
                <w:rFonts w:eastAsiaTheme="minorEastAsia"/>
                <w:color w:val="0070C0"/>
              </w:rPr>
            </w:pPr>
            <w:ins w:id="116" w:author="Huawei" w:date="2021-08-16T21:20:00Z">
              <w:r>
                <w:rPr>
                  <w:rFonts w:eastAsiaTheme="minorEastAsia" w:hint="eastAsia"/>
                  <w:color w:val="0070C0"/>
                </w:rPr>
                <w:t>F</w:t>
              </w:r>
              <w:r>
                <w:rPr>
                  <w:rFonts w:eastAsiaTheme="minorEastAsia"/>
                  <w:color w:val="0070C0"/>
                </w:rPr>
                <w:t>or option 2</w:t>
              </w:r>
            </w:ins>
            <w:ins w:id="117" w:author="Huawei" w:date="2021-08-17T10:11:00Z">
              <w:r w:rsidR="006D57C4">
                <w:rPr>
                  <w:rFonts w:eastAsiaTheme="minorEastAsia"/>
                  <w:color w:val="0070C0"/>
                </w:rPr>
                <w:t xml:space="preserve"> or 2a</w:t>
              </w:r>
            </w:ins>
            <w:ins w:id="118" w:author="Huawei" w:date="2021-08-16T21:20:00Z">
              <w:r>
                <w:rPr>
                  <w:rFonts w:eastAsiaTheme="minorEastAsia"/>
                  <w:color w:val="0070C0"/>
                </w:rPr>
                <w:t xml:space="preserve">, </w:t>
              </w:r>
            </w:ins>
            <w:ins w:id="119" w:author="Huawei" w:date="2021-08-16T21:21:00Z">
              <w:r>
                <w:rPr>
                  <w:rFonts w:eastAsiaTheme="minorEastAsia"/>
                  <w:color w:val="0070C0"/>
                </w:rPr>
                <w:t>without consideration of concurrent MGs, we think NW can only configure one MG</w:t>
              </w:r>
            </w:ins>
            <w:ins w:id="120" w:author="Huawei" w:date="2021-08-16T21:23:00Z">
              <w:r>
                <w:rPr>
                  <w:rFonts w:eastAsiaTheme="minorEastAsia"/>
                  <w:color w:val="0070C0"/>
                </w:rPr>
                <w:t xml:space="preserve"> per UE</w:t>
              </w:r>
            </w:ins>
            <w:ins w:id="121" w:author="Huawei" w:date="2021-08-16T21:21:00Z">
              <w:r>
                <w:rPr>
                  <w:rFonts w:eastAsiaTheme="minorEastAsia"/>
                  <w:color w:val="0070C0"/>
                </w:rPr>
                <w:t xml:space="preserve"> (</w:t>
              </w:r>
            </w:ins>
            <w:ins w:id="122" w:author="Huawei" w:date="2021-08-16T21:22:00Z">
              <w:r>
                <w:rPr>
                  <w:rFonts w:eastAsiaTheme="minorEastAsia"/>
                  <w:color w:val="0070C0"/>
                </w:rPr>
                <w:t xml:space="preserve">or </w:t>
              </w:r>
            </w:ins>
            <w:ins w:id="123" w:author="Huawei" w:date="2021-08-16T21:23:00Z">
              <w:r>
                <w:rPr>
                  <w:rFonts w:eastAsiaTheme="minorEastAsia"/>
                  <w:color w:val="0070C0"/>
                </w:rPr>
                <w:t>one</w:t>
              </w:r>
            </w:ins>
            <w:ins w:id="124" w:author="Huawei" w:date="2021-08-16T21:21:00Z">
              <w:r>
                <w:rPr>
                  <w:rFonts w:eastAsiaTheme="minorEastAsia"/>
                  <w:color w:val="0070C0"/>
                </w:rPr>
                <w:t xml:space="preserve"> MGs </w:t>
              </w:r>
            </w:ins>
            <w:ins w:id="125" w:author="Huawei" w:date="2021-08-16T21:23:00Z">
              <w:r>
                <w:rPr>
                  <w:rFonts w:eastAsiaTheme="minorEastAsia"/>
                  <w:color w:val="0070C0"/>
                </w:rPr>
                <w:t xml:space="preserve">per FR </w:t>
              </w:r>
            </w:ins>
            <w:ins w:id="126" w:author="Huawei" w:date="2021-08-16T21:21:00Z">
              <w:r>
                <w:rPr>
                  <w:rFonts w:eastAsiaTheme="minorEastAsia"/>
                  <w:color w:val="0070C0"/>
                </w:rPr>
                <w:t>if UE supports per-F</w:t>
              </w:r>
            </w:ins>
            <w:ins w:id="127" w:author="Huawei" w:date="2021-08-16T21:22:00Z">
              <w:r>
                <w:rPr>
                  <w:rFonts w:eastAsiaTheme="minorEastAsia"/>
                  <w:color w:val="0070C0"/>
                </w:rPr>
                <w:t>R</w:t>
              </w:r>
            </w:ins>
            <w:ins w:id="128" w:author="Huawei" w:date="2021-08-16T21:21:00Z">
              <w:r>
                <w:rPr>
                  <w:rFonts w:eastAsiaTheme="minorEastAsia"/>
                  <w:color w:val="0070C0"/>
                </w:rPr>
                <w:t xml:space="preserve"> MG</w:t>
              </w:r>
            </w:ins>
            <w:ins w:id="129" w:author="Huawei" w:date="2021-08-16T21:22:00Z">
              <w:r>
                <w:rPr>
                  <w:rFonts w:eastAsiaTheme="minorEastAsia"/>
                  <w:color w:val="0070C0"/>
                </w:rPr>
                <w:t xml:space="preserve">), and </w:t>
              </w:r>
            </w:ins>
            <w:ins w:id="130" w:author="Huawei" w:date="2021-08-16T21:23:00Z">
              <w:r>
                <w:rPr>
                  <w:rFonts w:eastAsiaTheme="minorEastAsia"/>
                  <w:color w:val="0070C0"/>
                </w:rPr>
                <w:t xml:space="preserve">each MG can be either legacy MG or pre-MG, so we do not think </w:t>
              </w:r>
            </w:ins>
            <w:ins w:id="131" w:author="Huawei" w:date="2021-08-17T10:12:00Z">
              <w:r w:rsidR="006D57C4">
                <w:rPr>
                  <w:rFonts w:eastAsiaTheme="minorEastAsia"/>
                  <w:color w:val="0070C0"/>
                </w:rPr>
                <w:t xml:space="preserve">they can be configured independently. </w:t>
              </w:r>
            </w:ins>
          </w:p>
        </w:tc>
      </w:tr>
      <w:tr w:rsidR="00CF72BC" w14:paraId="1925942F" w14:textId="77777777">
        <w:tc>
          <w:tcPr>
            <w:tcW w:w="1226" w:type="dxa"/>
          </w:tcPr>
          <w:p w14:paraId="208F2580" w14:textId="0A4CECDB" w:rsidR="00CF72BC" w:rsidRDefault="00995E99">
            <w:pPr>
              <w:spacing w:after="120"/>
              <w:rPr>
                <w:rFonts w:eastAsiaTheme="minorEastAsia"/>
                <w:color w:val="0070C0"/>
              </w:rPr>
            </w:pPr>
            <w:ins w:id="132" w:author="Qiming Li" w:date="2021-08-17T14:03:00Z">
              <w:r>
                <w:rPr>
                  <w:rFonts w:eastAsiaTheme="minorEastAsia"/>
                  <w:color w:val="0070C0"/>
                </w:rPr>
                <w:t>Apple</w:t>
              </w:r>
            </w:ins>
          </w:p>
        </w:tc>
        <w:tc>
          <w:tcPr>
            <w:tcW w:w="8405" w:type="dxa"/>
          </w:tcPr>
          <w:p w14:paraId="0FE9D88F" w14:textId="755AE3B3" w:rsidR="00CF72BC" w:rsidRDefault="00995E99">
            <w:pPr>
              <w:pStyle w:val="ab"/>
              <w:spacing w:after="120"/>
              <w:rPr>
                <w:rFonts w:eastAsiaTheme="minorEastAsia"/>
                <w:bCs/>
                <w:color w:val="0070C0"/>
                <w:lang w:val="en-US"/>
              </w:rPr>
            </w:pPr>
            <w:ins w:id="133" w:author="Qiming Li" w:date="2021-08-17T14:04:00Z">
              <w:r>
                <w:rPr>
                  <w:rFonts w:eastAsiaTheme="minorEastAsia"/>
                  <w:bCs/>
                  <w:color w:val="0070C0"/>
                  <w:lang w:val="en-US"/>
                </w:rPr>
                <w:t xml:space="preserve">We propose option 2a with assumption that we may end up with support of concurrent Pre-MG + legacy MG. If concurrent gaps is not </w:t>
              </w:r>
            </w:ins>
            <w:ins w:id="134" w:author="Qiming Li" w:date="2021-08-17T14:05:00Z">
              <w:r>
                <w:rPr>
                  <w:rFonts w:eastAsiaTheme="minorEastAsia"/>
                  <w:bCs/>
                  <w:color w:val="0070C0"/>
                  <w:lang w:val="en-US"/>
                </w:rPr>
                <w:t>considered yet, we are fine with option 1a.</w:t>
              </w:r>
            </w:ins>
            <w:ins w:id="135" w:author="Qiming Li" w:date="2021-08-17T14:06:00Z">
              <w:r w:rsidR="006E3682">
                <w:rPr>
                  <w:rFonts w:eastAsiaTheme="minorEastAsia"/>
                  <w:bCs/>
                  <w:color w:val="0070C0"/>
                  <w:lang w:val="en-US"/>
                </w:rPr>
                <w:t xml:space="preserve"> Regarding transformation criteria, we can leave it to NW implem</w:t>
              </w:r>
            </w:ins>
            <w:ins w:id="136" w:author="Qiming Li" w:date="2021-08-17T14:07:00Z">
              <w:r w:rsidR="006E3682">
                <w:rPr>
                  <w:rFonts w:eastAsiaTheme="minorEastAsia"/>
                  <w:bCs/>
                  <w:color w:val="0070C0"/>
                  <w:lang w:val="en-US"/>
                </w:rPr>
                <w:t>entation.</w:t>
              </w:r>
            </w:ins>
            <w:ins w:id="137" w:author="Qiming Li" w:date="2021-08-17T14:06:00Z">
              <w:r w:rsidR="006E3682">
                <w:rPr>
                  <w:rFonts w:eastAsiaTheme="minorEastAsia"/>
                  <w:bCs/>
                  <w:color w:val="0070C0"/>
                  <w:lang w:val="en-US"/>
                </w:rPr>
                <w:t xml:space="preserve"> </w:t>
              </w:r>
            </w:ins>
          </w:p>
        </w:tc>
      </w:tr>
      <w:tr w:rsidR="00CF72BC" w14:paraId="5DBF7489" w14:textId="77777777">
        <w:tc>
          <w:tcPr>
            <w:tcW w:w="1226" w:type="dxa"/>
          </w:tcPr>
          <w:p w14:paraId="51B28552" w14:textId="456AEA8A" w:rsidR="00CF72BC" w:rsidRDefault="00CF72BC">
            <w:pPr>
              <w:spacing w:after="120"/>
              <w:rPr>
                <w:rFonts w:eastAsiaTheme="minorEastAsia"/>
                <w:color w:val="0070C0"/>
              </w:rPr>
            </w:pPr>
          </w:p>
        </w:tc>
        <w:tc>
          <w:tcPr>
            <w:tcW w:w="8405" w:type="dxa"/>
          </w:tcPr>
          <w:p w14:paraId="48B1881C" w14:textId="0A8FB04B" w:rsidR="00CF72BC" w:rsidRDefault="00CF72BC">
            <w:pPr>
              <w:pStyle w:val="ab"/>
              <w:spacing w:after="120"/>
              <w:rPr>
                <w:rFonts w:eastAsiaTheme="minorEastAsia"/>
                <w:bCs/>
                <w:color w:val="0070C0"/>
                <w:lang w:val="en-US"/>
              </w:rPr>
            </w:pPr>
          </w:p>
        </w:tc>
      </w:tr>
      <w:tr w:rsidR="00CF72BC" w14:paraId="171C0915" w14:textId="77777777">
        <w:tc>
          <w:tcPr>
            <w:tcW w:w="1226" w:type="dxa"/>
          </w:tcPr>
          <w:p w14:paraId="14E687DC" w14:textId="73B6C2CD" w:rsidR="00CF72BC" w:rsidRDefault="00CF72BC">
            <w:pPr>
              <w:spacing w:after="120"/>
              <w:rPr>
                <w:rFonts w:eastAsiaTheme="minorEastAsia"/>
                <w:color w:val="0070C0"/>
              </w:rPr>
            </w:pPr>
          </w:p>
        </w:tc>
        <w:tc>
          <w:tcPr>
            <w:tcW w:w="8405" w:type="dxa"/>
          </w:tcPr>
          <w:p w14:paraId="6AF6BF76" w14:textId="31B479F0" w:rsidR="00CF72BC" w:rsidRDefault="00CF72BC">
            <w:pPr>
              <w:pStyle w:val="ab"/>
              <w:spacing w:after="120"/>
              <w:rPr>
                <w:rFonts w:eastAsiaTheme="minorEastAsia"/>
                <w:bCs/>
                <w:color w:val="0070C0"/>
                <w:lang w:val="en-US"/>
              </w:rPr>
            </w:pPr>
          </w:p>
        </w:tc>
      </w:tr>
      <w:tr w:rsidR="00CF72BC" w14:paraId="2CABA951" w14:textId="77777777">
        <w:tc>
          <w:tcPr>
            <w:tcW w:w="1226" w:type="dxa"/>
          </w:tcPr>
          <w:p w14:paraId="29951DCE" w14:textId="5FDB0896" w:rsidR="00CF72BC" w:rsidRDefault="00CF72BC">
            <w:pPr>
              <w:spacing w:after="120"/>
              <w:rPr>
                <w:rFonts w:eastAsiaTheme="minorEastAsia"/>
                <w:color w:val="0070C0"/>
              </w:rPr>
            </w:pPr>
          </w:p>
        </w:tc>
        <w:tc>
          <w:tcPr>
            <w:tcW w:w="8405" w:type="dxa"/>
          </w:tcPr>
          <w:p w14:paraId="572E7782" w14:textId="616AF8E3" w:rsidR="00CF72BC" w:rsidRDefault="00CF72BC">
            <w:pPr>
              <w:pStyle w:val="ab"/>
              <w:spacing w:after="120"/>
              <w:rPr>
                <w:rFonts w:eastAsiaTheme="minorEastAsia"/>
                <w:bCs/>
                <w:color w:val="0070C0"/>
                <w:lang w:val="en-US" w:eastAsia="zh-CN"/>
              </w:rPr>
            </w:pPr>
          </w:p>
        </w:tc>
      </w:tr>
      <w:tr w:rsidR="00CF72BC" w14:paraId="4128E437" w14:textId="77777777">
        <w:tc>
          <w:tcPr>
            <w:tcW w:w="1226" w:type="dxa"/>
          </w:tcPr>
          <w:p w14:paraId="508B6244" w14:textId="61EDEBC0" w:rsidR="00CF72BC" w:rsidRDefault="00CF72BC">
            <w:pPr>
              <w:spacing w:after="120"/>
              <w:rPr>
                <w:rFonts w:eastAsiaTheme="minorEastAsia"/>
                <w:color w:val="0070C0"/>
              </w:rPr>
            </w:pPr>
          </w:p>
        </w:tc>
        <w:tc>
          <w:tcPr>
            <w:tcW w:w="8405" w:type="dxa"/>
          </w:tcPr>
          <w:p w14:paraId="7BB746ED" w14:textId="0EB57248" w:rsidR="00CF72BC" w:rsidRDefault="00CF72BC">
            <w:pPr>
              <w:pStyle w:val="ab"/>
              <w:spacing w:after="120"/>
              <w:rPr>
                <w:rFonts w:eastAsiaTheme="minorEastAsia"/>
                <w:bCs/>
                <w:color w:val="0070C0"/>
                <w:lang w:val="en-US" w:eastAsia="zh-CN"/>
              </w:rPr>
            </w:pPr>
          </w:p>
        </w:tc>
      </w:tr>
      <w:tr w:rsidR="00CF72BC" w14:paraId="5B12873F" w14:textId="77777777">
        <w:tc>
          <w:tcPr>
            <w:tcW w:w="1226" w:type="dxa"/>
          </w:tcPr>
          <w:p w14:paraId="58C7DE08" w14:textId="4BB9677D" w:rsidR="00CF72BC" w:rsidRDefault="00CF72BC">
            <w:pPr>
              <w:spacing w:after="120"/>
              <w:rPr>
                <w:rFonts w:eastAsiaTheme="minorEastAsia"/>
                <w:color w:val="0070C0"/>
              </w:rPr>
            </w:pPr>
          </w:p>
        </w:tc>
        <w:tc>
          <w:tcPr>
            <w:tcW w:w="8405" w:type="dxa"/>
          </w:tcPr>
          <w:p w14:paraId="198D4165" w14:textId="1B2D4F08" w:rsidR="00CF72BC" w:rsidRDefault="00CF72BC">
            <w:pPr>
              <w:pStyle w:val="ab"/>
              <w:spacing w:after="120"/>
              <w:rPr>
                <w:rFonts w:eastAsiaTheme="minorEastAsia"/>
                <w:bCs/>
                <w:color w:val="0070C0"/>
                <w:lang w:val="en-US"/>
              </w:rPr>
            </w:pPr>
          </w:p>
        </w:tc>
      </w:tr>
    </w:tbl>
    <w:p w14:paraId="31F5F889" w14:textId="77777777" w:rsidR="00CF72BC" w:rsidRDefault="00CF72BC"/>
    <w:p w14:paraId="444C6501" w14:textId="77777777" w:rsidR="00CF72BC" w:rsidRDefault="00CF72BC">
      <w:pPr>
        <w:rPr>
          <w:sz w:val="18"/>
          <w:szCs w:val="18"/>
        </w:rPr>
      </w:pPr>
    </w:p>
    <w:p w14:paraId="41CBAAE9" w14:textId="5B437840" w:rsidR="00CF72BC" w:rsidRDefault="00907FD0" w:rsidP="002B435A">
      <w:pPr>
        <w:pStyle w:val="3"/>
        <w:numPr>
          <w:ilvl w:val="2"/>
          <w:numId w:val="12"/>
        </w:numPr>
        <w:ind w:left="709" w:hanging="709"/>
        <w:rPr>
          <w:sz w:val="24"/>
          <w:szCs w:val="16"/>
          <w:lang w:val="en-US"/>
        </w:rPr>
      </w:pPr>
      <w:r>
        <w:rPr>
          <w:sz w:val="24"/>
          <w:szCs w:val="16"/>
          <w:lang w:val="en-US"/>
        </w:rPr>
        <w:t xml:space="preserve">Sub-topic </w:t>
      </w:r>
      <w:r w:rsidR="006C5BD3">
        <w:rPr>
          <w:sz w:val="24"/>
          <w:szCs w:val="16"/>
          <w:lang w:val="en-US"/>
        </w:rPr>
        <w:t>2</w:t>
      </w:r>
      <w:r>
        <w:rPr>
          <w:sz w:val="24"/>
          <w:szCs w:val="16"/>
          <w:lang w:val="en-US"/>
        </w:rPr>
        <w:t xml:space="preserve"> Pre-configured MG activation/deactivation</w:t>
      </w:r>
    </w:p>
    <w:p w14:paraId="78B7853C" w14:textId="7DE3F9D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w:t>
      </w:r>
      <w:r w:rsidR="002E26AC">
        <w:rPr>
          <w:rFonts w:eastAsiaTheme="minorEastAsia"/>
          <w:b/>
          <w:bCs/>
          <w:sz w:val="22"/>
          <w:szCs w:val="16"/>
          <w:u w:val="single"/>
          <w:lang w:val="en-US"/>
        </w:rPr>
        <w:t>1</w:t>
      </w:r>
      <w:r>
        <w:rPr>
          <w:rFonts w:eastAsiaTheme="minorEastAsia"/>
          <w:b/>
          <w:bCs/>
          <w:sz w:val="22"/>
          <w:szCs w:val="16"/>
          <w:u w:val="single"/>
          <w:lang w:val="en-US"/>
        </w:rPr>
        <w:t xml:space="preserve"> Criteria of activation/deactivation pre-configured MG</w:t>
      </w:r>
    </w:p>
    <w:p w14:paraId="0A7C09EC" w14:textId="77777777" w:rsidR="002E26AC" w:rsidRDefault="002E26AC" w:rsidP="002E26AC">
      <w:pPr>
        <w:rPr>
          <w:i/>
          <w:iCs/>
          <w:color w:val="4472C4" w:themeColor="accent1"/>
        </w:rPr>
      </w:pPr>
      <w:r>
        <w:t>[</w:t>
      </w:r>
      <w:r>
        <w:rPr>
          <w:i/>
          <w:iCs/>
          <w:color w:val="4472C4" w:themeColor="accent1"/>
        </w:rPr>
        <w:t>Moderator notes: the agreements in the last meeting are:</w:t>
      </w:r>
    </w:p>
    <w:p w14:paraId="310C26A5" w14:textId="77777777" w:rsidR="004812CA" w:rsidRPr="004812CA" w:rsidRDefault="004812CA" w:rsidP="002B435A">
      <w:pPr>
        <w:numPr>
          <w:ilvl w:val="0"/>
          <w:numId w:val="27"/>
        </w:numPr>
        <w:rPr>
          <w:bCs/>
          <w:i/>
          <w:iCs/>
          <w:color w:val="0070C0"/>
        </w:rPr>
      </w:pPr>
      <w:r w:rsidRPr="004812CA">
        <w:rPr>
          <w:b/>
          <w:bCs/>
          <w:i/>
          <w:iCs/>
          <w:color w:val="0070C0"/>
        </w:rPr>
        <w:t xml:space="preserve">Criteria of activation/deactivation pre-configured MG </w:t>
      </w:r>
    </w:p>
    <w:p w14:paraId="3A335CE9" w14:textId="77777777" w:rsidR="004812CA" w:rsidRPr="00FC0D15" w:rsidRDefault="004812CA" w:rsidP="002B435A">
      <w:pPr>
        <w:numPr>
          <w:ilvl w:val="1"/>
          <w:numId w:val="27"/>
        </w:numPr>
        <w:rPr>
          <w:bCs/>
          <w:i/>
          <w:iCs/>
          <w:color w:val="0070C0"/>
        </w:rPr>
      </w:pPr>
      <w:r w:rsidRPr="00FC0D15">
        <w:rPr>
          <w:bCs/>
          <w:i/>
          <w:iCs/>
          <w:color w:val="0070C0"/>
        </w:rPr>
        <w:t>Option 1 (Huawei, MTK, vivo, ZTE) :</w:t>
      </w:r>
    </w:p>
    <w:p w14:paraId="5F802FBC" w14:textId="77777777" w:rsidR="004812CA" w:rsidRPr="004812CA" w:rsidRDefault="004812CA" w:rsidP="002B435A">
      <w:pPr>
        <w:numPr>
          <w:ilvl w:val="2"/>
          <w:numId w:val="27"/>
        </w:numPr>
        <w:rPr>
          <w:bCs/>
          <w:i/>
          <w:iCs/>
          <w:color w:val="0070C0"/>
        </w:rPr>
      </w:pPr>
      <w:r w:rsidRPr="004812CA">
        <w:rPr>
          <w:bCs/>
          <w:i/>
          <w:iCs/>
          <w:color w:val="0070C0"/>
        </w:rPr>
        <w:t>If MG is not required by any of the configured measurements, the MG is deactivated.</w:t>
      </w:r>
    </w:p>
    <w:p w14:paraId="53B41803" w14:textId="77777777" w:rsidR="004812CA" w:rsidRPr="004812CA" w:rsidRDefault="004812CA" w:rsidP="002B435A">
      <w:pPr>
        <w:numPr>
          <w:ilvl w:val="2"/>
          <w:numId w:val="27"/>
        </w:numPr>
        <w:rPr>
          <w:bCs/>
          <w:i/>
          <w:iCs/>
          <w:color w:val="0070C0"/>
        </w:rPr>
      </w:pPr>
      <w:r w:rsidRPr="004812CA">
        <w:rPr>
          <w:bCs/>
          <w:i/>
          <w:iCs/>
          <w:color w:val="0070C0"/>
        </w:rPr>
        <w:t>If MG is required by one or more of the configured measurements, the MG is activated.</w:t>
      </w:r>
    </w:p>
    <w:p w14:paraId="3F0A0754" w14:textId="77777777" w:rsidR="004812CA" w:rsidRPr="004812CA" w:rsidRDefault="004812CA" w:rsidP="002B435A">
      <w:pPr>
        <w:numPr>
          <w:ilvl w:val="1"/>
          <w:numId w:val="27"/>
        </w:numPr>
        <w:rPr>
          <w:bCs/>
          <w:i/>
          <w:iCs/>
          <w:color w:val="0070C0"/>
        </w:rPr>
      </w:pPr>
      <w:r w:rsidRPr="004812CA">
        <w:rPr>
          <w:bCs/>
          <w:i/>
          <w:iCs/>
          <w:color w:val="0070C0"/>
          <w:lang w:val="en-GB"/>
        </w:rPr>
        <w:t>Option 2 (Ericsson, vivo, OPPO, ZTE):</w:t>
      </w:r>
    </w:p>
    <w:p w14:paraId="7EC7EBFE" w14:textId="77777777" w:rsidR="004812CA" w:rsidRPr="004812CA" w:rsidRDefault="004812CA" w:rsidP="002B435A">
      <w:pPr>
        <w:numPr>
          <w:ilvl w:val="2"/>
          <w:numId w:val="27"/>
        </w:numPr>
        <w:rPr>
          <w:bCs/>
          <w:i/>
          <w:iCs/>
          <w:color w:val="0070C0"/>
        </w:rPr>
      </w:pPr>
      <w:r w:rsidRPr="004812CA">
        <w:rPr>
          <w:bCs/>
          <w:i/>
          <w:iCs/>
          <w:color w:val="0070C0"/>
        </w:rPr>
        <w:t>The UE needs gaps to measure SSBs when the measured SSB is not fully within the BW of the active BWP. Otherwise, the UE can measure the SSBs without gaps. This change between gap based and gapless measurement is triggered by active BWP switching.</w:t>
      </w:r>
    </w:p>
    <w:p w14:paraId="56B55E3E" w14:textId="173D5B5C" w:rsidR="004812CA" w:rsidRPr="004812CA" w:rsidRDefault="004812CA" w:rsidP="002B435A">
      <w:pPr>
        <w:numPr>
          <w:ilvl w:val="1"/>
          <w:numId w:val="27"/>
        </w:numPr>
        <w:rPr>
          <w:bCs/>
          <w:i/>
          <w:iCs/>
          <w:color w:val="0070C0"/>
        </w:rPr>
      </w:pPr>
      <w:r w:rsidRPr="004812CA">
        <w:rPr>
          <w:bCs/>
          <w:i/>
          <w:iCs/>
          <w:color w:val="0070C0"/>
          <w:lang w:val="en-GB"/>
        </w:rPr>
        <w:t> Option 3(Intel, Apple, Qualcomm, Nokia</w:t>
      </w:r>
      <w:ins w:id="138" w:author="Xiaomi" w:date="2021-08-13T22:06:00Z">
        <w:r w:rsidR="00184E3F">
          <w:rPr>
            <w:rFonts w:hint="eastAsia"/>
            <w:bCs/>
            <w:i/>
            <w:iCs/>
            <w:color w:val="0070C0"/>
            <w:lang w:val="en-GB"/>
          </w:rPr>
          <w:t>,</w:t>
        </w:r>
        <w:r w:rsidR="00184E3F">
          <w:rPr>
            <w:bCs/>
            <w:i/>
            <w:iCs/>
            <w:color w:val="0070C0"/>
            <w:lang w:val="en-GB"/>
          </w:rPr>
          <w:t xml:space="preserve"> Xiaomi</w:t>
        </w:r>
      </w:ins>
      <w:r w:rsidRPr="004812CA">
        <w:rPr>
          <w:bCs/>
          <w:i/>
          <w:iCs/>
          <w:color w:val="0070C0"/>
          <w:lang w:val="en-GB"/>
        </w:rPr>
        <w:t xml:space="preserve">): No need to define such criteria in the spec if the NW indication was included in pre-configured MG configuration. </w:t>
      </w:r>
    </w:p>
    <w:p w14:paraId="2DF426AA" w14:textId="3E9B7706" w:rsidR="002E26AC" w:rsidRPr="002E26AC" w:rsidRDefault="004812CA" w:rsidP="002E26AC">
      <w:r>
        <w:t>]</w:t>
      </w:r>
    </w:p>
    <w:p w14:paraId="065AD45E" w14:textId="100F74C3" w:rsidR="00973DBC" w:rsidRDefault="00973DBC" w:rsidP="002B435A">
      <w:pPr>
        <w:pStyle w:val="aff6"/>
        <w:numPr>
          <w:ilvl w:val="0"/>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Option 1</w:t>
      </w:r>
      <w:r w:rsidR="00E26D55">
        <w:rPr>
          <w:rFonts w:eastAsiaTheme="minorEastAsia"/>
          <w:lang w:eastAsia="zh-CN"/>
        </w:rPr>
        <w:t>a</w:t>
      </w:r>
      <w:r>
        <w:rPr>
          <w:rFonts w:eastAsiaTheme="minorEastAsia"/>
          <w:lang w:eastAsia="zh-CN"/>
        </w:rPr>
        <w:t xml:space="preserve"> (MTK): </w:t>
      </w:r>
      <w:r w:rsidR="00E26D55">
        <w:rPr>
          <w:rFonts w:eastAsiaTheme="minorEastAsia"/>
          <w:lang w:eastAsia="zh-CN"/>
        </w:rPr>
        <w:t xml:space="preserve">Define Pre-MG activation/deactivation </w:t>
      </w:r>
      <w:r w:rsidR="00651AAC">
        <w:rPr>
          <w:rFonts w:eastAsiaTheme="minorEastAsia"/>
          <w:lang w:eastAsia="zh-CN"/>
        </w:rPr>
        <w:t>criteria</w:t>
      </w:r>
      <w:r w:rsidR="00E26D55">
        <w:rPr>
          <w:rFonts w:eastAsiaTheme="minorEastAsia"/>
          <w:lang w:eastAsia="zh-CN"/>
        </w:rPr>
        <w:t xml:space="preserve"> as:</w:t>
      </w:r>
    </w:p>
    <w:p w14:paraId="2F577AFF" w14:textId="1CE4F069" w:rsidR="00425EE4" w:rsidRDefault="00CD1917" w:rsidP="00CF4610">
      <w:pPr>
        <w:pStyle w:val="aff6"/>
        <w:numPr>
          <w:ilvl w:val="1"/>
          <w:numId w:val="14"/>
        </w:numPr>
        <w:ind w:firstLineChars="0"/>
        <w:rPr>
          <w:rFonts w:eastAsiaTheme="minorEastAsia"/>
          <w:lang w:eastAsia="zh-CN"/>
        </w:rPr>
      </w:pPr>
      <w:r>
        <w:rPr>
          <w:rFonts w:eastAsiaTheme="minorEastAsia"/>
          <w:lang w:eastAsia="zh-CN"/>
        </w:rPr>
        <w:t>MO</w:t>
      </w:r>
      <w:r w:rsidR="00382582">
        <w:rPr>
          <w:rFonts w:eastAsiaTheme="minorEastAsia"/>
          <w:lang w:eastAsia="zh-CN"/>
        </w:rPr>
        <w:t xml:space="preserve">’s needs on the gap for the </w:t>
      </w:r>
      <w:r w:rsidR="005F6878">
        <w:rPr>
          <w:rFonts w:eastAsiaTheme="minorEastAsia"/>
          <w:lang w:eastAsia="zh-CN"/>
        </w:rPr>
        <w:t>measurements(inter-f, inter-RAT, intra-f with gap) changed because of any operations below</w:t>
      </w:r>
    </w:p>
    <w:p w14:paraId="0DD1D76B" w14:textId="7F0CCB21" w:rsidR="005F6878" w:rsidRPr="005F6878"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BWP switching  </w:t>
      </w:r>
    </w:p>
    <w:p w14:paraId="591BB0DE" w14:textId="77777777" w:rsidR="005F6878" w:rsidRPr="005F6878"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adding/removing any measurement object(s),</w:t>
      </w:r>
    </w:p>
    <w:p w14:paraId="375F2CB8" w14:textId="77777777" w:rsidR="00823BC1" w:rsidRPr="00823BC1"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adding/releasing/changing a </w:t>
      </w:r>
      <w:proofErr w:type="spellStart"/>
      <w:r w:rsidRPr="00CF4610">
        <w:rPr>
          <w:rFonts w:eastAsiaTheme="minorEastAsia"/>
          <w:lang w:eastAsia="zh-CN"/>
        </w:rPr>
        <w:t>PSCell</w:t>
      </w:r>
      <w:proofErr w:type="spellEnd"/>
      <w:r w:rsidRPr="00CF4610">
        <w:rPr>
          <w:rFonts w:eastAsiaTheme="minorEastAsia"/>
          <w:lang w:eastAsia="zh-CN"/>
        </w:rPr>
        <w:t xml:space="preserve">, </w:t>
      </w:r>
    </w:p>
    <w:p w14:paraId="5A687826" w14:textId="1CF67E7C" w:rsidR="005F6878" w:rsidRPr="00973DBC" w:rsidRDefault="005F6878" w:rsidP="00CF4610">
      <w:pPr>
        <w:pStyle w:val="aff6"/>
        <w:numPr>
          <w:ilvl w:val="2"/>
          <w:numId w:val="14"/>
        </w:numPr>
        <w:ind w:firstLineChars="0"/>
        <w:rPr>
          <w:rFonts w:eastAsiaTheme="minorEastAsia"/>
          <w:lang w:eastAsia="zh-CN"/>
        </w:rPr>
      </w:pPr>
      <w:r w:rsidRPr="00CF4610">
        <w:rPr>
          <w:rFonts w:eastAsiaTheme="minorEastAsia"/>
          <w:lang w:eastAsia="zh-CN"/>
        </w:rPr>
        <w:t xml:space="preserve">activating/de-activating any </w:t>
      </w:r>
      <w:proofErr w:type="spellStart"/>
      <w:r w:rsidRPr="00CF4610">
        <w:rPr>
          <w:rFonts w:eastAsiaTheme="minorEastAsia"/>
          <w:lang w:eastAsia="zh-CN"/>
        </w:rPr>
        <w:t>SCell</w:t>
      </w:r>
      <w:proofErr w:type="spellEnd"/>
      <w:r w:rsidRPr="00CF4610">
        <w:rPr>
          <w:rFonts w:eastAsiaTheme="minorEastAsia"/>
          <w:lang w:eastAsia="zh-CN"/>
        </w:rPr>
        <w:t>(s)</w:t>
      </w:r>
    </w:p>
    <w:p w14:paraId="11E9F53C" w14:textId="53ACD805" w:rsidR="00F77D36" w:rsidRPr="00F77D36" w:rsidRDefault="00F77D36" w:rsidP="002B435A">
      <w:pPr>
        <w:pStyle w:val="aff6"/>
        <w:numPr>
          <w:ilvl w:val="0"/>
          <w:numId w:val="14"/>
        </w:numPr>
        <w:ind w:firstLineChars="0"/>
        <w:rPr>
          <w:rFonts w:eastAsiaTheme="minorEastAsia"/>
          <w:lang w:eastAsia="zh-CN"/>
        </w:rPr>
      </w:pPr>
      <w:r>
        <w:rPr>
          <w:rFonts w:eastAsiaTheme="minorEastAsia"/>
          <w:lang w:eastAsia="zh-CN"/>
        </w:rPr>
        <w:lastRenderedPageBreak/>
        <w:t>Option 1</w:t>
      </w:r>
      <w:r w:rsidR="0062321B">
        <w:rPr>
          <w:rFonts w:eastAsiaTheme="minorEastAsia"/>
          <w:lang w:eastAsia="zh-CN"/>
        </w:rPr>
        <w:t>b</w:t>
      </w:r>
      <w:r>
        <w:rPr>
          <w:rFonts w:eastAsiaTheme="minorEastAsia"/>
          <w:lang w:eastAsia="zh-CN"/>
        </w:rPr>
        <w:t xml:space="preserve"> (Huawei): Define Pre-MG activation/deactivation criteria as</w:t>
      </w:r>
      <w:r w:rsidR="001E69B3">
        <w:rPr>
          <w:rFonts w:eastAsiaTheme="minorEastAsia"/>
          <w:lang w:eastAsia="zh-CN"/>
        </w:rPr>
        <w:t>:</w:t>
      </w:r>
    </w:p>
    <w:p w14:paraId="5771C8FA" w14:textId="77777777" w:rsidR="00F77D36" w:rsidRPr="00F77D36" w:rsidRDefault="00F77D36" w:rsidP="002B435A">
      <w:pPr>
        <w:pStyle w:val="aff6"/>
        <w:numPr>
          <w:ilvl w:val="1"/>
          <w:numId w:val="14"/>
        </w:numPr>
        <w:ind w:firstLineChars="0"/>
        <w:rPr>
          <w:rFonts w:eastAsiaTheme="minorEastAsia"/>
          <w:lang w:eastAsia="zh-CN"/>
        </w:rPr>
      </w:pPr>
      <w:r w:rsidRPr="00F77D36">
        <w:rPr>
          <w:rFonts w:eastAsiaTheme="minorEastAsia"/>
          <w:lang w:eastAsia="zh-CN"/>
        </w:rPr>
        <w:t>If MG is not required by any of the configured measurements, the MG is deactivated.</w:t>
      </w:r>
    </w:p>
    <w:p w14:paraId="4337F1EA" w14:textId="542E960A" w:rsidR="00F77D36" w:rsidRDefault="00F77D36" w:rsidP="002B435A">
      <w:pPr>
        <w:pStyle w:val="aff6"/>
        <w:numPr>
          <w:ilvl w:val="1"/>
          <w:numId w:val="14"/>
        </w:numPr>
        <w:ind w:firstLineChars="0"/>
        <w:rPr>
          <w:rFonts w:eastAsiaTheme="minorEastAsia"/>
          <w:lang w:eastAsia="zh-CN"/>
        </w:rPr>
      </w:pPr>
      <w:r w:rsidRPr="00F77D36">
        <w:rPr>
          <w:rFonts w:eastAsiaTheme="minorEastAsia"/>
          <w:lang w:eastAsia="zh-CN"/>
        </w:rPr>
        <w:t>If MG is required by one or more of the configured measurements, the MG is activated.</w:t>
      </w:r>
    </w:p>
    <w:p w14:paraId="584E8C93" w14:textId="7FC383CC" w:rsidR="00982BF3" w:rsidRPr="00982BF3" w:rsidRDefault="00982BF3" w:rsidP="002B435A">
      <w:pPr>
        <w:pStyle w:val="aff6"/>
        <w:numPr>
          <w:ilvl w:val="0"/>
          <w:numId w:val="14"/>
        </w:numPr>
        <w:ind w:firstLineChars="0"/>
        <w:rPr>
          <w:rFonts w:eastAsiaTheme="minorEastAsia"/>
          <w:lang w:eastAsia="zh-CN"/>
        </w:rPr>
      </w:pPr>
      <w:r w:rsidRPr="00982BF3">
        <w:rPr>
          <w:rFonts w:eastAsiaTheme="minorEastAsia"/>
          <w:lang w:eastAsia="zh-CN"/>
        </w:rPr>
        <w:t xml:space="preserve">Option </w:t>
      </w:r>
      <w:r>
        <w:rPr>
          <w:rFonts w:eastAsiaTheme="minorEastAsia"/>
          <w:lang w:eastAsia="zh-CN"/>
        </w:rPr>
        <w:t>1c</w:t>
      </w:r>
      <w:r w:rsidRPr="00982BF3">
        <w:rPr>
          <w:rFonts w:eastAsiaTheme="minorEastAsia"/>
          <w:lang w:eastAsia="zh-CN"/>
        </w:rPr>
        <w:t xml:space="preserve"> (Ericsson):</w:t>
      </w:r>
      <w:r w:rsidR="001E69B3" w:rsidRPr="001E69B3">
        <w:rPr>
          <w:rFonts w:eastAsiaTheme="minorEastAsia"/>
          <w:lang w:eastAsia="zh-CN"/>
        </w:rPr>
        <w:t xml:space="preserve"> </w:t>
      </w:r>
      <w:r w:rsidR="001E69B3">
        <w:rPr>
          <w:rFonts w:eastAsiaTheme="minorEastAsia"/>
          <w:lang w:eastAsia="zh-CN"/>
        </w:rPr>
        <w:t>Define Pre-MG activation/deactivation criteria as</w:t>
      </w:r>
    </w:p>
    <w:p w14:paraId="1A3EE8A2" w14:textId="5873B60C" w:rsidR="00982BF3" w:rsidRPr="00F77D36" w:rsidRDefault="00982BF3" w:rsidP="002B435A">
      <w:pPr>
        <w:pStyle w:val="aff6"/>
        <w:numPr>
          <w:ilvl w:val="1"/>
          <w:numId w:val="14"/>
        </w:numPr>
        <w:ind w:firstLineChars="0"/>
        <w:rPr>
          <w:rFonts w:eastAsiaTheme="minorEastAsia"/>
          <w:lang w:eastAsia="zh-CN"/>
        </w:rPr>
      </w:pPr>
      <w:r w:rsidRPr="00982BF3">
        <w:rPr>
          <w:rFonts w:eastAsiaTheme="minorEastAsia"/>
          <w:lang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07AE6C20" w14:textId="6D280CC4" w:rsidR="00653355" w:rsidRDefault="00653355" w:rsidP="00653355">
      <w:pPr>
        <w:pStyle w:val="aff6"/>
        <w:numPr>
          <w:ilvl w:val="0"/>
          <w:numId w:val="14"/>
        </w:numPr>
        <w:ind w:firstLineChars="0"/>
        <w:rPr>
          <w:rFonts w:eastAsiaTheme="minorEastAsia"/>
          <w:lang w:eastAsia="zh-CN"/>
        </w:rPr>
      </w:pPr>
      <w:r w:rsidRPr="002474D6">
        <w:rPr>
          <w:rFonts w:eastAsiaTheme="minorEastAsia"/>
          <w:lang w:eastAsia="zh-CN"/>
        </w:rPr>
        <w:t xml:space="preserve">Option </w:t>
      </w:r>
      <w:r>
        <w:rPr>
          <w:rFonts w:eastAsiaTheme="minorEastAsia"/>
          <w:lang w:eastAsia="zh-CN"/>
        </w:rPr>
        <w:t>2</w:t>
      </w:r>
      <w:r w:rsidRPr="002474D6">
        <w:rPr>
          <w:rFonts w:eastAsiaTheme="minorEastAsia"/>
          <w:lang w:eastAsia="zh-CN"/>
        </w:rPr>
        <w:t xml:space="preserve">(vivo): Define the criteria for the network </w:t>
      </w:r>
      <w:r>
        <w:rPr>
          <w:rFonts w:eastAsiaTheme="minorEastAsia"/>
          <w:lang w:eastAsia="zh-CN"/>
        </w:rPr>
        <w:t xml:space="preserve">ONLY </w:t>
      </w:r>
      <w:r w:rsidRPr="002474D6">
        <w:rPr>
          <w:rFonts w:eastAsiaTheme="minorEastAsia"/>
          <w:lang w:eastAsia="zh-CN"/>
        </w:rPr>
        <w:t xml:space="preserve">when it configure the activation/deactivation status of the Pre-MG for a particular BWP. </w:t>
      </w:r>
    </w:p>
    <w:p w14:paraId="785AD139" w14:textId="7C869AEC" w:rsidR="00CF72BC" w:rsidRDefault="00907FD0" w:rsidP="002B435A">
      <w:pPr>
        <w:pStyle w:val="aff6"/>
        <w:numPr>
          <w:ilvl w:val="0"/>
          <w:numId w:val="14"/>
        </w:numPr>
        <w:ind w:firstLineChars="0"/>
        <w:rPr>
          <w:rFonts w:eastAsiaTheme="minorEastAsia"/>
          <w:lang w:eastAsia="zh-CN"/>
        </w:rPr>
      </w:pPr>
      <w:r>
        <w:rPr>
          <w:rFonts w:eastAsiaTheme="minorEastAsia"/>
          <w:lang w:eastAsia="zh-CN"/>
        </w:rPr>
        <w:t xml:space="preserve">Option </w:t>
      </w:r>
      <w:r w:rsidR="00653355">
        <w:rPr>
          <w:rFonts w:eastAsiaTheme="minorEastAsia"/>
          <w:lang w:eastAsia="zh-CN"/>
        </w:rPr>
        <w:t>3</w:t>
      </w:r>
      <w:r>
        <w:rPr>
          <w:rFonts w:eastAsiaTheme="minorEastAsia"/>
          <w:lang w:eastAsia="zh-CN"/>
        </w:rPr>
        <w:t>(</w:t>
      </w:r>
      <w:r w:rsidR="00E6589E">
        <w:rPr>
          <w:rFonts w:eastAsiaTheme="minorEastAsia"/>
          <w:lang w:eastAsia="zh-CN"/>
        </w:rPr>
        <w:t>CATT, Intel</w:t>
      </w:r>
      <w:r w:rsidR="00855B2A">
        <w:rPr>
          <w:rFonts w:eastAsiaTheme="minorEastAsia"/>
          <w:lang w:eastAsia="zh-CN"/>
        </w:rPr>
        <w:t>, Xiaomi</w:t>
      </w:r>
      <w:r w:rsidR="00651AAC">
        <w:rPr>
          <w:rFonts w:eastAsiaTheme="minorEastAsia"/>
          <w:lang w:eastAsia="zh-CN"/>
        </w:rPr>
        <w:t>, Qualcomm</w:t>
      </w:r>
      <w:r>
        <w:rPr>
          <w:rFonts w:eastAsiaTheme="minorEastAsia"/>
          <w:lang w:eastAsia="zh-CN"/>
        </w:rPr>
        <w:t xml:space="preserve">) : No need to define such criteria in the spec if the NW indication was included in pre-configured MG configuration. </w:t>
      </w:r>
    </w:p>
    <w:p w14:paraId="02F9E326" w14:textId="491FAB46" w:rsidR="00516FF1" w:rsidRDefault="00610406" w:rsidP="002B435A">
      <w:pPr>
        <w:pStyle w:val="aff6"/>
        <w:numPr>
          <w:ilvl w:val="0"/>
          <w:numId w:val="14"/>
        </w:numPr>
        <w:ind w:firstLineChars="0"/>
        <w:rPr>
          <w:rFonts w:eastAsiaTheme="minorEastAsia"/>
          <w:lang w:eastAsia="zh-CN"/>
        </w:rPr>
      </w:pPr>
      <w:r>
        <w:rPr>
          <w:rFonts w:eastAsiaTheme="minorEastAsia"/>
          <w:lang w:eastAsia="zh-CN"/>
        </w:rPr>
        <w:t xml:space="preserve">Option </w:t>
      </w:r>
      <w:r w:rsidR="00404FBB">
        <w:rPr>
          <w:rFonts w:eastAsiaTheme="minorEastAsia"/>
          <w:lang w:eastAsia="zh-CN"/>
        </w:rPr>
        <w:t>4</w:t>
      </w:r>
      <w:r>
        <w:rPr>
          <w:rFonts w:eastAsiaTheme="minorEastAsia"/>
          <w:lang w:eastAsia="zh-CN"/>
        </w:rPr>
        <w:t xml:space="preserve">(OPPO): FFS upon </w:t>
      </w:r>
      <w:r w:rsidRPr="00FB3957">
        <w:t>the conclusion of whether to introduce NW indication for pre-configured MG configuration</w:t>
      </w:r>
    </w:p>
    <w:p w14:paraId="56B3AE60" w14:textId="4A4FF4E1" w:rsidR="00516FF1" w:rsidRDefault="00516FF1" w:rsidP="00A0118A">
      <w:pPr>
        <w:pStyle w:val="aff6"/>
        <w:ind w:left="840" w:firstLineChars="0" w:firstLine="0"/>
        <w:rPr>
          <w:rFonts w:eastAsiaTheme="minorEastAsia"/>
          <w:lang w:eastAsia="zh-CN"/>
        </w:rPr>
      </w:pPr>
    </w:p>
    <w:p w14:paraId="4F197390" w14:textId="77777777" w:rsidR="00CF72BC" w:rsidRDefault="00907FD0">
      <w:pPr>
        <w:spacing w:after="120"/>
      </w:pPr>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2417236C" w14:textId="77777777">
        <w:tc>
          <w:tcPr>
            <w:tcW w:w="1226" w:type="dxa"/>
          </w:tcPr>
          <w:p w14:paraId="0EA5ADDC" w14:textId="6ABB8A8B" w:rsidR="00CF72BC" w:rsidRDefault="006D57C4">
            <w:pPr>
              <w:spacing w:after="120"/>
              <w:rPr>
                <w:rFonts w:eastAsiaTheme="minorEastAsia"/>
                <w:bCs/>
                <w:color w:val="0070C0"/>
              </w:rPr>
            </w:pPr>
            <w:ins w:id="139" w:author="Huawei" w:date="2021-08-17T10:13:00Z">
              <w:r>
                <w:rPr>
                  <w:rFonts w:eastAsiaTheme="minorEastAsia" w:hint="eastAsia"/>
                  <w:bCs/>
                  <w:color w:val="0070C0"/>
                </w:rPr>
                <w:t>H</w:t>
              </w:r>
              <w:r>
                <w:rPr>
                  <w:rFonts w:eastAsiaTheme="minorEastAsia"/>
                  <w:bCs/>
                  <w:color w:val="0070C0"/>
                </w:rPr>
                <w:t>uawei</w:t>
              </w:r>
            </w:ins>
          </w:p>
        </w:tc>
        <w:tc>
          <w:tcPr>
            <w:tcW w:w="8405" w:type="dxa"/>
          </w:tcPr>
          <w:p w14:paraId="17415529" w14:textId="75C48290" w:rsidR="006D57C4" w:rsidRDefault="006D57C4" w:rsidP="006D57C4">
            <w:pPr>
              <w:spacing w:after="120"/>
              <w:rPr>
                <w:ins w:id="140" w:author="Huawei" w:date="2021-08-17T10:14:00Z"/>
                <w:rFonts w:eastAsiaTheme="minorEastAsia"/>
                <w:bCs/>
                <w:color w:val="0070C0"/>
              </w:rPr>
            </w:pPr>
            <w:ins w:id="141" w:author="Huawei" w:date="2021-08-17T10:13:00Z">
              <w:r>
                <w:rPr>
                  <w:rFonts w:eastAsiaTheme="minorEastAsia" w:hint="eastAsia"/>
                  <w:bCs/>
                  <w:color w:val="0070C0"/>
                </w:rPr>
                <w:t>O</w:t>
              </w:r>
              <w:r>
                <w:rPr>
                  <w:rFonts w:eastAsiaTheme="minorEastAsia"/>
                  <w:bCs/>
                  <w:color w:val="0070C0"/>
                </w:rPr>
                <w:t>ption 1b.</w:t>
              </w:r>
            </w:ins>
          </w:p>
          <w:p w14:paraId="0ED1CC32" w14:textId="77777777" w:rsidR="006D57C4" w:rsidRDefault="006D57C4" w:rsidP="006D57C4">
            <w:pPr>
              <w:spacing w:after="120"/>
              <w:rPr>
                <w:ins w:id="142" w:author="Huawei" w:date="2021-08-17T10:18:00Z"/>
                <w:rFonts w:eastAsiaTheme="minorEastAsia"/>
                <w:bCs/>
                <w:color w:val="0070C0"/>
              </w:rPr>
            </w:pPr>
            <w:ins w:id="143" w:author="Huawei" w:date="2021-08-17T10:16:00Z">
              <w:r>
                <w:rPr>
                  <w:rFonts w:eastAsiaTheme="minorEastAsia"/>
                  <w:bCs/>
                  <w:color w:val="0070C0"/>
                </w:rPr>
                <w:t>We are also fine with option 4 because t</w:t>
              </w:r>
            </w:ins>
            <w:ins w:id="144" w:author="Huawei" w:date="2021-08-17T10:14:00Z">
              <w:r>
                <w:rPr>
                  <w:rFonts w:eastAsiaTheme="minorEastAsia"/>
                  <w:bCs/>
                  <w:color w:val="0070C0"/>
                </w:rPr>
                <w:t xml:space="preserve">his </w:t>
              </w:r>
            </w:ins>
            <w:ins w:id="145" w:author="Huawei" w:date="2021-08-17T10:16:00Z">
              <w:r>
                <w:rPr>
                  <w:rFonts w:eastAsiaTheme="minorEastAsia"/>
                  <w:bCs/>
                  <w:color w:val="0070C0"/>
                </w:rPr>
                <w:t xml:space="preserve">issue </w:t>
              </w:r>
            </w:ins>
            <w:ins w:id="146" w:author="Huawei" w:date="2021-08-17T10:14:00Z">
              <w:r>
                <w:rPr>
                  <w:rFonts w:eastAsiaTheme="minorEastAsia"/>
                  <w:bCs/>
                  <w:color w:val="0070C0"/>
                </w:rPr>
                <w:t xml:space="preserve">is related to Issue 1-1-1 and 1-1-2. </w:t>
              </w:r>
            </w:ins>
          </w:p>
          <w:p w14:paraId="0A343C40" w14:textId="77777777" w:rsidR="006D57C4" w:rsidRDefault="006D57C4" w:rsidP="006D57C4">
            <w:pPr>
              <w:spacing w:after="120"/>
              <w:rPr>
                <w:ins w:id="147" w:author="Huawei" w:date="2021-08-17T10:19:00Z"/>
                <w:rFonts w:eastAsiaTheme="minorEastAsia"/>
                <w:bCs/>
                <w:color w:val="0070C0"/>
              </w:rPr>
            </w:pPr>
            <w:ins w:id="148" w:author="Huawei" w:date="2021-08-17T10:19:00Z">
              <w:r>
                <w:rPr>
                  <w:rFonts w:eastAsiaTheme="minorEastAsia"/>
                  <w:bCs/>
                  <w:color w:val="0070C0"/>
                </w:rPr>
                <w:t>Option 1a is technically correct but it is not fully clear when pre-MG would be activated and when deactivated.</w:t>
              </w:r>
            </w:ins>
          </w:p>
          <w:p w14:paraId="74C086CC" w14:textId="77777777" w:rsidR="006D57C4" w:rsidRDefault="006D57C4" w:rsidP="006D57C4">
            <w:pPr>
              <w:spacing w:after="120"/>
              <w:rPr>
                <w:ins w:id="149" w:author="Huawei" w:date="2021-08-17T10:20:00Z"/>
                <w:rFonts w:eastAsiaTheme="minorEastAsia"/>
                <w:bCs/>
                <w:color w:val="0070C0"/>
              </w:rPr>
            </w:pPr>
            <w:ins w:id="150" w:author="Huawei" w:date="2021-08-17T10:19:00Z">
              <w:r>
                <w:rPr>
                  <w:rFonts w:eastAsiaTheme="minorEastAsia" w:hint="eastAsia"/>
                  <w:bCs/>
                  <w:color w:val="0070C0"/>
                </w:rPr>
                <w:t>O</w:t>
              </w:r>
              <w:r>
                <w:rPr>
                  <w:rFonts w:eastAsiaTheme="minorEastAsia"/>
                  <w:bCs/>
                  <w:color w:val="0070C0"/>
                </w:rPr>
                <w:t xml:space="preserve">ption 1c is technically correct, but it is about </w:t>
              </w:r>
            </w:ins>
            <w:ins w:id="151" w:author="Huawei" w:date="2021-08-17T10:20:00Z">
              <w:r>
                <w:rPr>
                  <w:rFonts w:eastAsiaTheme="minorEastAsia"/>
                  <w:bCs/>
                  <w:color w:val="0070C0"/>
                </w:rPr>
                <w:t>when</w:t>
              </w:r>
            </w:ins>
            <w:ins w:id="152" w:author="Huawei" w:date="2021-08-17T10:19:00Z">
              <w:r>
                <w:rPr>
                  <w:rFonts w:eastAsiaTheme="minorEastAsia"/>
                  <w:bCs/>
                  <w:color w:val="0070C0"/>
                </w:rPr>
                <w:t xml:space="preserve"> UE needs </w:t>
              </w:r>
            </w:ins>
            <w:ins w:id="153" w:author="Huawei" w:date="2021-08-17T10:20:00Z">
              <w:r>
                <w:rPr>
                  <w:rFonts w:eastAsiaTheme="minorEastAsia"/>
                  <w:bCs/>
                  <w:color w:val="0070C0"/>
                </w:rPr>
                <w:t>MG to perform SSB measurement and when not, but not about when pre-MG would be activated and when deactivated.</w:t>
              </w:r>
            </w:ins>
          </w:p>
          <w:p w14:paraId="050B786A" w14:textId="5DAB60BF" w:rsidR="006D57C4" w:rsidRDefault="006D57C4" w:rsidP="006D57C4">
            <w:pPr>
              <w:spacing w:after="120"/>
              <w:rPr>
                <w:rFonts w:eastAsiaTheme="minorEastAsia"/>
                <w:bCs/>
                <w:color w:val="0070C0"/>
              </w:rPr>
            </w:pPr>
            <w:ins w:id="154" w:author="Huawei" w:date="2021-08-17T10:20:00Z">
              <w:r>
                <w:rPr>
                  <w:rFonts w:eastAsiaTheme="minorEastAsia"/>
                  <w:bCs/>
                  <w:color w:val="0070C0"/>
                </w:rPr>
                <w:t>Option 2 and 3 are based on NW configuring the status of pre-MG wh</w:t>
              </w:r>
            </w:ins>
            <w:ins w:id="155" w:author="Huawei" w:date="2021-08-17T10:21:00Z">
              <w:r>
                <w:rPr>
                  <w:rFonts w:eastAsiaTheme="minorEastAsia"/>
                  <w:bCs/>
                  <w:color w:val="0070C0"/>
                </w:rPr>
                <w:t xml:space="preserve">ich we do not agree </w:t>
              </w:r>
              <w:r w:rsidR="008E6C00">
                <w:rPr>
                  <w:rFonts w:eastAsiaTheme="minorEastAsia"/>
                  <w:bCs/>
                  <w:color w:val="0070C0"/>
                </w:rPr>
                <w:t>as commented in Issue 1-1-1 and 1-1-2.</w:t>
              </w:r>
            </w:ins>
          </w:p>
        </w:tc>
      </w:tr>
      <w:tr w:rsidR="00CF72BC" w14:paraId="21AA9E68" w14:textId="77777777">
        <w:tc>
          <w:tcPr>
            <w:tcW w:w="1226" w:type="dxa"/>
          </w:tcPr>
          <w:p w14:paraId="26B6A075" w14:textId="2397FCD2" w:rsidR="00CF72BC" w:rsidRDefault="005E5789">
            <w:pPr>
              <w:spacing w:after="120"/>
              <w:rPr>
                <w:rFonts w:eastAsiaTheme="minorEastAsia"/>
                <w:bCs/>
                <w:color w:val="0070C0"/>
              </w:rPr>
            </w:pPr>
            <w:ins w:id="156" w:author="Qiming Li" w:date="2021-08-17T14:07:00Z">
              <w:r>
                <w:rPr>
                  <w:rFonts w:eastAsiaTheme="minorEastAsia"/>
                  <w:bCs/>
                  <w:color w:val="0070C0"/>
                </w:rPr>
                <w:t>Apple</w:t>
              </w:r>
            </w:ins>
          </w:p>
        </w:tc>
        <w:tc>
          <w:tcPr>
            <w:tcW w:w="8405" w:type="dxa"/>
          </w:tcPr>
          <w:p w14:paraId="0C39D4EF" w14:textId="744C7C9B" w:rsidR="00CF72BC" w:rsidRDefault="005E5789">
            <w:pPr>
              <w:spacing w:after="120"/>
              <w:rPr>
                <w:rFonts w:eastAsiaTheme="minorEastAsia"/>
                <w:bCs/>
                <w:color w:val="0070C0"/>
              </w:rPr>
            </w:pPr>
            <w:ins w:id="157" w:author="Qiming Li" w:date="2021-08-17T14:07:00Z">
              <w:r>
                <w:rPr>
                  <w:rFonts w:eastAsiaTheme="minorEastAsia"/>
                  <w:bCs/>
                  <w:color w:val="0070C0"/>
                </w:rPr>
                <w:t>Support option 3</w:t>
              </w:r>
            </w:ins>
            <w:ins w:id="158" w:author="Qiming Li" w:date="2021-08-17T14:08:00Z">
              <w:r w:rsidR="0096179C">
                <w:rPr>
                  <w:rFonts w:eastAsiaTheme="minorEastAsia"/>
                  <w:bCs/>
                  <w:color w:val="0070C0"/>
                </w:rPr>
                <w:t xml:space="preserve"> to simplify UE implementation</w:t>
              </w:r>
            </w:ins>
            <w:ins w:id="159" w:author="Qiming Li" w:date="2021-08-17T14:07:00Z">
              <w:r>
                <w:rPr>
                  <w:rFonts w:eastAsiaTheme="minorEastAsia"/>
                  <w:bCs/>
                  <w:color w:val="0070C0"/>
                </w:rPr>
                <w:t>.</w:t>
              </w:r>
            </w:ins>
            <w:ins w:id="160" w:author="Qiming Li" w:date="2021-08-17T14:08:00Z">
              <w:r w:rsidR="00105113">
                <w:rPr>
                  <w:rFonts w:eastAsiaTheme="minorEastAsia"/>
                  <w:bCs/>
                  <w:color w:val="0070C0"/>
                </w:rPr>
                <w:t xml:space="preserve"> Also fine with option 4.</w:t>
              </w:r>
            </w:ins>
          </w:p>
        </w:tc>
      </w:tr>
      <w:tr w:rsidR="00CF72BC" w14:paraId="796578EB" w14:textId="77777777">
        <w:tc>
          <w:tcPr>
            <w:tcW w:w="1226" w:type="dxa"/>
          </w:tcPr>
          <w:p w14:paraId="298BBD7F" w14:textId="2643AE05" w:rsidR="00CF72BC" w:rsidRDefault="00EE1F44">
            <w:pPr>
              <w:spacing w:after="120"/>
              <w:rPr>
                <w:rFonts w:eastAsiaTheme="minorEastAsia"/>
                <w:bCs/>
                <w:color w:val="0070C0"/>
              </w:rPr>
            </w:pPr>
            <w:ins w:id="161" w:author="vivo" w:date="2021-08-17T17:41:00Z">
              <w:r>
                <w:rPr>
                  <w:rFonts w:eastAsiaTheme="minorEastAsia"/>
                  <w:bCs/>
                  <w:color w:val="0070C0"/>
                </w:rPr>
                <w:t>vivo</w:t>
              </w:r>
            </w:ins>
          </w:p>
        </w:tc>
        <w:tc>
          <w:tcPr>
            <w:tcW w:w="8405" w:type="dxa"/>
          </w:tcPr>
          <w:p w14:paraId="70F17013" w14:textId="792EAF1A" w:rsidR="00CF72BC" w:rsidRDefault="00A51566">
            <w:pPr>
              <w:spacing w:after="120"/>
              <w:rPr>
                <w:rFonts w:eastAsiaTheme="minorEastAsia"/>
                <w:bCs/>
                <w:color w:val="0070C0"/>
              </w:rPr>
            </w:pPr>
            <w:ins w:id="162" w:author="vivo" w:date="2021-08-17T17:41:00Z">
              <w:r>
                <w:rPr>
                  <w:rFonts w:eastAsiaTheme="minorEastAsia"/>
                  <w:bCs/>
                  <w:color w:val="0070C0"/>
                </w:rPr>
                <w:t>Either opt</w:t>
              </w:r>
            </w:ins>
            <w:ins w:id="163" w:author="vivo" w:date="2021-08-17T17:42:00Z">
              <w:r>
                <w:rPr>
                  <w:rFonts w:eastAsiaTheme="minorEastAsia"/>
                  <w:bCs/>
                  <w:color w:val="0070C0"/>
                </w:rPr>
                <w:t xml:space="preserve">ion 2 and 3 is ok. </w:t>
              </w:r>
            </w:ins>
          </w:p>
        </w:tc>
      </w:tr>
      <w:tr w:rsidR="00CF72BC" w14:paraId="29201D22" w14:textId="77777777">
        <w:tc>
          <w:tcPr>
            <w:tcW w:w="1226" w:type="dxa"/>
          </w:tcPr>
          <w:p w14:paraId="44DCBE7D" w14:textId="391B6389" w:rsidR="00CF72BC" w:rsidRDefault="00CF72BC">
            <w:pPr>
              <w:spacing w:after="120"/>
              <w:rPr>
                <w:rFonts w:eastAsiaTheme="minorEastAsia"/>
                <w:bCs/>
                <w:color w:val="0070C0"/>
              </w:rPr>
            </w:pPr>
          </w:p>
        </w:tc>
        <w:tc>
          <w:tcPr>
            <w:tcW w:w="8405" w:type="dxa"/>
          </w:tcPr>
          <w:p w14:paraId="736C9F17" w14:textId="77777777" w:rsidR="00CF72BC" w:rsidRDefault="00CF72BC">
            <w:pPr>
              <w:spacing w:after="120"/>
              <w:rPr>
                <w:rFonts w:eastAsiaTheme="minorEastAsia"/>
                <w:bCs/>
                <w:color w:val="0070C0"/>
              </w:rPr>
            </w:pPr>
          </w:p>
        </w:tc>
      </w:tr>
      <w:tr w:rsidR="00CF72BC" w14:paraId="619B472E" w14:textId="77777777">
        <w:tc>
          <w:tcPr>
            <w:tcW w:w="1226" w:type="dxa"/>
          </w:tcPr>
          <w:p w14:paraId="500A6ADB" w14:textId="52B8B315" w:rsidR="00CF72BC" w:rsidRDefault="00CF72BC">
            <w:pPr>
              <w:spacing w:after="120"/>
              <w:rPr>
                <w:rFonts w:eastAsiaTheme="minorEastAsia"/>
                <w:bCs/>
                <w:color w:val="0070C0"/>
              </w:rPr>
            </w:pPr>
          </w:p>
        </w:tc>
        <w:tc>
          <w:tcPr>
            <w:tcW w:w="8405" w:type="dxa"/>
          </w:tcPr>
          <w:p w14:paraId="3AB234AB" w14:textId="6AC64101" w:rsidR="00CF72BC" w:rsidRDefault="00CF72BC">
            <w:pPr>
              <w:rPr>
                <w:rFonts w:eastAsiaTheme="minorEastAsia"/>
                <w:bCs/>
                <w:color w:val="0070C0"/>
              </w:rPr>
            </w:pPr>
          </w:p>
        </w:tc>
      </w:tr>
      <w:tr w:rsidR="00CF72BC" w14:paraId="2EC103C4" w14:textId="77777777">
        <w:tc>
          <w:tcPr>
            <w:tcW w:w="1226" w:type="dxa"/>
          </w:tcPr>
          <w:p w14:paraId="1D069F5B" w14:textId="2AF706A6" w:rsidR="00CF72BC" w:rsidRDefault="00CF72BC">
            <w:pPr>
              <w:spacing w:after="120"/>
              <w:rPr>
                <w:rFonts w:eastAsiaTheme="minorEastAsia"/>
                <w:bCs/>
                <w:color w:val="0070C0"/>
              </w:rPr>
            </w:pPr>
          </w:p>
        </w:tc>
        <w:tc>
          <w:tcPr>
            <w:tcW w:w="8405" w:type="dxa"/>
          </w:tcPr>
          <w:p w14:paraId="221C3243" w14:textId="12BAFFE1" w:rsidR="00CF72BC" w:rsidRDefault="00CF72BC">
            <w:pPr>
              <w:rPr>
                <w:rFonts w:eastAsiaTheme="minorEastAsia"/>
                <w:bCs/>
                <w:color w:val="0070C0"/>
              </w:rPr>
            </w:pPr>
          </w:p>
        </w:tc>
      </w:tr>
      <w:tr w:rsidR="00CF72BC" w14:paraId="2080E651" w14:textId="77777777">
        <w:tc>
          <w:tcPr>
            <w:tcW w:w="1226" w:type="dxa"/>
          </w:tcPr>
          <w:p w14:paraId="3DBA3E5C" w14:textId="238E8A1A" w:rsidR="00CF72BC" w:rsidRDefault="00CF72BC">
            <w:pPr>
              <w:spacing w:after="120"/>
              <w:rPr>
                <w:rFonts w:eastAsiaTheme="minorEastAsia"/>
                <w:bCs/>
                <w:color w:val="0070C0"/>
              </w:rPr>
            </w:pPr>
          </w:p>
        </w:tc>
        <w:tc>
          <w:tcPr>
            <w:tcW w:w="8405" w:type="dxa"/>
          </w:tcPr>
          <w:p w14:paraId="2CF72631" w14:textId="61C6D2B6" w:rsidR="00CF72BC" w:rsidRDefault="00CF72BC">
            <w:pPr>
              <w:rPr>
                <w:rFonts w:eastAsiaTheme="minorEastAsia"/>
                <w:bCs/>
                <w:color w:val="0070C0"/>
              </w:rPr>
            </w:pPr>
          </w:p>
        </w:tc>
      </w:tr>
      <w:tr w:rsidR="00CF72BC" w14:paraId="49D47545" w14:textId="77777777">
        <w:tc>
          <w:tcPr>
            <w:tcW w:w="1226" w:type="dxa"/>
          </w:tcPr>
          <w:p w14:paraId="0C1073F7" w14:textId="07AA1256" w:rsidR="00CF72BC" w:rsidRDefault="00CF72BC">
            <w:pPr>
              <w:spacing w:after="120"/>
              <w:rPr>
                <w:rFonts w:eastAsiaTheme="minorEastAsia"/>
                <w:bCs/>
                <w:color w:val="0070C0"/>
              </w:rPr>
            </w:pPr>
          </w:p>
        </w:tc>
        <w:tc>
          <w:tcPr>
            <w:tcW w:w="8405" w:type="dxa"/>
          </w:tcPr>
          <w:p w14:paraId="6E3D8998" w14:textId="2E54D632" w:rsidR="00CF72BC" w:rsidRDefault="00CF72BC">
            <w:pPr>
              <w:rPr>
                <w:rFonts w:eastAsiaTheme="minorEastAsia"/>
                <w:bCs/>
                <w:color w:val="0070C0"/>
              </w:rPr>
            </w:pPr>
          </w:p>
        </w:tc>
      </w:tr>
    </w:tbl>
    <w:p w14:paraId="7EFE7932" w14:textId="5382AC4A"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785B72">
        <w:rPr>
          <w:rFonts w:eastAsiaTheme="minorEastAsia"/>
          <w:b/>
          <w:bCs/>
          <w:sz w:val="22"/>
          <w:szCs w:val="16"/>
          <w:u w:val="single"/>
          <w:lang w:val="en-US"/>
        </w:rPr>
        <w:t>2-2</w:t>
      </w:r>
      <w:r>
        <w:rPr>
          <w:rFonts w:eastAsiaTheme="minorEastAsia"/>
          <w:b/>
          <w:bCs/>
          <w:sz w:val="22"/>
          <w:szCs w:val="16"/>
          <w:u w:val="single"/>
          <w:lang w:val="en-US"/>
        </w:rPr>
        <w:t xml:space="preserve"> </w:t>
      </w:r>
      <w:r w:rsidR="00785B72">
        <w:rPr>
          <w:rFonts w:eastAsiaTheme="minorEastAsia"/>
          <w:b/>
          <w:bCs/>
          <w:sz w:val="22"/>
          <w:szCs w:val="16"/>
          <w:u w:val="single"/>
          <w:lang w:val="en-US"/>
        </w:rPr>
        <w:t>How</w:t>
      </w:r>
      <w:r w:rsidR="00785B72" w:rsidRPr="00785B72">
        <w:rPr>
          <w:rFonts w:eastAsiaTheme="minorEastAsia"/>
          <w:b/>
          <w:bCs/>
          <w:sz w:val="22"/>
          <w:szCs w:val="16"/>
          <w:u w:val="single"/>
          <w:lang w:val="en-US"/>
        </w:rPr>
        <w:t xml:space="preserve"> pre-configured MGs can be activated/deactivated</w:t>
      </w:r>
    </w:p>
    <w:p w14:paraId="12F24D24" w14:textId="72458908" w:rsidR="0024104A" w:rsidRDefault="0024104A" w:rsidP="002B435A">
      <w:pPr>
        <w:pStyle w:val="aff6"/>
        <w:numPr>
          <w:ilvl w:val="0"/>
          <w:numId w:val="14"/>
        </w:numPr>
        <w:ind w:firstLineChars="0"/>
        <w:rPr>
          <w:lang w:val="en-US" w:eastAsia="zh-CN"/>
        </w:rPr>
      </w:pPr>
      <w:r w:rsidRPr="0024104A">
        <w:rPr>
          <w:lang w:val="en-US" w:eastAsia="zh-CN"/>
        </w:rPr>
        <w:t>Option 1</w:t>
      </w:r>
      <w:r w:rsidR="00AE4459">
        <w:rPr>
          <w:lang w:val="en-US" w:eastAsia="zh-CN"/>
        </w:rPr>
        <w:t>a</w:t>
      </w:r>
      <w:r w:rsidRPr="0024104A">
        <w:rPr>
          <w:lang w:val="en-US" w:eastAsia="zh-CN"/>
        </w:rPr>
        <w:t xml:space="preserve"> (Ericsson</w:t>
      </w:r>
      <w:r w:rsidR="00CC3A63">
        <w:rPr>
          <w:lang w:val="en-US" w:eastAsia="zh-CN"/>
        </w:rPr>
        <w:t xml:space="preserve">, </w:t>
      </w:r>
      <w:proofErr w:type="spellStart"/>
      <w:r w:rsidR="00CC3A63">
        <w:rPr>
          <w:lang w:val="en-US" w:eastAsia="zh-CN"/>
        </w:rPr>
        <w:t>xiaomi</w:t>
      </w:r>
      <w:proofErr w:type="spellEnd"/>
      <w:r w:rsidR="007636C9">
        <w:rPr>
          <w:lang w:val="en-US" w:eastAsia="zh-CN"/>
        </w:rPr>
        <w:t>, CMCC</w:t>
      </w:r>
      <w:r w:rsidRPr="0024104A">
        <w:rPr>
          <w:lang w:val="en-US" w:eastAsia="zh-CN"/>
        </w:rPr>
        <w:t>) Autonomously/implicitly triggered by BWP switching  DCI/Timer.</w:t>
      </w:r>
    </w:p>
    <w:p w14:paraId="7002CE8C" w14:textId="4F97A6C8" w:rsidR="003517FA" w:rsidRDefault="0024104A" w:rsidP="002B435A">
      <w:pPr>
        <w:pStyle w:val="aff6"/>
        <w:numPr>
          <w:ilvl w:val="0"/>
          <w:numId w:val="14"/>
        </w:numPr>
        <w:ind w:firstLineChars="0"/>
        <w:rPr>
          <w:lang w:val="en-US" w:eastAsia="zh-CN"/>
        </w:rPr>
      </w:pPr>
      <w:r w:rsidRPr="0024104A">
        <w:rPr>
          <w:lang w:val="en-US" w:eastAsia="zh-CN"/>
        </w:rPr>
        <w:t>Option 1</w:t>
      </w:r>
      <w:r w:rsidR="00AE4459">
        <w:rPr>
          <w:lang w:val="en-US" w:eastAsia="zh-CN"/>
        </w:rPr>
        <w:t>b</w:t>
      </w:r>
      <w:r w:rsidRPr="0024104A">
        <w:rPr>
          <w:lang w:val="en-US" w:eastAsia="zh-CN"/>
        </w:rPr>
        <w:t>(</w:t>
      </w:r>
      <w:r w:rsidR="005F4EB5" w:rsidRPr="003517FA">
        <w:rPr>
          <w:lang w:val="en-US" w:eastAsia="zh-CN"/>
        </w:rPr>
        <w:t>MTK</w:t>
      </w:r>
      <w:r w:rsidRPr="0024104A">
        <w:rPr>
          <w:lang w:val="en-US" w:eastAsia="zh-CN"/>
        </w:rPr>
        <w:t xml:space="preserve">) Autonomously/implicitly triggered by </w:t>
      </w:r>
      <w:r w:rsidR="003517FA" w:rsidRPr="003517FA">
        <w:rPr>
          <w:lang w:val="en-US" w:eastAsia="zh-CN"/>
        </w:rPr>
        <w:fldChar w:fldCharType="begin"/>
      </w:r>
      <w:r w:rsidR="003517FA" w:rsidRPr="003517FA">
        <w:rPr>
          <w:lang w:val="en-US" w:eastAsia="zh-CN"/>
        </w:rPr>
        <w:instrText xml:space="preserve"> REF _Ref71194619 \h  \* MERGEFORMAT </w:instrText>
      </w:r>
      <w:r w:rsidR="003517FA" w:rsidRPr="003517FA">
        <w:rPr>
          <w:lang w:val="en-US" w:eastAsia="zh-CN"/>
        </w:rPr>
      </w:r>
      <w:r w:rsidR="003517FA" w:rsidRPr="003517FA">
        <w:rPr>
          <w:lang w:val="en-US" w:eastAsia="zh-CN"/>
        </w:rPr>
        <w:fldChar w:fldCharType="separate"/>
      </w:r>
      <w:r w:rsidR="003517FA" w:rsidRPr="003517FA">
        <w:rPr>
          <w:lang w:val="en-US" w:eastAsia="zh-CN"/>
        </w:rPr>
        <w:t xml:space="preserve"> finishing the following network commands and procedures: BWP switching, adding/removing any measurement object(s), adding/releasing/changing a </w:t>
      </w:r>
      <w:proofErr w:type="spellStart"/>
      <w:r w:rsidR="003517FA" w:rsidRPr="003517FA">
        <w:rPr>
          <w:lang w:val="en-US" w:eastAsia="zh-CN"/>
        </w:rPr>
        <w:t>PSCell</w:t>
      </w:r>
      <w:proofErr w:type="spellEnd"/>
      <w:r w:rsidR="003517FA" w:rsidRPr="003517FA">
        <w:rPr>
          <w:lang w:val="en-US" w:eastAsia="zh-CN"/>
        </w:rPr>
        <w:t xml:space="preserve">, activating/de-activating any </w:t>
      </w:r>
      <w:proofErr w:type="spellStart"/>
      <w:r w:rsidR="003517FA" w:rsidRPr="003517FA">
        <w:rPr>
          <w:lang w:val="en-US" w:eastAsia="zh-CN"/>
        </w:rPr>
        <w:t>SCell</w:t>
      </w:r>
      <w:proofErr w:type="spellEnd"/>
      <w:r w:rsidR="003517FA" w:rsidRPr="003517FA">
        <w:rPr>
          <w:lang w:val="en-US" w:eastAsia="zh-CN"/>
        </w:rPr>
        <w:t>(s).</w:t>
      </w:r>
      <w:r w:rsidR="003517FA" w:rsidRPr="003517FA">
        <w:rPr>
          <w:lang w:val="en-US" w:eastAsia="zh-CN"/>
        </w:rPr>
        <w:fldChar w:fldCharType="end"/>
      </w:r>
    </w:p>
    <w:p w14:paraId="62E859E6" w14:textId="71D24C4B" w:rsidR="00132D30" w:rsidRDefault="0024104A" w:rsidP="002B435A">
      <w:pPr>
        <w:pStyle w:val="aff6"/>
        <w:numPr>
          <w:ilvl w:val="0"/>
          <w:numId w:val="14"/>
        </w:numPr>
        <w:ind w:firstLineChars="0"/>
        <w:rPr>
          <w:lang w:val="en-US" w:eastAsia="zh-CN"/>
        </w:rPr>
      </w:pPr>
      <w:r w:rsidRPr="0024104A">
        <w:rPr>
          <w:lang w:val="en-US" w:eastAsia="zh-CN"/>
        </w:rPr>
        <w:t xml:space="preserve">Option </w:t>
      </w:r>
      <w:r w:rsidR="00AE4459">
        <w:rPr>
          <w:lang w:val="en-US" w:eastAsia="zh-CN"/>
        </w:rPr>
        <w:t>1c</w:t>
      </w:r>
      <w:r w:rsidRPr="0024104A">
        <w:rPr>
          <w:lang w:val="en-US" w:eastAsia="zh-CN"/>
        </w:rPr>
        <w:t xml:space="preserve"> (Huawei) Autonomously/implicitly triggered </w:t>
      </w:r>
      <w:r w:rsidR="00132D30">
        <w:rPr>
          <w:lang w:val="en-US" w:eastAsia="zh-CN"/>
        </w:rPr>
        <w:t>by</w:t>
      </w:r>
    </w:p>
    <w:p w14:paraId="69985B96" w14:textId="77777777" w:rsidR="00DB09A2" w:rsidRDefault="0024104A" w:rsidP="002B435A">
      <w:pPr>
        <w:pStyle w:val="aff6"/>
        <w:numPr>
          <w:ilvl w:val="1"/>
          <w:numId w:val="14"/>
        </w:numPr>
        <w:ind w:firstLineChars="0"/>
        <w:rPr>
          <w:lang w:val="en-US" w:eastAsia="zh-CN"/>
        </w:rPr>
      </w:pPr>
      <w:r w:rsidRPr="0024104A">
        <w:rPr>
          <w:lang w:val="en-US" w:eastAsia="zh-CN"/>
        </w:rPr>
        <w:t>BWP switching</w:t>
      </w:r>
      <w:r w:rsidR="00DB09A2">
        <w:rPr>
          <w:lang w:val="en-US" w:eastAsia="zh-CN"/>
        </w:rPr>
        <w:t xml:space="preserve"> or</w:t>
      </w:r>
    </w:p>
    <w:p w14:paraId="3640E2A0" w14:textId="00665C3B" w:rsidR="0024104A" w:rsidRPr="0024104A" w:rsidRDefault="0024104A" w:rsidP="002B435A">
      <w:pPr>
        <w:pStyle w:val="aff6"/>
        <w:numPr>
          <w:ilvl w:val="1"/>
          <w:numId w:val="14"/>
        </w:numPr>
        <w:ind w:firstLineChars="0"/>
        <w:rPr>
          <w:lang w:val="en-US" w:eastAsia="zh-CN"/>
        </w:rPr>
      </w:pPr>
      <w:r w:rsidRPr="0024104A">
        <w:rPr>
          <w:lang w:val="en-US" w:eastAsia="zh-CN"/>
        </w:rPr>
        <w:lastRenderedPageBreak/>
        <w:t>other RRC procedures that could trigger a change in need for MG</w:t>
      </w:r>
      <w:r w:rsidR="00313FE5">
        <w:rPr>
          <w:lang w:val="en-US" w:eastAsia="zh-CN"/>
        </w:rPr>
        <w:t>,</w:t>
      </w:r>
      <w:r w:rsidRPr="0024104A">
        <w:rPr>
          <w:lang w:val="en-US" w:eastAsia="zh-CN"/>
        </w:rPr>
        <w:t xml:space="preserve"> e.g.</w:t>
      </w:r>
    </w:p>
    <w:p w14:paraId="7242D935" w14:textId="77777777" w:rsidR="0024104A" w:rsidRPr="0024104A" w:rsidRDefault="0024104A" w:rsidP="002B435A">
      <w:pPr>
        <w:pStyle w:val="aff6"/>
        <w:numPr>
          <w:ilvl w:val="2"/>
          <w:numId w:val="14"/>
        </w:numPr>
        <w:ind w:firstLineChars="0"/>
      </w:pPr>
      <w:r w:rsidRPr="0024104A">
        <w:t>RRC (re)configuration of MO</w:t>
      </w:r>
    </w:p>
    <w:p w14:paraId="0993B23B" w14:textId="77777777" w:rsidR="0024104A" w:rsidRPr="0024104A" w:rsidRDefault="0024104A" w:rsidP="002B435A">
      <w:pPr>
        <w:pStyle w:val="aff6"/>
        <w:numPr>
          <w:ilvl w:val="2"/>
          <w:numId w:val="14"/>
        </w:numPr>
        <w:ind w:firstLineChars="0"/>
      </w:pPr>
      <w:r w:rsidRPr="0024104A">
        <w:t>RRC (re)configuration of serving cells</w:t>
      </w:r>
    </w:p>
    <w:p w14:paraId="02292B2C" w14:textId="77777777" w:rsidR="0024104A" w:rsidRPr="0024104A" w:rsidRDefault="0024104A" w:rsidP="002B435A">
      <w:pPr>
        <w:pStyle w:val="aff6"/>
        <w:numPr>
          <w:ilvl w:val="2"/>
          <w:numId w:val="14"/>
        </w:numPr>
        <w:ind w:firstLineChars="0"/>
      </w:pPr>
      <w:proofErr w:type="spellStart"/>
      <w:r w:rsidRPr="0024104A">
        <w:t>SCell</w:t>
      </w:r>
      <w:proofErr w:type="spellEnd"/>
      <w:r w:rsidRPr="0024104A">
        <w:t xml:space="preserve"> activation and deactivation</w:t>
      </w:r>
    </w:p>
    <w:p w14:paraId="7ED6F3CD" w14:textId="5422D53E" w:rsidR="00706EDF" w:rsidRDefault="0024104A" w:rsidP="002B435A">
      <w:pPr>
        <w:pStyle w:val="aff6"/>
        <w:numPr>
          <w:ilvl w:val="0"/>
          <w:numId w:val="14"/>
        </w:numPr>
        <w:ind w:firstLineChars="0"/>
        <w:rPr>
          <w:lang w:val="en-US" w:eastAsia="zh-CN"/>
        </w:rPr>
      </w:pPr>
      <w:r w:rsidRPr="0024104A">
        <w:rPr>
          <w:lang w:val="en-US" w:eastAsia="zh-CN"/>
        </w:rPr>
        <w:t>Option 2</w:t>
      </w:r>
      <w:r w:rsidR="00706EDF">
        <w:rPr>
          <w:lang w:val="en-US" w:eastAsia="zh-CN"/>
        </w:rPr>
        <w:t>a</w:t>
      </w:r>
      <w:r w:rsidRPr="0024104A">
        <w:rPr>
          <w:lang w:val="en-US" w:eastAsia="zh-CN"/>
        </w:rPr>
        <w:t xml:space="preserve"> (Intel,  Qualcomm, vivo</w:t>
      </w:r>
      <w:r w:rsidR="0091484C">
        <w:rPr>
          <w:lang w:val="en-US" w:eastAsia="zh-CN"/>
        </w:rPr>
        <w:t>, OPPO</w:t>
      </w:r>
      <w:r w:rsidRPr="0024104A">
        <w:rPr>
          <w:lang w:val="en-US" w:eastAsia="zh-CN"/>
        </w:rPr>
        <w:t>) the pre-configured MG activation/deactivation is triggered by the BWP switch and under the control by the NW via its RRC configuration message.</w:t>
      </w:r>
    </w:p>
    <w:p w14:paraId="74861D3D" w14:textId="30F09FA4" w:rsidR="0024104A" w:rsidRPr="0024104A" w:rsidRDefault="0024104A" w:rsidP="002B435A">
      <w:pPr>
        <w:pStyle w:val="aff6"/>
        <w:numPr>
          <w:ilvl w:val="0"/>
          <w:numId w:val="14"/>
        </w:numPr>
        <w:ind w:firstLineChars="0"/>
        <w:rPr>
          <w:lang w:val="en-US" w:eastAsia="zh-CN"/>
        </w:rPr>
      </w:pPr>
      <w:r w:rsidRPr="0024104A">
        <w:rPr>
          <w:lang w:val="en-US" w:eastAsia="zh-CN"/>
        </w:rPr>
        <w:t>Option 2</w:t>
      </w:r>
      <w:r w:rsidR="00706EDF">
        <w:rPr>
          <w:lang w:val="en-US" w:eastAsia="zh-CN"/>
        </w:rPr>
        <w:t>b</w:t>
      </w:r>
      <w:r w:rsidRPr="0024104A">
        <w:rPr>
          <w:lang w:val="en-US" w:eastAsia="zh-CN"/>
        </w:rPr>
        <w:t xml:space="preserve"> (</w:t>
      </w:r>
      <w:r w:rsidR="00706EDF">
        <w:rPr>
          <w:lang w:val="en-US" w:eastAsia="zh-CN"/>
        </w:rPr>
        <w:t>CA</w:t>
      </w:r>
      <w:r w:rsidR="00CB71C7">
        <w:rPr>
          <w:lang w:val="en-US" w:eastAsia="zh-CN"/>
        </w:rPr>
        <w:t>TT</w:t>
      </w:r>
      <w:r w:rsidR="00225535">
        <w:rPr>
          <w:lang w:val="en-US" w:eastAsia="zh-CN"/>
        </w:rPr>
        <w:t>, Nokia</w:t>
      </w:r>
      <w:r w:rsidRPr="0024104A">
        <w:rPr>
          <w:lang w:val="en-US" w:eastAsia="zh-CN"/>
        </w:rPr>
        <w:t xml:space="preserve">) the pre-configured MG activation/deactivation is triggered by the BWP switch and under the control </w:t>
      </w:r>
      <w:r w:rsidR="00852FC6">
        <w:rPr>
          <w:lang w:val="en-US" w:eastAsia="zh-CN"/>
        </w:rPr>
        <w:t xml:space="preserve">of </w:t>
      </w:r>
      <w:r w:rsidR="00852FC6" w:rsidRPr="00852FC6">
        <w:rPr>
          <w:rFonts w:hint="eastAsia"/>
          <w:lang w:val="en-US" w:eastAsia="zh-CN"/>
        </w:rPr>
        <w:t>the DCI for triggering BWP switch or new DCI/MAC CE/RRC after BWP switch</w:t>
      </w:r>
    </w:p>
    <w:p w14:paraId="0BD74796" w14:textId="77777777" w:rsidR="0024104A" w:rsidRDefault="0024104A" w:rsidP="002B435A">
      <w:pPr>
        <w:pStyle w:val="aff6"/>
        <w:numPr>
          <w:ilvl w:val="0"/>
          <w:numId w:val="14"/>
        </w:numPr>
        <w:ind w:firstLineChars="0"/>
        <w:rPr>
          <w:lang w:val="en-US" w:eastAsia="zh-CN"/>
        </w:rPr>
      </w:pPr>
    </w:p>
    <w:p w14:paraId="6E8C510F"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43BAD7C5" w:rsidR="00CF72BC" w:rsidRDefault="008E6C00">
            <w:pPr>
              <w:spacing w:after="120"/>
              <w:rPr>
                <w:rFonts w:eastAsiaTheme="minorEastAsia"/>
                <w:color w:val="0070C0"/>
              </w:rPr>
            </w:pPr>
            <w:ins w:id="164" w:author="Huawei" w:date="2021-08-17T10:21:00Z">
              <w:r>
                <w:rPr>
                  <w:rFonts w:eastAsiaTheme="minorEastAsia" w:hint="eastAsia"/>
                  <w:color w:val="0070C0"/>
                </w:rPr>
                <w:t>H</w:t>
              </w:r>
              <w:r>
                <w:rPr>
                  <w:rFonts w:eastAsiaTheme="minorEastAsia"/>
                  <w:color w:val="0070C0"/>
                </w:rPr>
                <w:t>uawei</w:t>
              </w:r>
            </w:ins>
          </w:p>
        </w:tc>
        <w:tc>
          <w:tcPr>
            <w:tcW w:w="8405" w:type="dxa"/>
          </w:tcPr>
          <w:p w14:paraId="457BCC99" w14:textId="77777777" w:rsidR="00CF72BC" w:rsidRDefault="008E6C00" w:rsidP="008E6C00">
            <w:pPr>
              <w:overflowPunct/>
              <w:autoSpaceDE/>
              <w:autoSpaceDN/>
              <w:adjustRightInd/>
              <w:spacing w:after="120"/>
              <w:textAlignment w:val="auto"/>
              <w:rPr>
                <w:ins w:id="165" w:author="Huawei" w:date="2021-08-17T10:23:00Z"/>
                <w:rFonts w:eastAsiaTheme="minorEastAsia"/>
                <w:color w:val="0070C0"/>
              </w:rPr>
            </w:pPr>
            <w:ins w:id="166" w:author="Huawei" w:date="2021-08-17T10:22:00Z">
              <w:r>
                <w:rPr>
                  <w:rFonts w:eastAsiaTheme="minorEastAsia" w:hint="eastAsia"/>
                  <w:color w:val="0070C0"/>
                </w:rPr>
                <w:t>W</w:t>
              </w:r>
              <w:r>
                <w:rPr>
                  <w:rFonts w:eastAsiaTheme="minorEastAsia"/>
                  <w:color w:val="0070C0"/>
                </w:rPr>
                <w:t>e can support option 1b</w:t>
              </w:r>
            </w:ins>
            <w:ins w:id="167" w:author="Huawei" w:date="2021-08-17T10:23:00Z">
              <w:r>
                <w:rPr>
                  <w:rFonts w:eastAsiaTheme="minorEastAsia"/>
                  <w:color w:val="0070C0"/>
                </w:rPr>
                <w:t xml:space="preserve">. It </w:t>
              </w:r>
            </w:ins>
            <w:ins w:id="168" w:author="Huawei" w:date="2021-08-17T10:22:00Z">
              <w:r>
                <w:rPr>
                  <w:rFonts w:eastAsiaTheme="minorEastAsia"/>
                  <w:color w:val="0070C0"/>
                </w:rPr>
                <w:t>has an additional case “</w:t>
              </w:r>
              <w:r w:rsidRPr="003517FA">
                <w:t xml:space="preserve">adding/releasing/changing a </w:t>
              </w:r>
              <w:proofErr w:type="spellStart"/>
              <w:r w:rsidRPr="003517FA">
                <w:t>PSCell</w:t>
              </w:r>
              <w:proofErr w:type="spellEnd"/>
              <w:r>
                <w:rPr>
                  <w:rFonts w:eastAsiaTheme="minorEastAsia"/>
                  <w:color w:val="0070C0"/>
                </w:rPr>
                <w:t>” compared to option 1c</w:t>
              </w:r>
            </w:ins>
            <w:ins w:id="169" w:author="Huawei" w:date="2021-08-17T10:23:00Z">
              <w:r>
                <w:rPr>
                  <w:rFonts w:eastAsiaTheme="minorEastAsia"/>
                  <w:color w:val="0070C0"/>
                </w:rPr>
                <w:t>, and we support it.</w:t>
              </w:r>
            </w:ins>
          </w:p>
          <w:p w14:paraId="16B6ACF9" w14:textId="2133B362" w:rsidR="008E6C00" w:rsidRDefault="008E6C00" w:rsidP="008E6C00">
            <w:pPr>
              <w:overflowPunct/>
              <w:autoSpaceDE/>
              <w:autoSpaceDN/>
              <w:adjustRightInd/>
              <w:spacing w:after="120"/>
              <w:textAlignment w:val="auto"/>
              <w:rPr>
                <w:rFonts w:eastAsiaTheme="minorEastAsia"/>
                <w:color w:val="0070C0"/>
              </w:rPr>
            </w:pPr>
            <w:ins w:id="170" w:author="Huawei" w:date="2021-08-17T10:23:00Z">
              <w:r>
                <w:rPr>
                  <w:rFonts w:eastAsiaTheme="minorEastAsia"/>
                  <w:color w:val="0070C0"/>
                </w:rPr>
                <w:t>For other options, only BWP switching is mentioned as the triggering event for pre-MG activation and deacti</w:t>
              </w:r>
            </w:ins>
            <w:ins w:id="171" w:author="Huawei" w:date="2021-08-17T10:24:00Z">
              <w:r>
                <w:rPr>
                  <w:rFonts w:eastAsiaTheme="minorEastAsia"/>
                  <w:color w:val="0070C0"/>
                </w:rPr>
                <w:t xml:space="preserve">vation, but we think </w:t>
              </w:r>
            </w:ins>
            <w:ins w:id="172" w:author="Huawei" w:date="2021-08-17T10:25:00Z">
              <w:r>
                <w:rPr>
                  <w:rFonts w:eastAsiaTheme="minorEastAsia"/>
                  <w:color w:val="0070C0"/>
                </w:rPr>
                <w:t xml:space="preserve">other events as listed in option 1b will also trigger </w:t>
              </w:r>
              <w:r w:rsidRPr="008E6C00">
                <w:rPr>
                  <w:rFonts w:eastAsiaTheme="minorEastAsia"/>
                  <w:color w:val="0070C0"/>
                </w:rPr>
                <w:t>pre-MG activation and deactivation</w:t>
              </w:r>
            </w:ins>
            <w:ins w:id="173" w:author="Huawei" w:date="2021-08-17T10:26:00Z">
              <w:r>
                <w:rPr>
                  <w:rFonts w:eastAsiaTheme="minorEastAsia"/>
                  <w:color w:val="0070C0"/>
                </w:rPr>
                <w:t>.</w:t>
              </w:r>
            </w:ins>
          </w:p>
        </w:tc>
      </w:tr>
      <w:tr w:rsidR="00CF72BC" w14:paraId="68E3B484" w14:textId="77777777">
        <w:tc>
          <w:tcPr>
            <w:tcW w:w="1226" w:type="dxa"/>
          </w:tcPr>
          <w:p w14:paraId="275AE46E" w14:textId="1CF65D9A" w:rsidR="00CF72BC" w:rsidRDefault="00594AFF">
            <w:pPr>
              <w:spacing w:after="120"/>
              <w:rPr>
                <w:rFonts w:eastAsiaTheme="minorEastAsia"/>
                <w:color w:val="0070C0"/>
              </w:rPr>
            </w:pPr>
            <w:ins w:id="174" w:author="Qiming Li" w:date="2021-08-17T14:09:00Z">
              <w:r>
                <w:rPr>
                  <w:rFonts w:eastAsiaTheme="minorEastAsia"/>
                  <w:color w:val="0070C0"/>
                </w:rPr>
                <w:t>Apple</w:t>
              </w:r>
            </w:ins>
          </w:p>
        </w:tc>
        <w:tc>
          <w:tcPr>
            <w:tcW w:w="8405" w:type="dxa"/>
          </w:tcPr>
          <w:p w14:paraId="64FA1425" w14:textId="5E857E6E" w:rsidR="00CF72BC" w:rsidRDefault="00594AFF">
            <w:pPr>
              <w:spacing w:after="120"/>
              <w:rPr>
                <w:rFonts w:eastAsiaTheme="minorEastAsia"/>
                <w:color w:val="0070C0"/>
              </w:rPr>
            </w:pPr>
            <w:ins w:id="175" w:author="Qiming Li" w:date="2021-08-17T14:09:00Z">
              <w:r>
                <w:rPr>
                  <w:rFonts w:eastAsiaTheme="minorEastAsia"/>
                  <w:color w:val="0070C0"/>
                </w:rPr>
                <w:t>Depends on whether network indication of ON/OFF for Pre-MG is needed. In our view, NW shall provide such indication for each BWP. UE can just follow the in</w:t>
              </w:r>
            </w:ins>
            <w:ins w:id="176" w:author="Qiming Li" w:date="2021-08-17T14:10:00Z">
              <w:r>
                <w:rPr>
                  <w:rFonts w:eastAsiaTheme="minorEastAsia"/>
                  <w:color w:val="0070C0"/>
                </w:rPr>
                <w:t>dication according to the current active BWP.</w:t>
              </w:r>
            </w:ins>
          </w:p>
        </w:tc>
      </w:tr>
      <w:tr w:rsidR="00CF72BC" w14:paraId="13EEC86D" w14:textId="77777777">
        <w:tc>
          <w:tcPr>
            <w:tcW w:w="1226" w:type="dxa"/>
          </w:tcPr>
          <w:p w14:paraId="02912D6F" w14:textId="26A476FF" w:rsidR="00CF72BC" w:rsidRDefault="00A51566">
            <w:pPr>
              <w:spacing w:after="120"/>
              <w:rPr>
                <w:rFonts w:eastAsiaTheme="minorEastAsia"/>
                <w:color w:val="0070C0"/>
              </w:rPr>
            </w:pPr>
            <w:ins w:id="177" w:author="vivo" w:date="2021-08-17T17:45:00Z">
              <w:r>
                <w:rPr>
                  <w:rFonts w:eastAsiaTheme="minorEastAsia"/>
                  <w:color w:val="0070C0"/>
                </w:rPr>
                <w:t>vivo</w:t>
              </w:r>
            </w:ins>
          </w:p>
        </w:tc>
        <w:tc>
          <w:tcPr>
            <w:tcW w:w="8405" w:type="dxa"/>
          </w:tcPr>
          <w:p w14:paraId="1688AA02" w14:textId="49E28EE9" w:rsidR="00CF72BC" w:rsidRDefault="00A51566">
            <w:pPr>
              <w:spacing w:after="120"/>
              <w:rPr>
                <w:rFonts w:eastAsiaTheme="minorEastAsia"/>
                <w:color w:val="0070C0"/>
                <w:kern w:val="0"/>
                <w:sz w:val="20"/>
                <w:szCs w:val="20"/>
              </w:rPr>
            </w:pPr>
            <w:ins w:id="178" w:author="vivo" w:date="2021-08-17T17:45:00Z">
              <w:r>
                <w:rPr>
                  <w:rFonts w:eastAsiaTheme="minorEastAsia"/>
                  <w:color w:val="0070C0"/>
                  <w:kern w:val="0"/>
                  <w:sz w:val="20"/>
                  <w:szCs w:val="20"/>
                </w:rPr>
                <w:t xml:space="preserve">To our understanding, for a UE configured with a </w:t>
              </w:r>
            </w:ins>
            <w:ins w:id="179" w:author="vivo" w:date="2021-08-17T17:46:00Z">
              <w:r>
                <w:rPr>
                  <w:rFonts w:eastAsiaTheme="minorEastAsia"/>
                  <w:color w:val="0070C0"/>
                  <w:kern w:val="0"/>
                  <w:sz w:val="20"/>
                  <w:szCs w:val="20"/>
                </w:rPr>
                <w:t>pre-MG, when it switch from BWP1 to BWP2, whether the pre-MG is activated or not should follow the active/deactivated status pre-configured on BWP2 from the net</w:t>
              </w:r>
            </w:ins>
            <w:ins w:id="180" w:author="vivo" w:date="2021-08-17T17:47:00Z">
              <w:r>
                <w:rPr>
                  <w:rFonts w:eastAsiaTheme="minorEastAsia"/>
                  <w:color w:val="0070C0"/>
                  <w:kern w:val="0"/>
                  <w:sz w:val="20"/>
                  <w:szCs w:val="20"/>
                </w:rPr>
                <w:t xml:space="preserve">work. </w:t>
              </w:r>
            </w:ins>
          </w:p>
        </w:tc>
      </w:tr>
      <w:tr w:rsidR="00CF72BC" w14:paraId="129AA3E2" w14:textId="77777777">
        <w:tc>
          <w:tcPr>
            <w:tcW w:w="1226" w:type="dxa"/>
          </w:tcPr>
          <w:p w14:paraId="4A8BC2D5" w14:textId="517F7B8F" w:rsidR="00CF72BC" w:rsidRDefault="00CF72BC">
            <w:pPr>
              <w:spacing w:after="120"/>
              <w:rPr>
                <w:rFonts w:eastAsiaTheme="minorEastAsia"/>
                <w:color w:val="0070C0"/>
              </w:rPr>
            </w:pPr>
          </w:p>
        </w:tc>
        <w:tc>
          <w:tcPr>
            <w:tcW w:w="8405" w:type="dxa"/>
          </w:tcPr>
          <w:p w14:paraId="6EBE38EC" w14:textId="183C0459" w:rsidR="00CF72BC" w:rsidRDefault="00CF72BC">
            <w:pPr>
              <w:spacing w:after="120"/>
              <w:rPr>
                <w:rFonts w:eastAsiaTheme="minorEastAsia"/>
                <w:color w:val="0070C0"/>
                <w:kern w:val="0"/>
                <w:sz w:val="20"/>
                <w:szCs w:val="20"/>
              </w:rPr>
            </w:pPr>
          </w:p>
        </w:tc>
      </w:tr>
      <w:tr w:rsidR="00CF72BC" w14:paraId="07DB9C35" w14:textId="77777777">
        <w:tc>
          <w:tcPr>
            <w:tcW w:w="1226" w:type="dxa"/>
          </w:tcPr>
          <w:p w14:paraId="518DC92D" w14:textId="6F00BEAE" w:rsidR="00CF72BC" w:rsidRDefault="00CF72BC">
            <w:pPr>
              <w:spacing w:after="120"/>
              <w:rPr>
                <w:rFonts w:eastAsiaTheme="minorEastAsia"/>
                <w:color w:val="0070C0"/>
              </w:rPr>
            </w:pPr>
          </w:p>
        </w:tc>
        <w:tc>
          <w:tcPr>
            <w:tcW w:w="8405" w:type="dxa"/>
          </w:tcPr>
          <w:p w14:paraId="476BA667" w14:textId="22B403C1" w:rsidR="00CF72BC" w:rsidRDefault="00CF72BC">
            <w:pPr>
              <w:spacing w:after="120"/>
              <w:rPr>
                <w:rFonts w:eastAsiaTheme="minorEastAsia"/>
                <w:color w:val="0070C0"/>
                <w:kern w:val="0"/>
                <w:sz w:val="20"/>
                <w:szCs w:val="20"/>
              </w:rPr>
            </w:pPr>
          </w:p>
        </w:tc>
      </w:tr>
      <w:tr w:rsidR="00CF72BC" w14:paraId="532DDFEF" w14:textId="77777777">
        <w:tc>
          <w:tcPr>
            <w:tcW w:w="1226" w:type="dxa"/>
          </w:tcPr>
          <w:p w14:paraId="0F04481E" w14:textId="7827D09B" w:rsidR="00CF72BC" w:rsidRDefault="00CF72BC">
            <w:pPr>
              <w:spacing w:after="120"/>
              <w:rPr>
                <w:rFonts w:eastAsiaTheme="minorEastAsia"/>
                <w:color w:val="0070C0"/>
              </w:rPr>
            </w:pPr>
          </w:p>
        </w:tc>
        <w:tc>
          <w:tcPr>
            <w:tcW w:w="8405" w:type="dxa"/>
          </w:tcPr>
          <w:p w14:paraId="28B56D46" w14:textId="06835A31" w:rsidR="00CF72BC" w:rsidRDefault="00CF72BC">
            <w:pPr>
              <w:spacing w:after="120"/>
              <w:rPr>
                <w:rFonts w:eastAsiaTheme="minorEastAsia"/>
                <w:color w:val="0070C0"/>
                <w:kern w:val="0"/>
                <w:sz w:val="20"/>
                <w:szCs w:val="20"/>
              </w:rPr>
            </w:pPr>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1450EEAB" w14:textId="77777777" w:rsidR="00CF72BC" w:rsidRDefault="00CF72BC">
      <w:pPr>
        <w:rPr>
          <w:sz w:val="18"/>
          <w:szCs w:val="18"/>
        </w:rPr>
      </w:pPr>
    </w:p>
    <w:p w14:paraId="7FE0CF10" w14:textId="4A039D08" w:rsidR="00CF72BC" w:rsidRDefault="00907FD0" w:rsidP="002B435A">
      <w:pPr>
        <w:pStyle w:val="3"/>
        <w:numPr>
          <w:ilvl w:val="2"/>
          <w:numId w:val="12"/>
        </w:numPr>
        <w:ind w:left="709" w:hanging="709"/>
        <w:rPr>
          <w:sz w:val="24"/>
          <w:szCs w:val="16"/>
          <w:lang w:val="en-US"/>
        </w:rPr>
      </w:pPr>
      <w:r>
        <w:rPr>
          <w:sz w:val="24"/>
          <w:szCs w:val="16"/>
          <w:lang w:val="en-US"/>
        </w:rPr>
        <w:t>Sub-topic 3 RRM requirements</w:t>
      </w:r>
    </w:p>
    <w:p w14:paraId="6E749AD0" w14:textId="09D90442"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3-1 Activation/Deactivation Delay</w:t>
      </w:r>
    </w:p>
    <w:p w14:paraId="3F230FA3" w14:textId="77777777" w:rsidR="006B4CBA" w:rsidRDefault="006B4CBA" w:rsidP="006B4CBA">
      <w:pPr>
        <w:rPr>
          <w:i/>
          <w:iCs/>
          <w:color w:val="4472C4" w:themeColor="accent1"/>
        </w:rPr>
      </w:pPr>
      <w:r>
        <w:t>[</w:t>
      </w:r>
      <w:r>
        <w:rPr>
          <w:i/>
          <w:iCs/>
          <w:color w:val="4472C4" w:themeColor="accent1"/>
        </w:rPr>
        <w:t>Moderator notes: the agreements in the last meeting are:</w:t>
      </w:r>
    </w:p>
    <w:p w14:paraId="1291CBA6" w14:textId="77777777" w:rsidR="00297F10" w:rsidRPr="00297F10" w:rsidRDefault="00297F10" w:rsidP="002B435A">
      <w:pPr>
        <w:numPr>
          <w:ilvl w:val="0"/>
          <w:numId w:val="27"/>
        </w:numPr>
        <w:rPr>
          <w:b/>
          <w:bCs/>
          <w:i/>
          <w:iCs/>
          <w:color w:val="0070C0"/>
        </w:rPr>
      </w:pPr>
      <w:r w:rsidRPr="00297F10">
        <w:rPr>
          <w:b/>
          <w:bCs/>
          <w:i/>
          <w:iCs/>
          <w:color w:val="0070C0"/>
          <w:lang w:val="en-GB"/>
        </w:rPr>
        <w:t xml:space="preserve">FFS on additional transition time for pre-configure MG (de)activation can be taken count into the total pre-configured MG activation/deactivation delay beside the BWP switching delay. </w:t>
      </w:r>
    </w:p>
    <w:p w14:paraId="7E3E65F5" w14:textId="77777777" w:rsidR="00297F10" w:rsidRPr="00297F10" w:rsidRDefault="00297F10" w:rsidP="002B435A">
      <w:pPr>
        <w:numPr>
          <w:ilvl w:val="1"/>
          <w:numId w:val="27"/>
        </w:numPr>
        <w:rPr>
          <w:b/>
          <w:bCs/>
          <w:i/>
          <w:iCs/>
          <w:color w:val="0070C0"/>
        </w:rPr>
      </w:pPr>
      <w:r w:rsidRPr="00297F10">
        <w:rPr>
          <w:b/>
          <w:bCs/>
          <w:i/>
          <w:iCs/>
          <w:color w:val="0070C0"/>
          <w:lang w:val="en-GB"/>
        </w:rPr>
        <w:t>If agreed the exact value of such transition time can be FFS.</w:t>
      </w:r>
    </w:p>
    <w:p w14:paraId="42691FE3" w14:textId="77777777" w:rsidR="00297F10" w:rsidRDefault="00297F10" w:rsidP="00297F10">
      <w:pPr>
        <w:rPr>
          <w:bCs/>
          <w:i/>
          <w:iCs/>
          <w:color w:val="0070C0"/>
          <w:lang w:val="en-GB"/>
        </w:rPr>
      </w:pPr>
      <w:r>
        <w:rPr>
          <w:bCs/>
          <w:i/>
          <w:iCs/>
          <w:color w:val="0070C0"/>
          <w:lang w:val="en-GB"/>
        </w:rPr>
        <w:t>Therefore, in this meeting, we can discuss the issue below</w:t>
      </w:r>
    </w:p>
    <w:p w14:paraId="398C1AB1" w14:textId="199AC053" w:rsidR="00297776" w:rsidRPr="00297776" w:rsidRDefault="00297776" w:rsidP="00297776">
      <w:pPr>
        <w:rPr>
          <w:bCs/>
          <w:i/>
          <w:iCs/>
          <w:color w:val="0070C0"/>
        </w:rPr>
      </w:pPr>
      <w:r>
        <w:rPr>
          <w:bCs/>
          <w:i/>
          <w:iCs/>
          <w:color w:val="0070C0"/>
          <w:lang w:val="en-GB"/>
        </w:rPr>
        <w:lastRenderedPageBreak/>
        <w:t>“</w:t>
      </w:r>
      <w:r w:rsidRPr="00297776">
        <w:rPr>
          <w:bCs/>
          <w:i/>
          <w:iCs/>
          <w:color w:val="0070C0"/>
          <w:lang w:val="en-GB"/>
        </w:rPr>
        <w:t xml:space="preserve">FFS on additional transition time for pre-configure MG (de)activation can be taken count into the total pre-configured MG activation/deactivation delay beside the BWP switching delay. </w:t>
      </w:r>
      <w:r>
        <w:rPr>
          <w:bCs/>
          <w:i/>
          <w:iCs/>
          <w:color w:val="0070C0"/>
          <w:lang w:val="en-GB"/>
        </w:rPr>
        <w:t>“</w:t>
      </w:r>
    </w:p>
    <w:p w14:paraId="41670DA1" w14:textId="77777777" w:rsidR="006B4CBA" w:rsidRPr="002E26AC" w:rsidRDefault="006B4CBA" w:rsidP="006B4CBA">
      <w:r>
        <w:t>]</w:t>
      </w:r>
    </w:p>
    <w:p w14:paraId="65851FD5" w14:textId="77777777" w:rsidR="006B4CBA" w:rsidRPr="006B4CBA" w:rsidRDefault="006B4CBA" w:rsidP="006B4CBA"/>
    <w:p w14:paraId="0A63FD1A" w14:textId="47A60888" w:rsidR="00CF72BC" w:rsidRDefault="00907FD0" w:rsidP="002B435A">
      <w:pPr>
        <w:numPr>
          <w:ilvl w:val="0"/>
          <w:numId w:val="14"/>
        </w:numPr>
        <w:spacing w:after="180"/>
        <w:jc w:val="left"/>
      </w:pPr>
      <w:r>
        <w:t>Option 1(CATT,</w:t>
      </w:r>
      <w:r w:rsidR="0050311A">
        <w:t xml:space="preserve"> OPPO</w:t>
      </w:r>
      <w:r w:rsidR="007B243D">
        <w:t>, Nokia</w:t>
      </w:r>
      <w:r>
        <w:t xml:space="preserve">): </w:t>
      </w:r>
      <w:r w:rsidR="00E21E0A" w:rsidRPr="00AD2AD2">
        <w:rPr>
          <w:b/>
          <w:sz w:val="20"/>
          <w:szCs w:val="20"/>
        </w:rPr>
        <w:t xml:space="preserve">No </w:t>
      </w:r>
      <w:r w:rsidR="00E21E0A" w:rsidRPr="00AD2AD2">
        <w:rPr>
          <w:rFonts w:hint="eastAsia"/>
          <w:b/>
          <w:sz w:val="20"/>
          <w:szCs w:val="20"/>
        </w:rPr>
        <w:t>additional transition time</w:t>
      </w:r>
      <w:r w:rsidR="00E21E0A" w:rsidRPr="00AD2AD2">
        <w:rPr>
          <w:b/>
          <w:sz w:val="20"/>
          <w:szCs w:val="20"/>
        </w:rPr>
        <w:t xml:space="preserve"> </w:t>
      </w:r>
      <w:r w:rsidR="00E21E0A" w:rsidRPr="00AD2AD2">
        <w:rPr>
          <w:rFonts w:hint="eastAsia"/>
          <w:b/>
          <w:sz w:val="20"/>
          <w:szCs w:val="20"/>
        </w:rPr>
        <w:t>is needed</w:t>
      </w:r>
      <w:r w:rsidR="00E21E0A" w:rsidRPr="00AD2AD2">
        <w:rPr>
          <w:b/>
          <w:sz w:val="20"/>
          <w:szCs w:val="20"/>
        </w:rPr>
        <w:t xml:space="preserve"> for the pre-configured MG activation/deactivation</w:t>
      </w:r>
      <w:r w:rsidR="00E21E0A" w:rsidRPr="00AD2AD2">
        <w:rPr>
          <w:rFonts w:hint="eastAsia"/>
          <w:b/>
          <w:sz w:val="20"/>
          <w:szCs w:val="20"/>
        </w:rPr>
        <w:t xml:space="preserve">. </w:t>
      </w:r>
    </w:p>
    <w:p w14:paraId="38F17256" w14:textId="77777777" w:rsidR="00CF72BC" w:rsidRDefault="00907FD0" w:rsidP="002B435A">
      <w:pPr>
        <w:numPr>
          <w:ilvl w:val="0"/>
          <w:numId w:val="14"/>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06CC9CFA" w:rsidR="00CF72BC" w:rsidRDefault="00907FD0" w:rsidP="002B435A">
      <w:pPr>
        <w:numPr>
          <w:ilvl w:val="0"/>
          <w:numId w:val="14"/>
        </w:numPr>
        <w:spacing w:after="180"/>
        <w:jc w:val="left"/>
      </w:pPr>
      <w:r>
        <w:t>Option 2</w:t>
      </w:r>
      <w:r w:rsidR="006E37C6">
        <w:t xml:space="preserve"> </w:t>
      </w:r>
      <w:r>
        <w:t>(</w:t>
      </w:r>
      <w:r w:rsidR="006E37C6">
        <w:t xml:space="preserve">MTK, Apple, </w:t>
      </w:r>
      <w:r>
        <w:t>Huawei</w:t>
      </w:r>
      <w:r w:rsidR="00A505AB">
        <w:t xml:space="preserve">, </w:t>
      </w:r>
      <w:r w:rsidR="009053AE">
        <w:t>Ericsson</w:t>
      </w:r>
      <w:r w:rsidR="00184E3F">
        <w:t>, Xiaomi</w:t>
      </w:r>
      <w:r>
        <w:t xml:space="preserve">): </w:t>
      </w:r>
      <w:r w:rsidR="00A505AB">
        <w:t xml:space="preserve">Additional </w:t>
      </w:r>
      <w:r>
        <w:t>transition time (</w:t>
      </w:r>
      <w:r>
        <w:sym w:font="Symbol" w:char="F044"/>
      </w:r>
      <w:r>
        <w:t>T)</w:t>
      </w:r>
      <w:r w:rsidR="00A505AB">
        <w:t xml:space="preserve"> </w:t>
      </w:r>
      <w:r w:rsidR="00A505AB" w:rsidRPr="00E27AF1">
        <w:rPr>
          <w:b/>
          <w:bCs/>
          <w:lang w:eastAsia="x-none"/>
        </w:rPr>
        <w:t>beside the BWP switching delay</w:t>
      </w:r>
      <w:r>
        <w:t xml:space="preserve"> shall be included in the pre-configured MG activation/deactivation time on top of the BWP switching delay..</w:t>
      </w:r>
    </w:p>
    <w:p w14:paraId="4A3CC1EA" w14:textId="4A2E1BAD" w:rsidR="00CF72BC" w:rsidRPr="00752D1D" w:rsidRDefault="00907FD0" w:rsidP="002B435A">
      <w:pPr>
        <w:numPr>
          <w:ilvl w:val="1"/>
          <w:numId w:val="14"/>
        </w:numPr>
        <w:spacing w:after="180"/>
        <w:jc w:val="left"/>
      </w:pPr>
      <w:r w:rsidRPr="00752D1D">
        <w:t>Option 2</w:t>
      </w:r>
      <w:r w:rsidR="006E37C6" w:rsidRPr="00752D1D">
        <w:t>a</w:t>
      </w:r>
      <w:r w:rsidRPr="00752D1D">
        <w:t xml:space="preserve"> (MTK</w:t>
      </w:r>
      <w:r w:rsidR="00E621C1" w:rsidRPr="00752D1D">
        <w:t>, Huawei</w:t>
      </w:r>
      <w:r w:rsidRPr="00752D1D">
        <w:t xml:space="preserve">): </w:t>
      </w:r>
      <w:r w:rsidR="006E37C6">
        <w:sym w:font="Symbol" w:char="F044"/>
      </w:r>
      <w:r w:rsidR="006E37C6" w:rsidRPr="00752D1D">
        <w:t>T = TBD</w:t>
      </w:r>
    </w:p>
    <w:p w14:paraId="21267EF4" w14:textId="77777777" w:rsidR="009053AE" w:rsidRDefault="006E37C6" w:rsidP="002B435A">
      <w:pPr>
        <w:numPr>
          <w:ilvl w:val="1"/>
          <w:numId w:val="14"/>
        </w:numPr>
        <w:spacing w:after="180"/>
        <w:jc w:val="left"/>
      </w:pPr>
      <w:r>
        <w:t>Option 2b(Apple):</w:t>
      </w:r>
      <w:r>
        <w:sym w:font="Symbol" w:char="F044"/>
      </w:r>
      <w:r>
        <w:t>T=3~5ms</w:t>
      </w:r>
    </w:p>
    <w:p w14:paraId="5CE126D0" w14:textId="72EF280A" w:rsidR="009053AE" w:rsidRPr="00752D1D" w:rsidRDefault="009053AE" w:rsidP="002B435A">
      <w:pPr>
        <w:numPr>
          <w:ilvl w:val="1"/>
          <w:numId w:val="14"/>
        </w:numPr>
        <w:spacing w:after="180"/>
        <w:jc w:val="left"/>
      </w:pPr>
      <w:r w:rsidRPr="00752D1D">
        <w:t>Option 2c(Ericsson):</w:t>
      </w:r>
      <w:r>
        <w:sym w:font="Symbol" w:char="F044"/>
      </w:r>
      <w:r w:rsidRPr="00752D1D">
        <w:t>T=</w:t>
      </w:r>
      <w:r w:rsidR="005F6018" w:rsidRPr="00752D1D">
        <w:t>[</w:t>
      </w:r>
      <w:r w:rsidRPr="00752D1D">
        <w:t>20ms</w:t>
      </w:r>
      <w:r w:rsidR="005F6018" w:rsidRPr="00752D1D">
        <w:t>]</w:t>
      </w:r>
    </w:p>
    <w:p w14:paraId="2BA41337" w14:textId="72AEC895" w:rsidR="000F592C" w:rsidRDefault="000F592C" w:rsidP="000F592C">
      <w:pPr>
        <w:numPr>
          <w:ilvl w:val="1"/>
          <w:numId w:val="14"/>
        </w:numPr>
        <w:spacing w:after="180"/>
        <w:jc w:val="left"/>
      </w:pPr>
      <w:r>
        <w:t>Option 2d(Huawei):</w:t>
      </w:r>
      <w:r w:rsidRPr="000F592C">
        <w:t xml:space="preserve"> Activation and deactivation of pre-MG takes effect from the first MG occasion after the activation and deactivation delay.</w:t>
      </w:r>
    </w:p>
    <w:p w14:paraId="3651EAF3" w14:textId="07EBDECA" w:rsidR="00184E3F" w:rsidRDefault="00184E3F" w:rsidP="000F592C">
      <w:pPr>
        <w:numPr>
          <w:ilvl w:val="1"/>
          <w:numId w:val="14"/>
        </w:numPr>
        <w:spacing w:after="180"/>
        <w:jc w:val="left"/>
      </w:pPr>
      <w:r>
        <w:t>Option 2</w:t>
      </w:r>
      <w:r>
        <w:rPr>
          <w:rFonts w:hint="eastAsia"/>
        </w:rPr>
        <w:t>e</w:t>
      </w:r>
      <w:r>
        <w:t xml:space="preserve"> (</w:t>
      </w:r>
      <w:r>
        <w:rPr>
          <w:rFonts w:hint="eastAsia"/>
        </w:rPr>
        <w:t>Xiaomi</w:t>
      </w:r>
      <w:r>
        <w:t>):</w:t>
      </w:r>
      <w:r w:rsidRPr="00184E3F">
        <w:rPr>
          <w:b/>
          <w:sz w:val="20"/>
          <w:szCs w:val="20"/>
        </w:rPr>
        <w:t xml:space="preserve"> </w:t>
      </w:r>
      <w:r w:rsidRPr="00184E3F">
        <w:rPr>
          <w:sz w:val="20"/>
          <w:szCs w:val="20"/>
        </w:rPr>
        <w:t>the total delay requirement for pre-configured MG activation/deactivation should be the DCI/timer based BWP switching delay plus the additional transition time between activation and deactivation of pre-configured MG.</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5CA0478F" w:rsidR="00CF72BC" w:rsidRDefault="0071626C">
            <w:pPr>
              <w:spacing w:after="120"/>
              <w:rPr>
                <w:rFonts w:eastAsiaTheme="minorEastAsia"/>
                <w:color w:val="0070C0"/>
              </w:rPr>
            </w:pPr>
            <w:ins w:id="181" w:author="Huawei" w:date="2021-08-17T11:07:00Z">
              <w:r>
                <w:rPr>
                  <w:rFonts w:eastAsiaTheme="minorEastAsia" w:hint="eastAsia"/>
                  <w:color w:val="0070C0"/>
                </w:rPr>
                <w:t>H</w:t>
              </w:r>
              <w:r>
                <w:rPr>
                  <w:rFonts w:eastAsiaTheme="minorEastAsia"/>
                  <w:color w:val="0070C0"/>
                </w:rPr>
                <w:t>uawei</w:t>
              </w:r>
            </w:ins>
          </w:p>
        </w:tc>
        <w:tc>
          <w:tcPr>
            <w:tcW w:w="8405" w:type="dxa"/>
          </w:tcPr>
          <w:p w14:paraId="484ABFAE" w14:textId="77777777" w:rsidR="00CF72BC" w:rsidRDefault="0071626C">
            <w:pPr>
              <w:overflowPunct/>
              <w:autoSpaceDE/>
              <w:autoSpaceDN/>
              <w:adjustRightInd/>
              <w:spacing w:after="120"/>
              <w:textAlignment w:val="auto"/>
              <w:rPr>
                <w:ins w:id="182" w:author="Huawei" w:date="2021-08-17T11:08:00Z"/>
                <w:rFonts w:eastAsiaTheme="minorEastAsia"/>
                <w:color w:val="0070C0"/>
              </w:rPr>
            </w:pPr>
            <w:ins w:id="183" w:author="Huawei" w:date="2021-08-17T11:08:00Z">
              <w:r>
                <w:rPr>
                  <w:rFonts w:eastAsiaTheme="minorEastAsia" w:hint="eastAsia"/>
                  <w:color w:val="0070C0"/>
                </w:rPr>
                <w:t>O</w:t>
              </w:r>
              <w:r>
                <w:rPr>
                  <w:rFonts w:eastAsiaTheme="minorEastAsia"/>
                  <w:color w:val="0070C0"/>
                </w:rPr>
                <w:t>ption 2a and option 2d.</w:t>
              </w:r>
            </w:ins>
          </w:p>
          <w:p w14:paraId="2E34C660" w14:textId="77777777" w:rsidR="0071626C" w:rsidRDefault="0071626C">
            <w:pPr>
              <w:overflowPunct/>
              <w:autoSpaceDE/>
              <w:autoSpaceDN/>
              <w:adjustRightInd/>
              <w:spacing w:after="120"/>
              <w:textAlignment w:val="auto"/>
              <w:rPr>
                <w:ins w:id="184" w:author="Huawei" w:date="2021-08-17T11:10:00Z"/>
              </w:rPr>
            </w:pPr>
            <w:ins w:id="185" w:author="Huawei" w:date="2021-08-17T11:10:00Z">
              <w:r>
                <w:rPr>
                  <w:rFonts w:eastAsiaTheme="minorEastAsia"/>
                  <w:color w:val="0070C0"/>
                </w:rPr>
                <w:t xml:space="preserve">Both UE and NW may need to do more than BWP switching in order to activate and deactivate the pre-MG, so some extra </w:t>
              </w:r>
              <w:r>
                <w:t xml:space="preserve">transition time may be needed. </w:t>
              </w:r>
            </w:ins>
          </w:p>
          <w:p w14:paraId="79000C35" w14:textId="244F9A70" w:rsidR="0071626C" w:rsidRDefault="0071626C" w:rsidP="0071626C">
            <w:pPr>
              <w:overflowPunct/>
              <w:autoSpaceDE/>
              <w:autoSpaceDN/>
              <w:adjustRightInd/>
              <w:spacing w:after="120"/>
              <w:textAlignment w:val="auto"/>
              <w:rPr>
                <w:rFonts w:eastAsiaTheme="minorEastAsia"/>
                <w:color w:val="0070C0"/>
              </w:rPr>
            </w:pPr>
            <w:ins w:id="186" w:author="Huawei" w:date="2021-08-17T11:12:00Z">
              <w:r>
                <w:rPr>
                  <w:rFonts w:eastAsiaTheme="minorEastAsia"/>
                  <w:color w:val="0070C0"/>
                </w:rPr>
                <w:t xml:space="preserve">Also, </w:t>
              </w:r>
              <w:r w:rsidRPr="0071626C">
                <w:rPr>
                  <w:rFonts w:eastAsiaTheme="minorEastAsia"/>
                  <w:color w:val="0070C0"/>
                </w:rPr>
                <w:t>it is difficult for NW and UE to change the status of the pre-MG from somewhere in the middle of an MG occasion</w:t>
              </w:r>
              <w:r>
                <w:rPr>
                  <w:rFonts w:eastAsiaTheme="minorEastAsia"/>
                  <w:color w:val="0070C0"/>
                </w:rPr>
                <w:t xml:space="preserve">, so </w:t>
              </w:r>
              <w:r w:rsidRPr="0071626C">
                <w:rPr>
                  <w:rFonts w:eastAsiaTheme="minorEastAsia"/>
                  <w:color w:val="0070C0"/>
                </w:rPr>
                <w:t>we propose that the activation and deactivation of pre-MG takes effect from the first MG occasion after the activation and deactivation delay.</w:t>
              </w:r>
            </w:ins>
          </w:p>
        </w:tc>
      </w:tr>
      <w:tr w:rsidR="00CF72BC" w14:paraId="31556D17" w14:textId="77777777">
        <w:tc>
          <w:tcPr>
            <w:tcW w:w="1226" w:type="dxa"/>
          </w:tcPr>
          <w:p w14:paraId="096B6A04" w14:textId="7FDC350F" w:rsidR="00CF72BC" w:rsidRDefault="00D44511">
            <w:pPr>
              <w:spacing w:after="120"/>
              <w:rPr>
                <w:rFonts w:eastAsiaTheme="minorEastAsia"/>
                <w:color w:val="0070C0"/>
              </w:rPr>
            </w:pPr>
            <w:ins w:id="187" w:author="Qiming Li" w:date="2021-08-17T14:10:00Z">
              <w:r>
                <w:rPr>
                  <w:rFonts w:eastAsiaTheme="minorEastAsia"/>
                  <w:color w:val="0070C0"/>
                </w:rPr>
                <w:t>Apple</w:t>
              </w:r>
            </w:ins>
          </w:p>
        </w:tc>
        <w:tc>
          <w:tcPr>
            <w:tcW w:w="8405" w:type="dxa"/>
          </w:tcPr>
          <w:p w14:paraId="78CED1D9" w14:textId="621401E8" w:rsidR="00CF72BC" w:rsidRDefault="00D44511">
            <w:pPr>
              <w:pStyle w:val="ab"/>
              <w:spacing w:after="120"/>
              <w:rPr>
                <w:rFonts w:eastAsiaTheme="minorEastAsia"/>
                <w:bCs/>
                <w:color w:val="0070C0"/>
                <w:lang w:val="en-US"/>
              </w:rPr>
            </w:pPr>
            <w:ins w:id="188" w:author="Qiming Li" w:date="2021-08-17T14:11:00Z">
              <w:r>
                <w:rPr>
                  <w:rFonts w:eastAsiaTheme="minorEastAsia"/>
                  <w:bCs/>
                  <w:color w:val="0070C0"/>
                  <w:lang w:val="en-US"/>
                </w:rPr>
                <w:t xml:space="preserve">We believe some additional time is needed. So we support option 2. Option 2a is OK. Option 2c is a bit pessimistic </w:t>
              </w:r>
            </w:ins>
            <w:ins w:id="189" w:author="Qiming Li" w:date="2021-08-17T14:12:00Z">
              <w:r>
                <w:rPr>
                  <w:rFonts w:eastAsiaTheme="minorEastAsia"/>
                  <w:bCs/>
                  <w:color w:val="0070C0"/>
                  <w:lang w:val="en-US"/>
                </w:rPr>
                <w:t>since it is even longer than RRC processing delay. Option 2d</w:t>
              </w:r>
            </w:ins>
            <w:ins w:id="190" w:author="Qiming Li" w:date="2021-08-17T14:13:00Z">
              <w:r w:rsidR="00CB5F93">
                <w:rPr>
                  <w:rFonts w:eastAsiaTheme="minorEastAsia"/>
                  <w:bCs/>
                  <w:color w:val="0070C0"/>
                  <w:lang w:val="en-US"/>
                </w:rPr>
                <w:t>/2e</w:t>
              </w:r>
            </w:ins>
            <w:ins w:id="191" w:author="Qiming Li" w:date="2021-08-17T14:12:00Z">
              <w:r>
                <w:rPr>
                  <w:rFonts w:eastAsiaTheme="minorEastAsia"/>
                  <w:bCs/>
                  <w:color w:val="0070C0"/>
                  <w:lang w:val="en-US"/>
                </w:rPr>
                <w:t xml:space="preserve"> is more like a definition, which is fine but not</w:t>
              </w:r>
            </w:ins>
            <w:ins w:id="192" w:author="Qiming Li" w:date="2021-08-17T14:13:00Z">
              <w:r>
                <w:rPr>
                  <w:rFonts w:eastAsiaTheme="minorEastAsia"/>
                  <w:bCs/>
                  <w:color w:val="0070C0"/>
                  <w:lang w:val="en-US"/>
                </w:rPr>
                <w:t xml:space="preserve"> enough.</w:t>
              </w:r>
            </w:ins>
          </w:p>
        </w:tc>
      </w:tr>
      <w:tr w:rsidR="00CF72BC" w14:paraId="336CD0F8" w14:textId="77777777">
        <w:tc>
          <w:tcPr>
            <w:tcW w:w="1226" w:type="dxa"/>
          </w:tcPr>
          <w:p w14:paraId="3546DD8E" w14:textId="2CA7DE45" w:rsidR="00CF72BC" w:rsidRDefault="0051678C">
            <w:pPr>
              <w:spacing w:after="120"/>
              <w:rPr>
                <w:rFonts w:eastAsiaTheme="minorEastAsia"/>
                <w:color w:val="0070C0"/>
              </w:rPr>
            </w:pPr>
            <w:ins w:id="193" w:author="vivo" w:date="2021-08-17T17:47:00Z">
              <w:r>
                <w:rPr>
                  <w:rFonts w:eastAsiaTheme="minorEastAsia"/>
                  <w:color w:val="0070C0"/>
                </w:rPr>
                <w:t>vivo</w:t>
              </w:r>
            </w:ins>
          </w:p>
        </w:tc>
        <w:tc>
          <w:tcPr>
            <w:tcW w:w="8405" w:type="dxa"/>
          </w:tcPr>
          <w:p w14:paraId="0BF43A4A" w14:textId="023AA7A8" w:rsidR="00CF72BC" w:rsidRDefault="0051678C">
            <w:pPr>
              <w:pStyle w:val="ab"/>
              <w:spacing w:after="120"/>
              <w:rPr>
                <w:rFonts w:eastAsiaTheme="minorEastAsia"/>
                <w:bCs/>
                <w:color w:val="0070C0"/>
                <w:lang w:val="en-US"/>
              </w:rPr>
            </w:pPr>
            <w:ins w:id="194" w:author="vivo" w:date="2021-08-17T17:48:00Z">
              <w:r>
                <w:rPr>
                  <w:rFonts w:eastAsiaTheme="minorEastAsia"/>
                  <w:bCs/>
                  <w:color w:val="0070C0"/>
                  <w:lang w:val="en-US"/>
                </w:rPr>
                <w:t>We support option 2. The concrete value could be FFS.</w:t>
              </w:r>
            </w:ins>
            <w:ins w:id="195" w:author="vivo" w:date="2021-08-17T17:47:00Z">
              <w:r>
                <w:rPr>
                  <w:rFonts w:eastAsiaTheme="minorEastAsia"/>
                  <w:bCs/>
                  <w:color w:val="0070C0"/>
                  <w:lang w:val="en-US"/>
                </w:rPr>
                <w:t xml:space="preserve"> </w:t>
              </w:r>
            </w:ins>
          </w:p>
        </w:tc>
      </w:tr>
      <w:tr w:rsidR="00CF72BC" w14:paraId="5DF9CAA6" w14:textId="77777777">
        <w:tc>
          <w:tcPr>
            <w:tcW w:w="1226" w:type="dxa"/>
          </w:tcPr>
          <w:p w14:paraId="70999AC0" w14:textId="2FA85ECA" w:rsidR="00CF72BC" w:rsidRDefault="00CF72BC">
            <w:pPr>
              <w:spacing w:after="120"/>
              <w:rPr>
                <w:rFonts w:eastAsiaTheme="minorEastAsia"/>
                <w:color w:val="0070C0"/>
              </w:rPr>
            </w:pPr>
          </w:p>
        </w:tc>
        <w:tc>
          <w:tcPr>
            <w:tcW w:w="8405" w:type="dxa"/>
          </w:tcPr>
          <w:p w14:paraId="4FD29DBA" w14:textId="5E16E6FD" w:rsidR="00CF72BC" w:rsidRDefault="00CF72BC">
            <w:pPr>
              <w:pStyle w:val="ab"/>
              <w:spacing w:after="120"/>
              <w:rPr>
                <w:rFonts w:eastAsiaTheme="minorEastAsia"/>
                <w:bCs/>
                <w:color w:val="0070C0"/>
                <w:lang w:val="en-US"/>
              </w:rPr>
            </w:pPr>
          </w:p>
        </w:tc>
      </w:tr>
      <w:tr w:rsidR="00CF72BC" w14:paraId="5F4585F4" w14:textId="77777777">
        <w:tc>
          <w:tcPr>
            <w:tcW w:w="1226" w:type="dxa"/>
          </w:tcPr>
          <w:p w14:paraId="52E03997" w14:textId="3773759A" w:rsidR="00CF72BC" w:rsidRDefault="00CF72BC">
            <w:pPr>
              <w:spacing w:after="120"/>
              <w:rPr>
                <w:rFonts w:eastAsiaTheme="minorEastAsia"/>
                <w:color w:val="0070C0"/>
              </w:rPr>
            </w:pPr>
          </w:p>
        </w:tc>
        <w:tc>
          <w:tcPr>
            <w:tcW w:w="8405" w:type="dxa"/>
          </w:tcPr>
          <w:p w14:paraId="7F0E3649" w14:textId="69492DEB" w:rsidR="00CF72BC" w:rsidRDefault="00CF72BC">
            <w:pPr>
              <w:pStyle w:val="ab"/>
              <w:spacing w:after="120"/>
              <w:rPr>
                <w:rFonts w:eastAsiaTheme="minorEastAsia"/>
                <w:bCs/>
                <w:color w:val="0070C0"/>
                <w:lang w:val="en-US" w:eastAsia="zh-CN"/>
              </w:rPr>
            </w:pPr>
          </w:p>
        </w:tc>
      </w:tr>
      <w:tr w:rsidR="00CF72BC" w14:paraId="6001FC20" w14:textId="77777777">
        <w:tc>
          <w:tcPr>
            <w:tcW w:w="1226" w:type="dxa"/>
          </w:tcPr>
          <w:p w14:paraId="0930D02A" w14:textId="1D2C91A8" w:rsidR="00CF72BC" w:rsidRDefault="00CF72BC">
            <w:pPr>
              <w:spacing w:after="120"/>
              <w:rPr>
                <w:rFonts w:eastAsiaTheme="minorEastAsia"/>
                <w:color w:val="0070C0"/>
              </w:rPr>
            </w:pPr>
          </w:p>
        </w:tc>
        <w:tc>
          <w:tcPr>
            <w:tcW w:w="8405" w:type="dxa"/>
          </w:tcPr>
          <w:p w14:paraId="16D40CF6" w14:textId="567D3A25" w:rsidR="00CF72BC" w:rsidRDefault="00CF72BC">
            <w:pPr>
              <w:pStyle w:val="ab"/>
              <w:spacing w:after="120"/>
              <w:rPr>
                <w:rFonts w:eastAsiaTheme="minorEastAsia"/>
                <w:bCs/>
                <w:color w:val="0070C0"/>
                <w:lang w:val="en-US" w:eastAsia="zh-CN"/>
              </w:rPr>
            </w:pPr>
          </w:p>
        </w:tc>
      </w:tr>
      <w:tr w:rsidR="00CF72BC" w14:paraId="2E17852F" w14:textId="77777777">
        <w:tc>
          <w:tcPr>
            <w:tcW w:w="1226" w:type="dxa"/>
          </w:tcPr>
          <w:p w14:paraId="473251C2" w14:textId="1957F5EC" w:rsidR="00CF72BC" w:rsidRDefault="00CF72BC">
            <w:pPr>
              <w:spacing w:after="120"/>
              <w:rPr>
                <w:rFonts w:eastAsiaTheme="minorEastAsia"/>
                <w:color w:val="0070C0"/>
              </w:rPr>
            </w:pPr>
          </w:p>
        </w:tc>
        <w:tc>
          <w:tcPr>
            <w:tcW w:w="8405" w:type="dxa"/>
          </w:tcPr>
          <w:p w14:paraId="70775C29" w14:textId="51DCA94E" w:rsidR="00CF72BC" w:rsidRDefault="00CF72BC">
            <w:pPr>
              <w:pStyle w:val="ab"/>
              <w:spacing w:after="120"/>
              <w:rPr>
                <w:rFonts w:eastAsiaTheme="minorEastAsia"/>
                <w:bCs/>
                <w:color w:val="0070C0"/>
                <w:lang w:val="en-US"/>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ab"/>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aff6"/>
        <w:ind w:left="360" w:firstLineChars="0" w:firstLine="0"/>
        <w:rPr>
          <w:lang w:val="en-US" w:eastAsia="zh-CN"/>
        </w:rPr>
      </w:pPr>
    </w:p>
    <w:p w14:paraId="3D39E409" w14:textId="77777777" w:rsidR="00CF72BC" w:rsidRDefault="00CF72BC">
      <w:pPr>
        <w:rPr>
          <w:rFonts w:eastAsiaTheme="minorEastAsia"/>
        </w:rPr>
      </w:pPr>
    </w:p>
    <w:p w14:paraId="3B7A0911" w14:textId="73FE662F"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sidR="002B6BC9">
        <w:rPr>
          <w:rFonts w:eastAsiaTheme="minorEastAsia"/>
          <w:b/>
          <w:bCs/>
          <w:sz w:val="22"/>
          <w:szCs w:val="16"/>
          <w:u w:val="single"/>
          <w:lang w:val="en-US"/>
        </w:rPr>
        <w:t>3</w:t>
      </w:r>
      <w:r>
        <w:rPr>
          <w:rFonts w:eastAsiaTheme="minorEastAsia"/>
          <w:b/>
          <w:bCs/>
          <w:sz w:val="22"/>
          <w:szCs w:val="16"/>
          <w:u w:val="single"/>
          <w:lang w:val="en-US"/>
        </w:rPr>
        <w:t>-</w:t>
      </w:r>
      <w:r w:rsidR="002B6BC9">
        <w:rPr>
          <w:rFonts w:eastAsiaTheme="minorEastAsia"/>
          <w:b/>
          <w:bCs/>
          <w:sz w:val="22"/>
          <w:szCs w:val="16"/>
          <w:u w:val="single"/>
          <w:lang w:val="en-US"/>
        </w:rPr>
        <w:t>2</w:t>
      </w:r>
      <w:r>
        <w:rPr>
          <w:rFonts w:eastAsiaTheme="minorEastAsia"/>
          <w:b/>
          <w:bCs/>
          <w:sz w:val="22"/>
          <w:szCs w:val="16"/>
          <w:u w:val="single"/>
          <w:lang w:val="en-US"/>
        </w:rPr>
        <w:t xml:space="preserve"> Measurement period</w:t>
      </w:r>
    </w:p>
    <w:p w14:paraId="01A30606" w14:textId="5A916B05" w:rsidR="008B6473" w:rsidRPr="008B6473" w:rsidRDefault="001F291C" w:rsidP="008B6473">
      <w:r>
        <w:t>[</w:t>
      </w:r>
      <w:r w:rsidRPr="00A0118A">
        <w:rPr>
          <w:i/>
          <w:iCs/>
          <w:color w:val="4472C4" w:themeColor="accent1"/>
        </w:rPr>
        <w:t xml:space="preserve">Moderator notes: </w:t>
      </w:r>
      <w:r w:rsidR="004B0551" w:rsidRPr="00A0118A">
        <w:rPr>
          <w:i/>
          <w:iCs/>
          <w:color w:val="4472C4" w:themeColor="accent1"/>
        </w:rPr>
        <w:t xml:space="preserve">The general principle to define the measurement period with Pre-MG </w:t>
      </w:r>
      <w:r w:rsidR="00BA3D90" w:rsidRPr="00A0118A">
        <w:rPr>
          <w:i/>
          <w:iCs/>
          <w:color w:val="4472C4" w:themeColor="accent1"/>
        </w:rPr>
        <w:t xml:space="preserve">are summarized as below. Multiple of </w:t>
      </w:r>
      <w:r w:rsidR="00A0118A">
        <w:rPr>
          <w:i/>
          <w:iCs/>
          <w:color w:val="4472C4" w:themeColor="accent1"/>
        </w:rPr>
        <w:t>items</w:t>
      </w:r>
      <w:r w:rsidR="00BA3D90" w:rsidRPr="00A0118A">
        <w:rPr>
          <w:i/>
          <w:iCs/>
          <w:color w:val="4472C4" w:themeColor="accent1"/>
        </w:rPr>
        <w:t xml:space="preserve"> can be </w:t>
      </w:r>
      <w:r w:rsidR="007474F9">
        <w:rPr>
          <w:i/>
          <w:iCs/>
          <w:color w:val="4472C4" w:themeColor="accent1"/>
        </w:rPr>
        <w:t>proposed</w:t>
      </w:r>
      <w:r w:rsidRPr="00A0118A">
        <w:rPr>
          <w:i/>
          <w:iCs/>
          <w:color w:val="4472C4" w:themeColor="accent1"/>
        </w:rPr>
        <w:t>.]</w:t>
      </w:r>
    </w:p>
    <w:p w14:paraId="0718EA02" w14:textId="35111AEC" w:rsidR="005009A0" w:rsidRDefault="005009A0" w:rsidP="002B435A">
      <w:pPr>
        <w:pStyle w:val="aff6"/>
        <w:numPr>
          <w:ilvl w:val="0"/>
          <w:numId w:val="14"/>
        </w:numPr>
        <w:ind w:firstLineChars="0"/>
        <w:rPr>
          <w:rFonts w:eastAsiaTheme="minorEastAsia"/>
          <w:lang w:val="en-US" w:eastAsia="zh-CN"/>
        </w:rPr>
      </w:pPr>
      <w:r>
        <w:rPr>
          <w:rFonts w:eastAsiaTheme="minorEastAsia"/>
          <w:lang w:val="en-US" w:eastAsia="zh-CN"/>
        </w:rPr>
        <w:t>Option 1 (MTK):</w:t>
      </w:r>
    </w:p>
    <w:p w14:paraId="5087EB14" w14:textId="69662C4B" w:rsidR="005009A0" w:rsidRPr="005009A0" w:rsidRDefault="005009A0" w:rsidP="002B435A">
      <w:pPr>
        <w:pStyle w:val="aff6"/>
        <w:numPr>
          <w:ilvl w:val="1"/>
          <w:numId w:val="14"/>
        </w:numPr>
        <w:ind w:firstLineChars="0"/>
        <w:rPr>
          <w:rFonts w:ascii="Calibri" w:hAnsi="Calibri" w:cs="Calibri"/>
          <w:b/>
        </w:rPr>
      </w:pPr>
      <w:r w:rsidRPr="005009A0">
        <w:rPr>
          <w:rFonts w:ascii="Calibri" w:hAnsi="Calibri" w:cs="Calibri"/>
          <w:b/>
        </w:rPr>
        <w:fldChar w:fldCharType="begin"/>
      </w:r>
      <w:r w:rsidRPr="005009A0">
        <w:rPr>
          <w:rFonts w:ascii="Calibri" w:hAnsi="Calibri" w:cs="Calibri"/>
          <w:b/>
        </w:rPr>
        <w:instrText xml:space="preserve"> REF _Ref71194622 \h  \* MERGEFORMAT </w:instrText>
      </w:r>
      <w:r w:rsidRPr="005009A0">
        <w:rPr>
          <w:rFonts w:ascii="Calibri" w:hAnsi="Calibri" w:cs="Calibri"/>
          <w:b/>
        </w:rPr>
      </w:r>
      <w:r w:rsidRPr="005009A0">
        <w:rPr>
          <w:rFonts w:ascii="Calibri" w:hAnsi="Calibri" w:cs="Calibri"/>
          <w:b/>
        </w:rPr>
        <w:fldChar w:fldCharType="separate"/>
      </w:r>
      <w:r w:rsidRPr="005009A0">
        <w:rPr>
          <w:rFonts w:eastAsiaTheme="minorEastAsia"/>
          <w:lang w:val="en-US" w:eastAsia="zh-CN"/>
        </w:rPr>
        <w:t xml:space="preserve">UE re-starts a new measurement period once the pre-MG status changes. It is up to UE whether to reuse any measurement samples prior to activation/de-activation of the pre-MG to trigger </w:t>
      </w:r>
      <w:r w:rsidRPr="005009A0">
        <w:rPr>
          <w:rFonts w:ascii="Calibri" w:hAnsi="Calibri" w:cs="Calibri"/>
        </w:rPr>
        <w:t>a measurement event.</w:t>
      </w:r>
      <w:r w:rsidRPr="005009A0">
        <w:rPr>
          <w:rFonts w:ascii="Calibri" w:hAnsi="Calibri" w:cs="Calibri"/>
          <w:b/>
        </w:rPr>
        <w:fldChar w:fldCharType="end"/>
      </w:r>
    </w:p>
    <w:p w14:paraId="08668A0E" w14:textId="77777777" w:rsidR="001E5E27" w:rsidRPr="00637C20" w:rsidRDefault="001E5E27" w:rsidP="002B435A">
      <w:pPr>
        <w:pStyle w:val="aff6"/>
        <w:numPr>
          <w:ilvl w:val="0"/>
          <w:numId w:val="16"/>
        </w:numPr>
        <w:spacing w:before="240" w:after="240"/>
        <w:ind w:firstLineChars="0"/>
        <w:rPr>
          <w:rFonts w:eastAsiaTheme="minorEastAsia"/>
          <w:lang w:eastAsia="zh-CN"/>
        </w:rPr>
      </w:pPr>
      <w:r w:rsidRPr="00637C20">
        <w:t xml:space="preserve">Option 2 (Apple) : </w:t>
      </w:r>
    </w:p>
    <w:p w14:paraId="1D893E92" w14:textId="77777777" w:rsidR="00BA70BE" w:rsidRPr="00BA70BE" w:rsidRDefault="001E5E27" w:rsidP="002B435A">
      <w:pPr>
        <w:pStyle w:val="aff6"/>
        <w:numPr>
          <w:ilvl w:val="1"/>
          <w:numId w:val="16"/>
        </w:numPr>
        <w:spacing w:before="240" w:after="240"/>
        <w:ind w:firstLineChars="0"/>
        <w:rPr>
          <w:rFonts w:eastAsiaTheme="minorEastAsia"/>
          <w:lang w:eastAsia="zh-CN"/>
        </w:rPr>
      </w:pPr>
      <w:r w:rsidRPr="00637C20">
        <w:t xml:space="preserve">if MG happens less than the additional </w:t>
      </w:r>
      <w:r w:rsidRPr="00637C20">
        <w:rPr>
          <w:lang w:eastAsia="x-none"/>
        </w:rPr>
        <w:t>transition time</w:t>
      </w:r>
      <w:r w:rsidRPr="00637C20">
        <w:t xml:space="preserve"> mentioned above after BWP switching, UE is allowed to drop the measurement opportunity and longer measurement latency can be expected</w:t>
      </w:r>
      <w:r w:rsidRPr="00895ECF">
        <w:rPr>
          <w:b/>
          <w:bCs/>
        </w:rPr>
        <w:t>.</w:t>
      </w:r>
    </w:p>
    <w:p w14:paraId="4E1CEAB2" w14:textId="7E5BA9AD" w:rsidR="00CF72BC" w:rsidRDefault="00907FD0" w:rsidP="002B435A">
      <w:pPr>
        <w:pStyle w:val="aff6"/>
        <w:numPr>
          <w:ilvl w:val="0"/>
          <w:numId w:val="16"/>
        </w:numPr>
        <w:spacing w:before="240" w:after="240"/>
        <w:ind w:firstLineChars="0"/>
        <w:rPr>
          <w:rFonts w:eastAsiaTheme="minorEastAsia"/>
          <w:lang w:eastAsia="zh-CN"/>
        </w:rPr>
      </w:pPr>
      <w:r>
        <w:rPr>
          <w:bCs/>
        </w:rPr>
        <w:t xml:space="preserve">Option </w:t>
      </w:r>
      <w:r w:rsidR="00B7115C">
        <w:rPr>
          <w:bCs/>
        </w:rPr>
        <w:t>3</w:t>
      </w:r>
      <w:r>
        <w:rPr>
          <w:bCs/>
        </w:rPr>
        <w:t xml:space="preserve"> (</w:t>
      </w:r>
      <w:r>
        <w:rPr>
          <w:rFonts w:eastAsiaTheme="minorEastAsia"/>
          <w:lang w:val="en-US" w:eastAsia="zh-CN"/>
        </w:rPr>
        <w:t>CATT)</w:t>
      </w:r>
      <w:r w:rsidR="00B7115C">
        <w:rPr>
          <w:rFonts w:eastAsiaTheme="minorEastAsia"/>
          <w:lang w:val="en-US" w:eastAsia="zh-CN"/>
        </w:rPr>
        <w:t>:</w:t>
      </w:r>
      <w:r>
        <w:rPr>
          <w:rFonts w:eastAsiaTheme="minorEastAsia"/>
          <w:lang w:val="en-US" w:eastAsia="zh-CN"/>
        </w:rPr>
        <w:t xml:space="preserve"> </w:t>
      </w:r>
      <w:r w:rsidR="00B7115C" w:rsidRPr="00B7115C">
        <w:rPr>
          <w:bCs/>
        </w:rPr>
        <w:t>If BWP switch occurs and the pre-configured MG is activated or deactivated during the measurement period, it is preferred to define requirements based on the number of resources within gap and without gap</w:t>
      </w:r>
      <w:r w:rsidR="00B7115C" w:rsidRPr="00B7115C">
        <w:rPr>
          <w:rFonts w:hint="eastAsia"/>
          <w:bCs/>
        </w:rPr>
        <w:t xml:space="preserve"> respectively</w:t>
      </w:r>
    </w:p>
    <w:p w14:paraId="1F4E69B6" w14:textId="121B58EA" w:rsidR="004A4F46" w:rsidRPr="000F592C" w:rsidRDefault="00907FD0" w:rsidP="000F592C">
      <w:pPr>
        <w:pStyle w:val="aff6"/>
        <w:numPr>
          <w:ilvl w:val="0"/>
          <w:numId w:val="16"/>
        </w:numPr>
        <w:spacing w:before="240" w:after="240"/>
        <w:ind w:firstLineChars="0"/>
        <w:rPr>
          <w:rFonts w:eastAsiaTheme="minorEastAsia"/>
          <w:bCs/>
          <w:lang w:eastAsia="zh-CN"/>
        </w:rPr>
      </w:pPr>
      <w:r w:rsidRPr="000F592C">
        <w:rPr>
          <w:bCs/>
        </w:rPr>
        <w:t>Option 3</w:t>
      </w:r>
      <w:ins w:id="196" w:author="Huawei" w:date="2021-08-17T11:14:00Z">
        <w:r w:rsidR="0071626C">
          <w:rPr>
            <w:bCs/>
          </w:rPr>
          <w:t>a</w:t>
        </w:r>
      </w:ins>
      <w:r w:rsidRPr="000F592C">
        <w:rPr>
          <w:bCs/>
        </w:rPr>
        <w:t xml:space="preserve"> (</w:t>
      </w:r>
      <w:r w:rsidRPr="000F592C">
        <w:rPr>
          <w:rFonts w:eastAsiaTheme="minorEastAsia"/>
          <w:lang w:val="en-US" w:eastAsia="zh-CN"/>
        </w:rPr>
        <w:t>Huawei)</w:t>
      </w:r>
      <w:r w:rsidR="00637C20" w:rsidRPr="000F592C">
        <w:rPr>
          <w:rFonts w:eastAsiaTheme="minorEastAsia"/>
          <w:lang w:val="en-US" w:eastAsia="zh-CN"/>
        </w:rPr>
        <w:t>:</w:t>
      </w:r>
      <w:r w:rsidR="000F592C" w:rsidRPr="000F592C">
        <w:rPr>
          <w:rFonts w:eastAsiaTheme="minorEastAsia"/>
          <w:lang w:val="en-US" w:eastAsia="zh-CN"/>
        </w:rPr>
        <w:t>The transition requirements defined in clause 9.1.6 apply also with pre-configured MG.</w:t>
      </w:r>
    </w:p>
    <w:p w14:paraId="4C123D0A" w14:textId="5911002A" w:rsidR="00D14B94" w:rsidRDefault="00D14B94" w:rsidP="002B435A">
      <w:pPr>
        <w:pStyle w:val="aff6"/>
        <w:numPr>
          <w:ilvl w:val="0"/>
          <w:numId w:val="16"/>
        </w:numPr>
        <w:ind w:firstLineChars="0"/>
        <w:rPr>
          <w:rFonts w:eastAsiaTheme="minorEastAsia"/>
          <w:lang w:val="en-US" w:eastAsia="zh-CN"/>
        </w:rPr>
      </w:pPr>
      <w:r>
        <w:rPr>
          <w:rFonts w:eastAsiaTheme="minorEastAsia"/>
          <w:lang w:val="en-US" w:eastAsia="zh-CN"/>
        </w:rPr>
        <w:t xml:space="preserve">Option 4. (Ericsson): </w:t>
      </w:r>
    </w:p>
    <w:p w14:paraId="72BC82EB" w14:textId="77777777" w:rsidR="00D14B94" w:rsidRDefault="00D14B94" w:rsidP="002B435A">
      <w:pPr>
        <w:pStyle w:val="aff6"/>
        <w:numPr>
          <w:ilvl w:val="1"/>
          <w:numId w:val="16"/>
        </w:numPr>
        <w:ind w:firstLineChars="0"/>
        <w:rPr>
          <w:rFonts w:eastAsiaTheme="minorEastAsia"/>
          <w:lang w:val="en-US" w:eastAsia="zh-CN"/>
        </w:rPr>
      </w:pPr>
      <w:r>
        <w:rPr>
          <w:rFonts w:eastAsia="宋体"/>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44F76CDA" w14:textId="77777777" w:rsidR="00D14B94" w:rsidRDefault="00D14B94" w:rsidP="002B435A">
      <w:pPr>
        <w:pStyle w:val="aff6"/>
        <w:numPr>
          <w:ilvl w:val="1"/>
          <w:numId w:val="16"/>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17CE38" w14:textId="77777777" w:rsidR="00D14B94" w:rsidRDefault="00D14B94" w:rsidP="002B435A">
      <w:pPr>
        <w:pStyle w:val="ab"/>
        <w:numPr>
          <w:ilvl w:val="1"/>
          <w:numId w:val="16"/>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MAX(T</w:t>
      </w:r>
      <w:r>
        <w:rPr>
          <w:szCs w:val="22"/>
          <w:vertAlign w:val="subscript"/>
        </w:rPr>
        <w:t>BWP</w:t>
      </w:r>
      <w:r>
        <w:rPr>
          <w:szCs w:val="22"/>
        </w:rPr>
        <w:t>, T</w:t>
      </w:r>
      <w:r>
        <w:rPr>
          <w:szCs w:val="22"/>
          <w:vertAlign w:val="subscript"/>
        </w:rPr>
        <w:t>G</w:t>
      </w:r>
      <w:r>
        <w:rPr>
          <w:szCs w:val="22"/>
        </w:rPr>
        <w:t>)</w:t>
      </w:r>
      <w:r>
        <w:rPr>
          <w:lang w:eastAsia="zh-CN"/>
        </w:rPr>
        <w:t>; where:</w:t>
      </w:r>
    </w:p>
    <w:p w14:paraId="234F312F" w14:textId="77777777" w:rsidR="00D14B94" w:rsidRDefault="00D14B94" w:rsidP="002B435A">
      <w:pPr>
        <w:pStyle w:val="ab"/>
        <w:numPr>
          <w:ilvl w:val="2"/>
          <w:numId w:val="16"/>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301E8EB3" w14:textId="77777777" w:rsidR="00D14B94" w:rsidRDefault="00D14B94" w:rsidP="002B435A">
      <w:pPr>
        <w:pStyle w:val="ab"/>
        <w:numPr>
          <w:ilvl w:val="2"/>
          <w:numId w:val="16"/>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1F552C77" w14:textId="77777777" w:rsidR="00D14B94" w:rsidRDefault="00D14B94" w:rsidP="00D14B94">
      <w:pPr>
        <w:pStyle w:val="aff6"/>
        <w:ind w:left="840" w:firstLineChars="0" w:firstLine="0"/>
        <w:rPr>
          <w:rFonts w:eastAsiaTheme="minorEastAsia"/>
          <w:strike/>
          <w:lang w:val="en-US" w:eastAsia="zh-CN"/>
        </w:rPr>
      </w:pPr>
    </w:p>
    <w:p w14:paraId="5BEBE851" w14:textId="479656D1" w:rsidR="00531CC7" w:rsidRPr="00531CC7" w:rsidRDefault="00531CC7" w:rsidP="002B435A">
      <w:pPr>
        <w:pStyle w:val="aff6"/>
        <w:numPr>
          <w:ilvl w:val="0"/>
          <w:numId w:val="16"/>
        </w:numPr>
        <w:spacing w:before="240" w:after="240"/>
        <w:ind w:firstLineChars="0"/>
        <w:rPr>
          <w:bCs/>
        </w:rPr>
      </w:pPr>
      <w:r w:rsidRPr="00531CC7">
        <w:rPr>
          <w:bCs/>
        </w:rPr>
        <w:t xml:space="preserve">Option </w:t>
      </w:r>
      <w:r w:rsidR="00D14B94">
        <w:rPr>
          <w:bCs/>
        </w:rPr>
        <w:t>5</w:t>
      </w:r>
      <w:r w:rsidRPr="00531CC7">
        <w:rPr>
          <w:bCs/>
        </w:rPr>
        <w:t>(Nokia): Analyse and evaluate, under realistic assumption, the possible impact on the latency of ongoing measurements from a change in MGP.</w:t>
      </w:r>
    </w:p>
    <w:p w14:paraId="1B44BDCC" w14:textId="0CA02D54" w:rsidR="00531CC7" w:rsidRDefault="00184E3F" w:rsidP="002B435A">
      <w:pPr>
        <w:pStyle w:val="aff6"/>
        <w:numPr>
          <w:ilvl w:val="0"/>
          <w:numId w:val="16"/>
        </w:numPr>
        <w:spacing w:before="240" w:after="240"/>
        <w:ind w:firstLineChars="0"/>
        <w:rPr>
          <w:rFonts w:eastAsiaTheme="minorEastAsia"/>
          <w:lang w:eastAsia="zh-CN"/>
        </w:rPr>
      </w:pPr>
      <w:r w:rsidRPr="00531CC7">
        <w:rPr>
          <w:bCs/>
        </w:rPr>
        <w:t xml:space="preserve">Option </w:t>
      </w:r>
      <w:r>
        <w:rPr>
          <w:bCs/>
        </w:rPr>
        <w:t xml:space="preserve">6 </w:t>
      </w:r>
      <w:r w:rsidRPr="00531CC7">
        <w:rPr>
          <w:bCs/>
        </w:rPr>
        <w:t>(</w:t>
      </w:r>
      <w:r>
        <w:rPr>
          <w:bCs/>
        </w:rPr>
        <w:t>Xiaomi</w:t>
      </w:r>
      <w:r w:rsidRPr="00FC0D15">
        <w:rPr>
          <w:bCs/>
        </w:rPr>
        <w:t>): If there is one or more transitions between gap-based and gapless measurement during one measurement period, the relaxed measurement requirement shall be applied.</w:t>
      </w:r>
    </w:p>
    <w:p w14:paraId="296EA48F" w14:textId="77777777" w:rsidR="00531CC7" w:rsidRDefault="00531CC7">
      <w:pPr>
        <w:rPr>
          <w:highlight w:val="yellow"/>
        </w:rPr>
      </w:pPr>
    </w:p>
    <w:p w14:paraId="1CB56D6E" w14:textId="488ECD81"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af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6112322A" w:rsidR="00CF72BC" w:rsidRDefault="0071626C">
            <w:pPr>
              <w:spacing w:after="120"/>
              <w:rPr>
                <w:rFonts w:eastAsiaTheme="minorEastAsia"/>
                <w:color w:val="0070C0"/>
              </w:rPr>
            </w:pPr>
            <w:ins w:id="197" w:author="Huawei" w:date="2021-08-17T11:14:00Z">
              <w:r>
                <w:rPr>
                  <w:rFonts w:eastAsiaTheme="minorEastAsia" w:hint="eastAsia"/>
                  <w:color w:val="0070C0"/>
                </w:rPr>
                <w:t>H</w:t>
              </w:r>
              <w:r>
                <w:rPr>
                  <w:rFonts w:eastAsiaTheme="minorEastAsia"/>
                  <w:color w:val="0070C0"/>
                </w:rPr>
                <w:t>uawei</w:t>
              </w:r>
            </w:ins>
          </w:p>
        </w:tc>
        <w:tc>
          <w:tcPr>
            <w:tcW w:w="8405" w:type="dxa"/>
          </w:tcPr>
          <w:p w14:paraId="0B8FD61C" w14:textId="267A11C5" w:rsidR="00CF72BC" w:rsidRDefault="0071626C">
            <w:pPr>
              <w:overflowPunct/>
              <w:autoSpaceDE/>
              <w:autoSpaceDN/>
              <w:adjustRightInd/>
              <w:spacing w:after="120"/>
              <w:textAlignment w:val="auto"/>
              <w:rPr>
                <w:ins w:id="198" w:author="Huawei" w:date="2021-08-17T11:14:00Z"/>
                <w:rFonts w:eastAsiaTheme="minorEastAsia"/>
                <w:color w:val="0070C0"/>
              </w:rPr>
            </w:pPr>
            <w:ins w:id="199" w:author="Huawei" w:date="2021-08-17T11:14:00Z">
              <w:r>
                <w:rPr>
                  <w:rFonts w:eastAsiaTheme="minorEastAsia" w:hint="eastAsia"/>
                  <w:color w:val="0070C0"/>
                </w:rPr>
                <w:t>O</w:t>
              </w:r>
              <w:r>
                <w:rPr>
                  <w:rFonts w:eastAsiaTheme="minorEastAsia"/>
                  <w:color w:val="0070C0"/>
                </w:rPr>
                <w:t>ption 3a</w:t>
              </w:r>
            </w:ins>
            <w:ins w:id="200" w:author="Huawei" w:date="2021-08-17T11:15:00Z">
              <w:r>
                <w:rPr>
                  <w:rFonts w:eastAsiaTheme="minorEastAsia"/>
                  <w:color w:val="0070C0"/>
                </w:rPr>
                <w:t xml:space="preserve"> (the option is re-numbered because there are currently two option 3)</w:t>
              </w:r>
            </w:ins>
            <w:ins w:id="201" w:author="Huawei" w:date="2021-08-17T11:14:00Z">
              <w:r>
                <w:rPr>
                  <w:rFonts w:eastAsiaTheme="minorEastAsia"/>
                  <w:color w:val="0070C0"/>
                </w:rPr>
                <w:t>.</w:t>
              </w:r>
            </w:ins>
          </w:p>
          <w:p w14:paraId="1F7C1B4E" w14:textId="26C9C79E" w:rsidR="0071626C" w:rsidRDefault="0071626C" w:rsidP="0071626C">
            <w:pPr>
              <w:spacing w:before="120" w:after="120"/>
              <w:rPr>
                <w:rFonts w:eastAsiaTheme="minorEastAsia"/>
                <w:color w:val="0070C0"/>
              </w:rPr>
            </w:pPr>
            <w:ins w:id="202" w:author="Huawei" w:date="2021-08-17T11:14:00Z">
              <w:r>
                <w:rPr>
                  <w:rFonts w:eastAsiaTheme="minorEastAsia"/>
                </w:rPr>
                <w:t xml:space="preserve">In our view </w:t>
              </w:r>
              <w:r w:rsidRPr="00667A9F">
                <w:rPr>
                  <w:rFonts w:eastAsiaTheme="minorEastAsia"/>
                </w:rPr>
                <w:t xml:space="preserve">the scenario is not new and already exists in Rel-15, e.g. an intra-frequency SSB based measurement can change between MG based and MG less measurement. </w:t>
              </w:r>
            </w:ins>
            <w:ins w:id="203" w:author="Huawei" w:date="2021-08-17T11:15:00Z">
              <w:r w:rsidRPr="0071626C">
                <w:rPr>
                  <w:rFonts w:eastAsiaTheme="minorEastAsia"/>
                </w:rPr>
                <w:t>The new aspect is that in Rel-15 the MG is always ON once configured, while the pre-MG can be activated and deactivated. This mainly impacts the availability of resources for data scheduling, but from measurement perspective there is no difference compared to Rel-15</w:t>
              </w:r>
              <w:r>
                <w:rPr>
                  <w:rFonts w:eastAsiaTheme="minorEastAsia"/>
                </w:rPr>
                <w:t>.</w:t>
              </w:r>
            </w:ins>
          </w:p>
        </w:tc>
      </w:tr>
      <w:tr w:rsidR="00CF72BC" w14:paraId="3399BD3E" w14:textId="77777777">
        <w:tc>
          <w:tcPr>
            <w:tcW w:w="1226" w:type="dxa"/>
          </w:tcPr>
          <w:p w14:paraId="11590D5F" w14:textId="0307081D" w:rsidR="00CF72BC" w:rsidRDefault="00AA3522">
            <w:pPr>
              <w:spacing w:after="120"/>
              <w:rPr>
                <w:rFonts w:eastAsiaTheme="minorEastAsia"/>
                <w:color w:val="0070C0"/>
              </w:rPr>
            </w:pPr>
            <w:ins w:id="204" w:author="Qiming Li" w:date="2021-08-17T14:14:00Z">
              <w:r>
                <w:rPr>
                  <w:rFonts w:eastAsiaTheme="minorEastAsia"/>
                  <w:color w:val="0070C0"/>
                </w:rPr>
                <w:t>Apple</w:t>
              </w:r>
            </w:ins>
          </w:p>
        </w:tc>
        <w:tc>
          <w:tcPr>
            <w:tcW w:w="8405" w:type="dxa"/>
          </w:tcPr>
          <w:p w14:paraId="6747411C" w14:textId="7788196F" w:rsidR="00CF72BC" w:rsidRDefault="00AA3522">
            <w:pPr>
              <w:pStyle w:val="ab"/>
              <w:spacing w:after="120"/>
              <w:rPr>
                <w:rFonts w:eastAsiaTheme="minorEastAsia"/>
                <w:bCs/>
                <w:color w:val="0070C0"/>
                <w:lang w:val="en-US" w:eastAsia="zh-CN"/>
              </w:rPr>
            </w:pPr>
            <w:ins w:id="205" w:author="Qiming Li" w:date="2021-08-17T14:15:00Z">
              <w:r>
                <w:rPr>
                  <w:rFonts w:eastAsiaTheme="minorEastAsia"/>
                  <w:bCs/>
                  <w:color w:val="0070C0"/>
                  <w:lang w:val="en-US" w:eastAsia="zh-CN"/>
                </w:rPr>
                <w:t>Support option 2 and 3a.</w:t>
              </w:r>
            </w:ins>
          </w:p>
        </w:tc>
      </w:tr>
      <w:tr w:rsidR="00CF72BC" w14:paraId="79A03185" w14:textId="77777777">
        <w:tc>
          <w:tcPr>
            <w:tcW w:w="1226" w:type="dxa"/>
          </w:tcPr>
          <w:p w14:paraId="2BFDC6D8" w14:textId="0CCA2F4A" w:rsidR="00CF72BC" w:rsidRDefault="00CF72BC">
            <w:pPr>
              <w:spacing w:after="120"/>
              <w:rPr>
                <w:rFonts w:eastAsiaTheme="minorEastAsia"/>
                <w:color w:val="0070C0"/>
              </w:rPr>
            </w:pPr>
          </w:p>
        </w:tc>
        <w:tc>
          <w:tcPr>
            <w:tcW w:w="8405" w:type="dxa"/>
          </w:tcPr>
          <w:p w14:paraId="7B4AA4C6" w14:textId="2971C61E" w:rsidR="00CF72BC" w:rsidRDefault="00CF72BC">
            <w:pPr>
              <w:pStyle w:val="ab"/>
              <w:spacing w:after="120"/>
              <w:rPr>
                <w:rFonts w:eastAsiaTheme="minorEastAsia"/>
                <w:bCs/>
                <w:color w:val="0070C0"/>
                <w:lang w:val="en-US"/>
              </w:rPr>
            </w:pPr>
          </w:p>
        </w:tc>
      </w:tr>
      <w:tr w:rsidR="00CF72BC" w14:paraId="5950D498" w14:textId="77777777">
        <w:tc>
          <w:tcPr>
            <w:tcW w:w="1226" w:type="dxa"/>
          </w:tcPr>
          <w:p w14:paraId="1198A33F" w14:textId="5ACB287D" w:rsidR="00CF72BC" w:rsidRDefault="00CF72BC">
            <w:pPr>
              <w:spacing w:after="120"/>
              <w:rPr>
                <w:rFonts w:eastAsiaTheme="minorEastAsia"/>
                <w:color w:val="0070C0"/>
              </w:rPr>
            </w:pPr>
          </w:p>
        </w:tc>
        <w:tc>
          <w:tcPr>
            <w:tcW w:w="8405" w:type="dxa"/>
          </w:tcPr>
          <w:p w14:paraId="27BB58F7" w14:textId="4384DAD0" w:rsidR="00CF72BC" w:rsidRDefault="00CF72BC">
            <w:pPr>
              <w:pStyle w:val="ab"/>
              <w:spacing w:after="120"/>
              <w:rPr>
                <w:rFonts w:eastAsiaTheme="minorEastAsia"/>
                <w:bCs/>
                <w:color w:val="0070C0"/>
                <w:lang w:val="en-US" w:eastAsia="zh-CN"/>
              </w:rPr>
            </w:pPr>
          </w:p>
        </w:tc>
      </w:tr>
      <w:tr w:rsidR="00CF72BC" w14:paraId="66557918" w14:textId="77777777">
        <w:tc>
          <w:tcPr>
            <w:tcW w:w="1226" w:type="dxa"/>
          </w:tcPr>
          <w:p w14:paraId="0CF8B565" w14:textId="24DF905C" w:rsidR="00CF72BC" w:rsidRDefault="00CF72BC">
            <w:pPr>
              <w:spacing w:after="120"/>
              <w:rPr>
                <w:rFonts w:eastAsiaTheme="minorEastAsia"/>
                <w:color w:val="0070C0"/>
              </w:rPr>
            </w:pPr>
          </w:p>
        </w:tc>
        <w:tc>
          <w:tcPr>
            <w:tcW w:w="8405" w:type="dxa"/>
          </w:tcPr>
          <w:p w14:paraId="701164D0" w14:textId="4D007043" w:rsidR="00CF72BC" w:rsidRDefault="00CF72BC">
            <w:pPr>
              <w:pStyle w:val="ab"/>
              <w:spacing w:after="120"/>
              <w:rPr>
                <w:rFonts w:eastAsiaTheme="minorEastAsia"/>
                <w:bCs/>
                <w:color w:val="0070C0"/>
                <w:lang w:val="en-US"/>
              </w:rPr>
            </w:pPr>
          </w:p>
        </w:tc>
      </w:tr>
      <w:tr w:rsidR="00CF72BC" w14:paraId="573ACC50" w14:textId="77777777">
        <w:tc>
          <w:tcPr>
            <w:tcW w:w="1226" w:type="dxa"/>
          </w:tcPr>
          <w:p w14:paraId="78137F88" w14:textId="5610C291" w:rsidR="00CF72BC" w:rsidRDefault="00CF72BC">
            <w:pPr>
              <w:spacing w:after="120"/>
              <w:rPr>
                <w:rFonts w:eastAsiaTheme="minorEastAsia"/>
                <w:color w:val="0070C0"/>
              </w:rPr>
            </w:pPr>
          </w:p>
        </w:tc>
        <w:tc>
          <w:tcPr>
            <w:tcW w:w="8405" w:type="dxa"/>
          </w:tcPr>
          <w:p w14:paraId="1F10813D" w14:textId="2FB1E0FB" w:rsidR="00CF72BC" w:rsidRDefault="00CF72BC">
            <w:pPr>
              <w:pStyle w:val="ab"/>
              <w:spacing w:after="120"/>
              <w:rPr>
                <w:rFonts w:eastAsiaTheme="minorEastAsia"/>
                <w:bCs/>
                <w:color w:val="0070C0"/>
                <w:lang w:val="en-US" w:eastAsia="zh-CN"/>
              </w:rPr>
            </w:pPr>
          </w:p>
        </w:tc>
      </w:tr>
      <w:tr w:rsidR="00CF72BC" w14:paraId="7FFE1ADB" w14:textId="77777777">
        <w:tc>
          <w:tcPr>
            <w:tcW w:w="1226" w:type="dxa"/>
          </w:tcPr>
          <w:p w14:paraId="05BCFA06" w14:textId="4A2FE26F" w:rsidR="00CF72BC" w:rsidRDefault="00CF72BC">
            <w:pPr>
              <w:spacing w:after="120"/>
              <w:rPr>
                <w:rFonts w:eastAsiaTheme="minorEastAsia"/>
                <w:color w:val="0070C0"/>
              </w:rPr>
            </w:pPr>
          </w:p>
        </w:tc>
        <w:tc>
          <w:tcPr>
            <w:tcW w:w="8405" w:type="dxa"/>
          </w:tcPr>
          <w:p w14:paraId="3DD06D4E" w14:textId="5C051628" w:rsidR="00CF72BC" w:rsidRDefault="00CF72BC">
            <w:pPr>
              <w:pStyle w:val="ab"/>
              <w:spacing w:after="120"/>
              <w:rPr>
                <w:rFonts w:eastAsiaTheme="minorEastAsia"/>
                <w:bCs/>
                <w:color w:val="0070C0"/>
                <w:lang w:val="en-US" w:eastAsia="zh-CN"/>
              </w:rPr>
            </w:pPr>
          </w:p>
        </w:tc>
      </w:tr>
      <w:tr w:rsidR="00CF72BC" w14:paraId="0DA22CD9" w14:textId="77777777">
        <w:tc>
          <w:tcPr>
            <w:tcW w:w="1226" w:type="dxa"/>
          </w:tcPr>
          <w:p w14:paraId="52593560" w14:textId="0CD198DD" w:rsidR="00CF72BC" w:rsidRDefault="00CF72BC">
            <w:pPr>
              <w:spacing w:after="120"/>
              <w:rPr>
                <w:rFonts w:eastAsiaTheme="minorEastAsia"/>
                <w:color w:val="0070C0"/>
              </w:rPr>
            </w:pPr>
          </w:p>
        </w:tc>
        <w:tc>
          <w:tcPr>
            <w:tcW w:w="8405" w:type="dxa"/>
          </w:tcPr>
          <w:p w14:paraId="43617A6B" w14:textId="2A0E975D" w:rsidR="00CF72BC" w:rsidRDefault="00CF72BC">
            <w:pPr>
              <w:pStyle w:val="ab"/>
              <w:spacing w:after="120"/>
              <w:rPr>
                <w:rFonts w:eastAsiaTheme="minorEastAsia"/>
                <w:bCs/>
                <w:color w:val="0070C0"/>
                <w:lang w:val="en-US" w:eastAsia="zh-CN"/>
              </w:rPr>
            </w:pPr>
          </w:p>
        </w:tc>
      </w:tr>
      <w:tr w:rsidR="00CF72BC" w14:paraId="733B8DDD" w14:textId="77777777">
        <w:tc>
          <w:tcPr>
            <w:tcW w:w="1226" w:type="dxa"/>
          </w:tcPr>
          <w:p w14:paraId="219F295F" w14:textId="7F29FDA9" w:rsidR="00CF72BC" w:rsidRDefault="00CF72BC">
            <w:pPr>
              <w:spacing w:after="120"/>
              <w:rPr>
                <w:rFonts w:eastAsiaTheme="minorEastAsia"/>
                <w:color w:val="0070C0"/>
              </w:rPr>
            </w:pPr>
          </w:p>
        </w:tc>
        <w:tc>
          <w:tcPr>
            <w:tcW w:w="8405" w:type="dxa"/>
          </w:tcPr>
          <w:p w14:paraId="7202DF40" w14:textId="5FE21419" w:rsidR="00CF72BC" w:rsidRDefault="00CF72BC">
            <w:pPr>
              <w:pStyle w:val="ab"/>
              <w:spacing w:after="120"/>
              <w:rPr>
                <w:rFonts w:eastAsiaTheme="minorEastAsia"/>
                <w:bCs/>
                <w:color w:val="0070C0"/>
                <w:lang w:val="en-US" w:eastAsia="zh-CN"/>
              </w:rPr>
            </w:pPr>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ab"/>
              <w:spacing w:after="120"/>
              <w:rPr>
                <w:rFonts w:eastAsiaTheme="minorEastAsia"/>
                <w:bCs/>
                <w:color w:val="0070C0"/>
                <w:lang w:val="en-US"/>
              </w:rPr>
            </w:pPr>
          </w:p>
        </w:tc>
      </w:tr>
    </w:tbl>
    <w:p w14:paraId="2FA777A7" w14:textId="77777777" w:rsidR="00CF72BC" w:rsidRDefault="00CF72BC">
      <w:pPr>
        <w:pStyle w:val="aff6"/>
        <w:ind w:left="360" w:firstLineChars="0" w:firstLine="0"/>
        <w:rPr>
          <w:lang w:val="en-US" w:eastAsia="zh-CN"/>
        </w:rPr>
      </w:pPr>
    </w:p>
    <w:p w14:paraId="46A6216D" w14:textId="77777777" w:rsidR="00CF72BC" w:rsidRDefault="00CF72BC">
      <w:pPr>
        <w:rPr>
          <w:rFonts w:eastAsiaTheme="minorEastAsia"/>
        </w:rPr>
      </w:pPr>
    </w:p>
    <w:p w14:paraId="15960933" w14:textId="77777777" w:rsidR="00CF72BC" w:rsidRDefault="00CF72BC">
      <w:pPr>
        <w:pStyle w:val="aff6"/>
        <w:ind w:left="360" w:firstLineChars="0" w:firstLine="0"/>
        <w:rPr>
          <w:lang w:val="en-US" w:eastAsia="zh-CN"/>
        </w:rPr>
      </w:pPr>
    </w:p>
    <w:p w14:paraId="37EBA818" w14:textId="77777777" w:rsidR="00CF72BC" w:rsidRDefault="00CF72BC"/>
    <w:p w14:paraId="3E333A54" w14:textId="10642554"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3-</w:t>
      </w:r>
      <w:r w:rsidR="000F592C">
        <w:rPr>
          <w:rFonts w:eastAsiaTheme="minorEastAsia"/>
          <w:b/>
          <w:bCs/>
          <w:sz w:val="22"/>
          <w:szCs w:val="16"/>
          <w:u w:val="single"/>
          <w:lang w:val="en-US"/>
        </w:rPr>
        <w:t xml:space="preserve">3 </w:t>
      </w:r>
      <w:r>
        <w:rPr>
          <w:rFonts w:eastAsiaTheme="minorEastAsia"/>
          <w:b/>
          <w:bCs/>
          <w:sz w:val="22"/>
          <w:szCs w:val="16"/>
          <w:u w:val="single"/>
          <w:lang w:val="en-US"/>
        </w:rPr>
        <w:t>UE behavior after deactivation of pre-configured MG</w:t>
      </w:r>
    </w:p>
    <w:p w14:paraId="4E51892C" w14:textId="77777777"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rsidP="002B435A">
      <w:pPr>
        <w:pStyle w:val="aff6"/>
        <w:numPr>
          <w:ilvl w:val="1"/>
          <w:numId w:val="14"/>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rsidP="002B435A">
      <w:pPr>
        <w:pStyle w:val="ab"/>
        <w:numPr>
          <w:ilvl w:val="1"/>
          <w:numId w:val="14"/>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3C9191DC" w:rsidR="00CF72BC" w:rsidRDefault="00E12FEC" w:rsidP="002B435A">
      <w:pPr>
        <w:pStyle w:val="aff6"/>
        <w:numPr>
          <w:ilvl w:val="0"/>
          <w:numId w:val="14"/>
        </w:numPr>
        <w:ind w:firstLineChars="0"/>
        <w:rPr>
          <w:rFonts w:eastAsiaTheme="minorEastAsia"/>
          <w:lang w:val="en-US" w:eastAsia="zh-CN"/>
        </w:rPr>
      </w:pPr>
      <w:r>
        <w:rPr>
          <w:rFonts w:eastAsiaTheme="minorEastAsia"/>
          <w:lang w:val="en-US" w:eastAsia="zh-CN"/>
        </w:rPr>
        <w:t xml:space="preserve">Option 3(Huawei): </w:t>
      </w:r>
      <w:r w:rsidRPr="00E12FEC">
        <w:rPr>
          <w:rFonts w:eastAsiaTheme="minorEastAsia"/>
          <w:lang w:val="en-US" w:eastAsia="zh-CN"/>
        </w:rPr>
        <w:t xml:space="preserve">UE </w:t>
      </w:r>
      <w:proofErr w:type="spellStart"/>
      <w:r w:rsidRPr="00E12FEC">
        <w:rPr>
          <w:rFonts w:eastAsiaTheme="minorEastAsia"/>
          <w:lang w:val="en-US" w:eastAsia="zh-CN"/>
        </w:rPr>
        <w:t>behaviour</w:t>
      </w:r>
      <w:proofErr w:type="spellEnd"/>
      <w:r w:rsidRPr="00E12FEC">
        <w:rPr>
          <w:rFonts w:eastAsiaTheme="minorEastAsia"/>
          <w:lang w:val="en-US" w:eastAsia="zh-CN"/>
        </w:rPr>
        <w:t xml:space="preserve"> after deactivation of pre</w:t>
      </w:r>
      <w:r w:rsidRPr="00637C20">
        <w:rPr>
          <w:rFonts w:eastAsiaTheme="minorEastAsia"/>
          <w:lang w:val="en-US" w:eastAsia="zh-CN"/>
        </w:rPr>
        <w:t>-MG is same as that when a legacy MG is de-configured</w:t>
      </w:r>
    </w:p>
    <w:p w14:paraId="5A3EB95C" w14:textId="5579BCE0" w:rsidR="006F0DD6" w:rsidRPr="00FC0D15" w:rsidRDefault="006F0DD6" w:rsidP="002B435A">
      <w:pPr>
        <w:pStyle w:val="aff6"/>
        <w:numPr>
          <w:ilvl w:val="0"/>
          <w:numId w:val="14"/>
        </w:numPr>
        <w:ind w:firstLineChars="0"/>
        <w:rPr>
          <w:rFonts w:eastAsiaTheme="minorEastAsia"/>
          <w:bCs/>
          <w:lang w:val="en-US" w:eastAsia="zh-CN"/>
        </w:rPr>
      </w:pPr>
      <w:r w:rsidRPr="00FC0D15">
        <w:rPr>
          <w:bCs/>
          <w:lang w:eastAsia="zh-CN"/>
        </w:rPr>
        <w:t>O</w:t>
      </w:r>
      <w:r w:rsidRPr="00FC0D15">
        <w:rPr>
          <w:rFonts w:hint="eastAsia"/>
          <w:bCs/>
          <w:lang w:eastAsia="zh-CN"/>
        </w:rPr>
        <w:t xml:space="preserve">ption 4(CATT): </w:t>
      </w:r>
      <w:r w:rsidRPr="00FC0D15">
        <w:rPr>
          <w:bCs/>
          <w:lang w:eastAsia="zh-CN"/>
        </w:rPr>
        <w:t xml:space="preserve">UE shall </w:t>
      </w:r>
      <w:r w:rsidRPr="00FC0D15">
        <w:rPr>
          <w:rFonts w:hint="eastAsia"/>
          <w:bCs/>
          <w:lang w:eastAsia="zh-CN"/>
        </w:rPr>
        <w:t>perform measurement without MG</w:t>
      </w:r>
      <w:r w:rsidRPr="00FC0D15">
        <w:rPr>
          <w:bCs/>
          <w:lang w:eastAsia="zh-CN"/>
        </w:rPr>
        <w:t xml:space="preserve"> and be able to receive and transmit in the serving cell</w:t>
      </w:r>
      <w:r w:rsidRPr="00FC0D15">
        <w:rPr>
          <w:rFonts w:hint="eastAsia"/>
          <w:bCs/>
          <w:lang w:val="en-US" w:eastAsia="zh-CN"/>
        </w:rPr>
        <w:t xml:space="preserve">. </w:t>
      </w:r>
    </w:p>
    <w:p w14:paraId="39793FA8" w14:textId="77777777" w:rsidR="00CF72BC" w:rsidRDefault="00907FD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6126C873" w:rsidR="00CF72BC" w:rsidRDefault="00745034">
            <w:pPr>
              <w:spacing w:after="120"/>
              <w:rPr>
                <w:rFonts w:eastAsiaTheme="minorEastAsia"/>
                <w:color w:val="0070C0"/>
              </w:rPr>
            </w:pPr>
            <w:ins w:id="206" w:author="Huawei" w:date="2021-08-17T11:24:00Z">
              <w:r>
                <w:rPr>
                  <w:rFonts w:eastAsiaTheme="minorEastAsia" w:hint="eastAsia"/>
                  <w:color w:val="0070C0"/>
                </w:rPr>
                <w:t>H</w:t>
              </w:r>
              <w:r>
                <w:rPr>
                  <w:rFonts w:eastAsiaTheme="minorEastAsia"/>
                  <w:color w:val="0070C0"/>
                </w:rPr>
                <w:t>uawei</w:t>
              </w:r>
            </w:ins>
          </w:p>
        </w:tc>
        <w:tc>
          <w:tcPr>
            <w:tcW w:w="8405" w:type="dxa"/>
          </w:tcPr>
          <w:p w14:paraId="69C5CD8D" w14:textId="77777777" w:rsidR="00745034" w:rsidRDefault="00745034">
            <w:pPr>
              <w:overflowPunct/>
              <w:autoSpaceDE/>
              <w:autoSpaceDN/>
              <w:adjustRightInd/>
              <w:spacing w:after="120"/>
              <w:textAlignment w:val="auto"/>
              <w:rPr>
                <w:ins w:id="207" w:author="Huawei" w:date="2021-08-17T11:25:00Z"/>
                <w:rFonts w:eastAsiaTheme="minorEastAsia"/>
                <w:color w:val="0070C0"/>
              </w:rPr>
            </w:pPr>
            <w:ins w:id="208" w:author="Huawei" w:date="2021-08-17T11:24:00Z">
              <w:r>
                <w:rPr>
                  <w:rFonts w:eastAsiaTheme="minorEastAsia" w:hint="eastAsia"/>
                  <w:color w:val="0070C0"/>
                </w:rPr>
                <w:t>W</w:t>
              </w:r>
              <w:r>
                <w:rPr>
                  <w:rFonts w:eastAsiaTheme="minorEastAsia"/>
                  <w:color w:val="0070C0"/>
                </w:rPr>
                <w:t>e can support option 4 which is more accurate than option 3 from our side.</w:t>
              </w:r>
            </w:ins>
          </w:p>
          <w:p w14:paraId="3C7EEDED" w14:textId="77777777" w:rsidR="00CF72BC" w:rsidRDefault="00745034" w:rsidP="00745034">
            <w:pPr>
              <w:overflowPunct/>
              <w:autoSpaceDE/>
              <w:autoSpaceDN/>
              <w:adjustRightInd/>
              <w:spacing w:after="120"/>
              <w:textAlignment w:val="auto"/>
              <w:rPr>
                <w:ins w:id="209" w:author="Huawei" w:date="2021-08-17T11:27:00Z"/>
                <w:rFonts w:eastAsiaTheme="minorEastAsia"/>
                <w:color w:val="0070C0"/>
              </w:rPr>
            </w:pPr>
            <w:ins w:id="210" w:author="Huawei" w:date="2021-08-17T11:26:00Z">
              <w:r>
                <w:rPr>
                  <w:rFonts w:eastAsiaTheme="minorEastAsia"/>
                  <w:color w:val="0070C0"/>
                </w:rPr>
                <w:t>On option 1, without consideration of concurrent MGs, we think NW can only configure one MG per UE (or one MGs per FR if UE supports per-FR MG), so there</w:t>
              </w:r>
            </w:ins>
            <w:ins w:id="211" w:author="Huawei" w:date="2021-08-17T11:27:00Z">
              <w:r>
                <w:rPr>
                  <w:rFonts w:eastAsiaTheme="minorEastAsia"/>
                  <w:color w:val="0070C0"/>
                </w:rPr>
                <w:t xml:space="preserve"> is no default gap or legacy gap when pre-MG is configured. </w:t>
              </w:r>
            </w:ins>
          </w:p>
          <w:p w14:paraId="7FA0F1FA" w14:textId="47638DE7" w:rsidR="00745034" w:rsidRDefault="00745034" w:rsidP="00745034">
            <w:pPr>
              <w:overflowPunct/>
              <w:autoSpaceDE/>
              <w:autoSpaceDN/>
              <w:adjustRightInd/>
              <w:spacing w:after="120"/>
              <w:textAlignment w:val="auto"/>
              <w:rPr>
                <w:rFonts w:eastAsiaTheme="minorEastAsia"/>
                <w:color w:val="0070C0"/>
              </w:rPr>
            </w:pPr>
            <w:ins w:id="212" w:author="Huawei" w:date="2021-08-17T11:27:00Z">
              <w:r>
                <w:rPr>
                  <w:rFonts w:eastAsiaTheme="minorEastAsia"/>
                  <w:color w:val="0070C0"/>
                </w:rPr>
                <w:t>On option 2, it is similar as option 4 but we are a bit concerned with “</w:t>
              </w:r>
              <w:r w:rsidRPr="00745034">
                <w:rPr>
                  <w:rFonts w:eastAsiaTheme="minorEastAsia"/>
                  <w:color w:val="0070C0"/>
                </w:rPr>
                <w:t>without causing any interruption</w:t>
              </w:r>
              <w:r>
                <w:rPr>
                  <w:rFonts w:eastAsiaTheme="minorEastAsia"/>
                  <w:color w:val="0070C0"/>
                </w:rPr>
                <w:t>”</w:t>
              </w:r>
            </w:ins>
            <w:ins w:id="213" w:author="Huawei" w:date="2021-08-17T11:28:00Z">
              <w:r>
                <w:rPr>
                  <w:rFonts w:eastAsiaTheme="minorEastAsia"/>
                  <w:color w:val="0070C0"/>
                </w:rPr>
                <w:t xml:space="preserve"> because </w:t>
              </w:r>
              <w:r w:rsidR="008C0B58">
                <w:rPr>
                  <w:rFonts w:eastAsiaTheme="minorEastAsia"/>
                  <w:color w:val="0070C0"/>
                </w:rPr>
                <w:t>some measurement without MG will cause interruption or scheduling restriction.</w:t>
              </w:r>
            </w:ins>
          </w:p>
        </w:tc>
      </w:tr>
      <w:tr w:rsidR="00CF72BC" w14:paraId="6595A63B" w14:textId="77777777">
        <w:tc>
          <w:tcPr>
            <w:tcW w:w="1226" w:type="dxa"/>
          </w:tcPr>
          <w:p w14:paraId="514B80DC" w14:textId="086AE3BA" w:rsidR="00CF72BC" w:rsidRDefault="00AA3522">
            <w:pPr>
              <w:spacing w:after="120"/>
              <w:rPr>
                <w:rFonts w:eastAsiaTheme="minorEastAsia"/>
                <w:color w:val="0070C0"/>
              </w:rPr>
            </w:pPr>
            <w:ins w:id="214" w:author="Qiming Li" w:date="2021-08-17T14:16:00Z">
              <w:r>
                <w:rPr>
                  <w:rFonts w:eastAsiaTheme="minorEastAsia"/>
                  <w:color w:val="0070C0"/>
                </w:rPr>
                <w:t>Apple</w:t>
              </w:r>
            </w:ins>
          </w:p>
        </w:tc>
        <w:tc>
          <w:tcPr>
            <w:tcW w:w="8405" w:type="dxa"/>
          </w:tcPr>
          <w:p w14:paraId="730A1A08" w14:textId="3DCE22A4" w:rsidR="00CF72BC" w:rsidRDefault="00AA3522">
            <w:pPr>
              <w:pStyle w:val="ab"/>
              <w:spacing w:after="120"/>
              <w:jc w:val="both"/>
              <w:rPr>
                <w:rFonts w:eastAsiaTheme="minorEastAsia"/>
                <w:bCs/>
                <w:color w:val="0070C0"/>
                <w:lang w:val="en-US" w:eastAsia="zh-CN"/>
              </w:rPr>
            </w:pPr>
            <w:ins w:id="215" w:author="Qiming Li" w:date="2021-08-17T14:16:00Z">
              <w:r>
                <w:rPr>
                  <w:rFonts w:eastAsiaTheme="minorEastAsia"/>
                  <w:bCs/>
                  <w:color w:val="0070C0"/>
                  <w:lang w:val="en-US" w:eastAsia="zh-CN"/>
                </w:rPr>
                <w:t xml:space="preserve">Option 3 is quite straightforward to us. </w:t>
              </w:r>
            </w:ins>
            <w:ins w:id="216" w:author="Qiming Li" w:date="2021-08-17T14:17:00Z">
              <w:r>
                <w:rPr>
                  <w:rFonts w:eastAsiaTheme="minorEastAsia"/>
                  <w:bCs/>
                  <w:color w:val="0070C0"/>
                  <w:lang w:val="en-US" w:eastAsia="zh-CN"/>
                </w:rPr>
                <w:t xml:space="preserve">Do we need to exclusively </w:t>
              </w:r>
            </w:ins>
            <w:ins w:id="217" w:author="Qiming Li" w:date="2021-08-17T14:18:00Z">
              <w:r>
                <w:rPr>
                  <w:rFonts w:eastAsiaTheme="minorEastAsia"/>
                  <w:bCs/>
                  <w:color w:val="0070C0"/>
                  <w:lang w:val="en-US" w:eastAsia="zh-CN"/>
                </w:rPr>
                <w:t>capture this UE behavior in RAN4 spec?</w:t>
              </w:r>
            </w:ins>
          </w:p>
        </w:tc>
      </w:tr>
      <w:tr w:rsidR="00CF72BC" w14:paraId="3FE8FBDA" w14:textId="77777777">
        <w:tc>
          <w:tcPr>
            <w:tcW w:w="1226" w:type="dxa"/>
          </w:tcPr>
          <w:p w14:paraId="391720B1" w14:textId="78E536ED" w:rsidR="00CF72BC" w:rsidRDefault="0051678C">
            <w:pPr>
              <w:spacing w:after="120"/>
              <w:rPr>
                <w:rFonts w:eastAsiaTheme="minorEastAsia"/>
                <w:color w:val="0070C0"/>
              </w:rPr>
            </w:pPr>
            <w:ins w:id="218" w:author="vivo" w:date="2021-08-17T17:49:00Z">
              <w:r>
                <w:rPr>
                  <w:rFonts w:eastAsiaTheme="minorEastAsia"/>
                  <w:color w:val="0070C0"/>
                </w:rPr>
                <w:t>vivo</w:t>
              </w:r>
            </w:ins>
          </w:p>
        </w:tc>
        <w:tc>
          <w:tcPr>
            <w:tcW w:w="8405" w:type="dxa"/>
          </w:tcPr>
          <w:p w14:paraId="4FF27CA8" w14:textId="77777777" w:rsidR="00CF72BC" w:rsidRDefault="00247804">
            <w:pPr>
              <w:pStyle w:val="ab"/>
              <w:spacing w:after="120"/>
              <w:rPr>
                <w:ins w:id="219" w:author="vivo" w:date="2021-08-17T17:54:00Z"/>
                <w:rFonts w:eastAsiaTheme="minorEastAsia"/>
                <w:lang w:val="en-US" w:eastAsia="zh-CN"/>
              </w:rPr>
            </w:pPr>
            <w:ins w:id="220" w:author="vivo" w:date="2021-08-17T17:52:00Z">
              <w:r>
                <w:rPr>
                  <w:rFonts w:eastAsiaTheme="minorEastAsia"/>
                  <w:bCs/>
                  <w:color w:val="0070C0"/>
                  <w:lang w:val="en-US"/>
                </w:rPr>
                <w:t>Not sure about option 1. To our understanding pre-MG is per UE configured, not per</w:t>
              </w:r>
            </w:ins>
            <w:ins w:id="221" w:author="vivo" w:date="2021-08-17T17:53:00Z">
              <w:r>
                <w:rPr>
                  <w:rFonts w:eastAsiaTheme="minorEastAsia"/>
                  <w:bCs/>
                  <w:color w:val="0070C0"/>
                  <w:lang w:val="en-US"/>
                </w:rPr>
                <w:t xml:space="preserve"> BWP configured.</w:t>
              </w:r>
            </w:ins>
            <w:ins w:id="222" w:author="vivo" w:date="2021-08-17T17:52:00Z">
              <w:r>
                <w:rPr>
                  <w:rFonts w:eastAsiaTheme="minorEastAsia"/>
                  <w:bCs/>
                  <w:color w:val="0070C0"/>
                  <w:lang w:val="en-US"/>
                </w:rPr>
                <w:t xml:space="preserve"> </w:t>
              </w:r>
            </w:ins>
            <w:ins w:id="223" w:author="vivo" w:date="2021-08-17T17:53:00Z">
              <w:r>
                <w:rPr>
                  <w:rFonts w:eastAsiaTheme="minorEastAsia"/>
                  <w:bCs/>
                  <w:color w:val="0070C0"/>
                  <w:lang w:val="en-US"/>
                </w:rPr>
                <w:t>N</w:t>
              </w:r>
            </w:ins>
            <w:ins w:id="224" w:author="vivo" w:date="2021-08-17T17:52:00Z">
              <w:r>
                <w:rPr>
                  <w:rFonts w:eastAsiaTheme="minorEastAsia"/>
                  <w:bCs/>
                  <w:color w:val="0070C0"/>
                  <w:lang w:val="en-US"/>
                </w:rPr>
                <w:t>ot sure the meaning of “</w:t>
              </w:r>
              <w:r>
                <w:rPr>
                  <w:rFonts w:eastAsiaTheme="minorEastAsia"/>
                  <w:lang w:val="en-US" w:eastAsia="zh-CN"/>
                </w:rPr>
                <w:t>a new BWP without any per-configured gap</w:t>
              </w:r>
              <w:r>
                <w:rPr>
                  <w:rFonts w:eastAsiaTheme="minorEastAsia"/>
                  <w:lang w:val="en-US" w:eastAsia="zh-CN"/>
                </w:rPr>
                <w:t>.”</w:t>
              </w:r>
            </w:ins>
          </w:p>
          <w:p w14:paraId="43FF9AF8" w14:textId="4026E9F0" w:rsidR="00E82C3A" w:rsidRDefault="00E82C3A">
            <w:pPr>
              <w:pStyle w:val="ab"/>
              <w:spacing w:after="120"/>
              <w:rPr>
                <w:rFonts w:eastAsiaTheme="minorEastAsia"/>
                <w:bCs/>
                <w:color w:val="0070C0"/>
                <w:lang w:val="en-US"/>
              </w:rPr>
            </w:pPr>
            <w:ins w:id="225" w:author="vivo" w:date="2021-08-17T17:56:00Z">
              <w:r>
                <w:rPr>
                  <w:rFonts w:eastAsiaTheme="minorEastAsia"/>
                  <w:bCs/>
                  <w:color w:val="0070C0"/>
                  <w:lang w:val="en-US"/>
                </w:rPr>
                <w:t xml:space="preserve">Ok with option 3. </w:t>
              </w:r>
            </w:ins>
            <w:bookmarkStart w:id="226" w:name="_GoBack"/>
            <w:bookmarkEnd w:id="226"/>
          </w:p>
        </w:tc>
      </w:tr>
      <w:tr w:rsidR="00CF72BC" w14:paraId="65F79FCA" w14:textId="77777777">
        <w:tc>
          <w:tcPr>
            <w:tcW w:w="1226" w:type="dxa"/>
          </w:tcPr>
          <w:p w14:paraId="6812B947" w14:textId="715A43A6" w:rsidR="00CF72BC" w:rsidRDefault="00CF72BC">
            <w:pPr>
              <w:spacing w:after="120"/>
              <w:rPr>
                <w:rFonts w:eastAsiaTheme="minorEastAsia"/>
                <w:color w:val="0070C0"/>
              </w:rPr>
            </w:pPr>
          </w:p>
        </w:tc>
        <w:tc>
          <w:tcPr>
            <w:tcW w:w="8405" w:type="dxa"/>
          </w:tcPr>
          <w:p w14:paraId="4BA3CCE1" w14:textId="744AB6F8" w:rsidR="00CF72BC" w:rsidRDefault="00CF72BC">
            <w:pPr>
              <w:pStyle w:val="ab"/>
              <w:spacing w:after="120"/>
              <w:rPr>
                <w:rFonts w:eastAsiaTheme="minorEastAsia"/>
                <w:bCs/>
                <w:color w:val="0070C0"/>
                <w:lang w:val="en-US" w:eastAsia="zh-CN"/>
              </w:rPr>
            </w:pPr>
          </w:p>
        </w:tc>
      </w:tr>
      <w:tr w:rsidR="00CF72BC" w14:paraId="75C19A2E" w14:textId="77777777">
        <w:tc>
          <w:tcPr>
            <w:tcW w:w="1226" w:type="dxa"/>
          </w:tcPr>
          <w:p w14:paraId="67B9F03B" w14:textId="34C0A745" w:rsidR="00CF72BC" w:rsidRDefault="00CF72BC">
            <w:pPr>
              <w:spacing w:after="120"/>
              <w:rPr>
                <w:rFonts w:eastAsiaTheme="minorEastAsia"/>
                <w:color w:val="0070C0"/>
              </w:rPr>
            </w:pPr>
          </w:p>
        </w:tc>
        <w:tc>
          <w:tcPr>
            <w:tcW w:w="8405" w:type="dxa"/>
          </w:tcPr>
          <w:p w14:paraId="6341FE31" w14:textId="2EE22560" w:rsidR="00CF72BC" w:rsidRDefault="00CF72BC">
            <w:pPr>
              <w:pStyle w:val="ab"/>
              <w:spacing w:after="120"/>
              <w:rPr>
                <w:rFonts w:eastAsiaTheme="minorEastAsia"/>
                <w:bCs/>
                <w:color w:val="0070C0"/>
                <w:lang w:val="en-US" w:eastAsia="zh-CN"/>
              </w:rPr>
            </w:pPr>
          </w:p>
        </w:tc>
      </w:tr>
      <w:tr w:rsidR="00CF72BC" w14:paraId="0507FF27" w14:textId="77777777">
        <w:tc>
          <w:tcPr>
            <w:tcW w:w="1226" w:type="dxa"/>
          </w:tcPr>
          <w:p w14:paraId="1F44C4A2" w14:textId="243E79F6" w:rsidR="00CF72BC" w:rsidRDefault="00CF72BC">
            <w:pPr>
              <w:spacing w:after="120"/>
              <w:rPr>
                <w:rFonts w:eastAsiaTheme="minorEastAsia"/>
                <w:color w:val="0070C0"/>
              </w:rPr>
            </w:pPr>
          </w:p>
        </w:tc>
        <w:tc>
          <w:tcPr>
            <w:tcW w:w="8405" w:type="dxa"/>
          </w:tcPr>
          <w:p w14:paraId="2C384050" w14:textId="5DDDE246" w:rsidR="00CF72BC" w:rsidRDefault="00CF72BC">
            <w:pPr>
              <w:pStyle w:val="ab"/>
              <w:spacing w:after="120"/>
              <w:rPr>
                <w:rFonts w:eastAsiaTheme="minorEastAsia"/>
                <w:bCs/>
                <w:color w:val="0070C0"/>
                <w:lang w:val="en-US" w:eastAsia="zh-CN"/>
              </w:rPr>
            </w:pPr>
          </w:p>
        </w:tc>
      </w:tr>
      <w:tr w:rsidR="00CF72BC" w14:paraId="405B4251" w14:textId="77777777">
        <w:tc>
          <w:tcPr>
            <w:tcW w:w="1226" w:type="dxa"/>
          </w:tcPr>
          <w:p w14:paraId="1ED43697" w14:textId="1AE321D6" w:rsidR="00CF72BC" w:rsidRDefault="00CF72BC">
            <w:pPr>
              <w:spacing w:after="120"/>
              <w:rPr>
                <w:rFonts w:eastAsiaTheme="minorEastAsia"/>
                <w:color w:val="0070C0"/>
              </w:rPr>
            </w:pPr>
          </w:p>
        </w:tc>
        <w:tc>
          <w:tcPr>
            <w:tcW w:w="8405" w:type="dxa"/>
          </w:tcPr>
          <w:p w14:paraId="601FD5D5" w14:textId="6A56B177" w:rsidR="00CF72BC" w:rsidRDefault="00CF72BC">
            <w:pPr>
              <w:pStyle w:val="ab"/>
              <w:spacing w:after="120"/>
              <w:rPr>
                <w:rFonts w:eastAsiaTheme="minorEastAsia"/>
                <w:bCs/>
                <w:color w:val="0070C0"/>
                <w:lang w:val="en-US" w:eastAsia="zh-CN"/>
              </w:rPr>
            </w:pPr>
          </w:p>
        </w:tc>
      </w:tr>
      <w:tr w:rsidR="00CF72BC" w14:paraId="42C236BB" w14:textId="77777777">
        <w:tc>
          <w:tcPr>
            <w:tcW w:w="1226" w:type="dxa"/>
          </w:tcPr>
          <w:p w14:paraId="080BF386" w14:textId="0C3439E8" w:rsidR="00CF72BC" w:rsidRDefault="00CF72BC">
            <w:pPr>
              <w:spacing w:after="120"/>
              <w:rPr>
                <w:rFonts w:eastAsiaTheme="minorEastAsia"/>
                <w:color w:val="0070C0"/>
              </w:rPr>
            </w:pPr>
          </w:p>
        </w:tc>
        <w:tc>
          <w:tcPr>
            <w:tcW w:w="8405" w:type="dxa"/>
          </w:tcPr>
          <w:p w14:paraId="4D8A03D7" w14:textId="1695CF09" w:rsidR="00CF72BC" w:rsidRDefault="00CF72BC">
            <w:pPr>
              <w:pStyle w:val="ab"/>
              <w:spacing w:after="120"/>
              <w:rPr>
                <w:rFonts w:eastAsiaTheme="minorEastAsia"/>
                <w:bCs/>
                <w:color w:val="0070C0"/>
                <w:lang w:val="en-US" w:eastAsia="zh-CN"/>
              </w:rPr>
            </w:pPr>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ab"/>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ab"/>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ab"/>
              <w:spacing w:after="120"/>
              <w:rPr>
                <w:rFonts w:eastAsiaTheme="minorEastAsia"/>
                <w:color w:val="0070C0"/>
                <w:lang w:val="en-US" w:eastAsia="zh-CN"/>
              </w:rPr>
            </w:pPr>
          </w:p>
        </w:tc>
      </w:tr>
    </w:tbl>
    <w:p w14:paraId="05BEA519" w14:textId="77777777" w:rsidR="00CF72BC" w:rsidRDefault="00CF72BC">
      <w:pPr>
        <w:pStyle w:val="aff6"/>
        <w:ind w:left="360" w:firstLineChars="0" w:firstLine="0"/>
        <w:rPr>
          <w:lang w:val="en-US" w:eastAsia="zh-CN"/>
        </w:rPr>
      </w:pPr>
    </w:p>
    <w:p w14:paraId="7DD07098" w14:textId="77777777" w:rsidR="00CF72BC" w:rsidRDefault="00CF72BC">
      <w:pPr>
        <w:pStyle w:val="aff6"/>
        <w:ind w:firstLineChars="0" w:firstLine="0"/>
        <w:rPr>
          <w:rFonts w:eastAsiaTheme="minorEastAsia"/>
          <w:lang w:val="en-US" w:eastAsia="zh-CN"/>
        </w:rPr>
      </w:pPr>
    </w:p>
    <w:p w14:paraId="407C601E" w14:textId="07AC06C3" w:rsidR="00CF72BC" w:rsidRDefault="00907FD0" w:rsidP="002B435A">
      <w:pPr>
        <w:pStyle w:val="3"/>
        <w:numPr>
          <w:ilvl w:val="2"/>
          <w:numId w:val="12"/>
        </w:numPr>
        <w:ind w:left="709" w:hanging="709"/>
        <w:rPr>
          <w:sz w:val="24"/>
          <w:szCs w:val="16"/>
          <w:lang w:val="en-US"/>
        </w:rPr>
      </w:pPr>
      <w:r>
        <w:rPr>
          <w:sz w:val="24"/>
          <w:szCs w:val="16"/>
          <w:lang w:val="en-US"/>
        </w:rPr>
        <w:t xml:space="preserve">Sub-topic 4 MG pattern configurations </w:t>
      </w:r>
    </w:p>
    <w:p w14:paraId="0A510B0C" w14:textId="795CC793" w:rsidR="00CF72BC" w:rsidRDefault="00907FD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4-</w:t>
      </w:r>
      <w:r w:rsidR="00637C20">
        <w:rPr>
          <w:rFonts w:eastAsiaTheme="minorEastAsia"/>
          <w:b/>
          <w:bCs/>
          <w:sz w:val="22"/>
          <w:szCs w:val="16"/>
          <w:u w:val="single"/>
          <w:lang w:val="en-US"/>
        </w:rPr>
        <w:t>1</w:t>
      </w:r>
      <w:r>
        <w:rPr>
          <w:rFonts w:eastAsiaTheme="minorEastAsia"/>
          <w:b/>
          <w:bCs/>
          <w:sz w:val="22"/>
          <w:szCs w:val="16"/>
          <w:u w:val="single"/>
          <w:lang w:val="en-US"/>
        </w:rPr>
        <w:t xml:space="preserve"> MG patterns used for the pre-configured MG mechanism</w:t>
      </w:r>
    </w:p>
    <w:p w14:paraId="62218940" w14:textId="7D8E06D8" w:rsidR="00CF72BC"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Option 1. (</w:t>
      </w:r>
      <w:proofErr w:type="spellStart"/>
      <w:r>
        <w:rPr>
          <w:rFonts w:eastAsiaTheme="minorEastAsia"/>
          <w:lang w:val="en-US" w:eastAsia="zh-CN"/>
        </w:rPr>
        <w:t>MTK,</w:t>
      </w:r>
      <w:r w:rsidR="00EF19B9">
        <w:rPr>
          <w:rFonts w:eastAsiaTheme="minorEastAsia"/>
          <w:lang w:val="en-US" w:eastAsia="zh-CN"/>
        </w:rPr>
        <w:t>xiaomi</w:t>
      </w:r>
      <w:proofErr w:type="spellEnd"/>
      <w:r w:rsidR="00EF19B9">
        <w:rPr>
          <w:rFonts w:eastAsiaTheme="minorEastAsia"/>
          <w:lang w:val="en-US" w:eastAsia="zh-CN"/>
        </w:rPr>
        <w:t xml:space="preserve">, </w:t>
      </w:r>
      <w:r>
        <w:rPr>
          <w:rFonts w:eastAsiaTheme="minorEastAsia"/>
          <w:lang w:val="en-US" w:eastAsia="zh-CN"/>
        </w:rPr>
        <w:t xml:space="preserve">OPPO, Ericsson, ZTE): </w:t>
      </w:r>
      <w:r>
        <w:t>The existing gap patterns (</w:t>
      </w:r>
      <w:r>
        <w:rPr>
          <w:szCs w:val="21"/>
        </w:rPr>
        <w:t xml:space="preserve">0~23) </w:t>
      </w:r>
      <w:r>
        <w:t xml:space="preserve">in Rel16 can be reused for the pre-configured MG </w:t>
      </w:r>
    </w:p>
    <w:p w14:paraId="3B9B3770" w14:textId="489E6C2A" w:rsidR="00CF72BC" w:rsidRPr="006569F1" w:rsidRDefault="00907FD0" w:rsidP="002B435A">
      <w:pPr>
        <w:pStyle w:val="aff6"/>
        <w:numPr>
          <w:ilvl w:val="0"/>
          <w:numId w:val="14"/>
        </w:numPr>
        <w:ind w:firstLineChars="0"/>
        <w:rPr>
          <w:rFonts w:eastAsiaTheme="minorEastAsia"/>
          <w:lang w:val="en-US" w:eastAsia="zh-CN"/>
        </w:rPr>
      </w:pPr>
      <w:r>
        <w:rPr>
          <w:rFonts w:eastAsiaTheme="minorEastAsia"/>
          <w:lang w:val="en-US" w:eastAsia="zh-CN"/>
        </w:rPr>
        <w:t xml:space="preserve">Option 2. ( CATT, </w:t>
      </w:r>
      <w:r w:rsidR="00E71098">
        <w:rPr>
          <w:rFonts w:eastAsiaTheme="minorEastAsia"/>
          <w:lang w:val="en-US" w:eastAsia="zh-CN"/>
        </w:rPr>
        <w:t xml:space="preserve">Intel, </w:t>
      </w:r>
      <w:r w:rsidR="006569F1">
        <w:rPr>
          <w:rFonts w:eastAsiaTheme="minorEastAsia"/>
          <w:lang w:val="en-US" w:eastAsia="zh-CN"/>
        </w:rPr>
        <w:t>Nokia</w:t>
      </w:r>
      <w:r>
        <w:rPr>
          <w:rFonts w:eastAsiaTheme="minorEastAsia"/>
          <w:lang w:val="en-US" w:eastAsia="zh-CN"/>
        </w:rPr>
        <w:t xml:space="preserve">): </w:t>
      </w:r>
      <w:r>
        <w:rPr>
          <w:rFonts w:eastAsia="宋体"/>
          <w:lang w:eastAsia="zh-CN"/>
        </w:rPr>
        <w:t>All existing MG patterns #0~25 in Rel-16 are applicable for the pre-configured MG</w:t>
      </w:r>
    </w:p>
    <w:p w14:paraId="474F3B50" w14:textId="28436F9A" w:rsidR="006569F1" w:rsidRDefault="006569F1" w:rsidP="002B435A">
      <w:pPr>
        <w:pStyle w:val="aff6"/>
        <w:numPr>
          <w:ilvl w:val="0"/>
          <w:numId w:val="14"/>
        </w:numPr>
        <w:ind w:firstLineChars="0"/>
        <w:rPr>
          <w:rFonts w:eastAsiaTheme="minorEastAsia"/>
          <w:lang w:val="en-US" w:eastAsia="zh-CN"/>
        </w:rPr>
      </w:pPr>
      <w:r>
        <w:rPr>
          <w:rFonts w:eastAsia="宋体"/>
          <w:lang w:eastAsia="zh-CN"/>
        </w:rPr>
        <w:t>Option 3 (Huawei): FFS upon on RAN1’s conclusion on</w:t>
      </w:r>
      <w:r w:rsidR="00B871B4">
        <w:rPr>
          <w:rFonts w:eastAsia="宋体"/>
          <w:lang w:eastAsia="zh-CN"/>
        </w:rPr>
        <w:t xml:space="preserve"> </w:t>
      </w:r>
      <w:r w:rsidR="00B871B4" w:rsidRPr="00B871B4">
        <w:rPr>
          <w:rFonts w:eastAsia="宋体"/>
          <w:lang w:eastAsia="zh-CN"/>
        </w:rPr>
        <w:t>MG-less PRS measurement</w:t>
      </w:r>
      <w:r>
        <w:rPr>
          <w:rFonts w:eastAsia="宋体"/>
          <w:lang w:eastAsia="zh-CN"/>
        </w:rPr>
        <w:t xml:space="preserve"> </w:t>
      </w:r>
      <w:r w:rsidR="00B871B4">
        <w:rPr>
          <w:rFonts w:eastAsia="宋体"/>
          <w:lang w:eastAsia="zh-CN"/>
        </w:rPr>
        <w:t>in Rel17</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311EAB60" w:rsidR="00CF72BC" w:rsidRDefault="008C0B58">
            <w:pPr>
              <w:spacing w:after="120"/>
              <w:rPr>
                <w:rFonts w:eastAsiaTheme="minorEastAsia"/>
                <w:color w:val="0070C0"/>
              </w:rPr>
            </w:pPr>
            <w:ins w:id="227" w:author="Huawei" w:date="2021-08-17T11:28:00Z">
              <w:r>
                <w:rPr>
                  <w:rFonts w:eastAsiaTheme="minorEastAsia" w:hint="eastAsia"/>
                  <w:color w:val="0070C0"/>
                </w:rPr>
                <w:t>H</w:t>
              </w:r>
              <w:r>
                <w:rPr>
                  <w:rFonts w:eastAsiaTheme="minorEastAsia"/>
                  <w:color w:val="0070C0"/>
                </w:rPr>
                <w:t>uawei</w:t>
              </w:r>
            </w:ins>
          </w:p>
        </w:tc>
        <w:tc>
          <w:tcPr>
            <w:tcW w:w="8405" w:type="dxa"/>
          </w:tcPr>
          <w:p w14:paraId="50FD8CB0" w14:textId="77777777" w:rsidR="00CF72BC" w:rsidRDefault="008C0B58">
            <w:pPr>
              <w:overflowPunct/>
              <w:autoSpaceDE/>
              <w:autoSpaceDN/>
              <w:adjustRightInd/>
              <w:spacing w:after="120"/>
              <w:textAlignment w:val="auto"/>
              <w:rPr>
                <w:ins w:id="228" w:author="Huawei" w:date="2021-08-17T11:28:00Z"/>
                <w:rFonts w:eastAsiaTheme="minorEastAsia"/>
                <w:color w:val="0070C0"/>
              </w:rPr>
            </w:pPr>
            <w:ins w:id="229" w:author="Huawei" w:date="2021-08-17T11:28:00Z">
              <w:r>
                <w:rPr>
                  <w:rFonts w:eastAsiaTheme="minorEastAsia" w:hint="eastAsia"/>
                  <w:color w:val="0070C0"/>
                </w:rPr>
                <w:t>O</w:t>
              </w:r>
              <w:r>
                <w:rPr>
                  <w:rFonts w:eastAsiaTheme="minorEastAsia"/>
                  <w:color w:val="0070C0"/>
                </w:rPr>
                <w:t>ption 3.</w:t>
              </w:r>
            </w:ins>
          </w:p>
          <w:p w14:paraId="2DD25940" w14:textId="44E1D030" w:rsidR="008C0B58" w:rsidRDefault="008C0B58">
            <w:pPr>
              <w:overflowPunct/>
              <w:autoSpaceDE/>
              <w:autoSpaceDN/>
              <w:adjustRightInd/>
              <w:spacing w:after="120"/>
              <w:textAlignment w:val="auto"/>
              <w:rPr>
                <w:rFonts w:eastAsiaTheme="minorEastAsia"/>
                <w:color w:val="0070C0"/>
              </w:rPr>
            </w:pPr>
            <w:ins w:id="230" w:author="Huawei" w:date="2021-08-17T11:28:00Z">
              <w:r>
                <w:rPr>
                  <w:rFonts w:eastAsiaTheme="minorEastAsia"/>
                  <w:color w:val="0070C0"/>
                </w:rPr>
                <w:t xml:space="preserve">We can agree to support </w:t>
              </w:r>
            </w:ins>
            <w:ins w:id="231" w:author="Huawei" w:date="2021-08-17T11:29:00Z">
              <w:r>
                <w:rPr>
                  <w:rFonts w:eastAsiaTheme="minorEastAsia"/>
                  <w:color w:val="0070C0"/>
                </w:rPr>
                <w:t>at least MGP 0~23 for pre-MG, and for MGP 24 and 25 we suggest to FFS until RAN1 makes conclusion on whether to support MG-less PRS measurement in Rel-17.</w:t>
              </w:r>
            </w:ins>
          </w:p>
        </w:tc>
      </w:tr>
      <w:tr w:rsidR="00CF72BC" w14:paraId="6AF68302" w14:textId="77777777">
        <w:tc>
          <w:tcPr>
            <w:tcW w:w="1226" w:type="dxa"/>
          </w:tcPr>
          <w:p w14:paraId="73E89161" w14:textId="6ED5C53B" w:rsidR="00CF72BC" w:rsidRDefault="00D873D6">
            <w:pPr>
              <w:spacing w:after="120"/>
              <w:rPr>
                <w:rFonts w:eastAsiaTheme="minorEastAsia"/>
                <w:color w:val="0070C0"/>
              </w:rPr>
            </w:pPr>
            <w:ins w:id="232" w:author="Qiming Li" w:date="2021-08-17T14:18:00Z">
              <w:r>
                <w:rPr>
                  <w:rFonts w:eastAsiaTheme="minorEastAsia"/>
                  <w:color w:val="0070C0"/>
                </w:rPr>
                <w:t>Apple</w:t>
              </w:r>
            </w:ins>
          </w:p>
        </w:tc>
        <w:tc>
          <w:tcPr>
            <w:tcW w:w="8405" w:type="dxa"/>
          </w:tcPr>
          <w:p w14:paraId="3C1E2176" w14:textId="4D24A75D" w:rsidR="00CF72BC" w:rsidRDefault="00D873D6">
            <w:pPr>
              <w:pStyle w:val="ab"/>
              <w:spacing w:after="120"/>
              <w:rPr>
                <w:rFonts w:eastAsiaTheme="minorEastAsia"/>
                <w:bCs/>
                <w:color w:val="0070C0"/>
                <w:lang w:val="en-US"/>
              </w:rPr>
            </w:pPr>
            <w:ins w:id="233" w:author="Qiming Li" w:date="2021-08-17T14:18:00Z">
              <w:r>
                <w:rPr>
                  <w:rFonts w:eastAsiaTheme="minorEastAsia"/>
                  <w:bCs/>
                  <w:color w:val="0070C0"/>
                  <w:lang w:val="en-US"/>
                </w:rPr>
                <w:t xml:space="preserve">Option 1. </w:t>
              </w:r>
            </w:ins>
            <w:ins w:id="234" w:author="Qiming Li" w:date="2021-08-17T14:19:00Z">
              <w:r>
                <w:rPr>
                  <w:rFonts w:eastAsiaTheme="minorEastAsia"/>
                  <w:bCs/>
                  <w:color w:val="0070C0"/>
                  <w:lang w:val="en-US"/>
                </w:rPr>
                <w:t>Also fine with option 3. If we only consider R16 PRS measurement design then no need to consider #24 and #25.</w:t>
              </w:r>
            </w:ins>
          </w:p>
        </w:tc>
      </w:tr>
      <w:tr w:rsidR="00CF72BC" w14:paraId="3EECB894" w14:textId="77777777">
        <w:tc>
          <w:tcPr>
            <w:tcW w:w="1226" w:type="dxa"/>
          </w:tcPr>
          <w:p w14:paraId="0E0CC716" w14:textId="71706EDB" w:rsidR="00CF72BC" w:rsidRDefault="00CF72BC">
            <w:pPr>
              <w:spacing w:after="120"/>
              <w:rPr>
                <w:rFonts w:eastAsiaTheme="minorEastAsia"/>
                <w:color w:val="0070C0"/>
              </w:rPr>
            </w:pPr>
          </w:p>
        </w:tc>
        <w:tc>
          <w:tcPr>
            <w:tcW w:w="8405" w:type="dxa"/>
          </w:tcPr>
          <w:p w14:paraId="1B3E4513" w14:textId="7B5B1CE5" w:rsidR="00CF72BC" w:rsidRDefault="00CF72BC">
            <w:pPr>
              <w:pStyle w:val="ab"/>
              <w:spacing w:after="120"/>
              <w:rPr>
                <w:rFonts w:eastAsiaTheme="minorEastAsia"/>
                <w:color w:val="0070C0"/>
                <w:lang w:val="en-US" w:eastAsia="zh-CN"/>
              </w:rPr>
            </w:pPr>
          </w:p>
        </w:tc>
      </w:tr>
      <w:tr w:rsidR="00CF72BC" w14:paraId="5BE8D019" w14:textId="77777777">
        <w:tc>
          <w:tcPr>
            <w:tcW w:w="1226" w:type="dxa"/>
          </w:tcPr>
          <w:p w14:paraId="1A71D4F8" w14:textId="69BC3354" w:rsidR="00CF72BC" w:rsidRDefault="00CF72BC">
            <w:pPr>
              <w:spacing w:after="120"/>
              <w:rPr>
                <w:rFonts w:eastAsiaTheme="minorEastAsia"/>
                <w:color w:val="0070C0"/>
              </w:rPr>
            </w:pPr>
          </w:p>
        </w:tc>
        <w:tc>
          <w:tcPr>
            <w:tcW w:w="8405" w:type="dxa"/>
          </w:tcPr>
          <w:p w14:paraId="1C03E159" w14:textId="0159B688" w:rsidR="00CF72BC" w:rsidRDefault="00CF72BC">
            <w:pPr>
              <w:pStyle w:val="ab"/>
              <w:spacing w:after="120"/>
              <w:rPr>
                <w:rFonts w:eastAsiaTheme="minorEastAsia"/>
                <w:color w:val="0070C0"/>
                <w:lang w:val="en-US" w:eastAsia="zh-CN"/>
              </w:rPr>
            </w:pPr>
          </w:p>
        </w:tc>
      </w:tr>
      <w:tr w:rsidR="00CF72BC" w14:paraId="269EAECA" w14:textId="77777777">
        <w:tc>
          <w:tcPr>
            <w:tcW w:w="1226" w:type="dxa"/>
          </w:tcPr>
          <w:p w14:paraId="0D8434D7" w14:textId="426DE121" w:rsidR="00CF72BC" w:rsidRDefault="00CF72BC">
            <w:pPr>
              <w:spacing w:after="120"/>
              <w:rPr>
                <w:rFonts w:eastAsiaTheme="minorEastAsia"/>
                <w:color w:val="0070C0"/>
              </w:rPr>
            </w:pPr>
          </w:p>
        </w:tc>
        <w:tc>
          <w:tcPr>
            <w:tcW w:w="8405" w:type="dxa"/>
          </w:tcPr>
          <w:p w14:paraId="23EBC2D8" w14:textId="740A18FF" w:rsidR="00CF72BC" w:rsidRDefault="00CF72BC">
            <w:pPr>
              <w:pStyle w:val="ab"/>
              <w:spacing w:after="120"/>
              <w:rPr>
                <w:rFonts w:eastAsiaTheme="minorEastAsia"/>
                <w:color w:val="0070C0"/>
                <w:lang w:val="en-US" w:eastAsia="zh-CN"/>
              </w:rPr>
            </w:pPr>
          </w:p>
        </w:tc>
      </w:tr>
      <w:tr w:rsidR="00CF72BC" w14:paraId="22AEB59D" w14:textId="77777777">
        <w:tc>
          <w:tcPr>
            <w:tcW w:w="1226" w:type="dxa"/>
          </w:tcPr>
          <w:p w14:paraId="30A43873" w14:textId="388D1CB1" w:rsidR="00CF72BC" w:rsidRDefault="00CF72BC">
            <w:pPr>
              <w:spacing w:after="120"/>
              <w:rPr>
                <w:rFonts w:eastAsiaTheme="minorEastAsia"/>
                <w:color w:val="0070C0"/>
              </w:rPr>
            </w:pPr>
          </w:p>
        </w:tc>
        <w:tc>
          <w:tcPr>
            <w:tcW w:w="8405" w:type="dxa"/>
          </w:tcPr>
          <w:p w14:paraId="27166F0B" w14:textId="0C627773" w:rsidR="00CF72BC" w:rsidRDefault="00CF72BC">
            <w:pPr>
              <w:pStyle w:val="ab"/>
              <w:spacing w:after="120"/>
              <w:rPr>
                <w:rFonts w:eastAsiaTheme="minorEastAsia"/>
                <w:color w:val="0070C0"/>
                <w:lang w:val="en-US" w:eastAsia="zh-CN"/>
              </w:rPr>
            </w:pPr>
          </w:p>
        </w:tc>
      </w:tr>
      <w:tr w:rsidR="00CF72BC" w14:paraId="606E5AB3" w14:textId="77777777">
        <w:tc>
          <w:tcPr>
            <w:tcW w:w="1226" w:type="dxa"/>
          </w:tcPr>
          <w:p w14:paraId="237A1FDA" w14:textId="4892D8B3" w:rsidR="00CF72BC" w:rsidRDefault="00CF72BC">
            <w:pPr>
              <w:spacing w:after="120"/>
              <w:rPr>
                <w:rFonts w:eastAsiaTheme="minorEastAsia"/>
                <w:color w:val="0070C0"/>
              </w:rPr>
            </w:pPr>
          </w:p>
        </w:tc>
        <w:tc>
          <w:tcPr>
            <w:tcW w:w="8405" w:type="dxa"/>
          </w:tcPr>
          <w:p w14:paraId="1F24C38A" w14:textId="189288B2" w:rsidR="00CF72BC" w:rsidRDefault="00CF72BC">
            <w:pPr>
              <w:pStyle w:val="ab"/>
              <w:spacing w:after="120"/>
              <w:rPr>
                <w:rFonts w:eastAsiaTheme="minorEastAsia"/>
                <w:color w:val="0070C0"/>
                <w:lang w:val="en-US" w:eastAsia="zh-CN"/>
              </w:rPr>
            </w:pPr>
          </w:p>
        </w:tc>
      </w:tr>
      <w:tr w:rsidR="00CF72BC" w14:paraId="29C4C2E8" w14:textId="77777777">
        <w:tc>
          <w:tcPr>
            <w:tcW w:w="1226" w:type="dxa"/>
          </w:tcPr>
          <w:p w14:paraId="049A6F81" w14:textId="687BAEF9" w:rsidR="00CF72BC" w:rsidRDefault="00CF72BC">
            <w:pPr>
              <w:spacing w:after="120"/>
              <w:rPr>
                <w:rFonts w:eastAsiaTheme="minorEastAsia"/>
                <w:color w:val="0070C0"/>
              </w:rPr>
            </w:pPr>
          </w:p>
        </w:tc>
        <w:tc>
          <w:tcPr>
            <w:tcW w:w="8405" w:type="dxa"/>
          </w:tcPr>
          <w:p w14:paraId="33B45F9C" w14:textId="4490222B" w:rsidR="00CF72BC" w:rsidRDefault="00CF72BC">
            <w:pPr>
              <w:pStyle w:val="ab"/>
              <w:spacing w:after="120"/>
              <w:rPr>
                <w:rFonts w:eastAsiaTheme="minorEastAsia"/>
                <w:color w:val="0070C0"/>
                <w:lang w:val="en-US" w:eastAsia="zh-CN"/>
              </w:rPr>
            </w:pPr>
          </w:p>
        </w:tc>
      </w:tr>
      <w:tr w:rsidR="00CF72BC" w14:paraId="1F82D5D6" w14:textId="77777777">
        <w:tc>
          <w:tcPr>
            <w:tcW w:w="1226" w:type="dxa"/>
          </w:tcPr>
          <w:p w14:paraId="7C7612F2" w14:textId="1E0A1CA4" w:rsidR="00CF72BC" w:rsidRDefault="00CF72BC">
            <w:pPr>
              <w:spacing w:after="120"/>
              <w:rPr>
                <w:rFonts w:eastAsiaTheme="minorEastAsia"/>
                <w:color w:val="0070C0"/>
              </w:rPr>
            </w:pPr>
          </w:p>
        </w:tc>
        <w:tc>
          <w:tcPr>
            <w:tcW w:w="8405" w:type="dxa"/>
          </w:tcPr>
          <w:p w14:paraId="58C1D7DB" w14:textId="6BF4811D" w:rsidR="00CF72BC" w:rsidRDefault="00CF72BC">
            <w:pPr>
              <w:pStyle w:val="ab"/>
              <w:spacing w:after="120"/>
              <w:rPr>
                <w:rFonts w:eastAsiaTheme="minorEastAsia"/>
                <w:color w:val="0070C0"/>
                <w:lang w:val="en-US" w:eastAsia="zh-CN"/>
              </w:rPr>
            </w:pPr>
          </w:p>
        </w:tc>
      </w:tr>
      <w:tr w:rsidR="00CF72BC" w14:paraId="14355571" w14:textId="77777777">
        <w:tc>
          <w:tcPr>
            <w:tcW w:w="1226" w:type="dxa"/>
          </w:tcPr>
          <w:p w14:paraId="79522E15" w14:textId="7063B5E5" w:rsidR="00CF72BC" w:rsidRDefault="00CF72BC">
            <w:pPr>
              <w:spacing w:after="120"/>
              <w:rPr>
                <w:rFonts w:eastAsiaTheme="minorEastAsia"/>
                <w:color w:val="0070C0"/>
              </w:rPr>
            </w:pPr>
          </w:p>
        </w:tc>
        <w:tc>
          <w:tcPr>
            <w:tcW w:w="8405" w:type="dxa"/>
          </w:tcPr>
          <w:p w14:paraId="60BED66F" w14:textId="04F970A9" w:rsidR="00CF72BC" w:rsidRDefault="00CF72BC">
            <w:pPr>
              <w:pStyle w:val="ab"/>
              <w:spacing w:after="120"/>
              <w:rPr>
                <w:rFonts w:eastAsiaTheme="minorEastAsia"/>
                <w:color w:val="0070C0"/>
                <w:lang w:val="en-US" w:eastAsia="zh-CN"/>
              </w:rPr>
            </w:pPr>
          </w:p>
        </w:tc>
      </w:tr>
      <w:tr w:rsidR="00CF72BC" w14:paraId="69C8383A" w14:textId="77777777">
        <w:tc>
          <w:tcPr>
            <w:tcW w:w="1226" w:type="dxa"/>
          </w:tcPr>
          <w:p w14:paraId="5D1B7FDB" w14:textId="63EF6475" w:rsidR="00CF72BC" w:rsidRDefault="00CF72BC">
            <w:pPr>
              <w:spacing w:after="120"/>
              <w:rPr>
                <w:rFonts w:eastAsiaTheme="minorEastAsia"/>
                <w:color w:val="0070C0"/>
              </w:rPr>
            </w:pPr>
          </w:p>
        </w:tc>
        <w:tc>
          <w:tcPr>
            <w:tcW w:w="8405" w:type="dxa"/>
          </w:tcPr>
          <w:p w14:paraId="0304CA0E" w14:textId="3C45FC5E" w:rsidR="00CF72BC" w:rsidRDefault="00CF72BC">
            <w:pPr>
              <w:pStyle w:val="ab"/>
              <w:spacing w:after="120"/>
              <w:rPr>
                <w:rFonts w:eastAsiaTheme="minorEastAsia"/>
                <w:color w:val="0070C0"/>
                <w:lang w:val="en-US" w:eastAsia="zh-CN"/>
              </w:rPr>
            </w:pPr>
          </w:p>
        </w:tc>
      </w:tr>
      <w:tr w:rsidR="00CF72BC" w14:paraId="190D86DF" w14:textId="77777777">
        <w:tc>
          <w:tcPr>
            <w:tcW w:w="1226" w:type="dxa"/>
          </w:tcPr>
          <w:p w14:paraId="4121EB4E" w14:textId="4BCBCDDA" w:rsidR="00CF72BC" w:rsidRDefault="00CF72BC">
            <w:pPr>
              <w:spacing w:after="120"/>
              <w:rPr>
                <w:rFonts w:eastAsiaTheme="minorEastAsia"/>
                <w:color w:val="0070C0"/>
              </w:rPr>
            </w:pPr>
          </w:p>
        </w:tc>
        <w:tc>
          <w:tcPr>
            <w:tcW w:w="8405" w:type="dxa"/>
          </w:tcPr>
          <w:p w14:paraId="4D4CDED6" w14:textId="71EDD330" w:rsidR="00CF72BC" w:rsidRDefault="00CF72BC">
            <w:pPr>
              <w:pStyle w:val="ab"/>
              <w:spacing w:after="120"/>
              <w:rPr>
                <w:rFonts w:eastAsiaTheme="minorEastAsia"/>
                <w:color w:val="0070C0"/>
                <w:lang w:val="en-US" w:eastAsia="zh-CN"/>
              </w:rPr>
            </w:pPr>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ab"/>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ab"/>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aff6"/>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24437646" w14:textId="77777777" w:rsidR="00CF72BC" w:rsidRDefault="00CF72BC">
      <w:pPr>
        <w:rPr>
          <w:rFonts w:eastAsiaTheme="minorEastAsia"/>
        </w:rPr>
      </w:pPr>
    </w:p>
    <w:p w14:paraId="4B1D1ABE" w14:textId="77777777" w:rsidR="00CF72BC" w:rsidRDefault="00907FD0" w:rsidP="002B435A">
      <w:pPr>
        <w:pStyle w:val="2"/>
        <w:numPr>
          <w:ilvl w:val="1"/>
          <w:numId w:val="12"/>
        </w:numPr>
        <w:rPr>
          <w:sz w:val="24"/>
          <w:szCs w:val="16"/>
          <w:lang w:val="en-US"/>
        </w:rPr>
      </w:pPr>
      <w:r>
        <w:rPr>
          <w:sz w:val="24"/>
          <w:szCs w:val="16"/>
          <w:lang w:val="en-US"/>
        </w:rPr>
        <w:t>CRs/TPs comments collection</w:t>
      </w:r>
    </w:p>
    <w:tbl>
      <w:tblPr>
        <w:tblStyle w:val="af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235"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235"/>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rsidP="002B435A">
      <w:pPr>
        <w:pStyle w:val="2"/>
        <w:numPr>
          <w:ilvl w:val="1"/>
          <w:numId w:val="12"/>
        </w:numPr>
        <w:rPr>
          <w:lang w:val="en-US"/>
        </w:rPr>
      </w:pPr>
      <w:r w:rsidRPr="001C5B8F">
        <w:rPr>
          <w:lang w:val="en-US"/>
        </w:rPr>
        <w:t>Summary for 1st round</w:t>
      </w:r>
    </w:p>
    <w:p w14:paraId="2F2F4512" w14:textId="2F0CF138" w:rsidR="00CF72BC" w:rsidRDefault="00907FD0" w:rsidP="002B435A">
      <w:pPr>
        <w:pStyle w:val="3"/>
        <w:numPr>
          <w:ilvl w:val="2"/>
          <w:numId w:val="17"/>
        </w:numPr>
        <w:rPr>
          <w:sz w:val="24"/>
          <w:szCs w:val="16"/>
        </w:rPr>
      </w:pPr>
      <w:r>
        <w:rPr>
          <w:sz w:val="24"/>
          <w:szCs w:val="16"/>
        </w:rPr>
        <w:t xml:space="preserve">Open issues </w:t>
      </w:r>
    </w:p>
    <w:p w14:paraId="437995A9" w14:textId="540B6AB9" w:rsidR="00CF72BC" w:rsidRDefault="00907FD0" w:rsidP="002B435A">
      <w:pPr>
        <w:pStyle w:val="2"/>
        <w:numPr>
          <w:ilvl w:val="1"/>
          <w:numId w:val="12"/>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1C4EF872" w14:textId="77777777" w:rsidR="00CF72BC" w:rsidRDefault="00907FD0" w:rsidP="002B435A">
      <w:pPr>
        <w:pStyle w:val="2"/>
        <w:numPr>
          <w:ilvl w:val="1"/>
          <w:numId w:val="12"/>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af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731C1C16" w:rsidR="00CF72BC" w:rsidRDefault="00CF72BC">
            <w:pPr>
              <w:rPr>
                <w:rFonts w:eastAsiaTheme="minorEastAsia"/>
                <w:color w:val="0070C0"/>
              </w:rPr>
            </w:pPr>
          </w:p>
        </w:tc>
        <w:tc>
          <w:tcPr>
            <w:tcW w:w="8363" w:type="dxa"/>
          </w:tcPr>
          <w:p w14:paraId="19DFEA7E" w14:textId="6092999E" w:rsidR="00CF72BC" w:rsidRDefault="00CF72BC">
            <w:pPr>
              <w:rPr>
                <w:rFonts w:eastAsiaTheme="minorEastAsia"/>
                <w:color w:val="0070C0"/>
              </w:rPr>
            </w:pP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3A33DF4C" w14:textId="77777777" w:rsidR="00CF72BC" w:rsidRDefault="00907FD0">
      <w:pPr>
        <w:pStyle w:val="10"/>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3A8238C3" w:rsidR="00CF72BC" w:rsidRDefault="00CF72BC">
            <w:pPr>
              <w:spacing w:after="120"/>
              <w:rPr>
                <w:rFonts w:eastAsiaTheme="minorEastAsia"/>
                <w:color w:val="0070C0"/>
              </w:rPr>
            </w:pPr>
          </w:p>
        </w:tc>
        <w:tc>
          <w:tcPr>
            <w:tcW w:w="1325" w:type="pct"/>
          </w:tcPr>
          <w:p w14:paraId="211C5D2C" w14:textId="2777D063" w:rsidR="00CF72BC" w:rsidRDefault="00CF72BC">
            <w:pPr>
              <w:spacing w:after="120"/>
              <w:rPr>
                <w:rFonts w:eastAsiaTheme="minorEastAsia"/>
                <w:color w:val="0070C0"/>
              </w:rPr>
            </w:pP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2B435A">
      <w:pPr>
        <w:pStyle w:val="aff6"/>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2B435A">
      <w:pPr>
        <w:pStyle w:val="aff6"/>
        <w:numPr>
          <w:ilvl w:val="1"/>
          <w:numId w:val="18"/>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61A724" w14:textId="77777777" w:rsidR="00CF72BC" w:rsidRDefault="00907FD0" w:rsidP="002B435A">
      <w:pPr>
        <w:pStyle w:val="aff6"/>
        <w:numPr>
          <w:ilvl w:val="0"/>
          <w:numId w:val="18"/>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2"/>
      </w:pPr>
      <w:r>
        <w:t xml:space="preserve">2nd </w:t>
      </w:r>
      <w:r>
        <w:rPr>
          <w:rFonts w:hint="eastAsia"/>
        </w:rPr>
        <w:t xml:space="preserve">round </w:t>
      </w:r>
    </w:p>
    <w:p w14:paraId="11190967" w14:textId="77777777" w:rsidR="00CF72BC" w:rsidRDefault="00CF72BC">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rsidRPr="006E5DB5" w14:paraId="374EC9F1" w14:textId="77777777">
        <w:tc>
          <w:tcPr>
            <w:tcW w:w="1424" w:type="dxa"/>
          </w:tcPr>
          <w:p w14:paraId="52CF7255" w14:textId="30C85FAA" w:rsidR="00CF72BC" w:rsidRPr="006E5DB5" w:rsidRDefault="00CF72BC">
            <w:pPr>
              <w:spacing w:after="120"/>
              <w:rPr>
                <w:rFonts w:eastAsiaTheme="minorEastAsia"/>
                <w:color w:val="0070C0"/>
                <w:sz w:val="20"/>
                <w:szCs w:val="20"/>
              </w:rPr>
            </w:pPr>
          </w:p>
        </w:tc>
        <w:tc>
          <w:tcPr>
            <w:tcW w:w="2682" w:type="dxa"/>
          </w:tcPr>
          <w:p w14:paraId="7B620ECD" w14:textId="77777777" w:rsidR="00CF72BC" w:rsidRPr="006E5DB5" w:rsidRDefault="00907FD0">
            <w:pPr>
              <w:spacing w:after="120"/>
              <w:rPr>
                <w:rFonts w:eastAsiaTheme="minorEastAsia"/>
                <w:color w:val="0070C0"/>
                <w:sz w:val="20"/>
                <w:szCs w:val="20"/>
              </w:rPr>
            </w:pPr>
            <w:r w:rsidRPr="006E5DB5">
              <w:rPr>
                <w:sz w:val="20"/>
                <w:szCs w:val="20"/>
              </w:rPr>
              <w:t>WF on R17 NR MG enhancements – Pre-configured MG</w:t>
            </w:r>
          </w:p>
        </w:tc>
        <w:tc>
          <w:tcPr>
            <w:tcW w:w="1418" w:type="dxa"/>
          </w:tcPr>
          <w:p w14:paraId="7BDECC33" w14:textId="49781CDB" w:rsidR="00CF72BC" w:rsidRPr="006E5DB5" w:rsidRDefault="00CF72BC">
            <w:pPr>
              <w:spacing w:after="120"/>
              <w:rPr>
                <w:rFonts w:eastAsiaTheme="minorEastAsia"/>
                <w:color w:val="0070C0"/>
                <w:sz w:val="20"/>
                <w:szCs w:val="20"/>
              </w:rPr>
            </w:pPr>
          </w:p>
        </w:tc>
        <w:tc>
          <w:tcPr>
            <w:tcW w:w="2409" w:type="dxa"/>
          </w:tcPr>
          <w:p w14:paraId="2D4CB8F0" w14:textId="1FF7D228" w:rsidR="00CF72BC" w:rsidRPr="006E5DB5" w:rsidRDefault="00CF72BC">
            <w:pPr>
              <w:spacing w:after="120"/>
              <w:rPr>
                <w:rFonts w:eastAsiaTheme="minorEastAsia"/>
                <w:color w:val="0070C0"/>
                <w:sz w:val="20"/>
                <w:szCs w:val="20"/>
              </w:rPr>
            </w:pPr>
          </w:p>
        </w:tc>
        <w:tc>
          <w:tcPr>
            <w:tcW w:w="1698" w:type="dxa"/>
          </w:tcPr>
          <w:p w14:paraId="735FA521" w14:textId="77777777" w:rsidR="00CF72BC" w:rsidRPr="006E5DB5" w:rsidRDefault="00CF72BC">
            <w:pPr>
              <w:spacing w:after="120"/>
              <w:rPr>
                <w:rFonts w:eastAsiaTheme="minorEastAsia"/>
                <w:color w:val="0070C0"/>
                <w:sz w:val="20"/>
                <w:szCs w:val="20"/>
              </w:rPr>
            </w:pPr>
          </w:p>
        </w:tc>
      </w:tr>
      <w:tr w:rsidR="0096791E" w:rsidRPr="006E5DB5" w14:paraId="4A0F99CB" w14:textId="77777777">
        <w:tc>
          <w:tcPr>
            <w:tcW w:w="1424" w:type="dxa"/>
          </w:tcPr>
          <w:p w14:paraId="64A5EC34" w14:textId="120AD9E6" w:rsidR="0096791E" w:rsidRPr="006E5DB5" w:rsidRDefault="0096791E" w:rsidP="0096791E">
            <w:pPr>
              <w:spacing w:after="120"/>
              <w:rPr>
                <w:rFonts w:eastAsiaTheme="minorEastAsia"/>
                <w:color w:val="0070C0"/>
                <w:sz w:val="20"/>
                <w:szCs w:val="20"/>
              </w:rPr>
            </w:pPr>
          </w:p>
        </w:tc>
        <w:tc>
          <w:tcPr>
            <w:tcW w:w="2682" w:type="dxa"/>
          </w:tcPr>
          <w:p w14:paraId="4C6375EF" w14:textId="13694B3D" w:rsidR="0096791E" w:rsidRPr="006E5DB5" w:rsidRDefault="0096791E" w:rsidP="0096791E">
            <w:pPr>
              <w:spacing w:after="120"/>
              <w:rPr>
                <w:rFonts w:eastAsiaTheme="minorEastAsia"/>
                <w:color w:val="0070C0"/>
                <w:sz w:val="20"/>
                <w:szCs w:val="20"/>
              </w:rPr>
            </w:pPr>
          </w:p>
        </w:tc>
        <w:tc>
          <w:tcPr>
            <w:tcW w:w="1418" w:type="dxa"/>
          </w:tcPr>
          <w:p w14:paraId="1EB03302" w14:textId="469669E5" w:rsidR="0096791E" w:rsidRPr="006E5DB5" w:rsidRDefault="0096791E" w:rsidP="0096791E">
            <w:pPr>
              <w:spacing w:after="120"/>
              <w:rPr>
                <w:rFonts w:eastAsiaTheme="minorEastAsia"/>
                <w:color w:val="0070C0"/>
                <w:sz w:val="20"/>
                <w:szCs w:val="20"/>
              </w:rPr>
            </w:pPr>
          </w:p>
        </w:tc>
        <w:tc>
          <w:tcPr>
            <w:tcW w:w="2409" w:type="dxa"/>
          </w:tcPr>
          <w:p w14:paraId="68A19DC1" w14:textId="0145FEC9" w:rsidR="0096791E" w:rsidRPr="006E5DB5" w:rsidRDefault="0096791E" w:rsidP="0096791E">
            <w:pPr>
              <w:spacing w:after="120"/>
              <w:rPr>
                <w:rFonts w:eastAsiaTheme="minorEastAsia"/>
                <w:color w:val="0070C0"/>
                <w:sz w:val="20"/>
                <w:szCs w:val="20"/>
              </w:rPr>
            </w:pPr>
          </w:p>
        </w:tc>
        <w:tc>
          <w:tcPr>
            <w:tcW w:w="1698" w:type="dxa"/>
          </w:tcPr>
          <w:p w14:paraId="1B2DE0A3" w14:textId="77777777" w:rsidR="0096791E" w:rsidRPr="006E5DB5" w:rsidRDefault="0096791E" w:rsidP="0096791E">
            <w:pPr>
              <w:spacing w:after="120"/>
              <w:rPr>
                <w:rFonts w:eastAsiaTheme="minorEastAsia"/>
                <w:color w:val="0070C0"/>
                <w:sz w:val="20"/>
                <w:szCs w:val="20"/>
              </w:rPr>
            </w:pPr>
          </w:p>
        </w:tc>
      </w:tr>
      <w:tr w:rsidR="0096791E" w:rsidRPr="006E5DB5" w14:paraId="7802DD45" w14:textId="77777777">
        <w:tc>
          <w:tcPr>
            <w:tcW w:w="1424" w:type="dxa"/>
          </w:tcPr>
          <w:p w14:paraId="538BCCA6" w14:textId="77777777" w:rsidR="0096791E" w:rsidRPr="006E5DB5" w:rsidRDefault="0096791E" w:rsidP="0096791E">
            <w:pPr>
              <w:spacing w:after="120"/>
              <w:rPr>
                <w:rFonts w:eastAsiaTheme="minorEastAsia"/>
                <w:color w:val="0070C0"/>
                <w:sz w:val="20"/>
                <w:szCs w:val="20"/>
              </w:rPr>
            </w:pPr>
          </w:p>
        </w:tc>
        <w:tc>
          <w:tcPr>
            <w:tcW w:w="2682" w:type="dxa"/>
          </w:tcPr>
          <w:p w14:paraId="3536D638" w14:textId="77777777" w:rsidR="0096791E" w:rsidRPr="006E5DB5" w:rsidRDefault="0096791E" w:rsidP="0096791E">
            <w:pPr>
              <w:spacing w:after="120"/>
              <w:rPr>
                <w:rFonts w:eastAsiaTheme="minorEastAsia"/>
                <w:i/>
                <w:color w:val="0070C0"/>
                <w:sz w:val="20"/>
                <w:szCs w:val="20"/>
              </w:rPr>
            </w:pPr>
          </w:p>
        </w:tc>
        <w:tc>
          <w:tcPr>
            <w:tcW w:w="1418" w:type="dxa"/>
          </w:tcPr>
          <w:p w14:paraId="13C4FAFD" w14:textId="77777777" w:rsidR="0096791E" w:rsidRPr="006E5DB5" w:rsidRDefault="0096791E" w:rsidP="0096791E">
            <w:pPr>
              <w:spacing w:after="120"/>
              <w:rPr>
                <w:rFonts w:eastAsiaTheme="minorEastAsia"/>
                <w:i/>
                <w:color w:val="0070C0"/>
                <w:sz w:val="20"/>
                <w:szCs w:val="20"/>
              </w:rPr>
            </w:pPr>
          </w:p>
        </w:tc>
        <w:tc>
          <w:tcPr>
            <w:tcW w:w="2409" w:type="dxa"/>
          </w:tcPr>
          <w:p w14:paraId="06DD6AD2" w14:textId="77777777" w:rsidR="0096791E" w:rsidRPr="006E5DB5" w:rsidRDefault="0096791E" w:rsidP="0096791E">
            <w:pPr>
              <w:spacing w:after="120"/>
              <w:rPr>
                <w:rFonts w:eastAsiaTheme="minorEastAsia"/>
                <w:color w:val="0070C0"/>
                <w:sz w:val="20"/>
                <w:szCs w:val="20"/>
              </w:rPr>
            </w:pPr>
          </w:p>
        </w:tc>
        <w:tc>
          <w:tcPr>
            <w:tcW w:w="1698" w:type="dxa"/>
          </w:tcPr>
          <w:p w14:paraId="7757A286" w14:textId="77777777" w:rsidR="0096791E" w:rsidRPr="006E5DB5" w:rsidRDefault="0096791E" w:rsidP="0096791E">
            <w:pPr>
              <w:spacing w:after="120"/>
              <w:rPr>
                <w:rFonts w:eastAsiaTheme="minorEastAsia"/>
                <w:i/>
                <w:color w:val="0070C0"/>
                <w:sz w:val="20"/>
                <w:szCs w:val="2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2B435A">
      <w:pPr>
        <w:pStyle w:val="aff6"/>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2B435A">
      <w:pPr>
        <w:pStyle w:val="aff6"/>
        <w:numPr>
          <w:ilvl w:val="1"/>
          <w:numId w:val="19"/>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2B435A">
      <w:pPr>
        <w:pStyle w:val="aff6"/>
        <w:numPr>
          <w:ilvl w:val="0"/>
          <w:numId w:val="19"/>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4F3D4" w14:textId="77777777" w:rsidR="00BA0A84" w:rsidRDefault="00BA0A84" w:rsidP="00227574">
      <w:pPr>
        <w:spacing w:after="0" w:line="240" w:lineRule="auto"/>
      </w:pPr>
      <w:r>
        <w:separator/>
      </w:r>
    </w:p>
  </w:endnote>
  <w:endnote w:type="continuationSeparator" w:id="0">
    <w:p w14:paraId="33E3A065" w14:textId="77777777" w:rsidR="00BA0A84" w:rsidRDefault="00BA0A84"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81DE" w14:textId="77777777" w:rsidR="00BA0A84" w:rsidRDefault="00BA0A84" w:rsidP="00227574">
      <w:pPr>
        <w:spacing w:after="0" w:line="240" w:lineRule="auto"/>
      </w:pPr>
      <w:r>
        <w:separator/>
      </w:r>
    </w:p>
  </w:footnote>
  <w:footnote w:type="continuationSeparator" w:id="0">
    <w:p w14:paraId="3BC7F4FC" w14:textId="77777777" w:rsidR="00BA0A84" w:rsidRDefault="00BA0A84"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DBB"/>
    <w:multiLevelType w:val="hybridMultilevel"/>
    <w:tmpl w:val="34F024D6"/>
    <w:lvl w:ilvl="0" w:tplc="B9B02FF6">
      <w:start w:val="14"/>
      <w:numFmt w:val="bullet"/>
      <w:lvlText w:val=""/>
      <w:lvlJc w:val="left"/>
      <w:pPr>
        <w:ind w:left="720" w:hanging="360"/>
      </w:pPr>
      <w:rPr>
        <w:rFonts w:ascii="Wingdings" w:eastAsiaTheme="minorEastAsia"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2D470E4"/>
    <w:multiLevelType w:val="hybridMultilevel"/>
    <w:tmpl w:val="F2DEC7CA"/>
    <w:lvl w:ilvl="0" w:tplc="041D0003">
      <w:start w:val="1"/>
      <w:numFmt w:val="bullet"/>
      <w:lvlText w:val="o"/>
      <w:lvlJc w:val="left"/>
      <w:pPr>
        <w:ind w:left="1212" w:hanging="360"/>
      </w:pPr>
      <w:rPr>
        <w:rFonts w:ascii="Courier New" w:hAnsi="Courier New" w:cs="Courier New" w:hint="default"/>
      </w:rPr>
    </w:lvl>
    <w:lvl w:ilvl="1" w:tplc="041D0003">
      <w:start w:val="1"/>
      <w:numFmt w:val="bullet"/>
      <w:lvlText w:val="o"/>
      <w:lvlJc w:val="left"/>
      <w:pPr>
        <w:ind w:left="1932" w:hanging="360"/>
      </w:pPr>
      <w:rPr>
        <w:rFonts w:ascii="Courier New" w:hAnsi="Courier New" w:cs="Courier New" w:hint="default"/>
      </w:rPr>
    </w:lvl>
    <w:lvl w:ilvl="2" w:tplc="041D0005">
      <w:start w:val="1"/>
      <w:numFmt w:val="bullet"/>
      <w:lvlText w:val=""/>
      <w:lvlJc w:val="left"/>
      <w:pPr>
        <w:ind w:left="2652" w:hanging="360"/>
      </w:pPr>
      <w:rPr>
        <w:rFonts w:ascii="Wingdings" w:hAnsi="Wingdings" w:hint="default"/>
      </w:rPr>
    </w:lvl>
    <w:lvl w:ilvl="3" w:tplc="041D0003">
      <w:start w:val="1"/>
      <w:numFmt w:val="bullet"/>
      <w:lvlText w:val="o"/>
      <w:lvlJc w:val="left"/>
      <w:pPr>
        <w:ind w:left="3372" w:hanging="360"/>
      </w:pPr>
      <w:rPr>
        <w:rFonts w:ascii="Courier New" w:hAnsi="Courier New" w:cs="Courier New" w:hint="default"/>
      </w:rPr>
    </w:lvl>
    <w:lvl w:ilvl="4" w:tplc="041D0003" w:tentative="1">
      <w:start w:val="1"/>
      <w:numFmt w:val="bullet"/>
      <w:lvlText w:val="o"/>
      <w:lvlJc w:val="left"/>
      <w:pPr>
        <w:ind w:left="4092" w:hanging="360"/>
      </w:pPr>
      <w:rPr>
        <w:rFonts w:ascii="Courier New" w:hAnsi="Courier New" w:cs="Courier New" w:hint="default"/>
      </w:rPr>
    </w:lvl>
    <w:lvl w:ilvl="5" w:tplc="041D0005" w:tentative="1">
      <w:start w:val="1"/>
      <w:numFmt w:val="bullet"/>
      <w:lvlText w:val=""/>
      <w:lvlJc w:val="left"/>
      <w:pPr>
        <w:ind w:left="4812" w:hanging="360"/>
      </w:pPr>
      <w:rPr>
        <w:rFonts w:ascii="Wingdings" w:hAnsi="Wingdings" w:hint="default"/>
      </w:rPr>
    </w:lvl>
    <w:lvl w:ilvl="6" w:tplc="041D0001" w:tentative="1">
      <w:start w:val="1"/>
      <w:numFmt w:val="bullet"/>
      <w:lvlText w:val=""/>
      <w:lvlJc w:val="left"/>
      <w:pPr>
        <w:ind w:left="5532" w:hanging="360"/>
      </w:pPr>
      <w:rPr>
        <w:rFonts w:ascii="Symbol" w:hAnsi="Symbol" w:hint="default"/>
      </w:rPr>
    </w:lvl>
    <w:lvl w:ilvl="7" w:tplc="041D0003" w:tentative="1">
      <w:start w:val="1"/>
      <w:numFmt w:val="bullet"/>
      <w:lvlText w:val="o"/>
      <w:lvlJc w:val="left"/>
      <w:pPr>
        <w:ind w:left="6252" w:hanging="360"/>
      </w:pPr>
      <w:rPr>
        <w:rFonts w:ascii="Courier New" w:hAnsi="Courier New" w:cs="Courier New" w:hint="default"/>
      </w:rPr>
    </w:lvl>
    <w:lvl w:ilvl="8" w:tplc="041D0005" w:tentative="1">
      <w:start w:val="1"/>
      <w:numFmt w:val="bullet"/>
      <w:lvlText w:val=""/>
      <w:lvlJc w:val="left"/>
      <w:pPr>
        <w:ind w:left="6972" w:hanging="360"/>
      </w:pPr>
      <w:rPr>
        <w:rFonts w:ascii="Wingdings" w:hAnsi="Wingdings" w:hint="default"/>
      </w:rPr>
    </w:lvl>
  </w:abstractNum>
  <w:abstractNum w:abstractNumId="10"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6C379B6"/>
    <w:multiLevelType w:val="hybridMultilevel"/>
    <w:tmpl w:val="18F860C4"/>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CE0A84"/>
    <w:multiLevelType w:val="hybridMultilevel"/>
    <w:tmpl w:val="10EEC3D0"/>
    <w:lvl w:ilvl="0" w:tplc="D7CC342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6" w15:restartNumberingAfterBreak="0">
    <w:nsid w:val="4FA64EBC"/>
    <w:multiLevelType w:val="hybridMultilevel"/>
    <w:tmpl w:val="2F5AFD5C"/>
    <w:lvl w:ilvl="0" w:tplc="B9F69AB2">
      <w:start w:val="14"/>
      <w:numFmt w:val="bullet"/>
      <w:lvlText w:val=""/>
      <w:lvlJc w:val="left"/>
      <w:pPr>
        <w:ind w:left="720" w:hanging="360"/>
      </w:pPr>
      <w:rPr>
        <w:rFonts w:ascii="Wingdings" w:eastAsia="Yu Mincho"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EC74226"/>
    <w:multiLevelType w:val="hybridMultilevel"/>
    <w:tmpl w:val="E2543024"/>
    <w:lvl w:ilvl="0" w:tplc="5456C3B6">
      <w:start w:val="1"/>
      <w:numFmt w:val="bullet"/>
      <w:lvlText w:val="•"/>
      <w:lvlJc w:val="left"/>
      <w:pPr>
        <w:tabs>
          <w:tab w:val="num" w:pos="720"/>
        </w:tabs>
        <w:ind w:left="720" w:hanging="360"/>
      </w:pPr>
      <w:rPr>
        <w:rFonts w:ascii="Arial" w:hAnsi="Arial" w:hint="default"/>
      </w:rPr>
    </w:lvl>
    <w:lvl w:ilvl="1" w:tplc="C88E8472">
      <w:numFmt w:val="bullet"/>
      <w:lvlText w:val="–"/>
      <w:lvlJc w:val="left"/>
      <w:pPr>
        <w:tabs>
          <w:tab w:val="num" w:pos="1440"/>
        </w:tabs>
        <w:ind w:left="1440" w:hanging="360"/>
      </w:pPr>
      <w:rPr>
        <w:rFonts w:ascii="Arial" w:hAnsi="Arial" w:hint="default"/>
      </w:rPr>
    </w:lvl>
    <w:lvl w:ilvl="2" w:tplc="B32AC4E4">
      <w:numFmt w:val="bullet"/>
      <w:lvlText w:val="•"/>
      <w:lvlJc w:val="left"/>
      <w:pPr>
        <w:tabs>
          <w:tab w:val="num" w:pos="2160"/>
        </w:tabs>
        <w:ind w:left="2160" w:hanging="360"/>
      </w:pPr>
      <w:rPr>
        <w:rFonts w:ascii="Arial" w:hAnsi="Arial" w:hint="default"/>
      </w:rPr>
    </w:lvl>
    <w:lvl w:ilvl="3" w:tplc="D58E404A" w:tentative="1">
      <w:start w:val="1"/>
      <w:numFmt w:val="bullet"/>
      <w:lvlText w:val="•"/>
      <w:lvlJc w:val="left"/>
      <w:pPr>
        <w:tabs>
          <w:tab w:val="num" w:pos="2880"/>
        </w:tabs>
        <w:ind w:left="2880" w:hanging="360"/>
      </w:pPr>
      <w:rPr>
        <w:rFonts w:ascii="Arial" w:hAnsi="Arial" w:hint="default"/>
      </w:rPr>
    </w:lvl>
    <w:lvl w:ilvl="4" w:tplc="EBA49BAC" w:tentative="1">
      <w:start w:val="1"/>
      <w:numFmt w:val="bullet"/>
      <w:lvlText w:val="•"/>
      <w:lvlJc w:val="left"/>
      <w:pPr>
        <w:tabs>
          <w:tab w:val="num" w:pos="3600"/>
        </w:tabs>
        <w:ind w:left="3600" w:hanging="360"/>
      </w:pPr>
      <w:rPr>
        <w:rFonts w:ascii="Arial" w:hAnsi="Arial" w:hint="default"/>
      </w:rPr>
    </w:lvl>
    <w:lvl w:ilvl="5" w:tplc="8E140A16" w:tentative="1">
      <w:start w:val="1"/>
      <w:numFmt w:val="bullet"/>
      <w:lvlText w:val="•"/>
      <w:lvlJc w:val="left"/>
      <w:pPr>
        <w:tabs>
          <w:tab w:val="num" w:pos="4320"/>
        </w:tabs>
        <w:ind w:left="4320" w:hanging="360"/>
      </w:pPr>
      <w:rPr>
        <w:rFonts w:ascii="Arial" w:hAnsi="Arial" w:hint="default"/>
      </w:rPr>
    </w:lvl>
    <w:lvl w:ilvl="6" w:tplc="5E126656" w:tentative="1">
      <w:start w:val="1"/>
      <w:numFmt w:val="bullet"/>
      <w:lvlText w:val="•"/>
      <w:lvlJc w:val="left"/>
      <w:pPr>
        <w:tabs>
          <w:tab w:val="num" w:pos="5040"/>
        </w:tabs>
        <w:ind w:left="5040" w:hanging="360"/>
      </w:pPr>
      <w:rPr>
        <w:rFonts w:ascii="Arial" w:hAnsi="Arial" w:hint="default"/>
      </w:rPr>
    </w:lvl>
    <w:lvl w:ilvl="7" w:tplc="89725BF8" w:tentative="1">
      <w:start w:val="1"/>
      <w:numFmt w:val="bullet"/>
      <w:lvlText w:val="•"/>
      <w:lvlJc w:val="left"/>
      <w:pPr>
        <w:tabs>
          <w:tab w:val="num" w:pos="5760"/>
        </w:tabs>
        <w:ind w:left="5760" w:hanging="360"/>
      </w:pPr>
      <w:rPr>
        <w:rFonts w:ascii="Arial" w:hAnsi="Arial" w:hint="default"/>
      </w:rPr>
    </w:lvl>
    <w:lvl w:ilvl="8" w:tplc="9CA053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2"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11"/>
    <w:lvlOverride w:ilvl="0">
      <w:startOverride w:val="1"/>
    </w:lvlOverride>
  </w:num>
  <w:num w:numId="8">
    <w:abstractNumId w:val="14"/>
    <w:lvlOverride w:ilvl="0">
      <w:startOverride w:val="1"/>
    </w:lvlOverride>
  </w:num>
  <w:num w:numId="9">
    <w:abstractNumId w:val="4"/>
  </w:num>
  <w:num w:numId="10">
    <w:abstractNumId w:val="20"/>
  </w:num>
  <w:num w:numId="11">
    <w:abstractNumId w:val="10"/>
  </w:num>
  <w:num w:numId="12">
    <w:abstractNumId w:val="8"/>
    <w:lvlOverride w:ilvl="0"/>
    <w:lvlOverride w:ilvl="1">
      <w:startOverride w:val="2"/>
    </w:lvlOverride>
  </w:num>
  <w:num w:numId="13">
    <w:abstractNumId w:val="3"/>
  </w:num>
  <w:num w:numId="14">
    <w:abstractNumId w:val="18"/>
  </w:num>
  <w:num w:numId="15">
    <w:abstractNumId w:val="21"/>
  </w:num>
  <w:num w:numId="16">
    <w:abstractNumId w:val="7"/>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2"/>
  </w:num>
  <w:num w:numId="19">
    <w:abstractNumId w:val="0"/>
  </w:num>
  <w:num w:numId="20">
    <w:abstractNumId w:val="22"/>
  </w:num>
  <w:num w:numId="21">
    <w:abstractNumId w:val="5"/>
  </w:num>
  <w:num w:numId="22">
    <w:abstractNumId w:val="1"/>
  </w:num>
  <w:num w:numId="23">
    <w:abstractNumId w:val="16"/>
  </w:num>
  <w:num w:numId="24">
    <w:abstractNumId w:val="9"/>
  </w:num>
  <w:num w:numId="25">
    <w:abstractNumId w:val="13"/>
  </w:num>
  <w:num w:numId="26">
    <w:abstractNumId w:val="12"/>
  </w:num>
  <w:num w:numId="2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iming Li">
    <w15:presenceInfo w15:providerId="AD" w15:userId="S::li_qiming@apple.com::e8664b11-4b16-48cb-91dd-de27df1e2474"/>
  </w15:person>
  <w15:person w15:author="vivo">
    <w15:presenceInfo w15:providerId="None" w15:userId="viv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36A5"/>
    <w:rsid w:val="00004165"/>
    <w:rsid w:val="00006271"/>
    <w:rsid w:val="00006321"/>
    <w:rsid w:val="0000658E"/>
    <w:rsid w:val="00006DFA"/>
    <w:rsid w:val="00006E7D"/>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09"/>
    <w:rsid w:val="0003026E"/>
    <w:rsid w:val="00030FE3"/>
    <w:rsid w:val="0003113D"/>
    <w:rsid w:val="00031178"/>
    <w:rsid w:val="00031567"/>
    <w:rsid w:val="0003171D"/>
    <w:rsid w:val="00031C1D"/>
    <w:rsid w:val="00031F2A"/>
    <w:rsid w:val="00032DFD"/>
    <w:rsid w:val="000330B5"/>
    <w:rsid w:val="0003422A"/>
    <w:rsid w:val="00034282"/>
    <w:rsid w:val="000346CC"/>
    <w:rsid w:val="000348B1"/>
    <w:rsid w:val="00034B54"/>
    <w:rsid w:val="00034CB7"/>
    <w:rsid w:val="00035068"/>
    <w:rsid w:val="000353E4"/>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4697A"/>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599"/>
    <w:rsid w:val="000577EF"/>
    <w:rsid w:val="00057A44"/>
    <w:rsid w:val="00057F37"/>
    <w:rsid w:val="00057F97"/>
    <w:rsid w:val="000607B4"/>
    <w:rsid w:val="00061064"/>
    <w:rsid w:val="00061205"/>
    <w:rsid w:val="0006233C"/>
    <w:rsid w:val="00062554"/>
    <w:rsid w:val="00062646"/>
    <w:rsid w:val="0006266D"/>
    <w:rsid w:val="00062E61"/>
    <w:rsid w:val="00062F93"/>
    <w:rsid w:val="000633A6"/>
    <w:rsid w:val="000636BF"/>
    <w:rsid w:val="00064197"/>
    <w:rsid w:val="00064B9F"/>
    <w:rsid w:val="00064F20"/>
    <w:rsid w:val="000652C3"/>
    <w:rsid w:val="000654CF"/>
    <w:rsid w:val="00065506"/>
    <w:rsid w:val="00065641"/>
    <w:rsid w:val="00065A6C"/>
    <w:rsid w:val="00066B24"/>
    <w:rsid w:val="00066C3A"/>
    <w:rsid w:val="00066F2C"/>
    <w:rsid w:val="00067158"/>
    <w:rsid w:val="00070E0E"/>
    <w:rsid w:val="00070E92"/>
    <w:rsid w:val="00070F32"/>
    <w:rsid w:val="00071803"/>
    <w:rsid w:val="00071B70"/>
    <w:rsid w:val="00071D1C"/>
    <w:rsid w:val="00071E43"/>
    <w:rsid w:val="00072437"/>
    <w:rsid w:val="00072B5A"/>
    <w:rsid w:val="00072D51"/>
    <w:rsid w:val="0007382E"/>
    <w:rsid w:val="00073C74"/>
    <w:rsid w:val="0007429C"/>
    <w:rsid w:val="00074BF4"/>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2EFE"/>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976F7"/>
    <w:rsid w:val="000A045A"/>
    <w:rsid w:val="000A071D"/>
    <w:rsid w:val="000A1214"/>
    <w:rsid w:val="000A13DB"/>
    <w:rsid w:val="000A15D8"/>
    <w:rsid w:val="000A1830"/>
    <w:rsid w:val="000A21C2"/>
    <w:rsid w:val="000A2423"/>
    <w:rsid w:val="000A2473"/>
    <w:rsid w:val="000A26C4"/>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7DF"/>
    <w:rsid w:val="000B19BF"/>
    <w:rsid w:val="000B1A55"/>
    <w:rsid w:val="000B1D1C"/>
    <w:rsid w:val="000B1E97"/>
    <w:rsid w:val="000B20BB"/>
    <w:rsid w:val="000B225B"/>
    <w:rsid w:val="000B2278"/>
    <w:rsid w:val="000B2AA4"/>
    <w:rsid w:val="000B2C8C"/>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67"/>
    <w:rsid w:val="000B79DC"/>
    <w:rsid w:val="000B79E0"/>
    <w:rsid w:val="000C023A"/>
    <w:rsid w:val="000C07CD"/>
    <w:rsid w:val="000C1064"/>
    <w:rsid w:val="000C1419"/>
    <w:rsid w:val="000C1895"/>
    <w:rsid w:val="000C1CC5"/>
    <w:rsid w:val="000C2553"/>
    <w:rsid w:val="000C27F9"/>
    <w:rsid w:val="000C38C3"/>
    <w:rsid w:val="000C4C1F"/>
    <w:rsid w:val="000C4CFB"/>
    <w:rsid w:val="000C5568"/>
    <w:rsid w:val="000C582B"/>
    <w:rsid w:val="000C63CD"/>
    <w:rsid w:val="000C6C83"/>
    <w:rsid w:val="000C6DA4"/>
    <w:rsid w:val="000C7546"/>
    <w:rsid w:val="000C767B"/>
    <w:rsid w:val="000C7B66"/>
    <w:rsid w:val="000D01FE"/>
    <w:rsid w:val="000D09FD"/>
    <w:rsid w:val="000D15EA"/>
    <w:rsid w:val="000D1884"/>
    <w:rsid w:val="000D1DBA"/>
    <w:rsid w:val="000D3462"/>
    <w:rsid w:val="000D3564"/>
    <w:rsid w:val="000D3F44"/>
    <w:rsid w:val="000D44FB"/>
    <w:rsid w:val="000D4926"/>
    <w:rsid w:val="000D49CC"/>
    <w:rsid w:val="000D4DE4"/>
    <w:rsid w:val="000D52F4"/>
    <w:rsid w:val="000D54F1"/>
    <w:rsid w:val="000D561D"/>
    <w:rsid w:val="000D574B"/>
    <w:rsid w:val="000D576D"/>
    <w:rsid w:val="000D5F2C"/>
    <w:rsid w:val="000D60C9"/>
    <w:rsid w:val="000D6150"/>
    <w:rsid w:val="000D649F"/>
    <w:rsid w:val="000D686A"/>
    <w:rsid w:val="000D6B89"/>
    <w:rsid w:val="000D6CBF"/>
    <w:rsid w:val="000D6CFC"/>
    <w:rsid w:val="000D6CFE"/>
    <w:rsid w:val="000D7159"/>
    <w:rsid w:val="000D793F"/>
    <w:rsid w:val="000E0471"/>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B4C"/>
    <w:rsid w:val="000F1D6A"/>
    <w:rsid w:val="000F1FC0"/>
    <w:rsid w:val="000F2CCF"/>
    <w:rsid w:val="000F311F"/>
    <w:rsid w:val="000F36C6"/>
    <w:rsid w:val="000F39CA"/>
    <w:rsid w:val="000F3D0F"/>
    <w:rsid w:val="000F3D31"/>
    <w:rsid w:val="000F4532"/>
    <w:rsid w:val="000F46C6"/>
    <w:rsid w:val="000F473A"/>
    <w:rsid w:val="000F52B2"/>
    <w:rsid w:val="000F592C"/>
    <w:rsid w:val="000F5989"/>
    <w:rsid w:val="000F5CDE"/>
    <w:rsid w:val="000F5E63"/>
    <w:rsid w:val="000F5EA1"/>
    <w:rsid w:val="000F69D5"/>
    <w:rsid w:val="000F6FFA"/>
    <w:rsid w:val="000F797D"/>
    <w:rsid w:val="001003D7"/>
    <w:rsid w:val="00100FEA"/>
    <w:rsid w:val="0010128F"/>
    <w:rsid w:val="001013D1"/>
    <w:rsid w:val="00101F8B"/>
    <w:rsid w:val="00101FE6"/>
    <w:rsid w:val="001025EA"/>
    <w:rsid w:val="0010278F"/>
    <w:rsid w:val="001028C1"/>
    <w:rsid w:val="00102AB9"/>
    <w:rsid w:val="0010301A"/>
    <w:rsid w:val="00103B15"/>
    <w:rsid w:val="00104475"/>
    <w:rsid w:val="00105113"/>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189"/>
    <w:rsid w:val="00126305"/>
    <w:rsid w:val="001263B2"/>
    <w:rsid w:val="001267EB"/>
    <w:rsid w:val="00126B3A"/>
    <w:rsid w:val="001273A9"/>
    <w:rsid w:val="0012779A"/>
    <w:rsid w:val="00127B2C"/>
    <w:rsid w:val="00127C25"/>
    <w:rsid w:val="00127D85"/>
    <w:rsid w:val="00130135"/>
    <w:rsid w:val="00130ADD"/>
    <w:rsid w:val="00130EAA"/>
    <w:rsid w:val="00131760"/>
    <w:rsid w:val="00131A14"/>
    <w:rsid w:val="00131EAE"/>
    <w:rsid w:val="001325EC"/>
    <w:rsid w:val="0013279E"/>
    <w:rsid w:val="00132D30"/>
    <w:rsid w:val="00133211"/>
    <w:rsid w:val="00133546"/>
    <w:rsid w:val="00133819"/>
    <w:rsid w:val="001341B2"/>
    <w:rsid w:val="0013420C"/>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08EC"/>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26"/>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0EC2"/>
    <w:rsid w:val="00181122"/>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4E3F"/>
    <w:rsid w:val="00185090"/>
    <w:rsid w:val="001854D6"/>
    <w:rsid w:val="001855B8"/>
    <w:rsid w:val="00185F8F"/>
    <w:rsid w:val="0018607E"/>
    <w:rsid w:val="001861B5"/>
    <w:rsid w:val="00186202"/>
    <w:rsid w:val="0018661E"/>
    <w:rsid w:val="0018670E"/>
    <w:rsid w:val="00187131"/>
    <w:rsid w:val="0018784D"/>
    <w:rsid w:val="00187916"/>
    <w:rsid w:val="00187D24"/>
    <w:rsid w:val="0019037C"/>
    <w:rsid w:val="0019038E"/>
    <w:rsid w:val="00190503"/>
    <w:rsid w:val="00190FBB"/>
    <w:rsid w:val="00191738"/>
    <w:rsid w:val="00191CCA"/>
    <w:rsid w:val="0019219A"/>
    <w:rsid w:val="0019273D"/>
    <w:rsid w:val="001927B4"/>
    <w:rsid w:val="00192C0E"/>
    <w:rsid w:val="00192C60"/>
    <w:rsid w:val="001945A5"/>
    <w:rsid w:val="0019495A"/>
    <w:rsid w:val="00194C60"/>
    <w:rsid w:val="00195077"/>
    <w:rsid w:val="00195446"/>
    <w:rsid w:val="00195D41"/>
    <w:rsid w:val="00195F66"/>
    <w:rsid w:val="00196226"/>
    <w:rsid w:val="00196382"/>
    <w:rsid w:val="001979A1"/>
    <w:rsid w:val="00197B14"/>
    <w:rsid w:val="00197C33"/>
    <w:rsid w:val="00197D36"/>
    <w:rsid w:val="00197E16"/>
    <w:rsid w:val="001A033F"/>
    <w:rsid w:val="001A05B1"/>
    <w:rsid w:val="001A08AA"/>
    <w:rsid w:val="001A1191"/>
    <w:rsid w:val="001A1991"/>
    <w:rsid w:val="001A1B2C"/>
    <w:rsid w:val="001A1C6B"/>
    <w:rsid w:val="001A2367"/>
    <w:rsid w:val="001A2B60"/>
    <w:rsid w:val="001A2DBA"/>
    <w:rsid w:val="001A2FF5"/>
    <w:rsid w:val="001A3B36"/>
    <w:rsid w:val="001A3B37"/>
    <w:rsid w:val="001A41E9"/>
    <w:rsid w:val="001A4768"/>
    <w:rsid w:val="001A4785"/>
    <w:rsid w:val="001A4FFC"/>
    <w:rsid w:val="001A59CB"/>
    <w:rsid w:val="001A5E5C"/>
    <w:rsid w:val="001A630B"/>
    <w:rsid w:val="001A750B"/>
    <w:rsid w:val="001A75E4"/>
    <w:rsid w:val="001A793B"/>
    <w:rsid w:val="001A7E93"/>
    <w:rsid w:val="001A7FC5"/>
    <w:rsid w:val="001B0903"/>
    <w:rsid w:val="001B0C5B"/>
    <w:rsid w:val="001B1023"/>
    <w:rsid w:val="001B1547"/>
    <w:rsid w:val="001B257E"/>
    <w:rsid w:val="001B34FE"/>
    <w:rsid w:val="001B3653"/>
    <w:rsid w:val="001B3EF1"/>
    <w:rsid w:val="001B4D8E"/>
    <w:rsid w:val="001B4E17"/>
    <w:rsid w:val="001B58B2"/>
    <w:rsid w:val="001B700E"/>
    <w:rsid w:val="001B7623"/>
    <w:rsid w:val="001C02EC"/>
    <w:rsid w:val="001C0CF8"/>
    <w:rsid w:val="001C138C"/>
    <w:rsid w:val="001C1409"/>
    <w:rsid w:val="001C1892"/>
    <w:rsid w:val="001C1D49"/>
    <w:rsid w:val="001C2AE6"/>
    <w:rsid w:val="001C2BBC"/>
    <w:rsid w:val="001C3133"/>
    <w:rsid w:val="001C349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37CE"/>
    <w:rsid w:val="001E4218"/>
    <w:rsid w:val="001E4690"/>
    <w:rsid w:val="001E4802"/>
    <w:rsid w:val="001E4A39"/>
    <w:rsid w:val="001E4C0E"/>
    <w:rsid w:val="001E4E99"/>
    <w:rsid w:val="001E57D6"/>
    <w:rsid w:val="001E5A5D"/>
    <w:rsid w:val="001E5C8A"/>
    <w:rsid w:val="001E5E27"/>
    <w:rsid w:val="001E6233"/>
    <w:rsid w:val="001E652D"/>
    <w:rsid w:val="001E69B3"/>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1C"/>
    <w:rsid w:val="001F293B"/>
    <w:rsid w:val="001F2F4D"/>
    <w:rsid w:val="001F35AF"/>
    <w:rsid w:val="001F3719"/>
    <w:rsid w:val="001F5BE3"/>
    <w:rsid w:val="001F5D46"/>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261"/>
    <w:rsid w:val="00202CB1"/>
    <w:rsid w:val="0020357C"/>
    <w:rsid w:val="00203740"/>
    <w:rsid w:val="00203F22"/>
    <w:rsid w:val="00203F69"/>
    <w:rsid w:val="00204003"/>
    <w:rsid w:val="002045E7"/>
    <w:rsid w:val="0020480E"/>
    <w:rsid w:val="002048E6"/>
    <w:rsid w:val="00205DE2"/>
    <w:rsid w:val="00205F56"/>
    <w:rsid w:val="0020616E"/>
    <w:rsid w:val="00206687"/>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17D0F"/>
    <w:rsid w:val="00220022"/>
    <w:rsid w:val="00220235"/>
    <w:rsid w:val="00220392"/>
    <w:rsid w:val="002205B4"/>
    <w:rsid w:val="00220848"/>
    <w:rsid w:val="00220A65"/>
    <w:rsid w:val="002214FA"/>
    <w:rsid w:val="002219B8"/>
    <w:rsid w:val="00221D64"/>
    <w:rsid w:val="00222897"/>
    <w:rsid w:val="00222B0C"/>
    <w:rsid w:val="00224A24"/>
    <w:rsid w:val="00225535"/>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5BAA"/>
    <w:rsid w:val="00236258"/>
    <w:rsid w:val="002363E7"/>
    <w:rsid w:val="00236628"/>
    <w:rsid w:val="002368D3"/>
    <w:rsid w:val="002369CA"/>
    <w:rsid w:val="00236A81"/>
    <w:rsid w:val="00236C37"/>
    <w:rsid w:val="00236F9C"/>
    <w:rsid w:val="0023720C"/>
    <w:rsid w:val="00237246"/>
    <w:rsid w:val="002372F9"/>
    <w:rsid w:val="002377E7"/>
    <w:rsid w:val="002404C7"/>
    <w:rsid w:val="00240534"/>
    <w:rsid w:val="002408C0"/>
    <w:rsid w:val="0024104A"/>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4D6"/>
    <w:rsid w:val="00247804"/>
    <w:rsid w:val="00247E2F"/>
    <w:rsid w:val="002510E1"/>
    <w:rsid w:val="0025123C"/>
    <w:rsid w:val="00251766"/>
    <w:rsid w:val="00251958"/>
    <w:rsid w:val="002519D6"/>
    <w:rsid w:val="00251CDE"/>
    <w:rsid w:val="002520BA"/>
    <w:rsid w:val="00252DB8"/>
    <w:rsid w:val="00252FA9"/>
    <w:rsid w:val="002537BC"/>
    <w:rsid w:val="0025381D"/>
    <w:rsid w:val="0025448B"/>
    <w:rsid w:val="00254961"/>
    <w:rsid w:val="00255923"/>
    <w:rsid w:val="00255C04"/>
    <w:rsid w:val="00255C58"/>
    <w:rsid w:val="002561EA"/>
    <w:rsid w:val="002565F2"/>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C4B"/>
    <w:rsid w:val="00270E2B"/>
    <w:rsid w:val="00270EA4"/>
    <w:rsid w:val="002714A9"/>
    <w:rsid w:val="00271521"/>
    <w:rsid w:val="00271F44"/>
    <w:rsid w:val="00272B94"/>
    <w:rsid w:val="0027329A"/>
    <w:rsid w:val="00273875"/>
    <w:rsid w:val="00273885"/>
    <w:rsid w:val="00273F5C"/>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AC"/>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67F2"/>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97776"/>
    <w:rsid w:val="00297F10"/>
    <w:rsid w:val="002A07C8"/>
    <w:rsid w:val="002A0CED"/>
    <w:rsid w:val="002A151B"/>
    <w:rsid w:val="002A162A"/>
    <w:rsid w:val="002A1D4C"/>
    <w:rsid w:val="002A1D93"/>
    <w:rsid w:val="002A2040"/>
    <w:rsid w:val="002A2091"/>
    <w:rsid w:val="002A2426"/>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C94"/>
    <w:rsid w:val="002B2E86"/>
    <w:rsid w:val="002B3204"/>
    <w:rsid w:val="002B36E6"/>
    <w:rsid w:val="002B39A4"/>
    <w:rsid w:val="002B3B66"/>
    <w:rsid w:val="002B435A"/>
    <w:rsid w:val="002B45D3"/>
    <w:rsid w:val="002B4728"/>
    <w:rsid w:val="002B4760"/>
    <w:rsid w:val="002B48E4"/>
    <w:rsid w:val="002B491E"/>
    <w:rsid w:val="002B516C"/>
    <w:rsid w:val="002B539E"/>
    <w:rsid w:val="002B5619"/>
    <w:rsid w:val="002B5CCB"/>
    <w:rsid w:val="002B5E1D"/>
    <w:rsid w:val="002B60C1"/>
    <w:rsid w:val="002B6254"/>
    <w:rsid w:val="002B6326"/>
    <w:rsid w:val="002B6BC9"/>
    <w:rsid w:val="002B6F85"/>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A79"/>
    <w:rsid w:val="002C6C25"/>
    <w:rsid w:val="002C6EE2"/>
    <w:rsid w:val="002C7237"/>
    <w:rsid w:val="002C78DF"/>
    <w:rsid w:val="002C7DD0"/>
    <w:rsid w:val="002D0007"/>
    <w:rsid w:val="002D03E5"/>
    <w:rsid w:val="002D1A79"/>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8FF"/>
    <w:rsid w:val="002D7DF8"/>
    <w:rsid w:val="002E0CE6"/>
    <w:rsid w:val="002E18BE"/>
    <w:rsid w:val="002E1CA7"/>
    <w:rsid w:val="002E20E3"/>
    <w:rsid w:val="002E2678"/>
    <w:rsid w:val="002E26AC"/>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01F"/>
    <w:rsid w:val="002F1166"/>
    <w:rsid w:val="002F1309"/>
    <w:rsid w:val="002F158C"/>
    <w:rsid w:val="002F28B6"/>
    <w:rsid w:val="002F2DA4"/>
    <w:rsid w:val="002F2F47"/>
    <w:rsid w:val="002F3350"/>
    <w:rsid w:val="002F34E2"/>
    <w:rsid w:val="002F3756"/>
    <w:rsid w:val="002F3809"/>
    <w:rsid w:val="002F395C"/>
    <w:rsid w:val="002F3F8A"/>
    <w:rsid w:val="002F4093"/>
    <w:rsid w:val="002F469E"/>
    <w:rsid w:val="002F481B"/>
    <w:rsid w:val="002F4FE0"/>
    <w:rsid w:val="002F5234"/>
    <w:rsid w:val="002F5636"/>
    <w:rsid w:val="002F58AE"/>
    <w:rsid w:val="002F6139"/>
    <w:rsid w:val="002F6F99"/>
    <w:rsid w:val="002F7231"/>
    <w:rsid w:val="002F723D"/>
    <w:rsid w:val="002F75C5"/>
    <w:rsid w:val="002F78BC"/>
    <w:rsid w:val="002F7975"/>
    <w:rsid w:val="002F7AC0"/>
    <w:rsid w:val="0030040B"/>
    <w:rsid w:val="0030085D"/>
    <w:rsid w:val="003009D2"/>
    <w:rsid w:val="00300BE5"/>
    <w:rsid w:val="00301718"/>
    <w:rsid w:val="003022A5"/>
    <w:rsid w:val="003025A2"/>
    <w:rsid w:val="00303BD2"/>
    <w:rsid w:val="003049CD"/>
    <w:rsid w:val="00304DFB"/>
    <w:rsid w:val="00304E7D"/>
    <w:rsid w:val="003055C4"/>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0A7"/>
    <w:rsid w:val="00313310"/>
    <w:rsid w:val="003134E1"/>
    <w:rsid w:val="00313933"/>
    <w:rsid w:val="00313C93"/>
    <w:rsid w:val="00313FE5"/>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5C9"/>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487"/>
    <w:rsid w:val="00334778"/>
    <w:rsid w:val="003347BF"/>
    <w:rsid w:val="00335723"/>
    <w:rsid w:val="00336227"/>
    <w:rsid w:val="003363A3"/>
    <w:rsid w:val="00336697"/>
    <w:rsid w:val="00336D6D"/>
    <w:rsid w:val="0033704B"/>
    <w:rsid w:val="003372FB"/>
    <w:rsid w:val="003379EB"/>
    <w:rsid w:val="00337B1E"/>
    <w:rsid w:val="00340093"/>
    <w:rsid w:val="00340280"/>
    <w:rsid w:val="0034032F"/>
    <w:rsid w:val="003409A7"/>
    <w:rsid w:val="003410B0"/>
    <w:rsid w:val="003411C2"/>
    <w:rsid w:val="00341336"/>
    <w:rsid w:val="00341377"/>
    <w:rsid w:val="0034162F"/>
    <w:rsid w:val="003418CB"/>
    <w:rsid w:val="00341C83"/>
    <w:rsid w:val="003426D3"/>
    <w:rsid w:val="0034345F"/>
    <w:rsid w:val="00343ACC"/>
    <w:rsid w:val="00343CB6"/>
    <w:rsid w:val="00343CD9"/>
    <w:rsid w:val="00344083"/>
    <w:rsid w:val="003440DB"/>
    <w:rsid w:val="00344298"/>
    <w:rsid w:val="0034447B"/>
    <w:rsid w:val="003446AE"/>
    <w:rsid w:val="00344B5B"/>
    <w:rsid w:val="00344FAD"/>
    <w:rsid w:val="00345010"/>
    <w:rsid w:val="003456F4"/>
    <w:rsid w:val="00345A67"/>
    <w:rsid w:val="00345B08"/>
    <w:rsid w:val="00345E5C"/>
    <w:rsid w:val="0034603E"/>
    <w:rsid w:val="003463EF"/>
    <w:rsid w:val="003466F3"/>
    <w:rsid w:val="0034691A"/>
    <w:rsid w:val="00346A64"/>
    <w:rsid w:val="00346BC4"/>
    <w:rsid w:val="003470BC"/>
    <w:rsid w:val="003471C9"/>
    <w:rsid w:val="00347B67"/>
    <w:rsid w:val="00350655"/>
    <w:rsid w:val="0035081B"/>
    <w:rsid w:val="0035124D"/>
    <w:rsid w:val="00351332"/>
    <w:rsid w:val="003517FA"/>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2F69"/>
    <w:rsid w:val="0036334D"/>
    <w:rsid w:val="003634AD"/>
    <w:rsid w:val="003635D1"/>
    <w:rsid w:val="0036365F"/>
    <w:rsid w:val="00363E11"/>
    <w:rsid w:val="00363F1D"/>
    <w:rsid w:val="00364232"/>
    <w:rsid w:val="0036451D"/>
    <w:rsid w:val="003645A4"/>
    <w:rsid w:val="00365508"/>
    <w:rsid w:val="00366CA5"/>
    <w:rsid w:val="00366D69"/>
    <w:rsid w:val="00366DA5"/>
    <w:rsid w:val="00367511"/>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582"/>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0E57"/>
    <w:rsid w:val="00391141"/>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6DB"/>
    <w:rsid w:val="003A5755"/>
    <w:rsid w:val="003A5C43"/>
    <w:rsid w:val="003A680B"/>
    <w:rsid w:val="003A6B51"/>
    <w:rsid w:val="003A6B85"/>
    <w:rsid w:val="003A6EA7"/>
    <w:rsid w:val="003A72F5"/>
    <w:rsid w:val="003A73F9"/>
    <w:rsid w:val="003A79F4"/>
    <w:rsid w:val="003B0158"/>
    <w:rsid w:val="003B020E"/>
    <w:rsid w:val="003B06FF"/>
    <w:rsid w:val="003B09BD"/>
    <w:rsid w:val="003B0DCD"/>
    <w:rsid w:val="003B1047"/>
    <w:rsid w:val="003B13D1"/>
    <w:rsid w:val="003B144B"/>
    <w:rsid w:val="003B150C"/>
    <w:rsid w:val="003B187F"/>
    <w:rsid w:val="003B1D51"/>
    <w:rsid w:val="003B1F20"/>
    <w:rsid w:val="003B2393"/>
    <w:rsid w:val="003B2A2D"/>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5C9B"/>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3FB"/>
    <w:rsid w:val="003D4756"/>
    <w:rsid w:val="003D4939"/>
    <w:rsid w:val="003D4A0F"/>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25C"/>
    <w:rsid w:val="003E634B"/>
    <w:rsid w:val="003E65B0"/>
    <w:rsid w:val="003E6E10"/>
    <w:rsid w:val="003E70EA"/>
    <w:rsid w:val="003F04AF"/>
    <w:rsid w:val="003F05A7"/>
    <w:rsid w:val="003F083D"/>
    <w:rsid w:val="003F0E35"/>
    <w:rsid w:val="003F14A4"/>
    <w:rsid w:val="003F177A"/>
    <w:rsid w:val="003F1AC5"/>
    <w:rsid w:val="003F1BC4"/>
    <w:rsid w:val="003F1BF5"/>
    <w:rsid w:val="003F1C1B"/>
    <w:rsid w:val="003F1CF6"/>
    <w:rsid w:val="003F2016"/>
    <w:rsid w:val="003F2132"/>
    <w:rsid w:val="003F245C"/>
    <w:rsid w:val="003F32F9"/>
    <w:rsid w:val="003F36F6"/>
    <w:rsid w:val="003F376A"/>
    <w:rsid w:val="003F3F96"/>
    <w:rsid w:val="003F436B"/>
    <w:rsid w:val="003F4772"/>
    <w:rsid w:val="003F5385"/>
    <w:rsid w:val="003F553E"/>
    <w:rsid w:val="003F5BC7"/>
    <w:rsid w:val="003F5F2C"/>
    <w:rsid w:val="003F6271"/>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279"/>
    <w:rsid w:val="00404831"/>
    <w:rsid w:val="00404FBB"/>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78"/>
    <w:rsid w:val="004249B0"/>
    <w:rsid w:val="00424C0B"/>
    <w:rsid w:val="00424F8C"/>
    <w:rsid w:val="00425649"/>
    <w:rsid w:val="00425DF5"/>
    <w:rsid w:val="00425EE4"/>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3BA"/>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39C5"/>
    <w:rsid w:val="0045424B"/>
    <w:rsid w:val="00454568"/>
    <w:rsid w:val="0045469E"/>
    <w:rsid w:val="0045556D"/>
    <w:rsid w:val="00455829"/>
    <w:rsid w:val="00455CC3"/>
    <w:rsid w:val="004565AB"/>
    <w:rsid w:val="004569E5"/>
    <w:rsid w:val="004569F7"/>
    <w:rsid w:val="00456A75"/>
    <w:rsid w:val="0045715B"/>
    <w:rsid w:val="004573B7"/>
    <w:rsid w:val="004574E9"/>
    <w:rsid w:val="00457869"/>
    <w:rsid w:val="00457AE8"/>
    <w:rsid w:val="00457BBF"/>
    <w:rsid w:val="00457BD2"/>
    <w:rsid w:val="004609E9"/>
    <w:rsid w:val="004610E2"/>
    <w:rsid w:val="004611EC"/>
    <w:rsid w:val="004613B6"/>
    <w:rsid w:val="0046188A"/>
    <w:rsid w:val="00461AB8"/>
    <w:rsid w:val="00461E18"/>
    <w:rsid w:val="00461E39"/>
    <w:rsid w:val="00461F03"/>
    <w:rsid w:val="00462464"/>
    <w:rsid w:val="00462635"/>
    <w:rsid w:val="00462CA8"/>
    <w:rsid w:val="00462D3A"/>
    <w:rsid w:val="00463521"/>
    <w:rsid w:val="00463528"/>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2CA"/>
    <w:rsid w:val="004814AA"/>
    <w:rsid w:val="0048166A"/>
    <w:rsid w:val="004818C4"/>
    <w:rsid w:val="004823FE"/>
    <w:rsid w:val="00482A20"/>
    <w:rsid w:val="004831B8"/>
    <w:rsid w:val="00483915"/>
    <w:rsid w:val="00483E22"/>
    <w:rsid w:val="00484058"/>
    <w:rsid w:val="0048460B"/>
    <w:rsid w:val="004848CD"/>
    <w:rsid w:val="00484965"/>
    <w:rsid w:val="00484C5D"/>
    <w:rsid w:val="00484F53"/>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CBC"/>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4F46"/>
    <w:rsid w:val="004A541A"/>
    <w:rsid w:val="004A54D7"/>
    <w:rsid w:val="004A55CC"/>
    <w:rsid w:val="004A58DA"/>
    <w:rsid w:val="004A5D41"/>
    <w:rsid w:val="004A61F9"/>
    <w:rsid w:val="004A65E8"/>
    <w:rsid w:val="004A68A3"/>
    <w:rsid w:val="004A73D5"/>
    <w:rsid w:val="004A7544"/>
    <w:rsid w:val="004B0168"/>
    <w:rsid w:val="004B0384"/>
    <w:rsid w:val="004B0551"/>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1A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32D"/>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71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4F7AB3"/>
    <w:rsid w:val="005009A0"/>
    <w:rsid w:val="00500E8B"/>
    <w:rsid w:val="005017F7"/>
    <w:rsid w:val="00501A98"/>
    <w:rsid w:val="00501FA7"/>
    <w:rsid w:val="00502038"/>
    <w:rsid w:val="005023A2"/>
    <w:rsid w:val="00502E36"/>
    <w:rsid w:val="0050311A"/>
    <w:rsid w:val="005034DC"/>
    <w:rsid w:val="005035E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4E15"/>
    <w:rsid w:val="00515CBE"/>
    <w:rsid w:val="00515E2B"/>
    <w:rsid w:val="00515EE4"/>
    <w:rsid w:val="0051677A"/>
    <w:rsid w:val="0051678C"/>
    <w:rsid w:val="00516E29"/>
    <w:rsid w:val="00516FF1"/>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4F9F"/>
    <w:rsid w:val="0052593E"/>
    <w:rsid w:val="00525CE6"/>
    <w:rsid w:val="00525E6E"/>
    <w:rsid w:val="0052624A"/>
    <w:rsid w:val="005269B1"/>
    <w:rsid w:val="00526FCA"/>
    <w:rsid w:val="00527068"/>
    <w:rsid w:val="005302E7"/>
    <w:rsid w:val="00530397"/>
    <w:rsid w:val="00530494"/>
    <w:rsid w:val="005304EE"/>
    <w:rsid w:val="005308DB"/>
    <w:rsid w:val="00530A2E"/>
    <w:rsid w:val="00530B89"/>
    <w:rsid w:val="00530ED8"/>
    <w:rsid w:val="00530FBE"/>
    <w:rsid w:val="005311F1"/>
    <w:rsid w:val="005313F2"/>
    <w:rsid w:val="00531B1D"/>
    <w:rsid w:val="00531CC7"/>
    <w:rsid w:val="00531F23"/>
    <w:rsid w:val="00532DDC"/>
    <w:rsid w:val="00532E11"/>
    <w:rsid w:val="00532FE2"/>
    <w:rsid w:val="00533159"/>
    <w:rsid w:val="005339DB"/>
    <w:rsid w:val="00534C89"/>
    <w:rsid w:val="00534E0D"/>
    <w:rsid w:val="00535491"/>
    <w:rsid w:val="00535D02"/>
    <w:rsid w:val="00536EAD"/>
    <w:rsid w:val="00537065"/>
    <w:rsid w:val="0053758A"/>
    <w:rsid w:val="0053772B"/>
    <w:rsid w:val="005404F6"/>
    <w:rsid w:val="00540A8F"/>
    <w:rsid w:val="00541149"/>
    <w:rsid w:val="00541573"/>
    <w:rsid w:val="005415E6"/>
    <w:rsid w:val="00541793"/>
    <w:rsid w:val="00541C43"/>
    <w:rsid w:val="005425D8"/>
    <w:rsid w:val="005426C9"/>
    <w:rsid w:val="0054348A"/>
    <w:rsid w:val="005446E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B34"/>
    <w:rsid w:val="00547DD9"/>
    <w:rsid w:val="00550408"/>
    <w:rsid w:val="00550539"/>
    <w:rsid w:val="00550BC7"/>
    <w:rsid w:val="00550C9F"/>
    <w:rsid w:val="005512D6"/>
    <w:rsid w:val="00551A30"/>
    <w:rsid w:val="00551AC1"/>
    <w:rsid w:val="0055295D"/>
    <w:rsid w:val="00552CCE"/>
    <w:rsid w:val="00552D95"/>
    <w:rsid w:val="00553198"/>
    <w:rsid w:val="00553448"/>
    <w:rsid w:val="00553DEC"/>
    <w:rsid w:val="00554648"/>
    <w:rsid w:val="00554918"/>
    <w:rsid w:val="00555210"/>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4D1"/>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D5B"/>
    <w:rsid w:val="00591F46"/>
    <w:rsid w:val="00592488"/>
    <w:rsid w:val="00592739"/>
    <w:rsid w:val="005937B5"/>
    <w:rsid w:val="00594374"/>
    <w:rsid w:val="00594A0F"/>
    <w:rsid w:val="00594AFF"/>
    <w:rsid w:val="00594E2D"/>
    <w:rsid w:val="00595196"/>
    <w:rsid w:val="005956EE"/>
    <w:rsid w:val="00595A56"/>
    <w:rsid w:val="00595C56"/>
    <w:rsid w:val="00596260"/>
    <w:rsid w:val="005963E5"/>
    <w:rsid w:val="0059653C"/>
    <w:rsid w:val="00596A61"/>
    <w:rsid w:val="00596B27"/>
    <w:rsid w:val="005976A1"/>
    <w:rsid w:val="005978E2"/>
    <w:rsid w:val="005A083E"/>
    <w:rsid w:val="005A0EEA"/>
    <w:rsid w:val="005A1394"/>
    <w:rsid w:val="005A18F8"/>
    <w:rsid w:val="005A19C1"/>
    <w:rsid w:val="005A20CE"/>
    <w:rsid w:val="005A2835"/>
    <w:rsid w:val="005A2A63"/>
    <w:rsid w:val="005A2D0B"/>
    <w:rsid w:val="005A2D35"/>
    <w:rsid w:val="005A2DB4"/>
    <w:rsid w:val="005A36AA"/>
    <w:rsid w:val="005A3700"/>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98B"/>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09"/>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3C4C"/>
    <w:rsid w:val="005D427F"/>
    <w:rsid w:val="005D4B60"/>
    <w:rsid w:val="005D4EE1"/>
    <w:rsid w:val="005D581E"/>
    <w:rsid w:val="005D5948"/>
    <w:rsid w:val="005D5F62"/>
    <w:rsid w:val="005D5FAB"/>
    <w:rsid w:val="005D6500"/>
    <w:rsid w:val="005D66A5"/>
    <w:rsid w:val="005D69F2"/>
    <w:rsid w:val="005D6A48"/>
    <w:rsid w:val="005D6B1F"/>
    <w:rsid w:val="005D7248"/>
    <w:rsid w:val="005D7543"/>
    <w:rsid w:val="005D76F2"/>
    <w:rsid w:val="005D7AF8"/>
    <w:rsid w:val="005D7F44"/>
    <w:rsid w:val="005E00A5"/>
    <w:rsid w:val="005E03C4"/>
    <w:rsid w:val="005E04F0"/>
    <w:rsid w:val="005E0E37"/>
    <w:rsid w:val="005E17F8"/>
    <w:rsid w:val="005E1AB1"/>
    <w:rsid w:val="005E2109"/>
    <w:rsid w:val="005E2EF2"/>
    <w:rsid w:val="005E2EFF"/>
    <w:rsid w:val="005E366A"/>
    <w:rsid w:val="005E3C46"/>
    <w:rsid w:val="005E4801"/>
    <w:rsid w:val="005E4A23"/>
    <w:rsid w:val="005E4E51"/>
    <w:rsid w:val="005E5637"/>
    <w:rsid w:val="005E5789"/>
    <w:rsid w:val="005E5D6F"/>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473A"/>
    <w:rsid w:val="005F4EB5"/>
    <w:rsid w:val="005F5381"/>
    <w:rsid w:val="005F54CC"/>
    <w:rsid w:val="005F557B"/>
    <w:rsid w:val="005F5594"/>
    <w:rsid w:val="005F56F4"/>
    <w:rsid w:val="005F58C8"/>
    <w:rsid w:val="005F5B1D"/>
    <w:rsid w:val="005F5E70"/>
    <w:rsid w:val="005F6018"/>
    <w:rsid w:val="005F66A3"/>
    <w:rsid w:val="005F6878"/>
    <w:rsid w:val="005F7C4F"/>
    <w:rsid w:val="005F7C7C"/>
    <w:rsid w:val="005F7CF1"/>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0406"/>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E31"/>
    <w:rsid w:val="00616F4E"/>
    <w:rsid w:val="0061726F"/>
    <w:rsid w:val="006175CC"/>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2EC3"/>
    <w:rsid w:val="0062321B"/>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5C7"/>
    <w:rsid w:val="00637A4A"/>
    <w:rsid w:val="00637C20"/>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1AAC"/>
    <w:rsid w:val="00653355"/>
    <w:rsid w:val="00653394"/>
    <w:rsid w:val="006533B2"/>
    <w:rsid w:val="00653689"/>
    <w:rsid w:val="00654EE9"/>
    <w:rsid w:val="0065505B"/>
    <w:rsid w:val="00655A8B"/>
    <w:rsid w:val="00655D05"/>
    <w:rsid w:val="00656276"/>
    <w:rsid w:val="00656456"/>
    <w:rsid w:val="00656488"/>
    <w:rsid w:val="006569F1"/>
    <w:rsid w:val="006570C7"/>
    <w:rsid w:val="00657173"/>
    <w:rsid w:val="00657304"/>
    <w:rsid w:val="00657A78"/>
    <w:rsid w:val="00657C89"/>
    <w:rsid w:val="0066006C"/>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3F32"/>
    <w:rsid w:val="00674044"/>
    <w:rsid w:val="00675214"/>
    <w:rsid w:val="006753A7"/>
    <w:rsid w:val="00675719"/>
    <w:rsid w:val="00675AFE"/>
    <w:rsid w:val="00675FBD"/>
    <w:rsid w:val="00676110"/>
    <w:rsid w:val="00676143"/>
    <w:rsid w:val="006761BB"/>
    <w:rsid w:val="0067679A"/>
    <w:rsid w:val="0067691C"/>
    <w:rsid w:val="00676B7B"/>
    <w:rsid w:val="0067734B"/>
    <w:rsid w:val="00677465"/>
    <w:rsid w:val="0067779B"/>
    <w:rsid w:val="006779E4"/>
    <w:rsid w:val="00677D76"/>
    <w:rsid w:val="0068050E"/>
    <w:rsid w:val="006806FD"/>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1D0C"/>
    <w:rsid w:val="006A22BC"/>
    <w:rsid w:val="006A30A2"/>
    <w:rsid w:val="006A30B4"/>
    <w:rsid w:val="006A32D5"/>
    <w:rsid w:val="006A3342"/>
    <w:rsid w:val="006A3401"/>
    <w:rsid w:val="006A35B9"/>
    <w:rsid w:val="006A3A2A"/>
    <w:rsid w:val="006A3B65"/>
    <w:rsid w:val="006A3CB3"/>
    <w:rsid w:val="006A44E4"/>
    <w:rsid w:val="006A4666"/>
    <w:rsid w:val="006A57C5"/>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4CBA"/>
    <w:rsid w:val="006B6394"/>
    <w:rsid w:val="006B6508"/>
    <w:rsid w:val="006B6C77"/>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BD3"/>
    <w:rsid w:val="006C5D09"/>
    <w:rsid w:val="006C62E6"/>
    <w:rsid w:val="006C62EE"/>
    <w:rsid w:val="006C643E"/>
    <w:rsid w:val="006C6AB4"/>
    <w:rsid w:val="006C6B7B"/>
    <w:rsid w:val="006C6BD8"/>
    <w:rsid w:val="006C72D2"/>
    <w:rsid w:val="006C7C49"/>
    <w:rsid w:val="006C7EE8"/>
    <w:rsid w:val="006D016E"/>
    <w:rsid w:val="006D067B"/>
    <w:rsid w:val="006D0F8F"/>
    <w:rsid w:val="006D12EA"/>
    <w:rsid w:val="006D186C"/>
    <w:rsid w:val="006D18A1"/>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39D"/>
    <w:rsid w:val="006D55BD"/>
    <w:rsid w:val="006D5631"/>
    <w:rsid w:val="006D57C4"/>
    <w:rsid w:val="006D58FE"/>
    <w:rsid w:val="006D5EED"/>
    <w:rsid w:val="006D6134"/>
    <w:rsid w:val="006D6328"/>
    <w:rsid w:val="006D64F4"/>
    <w:rsid w:val="006D67FE"/>
    <w:rsid w:val="006D6EE9"/>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3682"/>
    <w:rsid w:val="006E37C6"/>
    <w:rsid w:val="006E4490"/>
    <w:rsid w:val="006E4968"/>
    <w:rsid w:val="006E4BC0"/>
    <w:rsid w:val="006E5448"/>
    <w:rsid w:val="006E5933"/>
    <w:rsid w:val="006E5DB5"/>
    <w:rsid w:val="006E5F4A"/>
    <w:rsid w:val="006E6841"/>
    <w:rsid w:val="006E6A5C"/>
    <w:rsid w:val="006E6AC7"/>
    <w:rsid w:val="006E6C11"/>
    <w:rsid w:val="006E6F1C"/>
    <w:rsid w:val="006E6F4B"/>
    <w:rsid w:val="006E6FAF"/>
    <w:rsid w:val="006E73C4"/>
    <w:rsid w:val="006E7D11"/>
    <w:rsid w:val="006E7F80"/>
    <w:rsid w:val="006F057C"/>
    <w:rsid w:val="006F060A"/>
    <w:rsid w:val="006F0DD6"/>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505"/>
    <w:rsid w:val="00701611"/>
    <w:rsid w:val="00701FAC"/>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6EDF"/>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08B"/>
    <w:rsid w:val="007142AA"/>
    <w:rsid w:val="007144B0"/>
    <w:rsid w:val="0071477E"/>
    <w:rsid w:val="00715457"/>
    <w:rsid w:val="00715463"/>
    <w:rsid w:val="0071626C"/>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263"/>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3BB"/>
    <w:rsid w:val="007426E7"/>
    <w:rsid w:val="0074379F"/>
    <w:rsid w:val="00743810"/>
    <w:rsid w:val="00743E18"/>
    <w:rsid w:val="00744418"/>
    <w:rsid w:val="00744A6F"/>
    <w:rsid w:val="00744A7E"/>
    <w:rsid w:val="00744B1D"/>
    <w:rsid w:val="00744B64"/>
    <w:rsid w:val="00745034"/>
    <w:rsid w:val="007457CD"/>
    <w:rsid w:val="00745A35"/>
    <w:rsid w:val="007461BA"/>
    <w:rsid w:val="007466CF"/>
    <w:rsid w:val="007474F9"/>
    <w:rsid w:val="007476AD"/>
    <w:rsid w:val="00747C45"/>
    <w:rsid w:val="00747DB0"/>
    <w:rsid w:val="00747DF7"/>
    <w:rsid w:val="00747DFE"/>
    <w:rsid w:val="00747F51"/>
    <w:rsid w:val="00750EC5"/>
    <w:rsid w:val="0075177E"/>
    <w:rsid w:val="00751D82"/>
    <w:rsid w:val="00751EFA"/>
    <w:rsid w:val="007520B4"/>
    <w:rsid w:val="007521C8"/>
    <w:rsid w:val="00752310"/>
    <w:rsid w:val="0075233D"/>
    <w:rsid w:val="0075257D"/>
    <w:rsid w:val="00752D1D"/>
    <w:rsid w:val="00753139"/>
    <w:rsid w:val="00754A83"/>
    <w:rsid w:val="00755B42"/>
    <w:rsid w:val="00756C55"/>
    <w:rsid w:val="00756F16"/>
    <w:rsid w:val="00757745"/>
    <w:rsid w:val="0075793A"/>
    <w:rsid w:val="00757945"/>
    <w:rsid w:val="007600EA"/>
    <w:rsid w:val="00761289"/>
    <w:rsid w:val="0076196B"/>
    <w:rsid w:val="00761B39"/>
    <w:rsid w:val="00761FC2"/>
    <w:rsid w:val="0076259D"/>
    <w:rsid w:val="007628E8"/>
    <w:rsid w:val="00762AD2"/>
    <w:rsid w:val="00762F2E"/>
    <w:rsid w:val="007636C9"/>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0F13"/>
    <w:rsid w:val="00781359"/>
    <w:rsid w:val="0078170A"/>
    <w:rsid w:val="00781B67"/>
    <w:rsid w:val="00782084"/>
    <w:rsid w:val="0078293C"/>
    <w:rsid w:val="007829F5"/>
    <w:rsid w:val="00783977"/>
    <w:rsid w:val="00783B1A"/>
    <w:rsid w:val="00783C9F"/>
    <w:rsid w:val="0078463A"/>
    <w:rsid w:val="00784CB0"/>
    <w:rsid w:val="00784D9A"/>
    <w:rsid w:val="00785B72"/>
    <w:rsid w:val="00785E21"/>
    <w:rsid w:val="00785F4F"/>
    <w:rsid w:val="00786228"/>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0F78"/>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87"/>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43D"/>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4856"/>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9F6"/>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6D94"/>
    <w:rsid w:val="007F70F2"/>
    <w:rsid w:val="007F769A"/>
    <w:rsid w:val="007F78C6"/>
    <w:rsid w:val="007F794E"/>
    <w:rsid w:val="00800462"/>
    <w:rsid w:val="00800958"/>
    <w:rsid w:val="00800AED"/>
    <w:rsid w:val="00800B05"/>
    <w:rsid w:val="00800EDE"/>
    <w:rsid w:val="008017C5"/>
    <w:rsid w:val="00801C80"/>
    <w:rsid w:val="0080214B"/>
    <w:rsid w:val="00802469"/>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9EF"/>
    <w:rsid w:val="00821A59"/>
    <w:rsid w:val="00821CD9"/>
    <w:rsid w:val="00822114"/>
    <w:rsid w:val="008223D9"/>
    <w:rsid w:val="008228CC"/>
    <w:rsid w:val="00822A96"/>
    <w:rsid w:val="0082381A"/>
    <w:rsid w:val="008238BD"/>
    <w:rsid w:val="008239BE"/>
    <w:rsid w:val="00823AA9"/>
    <w:rsid w:val="00823BC1"/>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37E59"/>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2FC6"/>
    <w:rsid w:val="008530BC"/>
    <w:rsid w:val="00853AF1"/>
    <w:rsid w:val="008540B1"/>
    <w:rsid w:val="008542C1"/>
    <w:rsid w:val="00854579"/>
    <w:rsid w:val="0085477A"/>
    <w:rsid w:val="00854B81"/>
    <w:rsid w:val="00854CEE"/>
    <w:rsid w:val="00854D3F"/>
    <w:rsid w:val="00854FB3"/>
    <w:rsid w:val="00855107"/>
    <w:rsid w:val="00855173"/>
    <w:rsid w:val="00855277"/>
    <w:rsid w:val="008557D9"/>
    <w:rsid w:val="00855A6E"/>
    <w:rsid w:val="00855B2A"/>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24E"/>
    <w:rsid w:val="00866502"/>
    <w:rsid w:val="008667F1"/>
    <w:rsid w:val="00866A58"/>
    <w:rsid w:val="00866D5B"/>
    <w:rsid w:val="00866FF5"/>
    <w:rsid w:val="00867026"/>
    <w:rsid w:val="008671E8"/>
    <w:rsid w:val="008672BD"/>
    <w:rsid w:val="00867499"/>
    <w:rsid w:val="0086754D"/>
    <w:rsid w:val="00867565"/>
    <w:rsid w:val="00867C49"/>
    <w:rsid w:val="00870189"/>
    <w:rsid w:val="008717EB"/>
    <w:rsid w:val="00871BBB"/>
    <w:rsid w:val="00871BD3"/>
    <w:rsid w:val="00871D14"/>
    <w:rsid w:val="00871D40"/>
    <w:rsid w:val="008722C9"/>
    <w:rsid w:val="008723B1"/>
    <w:rsid w:val="00872577"/>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CC1"/>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39B"/>
    <w:rsid w:val="008914AF"/>
    <w:rsid w:val="00891503"/>
    <w:rsid w:val="00891713"/>
    <w:rsid w:val="00891EE1"/>
    <w:rsid w:val="0089215A"/>
    <w:rsid w:val="008926E2"/>
    <w:rsid w:val="0089277A"/>
    <w:rsid w:val="00892D86"/>
    <w:rsid w:val="0089387D"/>
    <w:rsid w:val="0089391D"/>
    <w:rsid w:val="00893987"/>
    <w:rsid w:val="00893E1E"/>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06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0E"/>
    <w:rsid w:val="008B52A0"/>
    <w:rsid w:val="008B55C2"/>
    <w:rsid w:val="008B5AE7"/>
    <w:rsid w:val="008B632B"/>
    <w:rsid w:val="008B6467"/>
    <w:rsid w:val="008B6473"/>
    <w:rsid w:val="008B6816"/>
    <w:rsid w:val="008B6C9A"/>
    <w:rsid w:val="008B6EDE"/>
    <w:rsid w:val="008B719F"/>
    <w:rsid w:val="008B7981"/>
    <w:rsid w:val="008B79F4"/>
    <w:rsid w:val="008B7B66"/>
    <w:rsid w:val="008B7E41"/>
    <w:rsid w:val="008B7FBF"/>
    <w:rsid w:val="008C0668"/>
    <w:rsid w:val="008C08D0"/>
    <w:rsid w:val="008C0A97"/>
    <w:rsid w:val="008C0B58"/>
    <w:rsid w:val="008C141A"/>
    <w:rsid w:val="008C1670"/>
    <w:rsid w:val="008C17FB"/>
    <w:rsid w:val="008C1CBC"/>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309"/>
    <w:rsid w:val="008C68D3"/>
    <w:rsid w:val="008C6A2A"/>
    <w:rsid w:val="008C6DA5"/>
    <w:rsid w:val="008C6F30"/>
    <w:rsid w:val="008C7011"/>
    <w:rsid w:val="008C7239"/>
    <w:rsid w:val="008C79F3"/>
    <w:rsid w:val="008C7CB3"/>
    <w:rsid w:val="008D033A"/>
    <w:rsid w:val="008D0C25"/>
    <w:rsid w:val="008D0E81"/>
    <w:rsid w:val="008D11FA"/>
    <w:rsid w:val="008D134E"/>
    <w:rsid w:val="008D15EB"/>
    <w:rsid w:val="008D18CD"/>
    <w:rsid w:val="008D1B07"/>
    <w:rsid w:val="008D1B7C"/>
    <w:rsid w:val="008D2656"/>
    <w:rsid w:val="008D3078"/>
    <w:rsid w:val="008D31EB"/>
    <w:rsid w:val="008D3244"/>
    <w:rsid w:val="008D42E6"/>
    <w:rsid w:val="008D484E"/>
    <w:rsid w:val="008D51A7"/>
    <w:rsid w:val="008D542C"/>
    <w:rsid w:val="008D55D5"/>
    <w:rsid w:val="008D612C"/>
    <w:rsid w:val="008D6657"/>
    <w:rsid w:val="008D6DD7"/>
    <w:rsid w:val="008D73D9"/>
    <w:rsid w:val="008D777B"/>
    <w:rsid w:val="008D7D16"/>
    <w:rsid w:val="008E0457"/>
    <w:rsid w:val="008E0D44"/>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5D75"/>
    <w:rsid w:val="008E606B"/>
    <w:rsid w:val="008E65CD"/>
    <w:rsid w:val="008E6AE2"/>
    <w:rsid w:val="008E6B2F"/>
    <w:rsid w:val="008E6C00"/>
    <w:rsid w:val="008E6D1E"/>
    <w:rsid w:val="008E6F47"/>
    <w:rsid w:val="008E75D1"/>
    <w:rsid w:val="008E75EC"/>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6EC3"/>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3AE"/>
    <w:rsid w:val="00905804"/>
    <w:rsid w:val="00905CAF"/>
    <w:rsid w:val="009067BF"/>
    <w:rsid w:val="00906A71"/>
    <w:rsid w:val="00906F6B"/>
    <w:rsid w:val="00906FDE"/>
    <w:rsid w:val="009070E3"/>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4C"/>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1B"/>
    <w:rsid w:val="009276AE"/>
    <w:rsid w:val="00930066"/>
    <w:rsid w:val="0093012B"/>
    <w:rsid w:val="0093054F"/>
    <w:rsid w:val="009305FB"/>
    <w:rsid w:val="00930955"/>
    <w:rsid w:val="009309A8"/>
    <w:rsid w:val="00931CE8"/>
    <w:rsid w:val="00931DCD"/>
    <w:rsid w:val="0093204F"/>
    <w:rsid w:val="009322AA"/>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B45"/>
    <w:rsid w:val="00936EAA"/>
    <w:rsid w:val="00936FA1"/>
    <w:rsid w:val="00936FAF"/>
    <w:rsid w:val="00937055"/>
    <w:rsid w:val="00937065"/>
    <w:rsid w:val="00937A57"/>
    <w:rsid w:val="00937F1D"/>
    <w:rsid w:val="00940285"/>
    <w:rsid w:val="009404B9"/>
    <w:rsid w:val="00940709"/>
    <w:rsid w:val="00940719"/>
    <w:rsid w:val="00941101"/>
    <w:rsid w:val="0094119B"/>
    <w:rsid w:val="00941269"/>
    <w:rsid w:val="00941289"/>
    <w:rsid w:val="009415B0"/>
    <w:rsid w:val="00942CF8"/>
    <w:rsid w:val="009430A6"/>
    <w:rsid w:val="00943210"/>
    <w:rsid w:val="0094342C"/>
    <w:rsid w:val="00943514"/>
    <w:rsid w:val="00943AD0"/>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194A"/>
    <w:rsid w:val="00952E96"/>
    <w:rsid w:val="00953E16"/>
    <w:rsid w:val="009542AC"/>
    <w:rsid w:val="0095432C"/>
    <w:rsid w:val="009549EF"/>
    <w:rsid w:val="00954B72"/>
    <w:rsid w:val="00954DD1"/>
    <w:rsid w:val="009550BD"/>
    <w:rsid w:val="009567E7"/>
    <w:rsid w:val="009601A7"/>
    <w:rsid w:val="00960FE6"/>
    <w:rsid w:val="009615B3"/>
    <w:rsid w:val="0096179C"/>
    <w:rsid w:val="00961891"/>
    <w:rsid w:val="00961AC7"/>
    <w:rsid w:val="00961BB2"/>
    <w:rsid w:val="00961CF1"/>
    <w:rsid w:val="00962108"/>
    <w:rsid w:val="009621DF"/>
    <w:rsid w:val="009625BA"/>
    <w:rsid w:val="00962B5C"/>
    <w:rsid w:val="00962C09"/>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3DBC"/>
    <w:rsid w:val="00974042"/>
    <w:rsid w:val="0097408E"/>
    <w:rsid w:val="0097428F"/>
    <w:rsid w:val="0097430C"/>
    <w:rsid w:val="009745DB"/>
    <w:rsid w:val="00974860"/>
    <w:rsid w:val="00974AD1"/>
    <w:rsid w:val="00974BB2"/>
    <w:rsid w:val="00974FA7"/>
    <w:rsid w:val="0097500D"/>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BF3"/>
    <w:rsid w:val="00982D91"/>
    <w:rsid w:val="00983091"/>
    <w:rsid w:val="00983910"/>
    <w:rsid w:val="0098394C"/>
    <w:rsid w:val="00983EFE"/>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C25"/>
    <w:rsid w:val="00992DB6"/>
    <w:rsid w:val="009932AC"/>
    <w:rsid w:val="009937C9"/>
    <w:rsid w:val="00993CBF"/>
    <w:rsid w:val="0099425D"/>
    <w:rsid w:val="00994351"/>
    <w:rsid w:val="00995E99"/>
    <w:rsid w:val="0099615B"/>
    <w:rsid w:val="00996A8F"/>
    <w:rsid w:val="00996D96"/>
    <w:rsid w:val="00996EED"/>
    <w:rsid w:val="00997421"/>
    <w:rsid w:val="0099761E"/>
    <w:rsid w:val="00997679"/>
    <w:rsid w:val="009A0BB9"/>
    <w:rsid w:val="009A1011"/>
    <w:rsid w:val="009A13DA"/>
    <w:rsid w:val="009A1A0E"/>
    <w:rsid w:val="009A1DBF"/>
    <w:rsid w:val="009A295A"/>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2CDC"/>
    <w:rsid w:val="009B34C6"/>
    <w:rsid w:val="009B3D20"/>
    <w:rsid w:val="009B43E1"/>
    <w:rsid w:val="009B4A1C"/>
    <w:rsid w:val="009B4DB3"/>
    <w:rsid w:val="009B51FB"/>
    <w:rsid w:val="009B5418"/>
    <w:rsid w:val="009B5AC6"/>
    <w:rsid w:val="009B6B9B"/>
    <w:rsid w:val="009B6E6C"/>
    <w:rsid w:val="009B6F21"/>
    <w:rsid w:val="009B6F80"/>
    <w:rsid w:val="009B7710"/>
    <w:rsid w:val="009B7858"/>
    <w:rsid w:val="009C0041"/>
    <w:rsid w:val="009C0727"/>
    <w:rsid w:val="009C0B3C"/>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0AA"/>
    <w:rsid w:val="009D0272"/>
    <w:rsid w:val="009D03F4"/>
    <w:rsid w:val="009D07A0"/>
    <w:rsid w:val="009D0A70"/>
    <w:rsid w:val="009D123B"/>
    <w:rsid w:val="009D1267"/>
    <w:rsid w:val="009D139C"/>
    <w:rsid w:val="009D158C"/>
    <w:rsid w:val="009D17CB"/>
    <w:rsid w:val="009D1A8F"/>
    <w:rsid w:val="009D1D43"/>
    <w:rsid w:val="009D2914"/>
    <w:rsid w:val="009D29BC"/>
    <w:rsid w:val="009D2EB1"/>
    <w:rsid w:val="009D2FF2"/>
    <w:rsid w:val="009D31CD"/>
    <w:rsid w:val="009D3226"/>
    <w:rsid w:val="009D3385"/>
    <w:rsid w:val="009D39B4"/>
    <w:rsid w:val="009D42A9"/>
    <w:rsid w:val="009D461E"/>
    <w:rsid w:val="009D47FD"/>
    <w:rsid w:val="009D4BBF"/>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5A21"/>
    <w:rsid w:val="009F5DCA"/>
    <w:rsid w:val="009F61A8"/>
    <w:rsid w:val="009F64C7"/>
    <w:rsid w:val="009F64F1"/>
    <w:rsid w:val="009F65E9"/>
    <w:rsid w:val="009F671B"/>
    <w:rsid w:val="009F6FE5"/>
    <w:rsid w:val="009F7D15"/>
    <w:rsid w:val="009F7EAB"/>
    <w:rsid w:val="009F7F8B"/>
    <w:rsid w:val="00A002DB"/>
    <w:rsid w:val="00A003D7"/>
    <w:rsid w:val="00A0048C"/>
    <w:rsid w:val="00A00820"/>
    <w:rsid w:val="00A009B1"/>
    <w:rsid w:val="00A0118A"/>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71"/>
    <w:rsid w:val="00A13BCB"/>
    <w:rsid w:val="00A13C9B"/>
    <w:rsid w:val="00A13CE7"/>
    <w:rsid w:val="00A142DB"/>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2EFD"/>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77F"/>
    <w:rsid w:val="00A30FD3"/>
    <w:rsid w:val="00A3114E"/>
    <w:rsid w:val="00A312B3"/>
    <w:rsid w:val="00A3149C"/>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2F5D"/>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5AB"/>
    <w:rsid w:val="00A507DC"/>
    <w:rsid w:val="00A50FC1"/>
    <w:rsid w:val="00A51566"/>
    <w:rsid w:val="00A516E5"/>
    <w:rsid w:val="00A51F8E"/>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1F1C"/>
    <w:rsid w:val="00A624CD"/>
    <w:rsid w:val="00A62756"/>
    <w:rsid w:val="00A62D6B"/>
    <w:rsid w:val="00A62DD8"/>
    <w:rsid w:val="00A62FEA"/>
    <w:rsid w:val="00A63A0D"/>
    <w:rsid w:val="00A63B27"/>
    <w:rsid w:val="00A64123"/>
    <w:rsid w:val="00A65645"/>
    <w:rsid w:val="00A65A89"/>
    <w:rsid w:val="00A65BB1"/>
    <w:rsid w:val="00A6605B"/>
    <w:rsid w:val="00A66215"/>
    <w:rsid w:val="00A66275"/>
    <w:rsid w:val="00A662F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D14"/>
    <w:rsid w:val="00A72F89"/>
    <w:rsid w:val="00A73AC9"/>
    <w:rsid w:val="00A73FB7"/>
    <w:rsid w:val="00A74727"/>
    <w:rsid w:val="00A752D5"/>
    <w:rsid w:val="00A754DD"/>
    <w:rsid w:val="00A761EB"/>
    <w:rsid w:val="00A77117"/>
    <w:rsid w:val="00A77177"/>
    <w:rsid w:val="00A772F0"/>
    <w:rsid w:val="00A8093B"/>
    <w:rsid w:val="00A809F2"/>
    <w:rsid w:val="00A80A91"/>
    <w:rsid w:val="00A81500"/>
    <w:rsid w:val="00A8191E"/>
    <w:rsid w:val="00A81B15"/>
    <w:rsid w:val="00A81F9C"/>
    <w:rsid w:val="00A82366"/>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4CE"/>
    <w:rsid w:val="00A9681F"/>
    <w:rsid w:val="00A96875"/>
    <w:rsid w:val="00A96C9E"/>
    <w:rsid w:val="00A97128"/>
    <w:rsid w:val="00A97171"/>
    <w:rsid w:val="00A97236"/>
    <w:rsid w:val="00A973C2"/>
    <w:rsid w:val="00A9751F"/>
    <w:rsid w:val="00A97648"/>
    <w:rsid w:val="00A97B05"/>
    <w:rsid w:val="00A97C25"/>
    <w:rsid w:val="00AA0A05"/>
    <w:rsid w:val="00AA0E74"/>
    <w:rsid w:val="00AA0F5E"/>
    <w:rsid w:val="00AA1146"/>
    <w:rsid w:val="00AA13E8"/>
    <w:rsid w:val="00AA1919"/>
    <w:rsid w:val="00AA1AF4"/>
    <w:rsid w:val="00AA1CFD"/>
    <w:rsid w:val="00AA1F4B"/>
    <w:rsid w:val="00AA2239"/>
    <w:rsid w:val="00AA2CD7"/>
    <w:rsid w:val="00AA33D2"/>
    <w:rsid w:val="00AA33DD"/>
    <w:rsid w:val="00AA3522"/>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099D"/>
    <w:rsid w:val="00AC17EC"/>
    <w:rsid w:val="00AC1A3C"/>
    <w:rsid w:val="00AC1CC6"/>
    <w:rsid w:val="00AC1CD1"/>
    <w:rsid w:val="00AC20AF"/>
    <w:rsid w:val="00AC23C2"/>
    <w:rsid w:val="00AC27DB"/>
    <w:rsid w:val="00AC2BB9"/>
    <w:rsid w:val="00AC2C56"/>
    <w:rsid w:val="00AC2FAE"/>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AD2"/>
    <w:rsid w:val="00AD2D86"/>
    <w:rsid w:val="00AD41B9"/>
    <w:rsid w:val="00AD42D6"/>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459"/>
    <w:rsid w:val="00AE4E6E"/>
    <w:rsid w:val="00AE53C5"/>
    <w:rsid w:val="00AE5794"/>
    <w:rsid w:val="00AE589F"/>
    <w:rsid w:val="00AE58D5"/>
    <w:rsid w:val="00AE601E"/>
    <w:rsid w:val="00AE60BC"/>
    <w:rsid w:val="00AE639F"/>
    <w:rsid w:val="00AE69A4"/>
    <w:rsid w:val="00AE70D4"/>
    <w:rsid w:val="00AE7868"/>
    <w:rsid w:val="00AE7E5C"/>
    <w:rsid w:val="00AE7FFC"/>
    <w:rsid w:val="00AF010E"/>
    <w:rsid w:val="00AF0407"/>
    <w:rsid w:val="00AF0631"/>
    <w:rsid w:val="00AF076D"/>
    <w:rsid w:val="00AF0882"/>
    <w:rsid w:val="00AF0AA5"/>
    <w:rsid w:val="00AF1D05"/>
    <w:rsid w:val="00AF1EF7"/>
    <w:rsid w:val="00AF2294"/>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12A"/>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7DC"/>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A20"/>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9D1"/>
    <w:rsid w:val="00B36AE1"/>
    <w:rsid w:val="00B3715A"/>
    <w:rsid w:val="00B37221"/>
    <w:rsid w:val="00B37479"/>
    <w:rsid w:val="00B401DA"/>
    <w:rsid w:val="00B402BA"/>
    <w:rsid w:val="00B403E5"/>
    <w:rsid w:val="00B40439"/>
    <w:rsid w:val="00B40EEB"/>
    <w:rsid w:val="00B41019"/>
    <w:rsid w:val="00B4108D"/>
    <w:rsid w:val="00B4191E"/>
    <w:rsid w:val="00B41ACD"/>
    <w:rsid w:val="00B4281E"/>
    <w:rsid w:val="00B43F31"/>
    <w:rsid w:val="00B44BEB"/>
    <w:rsid w:val="00B462CE"/>
    <w:rsid w:val="00B4701B"/>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9D1"/>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15C"/>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9DE"/>
    <w:rsid w:val="00B80B0C"/>
    <w:rsid w:val="00B80B11"/>
    <w:rsid w:val="00B80E95"/>
    <w:rsid w:val="00B81D47"/>
    <w:rsid w:val="00B81E24"/>
    <w:rsid w:val="00B81F6C"/>
    <w:rsid w:val="00B8222B"/>
    <w:rsid w:val="00B8283A"/>
    <w:rsid w:val="00B829FA"/>
    <w:rsid w:val="00B831AE"/>
    <w:rsid w:val="00B83B53"/>
    <w:rsid w:val="00B83F07"/>
    <w:rsid w:val="00B84028"/>
    <w:rsid w:val="00B840F3"/>
    <w:rsid w:val="00B84102"/>
    <w:rsid w:val="00B8425E"/>
    <w:rsid w:val="00B8446C"/>
    <w:rsid w:val="00B8449E"/>
    <w:rsid w:val="00B84A17"/>
    <w:rsid w:val="00B8501E"/>
    <w:rsid w:val="00B8501F"/>
    <w:rsid w:val="00B85447"/>
    <w:rsid w:val="00B85586"/>
    <w:rsid w:val="00B85AB8"/>
    <w:rsid w:val="00B85C0D"/>
    <w:rsid w:val="00B86E4D"/>
    <w:rsid w:val="00B86FD4"/>
    <w:rsid w:val="00B871B4"/>
    <w:rsid w:val="00B876F0"/>
    <w:rsid w:val="00B87725"/>
    <w:rsid w:val="00B8775A"/>
    <w:rsid w:val="00B87CFA"/>
    <w:rsid w:val="00B91596"/>
    <w:rsid w:val="00B915FE"/>
    <w:rsid w:val="00B91BF6"/>
    <w:rsid w:val="00B91DC9"/>
    <w:rsid w:val="00B921DA"/>
    <w:rsid w:val="00B92608"/>
    <w:rsid w:val="00B92F2F"/>
    <w:rsid w:val="00B93114"/>
    <w:rsid w:val="00B9343D"/>
    <w:rsid w:val="00B93D56"/>
    <w:rsid w:val="00B949D5"/>
    <w:rsid w:val="00B94A3E"/>
    <w:rsid w:val="00B95626"/>
    <w:rsid w:val="00B96819"/>
    <w:rsid w:val="00B96859"/>
    <w:rsid w:val="00B96C16"/>
    <w:rsid w:val="00B96E5E"/>
    <w:rsid w:val="00B96FA5"/>
    <w:rsid w:val="00B97407"/>
    <w:rsid w:val="00B97960"/>
    <w:rsid w:val="00BA0198"/>
    <w:rsid w:val="00BA0A84"/>
    <w:rsid w:val="00BA10A2"/>
    <w:rsid w:val="00BA13F5"/>
    <w:rsid w:val="00BA20AE"/>
    <w:rsid w:val="00BA259A"/>
    <w:rsid w:val="00BA259C"/>
    <w:rsid w:val="00BA29D3"/>
    <w:rsid w:val="00BA2A43"/>
    <w:rsid w:val="00BA2AF6"/>
    <w:rsid w:val="00BA307F"/>
    <w:rsid w:val="00BA3924"/>
    <w:rsid w:val="00BA3D90"/>
    <w:rsid w:val="00BA4324"/>
    <w:rsid w:val="00BA46DC"/>
    <w:rsid w:val="00BA4D9D"/>
    <w:rsid w:val="00BA5253"/>
    <w:rsid w:val="00BA5280"/>
    <w:rsid w:val="00BA5832"/>
    <w:rsid w:val="00BA59FD"/>
    <w:rsid w:val="00BA5AF3"/>
    <w:rsid w:val="00BA5CCB"/>
    <w:rsid w:val="00BA5D02"/>
    <w:rsid w:val="00BA6291"/>
    <w:rsid w:val="00BA63F9"/>
    <w:rsid w:val="00BA70BE"/>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0B0"/>
    <w:rsid w:val="00BC431B"/>
    <w:rsid w:val="00BC49F6"/>
    <w:rsid w:val="00BC4DD4"/>
    <w:rsid w:val="00BC4E64"/>
    <w:rsid w:val="00BC54AB"/>
    <w:rsid w:val="00BC5982"/>
    <w:rsid w:val="00BC60BF"/>
    <w:rsid w:val="00BC65E5"/>
    <w:rsid w:val="00BC67CF"/>
    <w:rsid w:val="00BC6AAD"/>
    <w:rsid w:val="00BC7371"/>
    <w:rsid w:val="00BC7489"/>
    <w:rsid w:val="00BC75C4"/>
    <w:rsid w:val="00BD008C"/>
    <w:rsid w:val="00BD0B1B"/>
    <w:rsid w:val="00BD0E83"/>
    <w:rsid w:val="00BD107C"/>
    <w:rsid w:val="00BD185E"/>
    <w:rsid w:val="00BD1C27"/>
    <w:rsid w:val="00BD1C3E"/>
    <w:rsid w:val="00BD1D19"/>
    <w:rsid w:val="00BD1D5D"/>
    <w:rsid w:val="00BD214F"/>
    <w:rsid w:val="00BD268C"/>
    <w:rsid w:val="00BD28BF"/>
    <w:rsid w:val="00BD2914"/>
    <w:rsid w:val="00BD2AD9"/>
    <w:rsid w:val="00BD2FDA"/>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BB9"/>
    <w:rsid w:val="00BD7C3D"/>
    <w:rsid w:val="00BD7F6B"/>
    <w:rsid w:val="00BE034E"/>
    <w:rsid w:val="00BE049A"/>
    <w:rsid w:val="00BE0583"/>
    <w:rsid w:val="00BE08F7"/>
    <w:rsid w:val="00BE0B1A"/>
    <w:rsid w:val="00BE1594"/>
    <w:rsid w:val="00BE1626"/>
    <w:rsid w:val="00BE16CE"/>
    <w:rsid w:val="00BE17C1"/>
    <w:rsid w:val="00BE1B78"/>
    <w:rsid w:val="00BE217D"/>
    <w:rsid w:val="00BE22A1"/>
    <w:rsid w:val="00BE29D6"/>
    <w:rsid w:val="00BE2A04"/>
    <w:rsid w:val="00BE2B6D"/>
    <w:rsid w:val="00BE2BD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48B"/>
    <w:rsid w:val="00C05549"/>
    <w:rsid w:val="00C05646"/>
    <w:rsid w:val="00C056DC"/>
    <w:rsid w:val="00C05A29"/>
    <w:rsid w:val="00C05AC1"/>
    <w:rsid w:val="00C060C7"/>
    <w:rsid w:val="00C067CD"/>
    <w:rsid w:val="00C06E41"/>
    <w:rsid w:val="00C06E6E"/>
    <w:rsid w:val="00C07044"/>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5ADB"/>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68F"/>
    <w:rsid w:val="00C27863"/>
    <w:rsid w:val="00C27D83"/>
    <w:rsid w:val="00C27D8D"/>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3DB"/>
    <w:rsid w:val="00C61A42"/>
    <w:rsid w:val="00C61D50"/>
    <w:rsid w:val="00C622AC"/>
    <w:rsid w:val="00C627EB"/>
    <w:rsid w:val="00C62B08"/>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67E"/>
    <w:rsid w:val="00C83845"/>
    <w:rsid w:val="00C83BA3"/>
    <w:rsid w:val="00C83BE6"/>
    <w:rsid w:val="00C840D3"/>
    <w:rsid w:val="00C84D26"/>
    <w:rsid w:val="00C84F53"/>
    <w:rsid w:val="00C85121"/>
    <w:rsid w:val="00C85354"/>
    <w:rsid w:val="00C85372"/>
    <w:rsid w:val="00C858C4"/>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6D84"/>
    <w:rsid w:val="00CA70B9"/>
    <w:rsid w:val="00CA7426"/>
    <w:rsid w:val="00CA759C"/>
    <w:rsid w:val="00CA7A52"/>
    <w:rsid w:val="00CB0305"/>
    <w:rsid w:val="00CB07A0"/>
    <w:rsid w:val="00CB0F82"/>
    <w:rsid w:val="00CB0FC3"/>
    <w:rsid w:val="00CB1713"/>
    <w:rsid w:val="00CB1E00"/>
    <w:rsid w:val="00CB24E5"/>
    <w:rsid w:val="00CB33C7"/>
    <w:rsid w:val="00CB467E"/>
    <w:rsid w:val="00CB5311"/>
    <w:rsid w:val="00CB5B11"/>
    <w:rsid w:val="00CB5F93"/>
    <w:rsid w:val="00CB6B1B"/>
    <w:rsid w:val="00CB6B3E"/>
    <w:rsid w:val="00CB6C8F"/>
    <w:rsid w:val="00CB6C93"/>
    <w:rsid w:val="00CB6DA7"/>
    <w:rsid w:val="00CB71C7"/>
    <w:rsid w:val="00CB73AA"/>
    <w:rsid w:val="00CB7984"/>
    <w:rsid w:val="00CB7E4C"/>
    <w:rsid w:val="00CC00B8"/>
    <w:rsid w:val="00CC016A"/>
    <w:rsid w:val="00CC05C9"/>
    <w:rsid w:val="00CC0A30"/>
    <w:rsid w:val="00CC0F6F"/>
    <w:rsid w:val="00CC1713"/>
    <w:rsid w:val="00CC1EC8"/>
    <w:rsid w:val="00CC2221"/>
    <w:rsid w:val="00CC2369"/>
    <w:rsid w:val="00CC25B4"/>
    <w:rsid w:val="00CC2C62"/>
    <w:rsid w:val="00CC3016"/>
    <w:rsid w:val="00CC3A63"/>
    <w:rsid w:val="00CC3B73"/>
    <w:rsid w:val="00CC43C0"/>
    <w:rsid w:val="00CC4577"/>
    <w:rsid w:val="00CC4AF4"/>
    <w:rsid w:val="00CC5CE8"/>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917"/>
    <w:rsid w:val="00CD1F63"/>
    <w:rsid w:val="00CD24DB"/>
    <w:rsid w:val="00CD274B"/>
    <w:rsid w:val="00CD2FD3"/>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759"/>
    <w:rsid w:val="00CF2B2B"/>
    <w:rsid w:val="00CF4156"/>
    <w:rsid w:val="00CF4411"/>
    <w:rsid w:val="00CF4610"/>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40"/>
    <w:rsid w:val="00D11CA6"/>
    <w:rsid w:val="00D11E75"/>
    <w:rsid w:val="00D11F54"/>
    <w:rsid w:val="00D12108"/>
    <w:rsid w:val="00D12200"/>
    <w:rsid w:val="00D129F0"/>
    <w:rsid w:val="00D136CB"/>
    <w:rsid w:val="00D13A50"/>
    <w:rsid w:val="00D14331"/>
    <w:rsid w:val="00D147B8"/>
    <w:rsid w:val="00D14AFA"/>
    <w:rsid w:val="00D14B94"/>
    <w:rsid w:val="00D14FAA"/>
    <w:rsid w:val="00D14FCB"/>
    <w:rsid w:val="00D1531F"/>
    <w:rsid w:val="00D161C9"/>
    <w:rsid w:val="00D16CEB"/>
    <w:rsid w:val="00D16F8D"/>
    <w:rsid w:val="00D1775A"/>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474"/>
    <w:rsid w:val="00D336A8"/>
    <w:rsid w:val="00D3379A"/>
    <w:rsid w:val="00D3455F"/>
    <w:rsid w:val="00D34AC1"/>
    <w:rsid w:val="00D34D63"/>
    <w:rsid w:val="00D34FC2"/>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1E6C"/>
    <w:rsid w:val="00D42687"/>
    <w:rsid w:val="00D42D13"/>
    <w:rsid w:val="00D434C4"/>
    <w:rsid w:val="00D435A8"/>
    <w:rsid w:val="00D44097"/>
    <w:rsid w:val="00D443D2"/>
    <w:rsid w:val="00D44511"/>
    <w:rsid w:val="00D44638"/>
    <w:rsid w:val="00D453CD"/>
    <w:rsid w:val="00D45C92"/>
    <w:rsid w:val="00D45D72"/>
    <w:rsid w:val="00D462DB"/>
    <w:rsid w:val="00D46EA2"/>
    <w:rsid w:val="00D4704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2FCD"/>
    <w:rsid w:val="00D5305A"/>
    <w:rsid w:val="00D53800"/>
    <w:rsid w:val="00D53A38"/>
    <w:rsid w:val="00D543CA"/>
    <w:rsid w:val="00D55440"/>
    <w:rsid w:val="00D554F1"/>
    <w:rsid w:val="00D55A48"/>
    <w:rsid w:val="00D55FBA"/>
    <w:rsid w:val="00D567C4"/>
    <w:rsid w:val="00D5697D"/>
    <w:rsid w:val="00D56FC1"/>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025"/>
    <w:rsid w:val="00D83803"/>
    <w:rsid w:val="00D83D09"/>
    <w:rsid w:val="00D84A38"/>
    <w:rsid w:val="00D85364"/>
    <w:rsid w:val="00D8576F"/>
    <w:rsid w:val="00D858BA"/>
    <w:rsid w:val="00D85B0F"/>
    <w:rsid w:val="00D85C24"/>
    <w:rsid w:val="00D860DC"/>
    <w:rsid w:val="00D860E7"/>
    <w:rsid w:val="00D86524"/>
    <w:rsid w:val="00D8677F"/>
    <w:rsid w:val="00D86A5B"/>
    <w:rsid w:val="00D873D6"/>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061"/>
    <w:rsid w:val="00D96692"/>
    <w:rsid w:val="00D966D8"/>
    <w:rsid w:val="00D96B7D"/>
    <w:rsid w:val="00D96C19"/>
    <w:rsid w:val="00D96E03"/>
    <w:rsid w:val="00D9733F"/>
    <w:rsid w:val="00D97A62"/>
    <w:rsid w:val="00D97F0C"/>
    <w:rsid w:val="00D97FC8"/>
    <w:rsid w:val="00DA03D6"/>
    <w:rsid w:val="00DA1890"/>
    <w:rsid w:val="00DA1C67"/>
    <w:rsid w:val="00DA1C8F"/>
    <w:rsid w:val="00DA23B5"/>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6A6D"/>
    <w:rsid w:val="00DA7083"/>
    <w:rsid w:val="00DB07A8"/>
    <w:rsid w:val="00DB0821"/>
    <w:rsid w:val="00DB09A2"/>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2FB6"/>
    <w:rsid w:val="00DD3059"/>
    <w:rsid w:val="00DD3486"/>
    <w:rsid w:val="00DD3DC2"/>
    <w:rsid w:val="00DD4AF9"/>
    <w:rsid w:val="00DD4B0B"/>
    <w:rsid w:val="00DD4DEC"/>
    <w:rsid w:val="00DD4E6E"/>
    <w:rsid w:val="00DD5124"/>
    <w:rsid w:val="00DD52AF"/>
    <w:rsid w:val="00DD54E6"/>
    <w:rsid w:val="00DD568F"/>
    <w:rsid w:val="00DD5719"/>
    <w:rsid w:val="00DD571C"/>
    <w:rsid w:val="00DD574B"/>
    <w:rsid w:val="00DD66CA"/>
    <w:rsid w:val="00DD7620"/>
    <w:rsid w:val="00DD78A4"/>
    <w:rsid w:val="00DD7DC0"/>
    <w:rsid w:val="00DD7F91"/>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51C"/>
    <w:rsid w:val="00DF5652"/>
    <w:rsid w:val="00DF5B0B"/>
    <w:rsid w:val="00DF625A"/>
    <w:rsid w:val="00DF62DD"/>
    <w:rsid w:val="00DF675E"/>
    <w:rsid w:val="00DF67E5"/>
    <w:rsid w:val="00DF693D"/>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698"/>
    <w:rsid w:val="00E10D2A"/>
    <w:rsid w:val="00E11004"/>
    <w:rsid w:val="00E115CB"/>
    <w:rsid w:val="00E115F8"/>
    <w:rsid w:val="00E118C9"/>
    <w:rsid w:val="00E11CD5"/>
    <w:rsid w:val="00E11EE9"/>
    <w:rsid w:val="00E121C8"/>
    <w:rsid w:val="00E12302"/>
    <w:rsid w:val="00E124BC"/>
    <w:rsid w:val="00E127AE"/>
    <w:rsid w:val="00E12BA9"/>
    <w:rsid w:val="00E12F1C"/>
    <w:rsid w:val="00E12FE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AA"/>
    <w:rsid w:val="00E20BD4"/>
    <w:rsid w:val="00E20C6E"/>
    <w:rsid w:val="00E212A7"/>
    <w:rsid w:val="00E21940"/>
    <w:rsid w:val="00E21E0A"/>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6D55"/>
    <w:rsid w:val="00E277A9"/>
    <w:rsid w:val="00E301F2"/>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1D5"/>
    <w:rsid w:val="00E355D4"/>
    <w:rsid w:val="00E35D37"/>
    <w:rsid w:val="00E35E35"/>
    <w:rsid w:val="00E35E49"/>
    <w:rsid w:val="00E35E71"/>
    <w:rsid w:val="00E35EB7"/>
    <w:rsid w:val="00E363A1"/>
    <w:rsid w:val="00E36B9D"/>
    <w:rsid w:val="00E37722"/>
    <w:rsid w:val="00E37BB6"/>
    <w:rsid w:val="00E37D0B"/>
    <w:rsid w:val="00E37E10"/>
    <w:rsid w:val="00E37E3D"/>
    <w:rsid w:val="00E407F5"/>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696"/>
    <w:rsid w:val="00E47910"/>
    <w:rsid w:val="00E50171"/>
    <w:rsid w:val="00E50F05"/>
    <w:rsid w:val="00E51129"/>
    <w:rsid w:val="00E51641"/>
    <w:rsid w:val="00E52491"/>
    <w:rsid w:val="00E52654"/>
    <w:rsid w:val="00E52A7A"/>
    <w:rsid w:val="00E531EB"/>
    <w:rsid w:val="00E533E7"/>
    <w:rsid w:val="00E53DED"/>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1C1"/>
    <w:rsid w:val="00E622BF"/>
    <w:rsid w:val="00E6264F"/>
    <w:rsid w:val="00E62DDE"/>
    <w:rsid w:val="00E62F61"/>
    <w:rsid w:val="00E631C8"/>
    <w:rsid w:val="00E638C6"/>
    <w:rsid w:val="00E640E7"/>
    <w:rsid w:val="00E6412B"/>
    <w:rsid w:val="00E64E61"/>
    <w:rsid w:val="00E65657"/>
    <w:rsid w:val="00E656F8"/>
    <w:rsid w:val="00E6589E"/>
    <w:rsid w:val="00E65BC6"/>
    <w:rsid w:val="00E66075"/>
    <w:rsid w:val="00E661FF"/>
    <w:rsid w:val="00E663D7"/>
    <w:rsid w:val="00E66C74"/>
    <w:rsid w:val="00E66F10"/>
    <w:rsid w:val="00E67524"/>
    <w:rsid w:val="00E67DD2"/>
    <w:rsid w:val="00E67F5A"/>
    <w:rsid w:val="00E70279"/>
    <w:rsid w:val="00E70548"/>
    <w:rsid w:val="00E70712"/>
    <w:rsid w:val="00E708D3"/>
    <w:rsid w:val="00E70AE4"/>
    <w:rsid w:val="00E7104A"/>
    <w:rsid w:val="00E71098"/>
    <w:rsid w:val="00E711F4"/>
    <w:rsid w:val="00E71289"/>
    <w:rsid w:val="00E71473"/>
    <w:rsid w:val="00E7151D"/>
    <w:rsid w:val="00E71B1C"/>
    <w:rsid w:val="00E71D59"/>
    <w:rsid w:val="00E72600"/>
    <w:rsid w:val="00E726EB"/>
    <w:rsid w:val="00E72F38"/>
    <w:rsid w:val="00E730F4"/>
    <w:rsid w:val="00E740F1"/>
    <w:rsid w:val="00E74267"/>
    <w:rsid w:val="00E7452C"/>
    <w:rsid w:val="00E7463A"/>
    <w:rsid w:val="00E74F4D"/>
    <w:rsid w:val="00E75339"/>
    <w:rsid w:val="00E759EB"/>
    <w:rsid w:val="00E75EAE"/>
    <w:rsid w:val="00E76355"/>
    <w:rsid w:val="00E77AE0"/>
    <w:rsid w:val="00E80356"/>
    <w:rsid w:val="00E80B52"/>
    <w:rsid w:val="00E81F40"/>
    <w:rsid w:val="00E82191"/>
    <w:rsid w:val="00E824C3"/>
    <w:rsid w:val="00E82767"/>
    <w:rsid w:val="00E82C3A"/>
    <w:rsid w:val="00E82F63"/>
    <w:rsid w:val="00E82F9C"/>
    <w:rsid w:val="00E83268"/>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572"/>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42"/>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553"/>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2F22"/>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1F4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9B9"/>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17C8"/>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15E"/>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4F84"/>
    <w:rsid w:val="00F25576"/>
    <w:rsid w:val="00F2577F"/>
    <w:rsid w:val="00F2593C"/>
    <w:rsid w:val="00F25ABA"/>
    <w:rsid w:val="00F25E55"/>
    <w:rsid w:val="00F25F73"/>
    <w:rsid w:val="00F267DF"/>
    <w:rsid w:val="00F26DDC"/>
    <w:rsid w:val="00F26EBB"/>
    <w:rsid w:val="00F273B1"/>
    <w:rsid w:val="00F274C5"/>
    <w:rsid w:val="00F27512"/>
    <w:rsid w:val="00F27986"/>
    <w:rsid w:val="00F27A51"/>
    <w:rsid w:val="00F27F87"/>
    <w:rsid w:val="00F301FE"/>
    <w:rsid w:val="00F30C7B"/>
    <w:rsid w:val="00F30D2E"/>
    <w:rsid w:val="00F30DEE"/>
    <w:rsid w:val="00F316CB"/>
    <w:rsid w:val="00F31A18"/>
    <w:rsid w:val="00F31C95"/>
    <w:rsid w:val="00F31F18"/>
    <w:rsid w:val="00F3284F"/>
    <w:rsid w:val="00F328D9"/>
    <w:rsid w:val="00F33066"/>
    <w:rsid w:val="00F3462A"/>
    <w:rsid w:val="00F34758"/>
    <w:rsid w:val="00F347EB"/>
    <w:rsid w:val="00F35475"/>
    <w:rsid w:val="00F35516"/>
    <w:rsid w:val="00F35790"/>
    <w:rsid w:val="00F35AEB"/>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8B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AFF"/>
    <w:rsid w:val="00F51E0A"/>
    <w:rsid w:val="00F51F2A"/>
    <w:rsid w:val="00F52078"/>
    <w:rsid w:val="00F52784"/>
    <w:rsid w:val="00F52941"/>
    <w:rsid w:val="00F52C4F"/>
    <w:rsid w:val="00F52E45"/>
    <w:rsid w:val="00F53053"/>
    <w:rsid w:val="00F534CB"/>
    <w:rsid w:val="00F53633"/>
    <w:rsid w:val="00F536C0"/>
    <w:rsid w:val="00F53A57"/>
    <w:rsid w:val="00F53C0F"/>
    <w:rsid w:val="00F53F67"/>
    <w:rsid w:val="00F53FE2"/>
    <w:rsid w:val="00F540C9"/>
    <w:rsid w:val="00F54BD4"/>
    <w:rsid w:val="00F54EC1"/>
    <w:rsid w:val="00F56517"/>
    <w:rsid w:val="00F56806"/>
    <w:rsid w:val="00F569F0"/>
    <w:rsid w:val="00F57159"/>
    <w:rsid w:val="00F573BB"/>
    <w:rsid w:val="00F57564"/>
    <w:rsid w:val="00F575B9"/>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6FD"/>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3EB6"/>
    <w:rsid w:val="00F74543"/>
    <w:rsid w:val="00F751BB"/>
    <w:rsid w:val="00F75D40"/>
    <w:rsid w:val="00F76FAB"/>
    <w:rsid w:val="00F770DB"/>
    <w:rsid w:val="00F77D36"/>
    <w:rsid w:val="00F77EB0"/>
    <w:rsid w:val="00F800AA"/>
    <w:rsid w:val="00F80FCA"/>
    <w:rsid w:val="00F816AD"/>
    <w:rsid w:val="00F81D9D"/>
    <w:rsid w:val="00F81E3A"/>
    <w:rsid w:val="00F8215C"/>
    <w:rsid w:val="00F826CD"/>
    <w:rsid w:val="00F82BBE"/>
    <w:rsid w:val="00F82EC7"/>
    <w:rsid w:val="00F837B4"/>
    <w:rsid w:val="00F8380D"/>
    <w:rsid w:val="00F83AE8"/>
    <w:rsid w:val="00F84A7F"/>
    <w:rsid w:val="00F84D2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0D15"/>
    <w:rsid w:val="00FC11F3"/>
    <w:rsid w:val="00FC2E8C"/>
    <w:rsid w:val="00FC30C6"/>
    <w:rsid w:val="00FC3630"/>
    <w:rsid w:val="00FC3A53"/>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C7BB0"/>
    <w:rsid w:val="00FD0694"/>
    <w:rsid w:val="00FD085A"/>
    <w:rsid w:val="00FD0E01"/>
    <w:rsid w:val="00FD121B"/>
    <w:rsid w:val="00FD182B"/>
    <w:rsid w:val="00FD1D45"/>
    <w:rsid w:val="00FD2530"/>
    <w:rsid w:val="00FD25BE"/>
    <w:rsid w:val="00FD25F7"/>
    <w:rsid w:val="00FD2E70"/>
    <w:rsid w:val="00FD2F56"/>
    <w:rsid w:val="00FD3547"/>
    <w:rsid w:val="00FD3961"/>
    <w:rsid w:val="00FD4973"/>
    <w:rsid w:val="00FD4A46"/>
    <w:rsid w:val="00FD56A3"/>
    <w:rsid w:val="00FD56D9"/>
    <w:rsid w:val="00FD597F"/>
    <w:rsid w:val="00FD5F15"/>
    <w:rsid w:val="00FD61B6"/>
    <w:rsid w:val="00FD65D0"/>
    <w:rsid w:val="00FD777C"/>
    <w:rsid w:val="00FD7A7D"/>
    <w:rsid w:val="00FD7AA7"/>
    <w:rsid w:val="00FD7D14"/>
    <w:rsid w:val="00FE0494"/>
    <w:rsid w:val="00FE13E2"/>
    <w:rsid w:val="00FE19E7"/>
    <w:rsid w:val="00FE1C16"/>
    <w:rsid w:val="00FE24CE"/>
    <w:rsid w:val="00FE2B74"/>
    <w:rsid w:val="00FE3800"/>
    <w:rsid w:val="00FE3AF4"/>
    <w:rsid w:val="00FE3DEE"/>
    <w:rsid w:val="00FE3F94"/>
    <w:rsid w:val="00FE43CF"/>
    <w:rsid w:val="00FE45EA"/>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40E"/>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2C0A4"/>
  <w15:docId w15:val="{334927C7-47DF-4E75-9E08-84C1EA9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both"/>
    </w:pPr>
    <w:rPr>
      <w:kern w:val="2"/>
      <w:sz w:val="21"/>
      <w:szCs w:val="21"/>
      <w:lang w:val="en-US" w:eastAsia="zh-CN"/>
    </w:rPr>
  </w:style>
  <w:style w:type="paragraph" w:styleId="10">
    <w:name w:val="heading 1"/>
    <w:next w:val="a"/>
    <w:link w:val="11"/>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uiPriority w:val="99"/>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ind w:left="568" w:hanging="284"/>
      <w:jc w:val="left"/>
    </w:pPr>
    <w:rPr>
      <w:kern w:val="0"/>
      <w:sz w:val="20"/>
      <w:szCs w:val="20"/>
      <w:lang w:val="en-GB" w:eastAsia="en-US"/>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Proposal"/>
    <w:basedOn w:val="a"/>
    <w:next w:val="a"/>
    <w:link w:val="a7"/>
    <w:qFormat/>
    <w:pPr>
      <w:spacing w:before="120" w:after="120"/>
      <w:jc w:val="left"/>
    </w:pPr>
    <w:rPr>
      <w:b/>
      <w:kern w:val="0"/>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jc w:val="left"/>
    </w:pPr>
    <w:rPr>
      <w:kern w:val="0"/>
      <w:sz w:val="20"/>
      <w:szCs w:val="20"/>
      <w:lang w:val="en-GB" w:eastAsia="en-US"/>
    </w:rPr>
  </w:style>
  <w:style w:type="paragraph" w:styleId="ab">
    <w:name w:val="Body Text"/>
    <w:basedOn w:val="a"/>
    <w:link w:val="ac"/>
    <w:qFormat/>
    <w:pPr>
      <w:spacing w:after="180"/>
      <w:jc w:val="left"/>
    </w:pPr>
    <w:rPr>
      <w:kern w:val="0"/>
      <w:sz w:val="20"/>
      <w:szCs w:val="20"/>
      <w:lang w:val="en-GB" w:eastAsia="en-US"/>
    </w:rPr>
  </w:style>
  <w:style w:type="paragraph" w:styleId="ad">
    <w:name w:val="Plain Text"/>
    <w:basedOn w:val="a"/>
    <w:link w:val="ae"/>
    <w:uiPriority w:val="99"/>
    <w:qFormat/>
    <w:pPr>
      <w:spacing w:after="180"/>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af">
    <w:name w:val="endnote text"/>
    <w:basedOn w:val="a"/>
    <w:link w:val="af0"/>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af1">
    <w:name w:val="Balloon Text"/>
    <w:basedOn w:val="a"/>
    <w:link w:val="af2"/>
    <w:qFormat/>
    <w:pPr>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jc w:val="left"/>
    </w:pPr>
    <w:rPr>
      <w:rFonts w:eastAsia="Arial Unicode MS"/>
      <w:kern w:val="0"/>
      <w:sz w:val="24"/>
      <w:szCs w:val="24"/>
      <w:lang w:val="en-GB" w:eastAsia="en-US"/>
    </w:rPr>
  </w:style>
  <w:style w:type="paragraph" w:styleId="12">
    <w:name w:val="index 1"/>
    <w:basedOn w:val="a"/>
    <w:next w:val="a"/>
    <w:semiHidden/>
    <w:qFormat/>
    <w:pPr>
      <w:keepLines/>
      <w:jc w:val="left"/>
    </w:pPr>
    <w:rPr>
      <w:kern w:val="0"/>
      <w:sz w:val="20"/>
      <w:szCs w:val="20"/>
      <w:lang w:val="en-GB" w:eastAsia="en-US"/>
    </w:rPr>
  </w:style>
  <w:style w:type="paragraph" w:styleId="26">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uiPriority w:val="99"/>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link w:val="EXChar"/>
    <w:qFormat/>
    <w:pPr>
      <w:keepLines/>
      <w:spacing w:after="180"/>
      <w:ind w:left="1702" w:hanging="1418"/>
      <w:jc w:val="left"/>
    </w:pPr>
    <w:rPr>
      <w:kern w:val="0"/>
      <w:sz w:val="20"/>
      <w:szCs w:val="20"/>
      <w:lang w:val="en-GB" w:eastAsia="en-US"/>
    </w:rPr>
  </w:style>
  <w:style w:type="paragraph" w:customStyle="1" w:styleId="FP">
    <w:name w:val="FP"/>
    <w:basedOn w:val="a"/>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jc w:val="left"/>
    </w:pPr>
    <w:rPr>
      <w:kern w:val="0"/>
      <w:sz w:val="20"/>
      <w:szCs w:val="20"/>
      <w:lang w:val="en-GB" w:eastAsia="en-US"/>
    </w:rPr>
  </w:style>
  <w:style w:type="paragraph" w:customStyle="1" w:styleId="INDENT2">
    <w:name w:val="INDENT2"/>
    <w:basedOn w:val="a"/>
    <w:qFormat/>
    <w:pPr>
      <w:spacing w:after="180"/>
      <w:ind w:left="1135" w:hanging="284"/>
      <w:jc w:val="left"/>
    </w:pPr>
    <w:rPr>
      <w:kern w:val="0"/>
      <w:sz w:val="20"/>
      <w:szCs w:val="20"/>
      <w:lang w:val="en-GB" w:eastAsia="en-US"/>
    </w:rPr>
  </w:style>
  <w:style w:type="paragraph" w:customStyle="1" w:styleId="INDENT3">
    <w:name w:val="INDENT3"/>
    <w:basedOn w:val="a"/>
    <w:qFormat/>
    <w:pPr>
      <w:spacing w:after="180"/>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a"/>
    <w:qFormat/>
    <w:pPr>
      <w:keepNext/>
      <w:keepLines/>
      <w:spacing w:after="180"/>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a"/>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1">
    <w:name w:val="标题 1 字符"/>
    <w:link w:val="10"/>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6"/>
    <w:qFormat/>
    <w:rPr>
      <w:b/>
      <w:lang w:val="en-GB"/>
    </w:rPr>
  </w:style>
  <w:style w:type="character" w:customStyle="1" w:styleId="30">
    <w:name w:val="标题 3 字符"/>
    <w:link w:val="3"/>
    <w:uiPriority w:val="99"/>
    <w:qFormat/>
    <w:rPr>
      <w:rFonts w:ascii="Arial" w:hAnsi="Arial"/>
      <w:sz w:val="28"/>
      <w:szCs w:val="18"/>
      <w:lang w:val="sv-SE"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szCs w:val="18"/>
      <w:lang w:val="sv-SE" w:eastAsia="zh-CN"/>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eastAsia="zh-CN"/>
    </w:rPr>
  </w:style>
  <w:style w:type="character" w:customStyle="1" w:styleId="70">
    <w:name w:val="标题 7 字符"/>
    <w:basedOn w:val="a0"/>
    <w:link w:val="7"/>
    <w:qFormat/>
    <w:rPr>
      <w:rFonts w:ascii="Arial" w:hAnsi="Arial"/>
      <w:szCs w:val="18"/>
      <w:lang w:val="sv-SE" w:eastAsia="zh-CN"/>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jc w:val="left"/>
    </w:pPr>
    <w:rPr>
      <w:rFonts w:eastAsia="Calibri"/>
      <w:kern w:val="0"/>
      <w:sz w:val="24"/>
      <w:szCs w:val="24"/>
      <w:lang w:eastAsia="en-US"/>
    </w:rPr>
  </w:style>
  <w:style w:type="paragraph" w:customStyle="1" w:styleId="tal0">
    <w:name w:val="tal"/>
    <w:basedOn w:val="a"/>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7"/>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7"/>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f6"/>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13">
    <w:name w:val="修订1"/>
    <w:hidden/>
    <w:uiPriority w:val="99"/>
    <w:semiHidden/>
    <w:qFormat/>
    <w:rPr>
      <w:lang w:eastAsia="en-US"/>
    </w:rPr>
  </w:style>
  <w:style w:type="paragraph" w:customStyle="1" w:styleId="27">
    <w:name w:val="修订2"/>
    <w:hidden/>
    <w:uiPriority w:val="99"/>
    <w:semiHidden/>
    <w:qFormat/>
    <w:rPr>
      <w:lang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a"/>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a0"/>
    <w:rsid w:val="00EA66DC"/>
  </w:style>
  <w:style w:type="character" w:customStyle="1" w:styleId="emailstyle21">
    <w:name w:val="emailstyle21"/>
    <w:basedOn w:val="a0"/>
    <w:semiHidden/>
    <w:rsid w:val="00EA66DC"/>
    <w:rPr>
      <w:rFonts w:ascii="Calibri" w:hAnsi="Calibri" w:cs="Calibri" w:hint="default"/>
      <w:color w:val="auto"/>
    </w:rPr>
  </w:style>
  <w:style w:type="character" w:customStyle="1" w:styleId="emailstyle22">
    <w:name w:val="emailstyle22"/>
    <w:basedOn w:val="a0"/>
    <w:semiHidden/>
    <w:rsid w:val="00EA66DC"/>
    <w:rPr>
      <w:rFonts w:ascii="Calibri" w:hAnsi="Calibri" w:cs="Calibri" w:hint="default"/>
      <w:color w:val="1F497D"/>
    </w:rPr>
  </w:style>
  <w:style w:type="character" w:customStyle="1" w:styleId="emailstyle23">
    <w:name w:val="emailstyle23"/>
    <w:basedOn w:val="a0"/>
    <w:semiHidden/>
    <w:rsid w:val="00EA66DC"/>
    <w:rPr>
      <w:rFonts w:ascii="Calibri" w:hAnsi="Calibri" w:cs="Calibri" w:hint="default"/>
      <w:color w:val="auto"/>
    </w:rPr>
  </w:style>
  <w:style w:type="character" w:customStyle="1" w:styleId="emailstyle24">
    <w:name w:val="emailstyle24"/>
    <w:basedOn w:val="a0"/>
    <w:semiHidden/>
    <w:rsid w:val="00EA66DC"/>
    <w:rPr>
      <w:rFonts w:ascii="Calibri" w:hAnsi="Calibri" w:cs="Calibri" w:hint="default"/>
      <w:color w:val="auto"/>
    </w:rPr>
  </w:style>
  <w:style w:type="character" w:customStyle="1" w:styleId="emailstyle25">
    <w:name w:val="emailstyle25"/>
    <w:basedOn w:val="a0"/>
    <w:semiHidden/>
    <w:rsid w:val="00EA66DC"/>
    <w:rPr>
      <w:rFonts w:ascii="Calibri" w:hAnsi="Calibri" w:cs="Calibri" w:hint="default"/>
      <w:color w:val="auto"/>
    </w:rPr>
  </w:style>
  <w:style w:type="character" w:customStyle="1" w:styleId="emailstyle26">
    <w:name w:val="emailstyle26"/>
    <w:basedOn w:val="a0"/>
    <w:semiHidden/>
    <w:rsid w:val="00EA66DC"/>
    <w:rPr>
      <w:rFonts w:ascii="Calibri" w:hAnsi="Calibri" w:cs="Calibri" w:hint="default"/>
      <w:color w:val="auto"/>
    </w:rPr>
  </w:style>
  <w:style w:type="character" w:customStyle="1" w:styleId="emailstyle27">
    <w:name w:val="emailstyle27"/>
    <w:basedOn w:val="a0"/>
    <w:semiHidden/>
    <w:rsid w:val="00EA66DC"/>
    <w:rPr>
      <w:rFonts w:ascii="Calibri" w:hAnsi="Calibri" w:cs="Calibri" w:hint="default"/>
      <w:color w:val="auto"/>
    </w:rPr>
  </w:style>
  <w:style w:type="character" w:customStyle="1" w:styleId="emailstyle28">
    <w:name w:val="emailstyle28"/>
    <w:basedOn w:val="a0"/>
    <w:semiHidden/>
    <w:rsid w:val="00EA66DC"/>
    <w:rPr>
      <w:rFonts w:ascii="Calibri" w:hAnsi="Calibri" w:cs="Calibri" w:hint="default"/>
      <w:color w:val="auto"/>
    </w:rPr>
  </w:style>
  <w:style w:type="character" w:customStyle="1" w:styleId="emailstyle29">
    <w:name w:val="emailstyle29"/>
    <w:basedOn w:val="a0"/>
    <w:semiHidden/>
    <w:rsid w:val="00EA66DC"/>
    <w:rPr>
      <w:rFonts w:ascii="Calibri" w:hAnsi="Calibri" w:cs="Calibri" w:hint="default"/>
      <w:color w:val="auto"/>
    </w:rPr>
  </w:style>
  <w:style w:type="character" w:customStyle="1" w:styleId="emailstyle30">
    <w:name w:val="emailstyle30"/>
    <w:basedOn w:val="a0"/>
    <w:semiHidden/>
    <w:rsid w:val="00EA66DC"/>
    <w:rPr>
      <w:rFonts w:ascii="Calibri" w:hAnsi="Calibri" w:cs="Calibri" w:hint="default"/>
      <w:color w:val="auto"/>
    </w:rPr>
  </w:style>
  <w:style w:type="character" w:customStyle="1" w:styleId="emailstyle31">
    <w:name w:val="emailstyle31"/>
    <w:basedOn w:val="a0"/>
    <w:semiHidden/>
    <w:rsid w:val="00EA66DC"/>
    <w:rPr>
      <w:rFonts w:ascii="Calibri" w:hAnsi="Calibri" w:cs="Calibri" w:hint="default"/>
      <w:color w:val="auto"/>
    </w:rPr>
  </w:style>
  <w:style w:type="character" w:customStyle="1" w:styleId="Mention1">
    <w:name w:val="Mention1"/>
    <w:basedOn w:val="a0"/>
    <w:uiPriority w:val="99"/>
    <w:unhideWhenUsed/>
    <w:rsid w:val="00EA66DC"/>
    <w:rPr>
      <w:color w:val="2B579A"/>
      <w:shd w:val="clear" w:color="auto" w:fill="E1DFDD"/>
    </w:rPr>
  </w:style>
  <w:style w:type="character" w:styleId="aff9">
    <w:name w:val="Strong"/>
    <w:basedOn w:val="a0"/>
    <w:uiPriority w:val="22"/>
    <w:qFormat/>
    <w:rsid w:val="00EA66DC"/>
    <w:rPr>
      <w:b/>
      <w:bCs/>
    </w:rPr>
  </w:style>
  <w:style w:type="character" w:customStyle="1" w:styleId="UnresolvedMention5">
    <w:name w:val="Unresolved Mention5"/>
    <w:basedOn w:val="a0"/>
    <w:uiPriority w:val="99"/>
    <w:semiHidden/>
    <w:unhideWhenUsed/>
    <w:rsid w:val="00E4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9677">
      <w:bodyDiv w:val="1"/>
      <w:marLeft w:val="0"/>
      <w:marRight w:val="0"/>
      <w:marTop w:val="0"/>
      <w:marBottom w:val="0"/>
      <w:divBdr>
        <w:top w:val="none" w:sz="0" w:space="0" w:color="auto"/>
        <w:left w:val="none" w:sz="0" w:space="0" w:color="auto"/>
        <w:bottom w:val="none" w:sz="0" w:space="0" w:color="auto"/>
        <w:right w:val="none" w:sz="0" w:space="0" w:color="auto"/>
      </w:divBdr>
      <w:divsChild>
        <w:div w:id="1546873569">
          <w:marLeft w:val="1166"/>
          <w:marRight w:val="0"/>
          <w:marTop w:val="115"/>
          <w:marBottom w:val="0"/>
          <w:divBdr>
            <w:top w:val="none" w:sz="0" w:space="0" w:color="auto"/>
            <w:left w:val="none" w:sz="0" w:space="0" w:color="auto"/>
            <w:bottom w:val="none" w:sz="0" w:space="0" w:color="auto"/>
            <w:right w:val="none" w:sz="0" w:space="0" w:color="auto"/>
          </w:divBdr>
        </w:div>
        <w:div w:id="321275242">
          <w:marLeft w:val="1166"/>
          <w:marRight w:val="0"/>
          <w:marTop w:val="115"/>
          <w:marBottom w:val="0"/>
          <w:divBdr>
            <w:top w:val="none" w:sz="0" w:space="0" w:color="auto"/>
            <w:left w:val="none" w:sz="0" w:space="0" w:color="auto"/>
            <w:bottom w:val="none" w:sz="0" w:space="0" w:color="auto"/>
            <w:right w:val="none" w:sz="0" w:space="0" w:color="auto"/>
          </w:divBdr>
        </w:div>
        <w:div w:id="472867377">
          <w:marLeft w:val="1166"/>
          <w:marRight w:val="0"/>
          <w:marTop w:val="115"/>
          <w:marBottom w:val="0"/>
          <w:divBdr>
            <w:top w:val="none" w:sz="0" w:space="0" w:color="auto"/>
            <w:left w:val="none" w:sz="0" w:space="0" w:color="auto"/>
            <w:bottom w:val="none" w:sz="0" w:space="0" w:color="auto"/>
            <w:right w:val="none" w:sz="0" w:space="0" w:color="auto"/>
          </w:divBdr>
        </w:div>
      </w:divsChild>
    </w:div>
    <w:div w:id="311955851">
      <w:bodyDiv w:val="1"/>
      <w:marLeft w:val="0"/>
      <w:marRight w:val="0"/>
      <w:marTop w:val="0"/>
      <w:marBottom w:val="0"/>
      <w:divBdr>
        <w:top w:val="none" w:sz="0" w:space="0" w:color="auto"/>
        <w:left w:val="none" w:sz="0" w:space="0" w:color="auto"/>
        <w:bottom w:val="none" w:sz="0" w:space="0" w:color="auto"/>
        <w:right w:val="none" w:sz="0" w:space="0" w:color="auto"/>
      </w:divBdr>
    </w:div>
    <w:div w:id="350030642">
      <w:bodyDiv w:val="1"/>
      <w:marLeft w:val="0"/>
      <w:marRight w:val="0"/>
      <w:marTop w:val="0"/>
      <w:marBottom w:val="0"/>
      <w:divBdr>
        <w:top w:val="none" w:sz="0" w:space="0" w:color="auto"/>
        <w:left w:val="none" w:sz="0" w:space="0" w:color="auto"/>
        <w:bottom w:val="none" w:sz="0" w:space="0" w:color="auto"/>
        <w:right w:val="none" w:sz="0" w:space="0" w:color="auto"/>
      </w:divBdr>
      <w:divsChild>
        <w:div w:id="2085645693">
          <w:marLeft w:val="1800"/>
          <w:marRight w:val="0"/>
          <w:marTop w:val="72"/>
          <w:marBottom w:val="0"/>
          <w:divBdr>
            <w:top w:val="none" w:sz="0" w:space="0" w:color="auto"/>
            <w:left w:val="none" w:sz="0" w:space="0" w:color="auto"/>
            <w:bottom w:val="none" w:sz="0" w:space="0" w:color="auto"/>
            <w:right w:val="none" w:sz="0" w:space="0" w:color="auto"/>
          </w:divBdr>
        </w:div>
        <w:div w:id="1597901772">
          <w:marLeft w:val="1800"/>
          <w:marRight w:val="0"/>
          <w:marTop w:val="72"/>
          <w:marBottom w:val="0"/>
          <w:divBdr>
            <w:top w:val="none" w:sz="0" w:space="0" w:color="auto"/>
            <w:left w:val="none" w:sz="0" w:space="0" w:color="auto"/>
            <w:bottom w:val="none" w:sz="0" w:space="0" w:color="auto"/>
            <w:right w:val="none" w:sz="0" w:space="0" w:color="auto"/>
          </w:divBdr>
        </w:div>
      </w:divsChild>
    </w:div>
    <w:div w:id="606741998">
      <w:bodyDiv w:val="1"/>
      <w:marLeft w:val="0"/>
      <w:marRight w:val="0"/>
      <w:marTop w:val="0"/>
      <w:marBottom w:val="0"/>
      <w:divBdr>
        <w:top w:val="none" w:sz="0" w:space="0" w:color="auto"/>
        <w:left w:val="none" w:sz="0" w:space="0" w:color="auto"/>
        <w:bottom w:val="none" w:sz="0" w:space="0" w:color="auto"/>
        <w:right w:val="none" w:sz="0" w:space="0" w:color="auto"/>
      </w:divBdr>
      <w:divsChild>
        <w:div w:id="1727415467">
          <w:marLeft w:val="1166"/>
          <w:marRight w:val="0"/>
          <w:marTop w:val="115"/>
          <w:marBottom w:val="0"/>
          <w:divBdr>
            <w:top w:val="none" w:sz="0" w:space="0" w:color="auto"/>
            <w:left w:val="none" w:sz="0" w:space="0" w:color="auto"/>
            <w:bottom w:val="none" w:sz="0" w:space="0" w:color="auto"/>
            <w:right w:val="none" w:sz="0" w:space="0" w:color="auto"/>
          </w:divBdr>
        </w:div>
        <w:div w:id="1440104982">
          <w:marLeft w:val="1166"/>
          <w:marRight w:val="0"/>
          <w:marTop w:val="115"/>
          <w:marBottom w:val="0"/>
          <w:divBdr>
            <w:top w:val="none" w:sz="0" w:space="0" w:color="auto"/>
            <w:left w:val="none" w:sz="0" w:space="0" w:color="auto"/>
            <w:bottom w:val="none" w:sz="0" w:space="0" w:color="auto"/>
            <w:right w:val="none" w:sz="0" w:space="0" w:color="auto"/>
          </w:divBdr>
        </w:div>
        <w:div w:id="742146938">
          <w:marLeft w:val="1800"/>
          <w:marRight w:val="0"/>
          <w:marTop w:val="96"/>
          <w:marBottom w:val="0"/>
          <w:divBdr>
            <w:top w:val="none" w:sz="0" w:space="0" w:color="auto"/>
            <w:left w:val="none" w:sz="0" w:space="0" w:color="auto"/>
            <w:bottom w:val="none" w:sz="0" w:space="0" w:color="auto"/>
            <w:right w:val="none" w:sz="0" w:space="0" w:color="auto"/>
          </w:divBdr>
        </w:div>
        <w:div w:id="1796555055">
          <w:marLeft w:val="1166"/>
          <w:marRight w:val="0"/>
          <w:marTop w:val="115"/>
          <w:marBottom w:val="0"/>
          <w:divBdr>
            <w:top w:val="none" w:sz="0" w:space="0" w:color="auto"/>
            <w:left w:val="none" w:sz="0" w:space="0" w:color="auto"/>
            <w:bottom w:val="none" w:sz="0" w:space="0" w:color="auto"/>
            <w:right w:val="none" w:sz="0" w:space="0" w:color="auto"/>
          </w:divBdr>
        </w:div>
        <w:div w:id="1218739841">
          <w:marLeft w:val="1800"/>
          <w:marRight w:val="0"/>
          <w:marTop w:val="96"/>
          <w:marBottom w:val="0"/>
          <w:divBdr>
            <w:top w:val="none" w:sz="0" w:space="0" w:color="auto"/>
            <w:left w:val="none" w:sz="0" w:space="0" w:color="auto"/>
            <w:bottom w:val="none" w:sz="0" w:space="0" w:color="auto"/>
            <w:right w:val="none" w:sz="0" w:space="0" w:color="auto"/>
          </w:divBdr>
        </w:div>
        <w:div w:id="1004549969">
          <w:marLeft w:val="1800"/>
          <w:marRight w:val="0"/>
          <w:marTop w:val="96"/>
          <w:marBottom w:val="0"/>
          <w:divBdr>
            <w:top w:val="none" w:sz="0" w:space="0" w:color="auto"/>
            <w:left w:val="none" w:sz="0" w:space="0" w:color="auto"/>
            <w:bottom w:val="none" w:sz="0" w:space="0" w:color="auto"/>
            <w:right w:val="none" w:sz="0" w:space="0" w:color="auto"/>
          </w:divBdr>
        </w:div>
        <w:div w:id="399988016">
          <w:marLeft w:val="1800"/>
          <w:marRight w:val="0"/>
          <w:marTop w:val="96"/>
          <w:marBottom w:val="0"/>
          <w:divBdr>
            <w:top w:val="none" w:sz="0" w:space="0" w:color="auto"/>
            <w:left w:val="none" w:sz="0" w:space="0" w:color="auto"/>
            <w:bottom w:val="none" w:sz="0" w:space="0" w:color="auto"/>
            <w:right w:val="none" w:sz="0" w:space="0" w:color="auto"/>
          </w:divBdr>
        </w:div>
      </w:divsChild>
    </w:div>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795753072">
      <w:bodyDiv w:val="1"/>
      <w:marLeft w:val="0"/>
      <w:marRight w:val="0"/>
      <w:marTop w:val="0"/>
      <w:marBottom w:val="0"/>
      <w:divBdr>
        <w:top w:val="none" w:sz="0" w:space="0" w:color="auto"/>
        <w:left w:val="none" w:sz="0" w:space="0" w:color="auto"/>
        <w:bottom w:val="none" w:sz="0" w:space="0" w:color="auto"/>
        <w:right w:val="none" w:sz="0" w:space="0" w:color="auto"/>
      </w:divBdr>
    </w:div>
    <w:div w:id="918946682">
      <w:bodyDiv w:val="1"/>
      <w:marLeft w:val="0"/>
      <w:marRight w:val="0"/>
      <w:marTop w:val="0"/>
      <w:marBottom w:val="0"/>
      <w:divBdr>
        <w:top w:val="none" w:sz="0" w:space="0" w:color="auto"/>
        <w:left w:val="none" w:sz="0" w:space="0" w:color="auto"/>
        <w:bottom w:val="none" w:sz="0" w:space="0" w:color="auto"/>
        <w:right w:val="none" w:sz="0" w:space="0" w:color="auto"/>
      </w:divBdr>
      <w:divsChild>
        <w:div w:id="1217232880">
          <w:marLeft w:val="1166"/>
          <w:marRight w:val="0"/>
          <w:marTop w:val="125"/>
          <w:marBottom w:val="0"/>
          <w:divBdr>
            <w:top w:val="none" w:sz="0" w:space="0" w:color="auto"/>
            <w:left w:val="none" w:sz="0" w:space="0" w:color="auto"/>
            <w:bottom w:val="none" w:sz="0" w:space="0" w:color="auto"/>
            <w:right w:val="none" w:sz="0" w:space="0" w:color="auto"/>
          </w:divBdr>
        </w:div>
      </w:divsChild>
    </w:div>
    <w:div w:id="919408473">
      <w:bodyDiv w:val="1"/>
      <w:marLeft w:val="0"/>
      <w:marRight w:val="0"/>
      <w:marTop w:val="0"/>
      <w:marBottom w:val="0"/>
      <w:divBdr>
        <w:top w:val="none" w:sz="0" w:space="0" w:color="auto"/>
        <w:left w:val="none" w:sz="0" w:space="0" w:color="auto"/>
        <w:bottom w:val="none" w:sz="0" w:space="0" w:color="auto"/>
        <w:right w:val="none" w:sz="0" w:space="0" w:color="auto"/>
      </w:divBdr>
      <w:divsChild>
        <w:div w:id="232547213">
          <w:marLeft w:val="547"/>
          <w:marRight w:val="0"/>
          <w:marTop w:val="91"/>
          <w:marBottom w:val="0"/>
          <w:divBdr>
            <w:top w:val="none" w:sz="0" w:space="0" w:color="auto"/>
            <w:left w:val="none" w:sz="0" w:space="0" w:color="auto"/>
            <w:bottom w:val="none" w:sz="0" w:space="0" w:color="auto"/>
            <w:right w:val="none" w:sz="0" w:space="0" w:color="auto"/>
          </w:divBdr>
        </w:div>
        <w:div w:id="1694571562">
          <w:marLeft w:val="1166"/>
          <w:marRight w:val="0"/>
          <w:marTop w:val="72"/>
          <w:marBottom w:val="0"/>
          <w:divBdr>
            <w:top w:val="none" w:sz="0" w:space="0" w:color="auto"/>
            <w:left w:val="none" w:sz="0" w:space="0" w:color="auto"/>
            <w:bottom w:val="none" w:sz="0" w:space="0" w:color="auto"/>
            <w:right w:val="none" w:sz="0" w:space="0" w:color="auto"/>
          </w:divBdr>
        </w:div>
        <w:div w:id="444468982">
          <w:marLeft w:val="1166"/>
          <w:marRight w:val="0"/>
          <w:marTop w:val="72"/>
          <w:marBottom w:val="0"/>
          <w:divBdr>
            <w:top w:val="none" w:sz="0" w:space="0" w:color="auto"/>
            <w:left w:val="none" w:sz="0" w:space="0" w:color="auto"/>
            <w:bottom w:val="none" w:sz="0" w:space="0" w:color="auto"/>
            <w:right w:val="none" w:sz="0" w:space="0" w:color="auto"/>
          </w:divBdr>
        </w:div>
        <w:div w:id="1504972631">
          <w:marLeft w:val="1166"/>
          <w:marRight w:val="0"/>
          <w:marTop w:val="72"/>
          <w:marBottom w:val="0"/>
          <w:divBdr>
            <w:top w:val="none" w:sz="0" w:space="0" w:color="auto"/>
            <w:left w:val="none" w:sz="0" w:space="0" w:color="auto"/>
            <w:bottom w:val="none" w:sz="0" w:space="0" w:color="auto"/>
            <w:right w:val="none" w:sz="0" w:space="0" w:color="auto"/>
          </w:divBdr>
        </w:div>
        <w:div w:id="1869024352">
          <w:marLeft w:val="1166"/>
          <w:marRight w:val="0"/>
          <w:marTop w:val="72"/>
          <w:marBottom w:val="0"/>
          <w:divBdr>
            <w:top w:val="none" w:sz="0" w:space="0" w:color="auto"/>
            <w:left w:val="none" w:sz="0" w:space="0" w:color="auto"/>
            <w:bottom w:val="none" w:sz="0" w:space="0" w:color="auto"/>
            <w:right w:val="none" w:sz="0" w:space="0" w:color="auto"/>
          </w:divBdr>
        </w:div>
        <w:div w:id="104271481">
          <w:marLeft w:val="1800"/>
          <w:marRight w:val="0"/>
          <w:marTop w:val="72"/>
          <w:marBottom w:val="0"/>
          <w:divBdr>
            <w:top w:val="none" w:sz="0" w:space="0" w:color="auto"/>
            <w:left w:val="none" w:sz="0" w:space="0" w:color="auto"/>
            <w:bottom w:val="none" w:sz="0" w:space="0" w:color="auto"/>
            <w:right w:val="none" w:sz="0" w:space="0" w:color="auto"/>
          </w:divBdr>
        </w:div>
        <w:div w:id="1321497010">
          <w:marLeft w:val="1800"/>
          <w:marRight w:val="0"/>
          <w:marTop w:val="72"/>
          <w:marBottom w:val="0"/>
          <w:divBdr>
            <w:top w:val="none" w:sz="0" w:space="0" w:color="auto"/>
            <w:left w:val="none" w:sz="0" w:space="0" w:color="auto"/>
            <w:bottom w:val="none" w:sz="0" w:space="0" w:color="auto"/>
            <w:right w:val="none" w:sz="0" w:space="0" w:color="auto"/>
          </w:divBdr>
        </w:div>
        <w:div w:id="1042100750">
          <w:marLeft w:val="547"/>
          <w:marRight w:val="0"/>
          <w:marTop w:val="91"/>
          <w:marBottom w:val="0"/>
          <w:divBdr>
            <w:top w:val="none" w:sz="0" w:space="0" w:color="auto"/>
            <w:left w:val="none" w:sz="0" w:space="0" w:color="auto"/>
            <w:bottom w:val="none" w:sz="0" w:space="0" w:color="auto"/>
            <w:right w:val="none" w:sz="0" w:space="0" w:color="auto"/>
          </w:divBdr>
        </w:div>
        <w:div w:id="1010714967">
          <w:marLeft w:val="547"/>
          <w:marRight w:val="0"/>
          <w:marTop w:val="91"/>
          <w:marBottom w:val="0"/>
          <w:divBdr>
            <w:top w:val="none" w:sz="0" w:space="0" w:color="auto"/>
            <w:left w:val="none" w:sz="0" w:space="0" w:color="auto"/>
            <w:bottom w:val="none" w:sz="0" w:space="0" w:color="auto"/>
            <w:right w:val="none" w:sz="0" w:space="0" w:color="auto"/>
          </w:divBdr>
        </w:div>
        <w:div w:id="517088335">
          <w:marLeft w:val="1166"/>
          <w:marRight w:val="0"/>
          <w:marTop w:val="72"/>
          <w:marBottom w:val="0"/>
          <w:divBdr>
            <w:top w:val="none" w:sz="0" w:space="0" w:color="auto"/>
            <w:left w:val="none" w:sz="0" w:space="0" w:color="auto"/>
            <w:bottom w:val="none" w:sz="0" w:space="0" w:color="auto"/>
            <w:right w:val="none" w:sz="0" w:space="0" w:color="auto"/>
          </w:divBdr>
        </w:div>
        <w:div w:id="1338582163">
          <w:marLeft w:val="1800"/>
          <w:marRight w:val="0"/>
          <w:marTop w:val="62"/>
          <w:marBottom w:val="0"/>
          <w:divBdr>
            <w:top w:val="none" w:sz="0" w:space="0" w:color="auto"/>
            <w:left w:val="none" w:sz="0" w:space="0" w:color="auto"/>
            <w:bottom w:val="none" w:sz="0" w:space="0" w:color="auto"/>
            <w:right w:val="none" w:sz="0" w:space="0" w:color="auto"/>
          </w:divBdr>
        </w:div>
        <w:div w:id="637610264">
          <w:marLeft w:val="1800"/>
          <w:marRight w:val="0"/>
          <w:marTop w:val="62"/>
          <w:marBottom w:val="0"/>
          <w:divBdr>
            <w:top w:val="none" w:sz="0" w:space="0" w:color="auto"/>
            <w:left w:val="none" w:sz="0" w:space="0" w:color="auto"/>
            <w:bottom w:val="none" w:sz="0" w:space="0" w:color="auto"/>
            <w:right w:val="none" w:sz="0" w:space="0" w:color="auto"/>
          </w:divBdr>
        </w:div>
        <w:div w:id="1962375822">
          <w:marLeft w:val="1166"/>
          <w:marRight w:val="0"/>
          <w:marTop w:val="72"/>
          <w:marBottom w:val="0"/>
          <w:divBdr>
            <w:top w:val="none" w:sz="0" w:space="0" w:color="auto"/>
            <w:left w:val="none" w:sz="0" w:space="0" w:color="auto"/>
            <w:bottom w:val="none" w:sz="0" w:space="0" w:color="auto"/>
            <w:right w:val="none" w:sz="0" w:space="0" w:color="auto"/>
          </w:divBdr>
        </w:div>
        <w:div w:id="1359309805">
          <w:marLeft w:val="1800"/>
          <w:marRight w:val="0"/>
          <w:marTop w:val="62"/>
          <w:marBottom w:val="0"/>
          <w:divBdr>
            <w:top w:val="none" w:sz="0" w:space="0" w:color="auto"/>
            <w:left w:val="none" w:sz="0" w:space="0" w:color="auto"/>
            <w:bottom w:val="none" w:sz="0" w:space="0" w:color="auto"/>
            <w:right w:val="none" w:sz="0" w:space="0" w:color="auto"/>
          </w:divBdr>
        </w:div>
        <w:div w:id="1698655631">
          <w:marLeft w:val="1800"/>
          <w:marRight w:val="0"/>
          <w:marTop w:val="62"/>
          <w:marBottom w:val="0"/>
          <w:divBdr>
            <w:top w:val="none" w:sz="0" w:space="0" w:color="auto"/>
            <w:left w:val="none" w:sz="0" w:space="0" w:color="auto"/>
            <w:bottom w:val="none" w:sz="0" w:space="0" w:color="auto"/>
            <w:right w:val="none" w:sz="0" w:space="0" w:color="auto"/>
          </w:divBdr>
        </w:div>
        <w:div w:id="227427509">
          <w:marLeft w:val="1800"/>
          <w:marRight w:val="0"/>
          <w:marTop w:val="62"/>
          <w:marBottom w:val="0"/>
          <w:divBdr>
            <w:top w:val="none" w:sz="0" w:space="0" w:color="auto"/>
            <w:left w:val="none" w:sz="0" w:space="0" w:color="auto"/>
            <w:bottom w:val="none" w:sz="0" w:space="0" w:color="auto"/>
            <w:right w:val="none" w:sz="0" w:space="0" w:color="auto"/>
          </w:divBdr>
        </w:div>
        <w:div w:id="1566991684">
          <w:marLeft w:val="1166"/>
          <w:marRight w:val="0"/>
          <w:marTop w:val="72"/>
          <w:marBottom w:val="0"/>
          <w:divBdr>
            <w:top w:val="none" w:sz="0" w:space="0" w:color="auto"/>
            <w:left w:val="none" w:sz="0" w:space="0" w:color="auto"/>
            <w:bottom w:val="none" w:sz="0" w:space="0" w:color="auto"/>
            <w:right w:val="none" w:sz="0" w:space="0" w:color="auto"/>
          </w:divBdr>
        </w:div>
        <w:div w:id="1572034155">
          <w:marLeft w:val="1800"/>
          <w:marRight w:val="0"/>
          <w:marTop w:val="62"/>
          <w:marBottom w:val="0"/>
          <w:divBdr>
            <w:top w:val="none" w:sz="0" w:space="0" w:color="auto"/>
            <w:left w:val="none" w:sz="0" w:space="0" w:color="auto"/>
            <w:bottom w:val="none" w:sz="0" w:space="0" w:color="auto"/>
            <w:right w:val="none" w:sz="0" w:space="0" w:color="auto"/>
          </w:divBdr>
        </w:div>
        <w:div w:id="1541431544">
          <w:marLeft w:val="1166"/>
          <w:marRight w:val="0"/>
          <w:marTop w:val="72"/>
          <w:marBottom w:val="0"/>
          <w:divBdr>
            <w:top w:val="none" w:sz="0" w:space="0" w:color="auto"/>
            <w:left w:val="none" w:sz="0" w:space="0" w:color="auto"/>
            <w:bottom w:val="none" w:sz="0" w:space="0" w:color="auto"/>
            <w:right w:val="none" w:sz="0" w:space="0" w:color="auto"/>
          </w:divBdr>
        </w:div>
      </w:divsChild>
    </w:div>
    <w:div w:id="1349870120">
      <w:bodyDiv w:val="1"/>
      <w:marLeft w:val="0"/>
      <w:marRight w:val="0"/>
      <w:marTop w:val="0"/>
      <w:marBottom w:val="0"/>
      <w:divBdr>
        <w:top w:val="none" w:sz="0" w:space="0" w:color="auto"/>
        <w:left w:val="none" w:sz="0" w:space="0" w:color="auto"/>
        <w:bottom w:val="none" w:sz="0" w:space="0" w:color="auto"/>
        <w:right w:val="none" w:sz="0" w:space="0" w:color="auto"/>
      </w:divBdr>
      <w:divsChild>
        <w:div w:id="1163202528">
          <w:marLeft w:val="547"/>
          <w:marRight w:val="0"/>
          <w:marTop w:val="144"/>
          <w:marBottom w:val="0"/>
          <w:divBdr>
            <w:top w:val="none" w:sz="0" w:space="0" w:color="auto"/>
            <w:left w:val="none" w:sz="0" w:space="0" w:color="auto"/>
            <w:bottom w:val="none" w:sz="0" w:space="0" w:color="auto"/>
            <w:right w:val="none" w:sz="0" w:space="0" w:color="auto"/>
          </w:divBdr>
        </w:div>
        <w:div w:id="440299900">
          <w:marLeft w:val="1166"/>
          <w:marRight w:val="0"/>
          <w:marTop w:val="144"/>
          <w:marBottom w:val="0"/>
          <w:divBdr>
            <w:top w:val="none" w:sz="0" w:space="0" w:color="auto"/>
            <w:left w:val="none" w:sz="0" w:space="0" w:color="auto"/>
            <w:bottom w:val="none" w:sz="0" w:space="0" w:color="auto"/>
            <w:right w:val="none" w:sz="0" w:space="0" w:color="auto"/>
          </w:divBdr>
        </w:div>
      </w:divsChild>
    </w:div>
    <w:div w:id="1562714919">
      <w:bodyDiv w:val="1"/>
      <w:marLeft w:val="0"/>
      <w:marRight w:val="0"/>
      <w:marTop w:val="0"/>
      <w:marBottom w:val="0"/>
      <w:divBdr>
        <w:top w:val="none" w:sz="0" w:space="0" w:color="auto"/>
        <w:left w:val="none" w:sz="0" w:space="0" w:color="auto"/>
        <w:bottom w:val="none" w:sz="0" w:space="0" w:color="auto"/>
        <w:right w:val="none" w:sz="0" w:space="0" w:color="auto"/>
      </w:divBdr>
      <w:divsChild>
        <w:div w:id="345986809">
          <w:marLeft w:val="1166"/>
          <w:marRight w:val="0"/>
          <w:marTop w:val="115"/>
          <w:marBottom w:val="0"/>
          <w:divBdr>
            <w:top w:val="none" w:sz="0" w:space="0" w:color="auto"/>
            <w:left w:val="none" w:sz="0" w:space="0" w:color="auto"/>
            <w:bottom w:val="none" w:sz="0" w:space="0" w:color="auto"/>
            <w:right w:val="none" w:sz="0" w:space="0" w:color="auto"/>
          </w:divBdr>
        </w:div>
        <w:div w:id="551430035">
          <w:marLeft w:val="1166"/>
          <w:marRight w:val="0"/>
          <w:marTop w:val="115"/>
          <w:marBottom w:val="0"/>
          <w:divBdr>
            <w:top w:val="none" w:sz="0" w:space="0" w:color="auto"/>
            <w:left w:val="none" w:sz="0" w:space="0" w:color="auto"/>
            <w:bottom w:val="none" w:sz="0" w:space="0" w:color="auto"/>
            <w:right w:val="none" w:sz="0" w:space="0" w:color="auto"/>
          </w:divBdr>
        </w:div>
        <w:div w:id="209535069">
          <w:marLeft w:val="1166"/>
          <w:marRight w:val="0"/>
          <w:marTop w:val="115"/>
          <w:marBottom w:val="0"/>
          <w:divBdr>
            <w:top w:val="none" w:sz="0" w:space="0" w:color="auto"/>
            <w:left w:val="none" w:sz="0" w:space="0" w:color="auto"/>
            <w:bottom w:val="none" w:sz="0" w:space="0" w:color="auto"/>
            <w:right w:val="none" w:sz="0" w:space="0" w:color="auto"/>
          </w:divBdr>
        </w:div>
      </w:divsChild>
    </w:div>
    <w:div w:id="1606843553">
      <w:bodyDiv w:val="1"/>
      <w:marLeft w:val="0"/>
      <w:marRight w:val="0"/>
      <w:marTop w:val="0"/>
      <w:marBottom w:val="0"/>
      <w:divBdr>
        <w:top w:val="none" w:sz="0" w:space="0" w:color="auto"/>
        <w:left w:val="none" w:sz="0" w:space="0" w:color="auto"/>
        <w:bottom w:val="none" w:sz="0" w:space="0" w:color="auto"/>
        <w:right w:val="none" w:sz="0" w:space="0" w:color="auto"/>
      </w:divBdr>
      <w:divsChild>
        <w:div w:id="1546746914">
          <w:marLeft w:val="547"/>
          <w:marRight w:val="0"/>
          <w:marTop w:val="144"/>
          <w:marBottom w:val="0"/>
          <w:divBdr>
            <w:top w:val="none" w:sz="0" w:space="0" w:color="auto"/>
            <w:left w:val="none" w:sz="0" w:space="0" w:color="auto"/>
            <w:bottom w:val="none" w:sz="0" w:space="0" w:color="auto"/>
            <w:right w:val="none" w:sz="0" w:space="0" w:color="auto"/>
          </w:divBdr>
        </w:div>
        <w:div w:id="167253162">
          <w:marLeft w:val="1166"/>
          <w:marRight w:val="0"/>
          <w:marTop w:val="125"/>
          <w:marBottom w:val="0"/>
          <w:divBdr>
            <w:top w:val="none" w:sz="0" w:space="0" w:color="auto"/>
            <w:left w:val="none" w:sz="0" w:space="0" w:color="auto"/>
            <w:bottom w:val="none" w:sz="0" w:space="0" w:color="auto"/>
            <w:right w:val="none" w:sz="0" w:space="0" w:color="auto"/>
          </w:divBdr>
        </w:div>
        <w:div w:id="1432429617">
          <w:marLeft w:val="1800"/>
          <w:marRight w:val="0"/>
          <w:marTop w:val="106"/>
          <w:marBottom w:val="0"/>
          <w:divBdr>
            <w:top w:val="none" w:sz="0" w:space="0" w:color="auto"/>
            <w:left w:val="none" w:sz="0" w:space="0" w:color="auto"/>
            <w:bottom w:val="none" w:sz="0" w:space="0" w:color="auto"/>
            <w:right w:val="none" w:sz="0" w:space="0" w:color="auto"/>
          </w:divBdr>
        </w:div>
        <w:div w:id="126826549">
          <w:marLeft w:val="1800"/>
          <w:marRight w:val="0"/>
          <w:marTop w:val="106"/>
          <w:marBottom w:val="0"/>
          <w:divBdr>
            <w:top w:val="none" w:sz="0" w:space="0" w:color="auto"/>
            <w:left w:val="none" w:sz="0" w:space="0" w:color="auto"/>
            <w:bottom w:val="none" w:sz="0" w:space="0" w:color="auto"/>
            <w:right w:val="none" w:sz="0" w:space="0" w:color="auto"/>
          </w:divBdr>
        </w:div>
        <w:div w:id="1761636406">
          <w:marLeft w:val="1166"/>
          <w:marRight w:val="0"/>
          <w:marTop w:val="125"/>
          <w:marBottom w:val="0"/>
          <w:divBdr>
            <w:top w:val="none" w:sz="0" w:space="0" w:color="auto"/>
            <w:left w:val="none" w:sz="0" w:space="0" w:color="auto"/>
            <w:bottom w:val="none" w:sz="0" w:space="0" w:color="auto"/>
            <w:right w:val="none" w:sz="0" w:space="0" w:color="auto"/>
          </w:divBdr>
        </w:div>
        <w:div w:id="537469458">
          <w:marLeft w:val="1800"/>
          <w:marRight w:val="0"/>
          <w:marTop w:val="106"/>
          <w:marBottom w:val="0"/>
          <w:divBdr>
            <w:top w:val="none" w:sz="0" w:space="0" w:color="auto"/>
            <w:left w:val="none" w:sz="0" w:space="0" w:color="auto"/>
            <w:bottom w:val="none" w:sz="0" w:space="0" w:color="auto"/>
            <w:right w:val="none" w:sz="0" w:space="0" w:color="auto"/>
          </w:divBdr>
        </w:div>
        <w:div w:id="1902137826">
          <w:marLeft w:val="1166"/>
          <w:marRight w:val="0"/>
          <w:marTop w:val="125"/>
          <w:marBottom w:val="0"/>
          <w:divBdr>
            <w:top w:val="none" w:sz="0" w:space="0" w:color="auto"/>
            <w:left w:val="none" w:sz="0" w:space="0" w:color="auto"/>
            <w:bottom w:val="none" w:sz="0" w:space="0" w:color="auto"/>
            <w:right w:val="none" w:sz="0" w:space="0" w:color="auto"/>
          </w:divBdr>
        </w:div>
      </w:divsChild>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 w:id="1758405112">
      <w:bodyDiv w:val="1"/>
      <w:marLeft w:val="0"/>
      <w:marRight w:val="0"/>
      <w:marTop w:val="0"/>
      <w:marBottom w:val="0"/>
      <w:divBdr>
        <w:top w:val="none" w:sz="0" w:space="0" w:color="auto"/>
        <w:left w:val="none" w:sz="0" w:space="0" w:color="auto"/>
        <w:bottom w:val="none" w:sz="0" w:space="0" w:color="auto"/>
        <w:right w:val="none" w:sz="0" w:space="0" w:color="auto"/>
      </w:divBdr>
      <w:divsChild>
        <w:div w:id="171921262">
          <w:marLeft w:val="547"/>
          <w:marRight w:val="0"/>
          <w:marTop w:val="144"/>
          <w:marBottom w:val="0"/>
          <w:divBdr>
            <w:top w:val="none" w:sz="0" w:space="0" w:color="auto"/>
            <w:left w:val="none" w:sz="0" w:space="0" w:color="auto"/>
            <w:bottom w:val="none" w:sz="0" w:space="0" w:color="auto"/>
            <w:right w:val="none" w:sz="0" w:space="0" w:color="auto"/>
          </w:divBdr>
        </w:div>
        <w:div w:id="449980451">
          <w:marLeft w:val="1166"/>
          <w:marRight w:val="0"/>
          <w:marTop w:val="144"/>
          <w:marBottom w:val="0"/>
          <w:divBdr>
            <w:top w:val="none" w:sz="0" w:space="0" w:color="auto"/>
            <w:left w:val="none" w:sz="0" w:space="0" w:color="auto"/>
            <w:bottom w:val="none" w:sz="0" w:space="0" w:color="auto"/>
            <w:right w:val="none" w:sz="0" w:space="0" w:color="auto"/>
          </w:divBdr>
        </w:div>
      </w:divsChild>
    </w:div>
    <w:div w:id="2059627980">
      <w:bodyDiv w:val="1"/>
      <w:marLeft w:val="0"/>
      <w:marRight w:val="0"/>
      <w:marTop w:val="0"/>
      <w:marBottom w:val="0"/>
      <w:divBdr>
        <w:top w:val="none" w:sz="0" w:space="0" w:color="auto"/>
        <w:left w:val="none" w:sz="0" w:space="0" w:color="auto"/>
        <w:bottom w:val="none" w:sz="0" w:space="0" w:color="auto"/>
        <w:right w:val="none" w:sz="0" w:space="0" w:color="auto"/>
      </w:divBdr>
      <w:divsChild>
        <w:div w:id="45223470">
          <w:marLeft w:val="1166"/>
          <w:marRight w:val="0"/>
          <w:marTop w:val="115"/>
          <w:marBottom w:val="0"/>
          <w:divBdr>
            <w:top w:val="none" w:sz="0" w:space="0" w:color="auto"/>
            <w:left w:val="none" w:sz="0" w:space="0" w:color="auto"/>
            <w:bottom w:val="none" w:sz="0" w:space="0" w:color="auto"/>
            <w:right w:val="none" w:sz="0" w:space="0" w:color="auto"/>
          </w:divBdr>
        </w:div>
        <w:div w:id="1192494576">
          <w:marLeft w:val="1166"/>
          <w:marRight w:val="0"/>
          <w:marTop w:val="115"/>
          <w:marBottom w:val="0"/>
          <w:divBdr>
            <w:top w:val="none" w:sz="0" w:space="0" w:color="auto"/>
            <w:left w:val="none" w:sz="0" w:space="0" w:color="auto"/>
            <w:bottom w:val="none" w:sz="0" w:space="0" w:color="auto"/>
            <w:right w:val="none" w:sz="0" w:space="0" w:color="auto"/>
          </w:divBdr>
        </w:div>
        <w:div w:id="1990597617">
          <w:marLeft w:val="1166"/>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0-e/Docs/R4-2111995.zip" TargetMode="External"/><Relationship Id="rId18" Type="http://schemas.openxmlformats.org/officeDocument/2006/relationships/hyperlink" Target="file:///C:\Users\rhuang5\OneDrive%20-%20Intel%20Corporation\Documents\my_work\LTE_A\RAN4\100e\Docs\R4-211250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100e\Docs\R4-211320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100e\Docs\R4-2112069.zip" TargetMode="External"/><Relationship Id="rId25" Type="http://schemas.openxmlformats.org/officeDocument/2006/relationships/hyperlink" Target="file:///C:\Users\rhuang5\OneDrive%20-%20Intel%20Corporation\Documents\my_work\LTE_A\RAN4\100e\Docs\R4-2114445.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100e\Docs\R4-2112421.zip" TargetMode="External"/><Relationship Id="rId20" Type="http://schemas.openxmlformats.org/officeDocument/2006/relationships/hyperlink" Target="file:///C:\Users\rhuang5\OneDrive%20-%20Intel%20Corporation\Documents\my_work\LTE_A\RAN4\100e\Docs\R4-21144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100e\Docs\R4-2114305.zip" TargetMode="Externa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100e\Docs\R4-2113150.zip" TargetMode="External"/><Relationship Id="rId23" Type="http://schemas.openxmlformats.org/officeDocument/2006/relationships/hyperlink" Target="file:///C:\Users\rhuang5\OneDrive%20-%20Intel%20Corporation\Documents\my_work\LTE_A\RAN4\100e\Docs\R4-2114063.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100e\Docs\R4-2112639.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100e\Docs\R4-2112392.zip" TargetMode="External"/><Relationship Id="rId22" Type="http://schemas.openxmlformats.org/officeDocument/2006/relationships/hyperlink" Target="file:///C:\Users\rhuang5\OneDrive%20-%20Intel%20Corporation\Documents\my_work\LTE_A\RAN4\100e\Docs\R4-211327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E10300-532C-46CE-9980-F144974E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218</TotalTime>
  <Pages>28</Pages>
  <Words>8846</Words>
  <Characters>50427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vivo</cp:lastModifiedBy>
  <cp:revision>27</cp:revision>
  <cp:lastPrinted>2019-04-25T01:09:00Z</cp:lastPrinted>
  <dcterms:created xsi:type="dcterms:W3CDTF">2021-08-16T06:01:00Z</dcterms:created>
  <dcterms:modified xsi:type="dcterms:W3CDTF">2021-08-17T09:57:00Z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(3)h1BW7SScryszMpT/VeTwCXVEVUW+VzpK+GEwbUCUjccBvm7HtJTOqANxt1yXgCN4hD/Gm/uC
o0xu1mZ/nXZz0yvCk/HptcbpMECgXH7wnDcz6sfrjRY+1nTpNRqWuAbGt1FXjYgIdNdt216D
QoWNzGgCGAJggyHGWLtycKbFcdJ/ieP083u8O1AyspXcSojWoja/YSqVgFfBSr43zofF/REL
HKt2Gp267A+776PzKN</vt:lpwstr>
  </property>
  <property fmtid="{D5CDD505-2E9C-101B-9397-08002B2CF9AE}" pid="9" name="_2015_ms_pID_7253431">
    <vt:lpwstr>7lUmAsiPnedMe5Q0FdOblKTQ0fsd7YsWPKxRpuXtpVKx4nSiTrZQ4J
iinwXqjlXRCPCfEupcFBGXa5PuSvqjgJ9wwMIgu0Bf3Oz6oGAGg7TR7Vqugoekrpg3CFRn1n
D6Rtr9U6bEIkzwXW8jURh8R9t++5E9YD62b88ymTBco7VNAsauVNMJXF5Kkk/sEt/jhhhrmf
6gCdDWn/YXt4Kk6J7Ygg8hppFZ1O74mL1wG4</vt:lpwstr>
  </property>
  <property fmtid="{D5CDD505-2E9C-101B-9397-08002B2CF9AE}" pid="10" name="_2015_ms_pID_7253432">
    <vt:lpwstr>fw==</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