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DF89BA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5D4435">
        <w:rPr>
          <w:rFonts w:ascii="Arial" w:eastAsiaTheme="minorEastAsia" w:hAnsi="Arial" w:cs="Arial"/>
          <w:b/>
          <w:sz w:val="24"/>
          <w:szCs w:val="24"/>
          <w:lang w:eastAsia="zh-CN"/>
        </w:rPr>
        <w:t>100</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B0DE3" w:rsidRPr="005B0DE3">
        <w:rPr>
          <w:rFonts w:ascii="Arial" w:eastAsiaTheme="minorEastAsia" w:hAnsi="Arial" w:cs="Arial"/>
          <w:b/>
          <w:color w:val="000000" w:themeColor="text1"/>
          <w:sz w:val="24"/>
          <w:szCs w:val="24"/>
          <w:lang w:eastAsia="zh-CN"/>
        </w:rPr>
        <w:t xml:space="preserve">    </w:t>
      </w:r>
      <w:r w:rsidR="00C469F3">
        <w:rPr>
          <w:rFonts w:ascii="Arial" w:eastAsiaTheme="minorEastAsia" w:hAnsi="Arial" w:cs="Arial"/>
          <w:b/>
          <w:color w:val="000000" w:themeColor="text1"/>
          <w:sz w:val="24"/>
          <w:szCs w:val="24"/>
          <w:lang w:eastAsia="zh-CN"/>
        </w:rPr>
        <w:t xml:space="preserve">          </w:t>
      </w:r>
      <w:r w:rsidR="00912DE9">
        <w:rPr>
          <w:rFonts w:ascii="Arial" w:eastAsiaTheme="minorEastAsia" w:hAnsi="Arial" w:cs="Arial"/>
          <w:b/>
          <w:color w:val="000000" w:themeColor="text1"/>
          <w:sz w:val="24"/>
          <w:szCs w:val="24"/>
          <w:lang w:eastAsia="zh-CN"/>
        </w:rPr>
        <w:t xml:space="preserve">        </w:t>
      </w:r>
      <w:r w:rsidR="002D7D9E">
        <w:rPr>
          <w:rFonts w:ascii="Arial" w:hAnsi="Arial" w:cs="Arial"/>
          <w:b/>
          <w:bCs/>
          <w:color w:val="000000" w:themeColor="text1"/>
          <w:sz w:val="24"/>
          <w:szCs w:val="24"/>
        </w:rPr>
        <w:t>R4-21</w:t>
      </w:r>
      <w:r w:rsidR="00955D53" w:rsidRPr="005B0DE3">
        <w:rPr>
          <w:rFonts w:ascii="Arial" w:hAnsi="Arial" w:cs="Arial"/>
          <w:b/>
          <w:bCs/>
          <w:color w:val="000000" w:themeColor="text1"/>
          <w:sz w:val="24"/>
          <w:szCs w:val="24"/>
        </w:rPr>
        <w:t>0</w:t>
      </w:r>
      <w:r w:rsidR="00C469F3">
        <w:rPr>
          <w:rFonts w:ascii="Arial" w:hAnsi="Arial" w:cs="Arial"/>
          <w:b/>
          <w:bCs/>
          <w:color w:val="000000" w:themeColor="text1"/>
          <w:sz w:val="24"/>
          <w:szCs w:val="24"/>
        </w:rPr>
        <w:t>xxxx</w:t>
      </w:r>
    </w:p>
    <w:p w14:paraId="0E0F466F" w14:textId="6EE40C03" w:rsidR="00615EBB" w:rsidRDefault="005D4435" w:rsidP="001E0A28">
      <w:pPr>
        <w:spacing w:after="120"/>
        <w:ind w:left="1985" w:hanging="1985"/>
        <w:rPr>
          <w:rFonts w:ascii="Arial" w:eastAsiaTheme="minorEastAsia" w:hAnsi="Arial" w:cs="Arial"/>
          <w:b/>
          <w:sz w:val="24"/>
          <w:szCs w:val="24"/>
          <w:lang w:eastAsia="zh-CN"/>
        </w:rPr>
      </w:pPr>
      <w:r w:rsidRPr="005D4435">
        <w:rPr>
          <w:rFonts w:ascii="Arial" w:hAnsi="Arial"/>
          <w:b/>
          <w:sz w:val="24"/>
          <w:lang w:eastAsia="zh-CN"/>
        </w:rPr>
        <w:t>Electronic Meeting, August 16-27</w:t>
      </w:r>
      <w:r w:rsidR="00E16925" w:rsidRPr="00E16925">
        <w:rPr>
          <w:rFonts w:ascii="Arial" w:hAnsi="Arial"/>
          <w:b/>
          <w:sz w:val="24"/>
          <w:lang w:eastAsia="zh-CN"/>
        </w:rPr>
        <w:t>, 2021</w:t>
      </w:r>
    </w:p>
    <w:p w14:paraId="2637FD31" w14:textId="77777777" w:rsidR="001E0A28" w:rsidRDefault="001E0A28" w:rsidP="001E0A28">
      <w:pPr>
        <w:spacing w:after="120"/>
        <w:ind w:left="1985" w:hanging="1985"/>
        <w:rPr>
          <w:rFonts w:ascii="Arial" w:eastAsia="ＭＳ 明朝" w:hAnsi="Arial" w:cs="Arial"/>
          <w:b/>
          <w:sz w:val="22"/>
        </w:rPr>
      </w:pPr>
    </w:p>
    <w:p w14:paraId="282755FA" w14:textId="5AAEBA8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AF53D1">
        <w:rPr>
          <w:rFonts w:ascii="Arial" w:eastAsiaTheme="minorEastAsia" w:hAnsi="Arial" w:cs="Arial"/>
          <w:color w:val="000000"/>
          <w:sz w:val="22"/>
          <w:lang w:eastAsia="zh-CN"/>
        </w:rPr>
        <w:t>8.</w:t>
      </w:r>
      <w:r w:rsidR="00E16925">
        <w:rPr>
          <w:rFonts w:ascii="Arial" w:eastAsiaTheme="minorEastAsia" w:hAnsi="Arial" w:cs="Arial"/>
          <w:color w:val="000000"/>
          <w:sz w:val="22"/>
          <w:lang w:eastAsia="zh-CN"/>
        </w:rPr>
        <w:t>4</w:t>
      </w:r>
      <w:r w:rsidR="001C76BF">
        <w:rPr>
          <w:rFonts w:ascii="Arial" w:eastAsiaTheme="minorEastAsia" w:hAnsi="Arial" w:cs="Arial"/>
          <w:color w:val="000000"/>
          <w:sz w:val="22"/>
          <w:lang w:eastAsia="zh-CN"/>
        </w:rPr>
        <w:t>3</w:t>
      </w:r>
    </w:p>
    <w:p w14:paraId="50D5329D" w14:textId="526149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3E4751">
        <w:rPr>
          <w:rFonts w:ascii="Arial" w:hAnsi="Arial" w:cs="Arial"/>
          <w:color w:val="000000"/>
          <w:sz w:val="22"/>
          <w:lang w:eastAsia="zh-CN"/>
        </w:rPr>
        <w:t>Moderator</w:t>
      </w:r>
      <w:r w:rsidR="00321150" w:rsidRPr="003E4751">
        <w:rPr>
          <w:rFonts w:ascii="Arial" w:hAnsi="Arial" w:cs="Arial"/>
          <w:color w:val="000000"/>
          <w:sz w:val="22"/>
          <w:lang w:eastAsia="zh-CN"/>
        </w:rPr>
        <w:t xml:space="preserve"> </w:t>
      </w:r>
      <w:r w:rsidR="004D737D" w:rsidRPr="003E4751">
        <w:rPr>
          <w:rFonts w:ascii="Arial" w:hAnsi="Arial" w:cs="Arial"/>
          <w:color w:val="000000"/>
          <w:sz w:val="22"/>
          <w:lang w:eastAsia="zh-CN"/>
        </w:rPr>
        <w:t>(</w:t>
      </w:r>
      <w:r w:rsidR="003E4751" w:rsidRPr="003E4751">
        <w:rPr>
          <w:rFonts w:ascii="Arial" w:hAnsi="Arial" w:cs="Arial" w:hint="eastAsia"/>
          <w:color w:val="000000"/>
          <w:sz w:val="22"/>
          <w:lang w:eastAsia="zh-CN"/>
        </w:rPr>
        <w:t>Huawei</w:t>
      </w:r>
      <w:r w:rsidR="003E4751" w:rsidRPr="003E4751">
        <w:rPr>
          <w:rFonts w:ascii="Arial" w:hAnsi="Arial" w:cs="Arial"/>
          <w:color w:val="000000"/>
          <w:sz w:val="22"/>
          <w:lang w:eastAsia="zh-CN"/>
        </w:rPr>
        <w:t xml:space="preserve">, </w:t>
      </w:r>
      <w:proofErr w:type="spellStart"/>
      <w:r w:rsidR="003E4751" w:rsidRPr="003E4751">
        <w:rPr>
          <w:rFonts w:ascii="Arial" w:hAnsi="Arial" w:cs="Arial"/>
          <w:color w:val="000000"/>
          <w:sz w:val="22"/>
          <w:lang w:eastAsia="zh-CN"/>
        </w:rPr>
        <w:t>HiSilicon</w:t>
      </w:r>
      <w:proofErr w:type="spellEnd"/>
      <w:r w:rsidR="004D737D" w:rsidRPr="003E4751">
        <w:rPr>
          <w:rFonts w:ascii="Arial" w:hAnsi="Arial" w:cs="Arial"/>
          <w:color w:val="000000"/>
          <w:sz w:val="22"/>
          <w:lang w:eastAsia="zh-CN"/>
        </w:rPr>
        <w:t>)</w:t>
      </w:r>
    </w:p>
    <w:p w14:paraId="1E0389E7" w14:textId="7705AD5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526A3">
        <w:rPr>
          <w:rFonts w:ascii="Arial" w:eastAsiaTheme="minorEastAsia" w:hAnsi="Arial" w:cs="Arial"/>
          <w:color w:val="000000"/>
          <w:sz w:val="22"/>
          <w:lang w:eastAsia="zh-CN"/>
        </w:rPr>
        <w:t>[</w:t>
      </w:r>
      <w:r w:rsidR="001C76BF">
        <w:rPr>
          <w:rFonts w:ascii="Arial" w:eastAsiaTheme="minorEastAsia" w:hAnsi="Arial" w:cs="Arial"/>
          <w:color w:val="000000"/>
          <w:sz w:val="22"/>
          <w:lang w:eastAsia="zh-CN"/>
        </w:rPr>
        <w:t>100</w:t>
      </w:r>
      <w:r w:rsidR="00AF53D1">
        <w:rPr>
          <w:rFonts w:ascii="Arial" w:eastAsiaTheme="minorEastAsia" w:hAnsi="Arial" w:cs="Arial"/>
          <w:color w:val="000000"/>
          <w:sz w:val="22"/>
          <w:lang w:eastAsia="zh-CN"/>
        </w:rPr>
        <w:t>-</w:t>
      </w:r>
      <w:r w:rsidR="007820DD">
        <w:rPr>
          <w:rFonts w:ascii="Arial" w:eastAsiaTheme="minorEastAsia" w:hAnsi="Arial" w:cs="Arial"/>
          <w:color w:val="000000"/>
          <w:sz w:val="22"/>
          <w:lang w:eastAsia="zh-CN"/>
        </w:rPr>
        <w:t>e</w:t>
      </w:r>
      <w:r w:rsidR="003E4751" w:rsidRPr="003E4751">
        <w:rPr>
          <w:rFonts w:ascii="Arial" w:eastAsiaTheme="minorEastAsia" w:hAnsi="Arial" w:cs="Arial"/>
          <w:color w:val="000000"/>
          <w:sz w:val="22"/>
          <w:lang w:eastAsia="zh-CN"/>
        </w:rPr>
        <w:t>][</w:t>
      </w:r>
      <w:r w:rsidR="009526A3">
        <w:rPr>
          <w:rFonts w:ascii="Arial" w:eastAsiaTheme="minorEastAsia" w:hAnsi="Arial" w:cs="Arial"/>
          <w:color w:val="000000"/>
          <w:sz w:val="22"/>
          <w:lang w:eastAsia="zh-CN"/>
        </w:rPr>
        <w:t>1</w:t>
      </w:r>
      <w:r w:rsidR="001C76BF">
        <w:rPr>
          <w:rFonts w:ascii="Arial" w:eastAsiaTheme="minorEastAsia" w:hAnsi="Arial" w:cs="Arial"/>
          <w:color w:val="000000"/>
          <w:sz w:val="22"/>
          <w:lang w:eastAsia="zh-CN"/>
        </w:rPr>
        <w:t>25</w:t>
      </w:r>
      <w:r w:rsidR="003E4751" w:rsidRPr="003E4751">
        <w:rPr>
          <w:rFonts w:ascii="Arial" w:eastAsiaTheme="minorEastAsia" w:hAnsi="Arial" w:cs="Arial"/>
          <w:color w:val="000000"/>
          <w:sz w:val="22"/>
          <w:lang w:eastAsia="zh-CN"/>
        </w:rPr>
        <w:t xml:space="preserve">] </w:t>
      </w:r>
      <w:proofErr w:type="spellStart"/>
      <w:r w:rsidR="00E5145B" w:rsidRPr="00E5145B">
        <w:rPr>
          <w:rFonts w:ascii="Arial" w:eastAsiaTheme="minorEastAsia" w:hAnsi="Arial" w:cs="Arial"/>
          <w:color w:val="000000"/>
          <w:sz w:val="22"/>
          <w:lang w:eastAsia="zh-CN"/>
        </w:rPr>
        <w:t>Simultaneous_RxTx</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CBA989D" w14:textId="07425278" w:rsidR="003473A3" w:rsidRDefault="003473A3" w:rsidP="00617BF7">
      <w:pPr>
        <w:spacing w:after="0"/>
        <w:rPr>
          <w:lang w:eastAsia="zh-CN"/>
        </w:rPr>
      </w:pPr>
      <w:r>
        <w:rPr>
          <w:lang w:eastAsia="zh-CN"/>
        </w:rPr>
        <w:t xml:space="preserve">This email thread </w:t>
      </w:r>
      <w:proofErr w:type="gramStart"/>
      <w:r>
        <w:rPr>
          <w:lang w:eastAsia="zh-CN"/>
        </w:rPr>
        <w:t>discuss</w:t>
      </w:r>
      <w:proofErr w:type="gramEnd"/>
      <w:r>
        <w:rPr>
          <w:lang w:eastAsia="zh-CN"/>
        </w:rPr>
        <w:t xml:space="preserve"> </w:t>
      </w:r>
      <w:r w:rsidR="004F6746">
        <w:rPr>
          <w:rFonts w:hint="eastAsia"/>
          <w:lang w:eastAsia="zh-CN"/>
        </w:rPr>
        <w:t>Rel-17</w:t>
      </w:r>
      <w:r w:rsidR="004F6746">
        <w:rPr>
          <w:lang w:eastAsia="zh-CN"/>
        </w:rPr>
        <w:t xml:space="preserve"> </w:t>
      </w:r>
      <w:r w:rsidR="004811FD">
        <w:rPr>
          <w:lang w:eastAsia="zh-CN"/>
        </w:rPr>
        <w:t xml:space="preserve">PC2 </w:t>
      </w:r>
      <w:r w:rsidR="004F6746">
        <w:rPr>
          <w:lang w:eastAsia="zh-CN"/>
        </w:rPr>
        <w:t xml:space="preserve">HPUE for NR </w:t>
      </w:r>
      <w:proofErr w:type="spellStart"/>
      <w:r w:rsidR="004F6746">
        <w:rPr>
          <w:lang w:eastAsia="zh-CN"/>
        </w:rPr>
        <w:t>sidelink</w:t>
      </w:r>
      <w:proofErr w:type="spellEnd"/>
      <w:r w:rsidR="004F6746">
        <w:rPr>
          <w:lang w:eastAsia="zh-CN"/>
        </w:rPr>
        <w:t xml:space="preserve"> enhancements</w:t>
      </w:r>
      <w:r>
        <w:rPr>
          <w:lang w:eastAsia="zh-CN"/>
        </w:rPr>
        <w:t xml:space="preserve">.  The contributions are in agenda </w:t>
      </w:r>
      <w:r w:rsidR="00FE10D0">
        <w:rPr>
          <w:lang w:eastAsia="zh-CN"/>
        </w:rPr>
        <w:t>8</w:t>
      </w:r>
      <w:r w:rsidR="004F6746">
        <w:rPr>
          <w:lang w:eastAsia="zh-CN"/>
        </w:rPr>
        <w:t>.</w:t>
      </w:r>
      <w:r w:rsidR="001C76BF">
        <w:rPr>
          <w:lang w:eastAsia="zh-CN"/>
        </w:rPr>
        <w:t>43</w:t>
      </w:r>
      <w:r>
        <w:rPr>
          <w:lang w:eastAsia="zh-CN"/>
        </w:rPr>
        <w:t>, which includes:</w:t>
      </w:r>
    </w:p>
    <w:p w14:paraId="2408CC91" w14:textId="5BE4ED15" w:rsidR="00CC4EAF" w:rsidRDefault="003573C8" w:rsidP="00977664">
      <w:pPr>
        <w:pStyle w:val="aff7"/>
        <w:numPr>
          <w:ilvl w:val="0"/>
          <w:numId w:val="3"/>
        </w:numPr>
        <w:spacing w:after="0"/>
        <w:ind w:left="714" w:firstLineChars="0" w:hanging="357"/>
        <w:rPr>
          <w:lang w:eastAsia="zh-CN"/>
        </w:rPr>
      </w:pPr>
      <w:r>
        <w:rPr>
          <w:lang w:eastAsia="zh-CN"/>
        </w:rPr>
        <w:t xml:space="preserve">Topic #1: </w:t>
      </w:r>
      <w:r w:rsidR="00696AD3">
        <w:rPr>
          <w:lang w:eastAsia="zh-CN"/>
        </w:rPr>
        <w:t>Principles for simultaneous Rx/Tx capability</w:t>
      </w:r>
    </w:p>
    <w:p w14:paraId="50B734EA" w14:textId="67B689A0" w:rsidR="00BB1F61" w:rsidRDefault="00BB1F61" w:rsidP="00977664">
      <w:pPr>
        <w:pStyle w:val="aff7"/>
        <w:numPr>
          <w:ilvl w:val="1"/>
          <w:numId w:val="3"/>
        </w:numPr>
        <w:spacing w:after="0"/>
        <w:ind w:firstLineChars="0"/>
        <w:rPr>
          <w:lang w:eastAsia="zh-CN"/>
        </w:rPr>
      </w:pPr>
      <w:r>
        <w:rPr>
          <w:lang w:eastAsia="zh-CN"/>
        </w:rPr>
        <w:t>Issue 1-</w:t>
      </w:r>
      <w:r w:rsidR="00A47E17">
        <w:rPr>
          <w:lang w:eastAsia="zh-CN"/>
        </w:rPr>
        <w:t>1</w:t>
      </w:r>
      <w:r>
        <w:rPr>
          <w:lang w:eastAsia="zh-CN"/>
        </w:rPr>
        <w:t xml:space="preserve">: </w:t>
      </w:r>
      <w:r w:rsidR="003471CB">
        <w:rPr>
          <w:lang w:eastAsia="zh-CN"/>
        </w:rPr>
        <w:t>Rules to decide simultaneous Rx/Tx capability for a band combination</w:t>
      </w:r>
      <w:r w:rsidR="00B04CAB">
        <w:rPr>
          <w:lang w:eastAsia="zh-CN"/>
        </w:rPr>
        <w:t xml:space="preserve"> </w:t>
      </w:r>
    </w:p>
    <w:p w14:paraId="5D4F6284" w14:textId="0B717307" w:rsidR="00D2297A" w:rsidRDefault="00D2297A" w:rsidP="00977664">
      <w:pPr>
        <w:pStyle w:val="aff7"/>
        <w:numPr>
          <w:ilvl w:val="1"/>
          <w:numId w:val="3"/>
        </w:numPr>
        <w:spacing w:after="0"/>
        <w:ind w:firstLineChars="0"/>
        <w:rPr>
          <w:lang w:eastAsia="zh-CN"/>
        </w:rPr>
      </w:pPr>
      <w:r>
        <w:rPr>
          <w:lang w:eastAsia="zh-CN"/>
        </w:rPr>
        <w:t>Issue 1-2: S</w:t>
      </w:r>
      <w:r>
        <w:t>imultaneous Rx/Tx capability and sync/async condition</w:t>
      </w:r>
    </w:p>
    <w:p w14:paraId="107E050C" w14:textId="6EFA8D2E" w:rsidR="001D4E1F" w:rsidRDefault="001D4E1F" w:rsidP="00977664">
      <w:pPr>
        <w:pStyle w:val="aff7"/>
        <w:numPr>
          <w:ilvl w:val="0"/>
          <w:numId w:val="3"/>
        </w:numPr>
        <w:spacing w:after="0"/>
        <w:ind w:firstLineChars="0"/>
        <w:rPr>
          <w:lang w:eastAsia="zh-CN"/>
        </w:rPr>
      </w:pPr>
      <w:r>
        <w:rPr>
          <w:lang w:eastAsia="zh-CN"/>
        </w:rPr>
        <w:t>Topic #</w:t>
      </w:r>
      <w:r w:rsidR="008F5435">
        <w:rPr>
          <w:lang w:eastAsia="zh-CN"/>
        </w:rPr>
        <w:t>2</w:t>
      </w:r>
      <w:r>
        <w:rPr>
          <w:lang w:eastAsia="zh-CN"/>
        </w:rPr>
        <w:t>: CR for simultaneous Rx/Tx</w:t>
      </w:r>
    </w:p>
    <w:p w14:paraId="5B6D6D94" w14:textId="77777777" w:rsidR="00C72EDE" w:rsidRDefault="00C72EDE" w:rsidP="00C72EDE">
      <w:pPr>
        <w:pStyle w:val="aff7"/>
        <w:spacing w:after="0"/>
        <w:ind w:left="1440" w:firstLineChars="0" w:firstLine="0"/>
        <w:rPr>
          <w:lang w:eastAsia="zh-CN"/>
        </w:rPr>
      </w:pPr>
    </w:p>
    <w:p w14:paraId="609286E5" w14:textId="2B72982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4F6746">
        <w:rPr>
          <w:lang w:eastAsia="ja-JP"/>
        </w:rPr>
        <w:t>Issues related to PC2 HPUE for SL enhancements</w:t>
      </w:r>
      <w:r w:rsidR="00BE0A0D">
        <w:rPr>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Ind w:w="137" w:type="dxa"/>
        <w:tblLook w:val="04A0" w:firstRow="1" w:lastRow="0" w:firstColumn="1" w:lastColumn="0" w:noHBand="0" w:noVBand="1"/>
      </w:tblPr>
      <w:tblGrid>
        <w:gridCol w:w="1454"/>
        <w:gridCol w:w="1428"/>
        <w:gridCol w:w="6612"/>
      </w:tblGrid>
      <w:tr w:rsidR="00E74342" w:rsidRPr="00F53FE2" w14:paraId="0411894B" w14:textId="77777777" w:rsidTr="00BB3445">
        <w:trPr>
          <w:trHeight w:val="468"/>
        </w:trPr>
        <w:tc>
          <w:tcPr>
            <w:tcW w:w="145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1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14383" w14:paraId="47EDE73D" w14:textId="77777777" w:rsidTr="00BB3445">
        <w:trPr>
          <w:trHeight w:val="468"/>
        </w:trPr>
        <w:tc>
          <w:tcPr>
            <w:tcW w:w="1454" w:type="dxa"/>
          </w:tcPr>
          <w:p w14:paraId="40F68D70" w14:textId="77777777" w:rsidR="00FB1012" w:rsidRDefault="00BE072B" w:rsidP="00FB1012">
            <w:pPr>
              <w:spacing w:after="0"/>
              <w:jc w:val="center"/>
              <w:rPr>
                <w:rFonts w:ascii="Arial" w:hAnsi="Arial" w:cs="Arial"/>
                <w:b/>
                <w:bCs/>
                <w:color w:val="0000FF"/>
                <w:sz w:val="16"/>
                <w:szCs w:val="16"/>
                <w:u w:val="single"/>
                <w:lang w:val="en-US" w:eastAsia="zh-CN"/>
              </w:rPr>
            </w:pPr>
            <w:hyperlink r:id="rId9" w:history="1">
              <w:r w:rsidR="00FB1012">
                <w:rPr>
                  <w:rStyle w:val="af0"/>
                  <w:rFonts w:ascii="Arial" w:hAnsi="Arial" w:cs="Arial"/>
                  <w:b/>
                  <w:bCs/>
                  <w:sz w:val="16"/>
                  <w:szCs w:val="16"/>
                </w:rPr>
                <w:t>R4-2112833</w:t>
              </w:r>
            </w:hyperlink>
          </w:p>
          <w:p w14:paraId="08CCCD20"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3E5F149" w14:textId="3ABC1CFA" w:rsidR="00416AB2" w:rsidRDefault="00FB1012" w:rsidP="00BB3445">
            <w:pPr>
              <w:spacing w:after="120"/>
            </w:pPr>
            <w:r>
              <w:t>CHTTL</w:t>
            </w:r>
          </w:p>
        </w:tc>
        <w:tc>
          <w:tcPr>
            <w:tcW w:w="6612" w:type="dxa"/>
          </w:tcPr>
          <w:p w14:paraId="2AADC477" w14:textId="77777777" w:rsidR="00FB1012" w:rsidRPr="00FB1012" w:rsidRDefault="00FB1012" w:rsidP="00FB1012">
            <w:pPr>
              <w:keepNext/>
              <w:rPr>
                <w:b/>
                <w:sz w:val="21"/>
                <w:lang w:val="en-US" w:eastAsia="zh-TW"/>
              </w:rPr>
            </w:pPr>
            <w:r w:rsidRPr="00FB1012">
              <w:rPr>
                <w:rFonts w:hint="eastAsia"/>
                <w:b/>
                <w:sz w:val="21"/>
                <w:lang w:val="en-US" w:eastAsia="zh-TW"/>
              </w:rPr>
              <w:t>Proposal 1: For i</w:t>
            </w:r>
            <w:r w:rsidRPr="00FB1012">
              <w:rPr>
                <w:b/>
                <w:sz w:val="21"/>
                <w:lang w:val="en-US" w:eastAsia="zh-TW"/>
              </w:rPr>
              <w:t>ssue 1-2-1: Simultaneous Rx/Tx capability for FR1+FR1 FDD-TDD band combination</w:t>
            </w:r>
          </w:p>
          <w:p w14:paraId="6756C5C5" w14:textId="77777777" w:rsidR="00FB1012" w:rsidRPr="00FB1012" w:rsidRDefault="00FB1012" w:rsidP="00FB1012">
            <w:pPr>
              <w:keepNext/>
              <w:ind w:leftChars="212" w:left="424"/>
              <w:rPr>
                <w:b/>
                <w:sz w:val="21"/>
                <w:lang w:val="en-US" w:eastAsia="zh-TW"/>
              </w:rPr>
            </w:pPr>
            <w:r w:rsidRPr="00FB1012">
              <w:rPr>
                <w:rFonts w:hint="eastAsia"/>
                <w:b/>
                <w:sz w:val="21"/>
                <w:lang w:val="en-US" w:eastAsia="zh-TW"/>
              </w:rPr>
              <w:t xml:space="preserve">- At least the following condition #1 which was already agreed in the </w:t>
            </w:r>
            <w:r w:rsidRPr="00FB1012">
              <w:rPr>
                <w:b/>
                <w:sz w:val="21"/>
                <w:lang w:val="en-US" w:eastAsia="zh-TW"/>
              </w:rPr>
              <w:t>previous</w:t>
            </w:r>
            <w:r w:rsidRPr="00FB1012">
              <w:rPr>
                <w:rFonts w:hint="eastAsia"/>
                <w:b/>
                <w:sz w:val="21"/>
                <w:lang w:val="en-US" w:eastAsia="zh-TW"/>
              </w:rPr>
              <w:t xml:space="preserve"> RAN4 meeting should be </w:t>
            </w:r>
            <w:r w:rsidRPr="00FB1012">
              <w:rPr>
                <w:b/>
                <w:sz w:val="21"/>
                <w:lang w:val="en-US" w:eastAsia="zh-TW"/>
              </w:rPr>
              <w:t>continually</w:t>
            </w:r>
            <w:r w:rsidRPr="00FB1012">
              <w:rPr>
                <w:rFonts w:hint="eastAsia"/>
                <w:b/>
                <w:sz w:val="21"/>
                <w:lang w:val="en-US" w:eastAsia="zh-TW"/>
              </w:rPr>
              <w:t xml:space="preserve"> applied. </w:t>
            </w:r>
          </w:p>
          <w:p w14:paraId="06EE0DC8" w14:textId="77777777" w:rsidR="00FB1012" w:rsidRPr="00FB1012" w:rsidRDefault="00FB1012" w:rsidP="00FB1012">
            <w:pPr>
              <w:keepNext/>
              <w:ind w:leftChars="212" w:left="424"/>
              <w:rPr>
                <w:b/>
                <w:sz w:val="21"/>
                <w:lang w:val="en-US" w:eastAsia="zh-TW"/>
              </w:rPr>
            </w:pPr>
            <w:r w:rsidRPr="00FB1012">
              <w:rPr>
                <w:rFonts w:hint="eastAsia"/>
                <w:b/>
                <w:sz w:val="21"/>
                <w:lang w:val="en-US" w:eastAsia="zh-TW"/>
              </w:rPr>
              <w:t xml:space="preserve">- Condition #1: </w:t>
            </w:r>
            <w:r w:rsidRPr="00FB1012">
              <w:rPr>
                <w:b/>
                <w:i/>
                <w:sz w:val="21"/>
                <w:lang w:val="en-US" w:eastAsia="zh-TW"/>
              </w:rPr>
              <w:t>For TDD-FDD combinations, the capability shall be mandatory if low-band (below 1GHz) is aggregated with high (</w:t>
            </w:r>
            <w:proofErr w:type="gramStart"/>
            <w:r w:rsidRPr="00FB1012">
              <w:rPr>
                <w:b/>
                <w:i/>
                <w:sz w:val="21"/>
                <w:lang w:val="en-US" w:eastAsia="zh-TW"/>
              </w:rPr>
              <w:t>i.e.</w:t>
            </w:r>
            <w:proofErr w:type="gramEnd"/>
            <w:r w:rsidRPr="00FB1012">
              <w:rPr>
                <w:b/>
                <w:i/>
                <w:sz w:val="21"/>
                <w:lang w:val="en-US" w:eastAsia="zh-TW"/>
              </w:rPr>
              <w:t xml:space="preserve"> 2.69GHz and above) and mid-band (1GHz to 2.69GHz) TDD cells</w:t>
            </w:r>
            <w:r w:rsidRPr="00FB1012">
              <w:rPr>
                <w:rFonts w:hint="eastAsia"/>
                <w:b/>
                <w:i/>
                <w:sz w:val="21"/>
                <w:lang w:val="en-US" w:eastAsia="zh-TW"/>
              </w:rPr>
              <w:t>.</w:t>
            </w:r>
          </w:p>
          <w:p w14:paraId="759364C1" w14:textId="77777777" w:rsidR="00FB1012" w:rsidRPr="00FB1012" w:rsidRDefault="00FB1012" w:rsidP="00FB1012">
            <w:pPr>
              <w:keepNext/>
              <w:ind w:leftChars="212" w:left="424"/>
              <w:rPr>
                <w:b/>
                <w:sz w:val="21"/>
                <w:lang w:val="en-US" w:eastAsia="zh-TW"/>
              </w:rPr>
            </w:pPr>
            <w:r w:rsidRPr="00FB1012">
              <w:rPr>
                <w:rFonts w:hint="eastAsia"/>
                <w:b/>
                <w:sz w:val="21"/>
                <w:lang w:val="en-US" w:eastAsia="zh-TW"/>
              </w:rPr>
              <w:t xml:space="preserve">- For the band combinations that are not under the condition #1, RAN4 can further agree on other </w:t>
            </w:r>
            <w:r w:rsidRPr="00FB1012">
              <w:rPr>
                <w:b/>
                <w:sz w:val="21"/>
                <w:lang w:val="en-US" w:eastAsia="zh-TW"/>
              </w:rPr>
              <w:t>criteria</w:t>
            </w:r>
            <w:r w:rsidRPr="00FB1012">
              <w:rPr>
                <w:rFonts w:hint="eastAsia"/>
                <w:b/>
                <w:sz w:val="21"/>
                <w:lang w:val="en-US" w:eastAsia="zh-TW"/>
              </w:rPr>
              <w:t xml:space="preserve"> (ex: frequency separation</w:t>
            </w:r>
            <w:r w:rsidRPr="00FB1012">
              <w:rPr>
                <w:b/>
                <w:sz w:val="21"/>
                <w:lang w:val="en-US" w:eastAsia="zh-TW"/>
              </w:rPr>
              <w:t>…</w:t>
            </w:r>
            <w:r w:rsidRPr="00FB1012">
              <w:rPr>
                <w:rFonts w:hint="eastAsia"/>
                <w:b/>
                <w:sz w:val="21"/>
                <w:lang w:val="en-US" w:eastAsia="zh-TW"/>
              </w:rPr>
              <w:t>) to determine whether s</w:t>
            </w:r>
            <w:r w:rsidRPr="00FB1012">
              <w:rPr>
                <w:b/>
                <w:sz w:val="21"/>
                <w:lang w:val="en-US" w:eastAsia="zh-TW"/>
              </w:rPr>
              <w:t>imultaneous Rx/Tx capability</w:t>
            </w:r>
            <w:r w:rsidRPr="00FB1012">
              <w:rPr>
                <w:rFonts w:hint="eastAsia"/>
                <w:b/>
                <w:sz w:val="21"/>
                <w:lang w:val="en-US" w:eastAsia="zh-TW"/>
              </w:rPr>
              <w:t xml:space="preserve"> can be mandatory supported without any discussion.</w:t>
            </w:r>
          </w:p>
          <w:p w14:paraId="17663AE3" w14:textId="6F36FD30" w:rsidR="00D14383" w:rsidRPr="00FB1012" w:rsidRDefault="00FB1012" w:rsidP="00FB1012">
            <w:pPr>
              <w:keepNext/>
              <w:ind w:leftChars="212" w:left="424"/>
              <w:rPr>
                <w:sz w:val="21"/>
                <w:lang w:val="en-US" w:eastAsia="zh-TW"/>
              </w:rPr>
            </w:pPr>
            <w:r w:rsidRPr="00FB1012">
              <w:rPr>
                <w:rFonts w:hint="eastAsia"/>
                <w:sz w:val="21"/>
                <w:lang w:val="en-US" w:eastAsia="zh-TW"/>
              </w:rPr>
              <w:t xml:space="preserve">(Note that if no further consensus can be reached, case-by-case discussion is applied for </w:t>
            </w:r>
            <w:r w:rsidRPr="00FB1012">
              <w:rPr>
                <w:sz w:val="21"/>
                <w:lang w:val="en-US" w:eastAsia="zh-TW"/>
              </w:rPr>
              <w:t>the band combinations that are not under the condition #1</w:t>
            </w:r>
            <w:r w:rsidRPr="00FB1012">
              <w:rPr>
                <w:rFonts w:hint="eastAsia"/>
                <w:sz w:val="21"/>
                <w:lang w:val="en-US" w:eastAsia="zh-TW"/>
              </w:rPr>
              <w:t>)</w:t>
            </w:r>
          </w:p>
        </w:tc>
      </w:tr>
      <w:tr w:rsidR="00D14383" w14:paraId="583719FA" w14:textId="77777777" w:rsidTr="00BB3445">
        <w:trPr>
          <w:trHeight w:val="468"/>
        </w:trPr>
        <w:tc>
          <w:tcPr>
            <w:tcW w:w="1454" w:type="dxa"/>
          </w:tcPr>
          <w:p w14:paraId="2E16412D" w14:textId="77777777" w:rsidR="00FB1012" w:rsidRDefault="00BE072B" w:rsidP="00FB1012">
            <w:pPr>
              <w:spacing w:after="0"/>
              <w:jc w:val="center"/>
              <w:rPr>
                <w:rFonts w:ascii="Arial" w:hAnsi="Arial" w:cs="Arial"/>
                <w:b/>
                <w:bCs/>
                <w:color w:val="0000FF"/>
                <w:sz w:val="16"/>
                <w:szCs w:val="16"/>
                <w:u w:val="single"/>
                <w:lang w:val="en-US" w:eastAsia="zh-CN"/>
              </w:rPr>
            </w:pPr>
            <w:hyperlink r:id="rId10" w:history="1">
              <w:r w:rsidR="00FB1012">
                <w:rPr>
                  <w:rStyle w:val="af0"/>
                  <w:rFonts w:ascii="Arial" w:hAnsi="Arial" w:cs="Arial"/>
                  <w:b/>
                  <w:bCs/>
                  <w:sz w:val="16"/>
                  <w:szCs w:val="16"/>
                </w:rPr>
                <w:t>R4-2112913</w:t>
              </w:r>
            </w:hyperlink>
          </w:p>
          <w:p w14:paraId="73FF14BA"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1BCB158A" w14:textId="64294EC1" w:rsidR="00D14383" w:rsidRDefault="00FB1012" w:rsidP="00BB3445">
            <w:pPr>
              <w:spacing w:after="120"/>
            </w:pPr>
            <w:r>
              <w:t>ZTE</w:t>
            </w:r>
          </w:p>
        </w:tc>
        <w:tc>
          <w:tcPr>
            <w:tcW w:w="6612" w:type="dxa"/>
          </w:tcPr>
          <w:p w14:paraId="7AFD17FD" w14:textId="77777777" w:rsidR="00FB1012" w:rsidRDefault="00FB1012" w:rsidP="00FB1012">
            <w:pPr>
              <w:keepNext/>
              <w:keepLines/>
              <w:widowControl w:val="0"/>
              <w:numPr>
                <w:ilvl w:val="255"/>
                <w:numId w:val="0"/>
              </w:numPr>
              <w:spacing w:after="120"/>
              <w:rPr>
                <w:rFonts w:eastAsia="SimSun"/>
                <w:b/>
                <w:bCs/>
                <w:i/>
                <w:iCs/>
                <w:lang w:val="en-US" w:eastAsia="zh-CN"/>
              </w:rPr>
            </w:pPr>
            <w:r>
              <w:rPr>
                <w:rFonts w:eastAsia="SimSun" w:hint="eastAsia"/>
                <w:u w:val="single"/>
                <w:lang w:val="en-US" w:eastAsia="zh-CN"/>
              </w:rPr>
              <w:t>FR1+FR1 FDD-TDD</w:t>
            </w:r>
          </w:p>
          <w:p w14:paraId="5A8E4410" w14:textId="77777777" w:rsidR="00FB1012" w:rsidRDefault="00FB1012" w:rsidP="00FB1012">
            <w:pPr>
              <w:keepNext/>
              <w:keepLines/>
              <w:widowControl w:val="0"/>
              <w:numPr>
                <w:ilvl w:val="255"/>
                <w:numId w:val="0"/>
              </w:numPr>
              <w:spacing w:after="120"/>
              <w:rPr>
                <w:rFonts w:eastAsia="SimSun"/>
                <w:b/>
                <w:bCs/>
                <w:lang w:val="en-US" w:eastAsia="zh-CN"/>
              </w:rPr>
            </w:pPr>
            <w:r>
              <w:rPr>
                <w:rFonts w:eastAsia="SimSun" w:hint="eastAsia"/>
                <w:b/>
                <w:bCs/>
                <w:lang w:val="en-US" w:eastAsia="zh-CN"/>
              </w:rPr>
              <w:t>Proposal 1.  Combining option 1 with option 2</w:t>
            </w:r>
          </w:p>
          <w:p w14:paraId="1ED5FD18" w14:textId="77777777" w:rsidR="00FB1012" w:rsidRDefault="00FB1012" w:rsidP="00FB1012">
            <w:pPr>
              <w:keepNext/>
              <w:keepLines/>
              <w:widowControl w:val="0"/>
              <w:numPr>
                <w:ilvl w:val="255"/>
                <w:numId w:val="0"/>
              </w:numPr>
              <w:spacing w:after="120"/>
              <w:rPr>
                <w:rFonts w:eastAsia="SimSun"/>
                <w:i/>
                <w:iCs/>
                <w:u w:val="single"/>
                <w:lang w:val="en-US" w:eastAsia="zh-CN"/>
              </w:rPr>
            </w:pPr>
            <w:r>
              <w:rPr>
                <w:rFonts w:eastAsia="SimSun" w:hint="eastAsia"/>
                <w:i/>
                <w:iCs/>
                <w:u w:val="single"/>
                <w:lang w:val="en-US" w:eastAsia="zh-CN"/>
              </w:rPr>
              <w:t>FR1+FR2 TDD-TDD</w:t>
            </w:r>
          </w:p>
          <w:p w14:paraId="125B4F0C" w14:textId="77777777" w:rsidR="00FB1012" w:rsidRDefault="00FB1012" w:rsidP="00FB1012">
            <w:pPr>
              <w:keepNext/>
              <w:keepLines/>
              <w:widowControl w:val="0"/>
              <w:numPr>
                <w:ilvl w:val="255"/>
                <w:numId w:val="0"/>
              </w:numPr>
              <w:spacing w:after="120"/>
              <w:rPr>
                <w:rFonts w:eastAsia="SimSun"/>
                <w:b/>
                <w:bCs/>
                <w:lang w:val="en-US" w:eastAsia="zh-CN"/>
              </w:rPr>
            </w:pPr>
            <w:r>
              <w:rPr>
                <w:rFonts w:eastAsia="SimSun" w:hint="eastAsia"/>
                <w:b/>
                <w:bCs/>
                <w:lang w:val="en-US" w:eastAsia="zh-CN"/>
              </w:rPr>
              <w:t xml:space="preserve">Proposal 2. Mandatory simultaneous Rx/Tx capability should be supported for all of the FR1 (&lt;7.125 </w:t>
            </w:r>
            <w:proofErr w:type="gramStart"/>
            <w:r>
              <w:rPr>
                <w:rFonts w:eastAsia="SimSun" w:hint="eastAsia"/>
                <w:b/>
                <w:bCs/>
                <w:lang w:val="en-US" w:eastAsia="zh-CN"/>
              </w:rPr>
              <w:t>GHz)+</w:t>
            </w:r>
            <w:proofErr w:type="gramEnd"/>
            <w:r>
              <w:rPr>
                <w:rFonts w:eastAsia="SimSun" w:hint="eastAsia"/>
                <w:b/>
                <w:bCs/>
                <w:lang w:val="en-US" w:eastAsia="zh-CN"/>
              </w:rPr>
              <w:t>FR2 TDD-TDD CA band combination.</w:t>
            </w:r>
          </w:p>
          <w:p w14:paraId="53F44438" w14:textId="77777777" w:rsidR="00FB1012" w:rsidRDefault="00FB1012" w:rsidP="00FB1012">
            <w:pPr>
              <w:keepNext/>
              <w:keepLines/>
              <w:widowControl w:val="0"/>
              <w:numPr>
                <w:ilvl w:val="255"/>
                <w:numId w:val="0"/>
              </w:numPr>
              <w:spacing w:after="120"/>
              <w:rPr>
                <w:rFonts w:eastAsia="SimSun"/>
                <w:i/>
                <w:iCs/>
                <w:u w:val="single"/>
                <w:lang w:val="en-US" w:eastAsia="zh-CN"/>
              </w:rPr>
            </w:pPr>
            <w:r>
              <w:rPr>
                <w:rFonts w:eastAsia="SimSun" w:hint="eastAsia"/>
                <w:i/>
                <w:iCs/>
                <w:u w:val="single"/>
                <w:lang w:val="en-US" w:eastAsia="zh-CN"/>
              </w:rPr>
              <w:t>FR2+FR2 TDD-TDD</w:t>
            </w:r>
          </w:p>
          <w:p w14:paraId="59060D3F" w14:textId="15926B89" w:rsidR="00D14383" w:rsidRPr="00FB1012" w:rsidRDefault="00FB1012" w:rsidP="00FB1012">
            <w:pPr>
              <w:keepNext/>
              <w:keepLines/>
              <w:widowControl w:val="0"/>
              <w:numPr>
                <w:ilvl w:val="255"/>
                <w:numId w:val="0"/>
              </w:numPr>
              <w:spacing w:after="120"/>
              <w:rPr>
                <w:rFonts w:eastAsia="SimSun"/>
                <w:b/>
                <w:bCs/>
                <w:lang w:val="en-US" w:eastAsia="zh-CN"/>
              </w:rPr>
            </w:pPr>
            <w:r>
              <w:rPr>
                <w:rFonts w:eastAsia="SimSun" w:hint="eastAsia"/>
                <w:b/>
                <w:bCs/>
                <w:lang w:val="en-US" w:eastAsia="zh-CN"/>
              </w:rPr>
              <w:t>Proposal 3.  case by case for FR2+FR2 TDD-TDD band combination.</w:t>
            </w:r>
          </w:p>
        </w:tc>
      </w:tr>
      <w:tr w:rsidR="00D14383" w14:paraId="4CC97FD3" w14:textId="77777777" w:rsidTr="00BB3445">
        <w:trPr>
          <w:trHeight w:val="468"/>
        </w:trPr>
        <w:tc>
          <w:tcPr>
            <w:tcW w:w="1454" w:type="dxa"/>
          </w:tcPr>
          <w:p w14:paraId="6461B10E" w14:textId="77777777" w:rsidR="007C26D7" w:rsidRDefault="00BE072B" w:rsidP="007C26D7">
            <w:pPr>
              <w:spacing w:after="0"/>
              <w:jc w:val="center"/>
              <w:rPr>
                <w:rFonts w:ascii="Arial" w:hAnsi="Arial" w:cs="Arial"/>
                <w:b/>
                <w:bCs/>
                <w:color w:val="0000FF"/>
                <w:sz w:val="16"/>
                <w:szCs w:val="16"/>
                <w:u w:val="single"/>
                <w:lang w:val="en-US" w:eastAsia="zh-CN"/>
              </w:rPr>
            </w:pPr>
            <w:hyperlink r:id="rId11" w:history="1">
              <w:r w:rsidR="007C26D7">
                <w:rPr>
                  <w:rStyle w:val="af0"/>
                  <w:rFonts w:ascii="Arial" w:hAnsi="Arial" w:cs="Arial"/>
                  <w:b/>
                  <w:bCs/>
                  <w:sz w:val="16"/>
                  <w:szCs w:val="16"/>
                </w:rPr>
                <w:t>R4-2113304</w:t>
              </w:r>
            </w:hyperlink>
          </w:p>
          <w:p w14:paraId="3C980C24"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0169F6A" w14:textId="3C3880CC" w:rsidR="00D14383" w:rsidRDefault="007C26D7" w:rsidP="00BB3445">
            <w:pPr>
              <w:spacing w:after="120"/>
            </w:pPr>
            <w:r>
              <w:t>Xiaomi</w:t>
            </w:r>
          </w:p>
        </w:tc>
        <w:tc>
          <w:tcPr>
            <w:tcW w:w="6612" w:type="dxa"/>
          </w:tcPr>
          <w:p w14:paraId="4870424D" w14:textId="77777777" w:rsidR="007C26D7" w:rsidRDefault="007C26D7" w:rsidP="007C26D7">
            <w:pPr>
              <w:spacing w:after="120"/>
              <w:rPr>
                <w:b/>
                <w:lang w:eastAsia="zh-CN"/>
              </w:rPr>
            </w:pPr>
            <w:r w:rsidRPr="008A0FEC">
              <w:rPr>
                <w:b/>
                <w:lang w:eastAsia="zh-CN"/>
              </w:rPr>
              <w:t xml:space="preserve">Proposal 1: </w:t>
            </w:r>
            <w:r w:rsidRPr="003B2D33">
              <w:rPr>
                <w:b/>
                <w:lang w:eastAsia="zh-CN"/>
              </w:rPr>
              <w:t>for FR1+FR1 FDD-TDD band combination</w:t>
            </w:r>
            <w:r>
              <w:rPr>
                <w:b/>
                <w:lang w:eastAsia="zh-CN"/>
              </w:rPr>
              <w:t xml:space="preserve">, option 3 is preferable on how to decide </w:t>
            </w:r>
            <w:r w:rsidRPr="00491A22">
              <w:rPr>
                <w:b/>
                <w:lang w:eastAsia="zh-CN"/>
              </w:rPr>
              <w:t>Simultaneous Rx/Tx capability</w:t>
            </w:r>
            <w:r>
              <w:rPr>
                <w:b/>
                <w:lang w:eastAsia="zh-CN"/>
              </w:rPr>
              <w:t>.</w:t>
            </w:r>
          </w:p>
          <w:p w14:paraId="15AC5FC3" w14:textId="77777777" w:rsidR="007C26D7" w:rsidRDefault="007C26D7" w:rsidP="007C26D7">
            <w:pPr>
              <w:spacing w:after="120"/>
              <w:rPr>
                <w:b/>
                <w:lang w:eastAsia="zh-CN"/>
              </w:rPr>
            </w:pPr>
            <w:r w:rsidRPr="00C36548">
              <w:rPr>
                <w:b/>
                <w:lang w:eastAsia="zh-CN"/>
              </w:rPr>
              <w:t>Proposal 2: Simultaneous Rx/Tx capability for FR1+FR2 TDD-TDD band combination</w:t>
            </w:r>
            <w:r>
              <w:rPr>
                <w:b/>
                <w:lang w:eastAsia="zh-CN"/>
              </w:rPr>
              <w:t xml:space="preserve"> can be mandatory support in the case of current FR1 and FR2 frequency range.</w:t>
            </w:r>
          </w:p>
          <w:p w14:paraId="6EEE7348" w14:textId="5CC38658" w:rsidR="00D14383" w:rsidRPr="007C26D7" w:rsidRDefault="007C26D7" w:rsidP="007C26D7">
            <w:pPr>
              <w:spacing w:after="120"/>
              <w:rPr>
                <w:rFonts w:eastAsia="DengXian"/>
                <w:b/>
                <w:color w:val="000000"/>
                <w:lang w:eastAsia="zh-CN"/>
              </w:rPr>
            </w:pPr>
            <w:r w:rsidRPr="002219ED">
              <w:rPr>
                <w:rFonts w:eastAsia="DengXian" w:hint="eastAsia"/>
                <w:b/>
                <w:color w:val="000000"/>
                <w:lang w:val="en-US" w:eastAsia="zh-CN"/>
              </w:rPr>
              <w:t>P</w:t>
            </w:r>
            <w:r w:rsidRPr="002219ED">
              <w:rPr>
                <w:rFonts w:eastAsia="DengXian"/>
                <w:b/>
                <w:color w:val="000000"/>
                <w:lang w:val="en-US" w:eastAsia="zh-CN"/>
              </w:rPr>
              <w:t xml:space="preserve">roposal </w:t>
            </w:r>
            <w:r>
              <w:rPr>
                <w:rFonts w:eastAsia="DengXian"/>
                <w:b/>
                <w:color w:val="000000"/>
                <w:lang w:val="en-US" w:eastAsia="zh-CN"/>
              </w:rPr>
              <w:t>3</w:t>
            </w:r>
            <w:r w:rsidRPr="002219ED">
              <w:rPr>
                <w:rFonts w:eastAsia="DengXian"/>
                <w:b/>
                <w:color w:val="000000"/>
                <w:lang w:val="en-US" w:eastAsia="zh-CN"/>
              </w:rPr>
              <w:t>:</w:t>
            </w:r>
            <w:r>
              <w:rPr>
                <w:b/>
                <w:lang w:eastAsia="zh-CN"/>
              </w:rPr>
              <w:t xml:space="preserve"> </w:t>
            </w:r>
            <w:r w:rsidRPr="003B2D33">
              <w:rPr>
                <w:b/>
                <w:lang w:eastAsia="zh-CN"/>
              </w:rPr>
              <w:t>for FR2+FR2 TDD-TDD band combination</w:t>
            </w:r>
            <w:r>
              <w:rPr>
                <w:b/>
                <w:lang w:eastAsia="zh-CN"/>
              </w:rPr>
              <w:t xml:space="preserve">, </w:t>
            </w:r>
            <w:r w:rsidRPr="003B2D33">
              <w:rPr>
                <w:b/>
                <w:lang w:eastAsia="zh-CN"/>
              </w:rPr>
              <w:t>Simultaneous Rx/Tx capability</w:t>
            </w:r>
            <w:r>
              <w:rPr>
                <w:b/>
                <w:lang w:eastAsia="zh-CN"/>
              </w:rPr>
              <w:t xml:space="preserve"> shall be decided by</w:t>
            </w:r>
            <w:r w:rsidRPr="003B2D33">
              <w:rPr>
                <w:b/>
                <w:lang w:eastAsia="zh-CN"/>
              </w:rPr>
              <w:t xml:space="preserve"> </w:t>
            </w:r>
            <w:r>
              <w:rPr>
                <w:b/>
                <w:lang w:eastAsia="zh-CN"/>
              </w:rPr>
              <w:t>case by case.</w:t>
            </w:r>
          </w:p>
        </w:tc>
      </w:tr>
      <w:tr w:rsidR="00E33BB6" w14:paraId="370D3D87" w14:textId="77777777" w:rsidTr="00BB3445">
        <w:trPr>
          <w:trHeight w:val="468"/>
        </w:trPr>
        <w:tc>
          <w:tcPr>
            <w:tcW w:w="1454" w:type="dxa"/>
          </w:tcPr>
          <w:p w14:paraId="26876EFC" w14:textId="77777777" w:rsidR="007C26D7" w:rsidRDefault="00BE072B" w:rsidP="007C26D7">
            <w:pPr>
              <w:spacing w:after="0"/>
              <w:jc w:val="center"/>
              <w:rPr>
                <w:rFonts w:ascii="Arial" w:hAnsi="Arial" w:cs="Arial"/>
                <w:b/>
                <w:bCs/>
                <w:color w:val="0000FF"/>
                <w:sz w:val="16"/>
                <w:szCs w:val="16"/>
                <w:u w:val="single"/>
                <w:lang w:val="en-US" w:eastAsia="zh-CN"/>
              </w:rPr>
            </w:pPr>
            <w:hyperlink r:id="rId12" w:history="1">
              <w:r w:rsidR="007C26D7">
                <w:rPr>
                  <w:rStyle w:val="af0"/>
                  <w:rFonts w:ascii="Arial" w:hAnsi="Arial" w:cs="Arial"/>
                  <w:b/>
                  <w:bCs/>
                  <w:sz w:val="16"/>
                  <w:szCs w:val="16"/>
                </w:rPr>
                <w:t>R4-2113895</w:t>
              </w:r>
            </w:hyperlink>
          </w:p>
          <w:p w14:paraId="5A0616E5" w14:textId="77777777" w:rsidR="00E33BB6" w:rsidRDefault="00E33BB6" w:rsidP="00D14383">
            <w:pPr>
              <w:spacing w:after="0"/>
              <w:jc w:val="center"/>
              <w:rPr>
                <w:rFonts w:ascii="Arial" w:hAnsi="Arial" w:cs="Arial"/>
                <w:b/>
                <w:bCs/>
                <w:color w:val="0000FF"/>
                <w:sz w:val="16"/>
                <w:szCs w:val="16"/>
                <w:u w:val="single"/>
              </w:rPr>
            </w:pPr>
          </w:p>
        </w:tc>
        <w:tc>
          <w:tcPr>
            <w:tcW w:w="1428" w:type="dxa"/>
          </w:tcPr>
          <w:p w14:paraId="36A94222" w14:textId="670DE385" w:rsidR="00E33BB6" w:rsidRDefault="007C26D7" w:rsidP="00BB3445">
            <w:pPr>
              <w:spacing w:after="120"/>
            </w:pPr>
            <w:r>
              <w:t>OPPO</w:t>
            </w:r>
          </w:p>
        </w:tc>
        <w:tc>
          <w:tcPr>
            <w:tcW w:w="6612" w:type="dxa"/>
          </w:tcPr>
          <w:p w14:paraId="0A22C11E" w14:textId="77777777" w:rsidR="007C26D7" w:rsidRDefault="007C26D7" w:rsidP="007C26D7">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Supporting s</w:t>
            </w:r>
            <w:r w:rsidRPr="00881F6B">
              <w:rPr>
                <w:rFonts w:eastAsia="DengXian"/>
                <w:b/>
                <w:i/>
                <w:lang w:val="en-US" w:eastAsia="zh-CN"/>
              </w:rPr>
              <w:t xml:space="preserve">imultaneous </w:t>
            </w:r>
            <w:proofErr w:type="spellStart"/>
            <w:r w:rsidRPr="00881F6B">
              <w:rPr>
                <w:rFonts w:eastAsia="DengXian"/>
                <w:b/>
                <w:i/>
                <w:lang w:val="en-US" w:eastAsia="zh-CN"/>
              </w:rPr>
              <w:t>RxTx</w:t>
            </w:r>
            <w:proofErr w:type="spellEnd"/>
            <w:r>
              <w:rPr>
                <w:rFonts w:eastAsia="DengXian"/>
                <w:b/>
                <w:i/>
                <w:lang w:val="en-US" w:eastAsia="zh-CN"/>
              </w:rPr>
              <w:t xml:space="preserve"> means in any case this capability is supported and mainly represent the hardware capability in interference rejection</w:t>
            </w:r>
            <w:r w:rsidRPr="007C4612">
              <w:rPr>
                <w:rFonts w:eastAsia="DengXian"/>
                <w:b/>
                <w:i/>
                <w:lang w:val="en-US" w:eastAsia="zh-CN"/>
              </w:rPr>
              <w:t>.</w:t>
            </w:r>
          </w:p>
          <w:p w14:paraId="1BDA588C" w14:textId="77777777" w:rsidR="007C26D7" w:rsidRDefault="007C26D7" w:rsidP="007C26D7">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In current scheme, BS cannot schedule s</w:t>
            </w:r>
            <w:r w:rsidRPr="00881F6B">
              <w:rPr>
                <w:rFonts w:eastAsia="DengXian"/>
                <w:b/>
                <w:i/>
                <w:lang w:val="en-US" w:eastAsia="zh-CN"/>
              </w:rPr>
              <w:t xml:space="preserve">imultaneous </w:t>
            </w:r>
            <w:proofErr w:type="spellStart"/>
            <w:r w:rsidRPr="00881F6B">
              <w:rPr>
                <w:rFonts w:eastAsia="DengXian"/>
                <w:b/>
                <w:i/>
                <w:lang w:val="en-US" w:eastAsia="zh-CN"/>
              </w:rPr>
              <w:t>RxTx</w:t>
            </w:r>
            <w:proofErr w:type="spellEnd"/>
            <w:r>
              <w:rPr>
                <w:rFonts w:eastAsia="DengXian"/>
                <w:b/>
                <w:i/>
                <w:lang w:val="en-US" w:eastAsia="zh-CN"/>
              </w:rPr>
              <w:t xml:space="preserve"> in any case if UE doesn’t support S</w:t>
            </w:r>
            <w:r w:rsidRPr="00881F6B">
              <w:rPr>
                <w:rFonts w:eastAsia="DengXian"/>
                <w:b/>
                <w:i/>
                <w:lang w:val="en-US" w:eastAsia="zh-CN"/>
              </w:rPr>
              <w:t xml:space="preserve">imultaneous </w:t>
            </w:r>
            <w:proofErr w:type="spellStart"/>
            <w:r w:rsidRPr="00881F6B">
              <w:rPr>
                <w:rFonts w:eastAsia="DengXian"/>
                <w:b/>
                <w:i/>
                <w:lang w:val="en-US" w:eastAsia="zh-CN"/>
              </w:rPr>
              <w:t>RxTx</w:t>
            </w:r>
            <w:proofErr w:type="spellEnd"/>
            <w:r w:rsidRPr="007C4612">
              <w:rPr>
                <w:rFonts w:eastAsia="DengXian"/>
                <w:b/>
                <w:i/>
                <w:lang w:val="en-US" w:eastAsia="zh-CN"/>
              </w:rPr>
              <w:t>.</w:t>
            </w:r>
          </w:p>
          <w:p w14:paraId="56608946" w14:textId="77777777" w:rsidR="007C26D7" w:rsidRDefault="007C26D7" w:rsidP="007C26D7">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F</w:t>
            </w:r>
            <w:r w:rsidRPr="00491D82">
              <w:rPr>
                <w:rFonts w:eastAsia="DengXian"/>
                <w:b/>
                <w:i/>
                <w:lang w:val="en-US" w:eastAsia="zh-CN"/>
              </w:rPr>
              <w:t xml:space="preserve">or UE </w:t>
            </w:r>
            <w:r>
              <w:rPr>
                <w:rFonts w:eastAsia="DengXian"/>
                <w:b/>
                <w:i/>
                <w:lang w:val="en-US" w:eastAsia="zh-CN"/>
              </w:rPr>
              <w:t>without</w:t>
            </w:r>
            <w:r w:rsidRPr="00491D82">
              <w:rPr>
                <w:rFonts w:eastAsia="DengXian"/>
                <w:b/>
                <w:i/>
                <w:lang w:val="en-US" w:eastAsia="zh-CN"/>
              </w:rPr>
              <w:t xml:space="preserve"> simultaneous </w:t>
            </w:r>
            <w:proofErr w:type="spellStart"/>
            <w:r w:rsidRPr="00491D82">
              <w:rPr>
                <w:rFonts w:eastAsia="DengXian"/>
                <w:b/>
                <w:i/>
                <w:lang w:val="en-US" w:eastAsia="zh-CN"/>
              </w:rPr>
              <w:t>RxTx</w:t>
            </w:r>
            <w:proofErr w:type="spellEnd"/>
            <w:r>
              <w:rPr>
                <w:rFonts w:eastAsia="DengXian"/>
                <w:b/>
                <w:i/>
                <w:lang w:val="en-US" w:eastAsia="zh-CN"/>
              </w:rPr>
              <w:t xml:space="preserve"> capability</w:t>
            </w:r>
            <w:r w:rsidRPr="00491D82">
              <w:rPr>
                <w:rFonts w:eastAsia="DengXian"/>
                <w:b/>
                <w:i/>
                <w:lang w:val="en-US" w:eastAsia="zh-CN"/>
              </w:rPr>
              <w:t xml:space="preserve">, </w:t>
            </w:r>
            <w:r>
              <w:rPr>
                <w:rFonts w:eastAsia="DengXian"/>
                <w:b/>
                <w:i/>
                <w:lang w:val="en-US" w:eastAsia="zh-CN"/>
              </w:rPr>
              <w:t>it is possible</w:t>
            </w:r>
            <w:r w:rsidRPr="00491D82">
              <w:rPr>
                <w:rFonts w:eastAsia="DengXian"/>
                <w:b/>
                <w:i/>
                <w:lang w:val="en-US" w:eastAsia="zh-CN"/>
              </w:rPr>
              <w:t xml:space="preserve"> that NW can still schedule both bands working under simultaneous </w:t>
            </w:r>
            <w:proofErr w:type="spellStart"/>
            <w:r w:rsidRPr="00491D82">
              <w:rPr>
                <w:rFonts w:eastAsia="DengXian"/>
                <w:b/>
                <w:i/>
                <w:lang w:val="en-US" w:eastAsia="zh-CN"/>
              </w:rPr>
              <w:t>RxTx</w:t>
            </w:r>
            <w:proofErr w:type="spellEnd"/>
            <w:r w:rsidRPr="00491D82">
              <w:rPr>
                <w:rFonts w:eastAsia="DengXian"/>
                <w:b/>
                <w:i/>
                <w:lang w:val="en-US" w:eastAsia="zh-CN"/>
              </w:rPr>
              <w:t xml:space="preserve"> scenario</w:t>
            </w:r>
            <w:r>
              <w:rPr>
                <w:rFonts w:eastAsia="DengXian"/>
                <w:b/>
                <w:i/>
                <w:lang w:val="en-US" w:eastAsia="zh-CN"/>
              </w:rPr>
              <w:t xml:space="preserve"> if the capability applicable </w:t>
            </w:r>
            <w:r w:rsidRPr="00821BFC">
              <w:rPr>
                <w:rFonts w:eastAsia="DengXian"/>
                <w:b/>
                <w:i/>
                <w:lang w:val="en-US" w:eastAsia="zh-CN"/>
              </w:rPr>
              <w:t>NW sync/async condition</w:t>
            </w:r>
            <w:r>
              <w:rPr>
                <w:rFonts w:eastAsia="DengXian"/>
                <w:b/>
                <w:i/>
                <w:lang w:val="en-US" w:eastAsia="zh-CN"/>
              </w:rPr>
              <w:t xml:space="preserve"> are provided.</w:t>
            </w:r>
          </w:p>
          <w:p w14:paraId="165ADE42" w14:textId="5B1569B9" w:rsidR="00E33BB6" w:rsidRPr="007C26D7" w:rsidRDefault="007C26D7" w:rsidP="007C26D7">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evaluate the benefits of enable NW schedule UE without </w:t>
            </w:r>
            <w:r w:rsidRPr="00821BFC">
              <w:rPr>
                <w:rFonts w:eastAsia="DengXian"/>
                <w:b/>
                <w:i/>
                <w:lang w:val="en-US" w:eastAsia="zh-CN"/>
              </w:rPr>
              <w:t xml:space="preserve">simultaneous </w:t>
            </w:r>
            <w:proofErr w:type="spellStart"/>
            <w:r w:rsidRPr="00821BFC">
              <w:rPr>
                <w:rFonts w:eastAsia="DengXian"/>
                <w:b/>
                <w:i/>
                <w:lang w:val="en-US" w:eastAsia="zh-CN"/>
              </w:rPr>
              <w:t>RxTx</w:t>
            </w:r>
            <w:proofErr w:type="spellEnd"/>
            <w:r w:rsidRPr="00821BFC">
              <w:rPr>
                <w:rFonts w:eastAsia="DengXian"/>
                <w:b/>
                <w:i/>
                <w:lang w:val="en-US" w:eastAsia="zh-CN"/>
              </w:rPr>
              <w:t xml:space="preserve"> capability</w:t>
            </w:r>
            <w:r>
              <w:rPr>
                <w:rFonts w:eastAsia="DengXian"/>
                <w:b/>
                <w:i/>
                <w:lang w:val="en-US" w:eastAsia="zh-CN"/>
              </w:rPr>
              <w:t xml:space="preserve"> working in </w:t>
            </w:r>
            <w:r w:rsidRPr="00821BFC">
              <w:rPr>
                <w:rFonts w:eastAsia="DengXian"/>
                <w:b/>
                <w:i/>
                <w:lang w:val="en-US" w:eastAsia="zh-CN"/>
              </w:rPr>
              <w:t xml:space="preserve">simultaneous </w:t>
            </w:r>
            <w:proofErr w:type="spellStart"/>
            <w:r w:rsidRPr="00821BFC">
              <w:rPr>
                <w:rFonts w:eastAsia="DengXian"/>
                <w:b/>
                <w:i/>
                <w:lang w:val="en-US" w:eastAsia="zh-CN"/>
              </w:rPr>
              <w:t>RxTx</w:t>
            </w:r>
            <w:proofErr w:type="spellEnd"/>
            <w:r>
              <w:rPr>
                <w:rFonts w:eastAsia="DengXian"/>
                <w:b/>
                <w:i/>
                <w:lang w:val="en-US" w:eastAsia="zh-CN"/>
              </w:rPr>
              <w:t xml:space="preserve"> status, and study the possibility of reporting sync/async condition to NW to facilitate scheduling incapable UEs.</w:t>
            </w:r>
          </w:p>
        </w:tc>
      </w:tr>
      <w:tr w:rsidR="00BB007B" w14:paraId="265C262F" w14:textId="77777777" w:rsidTr="00BB3445">
        <w:trPr>
          <w:trHeight w:val="468"/>
        </w:trPr>
        <w:tc>
          <w:tcPr>
            <w:tcW w:w="1454" w:type="dxa"/>
          </w:tcPr>
          <w:p w14:paraId="660F2062" w14:textId="77777777" w:rsidR="007C26D7" w:rsidRDefault="00BE072B" w:rsidP="007C26D7">
            <w:pPr>
              <w:spacing w:after="0"/>
              <w:jc w:val="center"/>
              <w:rPr>
                <w:rFonts w:ascii="Arial" w:hAnsi="Arial" w:cs="Arial"/>
                <w:b/>
                <w:bCs/>
                <w:color w:val="0000FF"/>
                <w:sz w:val="16"/>
                <w:szCs w:val="16"/>
                <w:u w:val="single"/>
                <w:lang w:val="en-US" w:eastAsia="zh-CN"/>
              </w:rPr>
            </w:pPr>
            <w:hyperlink r:id="rId13" w:history="1">
              <w:r w:rsidR="007C26D7">
                <w:rPr>
                  <w:rStyle w:val="af0"/>
                  <w:rFonts w:ascii="Arial" w:hAnsi="Arial" w:cs="Arial"/>
                  <w:b/>
                  <w:bCs/>
                  <w:sz w:val="16"/>
                  <w:szCs w:val="16"/>
                </w:rPr>
                <w:t>R4-2113896</w:t>
              </w:r>
            </w:hyperlink>
          </w:p>
          <w:p w14:paraId="49181ED7" w14:textId="77777777" w:rsidR="00BB007B" w:rsidRDefault="00BB007B" w:rsidP="00D14383">
            <w:pPr>
              <w:spacing w:after="0"/>
              <w:jc w:val="center"/>
              <w:rPr>
                <w:rFonts w:ascii="Arial" w:hAnsi="Arial" w:cs="Arial"/>
                <w:b/>
                <w:bCs/>
                <w:color w:val="0000FF"/>
                <w:sz w:val="16"/>
                <w:szCs w:val="16"/>
                <w:u w:val="single"/>
              </w:rPr>
            </w:pPr>
          </w:p>
        </w:tc>
        <w:tc>
          <w:tcPr>
            <w:tcW w:w="1428" w:type="dxa"/>
          </w:tcPr>
          <w:p w14:paraId="3D63FFF6" w14:textId="3B0C884D" w:rsidR="00BB007B" w:rsidRDefault="007C26D7" w:rsidP="00BB3445">
            <w:pPr>
              <w:spacing w:after="120"/>
            </w:pPr>
            <w:r>
              <w:t>OPPO</w:t>
            </w:r>
          </w:p>
        </w:tc>
        <w:tc>
          <w:tcPr>
            <w:tcW w:w="6612" w:type="dxa"/>
          </w:tcPr>
          <w:p w14:paraId="3B25278A" w14:textId="77777777" w:rsidR="007C26D7" w:rsidRDefault="007C26D7" w:rsidP="007C26D7">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adopt following combined principle for FDD-TDD band combinations</w:t>
            </w:r>
          </w:p>
          <w:p w14:paraId="648F4C96" w14:textId="77777777" w:rsidR="007C26D7" w:rsidRDefault="007C26D7" w:rsidP="007C26D7">
            <w:pPr>
              <w:pStyle w:val="aff7"/>
              <w:widowControl w:val="0"/>
              <w:numPr>
                <w:ilvl w:val="2"/>
                <w:numId w:val="12"/>
              </w:numPr>
              <w:overflowPunct/>
              <w:adjustRightInd/>
              <w:spacing w:after="0"/>
              <w:ind w:firstLineChars="0"/>
              <w:jc w:val="both"/>
              <w:textAlignment w:val="auto"/>
              <w:rPr>
                <w:rFonts w:eastAsiaTheme="minorEastAsia"/>
                <w:lang w:eastAsia="zh-CN"/>
              </w:rPr>
            </w:pPr>
            <w:r>
              <w:rPr>
                <w:rFonts w:eastAsiaTheme="minorEastAsia"/>
                <w:lang w:eastAsia="zh-CN"/>
              </w:rPr>
              <w:t xml:space="preserve">Simultaneous </w:t>
            </w:r>
            <w:proofErr w:type="spellStart"/>
            <w:r>
              <w:rPr>
                <w:rFonts w:eastAsiaTheme="minorEastAsia"/>
                <w:lang w:eastAsia="zh-CN"/>
              </w:rPr>
              <w:t>RxTx</w:t>
            </w:r>
            <w:proofErr w:type="spellEnd"/>
            <w:r>
              <w:rPr>
                <w:rFonts w:eastAsiaTheme="minorEastAsia"/>
                <w:lang w:eastAsia="zh-CN"/>
              </w:rPr>
              <w:t xml:space="preserve"> is the default capability in FDD-TDD FR1 band combinations</w:t>
            </w:r>
          </w:p>
          <w:p w14:paraId="687A14D2" w14:textId="77777777" w:rsidR="007C26D7" w:rsidRPr="000D2196" w:rsidRDefault="007C26D7" w:rsidP="007C26D7">
            <w:pPr>
              <w:pStyle w:val="aff7"/>
              <w:widowControl w:val="0"/>
              <w:numPr>
                <w:ilvl w:val="2"/>
                <w:numId w:val="12"/>
              </w:numPr>
              <w:overflowPunct/>
              <w:adjustRightInd/>
              <w:spacing w:after="0"/>
              <w:ind w:firstLineChars="0"/>
              <w:jc w:val="both"/>
              <w:textAlignment w:val="auto"/>
              <w:rPr>
                <w:rFonts w:eastAsiaTheme="minorEastAsia"/>
                <w:lang w:eastAsia="zh-CN"/>
              </w:rPr>
            </w:pPr>
            <w:r>
              <w:rPr>
                <w:rFonts w:eastAsiaTheme="minorEastAsia"/>
                <w:lang w:eastAsia="zh-CN"/>
              </w:rPr>
              <w:t>MSD will be defined for band combinations which potentially have problems like harmonics/IMD, etc. as usual</w:t>
            </w:r>
          </w:p>
          <w:p w14:paraId="2E7D9F92" w14:textId="77777777" w:rsidR="007C26D7" w:rsidRDefault="007C26D7" w:rsidP="007C26D7">
            <w:pPr>
              <w:pStyle w:val="aff7"/>
              <w:widowControl w:val="0"/>
              <w:numPr>
                <w:ilvl w:val="2"/>
                <w:numId w:val="12"/>
              </w:numPr>
              <w:overflowPunct/>
              <w:adjustRightInd/>
              <w:spacing w:after="0"/>
              <w:ind w:firstLineChars="0"/>
              <w:jc w:val="both"/>
              <w:textAlignment w:val="auto"/>
              <w:rPr>
                <w:rFonts w:eastAsiaTheme="minorEastAsia"/>
                <w:lang w:eastAsia="zh-CN"/>
              </w:rPr>
            </w:pPr>
            <w:r>
              <w:rPr>
                <w:rFonts w:eastAsiaTheme="minorEastAsia" w:hint="eastAsia"/>
                <w:lang w:eastAsia="zh-CN"/>
              </w:rPr>
              <w:t>F</w:t>
            </w:r>
            <w:r>
              <w:rPr>
                <w:rFonts w:eastAsiaTheme="minorEastAsia"/>
                <w:lang w:eastAsia="zh-CN"/>
              </w:rPr>
              <w:t xml:space="preserve">or band combinations whose MSD is larger than a threshold (value FFS), further discuss whether simultaneous </w:t>
            </w:r>
            <w:proofErr w:type="spellStart"/>
            <w:r>
              <w:rPr>
                <w:rFonts w:eastAsiaTheme="minorEastAsia"/>
                <w:lang w:eastAsia="zh-CN"/>
              </w:rPr>
              <w:t>RxTx</w:t>
            </w:r>
            <w:proofErr w:type="spellEnd"/>
            <w:r>
              <w:rPr>
                <w:rFonts w:eastAsiaTheme="minorEastAsia"/>
                <w:lang w:eastAsia="zh-CN"/>
              </w:rPr>
              <w:t xml:space="preserve"> can be changed to optional</w:t>
            </w:r>
          </w:p>
          <w:p w14:paraId="7C8CE801" w14:textId="77777777" w:rsidR="007C26D7" w:rsidRDefault="007C26D7" w:rsidP="007C26D7">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2</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adopt following principle for FR1+FR2 band combinations</w:t>
            </w:r>
          </w:p>
          <w:p w14:paraId="4C0D2748" w14:textId="77777777" w:rsidR="007C26D7" w:rsidRDefault="007C26D7" w:rsidP="007C26D7">
            <w:pPr>
              <w:pStyle w:val="aff7"/>
              <w:widowControl w:val="0"/>
              <w:numPr>
                <w:ilvl w:val="2"/>
                <w:numId w:val="12"/>
              </w:numPr>
              <w:overflowPunct/>
              <w:adjustRightInd/>
              <w:spacing w:after="0"/>
              <w:ind w:firstLineChars="0"/>
              <w:jc w:val="both"/>
              <w:textAlignment w:val="auto"/>
              <w:rPr>
                <w:rFonts w:eastAsiaTheme="minorEastAsia"/>
                <w:lang w:eastAsia="zh-CN"/>
              </w:rPr>
            </w:pPr>
            <w:r>
              <w:rPr>
                <w:rFonts w:eastAsiaTheme="minorEastAsia" w:hint="eastAsia"/>
                <w:lang w:eastAsia="zh-CN"/>
              </w:rPr>
              <w:t>M</w:t>
            </w:r>
            <w:r>
              <w:rPr>
                <w:rFonts w:eastAsiaTheme="minorEastAsia"/>
                <w:lang w:eastAsia="zh-CN"/>
              </w:rPr>
              <w:t xml:space="preserve">andatory support simultaneous </w:t>
            </w:r>
            <w:proofErr w:type="spellStart"/>
            <w:r>
              <w:rPr>
                <w:rFonts w:eastAsiaTheme="minorEastAsia"/>
                <w:lang w:eastAsia="zh-CN"/>
              </w:rPr>
              <w:t>RxTx</w:t>
            </w:r>
            <w:proofErr w:type="spellEnd"/>
            <w:r>
              <w:rPr>
                <w:rFonts w:eastAsiaTheme="minorEastAsia"/>
                <w:lang w:eastAsia="zh-CN"/>
              </w:rPr>
              <w:t xml:space="preserve"> capability for FR1+FR2 band combinations with condition that FR1 is below 7.125GHz, and FR2 is above 24GHz.</w:t>
            </w:r>
          </w:p>
          <w:p w14:paraId="7BF9E8B5" w14:textId="77777777" w:rsidR="007C26D7" w:rsidRDefault="007C26D7" w:rsidP="007C26D7">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3</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postpone the discussion for FR2+FR2 band combinations until deployment requests and also completion of FR2 CA requirements definition.</w:t>
            </w:r>
          </w:p>
          <w:p w14:paraId="405F62C0" w14:textId="13B3EA74" w:rsidR="00BB007B" w:rsidRPr="00F7644C" w:rsidRDefault="00BB007B" w:rsidP="007C26D7">
            <w:pPr>
              <w:spacing w:after="0"/>
              <w:rPr>
                <w:rFonts w:eastAsia="DengXian"/>
                <w:b/>
                <w:i/>
                <w:lang w:val="en-US" w:eastAsia="zh-CN"/>
              </w:rPr>
            </w:pPr>
          </w:p>
        </w:tc>
      </w:tr>
      <w:tr w:rsidR="00BB007B" w14:paraId="7E712F67" w14:textId="77777777" w:rsidTr="00BB3445">
        <w:trPr>
          <w:trHeight w:val="468"/>
        </w:trPr>
        <w:tc>
          <w:tcPr>
            <w:tcW w:w="1454" w:type="dxa"/>
          </w:tcPr>
          <w:p w14:paraId="6AA986AD" w14:textId="77777777" w:rsidR="007C26D7" w:rsidRDefault="00BE072B" w:rsidP="007C26D7">
            <w:pPr>
              <w:spacing w:after="0"/>
              <w:jc w:val="center"/>
              <w:rPr>
                <w:rFonts w:ascii="Arial" w:hAnsi="Arial" w:cs="Arial"/>
                <w:b/>
                <w:bCs/>
                <w:color w:val="0000FF"/>
                <w:sz w:val="16"/>
                <w:szCs w:val="16"/>
                <w:u w:val="single"/>
                <w:lang w:val="en-US" w:eastAsia="zh-CN"/>
              </w:rPr>
            </w:pPr>
            <w:hyperlink r:id="rId14" w:history="1">
              <w:r w:rsidR="007C26D7">
                <w:rPr>
                  <w:rStyle w:val="af0"/>
                  <w:rFonts w:ascii="Arial" w:hAnsi="Arial" w:cs="Arial"/>
                  <w:b/>
                  <w:bCs/>
                  <w:sz w:val="16"/>
                  <w:szCs w:val="16"/>
                </w:rPr>
                <w:t>R4-2114515</w:t>
              </w:r>
            </w:hyperlink>
          </w:p>
          <w:p w14:paraId="3831A906" w14:textId="77777777" w:rsidR="00BB007B" w:rsidRDefault="00BB007B" w:rsidP="00D14383">
            <w:pPr>
              <w:spacing w:after="0"/>
              <w:jc w:val="center"/>
              <w:rPr>
                <w:rFonts w:ascii="Arial" w:hAnsi="Arial" w:cs="Arial"/>
                <w:b/>
                <w:bCs/>
                <w:color w:val="0000FF"/>
                <w:sz w:val="16"/>
                <w:szCs w:val="16"/>
                <w:u w:val="single"/>
              </w:rPr>
            </w:pPr>
          </w:p>
        </w:tc>
        <w:tc>
          <w:tcPr>
            <w:tcW w:w="1428" w:type="dxa"/>
          </w:tcPr>
          <w:p w14:paraId="642E1DC0" w14:textId="7C00AF1C" w:rsidR="00BB007B" w:rsidRDefault="007C26D7" w:rsidP="00BB3445">
            <w:pPr>
              <w:spacing w:after="120"/>
            </w:pPr>
            <w:r>
              <w:t xml:space="preserve">Huawei, </w:t>
            </w:r>
            <w:proofErr w:type="spellStart"/>
            <w:r>
              <w:t>HiSilicon</w:t>
            </w:r>
            <w:proofErr w:type="spellEnd"/>
          </w:p>
        </w:tc>
        <w:tc>
          <w:tcPr>
            <w:tcW w:w="6612" w:type="dxa"/>
          </w:tcPr>
          <w:p w14:paraId="200CD8F4" w14:textId="77777777" w:rsidR="007C26D7" w:rsidRDefault="007C26D7" w:rsidP="007C26D7">
            <w:pPr>
              <w:rPr>
                <w:b/>
                <w:i/>
                <w:lang w:val="en-US"/>
              </w:rPr>
            </w:pPr>
            <w:r w:rsidRPr="00744502">
              <w:rPr>
                <w:b/>
                <w:i/>
                <w:lang w:val="en-US"/>
              </w:rPr>
              <w:t xml:space="preserve">Proposal 1: For </w:t>
            </w:r>
            <w:r w:rsidRPr="00744502">
              <w:rPr>
                <w:b/>
                <w:bCs/>
                <w:i/>
                <w:lang w:val="en-US"/>
              </w:rPr>
              <w:t>FR1+FR1 FDD-TDD band combination</w:t>
            </w:r>
            <w:r>
              <w:rPr>
                <w:b/>
                <w:bCs/>
                <w:i/>
                <w:lang w:val="en-US"/>
              </w:rPr>
              <w:t>s</w:t>
            </w:r>
            <w:r w:rsidRPr="00744502">
              <w:rPr>
                <w:b/>
                <w:bCs/>
                <w:i/>
                <w:lang w:val="en-US"/>
              </w:rPr>
              <w:t xml:space="preserve">, simultaneous Rx/Tx capability is mandatorily supported if the combination has no MSD </w:t>
            </w:r>
            <w:r>
              <w:rPr>
                <w:b/>
                <w:bCs/>
                <w:i/>
                <w:lang w:val="en-US"/>
              </w:rPr>
              <w:t xml:space="preserve">issue </w:t>
            </w:r>
            <w:r w:rsidRPr="00744502">
              <w:rPr>
                <w:b/>
                <w:bCs/>
                <w:i/>
                <w:lang w:val="en-US"/>
              </w:rPr>
              <w:t>or the MSD less than a certain value (to be discussed in RAN4). For the combination with MSD exceed</w:t>
            </w:r>
            <w:r>
              <w:rPr>
                <w:b/>
                <w:bCs/>
                <w:i/>
                <w:lang w:val="en-US"/>
              </w:rPr>
              <w:t>ing</w:t>
            </w:r>
            <w:r w:rsidRPr="00744502">
              <w:rPr>
                <w:b/>
                <w:bCs/>
                <w:i/>
                <w:lang w:val="en-US"/>
              </w:rPr>
              <w:t xml:space="preserve"> the </w:t>
            </w:r>
            <w:r w:rsidRPr="00744502">
              <w:rPr>
                <w:b/>
                <w:i/>
                <w:lang w:val="en-US"/>
              </w:rPr>
              <w:t xml:space="preserve">threshold, whether the capability can be </w:t>
            </w:r>
            <w:r>
              <w:rPr>
                <w:b/>
                <w:i/>
                <w:lang w:val="en-US"/>
              </w:rPr>
              <w:t xml:space="preserve">mandatorily </w:t>
            </w:r>
            <w:r w:rsidRPr="00744502">
              <w:rPr>
                <w:b/>
                <w:i/>
                <w:lang w:val="en-US"/>
              </w:rPr>
              <w:t xml:space="preserve">supported should be checked under the WI. </w:t>
            </w:r>
          </w:p>
          <w:p w14:paraId="27EBB96C" w14:textId="77777777" w:rsidR="007C26D7" w:rsidRPr="00744502" w:rsidRDefault="007C26D7" w:rsidP="007C26D7">
            <w:pPr>
              <w:rPr>
                <w:b/>
                <w:i/>
                <w:lang w:val="en-US"/>
              </w:rPr>
            </w:pPr>
            <w:r w:rsidRPr="00744502">
              <w:rPr>
                <w:b/>
                <w:i/>
              </w:rPr>
              <w:t>Proposal 2: F</w:t>
            </w:r>
            <w:r w:rsidRPr="00744502">
              <w:rPr>
                <w:b/>
                <w:i/>
                <w:lang w:val="en-US"/>
              </w:rPr>
              <w:t xml:space="preserve">or FR1+FR2 TDD-TDD band combinations, the simultaneous Rx/Tx capability shall be mandatory if FR1 TDD band does not exceed the frequency range of 7125MHz. </w:t>
            </w:r>
          </w:p>
          <w:p w14:paraId="58382F08" w14:textId="2648825E" w:rsidR="00BB007B" w:rsidRPr="007C26D7" w:rsidRDefault="007C26D7" w:rsidP="00E33BB6">
            <w:pPr>
              <w:rPr>
                <w:b/>
                <w:i/>
                <w:lang w:val="en-US"/>
              </w:rPr>
            </w:pPr>
            <w:r w:rsidRPr="005369EE">
              <w:rPr>
                <w:b/>
                <w:i/>
                <w:lang w:val="en-US"/>
              </w:rPr>
              <w:t xml:space="preserve">Proposal </w:t>
            </w:r>
            <w:r>
              <w:rPr>
                <w:b/>
                <w:i/>
                <w:lang w:val="en-US"/>
              </w:rPr>
              <w:t>3</w:t>
            </w:r>
            <w:r w:rsidRPr="005369EE">
              <w:rPr>
                <w:b/>
                <w:i/>
                <w:lang w:val="en-US"/>
              </w:rPr>
              <w:t>:</w:t>
            </w:r>
            <w:r>
              <w:rPr>
                <w:b/>
                <w:i/>
                <w:lang w:val="en-US"/>
              </w:rPr>
              <w:t xml:space="preserve"> For FR2+FR2 TDD-TDD band combinations, the simultaneous Rx/Tx capability is studied case by case.</w:t>
            </w:r>
          </w:p>
        </w:tc>
      </w:tr>
      <w:tr w:rsidR="007C26D7" w14:paraId="694F67D5" w14:textId="77777777" w:rsidTr="00BB3445">
        <w:trPr>
          <w:trHeight w:val="468"/>
        </w:trPr>
        <w:tc>
          <w:tcPr>
            <w:tcW w:w="1454" w:type="dxa"/>
          </w:tcPr>
          <w:p w14:paraId="19432338" w14:textId="77777777" w:rsidR="007C26D7" w:rsidRDefault="00BE072B" w:rsidP="007C26D7">
            <w:pPr>
              <w:spacing w:after="0"/>
              <w:jc w:val="center"/>
              <w:rPr>
                <w:rFonts w:ascii="Arial" w:hAnsi="Arial" w:cs="Arial"/>
                <w:b/>
                <w:bCs/>
                <w:color w:val="0000FF"/>
                <w:sz w:val="16"/>
                <w:szCs w:val="16"/>
                <w:u w:val="single"/>
                <w:lang w:val="en-US" w:eastAsia="zh-CN"/>
              </w:rPr>
            </w:pPr>
            <w:hyperlink r:id="rId15" w:history="1">
              <w:r w:rsidR="007C26D7">
                <w:rPr>
                  <w:rStyle w:val="af0"/>
                  <w:rFonts w:ascii="Arial" w:hAnsi="Arial" w:cs="Arial"/>
                  <w:b/>
                  <w:bCs/>
                  <w:sz w:val="16"/>
                  <w:szCs w:val="16"/>
                </w:rPr>
                <w:t>R4-2114516</w:t>
              </w:r>
            </w:hyperlink>
          </w:p>
          <w:p w14:paraId="0B1D0C87" w14:textId="77777777" w:rsidR="007C26D7" w:rsidRDefault="007C26D7" w:rsidP="00D14383">
            <w:pPr>
              <w:spacing w:after="0"/>
              <w:jc w:val="center"/>
              <w:rPr>
                <w:rFonts w:ascii="Arial" w:hAnsi="Arial" w:cs="Arial"/>
                <w:b/>
                <w:bCs/>
                <w:color w:val="0000FF"/>
                <w:sz w:val="16"/>
                <w:szCs w:val="16"/>
                <w:u w:val="single"/>
              </w:rPr>
            </w:pPr>
          </w:p>
        </w:tc>
        <w:tc>
          <w:tcPr>
            <w:tcW w:w="1428" w:type="dxa"/>
          </w:tcPr>
          <w:p w14:paraId="7476530F" w14:textId="6A2508AB" w:rsidR="007C26D7" w:rsidRDefault="007C26D7" w:rsidP="00BB3445">
            <w:pPr>
              <w:spacing w:after="120"/>
            </w:pPr>
            <w:r>
              <w:t xml:space="preserve">Huawei, </w:t>
            </w:r>
            <w:proofErr w:type="spellStart"/>
            <w:r>
              <w:t>HiSilicon</w:t>
            </w:r>
            <w:proofErr w:type="spellEnd"/>
          </w:p>
        </w:tc>
        <w:tc>
          <w:tcPr>
            <w:tcW w:w="6612" w:type="dxa"/>
          </w:tcPr>
          <w:p w14:paraId="7A5D533E" w14:textId="19766150" w:rsidR="007C26D7" w:rsidRPr="00E53D1B" w:rsidRDefault="007C26D7" w:rsidP="00E33BB6">
            <w:pPr>
              <w:rPr>
                <w:b/>
                <w:lang w:val="en-US"/>
              </w:rPr>
            </w:pPr>
            <w:r w:rsidRPr="007C26D7">
              <w:rPr>
                <w:b/>
                <w:lang w:val="en-US"/>
              </w:rPr>
              <w:t xml:space="preserve">TP for TR 38.839: Principles for simultaneous </w:t>
            </w:r>
            <w:proofErr w:type="spellStart"/>
            <w:r w:rsidRPr="007C26D7">
              <w:rPr>
                <w:b/>
                <w:lang w:val="en-US"/>
              </w:rPr>
              <w:t>RxTx</w:t>
            </w:r>
            <w:proofErr w:type="spellEnd"/>
            <w:r w:rsidRPr="007C26D7">
              <w:rPr>
                <w:b/>
                <w:lang w:val="en-US"/>
              </w:rPr>
              <w:t xml:space="preserve"> capability</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7B81FD" w14:textId="77777777" w:rsidR="00BB7247" w:rsidRDefault="00BB7247" w:rsidP="00BB7247">
      <w:pPr>
        <w:widowControl w:val="0"/>
        <w:tabs>
          <w:tab w:val="num" w:pos="1701"/>
        </w:tabs>
        <w:overflowPunct w:val="0"/>
        <w:autoSpaceDE w:val="0"/>
        <w:autoSpaceDN w:val="0"/>
        <w:adjustRightInd w:val="0"/>
        <w:snapToGrid w:val="0"/>
        <w:spacing w:after="100"/>
        <w:textAlignment w:val="baseline"/>
        <w:rPr>
          <w:szCs w:val="24"/>
          <w:lang w:eastAsia="zh-CN"/>
        </w:rPr>
      </w:pPr>
    </w:p>
    <w:p w14:paraId="2E708EAC" w14:textId="073003E5" w:rsidR="003E58FA" w:rsidRPr="00805BE8" w:rsidRDefault="003E58FA" w:rsidP="003E58FA">
      <w:pPr>
        <w:pStyle w:val="3"/>
        <w:ind w:left="851" w:hanging="851"/>
      </w:pPr>
      <w:r>
        <w:t>Issue</w:t>
      </w:r>
      <w:r w:rsidRPr="00805BE8">
        <w:t xml:space="preserve"> 1-</w:t>
      </w:r>
      <w:r w:rsidR="00094E94">
        <w:t>1</w:t>
      </w:r>
      <w:r>
        <w:t xml:space="preserve">: </w:t>
      </w:r>
      <w:r w:rsidR="003471CB">
        <w:t>Rules to decide simultaneous Rx/Tx capability for a band combination</w:t>
      </w:r>
    </w:p>
    <w:p w14:paraId="2F1E3B58" w14:textId="551EE06A" w:rsidR="003E58FA" w:rsidRDefault="003471CB" w:rsidP="003E58FA">
      <w:pPr>
        <w:rPr>
          <w:b/>
          <w:i/>
          <w:u w:val="single"/>
          <w:lang w:eastAsia="ko-KR"/>
        </w:rPr>
      </w:pPr>
      <w:r>
        <w:rPr>
          <w:b/>
          <w:i/>
          <w:u w:val="single"/>
          <w:lang w:eastAsia="ko-KR"/>
        </w:rPr>
        <w:t>Issue 1-</w:t>
      </w:r>
      <w:r w:rsidR="00094E94">
        <w:rPr>
          <w:b/>
          <w:i/>
          <w:u w:val="single"/>
          <w:lang w:eastAsia="ko-KR"/>
        </w:rPr>
        <w:t>1</w:t>
      </w:r>
      <w:r>
        <w:rPr>
          <w:b/>
          <w:i/>
          <w:u w:val="single"/>
          <w:lang w:eastAsia="ko-KR"/>
        </w:rPr>
        <w:t xml:space="preserve">-1: </w:t>
      </w:r>
      <w:r w:rsidR="00B767E1">
        <w:rPr>
          <w:b/>
          <w:i/>
          <w:u w:val="single"/>
          <w:lang w:eastAsia="ko-KR"/>
        </w:rPr>
        <w:t xml:space="preserve">Simultaneous Rx/Tx capability for FR1+FR1 FDD-TDD </w:t>
      </w:r>
      <w:r w:rsidR="00B767E1" w:rsidRPr="00B767E1">
        <w:rPr>
          <w:b/>
          <w:i/>
          <w:u w:val="single"/>
          <w:lang w:eastAsia="ko-KR"/>
        </w:rPr>
        <w:t>band combination</w:t>
      </w:r>
    </w:p>
    <w:p w14:paraId="6376B8BD" w14:textId="77777777" w:rsidR="00CD097C" w:rsidRPr="00CD097C" w:rsidRDefault="00CD097C" w:rsidP="00CD097C">
      <w:pPr>
        <w:pStyle w:val="aff7"/>
        <w:numPr>
          <w:ilvl w:val="0"/>
          <w:numId w:val="1"/>
        </w:numPr>
        <w:spacing w:after="0"/>
        <w:ind w:left="357" w:firstLineChars="0" w:hanging="357"/>
        <w:rPr>
          <w:rFonts w:eastAsia="SimSun"/>
          <w:i/>
          <w:lang w:val="en-US"/>
        </w:rPr>
      </w:pPr>
      <w:r w:rsidRPr="005C675F">
        <w:rPr>
          <w:b/>
          <w:i/>
        </w:rPr>
        <w:t>Option 1</w:t>
      </w:r>
      <w:r>
        <w:rPr>
          <w:b/>
          <w:i/>
        </w:rPr>
        <w:t xml:space="preserve">: </w:t>
      </w:r>
    </w:p>
    <w:p w14:paraId="380CB607" w14:textId="7B016B39" w:rsidR="00CD097C" w:rsidRPr="00CD097C" w:rsidRDefault="00CD097C" w:rsidP="00CD097C">
      <w:pPr>
        <w:pStyle w:val="aff7"/>
        <w:spacing w:after="120"/>
        <w:ind w:left="360" w:firstLineChars="0" w:firstLine="0"/>
        <w:rPr>
          <w:rFonts w:eastAsia="SimSun"/>
          <w:i/>
          <w:lang w:val="en-US"/>
        </w:rPr>
      </w:pPr>
      <w:r w:rsidRPr="007F09C0">
        <w:rPr>
          <w:i/>
        </w:rPr>
        <w:t>Mandatory support by default</w:t>
      </w:r>
      <w:r w:rsidRPr="007F09C0">
        <w:t xml:space="preserve"> </w:t>
      </w:r>
      <w:r w:rsidRPr="007F09C0">
        <w:rPr>
          <w:i/>
        </w:rPr>
        <w:t>unless the specific problem is identified when specifying the specific combinations in the basket WID. To make sure the potential problem will not be missed check, case-by-case study can be applied if the frequency separation between the FDD band and the TDD band of the combination is smaller than a threshold</w:t>
      </w:r>
      <w:r>
        <w:rPr>
          <w:i/>
        </w:rPr>
        <w:t>.</w:t>
      </w:r>
      <w:r w:rsidRPr="007F09C0">
        <w:rPr>
          <w:i/>
        </w:rPr>
        <w:t xml:space="preserve"> </w:t>
      </w:r>
      <w:r>
        <w:rPr>
          <w:i/>
        </w:rPr>
        <w:t>O</w:t>
      </w:r>
      <w:r w:rsidRPr="007F09C0">
        <w:rPr>
          <w:i/>
        </w:rPr>
        <w:t>therwise</w:t>
      </w:r>
      <w:r>
        <w:rPr>
          <w:i/>
        </w:rPr>
        <w:t>,</w:t>
      </w:r>
      <w:r w:rsidRPr="007F09C0">
        <w:rPr>
          <w:i/>
        </w:rPr>
        <w:t xml:space="preserve"> the mandatory simultaneous Rx/Tx capability is applied without additional discussion.</w:t>
      </w:r>
      <w:r>
        <w:rPr>
          <w:i/>
        </w:rPr>
        <w:t xml:space="preserve"> </w:t>
      </w:r>
      <w:r w:rsidRPr="00CD097C">
        <w:rPr>
          <w:rFonts w:eastAsia="游明朝"/>
          <w:i/>
        </w:rPr>
        <w:t>MSD requirements shall be defined for the combinations which have REFSENS degradation caused by IMD or harmonics</w:t>
      </w:r>
      <w:r>
        <w:rPr>
          <w:rFonts w:eastAsia="游明朝"/>
          <w:i/>
        </w:rPr>
        <w:t xml:space="preserve"> (combination of OP1 and OP2 in last meeting)</w:t>
      </w:r>
    </w:p>
    <w:p w14:paraId="1DDEDAD4" w14:textId="77777777" w:rsidR="00CD097C" w:rsidRDefault="00CD097C" w:rsidP="00CD097C">
      <w:pPr>
        <w:pStyle w:val="aff7"/>
        <w:numPr>
          <w:ilvl w:val="0"/>
          <w:numId w:val="1"/>
        </w:numPr>
        <w:spacing w:after="0"/>
        <w:ind w:left="357" w:firstLineChars="0" w:hanging="357"/>
        <w:rPr>
          <w:b/>
          <w:i/>
        </w:rPr>
      </w:pPr>
      <w:r>
        <w:rPr>
          <w:b/>
          <w:i/>
        </w:rPr>
        <w:t xml:space="preserve">Option 2: </w:t>
      </w:r>
    </w:p>
    <w:p w14:paraId="5AAFFBB0" w14:textId="097DA7F3" w:rsidR="00CD097C" w:rsidRPr="007F09C0" w:rsidRDefault="00CD097C" w:rsidP="00CD097C">
      <w:pPr>
        <w:pStyle w:val="aff7"/>
        <w:spacing w:after="120"/>
        <w:ind w:left="360" w:firstLineChars="0" w:firstLine="0"/>
        <w:rPr>
          <w:b/>
          <w:i/>
        </w:rPr>
      </w:pPr>
      <w:r w:rsidRPr="007F09C0">
        <w:rPr>
          <w:i/>
        </w:rPr>
        <w:t xml:space="preserve">Using MSD as a basic guideline for defining simultaneous </w:t>
      </w:r>
      <w:proofErr w:type="spellStart"/>
      <w:r w:rsidRPr="007F09C0">
        <w:rPr>
          <w:i/>
        </w:rPr>
        <w:t>RxTx</w:t>
      </w:r>
      <w:proofErr w:type="spellEnd"/>
      <w:r w:rsidRPr="007F09C0">
        <w:rPr>
          <w:i/>
        </w:rPr>
        <w:t xml:space="preserve"> capability, while order</w:t>
      </w:r>
      <w:r>
        <w:rPr>
          <w:i/>
        </w:rPr>
        <w:t xml:space="preserve"> of </w:t>
      </w:r>
      <w:r w:rsidRPr="007F09C0">
        <w:rPr>
          <w:i/>
        </w:rPr>
        <w:t>IMD and harmonics may serve as certain criteria</w:t>
      </w:r>
      <w:r>
        <w:rPr>
          <w:i/>
        </w:rPr>
        <w:t xml:space="preserve"> (OP3 in last meeting)</w:t>
      </w:r>
    </w:p>
    <w:p w14:paraId="41D2A4C6" w14:textId="77777777" w:rsidR="00CD097C" w:rsidRDefault="00CD097C" w:rsidP="00CD097C">
      <w:pPr>
        <w:pStyle w:val="aff7"/>
        <w:numPr>
          <w:ilvl w:val="0"/>
          <w:numId w:val="1"/>
        </w:numPr>
        <w:spacing w:after="0"/>
        <w:ind w:left="357" w:firstLineChars="0"/>
        <w:rPr>
          <w:i/>
        </w:rPr>
      </w:pPr>
      <w:r w:rsidRPr="00CD097C">
        <w:rPr>
          <w:b/>
          <w:i/>
        </w:rPr>
        <w:t>Option 3:</w:t>
      </w:r>
      <w:r>
        <w:rPr>
          <w:i/>
        </w:rPr>
        <w:t xml:space="preserve"> </w:t>
      </w:r>
    </w:p>
    <w:p w14:paraId="2C578447" w14:textId="4908241C" w:rsidR="00CD097C" w:rsidRPr="00AB2147" w:rsidRDefault="00CD097C" w:rsidP="00CD097C">
      <w:pPr>
        <w:pStyle w:val="aff7"/>
        <w:spacing w:after="0"/>
        <w:ind w:left="357" w:firstLineChars="0" w:firstLine="0"/>
        <w:rPr>
          <w:i/>
        </w:rPr>
      </w:pPr>
      <w:r w:rsidRPr="00AB2147">
        <w:rPr>
          <w:i/>
        </w:rPr>
        <w:t xml:space="preserve">At least the following condition #1 which was already agreed in the previous RAN4 meeting should be continually applied. </w:t>
      </w:r>
    </w:p>
    <w:p w14:paraId="347A5C81" w14:textId="77777777" w:rsidR="00CD097C" w:rsidRPr="00AB2147" w:rsidRDefault="00CD097C" w:rsidP="00CD097C">
      <w:pPr>
        <w:pStyle w:val="aff7"/>
        <w:spacing w:after="0"/>
        <w:ind w:left="357" w:firstLineChars="0" w:firstLine="0"/>
        <w:rPr>
          <w:i/>
        </w:rPr>
      </w:pPr>
      <w:r w:rsidRPr="00AB2147">
        <w:rPr>
          <w:i/>
        </w:rPr>
        <w:t>- Condition #1: For TDD-FDD combinations, the capability shall be mandatory if low-band (below 1GHz) is aggregated with high (</w:t>
      </w:r>
      <w:proofErr w:type="gramStart"/>
      <w:r w:rsidRPr="00AB2147">
        <w:rPr>
          <w:i/>
        </w:rPr>
        <w:t>i.e.</w:t>
      </w:r>
      <w:proofErr w:type="gramEnd"/>
      <w:r w:rsidRPr="00AB2147">
        <w:rPr>
          <w:i/>
        </w:rPr>
        <w:t xml:space="preserve"> 2.69GHz and above) and mid-band (1GHz to 2.69GHz) TDD cells.</w:t>
      </w:r>
    </w:p>
    <w:p w14:paraId="553B89FE" w14:textId="77777777" w:rsidR="00CD097C" w:rsidRPr="00AB2147" w:rsidRDefault="00CD097C" w:rsidP="00CD097C">
      <w:pPr>
        <w:pStyle w:val="aff7"/>
        <w:spacing w:after="0"/>
        <w:ind w:left="357" w:firstLineChars="0" w:firstLine="0"/>
        <w:rPr>
          <w:i/>
        </w:rPr>
      </w:pPr>
      <w:r w:rsidRPr="00AB2147">
        <w:rPr>
          <w:i/>
        </w:rPr>
        <w:t>- For the band combinations that are not under the condition #1, RAN4 can further agree on other criteria (ex: frequency separation…) to determine whether simultaneous Rx/Tx capability can be mandatory supported without any discussion.</w:t>
      </w:r>
    </w:p>
    <w:p w14:paraId="6829B9E6" w14:textId="77777777" w:rsidR="00CD097C" w:rsidRPr="00AB2147" w:rsidRDefault="00CD097C" w:rsidP="00CD097C">
      <w:pPr>
        <w:pStyle w:val="aff7"/>
        <w:spacing w:after="120"/>
        <w:ind w:left="360" w:firstLineChars="0" w:firstLine="0"/>
        <w:rPr>
          <w:i/>
        </w:rPr>
      </w:pPr>
      <w:r w:rsidRPr="00AB2147">
        <w:rPr>
          <w:i/>
        </w:rPr>
        <w:t>(Note that if no further consensus can be reached, case-by-case discussion is applied for the band combinations that are not under the condition #1)</w:t>
      </w:r>
    </w:p>
    <w:p w14:paraId="23CDAA96" w14:textId="77777777" w:rsidR="00CD097C" w:rsidRPr="00CD097C" w:rsidRDefault="00CD097C" w:rsidP="00CD097C">
      <w:pPr>
        <w:pStyle w:val="aff7"/>
        <w:numPr>
          <w:ilvl w:val="0"/>
          <w:numId w:val="1"/>
        </w:numPr>
        <w:spacing w:after="0"/>
        <w:ind w:left="357" w:firstLineChars="0"/>
        <w:rPr>
          <w:rFonts w:eastAsia="游明朝"/>
          <w:i/>
        </w:rPr>
      </w:pPr>
      <w:r w:rsidRPr="00CD097C">
        <w:rPr>
          <w:b/>
          <w:i/>
        </w:rPr>
        <w:t xml:space="preserve">Option </w:t>
      </w:r>
      <w:r>
        <w:rPr>
          <w:b/>
          <w:i/>
        </w:rPr>
        <w:t>4</w:t>
      </w:r>
      <w:r w:rsidRPr="00CD097C">
        <w:rPr>
          <w:b/>
          <w:i/>
        </w:rPr>
        <w:t>:</w:t>
      </w:r>
      <w:r>
        <w:rPr>
          <w:i/>
        </w:rPr>
        <w:t xml:space="preserve"> </w:t>
      </w:r>
    </w:p>
    <w:p w14:paraId="241603E7" w14:textId="77777777" w:rsidR="00CD097C" w:rsidRPr="00CD097C" w:rsidRDefault="00CD097C" w:rsidP="00CD097C">
      <w:pPr>
        <w:pStyle w:val="aff7"/>
        <w:numPr>
          <w:ilvl w:val="0"/>
          <w:numId w:val="13"/>
        </w:numPr>
        <w:spacing w:after="0"/>
        <w:ind w:left="641" w:firstLineChars="0" w:hanging="357"/>
        <w:rPr>
          <w:rFonts w:eastAsia="游明朝"/>
          <w:i/>
        </w:rPr>
      </w:pPr>
      <w:r w:rsidRPr="00CD097C">
        <w:rPr>
          <w:rFonts w:eastAsia="游明朝"/>
          <w:i/>
        </w:rPr>
        <w:t xml:space="preserve">Simultaneous </w:t>
      </w:r>
      <w:proofErr w:type="spellStart"/>
      <w:r w:rsidRPr="00CD097C">
        <w:rPr>
          <w:rFonts w:eastAsia="游明朝"/>
          <w:i/>
        </w:rPr>
        <w:t>RxTx</w:t>
      </w:r>
      <w:proofErr w:type="spellEnd"/>
      <w:r w:rsidRPr="00CD097C">
        <w:rPr>
          <w:rFonts w:eastAsia="游明朝"/>
          <w:i/>
        </w:rPr>
        <w:t xml:space="preserve"> is the default capability in FDD-TDD FR1 band combinations</w:t>
      </w:r>
    </w:p>
    <w:p w14:paraId="7BA06C5D" w14:textId="77777777" w:rsidR="00CD097C" w:rsidRPr="00CD097C" w:rsidRDefault="00CD097C" w:rsidP="00CD097C">
      <w:pPr>
        <w:pStyle w:val="aff7"/>
        <w:numPr>
          <w:ilvl w:val="0"/>
          <w:numId w:val="13"/>
        </w:numPr>
        <w:spacing w:after="0"/>
        <w:ind w:left="641" w:firstLineChars="0" w:hanging="357"/>
        <w:rPr>
          <w:i/>
        </w:rPr>
      </w:pPr>
      <w:r w:rsidRPr="00CD097C">
        <w:rPr>
          <w:i/>
        </w:rPr>
        <w:t>MSD will be defined for band combinations which potentially have problems like harmonics/IMD, etc. as usual</w:t>
      </w:r>
    </w:p>
    <w:p w14:paraId="546A1582" w14:textId="77777777" w:rsidR="00CD097C" w:rsidRDefault="00CD097C" w:rsidP="00CD097C">
      <w:pPr>
        <w:pStyle w:val="aff7"/>
        <w:numPr>
          <w:ilvl w:val="0"/>
          <w:numId w:val="13"/>
        </w:numPr>
        <w:spacing w:after="120"/>
        <w:ind w:firstLineChars="0"/>
        <w:rPr>
          <w:i/>
        </w:rPr>
      </w:pPr>
      <w:r w:rsidRPr="00CD097C">
        <w:rPr>
          <w:i/>
        </w:rPr>
        <w:t xml:space="preserve">For band combinations whose MSD is larger than a threshold (value FFS), further discuss whether simultaneous </w:t>
      </w:r>
      <w:proofErr w:type="spellStart"/>
      <w:r w:rsidRPr="00CD097C">
        <w:rPr>
          <w:i/>
        </w:rPr>
        <w:t>RxTx</w:t>
      </w:r>
      <w:proofErr w:type="spellEnd"/>
      <w:r w:rsidRPr="00CD097C">
        <w:rPr>
          <w:i/>
        </w:rPr>
        <w:t xml:space="preserve"> can be changed to optional</w:t>
      </w:r>
    </w:p>
    <w:p w14:paraId="57F9E06E" w14:textId="55A55D30" w:rsidR="00CD097C" w:rsidRDefault="00CD097C" w:rsidP="00CD097C">
      <w:pPr>
        <w:pStyle w:val="aff7"/>
        <w:numPr>
          <w:ilvl w:val="0"/>
          <w:numId w:val="1"/>
        </w:numPr>
        <w:spacing w:after="0"/>
        <w:ind w:left="357" w:firstLineChars="0"/>
        <w:rPr>
          <w:i/>
        </w:rPr>
      </w:pPr>
      <w:r w:rsidRPr="00CD097C">
        <w:rPr>
          <w:b/>
          <w:i/>
        </w:rPr>
        <w:t xml:space="preserve">Option </w:t>
      </w:r>
      <w:r>
        <w:rPr>
          <w:b/>
          <w:i/>
        </w:rPr>
        <w:t>5</w:t>
      </w:r>
      <w:r w:rsidRPr="00CD097C">
        <w:rPr>
          <w:i/>
        </w:rPr>
        <w:t xml:space="preserve">: </w:t>
      </w:r>
    </w:p>
    <w:p w14:paraId="5F182F11" w14:textId="77777777" w:rsidR="00CD097C" w:rsidRPr="00CD097C" w:rsidRDefault="00CD097C" w:rsidP="00CD097C">
      <w:pPr>
        <w:pStyle w:val="aff7"/>
        <w:numPr>
          <w:ilvl w:val="0"/>
          <w:numId w:val="13"/>
        </w:numPr>
        <w:spacing w:after="0"/>
        <w:ind w:left="641" w:firstLineChars="0" w:hanging="357"/>
        <w:rPr>
          <w:rFonts w:eastAsia="游明朝"/>
          <w:i/>
        </w:rPr>
      </w:pPr>
      <w:r w:rsidRPr="00CD097C">
        <w:rPr>
          <w:rFonts w:eastAsia="游明朝"/>
          <w:i/>
        </w:rPr>
        <w:t xml:space="preserve">Mandatory support if the combination has no MSD issue or the MSD less than a certain value (to be discussed in RAN4). </w:t>
      </w:r>
    </w:p>
    <w:p w14:paraId="04C80175" w14:textId="3DD27ABD" w:rsidR="00CD097C" w:rsidRPr="00CD097C" w:rsidRDefault="00CD097C" w:rsidP="00CD097C">
      <w:pPr>
        <w:pStyle w:val="aff7"/>
        <w:numPr>
          <w:ilvl w:val="0"/>
          <w:numId w:val="13"/>
        </w:numPr>
        <w:spacing w:after="120"/>
        <w:ind w:firstLineChars="0"/>
        <w:rPr>
          <w:rFonts w:eastAsia="游明朝"/>
          <w:i/>
        </w:rPr>
      </w:pPr>
      <w:r w:rsidRPr="00CD097C">
        <w:rPr>
          <w:rFonts w:eastAsia="游明朝"/>
          <w:i/>
        </w:rPr>
        <w:t xml:space="preserve">For the combination with MSD exceeding the threshold, whether the capability can be mandatorily supported should be checked </w:t>
      </w:r>
      <w:r w:rsidRPr="00CD097C">
        <w:rPr>
          <w:i/>
        </w:rPr>
        <w:t>under</w:t>
      </w:r>
      <w:r w:rsidRPr="00CD097C">
        <w:rPr>
          <w:rFonts w:eastAsia="游明朝"/>
          <w:i/>
        </w:rPr>
        <w:t xml:space="preserve"> the WI.</w:t>
      </w:r>
    </w:p>
    <w:p w14:paraId="639720CE" w14:textId="77777777" w:rsidR="003E58FA" w:rsidRDefault="003E58FA" w:rsidP="003E58FA">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7D26B2F" w14:textId="77777777" w:rsidR="003E58FA" w:rsidRPr="003D2E52" w:rsidRDefault="003E58FA" w:rsidP="00977664">
      <w:pPr>
        <w:pStyle w:val="aff7"/>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1E66B694" w14:textId="77777777" w:rsidR="003E58FA" w:rsidRDefault="003E58FA" w:rsidP="0097766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657710B3" w14:textId="77777777" w:rsidR="003E58FA" w:rsidRDefault="003E58FA" w:rsidP="00BB7247">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605A032D" w14:textId="7ED322DB" w:rsidR="00E6194E" w:rsidRDefault="00E6194E" w:rsidP="00E6194E">
      <w:pPr>
        <w:rPr>
          <w:b/>
          <w:i/>
          <w:u w:val="single"/>
          <w:lang w:eastAsia="ko-KR"/>
        </w:rPr>
      </w:pPr>
      <w:r>
        <w:rPr>
          <w:b/>
          <w:i/>
          <w:u w:val="single"/>
          <w:lang w:eastAsia="ko-KR"/>
        </w:rPr>
        <w:t>Issue 1-</w:t>
      </w:r>
      <w:r w:rsidR="00094E94">
        <w:rPr>
          <w:b/>
          <w:i/>
          <w:u w:val="single"/>
          <w:lang w:eastAsia="ko-KR"/>
        </w:rPr>
        <w:t>1</w:t>
      </w:r>
      <w:r>
        <w:rPr>
          <w:b/>
          <w:i/>
          <w:u w:val="single"/>
          <w:lang w:eastAsia="ko-KR"/>
        </w:rPr>
        <w:t>-</w:t>
      </w:r>
      <w:r w:rsidR="00475EE8">
        <w:rPr>
          <w:b/>
          <w:i/>
          <w:u w:val="single"/>
          <w:lang w:eastAsia="ko-KR"/>
        </w:rPr>
        <w:t>2</w:t>
      </w:r>
      <w:r>
        <w:rPr>
          <w:b/>
          <w:i/>
          <w:u w:val="single"/>
          <w:lang w:eastAsia="ko-KR"/>
        </w:rPr>
        <w:t xml:space="preserve">: </w:t>
      </w:r>
      <w:r w:rsidR="008C4E48">
        <w:rPr>
          <w:b/>
          <w:i/>
          <w:u w:val="single"/>
          <w:lang w:eastAsia="ko-KR"/>
        </w:rPr>
        <w:t>Simultaneous Rx/Tx capability for FR1+FR2 T</w:t>
      </w:r>
      <w:r w:rsidR="008C4E48" w:rsidRPr="008C4E48">
        <w:rPr>
          <w:b/>
          <w:i/>
          <w:u w:val="single"/>
          <w:lang w:eastAsia="ko-KR"/>
        </w:rPr>
        <w:t>DD-TDD band combination</w:t>
      </w:r>
    </w:p>
    <w:p w14:paraId="32B6A9D3" w14:textId="0BD48182" w:rsidR="00E6194E" w:rsidRPr="006F59ED" w:rsidRDefault="00E6194E" w:rsidP="00310EF9">
      <w:pPr>
        <w:pStyle w:val="aff7"/>
        <w:numPr>
          <w:ilvl w:val="0"/>
          <w:numId w:val="1"/>
        </w:numPr>
        <w:spacing w:after="0"/>
        <w:ind w:firstLineChars="0"/>
        <w:rPr>
          <w:i/>
        </w:rPr>
      </w:pPr>
      <w:r w:rsidRPr="006F59ED">
        <w:rPr>
          <w:b/>
          <w:i/>
        </w:rPr>
        <w:t>Option 1</w:t>
      </w:r>
      <w:r w:rsidRPr="006F59ED">
        <w:rPr>
          <w:i/>
        </w:rPr>
        <w:t xml:space="preserve">: </w:t>
      </w:r>
      <w:r w:rsidR="00310EF9" w:rsidRPr="006F59ED">
        <w:rPr>
          <w:i/>
        </w:rPr>
        <w:t xml:space="preserve">Mandatory support for all of the FR1 (&lt;7.125 </w:t>
      </w:r>
      <w:proofErr w:type="gramStart"/>
      <w:r w:rsidR="00310EF9" w:rsidRPr="006F59ED">
        <w:rPr>
          <w:i/>
        </w:rPr>
        <w:t>GHz)+</w:t>
      </w:r>
      <w:proofErr w:type="gramEnd"/>
      <w:r w:rsidR="00310EF9" w:rsidRPr="006F59ED">
        <w:rPr>
          <w:i/>
        </w:rPr>
        <w:t>FR2 TDD-TDD CA band combination (R4-2112913 ZTE)</w:t>
      </w:r>
    </w:p>
    <w:p w14:paraId="29FC0D74" w14:textId="2C70252D" w:rsidR="00310EF9" w:rsidRPr="006F59ED" w:rsidRDefault="00E6194E" w:rsidP="00310EF9">
      <w:pPr>
        <w:pStyle w:val="aff7"/>
        <w:numPr>
          <w:ilvl w:val="0"/>
          <w:numId w:val="1"/>
        </w:numPr>
        <w:spacing w:after="120"/>
        <w:ind w:firstLineChars="0"/>
        <w:rPr>
          <w:i/>
        </w:rPr>
      </w:pPr>
      <w:r w:rsidRPr="006F59ED">
        <w:rPr>
          <w:b/>
          <w:i/>
        </w:rPr>
        <w:t>Option 2</w:t>
      </w:r>
      <w:r w:rsidRPr="006F59ED">
        <w:rPr>
          <w:i/>
        </w:rPr>
        <w:t xml:space="preserve">: </w:t>
      </w:r>
      <w:r w:rsidR="00310EF9" w:rsidRPr="006F59ED">
        <w:rPr>
          <w:i/>
        </w:rPr>
        <w:t>Mandatory support in the case of current FR1 and FR2 frequency range</w:t>
      </w:r>
      <w:r w:rsidR="009C1959">
        <w:rPr>
          <w:i/>
        </w:rPr>
        <w:t xml:space="preserve"> (</w:t>
      </w:r>
      <w:r w:rsidR="009C1959" w:rsidRPr="006F59ED">
        <w:rPr>
          <w:i/>
        </w:rPr>
        <w:t>R4-2113304 Xiaomi</w:t>
      </w:r>
      <w:r w:rsidR="009C1959">
        <w:rPr>
          <w:i/>
        </w:rPr>
        <w:t>)</w:t>
      </w:r>
    </w:p>
    <w:p w14:paraId="249DD540" w14:textId="6D095FD4" w:rsidR="00E6194E" w:rsidRPr="006F59ED" w:rsidRDefault="00310EF9" w:rsidP="00310EF9">
      <w:pPr>
        <w:pStyle w:val="aff7"/>
        <w:numPr>
          <w:ilvl w:val="0"/>
          <w:numId w:val="1"/>
        </w:numPr>
        <w:spacing w:after="120"/>
        <w:ind w:firstLineChars="0"/>
        <w:rPr>
          <w:i/>
        </w:rPr>
      </w:pPr>
      <w:r w:rsidRPr="006F59ED">
        <w:rPr>
          <w:b/>
          <w:i/>
        </w:rPr>
        <w:t>Option 3</w:t>
      </w:r>
      <w:r w:rsidRPr="006F59ED">
        <w:rPr>
          <w:i/>
        </w:rPr>
        <w:t>: Mandatory support if FR1 is below 7.125GHz, and FR2 is above 24GHz</w:t>
      </w:r>
      <w:r w:rsidR="009C1959">
        <w:rPr>
          <w:i/>
        </w:rPr>
        <w:t xml:space="preserve"> (</w:t>
      </w:r>
      <w:r w:rsidR="009C1959" w:rsidRPr="006F59ED">
        <w:rPr>
          <w:i/>
        </w:rPr>
        <w:t>R4-2113896 OPPO</w:t>
      </w:r>
      <w:r w:rsidR="009C1959">
        <w:rPr>
          <w:i/>
        </w:rPr>
        <w:t>)</w:t>
      </w:r>
    </w:p>
    <w:p w14:paraId="01B69B12" w14:textId="230AD6D8" w:rsidR="00310EF9" w:rsidRPr="006F59ED" w:rsidRDefault="00310EF9" w:rsidP="00310EF9">
      <w:pPr>
        <w:pStyle w:val="aff7"/>
        <w:numPr>
          <w:ilvl w:val="0"/>
          <w:numId w:val="1"/>
        </w:numPr>
        <w:spacing w:after="120"/>
        <w:ind w:firstLineChars="0"/>
        <w:rPr>
          <w:i/>
        </w:rPr>
      </w:pPr>
      <w:r w:rsidRPr="006F59ED">
        <w:rPr>
          <w:b/>
          <w:i/>
        </w:rPr>
        <w:t>Option 4</w:t>
      </w:r>
      <w:r w:rsidRPr="006F59ED">
        <w:rPr>
          <w:i/>
        </w:rPr>
        <w:t>: Mandatory support if FR1 TDD band does not exceed</w:t>
      </w:r>
      <w:r w:rsidR="009C1959">
        <w:rPr>
          <w:i/>
        </w:rPr>
        <w:t xml:space="preserve"> the frequency range of 7125MHz (</w:t>
      </w:r>
      <w:r w:rsidR="009C1959" w:rsidRPr="006F59ED">
        <w:rPr>
          <w:i/>
        </w:rPr>
        <w:t>R4-2114515 Huawei)</w:t>
      </w:r>
    </w:p>
    <w:p w14:paraId="560ACAAC" w14:textId="77777777" w:rsidR="00E6194E" w:rsidRDefault="00E6194E" w:rsidP="00E6194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70DFAD4" w14:textId="77777777" w:rsidR="00E6194E" w:rsidRPr="003D2E52" w:rsidRDefault="00E6194E" w:rsidP="00E6194E">
      <w:pPr>
        <w:pStyle w:val="aff7"/>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6E5C88C1" w14:textId="51AF6183" w:rsidR="00E6194E" w:rsidRDefault="00310EF9" w:rsidP="00E6194E">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All options proposed in this meeting are similar. It is suggested to check option 3 in 1</w:t>
      </w:r>
      <w:r w:rsidRPr="00310EF9">
        <w:rPr>
          <w:szCs w:val="24"/>
          <w:vertAlign w:val="superscript"/>
          <w:lang w:eastAsia="zh-CN"/>
        </w:rPr>
        <w:t>st</w:t>
      </w:r>
      <w:r>
        <w:rPr>
          <w:szCs w:val="24"/>
          <w:lang w:eastAsia="zh-CN"/>
        </w:rPr>
        <w:t xml:space="preserve"> round discussion.</w:t>
      </w:r>
    </w:p>
    <w:p w14:paraId="43D48330" w14:textId="77777777" w:rsidR="008C4E48" w:rsidRDefault="008C4E48" w:rsidP="008C4E48">
      <w:pPr>
        <w:widowControl w:val="0"/>
        <w:tabs>
          <w:tab w:val="num" w:pos="1701"/>
        </w:tabs>
        <w:overflowPunct w:val="0"/>
        <w:autoSpaceDE w:val="0"/>
        <w:autoSpaceDN w:val="0"/>
        <w:adjustRightInd w:val="0"/>
        <w:snapToGrid w:val="0"/>
        <w:spacing w:after="100"/>
        <w:textAlignment w:val="baseline"/>
        <w:rPr>
          <w:szCs w:val="24"/>
          <w:lang w:eastAsia="zh-CN"/>
        </w:rPr>
      </w:pPr>
    </w:p>
    <w:p w14:paraId="507BF97B" w14:textId="0F75C47B" w:rsidR="008C4E48" w:rsidRDefault="008C4E48" w:rsidP="008C4E48">
      <w:pPr>
        <w:rPr>
          <w:b/>
          <w:i/>
          <w:u w:val="single"/>
          <w:lang w:eastAsia="ko-KR"/>
        </w:rPr>
      </w:pPr>
      <w:r>
        <w:rPr>
          <w:b/>
          <w:i/>
          <w:u w:val="single"/>
          <w:lang w:eastAsia="ko-KR"/>
        </w:rPr>
        <w:t>Issue 1-</w:t>
      </w:r>
      <w:r w:rsidR="00094E94">
        <w:rPr>
          <w:b/>
          <w:i/>
          <w:u w:val="single"/>
          <w:lang w:eastAsia="ko-KR"/>
        </w:rPr>
        <w:t>1</w:t>
      </w:r>
      <w:r w:rsidR="00475EE8">
        <w:rPr>
          <w:b/>
          <w:i/>
          <w:u w:val="single"/>
          <w:lang w:eastAsia="ko-KR"/>
        </w:rPr>
        <w:t>-3</w:t>
      </w:r>
      <w:r>
        <w:rPr>
          <w:b/>
          <w:i/>
          <w:u w:val="single"/>
          <w:lang w:eastAsia="ko-KR"/>
        </w:rPr>
        <w:t>: Simultaneous Rx/Tx capability for FR2+FR2 T</w:t>
      </w:r>
      <w:r w:rsidRPr="008C4E48">
        <w:rPr>
          <w:b/>
          <w:i/>
          <w:u w:val="single"/>
          <w:lang w:eastAsia="ko-KR"/>
        </w:rPr>
        <w:t>DD-TDD band combination</w:t>
      </w:r>
    </w:p>
    <w:p w14:paraId="06986BC0" w14:textId="3F71E300" w:rsidR="00AB2147" w:rsidRPr="006F59ED" w:rsidRDefault="00AB2147" w:rsidP="00310EF9">
      <w:pPr>
        <w:pStyle w:val="aff7"/>
        <w:numPr>
          <w:ilvl w:val="0"/>
          <w:numId w:val="1"/>
        </w:numPr>
        <w:spacing w:after="120"/>
        <w:ind w:firstLineChars="0"/>
        <w:rPr>
          <w:i/>
        </w:rPr>
      </w:pPr>
      <w:r w:rsidRPr="006F59ED">
        <w:rPr>
          <w:b/>
          <w:i/>
        </w:rPr>
        <w:t>Option 1</w:t>
      </w:r>
      <w:r w:rsidRPr="006F59ED">
        <w:rPr>
          <w:i/>
        </w:rPr>
        <w:t xml:space="preserve">: study case by </w:t>
      </w:r>
      <w:proofErr w:type="gramStart"/>
      <w:r w:rsidRPr="006F59ED">
        <w:rPr>
          <w:i/>
        </w:rPr>
        <w:t>case  (</w:t>
      </w:r>
      <w:proofErr w:type="gramEnd"/>
      <w:r w:rsidRPr="006F59ED">
        <w:rPr>
          <w:i/>
        </w:rPr>
        <w:t>R4-2112913 ZTE, R4-2113304 Xiaomi, R4-2114515 Huawei)</w:t>
      </w:r>
    </w:p>
    <w:p w14:paraId="206A6710" w14:textId="77777777" w:rsidR="00AB2147" w:rsidRPr="006F59ED" w:rsidRDefault="00AB2147" w:rsidP="00AB2147">
      <w:pPr>
        <w:pStyle w:val="aff7"/>
        <w:numPr>
          <w:ilvl w:val="0"/>
          <w:numId w:val="1"/>
        </w:numPr>
        <w:spacing w:after="120"/>
        <w:ind w:left="357" w:firstLineChars="0" w:hanging="357"/>
        <w:rPr>
          <w:i/>
        </w:rPr>
      </w:pPr>
      <w:r w:rsidRPr="006F59ED">
        <w:rPr>
          <w:b/>
          <w:i/>
        </w:rPr>
        <w:t>Option 2</w:t>
      </w:r>
      <w:r w:rsidRPr="006F59ED">
        <w:rPr>
          <w:i/>
        </w:rPr>
        <w:t>: postpone the discussion for FR2+FR2 band combinations until deployment requests and also completion of FR2 CA requirements definition (R4-2113896 OPPO)</w:t>
      </w:r>
    </w:p>
    <w:p w14:paraId="4D5B6064" w14:textId="77777777" w:rsidR="008C4E48" w:rsidRDefault="008C4E48" w:rsidP="008C4E48">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458DC2D4" w14:textId="77777777" w:rsidR="008C4E48" w:rsidRPr="003D2E52" w:rsidRDefault="008C4E48" w:rsidP="008C4E48">
      <w:pPr>
        <w:pStyle w:val="aff7"/>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6A782B6F" w14:textId="77777777" w:rsidR="008C4E48" w:rsidRDefault="008C4E48" w:rsidP="008C4E48">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4AB9AF04" w14:textId="77777777" w:rsidR="008C4E48" w:rsidRDefault="008C4E48" w:rsidP="008C4E48">
      <w:pPr>
        <w:widowControl w:val="0"/>
        <w:tabs>
          <w:tab w:val="num" w:pos="1701"/>
        </w:tabs>
        <w:overflowPunct w:val="0"/>
        <w:autoSpaceDE w:val="0"/>
        <w:autoSpaceDN w:val="0"/>
        <w:adjustRightInd w:val="0"/>
        <w:snapToGrid w:val="0"/>
        <w:spacing w:after="100"/>
        <w:textAlignment w:val="baseline"/>
        <w:rPr>
          <w:szCs w:val="24"/>
          <w:lang w:eastAsia="zh-CN"/>
        </w:rPr>
      </w:pPr>
    </w:p>
    <w:p w14:paraId="3669210C" w14:textId="48423D00" w:rsidR="00094E94" w:rsidRPr="00805BE8" w:rsidRDefault="00094E94" w:rsidP="00094E94">
      <w:pPr>
        <w:pStyle w:val="3"/>
        <w:ind w:left="851" w:hanging="851"/>
      </w:pPr>
      <w:r>
        <w:t>Issue</w:t>
      </w:r>
      <w:r w:rsidRPr="00805BE8">
        <w:t xml:space="preserve"> 1-</w:t>
      </w:r>
      <w:r>
        <w:t>2: simultaneous Rx/Tx capability and sync/async condition</w:t>
      </w:r>
    </w:p>
    <w:p w14:paraId="0DD2EE0A" w14:textId="3BDC806E" w:rsidR="00094E94" w:rsidRDefault="00094E94" w:rsidP="00094E94">
      <w:pPr>
        <w:rPr>
          <w:b/>
          <w:i/>
          <w:u w:val="single"/>
          <w:lang w:eastAsia="ko-KR"/>
        </w:rPr>
      </w:pPr>
      <w:r>
        <w:rPr>
          <w:b/>
          <w:i/>
          <w:u w:val="single"/>
          <w:lang w:eastAsia="ko-KR"/>
        </w:rPr>
        <w:t xml:space="preserve">Issue 1-2-1: </w:t>
      </w:r>
      <w:r w:rsidRPr="00094E94">
        <w:rPr>
          <w:b/>
          <w:i/>
          <w:u w:val="single"/>
          <w:lang w:eastAsia="ko-KR"/>
        </w:rPr>
        <w:t>evaluate the benefits of enabl</w:t>
      </w:r>
      <w:r>
        <w:rPr>
          <w:b/>
          <w:i/>
          <w:u w:val="single"/>
          <w:lang w:eastAsia="ko-KR"/>
        </w:rPr>
        <w:t>ing</w:t>
      </w:r>
      <w:r w:rsidRPr="00094E94">
        <w:rPr>
          <w:b/>
          <w:i/>
          <w:u w:val="single"/>
          <w:lang w:eastAsia="ko-KR"/>
        </w:rPr>
        <w:t xml:space="preserve"> NW schedule UE without simultaneous </w:t>
      </w:r>
      <w:proofErr w:type="spellStart"/>
      <w:r w:rsidRPr="00094E94">
        <w:rPr>
          <w:b/>
          <w:i/>
          <w:u w:val="single"/>
          <w:lang w:eastAsia="ko-KR"/>
        </w:rPr>
        <w:t>RxTx</w:t>
      </w:r>
      <w:proofErr w:type="spellEnd"/>
      <w:r w:rsidRPr="00094E94">
        <w:rPr>
          <w:b/>
          <w:i/>
          <w:u w:val="single"/>
          <w:lang w:eastAsia="ko-KR"/>
        </w:rPr>
        <w:t xml:space="preserve"> capability working in simultaneous </w:t>
      </w:r>
      <w:proofErr w:type="spellStart"/>
      <w:r w:rsidRPr="00094E94">
        <w:rPr>
          <w:b/>
          <w:i/>
          <w:u w:val="single"/>
          <w:lang w:eastAsia="ko-KR"/>
        </w:rPr>
        <w:t>RxTx</w:t>
      </w:r>
      <w:proofErr w:type="spellEnd"/>
      <w:r w:rsidRPr="00094E94">
        <w:rPr>
          <w:b/>
          <w:i/>
          <w:u w:val="single"/>
          <w:lang w:eastAsia="ko-KR"/>
        </w:rPr>
        <w:t xml:space="preserve"> status, and study the possibility of reporting sync/async condition to NW to facilitate scheduling incapable UEs</w:t>
      </w:r>
      <w:r>
        <w:rPr>
          <w:b/>
          <w:i/>
          <w:u w:val="single"/>
          <w:lang w:eastAsia="ko-KR"/>
        </w:rPr>
        <w:t xml:space="preserve"> </w:t>
      </w:r>
      <w:r>
        <w:rPr>
          <w:i/>
          <w:u w:val="single"/>
          <w:lang w:eastAsia="zh-CN"/>
        </w:rPr>
        <w:t>(</w:t>
      </w:r>
      <w:r w:rsidRPr="00094E94">
        <w:rPr>
          <w:i/>
          <w:u w:val="single"/>
          <w:lang w:eastAsia="zh-CN"/>
        </w:rPr>
        <w:t>R4-2113895</w:t>
      </w:r>
      <w:r>
        <w:rPr>
          <w:i/>
          <w:u w:val="single"/>
          <w:lang w:eastAsia="zh-CN"/>
        </w:rPr>
        <w:t>, OPPO)</w:t>
      </w:r>
      <w:r>
        <w:rPr>
          <w:b/>
          <w:i/>
          <w:u w:val="single"/>
          <w:lang w:eastAsia="ko-KR"/>
        </w:rPr>
        <w:t xml:space="preserve"> </w:t>
      </w:r>
    </w:p>
    <w:p w14:paraId="7002A7AF" w14:textId="586CE097" w:rsidR="00094E94" w:rsidRPr="00BE07D6" w:rsidRDefault="00094E94" w:rsidP="00094E94">
      <w:pPr>
        <w:pStyle w:val="aff7"/>
        <w:numPr>
          <w:ilvl w:val="0"/>
          <w:numId w:val="1"/>
        </w:numPr>
        <w:spacing w:after="0"/>
        <w:ind w:left="357" w:firstLineChars="0" w:hanging="357"/>
        <w:rPr>
          <w:b/>
          <w:i/>
        </w:rPr>
      </w:pPr>
      <w:r w:rsidRPr="005C675F">
        <w:rPr>
          <w:b/>
          <w:i/>
        </w:rPr>
        <w:t>Option 1</w:t>
      </w:r>
      <w:r>
        <w:rPr>
          <w:b/>
          <w:i/>
        </w:rPr>
        <w:t xml:space="preserve">: Yes </w:t>
      </w:r>
    </w:p>
    <w:p w14:paraId="30E7CB4D" w14:textId="4861B2E4" w:rsidR="00094E94" w:rsidRPr="00BE07D6" w:rsidRDefault="00094E94" w:rsidP="00094E94">
      <w:pPr>
        <w:pStyle w:val="aff7"/>
        <w:numPr>
          <w:ilvl w:val="0"/>
          <w:numId w:val="1"/>
        </w:numPr>
        <w:spacing w:after="120"/>
        <w:ind w:firstLineChars="0"/>
        <w:rPr>
          <w:b/>
          <w:i/>
        </w:rPr>
      </w:pPr>
      <w:r w:rsidRPr="005C675F">
        <w:rPr>
          <w:b/>
          <w:i/>
        </w:rPr>
        <w:t>Option 2</w:t>
      </w:r>
      <w:r>
        <w:rPr>
          <w:b/>
          <w:i/>
        </w:rPr>
        <w:t>: No</w:t>
      </w:r>
      <w:r w:rsidRPr="00BE07D6">
        <w:rPr>
          <w:b/>
          <w:i/>
        </w:rPr>
        <w:t xml:space="preserve"> </w:t>
      </w:r>
    </w:p>
    <w:p w14:paraId="476F2403" w14:textId="77777777" w:rsidR="00094E94" w:rsidRDefault="00094E94" w:rsidP="00094E94">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0DC5552B" w14:textId="77777777" w:rsidR="00094E94" w:rsidRPr="003D2E52" w:rsidRDefault="00094E94" w:rsidP="00094E94">
      <w:pPr>
        <w:pStyle w:val="aff7"/>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6661106F" w14:textId="77777777" w:rsidR="00094E94" w:rsidRDefault="00094E94" w:rsidP="00094E9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2B89CBBE" w14:textId="77777777" w:rsidR="00E6194E" w:rsidRPr="00094E94" w:rsidRDefault="00E6194E" w:rsidP="00E6194E">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15EAA1F8" w14:textId="77777777" w:rsidR="00A005BE" w:rsidRDefault="00A005BE" w:rsidP="00EE606D">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793CB1" w:rsidRDefault="00DC2500" w:rsidP="00793CB1">
      <w:pPr>
        <w:pStyle w:val="3"/>
        <w:ind w:left="851" w:hanging="851"/>
      </w:pPr>
      <w:r w:rsidRPr="00793CB1">
        <w:t>Open issues</w:t>
      </w:r>
      <w:r w:rsidR="003418CB" w:rsidRPr="00793CB1">
        <w:t xml:space="preserve"> </w:t>
      </w:r>
    </w:p>
    <w:tbl>
      <w:tblPr>
        <w:tblStyle w:val="aff6"/>
        <w:tblW w:w="0" w:type="auto"/>
        <w:tblLook w:val="04A0" w:firstRow="1" w:lastRow="0" w:firstColumn="1" w:lastColumn="0" w:noHBand="0" w:noVBand="1"/>
      </w:tblPr>
      <w:tblGrid>
        <w:gridCol w:w="1272"/>
        <w:gridCol w:w="8359"/>
      </w:tblGrid>
      <w:tr w:rsidR="003418CB" w14:paraId="78E9E803" w14:textId="77777777" w:rsidTr="00A13000">
        <w:tc>
          <w:tcPr>
            <w:tcW w:w="1272" w:type="dxa"/>
          </w:tcPr>
          <w:p w14:paraId="19D3FBE3" w14:textId="3DAC3B53"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Issues</w:t>
            </w:r>
          </w:p>
        </w:tc>
        <w:tc>
          <w:tcPr>
            <w:tcW w:w="8359" w:type="dxa"/>
          </w:tcPr>
          <w:p w14:paraId="7472F33A" w14:textId="3DC13171"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Pr>
                <w:rFonts w:eastAsiaTheme="minorEastAsia"/>
                <w:b/>
                <w:bCs/>
                <w:color w:val="0070C0"/>
                <w:lang w:val="en-US" w:eastAsia="zh-CN"/>
              </w:rPr>
              <w:t>Comments</w:t>
            </w:r>
          </w:p>
        </w:tc>
      </w:tr>
      <w:tr w:rsidR="00153840" w14:paraId="0369F375" w14:textId="77777777" w:rsidTr="00A13000">
        <w:tc>
          <w:tcPr>
            <w:tcW w:w="1272" w:type="dxa"/>
            <w:vMerge w:val="restart"/>
          </w:tcPr>
          <w:p w14:paraId="3DE056C0" w14:textId="496D9930" w:rsidR="00153840" w:rsidRPr="00E030CE" w:rsidRDefault="00153840" w:rsidP="0066310E">
            <w:pPr>
              <w:spacing w:after="120"/>
            </w:pPr>
            <w:r w:rsidRPr="005531A5">
              <w:t>1-</w:t>
            </w:r>
            <w:r w:rsidR="0066310E">
              <w:t>1</w:t>
            </w:r>
            <w:r w:rsidRPr="005531A5">
              <w:t xml:space="preserve">: </w:t>
            </w:r>
            <w:r>
              <w:rPr>
                <w:lang w:eastAsia="zh-CN"/>
              </w:rPr>
              <w:t>Rules to decide simultaneous Rx/Tx capability for a band combination</w:t>
            </w:r>
          </w:p>
        </w:tc>
        <w:tc>
          <w:tcPr>
            <w:tcW w:w="8359" w:type="dxa"/>
          </w:tcPr>
          <w:p w14:paraId="3FB970EC" w14:textId="59F71954" w:rsidR="00153840" w:rsidRDefault="00153840" w:rsidP="00BE07D6">
            <w:pPr>
              <w:rPr>
                <w:b/>
                <w:i/>
                <w:u w:val="single"/>
                <w:lang w:eastAsia="ko-KR"/>
              </w:rPr>
            </w:pPr>
            <w:r>
              <w:rPr>
                <w:b/>
                <w:i/>
                <w:u w:val="single"/>
                <w:lang w:eastAsia="ko-KR"/>
              </w:rPr>
              <w:t>Issue 1-</w:t>
            </w:r>
            <w:r w:rsidR="00094E94">
              <w:rPr>
                <w:b/>
                <w:i/>
                <w:u w:val="single"/>
                <w:lang w:eastAsia="ko-KR"/>
              </w:rPr>
              <w:t>1</w:t>
            </w:r>
            <w:r>
              <w:rPr>
                <w:b/>
                <w:i/>
                <w:u w:val="single"/>
                <w:lang w:eastAsia="ko-KR"/>
              </w:rPr>
              <w:t xml:space="preserve">-1: </w:t>
            </w:r>
            <w:r w:rsidR="00457A48">
              <w:rPr>
                <w:b/>
                <w:i/>
                <w:u w:val="single"/>
                <w:lang w:eastAsia="ko-KR"/>
              </w:rPr>
              <w:t xml:space="preserve">Simultaneous Rx/Tx capability for FR1+FR1 FDD-TDD </w:t>
            </w:r>
            <w:r w:rsidR="00457A48" w:rsidRPr="00B767E1">
              <w:rPr>
                <w:b/>
                <w:i/>
                <w:u w:val="single"/>
                <w:lang w:eastAsia="ko-KR"/>
              </w:rPr>
              <w:t>band combination</w:t>
            </w:r>
          </w:p>
          <w:p w14:paraId="2B75DDED" w14:textId="521E7C32" w:rsidR="00457A48" w:rsidRPr="00CD097C" w:rsidRDefault="00457A48" w:rsidP="00CD097C">
            <w:pPr>
              <w:pStyle w:val="aff7"/>
              <w:numPr>
                <w:ilvl w:val="0"/>
                <w:numId w:val="1"/>
              </w:numPr>
              <w:spacing w:after="0"/>
              <w:ind w:firstLineChars="0"/>
              <w:rPr>
                <w:rFonts w:eastAsia="SimSun"/>
                <w:i/>
                <w:lang w:val="en-US"/>
              </w:rPr>
            </w:pPr>
            <w:r w:rsidRPr="005C675F">
              <w:rPr>
                <w:b/>
                <w:i/>
              </w:rPr>
              <w:t>Option 1</w:t>
            </w:r>
            <w:r>
              <w:rPr>
                <w:b/>
                <w:i/>
              </w:rPr>
              <w:t xml:space="preserve">: </w:t>
            </w:r>
            <w:r w:rsidRPr="007F09C0">
              <w:rPr>
                <w:i/>
              </w:rPr>
              <w:t>Mandatory support by default</w:t>
            </w:r>
            <w:r w:rsidRPr="007F09C0">
              <w:t xml:space="preserve"> </w:t>
            </w:r>
            <w:r w:rsidRPr="007F09C0">
              <w:rPr>
                <w:i/>
              </w:rPr>
              <w:t>unless the specific problem is identified when specifying the specific combinations in the basket WID. To make sure the potential problem will not be missed check, case-by-case study can be applied if the frequency separation between the FDD band and the TDD band of the combination is smaller than a threshold</w:t>
            </w:r>
            <w:r w:rsidR="00450D58">
              <w:rPr>
                <w:i/>
              </w:rPr>
              <w:t>.</w:t>
            </w:r>
            <w:r w:rsidRPr="007F09C0">
              <w:rPr>
                <w:i/>
              </w:rPr>
              <w:t xml:space="preserve"> </w:t>
            </w:r>
            <w:r w:rsidR="00450D58">
              <w:rPr>
                <w:i/>
              </w:rPr>
              <w:t>O</w:t>
            </w:r>
            <w:r w:rsidRPr="007F09C0">
              <w:rPr>
                <w:i/>
              </w:rPr>
              <w:t>therwise</w:t>
            </w:r>
            <w:r w:rsidR="00450D58">
              <w:rPr>
                <w:i/>
              </w:rPr>
              <w:t>,</w:t>
            </w:r>
            <w:r w:rsidRPr="007F09C0">
              <w:rPr>
                <w:i/>
              </w:rPr>
              <w:t xml:space="preserve"> the mandatory simultaneous Rx/Tx capability is applied without additional discussion.</w:t>
            </w:r>
            <w:r w:rsidR="00CD097C">
              <w:rPr>
                <w:i/>
              </w:rPr>
              <w:t xml:space="preserve"> </w:t>
            </w:r>
            <w:r w:rsidRPr="00CD097C">
              <w:rPr>
                <w:rFonts w:eastAsia="游明朝"/>
                <w:i/>
              </w:rPr>
              <w:t>MSD requirements shall be defined for the combinations which have REFSENS degradation caused by IMD or harmonics</w:t>
            </w:r>
            <w:r w:rsidR="00CD097C">
              <w:rPr>
                <w:rFonts w:eastAsia="游明朝"/>
                <w:i/>
              </w:rPr>
              <w:t xml:space="preserve"> (combination of OP1 and OP2 in last </w:t>
            </w:r>
            <w:proofErr w:type="gramStart"/>
            <w:r w:rsidR="00CD097C">
              <w:rPr>
                <w:rFonts w:eastAsia="游明朝"/>
                <w:i/>
              </w:rPr>
              <w:t>meeting )</w:t>
            </w:r>
            <w:proofErr w:type="gramEnd"/>
          </w:p>
          <w:p w14:paraId="63CF9660" w14:textId="5092C4AB" w:rsidR="00457A48" w:rsidRPr="007F09C0" w:rsidRDefault="00457A48" w:rsidP="00457A48">
            <w:pPr>
              <w:pStyle w:val="aff7"/>
              <w:numPr>
                <w:ilvl w:val="0"/>
                <w:numId w:val="1"/>
              </w:numPr>
              <w:spacing w:after="120"/>
              <w:ind w:firstLineChars="0"/>
              <w:rPr>
                <w:b/>
                <w:i/>
              </w:rPr>
            </w:pPr>
            <w:r>
              <w:rPr>
                <w:b/>
                <w:i/>
              </w:rPr>
              <w:t xml:space="preserve">Option </w:t>
            </w:r>
            <w:r w:rsidR="00CD097C">
              <w:rPr>
                <w:b/>
                <w:i/>
              </w:rPr>
              <w:t>2</w:t>
            </w:r>
            <w:r>
              <w:rPr>
                <w:b/>
                <w:i/>
              </w:rPr>
              <w:t xml:space="preserve">: </w:t>
            </w:r>
            <w:r w:rsidRPr="007F09C0">
              <w:rPr>
                <w:i/>
              </w:rPr>
              <w:t xml:space="preserve">Using MSD as a basic guideline for defining simultaneous </w:t>
            </w:r>
            <w:proofErr w:type="spellStart"/>
            <w:r w:rsidRPr="007F09C0">
              <w:rPr>
                <w:i/>
              </w:rPr>
              <w:t>RxTx</w:t>
            </w:r>
            <w:proofErr w:type="spellEnd"/>
            <w:r w:rsidRPr="007F09C0">
              <w:rPr>
                <w:i/>
              </w:rPr>
              <w:t xml:space="preserve"> capability, while order</w:t>
            </w:r>
            <w:r>
              <w:rPr>
                <w:i/>
              </w:rPr>
              <w:t xml:space="preserve"> of </w:t>
            </w:r>
            <w:r w:rsidRPr="007F09C0">
              <w:rPr>
                <w:i/>
              </w:rPr>
              <w:t>IMD and harmonics may serve as certain criteria</w:t>
            </w:r>
            <w:r w:rsidR="00CD097C">
              <w:rPr>
                <w:i/>
              </w:rPr>
              <w:t xml:space="preserve"> (OP3 in last meeting)</w:t>
            </w:r>
          </w:p>
          <w:p w14:paraId="2D34B419" w14:textId="1449F03E" w:rsidR="00AB2147" w:rsidRPr="00AB2147" w:rsidRDefault="00CD097C" w:rsidP="00AB2147">
            <w:pPr>
              <w:pStyle w:val="aff7"/>
              <w:numPr>
                <w:ilvl w:val="0"/>
                <w:numId w:val="1"/>
              </w:numPr>
              <w:spacing w:after="120"/>
              <w:ind w:firstLineChars="0"/>
              <w:rPr>
                <w:i/>
              </w:rPr>
            </w:pPr>
            <w:r w:rsidRPr="00CD097C">
              <w:rPr>
                <w:b/>
                <w:i/>
              </w:rPr>
              <w:t>Option 3:</w:t>
            </w:r>
            <w:r>
              <w:rPr>
                <w:i/>
              </w:rPr>
              <w:t xml:space="preserve"> </w:t>
            </w:r>
            <w:r w:rsidR="00AB2147" w:rsidRPr="00AB2147">
              <w:rPr>
                <w:i/>
              </w:rPr>
              <w:t xml:space="preserve">At least the following condition #1 which was already agreed in the previous RAN4 meeting should be continually applied. </w:t>
            </w:r>
          </w:p>
          <w:p w14:paraId="59EDEC10" w14:textId="77777777" w:rsidR="00AB2147" w:rsidRPr="00AB2147" w:rsidRDefault="00AB2147" w:rsidP="00AB2147">
            <w:pPr>
              <w:pStyle w:val="aff7"/>
              <w:spacing w:after="120"/>
              <w:ind w:left="360" w:firstLineChars="0" w:firstLine="0"/>
              <w:rPr>
                <w:i/>
              </w:rPr>
            </w:pPr>
            <w:r w:rsidRPr="00AB2147">
              <w:rPr>
                <w:i/>
              </w:rPr>
              <w:t>- Condition #1: For TDD-FDD combinations, the capability shall be mandatory if low-band (below 1GHz) is aggregated with high (</w:t>
            </w:r>
            <w:proofErr w:type="gramStart"/>
            <w:r w:rsidRPr="00AB2147">
              <w:rPr>
                <w:i/>
              </w:rPr>
              <w:t>i.e.</w:t>
            </w:r>
            <w:proofErr w:type="gramEnd"/>
            <w:r w:rsidRPr="00AB2147">
              <w:rPr>
                <w:i/>
              </w:rPr>
              <w:t xml:space="preserve"> 2.69GHz and above) and mid-band (1GHz to 2.69GHz) TDD cells.</w:t>
            </w:r>
          </w:p>
          <w:p w14:paraId="1785F882" w14:textId="77777777" w:rsidR="00AB2147" w:rsidRPr="00AB2147" w:rsidRDefault="00AB2147" w:rsidP="00AB2147">
            <w:pPr>
              <w:pStyle w:val="aff7"/>
              <w:spacing w:after="120"/>
              <w:ind w:left="360" w:firstLineChars="0" w:firstLine="0"/>
              <w:rPr>
                <w:i/>
              </w:rPr>
            </w:pPr>
            <w:r w:rsidRPr="00AB2147">
              <w:rPr>
                <w:i/>
              </w:rPr>
              <w:t>- For the band combinations that are not under the condition #1, RAN4 can further agree on other criteria (ex: frequency separation…) to determine whether simultaneous Rx/Tx capability can be mandatory supported without any discussion.</w:t>
            </w:r>
          </w:p>
          <w:p w14:paraId="35AA6A7E" w14:textId="099B4CC6" w:rsidR="00AB2147" w:rsidRPr="00AB2147" w:rsidRDefault="00AB2147" w:rsidP="00AB2147">
            <w:pPr>
              <w:pStyle w:val="aff7"/>
              <w:spacing w:after="120"/>
              <w:ind w:left="360" w:firstLineChars="0" w:firstLine="0"/>
              <w:rPr>
                <w:i/>
              </w:rPr>
            </w:pPr>
            <w:r w:rsidRPr="00AB2147">
              <w:rPr>
                <w:i/>
              </w:rPr>
              <w:t>(Note that if no further consensus can be reached, case-by-case discussion is applied for the band combinations that are not under the condition #1)</w:t>
            </w:r>
          </w:p>
          <w:p w14:paraId="61ED3075" w14:textId="6085B353" w:rsidR="00CD097C" w:rsidRPr="00CD097C" w:rsidRDefault="00CD097C" w:rsidP="00CD097C">
            <w:pPr>
              <w:pStyle w:val="aff7"/>
              <w:numPr>
                <w:ilvl w:val="0"/>
                <w:numId w:val="1"/>
              </w:numPr>
              <w:spacing w:after="120"/>
              <w:ind w:firstLineChars="0"/>
              <w:rPr>
                <w:rFonts w:eastAsia="游明朝"/>
                <w:i/>
              </w:rPr>
            </w:pPr>
            <w:r w:rsidRPr="00CD097C">
              <w:rPr>
                <w:b/>
                <w:i/>
              </w:rPr>
              <w:t xml:space="preserve">Option </w:t>
            </w:r>
            <w:r>
              <w:rPr>
                <w:b/>
                <w:i/>
              </w:rPr>
              <w:t>4</w:t>
            </w:r>
            <w:r w:rsidRPr="00CD097C">
              <w:rPr>
                <w:b/>
                <w:i/>
              </w:rPr>
              <w:t>:</w:t>
            </w:r>
            <w:r>
              <w:rPr>
                <w:i/>
              </w:rPr>
              <w:t xml:space="preserve"> </w:t>
            </w:r>
          </w:p>
          <w:p w14:paraId="53B84089" w14:textId="6368F435" w:rsidR="00CD097C" w:rsidRPr="00CD097C" w:rsidRDefault="00CD097C" w:rsidP="00CD097C">
            <w:pPr>
              <w:pStyle w:val="aff7"/>
              <w:numPr>
                <w:ilvl w:val="0"/>
                <w:numId w:val="13"/>
              </w:numPr>
              <w:spacing w:after="120"/>
              <w:ind w:firstLineChars="0"/>
              <w:rPr>
                <w:rFonts w:eastAsia="游明朝"/>
                <w:i/>
              </w:rPr>
            </w:pPr>
            <w:r w:rsidRPr="00CD097C">
              <w:rPr>
                <w:rFonts w:eastAsia="游明朝"/>
                <w:i/>
              </w:rPr>
              <w:t xml:space="preserve">Simultaneous </w:t>
            </w:r>
            <w:proofErr w:type="spellStart"/>
            <w:r w:rsidRPr="00CD097C">
              <w:rPr>
                <w:rFonts w:eastAsia="游明朝"/>
                <w:i/>
              </w:rPr>
              <w:t>RxTx</w:t>
            </w:r>
            <w:proofErr w:type="spellEnd"/>
            <w:r w:rsidRPr="00CD097C">
              <w:rPr>
                <w:rFonts w:eastAsia="游明朝"/>
                <w:i/>
              </w:rPr>
              <w:t xml:space="preserve"> is the default capability in FDD-TDD FR1 band combinations</w:t>
            </w:r>
          </w:p>
          <w:p w14:paraId="5E90B7F0" w14:textId="77777777" w:rsidR="00CD097C" w:rsidRPr="00CD097C" w:rsidRDefault="00CD097C" w:rsidP="00CD097C">
            <w:pPr>
              <w:pStyle w:val="aff7"/>
              <w:numPr>
                <w:ilvl w:val="0"/>
                <w:numId w:val="13"/>
              </w:numPr>
              <w:spacing w:after="120"/>
              <w:ind w:firstLineChars="0"/>
              <w:rPr>
                <w:i/>
              </w:rPr>
            </w:pPr>
            <w:r w:rsidRPr="00CD097C">
              <w:rPr>
                <w:i/>
              </w:rPr>
              <w:t>MSD will be defined for band combinations which potentially have problems like harmonics/IMD, etc. as usual</w:t>
            </w:r>
          </w:p>
          <w:p w14:paraId="3C56A29C" w14:textId="70ED48CD" w:rsidR="00CD097C" w:rsidRDefault="00CD097C" w:rsidP="00CD097C">
            <w:pPr>
              <w:pStyle w:val="aff7"/>
              <w:numPr>
                <w:ilvl w:val="0"/>
                <w:numId w:val="13"/>
              </w:numPr>
              <w:spacing w:after="120"/>
              <w:ind w:firstLineChars="0"/>
              <w:rPr>
                <w:i/>
              </w:rPr>
            </w:pPr>
            <w:r w:rsidRPr="00CD097C">
              <w:rPr>
                <w:i/>
              </w:rPr>
              <w:t xml:space="preserve">For band combinations whose MSD is larger than a threshold (value FFS), further discuss whether simultaneous </w:t>
            </w:r>
            <w:proofErr w:type="spellStart"/>
            <w:r w:rsidRPr="00CD097C">
              <w:rPr>
                <w:i/>
              </w:rPr>
              <w:t>RxTx</w:t>
            </w:r>
            <w:proofErr w:type="spellEnd"/>
            <w:r w:rsidRPr="00CD097C">
              <w:rPr>
                <w:i/>
              </w:rPr>
              <w:t xml:space="preserve"> can be changed to optional</w:t>
            </w:r>
          </w:p>
          <w:p w14:paraId="62A9170F" w14:textId="04220F71" w:rsidR="00CD097C" w:rsidRPr="00CD097C" w:rsidRDefault="00CD097C" w:rsidP="00CD097C">
            <w:pPr>
              <w:spacing w:after="120"/>
              <w:rPr>
                <w:i/>
              </w:rPr>
            </w:pPr>
            <w:r w:rsidRPr="00CD097C">
              <w:rPr>
                <w:rFonts w:hint="eastAsia"/>
                <w:i/>
              </w:rPr>
              <w:t>•</w:t>
            </w:r>
            <w:r w:rsidRPr="00CD097C">
              <w:rPr>
                <w:i/>
              </w:rPr>
              <w:tab/>
            </w:r>
            <w:r w:rsidRPr="00CD097C">
              <w:rPr>
                <w:rFonts w:eastAsia="ＭＳ 明朝"/>
                <w:b/>
                <w:i/>
              </w:rPr>
              <w:t xml:space="preserve">Option </w:t>
            </w:r>
            <w:r>
              <w:rPr>
                <w:rFonts w:eastAsia="ＭＳ 明朝"/>
                <w:b/>
                <w:i/>
              </w:rPr>
              <w:t>5</w:t>
            </w:r>
            <w:r w:rsidRPr="00CD097C">
              <w:rPr>
                <w:i/>
              </w:rPr>
              <w:t>: For FR1+FR1 FDD-TDD band combinations, simultaneous Rx/Tx capability is mandatorily supported if the combination has no MSD issue or the MSD less than a certain value (to be discussed in RAN4). For the combination with MSD exceeding the threshold, whether the capability can be mandatorily supported should be checked under the WI.</w:t>
            </w:r>
          </w:p>
          <w:p w14:paraId="0BE672DE" w14:textId="77777777" w:rsidR="00CD097C" w:rsidRDefault="00CD097C" w:rsidP="00CD097C">
            <w:pPr>
              <w:pStyle w:val="aff7"/>
              <w:spacing w:after="120"/>
              <w:ind w:left="360" w:firstLineChars="0" w:firstLine="0"/>
              <w:rPr>
                <w:rFonts w:eastAsiaTheme="minorEastAsia"/>
                <w:color w:val="0070C0"/>
                <w:lang w:val="en-US" w:eastAsia="zh-CN"/>
              </w:rPr>
            </w:pPr>
          </w:p>
          <w:p w14:paraId="4556283D" w14:textId="05B05022" w:rsidR="00153840" w:rsidRDefault="006529F8" w:rsidP="004C5BFB">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Verizon</w:t>
            </w:r>
            <w:r w:rsidR="00153840">
              <w:rPr>
                <w:rFonts w:eastAsiaTheme="minorEastAsia"/>
                <w:color w:val="0070C0"/>
                <w:lang w:val="en-US" w:eastAsia="zh-CN"/>
              </w:rPr>
              <w:t>:</w:t>
            </w:r>
            <w:r>
              <w:rPr>
                <w:rFonts w:eastAsiaTheme="minorEastAsia"/>
                <w:color w:val="0070C0"/>
                <w:lang w:val="en-US" w:eastAsia="zh-CN"/>
              </w:rPr>
              <w:t xml:space="preserve"> </w:t>
            </w:r>
            <w:r w:rsidR="00F11826">
              <w:rPr>
                <w:rFonts w:eastAsiaTheme="minorEastAsia"/>
                <w:color w:val="0070C0"/>
                <w:lang w:val="en-US" w:eastAsia="zh-CN"/>
              </w:rPr>
              <w:t xml:space="preserve">We support Option 3 </w:t>
            </w:r>
            <w:r w:rsidR="00304ABB">
              <w:rPr>
                <w:rFonts w:eastAsiaTheme="minorEastAsia"/>
                <w:color w:val="0070C0"/>
                <w:lang w:val="en-US" w:eastAsia="zh-CN"/>
              </w:rPr>
              <w:t xml:space="preserve">and suggest </w:t>
            </w:r>
            <w:r w:rsidR="00F11826">
              <w:rPr>
                <w:rFonts w:eastAsiaTheme="minorEastAsia"/>
                <w:color w:val="0070C0"/>
                <w:lang w:val="en-US" w:eastAsia="zh-CN"/>
              </w:rPr>
              <w:t>the high band range is extended above 4.2GHz</w:t>
            </w:r>
            <w:r w:rsidR="002E3409">
              <w:rPr>
                <w:rFonts w:eastAsiaTheme="minorEastAsia"/>
                <w:color w:val="0070C0"/>
                <w:lang w:val="en-US" w:eastAsia="zh-CN"/>
              </w:rPr>
              <w:t>.</w:t>
            </w:r>
            <w:r w:rsidR="00F11826">
              <w:rPr>
                <w:rFonts w:eastAsiaTheme="minorEastAsia"/>
                <w:color w:val="0070C0"/>
                <w:lang w:val="en-US" w:eastAsia="zh-CN"/>
              </w:rPr>
              <w:t xml:space="preserve"> </w:t>
            </w:r>
          </w:p>
          <w:p w14:paraId="084D02F1" w14:textId="0F598968" w:rsidR="006529F8" w:rsidRDefault="00A13000" w:rsidP="004C5BFB">
            <w:pPr>
              <w:overflowPunct/>
              <w:autoSpaceDE/>
              <w:autoSpaceDN/>
              <w:adjustRightInd/>
              <w:spacing w:after="120"/>
              <w:textAlignment w:val="auto"/>
              <w:rPr>
                <w:rFonts w:eastAsiaTheme="minorEastAsia"/>
                <w:color w:val="0070C0"/>
                <w:lang w:val="en-US" w:eastAsia="zh-CN"/>
              </w:rPr>
            </w:pPr>
            <w:ins w:id="0" w:author="Masashi FUSHIKI" w:date="2021-08-17T12:44:00Z">
              <w:r>
                <w:rPr>
                  <w:rFonts w:eastAsiaTheme="minorEastAsia"/>
                  <w:color w:val="0070C0"/>
                  <w:lang w:val="en-US" w:eastAsia="zh-CN"/>
                </w:rPr>
                <w:t>SoftBank: Support Option 3. For the band combinations that are not under the condition #1, support Option 4 or Option 5.</w:t>
              </w:r>
            </w:ins>
          </w:p>
          <w:p w14:paraId="626CCFBA" w14:textId="77777777" w:rsidR="00153840" w:rsidRDefault="00153840" w:rsidP="00A01654">
            <w:pPr>
              <w:spacing w:after="120"/>
              <w:rPr>
                <w:rFonts w:eastAsiaTheme="minorEastAsia"/>
                <w:color w:val="0070C0"/>
                <w:lang w:val="en-US" w:eastAsia="zh-CN"/>
              </w:rPr>
            </w:pPr>
          </w:p>
        </w:tc>
      </w:tr>
      <w:tr w:rsidR="00153840" w14:paraId="5A5E5066" w14:textId="77777777" w:rsidTr="00A13000">
        <w:tc>
          <w:tcPr>
            <w:tcW w:w="1272" w:type="dxa"/>
            <w:vMerge/>
          </w:tcPr>
          <w:p w14:paraId="7E880E38" w14:textId="0D769E70" w:rsidR="00153840" w:rsidRPr="005531A5" w:rsidRDefault="00153840" w:rsidP="000423FB">
            <w:pPr>
              <w:spacing w:after="120"/>
            </w:pPr>
          </w:p>
        </w:tc>
        <w:tc>
          <w:tcPr>
            <w:tcW w:w="8359" w:type="dxa"/>
          </w:tcPr>
          <w:p w14:paraId="2D262806" w14:textId="75639834" w:rsidR="00457A48" w:rsidRDefault="00457A48" w:rsidP="00457A48">
            <w:pPr>
              <w:rPr>
                <w:b/>
                <w:i/>
                <w:u w:val="single"/>
                <w:lang w:eastAsia="ko-KR"/>
              </w:rPr>
            </w:pPr>
            <w:r>
              <w:rPr>
                <w:b/>
                <w:i/>
                <w:u w:val="single"/>
                <w:lang w:eastAsia="ko-KR"/>
              </w:rPr>
              <w:t>Issue 1-</w:t>
            </w:r>
            <w:r w:rsidR="00094E94">
              <w:rPr>
                <w:b/>
                <w:i/>
                <w:u w:val="single"/>
                <w:lang w:eastAsia="ko-KR"/>
              </w:rPr>
              <w:t>1</w:t>
            </w:r>
            <w:r>
              <w:rPr>
                <w:b/>
                <w:i/>
                <w:u w:val="single"/>
                <w:lang w:eastAsia="ko-KR"/>
              </w:rPr>
              <w:t>-</w:t>
            </w:r>
            <w:r w:rsidR="0066310E">
              <w:rPr>
                <w:b/>
                <w:i/>
                <w:u w:val="single"/>
                <w:lang w:eastAsia="ko-KR"/>
              </w:rPr>
              <w:t>2</w:t>
            </w:r>
            <w:r>
              <w:rPr>
                <w:b/>
                <w:i/>
                <w:u w:val="single"/>
                <w:lang w:eastAsia="ko-KR"/>
              </w:rPr>
              <w:t>: Simultaneous Rx/Tx capability for FR1+FR2 T</w:t>
            </w:r>
            <w:r w:rsidRPr="008C4E48">
              <w:rPr>
                <w:b/>
                <w:i/>
                <w:u w:val="single"/>
                <w:lang w:eastAsia="ko-KR"/>
              </w:rPr>
              <w:t>DD-TDD band combination</w:t>
            </w:r>
          </w:p>
          <w:p w14:paraId="54637151" w14:textId="77777777" w:rsidR="002A0E90" w:rsidRPr="006F59ED" w:rsidRDefault="002A0E90" w:rsidP="002A0E90">
            <w:pPr>
              <w:pStyle w:val="aff7"/>
              <w:numPr>
                <w:ilvl w:val="0"/>
                <w:numId w:val="1"/>
              </w:numPr>
              <w:spacing w:after="0"/>
              <w:ind w:firstLineChars="0"/>
              <w:rPr>
                <w:i/>
              </w:rPr>
            </w:pPr>
            <w:r w:rsidRPr="006F59ED">
              <w:rPr>
                <w:b/>
                <w:i/>
              </w:rPr>
              <w:t>Option 1</w:t>
            </w:r>
            <w:r w:rsidRPr="006F59ED">
              <w:rPr>
                <w:i/>
              </w:rPr>
              <w:t xml:space="preserve">: Mandatory support for all of the FR1 (&lt;7.125 </w:t>
            </w:r>
            <w:proofErr w:type="gramStart"/>
            <w:r w:rsidRPr="006F59ED">
              <w:rPr>
                <w:i/>
              </w:rPr>
              <w:t>GHz)+</w:t>
            </w:r>
            <w:proofErr w:type="gramEnd"/>
            <w:r w:rsidRPr="006F59ED">
              <w:rPr>
                <w:i/>
              </w:rPr>
              <w:t>FR2 TDD-TDD CA band combination (</w:t>
            </w:r>
            <w:bookmarkStart w:id="1" w:name="OLE_LINK3"/>
            <w:r w:rsidRPr="006F59ED">
              <w:rPr>
                <w:i/>
              </w:rPr>
              <w:t xml:space="preserve">R4-2112913 </w:t>
            </w:r>
            <w:bookmarkEnd w:id="1"/>
            <w:r w:rsidRPr="006F59ED">
              <w:rPr>
                <w:i/>
              </w:rPr>
              <w:t>ZTE)</w:t>
            </w:r>
          </w:p>
          <w:p w14:paraId="05FF2013" w14:textId="77777777" w:rsidR="002A0E90" w:rsidRPr="006F59ED" w:rsidRDefault="002A0E90" w:rsidP="002A0E90">
            <w:pPr>
              <w:pStyle w:val="aff7"/>
              <w:numPr>
                <w:ilvl w:val="0"/>
                <w:numId w:val="1"/>
              </w:numPr>
              <w:spacing w:after="120"/>
              <w:ind w:firstLineChars="0"/>
              <w:rPr>
                <w:i/>
              </w:rPr>
            </w:pPr>
            <w:r w:rsidRPr="006F59ED">
              <w:rPr>
                <w:b/>
                <w:i/>
              </w:rPr>
              <w:t>Option 2</w:t>
            </w:r>
            <w:r w:rsidRPr="006F59ED">
              <w:rPr>
                <w:i/>
              </w:rPr>
              <w:t>: Mandatory support in the case of current FR1 and FR2 frequency range</w:t>
            </w:r>
            <w:r>
              <w:rPr>
                <w:i/>
              </w:rPr>
              <w:t xml:space="preserve"> (</w:t>
            </w:r>
            <w:r w:rsidRPr="006F59ED">
              <w:rPr>
                <w:i/>
              </w:rPr>
              <w:t>R4-2113304 Xiaomi</w:t>
            </w:r>
            <w:r>
              <w:rPr>
                <w:i/>
              </w:rPr>
              <w:t>)</w:t>
            </w:r>
          </w:p>
          <w:p w14:paraId="277E1EBE" w14:textId="77777777" w:rsidR="002A0E90" w:rsidRPr="006F59ED" w:rsidRDefault="002A0E90" w:rsidP="002A0E90">
            <w:pPr>
              <w:pStyle w:val="aff7"/>
              <w:numPr>
                <w:ilvl w:val="0"/>
                <w:numId w:val="1"/>
              </w:numPr>
              <w:spacing w:after="120"/>
              <w:ind w:firstLineChars="0"/>
              <w:rPr>
                <w:i/>
              </w:rPr>
            </w:pPr>
            <w:r w:rsidRPr="006F59ED">
              <w:rPr>
                <w:b/>
                <w:i/>
              </w:rPr>
              <w:t>Option 3</w:t>
            </w:r>
            <w:r w:rsidRPr="006F59ED">
              <w:rPr>
                <w:i/>
              </w:rPr>
              <w:t>: Mandatory support if FR1 is below 7.125GHz, and FR2 is above 24GHz</w:t>
            </w:r>
            <w:r>
              <w:rPr>
                <w:i/>
              </w:rPr>
              <w:t xml:space="preserve"> (</w:t>
            </w:r>
            <w:r w:rsidRPr="006F59ED">
              <w:rPr>
                <w:i/>
              </w:rPr>
              <w:t>R4-2113896 OPPO</w:t>
            </w:r>
            <w:r>
              <w:rPr>
                <w:i/>
              </w:rPr>
              <w:t>)</w:t>
            </w:r>
          </w:p>
          <w:p w14:paraId="2C6E2E73" w14:textId="77777777" w:rsidR="002A0E90" w:rsidRPr="006F59ED" w:rsidRDefault="002A0E90" w:rsidP="002A0E90">
            <w:pPr>
              <w:pStyle w:val="aff7"/>
              <w:numPr>
                <w:ilvl w:val="0"/>
                <w:numId w:val="1"/>
              </w:numPr>
              <w:spacing w:after="120"/>
              <w:ind w:firstLineChars="0"/>
              <w:rPr>
                <w:i/>
              </w:rPr>
            </w:pPr>
            <w:r w:rsidRPr="006F59ED">
              <w:rPr>
                <w:b/>
                <w:i/>
              </w:rPr>
              <w:t>Option 4</w:t>
            </w:r>
            <w:r w:rsidRPr="006F59ED">
              <w:rPr>
                <w:i/>
              </w:rPr>
              <w:t>: Mandatory support if FR1 TDD band does not exceed</w:t>
            </w:r>
            <w:r>
              <w:rPr>
                <w:i/>
              </w:rPr>
              <w:t xml:space="preserve"> the frequency range of 7125MHz (</w:t>
            </w:r>
            <w:r w:rsidRPr="006F59ED">
              <w:rPr>
                <w:i/>
              </w:rPr>
              <w:t>R4-2114515 Huawei)</w:t>
            </w:r>
          </w:p>
          <w:p w14:paraId="0B099C2F" w14:textId="0933A305" w:rsidR="007E1AA3" w:rsidRDefault="002A0E90" w:rsidP="00457A48">
            <w:pPr>
              <w:rPr>
                <w:i/>
                <w:szCs w:val="24"/>
                <w:lang w:eastAsia="zh-CN"/>
              </w:rPr>
            </w:pPr>
            <w:r>
              <w:rPr>
                <w:b/>
                <w:i/>
                <w:u w:val="single"/>
                <w:lang w:eastAsia="ko-KR"/>
              </w:rPr>
              <w:t xml:space="preserve">Recommendation: </w:t>
            </w:r>
            <w:r w:rsidRPr="002A0E90">
              <w:rPr>
                <w:i/>
                <w:szCs w:val="24"/>
                <w:lang w:eastAsia="zh-CN"/>
              </w:rPr>
              <w:t>check option 3 in 1</w:t>
            </w:r>
            <w:r w:rsidRPr="002A0E90">
              <w:rPr>
                <w:i/>
                <w:szCs w:val="24"/>
                <w:vertAlign w:val="superscript"/>
                <w:lang w:eastAsia="zh-CN"/>
              </w:rPr>
              <w:t>st</w:t>
            </w:r>
            <w:r w:rsidRPr="002A0E90">
              <w:rPr>
                <w:i/>
                <w:szCs w:val="24"/>
                <w:lang w:eastAsia="zh-CN"/>
              </w:rPr>
              <w:t xml:space="preserve"> round discussion.</w:t>
            </w:r>
          </w:p>
          <w:p w14:paraId="45E0FBD2" w14:textId="77777777" w:rsidR="003B6418" w:rsidRDefault="003B6418" w:rsidP="00457A48">
            <w:pPr>
              <w:rPr>
                <w:b/>
                <w:i/>
                <w:u w:val="single"/>
                <w:lang w:eastAsia="ko-KR"/>
              </w:rPr>
            </w:pPr>
          </w:p>
          <w:p w14:paraId="77D16D92" w14:textId="59883C9B" w:rsidR="00153840" w:rsidRDefault="00F727A9" w:rsidP="00304ABB">
            <w:pPr>
              <w:spacing w:after="120"/>
              <w:rPr>
                <w:rFonts w:eastAsiaTheme="minorEastAsia"/>
                <w:color w:val="0070C0"/>
                <w:lang w:val="en-US" w:eastAsia="zh-CN"/>
              </w:rPr>
            </w:pPr>
            <w:bookmarkStart w:id="2" w:name="OLE_LINK4"/>
            <w:bookmarkStart w:id="3" w:name="OLE_LINK5"/>
            <w:r>
              <w:rPr>
                <w:rFonts w:eastAsiaTheme="minorEastAsia"/>
                <w:color w:val="0070C0"/>
                <w:lang w:val="en-US" w:eastAsia="zh-CN"/>
              </w:rPr>
              <w:t>Verizon</w:t>
            </w:r>
            <w:bookmarkEnd w:id="2"/>
            <w:bookmarkEnd w:id="3"/>
            <w:r w:rsidR="00153840">
              <w:rPr>
                <w:rFonts w:eastAsiaTheme="minorEastAsia"/>
                <w:color w:val="0070C0"/>
                <w:lang w:val="en-US" w:eastAsia="zh-CN"/>
              </w:rPr>
              <w:t>:</w:t>
            </w:r>
            <w:r>
              <w:rPr>
                <w:rFonts w:eastAsiaTheme="minorEastAsia"/>
                <w:color w:val="0070C0"/>
                <w:lang w:val="en-US" w:eastAsia="zh-CN"/>
              </w:rPr>
              <w:t xml:space="preserve"> we support options </w:t>
            </w:r>
            <w:r w:rsidR="00912384">
              <w:rPr>
                <w:rFonts w:eastAsiaTheme="minorEastAsia"/>
                <w:color w:val="0070C0"/>
                <w:lang w:val="en-US" w:eastAsia="zh-CN"/>
              </w:rPr>
              <w:t>above</w:t>
            </w:r>
            <w:r w:rsidR="0076382D">
              <w:rPr>
                <w:rFonts w:eastAsiaTheme="minorEastAsia"/>
                <w:color w:val="0070C0"/>
                <w:lang w:val="en-US" w:eastAsia="zh-CN"/>
              </w:rPr>
              <w:t xml:space="preserve">. </w:t>
            </w:r>
            <w:r w:rsidR="00304ABB">
              <w:rPr>
                <w:rFonts w:eastAsiaTheme="minorEastAsia"/>
                <w:color w:val="0070C0"/>
                <w:lang w:val="en-US" w:eastAsia="zh-CN"/>
              </w:rPr>
              <w:t xml:space="preserve">RAN4 </w:t>
            </w:r>
            <w:r w:rsidR="0076382D">
              <w:rPr>
                <w:rFonts w:eastAsiaTheme="minorEastAsia"/>
                <w:color w:val="0070C0"/>
                <w:lang w:val="en-US" w:eastAsia="zh-CN"/>
              </w:rPr>
              <w:t xml:space="preserve">should define </w:t>
            </w:r>
            <w:r w:rsidR="00304ABB">
              <w:rPr>
                <w:rFonts w:eastAsiaTheme="minorEastAsia"/>
                <w:color w:val="0070C0"/>
                <w:lang w:val="en-US" w:eastAsia="zh-CN"/>
              </w:rPr>
              <w:t xml:space="preserve">the criteria requirements for </w:t>
            </w:r>
            <w:r w:rsidR="0076382D">
              <w:rPr>
                <w:rFonts w:eastAsiaTheme="minorEastAsia"/>
                <w:color w:val="0070C0"/>
                <w:lang w:val="en-US" w:eastAsia="zh-CN"/>
              </w:rPr>
              <w:t>further</w:t>
            </w:r>
            <w:r w:rsidR="00304ABB">
              <w:rPr>
                <w:rFonts w:eastAsiaTheme="minorEastAsia"/>
                <w:color w:val="0070C0"/>
                <w:lang w:val="en-US" w:eastAsia="zh-CN"/>
              </w:rPr>
              <w:t>.</w:t>
            </w:r>
          </w:p>
          <w:p w14:paraId="44967048" w14:textId="2D8578C1" w:rsidR="00304ABB" w:rsidRDefault="00A13000" w:rsidP="00304ABB">
            <w:pPr>
              <w:spacing w:after="120"/>
              <w:rPr>
                <w:b/>
                <w:i/>
                <w:u w:val="single"/>
                <w:lang w:eastAsia="ko-KR"/>
              </w:rPr>
            </w:pPr>
            <w:ins w:id="4" w:author="Masashi FUSHIKI" w:date="2021-08-17T12:44:00Z">
              <w:r>
                <w:rPr>
                  <w:rFonts w:eastAsiaTheme="minorEastAsia"/>
                  <w:color w:val="0070C0"/>
                  <w:lang w:val="en-US" w:eastAsia="zh-CN"/>
                </w:rPr>
                <w:t>SoftBank: Support recommended WF and option 3.</w:t>
              </w:r>
            </w:ins>
          </w:p>
        </w:tc>
      </w:tr>
      <w:tr w:rsidR="00153840" w14:paraId="0F1B2BEE" w14:textId="77777777" w:rsidTr="00A13000">
        <w:tc>
          <w:tcPr>
            <w:tcW w:w="1272" w:type="dxa"/>
            <w:vMerge/>
          </w:tcPr>
          <w:p w14:paraId="6CEF7826" w14:textId="77777777" w:rsidR="00153840" w:rsidRPr="005531A5" w:rsidRDefault="00153840" w:rsidP="000423FB">
            <w:pPr>
              <w:spacing w:after="120"/>
            </w:pPr>
          </w:p>
        </w:tc>
        <w:tc>
          <w:tcPr>
            <w:tcW w:w="8359" w:type="dxa"/>
          </w:tcPr>
          <w:p w14:paraId="54890646" w14:textId="77777777" w:rsidR="00457A48" w:rsidRDefault="00457A48" w:rsidP="00153840">
            <w:pPr>
              <w:rPr>
                <w:b/>
                <w:i/>
                <w:u w:val="single"/>
                <w:lang w:eastAsia="ko-KR"/>
              </w:rPr>
            </w:pPr>
          </w:p>
          <w:p w14:paraId="3762894F" w14:textId="2332F592" w:rsidR="00457A48" w:rsidRDefault="00457A48" w:rsidP="00457A48">
            <w:pPr>
              <w:rPr>
                <w:b/>
                <w:i/>
                <w:u w:val="single"/>
                <w:lang w:eastAsia="ko-KR"/>
              </w:rPr>
            </w:pPr>
            <w:r>
              <w:rPr>
                <w:b/>
                <w:i/>
                <w:u w:val="single"/>
                <w:lang w:eastAsia="ko-KR"/>
              </w:rPr>
              <w:t>Issue 1-</w:t>
            </w:r>
            <w:r w:rsidR="00094E94">
              <w:rPr>
                <w:b/>
                <w:i/>
                <w:u w:val="single"/>
                <w:lang w:eastAsia="ko-KR"/>
              </w:rPr>
              <w:t>1</w:t>
            </w:r>
            <w:r>
              <w:rPr>
                <w:b/>
                <w:i/>
                <w:u w:val="single"/>
                <w:lang w:eastAsia="ko-KR"/>
              </w:rPr>
              <w:t>-</w:t>
            </w:r>
            <w:r w:rsidR="0066310E">
              <w:rPr>
                <w:b/>
                <w:i/>
                <w:u w:val="single"/>
                <w:lang w:eastAsia="ko-KR"/>
              </w:rPr>
              <w:t>3</w:t>
            </w:r>
            <w:r>
              <w:rPr>
                <w:b/>
                <w:i/>
                <w:u w:val="single"/>
                <w:lang w:eastAsia="ko-KR"/>
              </w:rPr>
              <w:t>: Simultaneous Rx/Tx capability for FR2+FR2 T</w:t>
            </w:r>
            <w:r w:rsidRPr="008C4E48">
              <w:rPr>
                <w:b/>
                <w:i/>
                <w:u w:val="single"/>
                <w:lang w:eastAsia="ko-KR"/>
              </w:rPr>
              <w:t>DD-TDD band combination</w:t>
            </w:r>
          </w:p>
          <w:p w14:paraId="0C88C5AA" w14:textId="38CBA3FE" w:rsidR="00457A48" w:rsidRDefault="00AB2147" w:rsidP="00AB2147">
            <w:pPr>
              <w:pStyle w:val="aff7"/>
              <w:numPr>
                <w:ilvl w:val="0"/>
                <w:numId w:val="1"/>
              </w:numPr>
              <w:spacing w:after="0"/>
              <w:ind w:left="357" w:firstLineChars="0" w:hanging="357"/>
              <w:rPr>
                <w:i/>
              </w:rPr>
            </w:pPr>
            <w:r>
              <w:rPr>
                <w:i/>
              </w:rPr>
              <w:t>Option 1</w:t>
            </w:r>
            <w:r w:rsidR="00457A48" w:rsidRPr="00457A48">
              <w:rPr>
                <w:i/>
              </w:rPr>
              <w:t xml:space="preserve">: </w:t>
            </w:r>
            <w:bookmarkStart w:id="5" w:name="OLE_LINK1"/>
            <w:bookmarkStart w:id="6" w:name="OLE_LINK2"/>
            <w:r w:rsidR="00457A48" w:rsidRPr="00457A48">
              <w:rPr>
                <w:i/>
              </w:rPr>
              <w:t xml:space="preserve">study case by </w:t>
            </w:r>
            <w:proofErr w:type="gramStart"/>
            <w:r w:rsidR="00457A48" w:rsidRPr="00457A48">
              <w:rPr>
                <w:i/>
              </w:rPr>
              <w:t xml:space="preserve">case  </w:t>
            </w:r>
            <w:bookmarkEnd w:id="5"/>
            <w:bookmarkEnd w:id="6"/>
            <w:r>
              <w:rPr>
                <w:i/>
              </w:rPr>
              <w:t>(</w:t>
            </w:r>
            <w:proofErr w:type="gramEnd"/>
            <w:r w:rsidRPr="00AB2147">
              <w:rPr>
                <w:i/>
              </w:rPr>
              <w:t>R4-2112913</w:t>
            </w:r>
            <w:r>
              <w:rPr>
                <w:i/>
              </w:rPr>
              <w:t xml:space="preserve"> ZTE, </w:t>
            </w:r>
            <w:r w:rsidRPr="00AB2147">
              <w:rPr>
                <w:i/>
              </w:rPr>
              <w:t>R4-2113304</w:t>
            </w:r>
            <w:r>
              <w:rPr>
                <w:i/>
              </w:rPr>
              <w:t xml:space="preserve"> Xiaomi, )</w:t>
            </w:r>
          </w:p>
          <w:p w14:paraId="775F139F" w14:textId="12F1B8FE" w:rsidR="00AB2147" w:rsidRPr="00457A48" w:rsidRDefault="00AB2147" w:rsidP="00AB2147">
            <w:pPr>
              <w:pStyle w:val="aff7"/>
              <w:numPr>
                <w:ilvl w:val="0"/>
                <w:numId w:val="1"/>
              </w:numPr>
              <w:spacing w:after="120"/>
              <w:ind w:firstLineChars="0"/>
              <w:rPr>
                <w:i/>
              </w:rPr>
            </w:pPr>
            <w:r>
              <w:rPr>
                <w:i/>
              </w:rPr>
              <w:t xml:space="preserve">Option 2: </w:t>
            </w:r>
            <w:r w:rsidRPr="00AB2147">
              <w:rPr>
                <w:i/>
              </w:rPr>
              <w:t>postpone the discussion for FR2+FR2 band combinations until deployment requests and also completion of FR2 CA requirements definition</w:t>
            </w:r>
            <w:r>
              <w:rPr>
                <w:i/>
              </w:rPr>
              <w:t xml:space="preserve"> (</w:t>
            </w:r>
            <w:r w:rsidRPr="00AB2147">
              <w:rPr>
                <w:i/>
              </w:rPr>
              <w:t>R4-2113896</w:t>
            </w:r>
            <w:r>
              <w:rPr>
                <w:i/>
              </w:rPr>
              <w:t xml:space="preserve"> OPPO)</w:t>
            </w:r>
          </w:p>
          <w:p w14:paraId="31ED5C5E" w14:textId="77777777" w:rsidR="00153840" w:rsidRDefault="00935140" w:rsidP="0029438B">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Verizon</w:t>
            </w:r>
            <w:r w:rsidR="00153840">
              <w:rPr>
                <w:rFonts w:eastAsiaTheme="minorEastAsia"/>
                <w:color w:val="0070C0"/>
                <w:lang w:val="en-US" w:eastAsia="zh-CN"/>
              </w:rPr>
              <w:t>:</w:t>
            </w:r>
            <w:r>
              <w:rPr>
                <w:rFonts w:eastAsiaTheme="minorEastAsia"/>
                <w:color w:val="0070C0"/>
                <w:lang w:val="en-US" w:eastAsia="zh-CN"/>
              </w:rPr>
              <w:t xml:space="preserve"> Option 1</w:t>
            </w:r>
          </w:p>
          <w:p w14:paraId="39E130D5" w14:textId="362E8692" w:rsidR="0029438B" w:rsidRPr="00153840" w:rsidRDefault="0029438B" w:rsidP="0029438B">
            <w:pPr>
              <w:overflowPunct/>
              <w:autoSpaceDE/>
              <w:autoSpaceDN/>
              <w:adjustRightInd/>
              <w:spacing w:after="120"/>
              <w:textAlignment w:val="auto"/>
              <w:rPr>
                <w:b/>
                <w:i/>
                <w:u w:val="single"/>
                <w:lang w:val="en-US" w:eastAsia="ko-KR"/>
              </w:rPr>
            </w:pPr>
          </w:p>
        </w:tc>
      </w:tr>
      <w:tr w:rsidR="00094E94" w14:paraId="250B2932" w14:textId="77777777" w:rsidTr="00A13000">
        <w:tc>
          <w:tcPr>
            <w:tcW w:w="1272" w:type="dxa"/>
          </w:tcPr>
          <w:p w14:paraId="36A2FA89" w14:textId="725CEE87" w:rsidR="00094E94" w:rsidRDefault="00094E94" w:rsidP="00805BE8">
            <w:pPr>
              <w:spacing w:after="120"/>
              <w:rPr>
                <w:rFonts w:eastAsiaTheme="minorEastAsia"/>
                <w:color w:val="000000" w:themeColor="text1"/>
                <w:lang w:eastAsia="zh-CN"/>
              </w:rPr>
            </w:pPr>
            <w:r w:rsidRPr="00805BE8">
              <w:t>1-</w:t>
            </w:r>
            <w:r>
              <w:t>2: simultaneous Rx/Tx capability and sync/async condition</w:t>
            </w:r>
          </w:p>
        </w:tc>
        <w:tc>
          <w:tcPr>
            <w:tcW w:w="8359" w:type="dxa"/>
          </w:tcPr>
          <w:p w14:paraId="13C71037" w14:textId="34956B5C" w:rsidR="00094E94" w:rsidRDefault="00094E94" w:rsidP="00094E94">
            <w:pPr>
              <w:rPr>
                <w:b/>
                <w:i/>
                <w:u w:val="single"/>
                <w:lang w:eastAsia="ko-KR"/>
              </w:rPr>
            </w:pPr>
            <w:r>
              <w:rPr>
                <w:b/>
                <w:i/>
                <w:u w:val="single"/>
                <w:lang w:eastAsia="ko-KR"/>
              </w:rPr>
              <w:t xml:space="preserve">Issue 1-2-1: </w:t>
            </w:r>
            <w:r w:rsidRPr="00094E94">
              <w:rPr>
                <w:b/>
                <w:i/>
                <w:u w:val="single"/>
                <w:lang w:eastAsia="ko-KR"/>
              </w:rPr>
              <w:t>evaluate the benefits of enabl</w:t>
            </w:r>
            <w:r>
              <w:rPr>
                <w:b/>
                <w:i/>
                <w:u w:val="single"/>
                <w:lang w:eastAsia="ko-KR"/>
              </w:rPr>
              <w:t>ing</w:t>
            </w:r>
            <w:r w:rsidRPr="00094E94">
              <w:rPr>
                <w:b/>
                <w:i/>
                <w:u w:val="single"/>
                <w:lang w:eastAsia="ko-KR"/>
              </w:rPr>
              <w:t xml:space="preserve"> NW schedule UE without simultaneous </w:t>
            </w:r>
            <w:proofErr w:type="spellStart"/>
            <w:r w:rsidRPr="00094E94">
              <w:rPr>
                <w:b/>
                <w:i/>
                <w:u w:val="single"/>
                <w:lang w:eastAsia="ko-KR"/>
              </w:rPr>
              <w:t>RxTx</w:t>
            </w:r>
            <w:proofErr w:type="spellEnd"/>
            <w:r w:rsidRPr="00094E94">
              <w:rPr>
                <w:b/>
                <w:i/>
                <w:u w:val="single"/>
                <w:lang w:eastAsia="ko-KR"/>
              </w:rPr>
              <w:t xml:space="preserve"> capability working in simultaneous </w:t>
            </w:r>
            <w:proofErr w:type="spellStart"/>
            <w:r w:rsidRPr="00094E94">
              <w:rPr>
                <w:b/>
                <w:i/>
                <w:u w:val="single"/>
                <w:lang w:eastAsia="ko-KR"/>
              </w:rPr>
              <w:t>RxTx</w:t>
            </w:r>
            <w:proofErr w:type="spellEnd"/>
            <w:r w:rsidRPr="00094E94">
              <w:rPr>
                <w:b/>
                <w:i/>
                <w:u w:val="single"/>
                <w:lang w:eastAsia="ko-KR"/>
              </w:rPr>
              <w:t xml:space="preserve"> status, and study the possibility of reporting sync/async condition to NW to facilitate scheduling incapable UEs</w:t>
            </w:r>
          </w:p>
          <w:p w14:paraId="56C5BBD6" w14:textId="798773D1" w:rsidR="00094E94" w:rsidRPr="00457A48" w:rsidRDefault="00094E94" w:rsidP="00094E94">
            <w:pPr>
              <w:pStyle w:val="aff7"/>
              <w:numPr>
                <w:ilvl w:val="0"/>
                <w:numId w:val="1"/>
              </w:numPr>
              <w:spacing w:after="0"/>
              <w:ind w:firstLineChars="0"/>
              <w:rPr>
                <w:i/>
              </w:rPr>
            </w:pPr>
            <w:r w:rsidRPr="00457A48">
              <w:rPr>
                <w:i/>
              </w:rPr>
              <w:t xml:space="preserve">Option 1: </w:t>
            </w:r>
            <w:r>
              <w:rPr>
                <w:i/>
              </w:rPr>
              <w:t>Yes</w:t>
            </w:r>
          </w:p>
          <w:p w14:paraId="7AC3E0DF" w14:textId="7ED88958" w:rsidR="00094E94" w:rsidRPr="00457A48" w:rsidRDefault="00094E94" w:rsidP="00094E94">
            <w:pPr>
              <w:pStyle w:val="aff7"/>
              <w:numPr>
                <w:ilvl w:val="0"/>
                <w:numId w:val="1"/>
              </w:numPr>
              <w:spacing w:after="120"/>
              <w:ind w:left="357" w:firstLineChars="0" w:hanging="357"/>
              <w:rPr>
                <w:i/>
              </w:rPr>
            </w:pPr>
            <w:r w:rsidRPr="00457A48">
              <w:rPr>
                <w:i/>
              </w:rPr>
              <w:t xml:space="preserve">Option 2: </w:t>
            </w:r>
            <w:r>
              <w:rPr>
                <w:i/>
              </w:rPr>
              <w:t>No</w:t>
            </w:r>
            <w:r w:rsidRPr="00457A48">
              <w:rPr>
                <w:i/>
              </w:rPr>
              <w:t xml:space="preserve">  </w:t>
            </w:r>
          </w:p>
          <w:p w14:paraId="7F40EBD3" w14:textId="1184EBC3" w:rsidR="00094E94" w:rsidRDefault="007376A9" w:rsidP="00094E9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Verizon</w:t>
            </w:r>
            <w:r w:rsidR="00094E94">
              <w:rPr>
                <w:rFonts w:eastAsiaTheme="minorEastAsia"/>
                <w:color w:val="0070C0"/>
                <w:lang w:val="en-US" w:eastAsia="zh-CN"/>
              </w:rPr>
              <w:t>:</w:t>
            </w:r>
            <w:r>
              <w:rPr>
                <w:rFonts w:eastAsiaTheme="minorEastAsia"/>
                <w:color w:val="0070C0"/>
                <w:lang w:val="en-US" w:eastAsia="zh-CN"/>
              </w:rPr>
              <w:t xml:space="preserve"> Yes!</w:t>
            </w:r>
          </w:p>
          <w:p w14:paraId="257217E3" w14:textId="77777777" w:rsidR="00094E94" w:rsidRPr="00F822F7" w:rsidRDefault="00094E94" w:rsidP="00F822F7">
            <w:pPr>
              <w:spacing w:after="120"/>
              <w:rPr>
                <w:rFonts w:eastAsiaTheme="minorEastAsia"/>
                <w:bCs/>
                <w:color w:val="0070C0"/>
                <w:lang w:val="en-US" w:eastAsia="zh-CN"/>
              </w:rPr>
            </w:pPr>
          </w:p>
        </w:tc>
      </w:tr>
      <w:tr w:rsidR="00E030CE" w14:paraId="79C5E3C7" w14:textId="77777777" w:rsidTr="00A13000">
        <w:tc>
          <w:tcPr>
            <w:tcW w:w="1272" w:type="dxa"/>
          </w:tcPr>
          <w:p w14:paraId="2B789B25" w14:textId="21A57D90" w:rsidR="00E030CE" w:rsidRPr="00E24673" w:rsidRDefault="00E030CE" w:rsidP="00805BE8">
            <w:pPr>
              <w:spacing w:after="120"/>
              <w:rPr>
                <w:rFonts w:eastAsiaTheme="minorEastAsia"/>
                <w:color w:val="000000" w:themeColor="text1"/>
                <w:lang w:eastAsia="zh-CN"/>
              </w:rPr>
            </w:pPr>
            <w:r>
              <w:rPr>
                <w:rFonts w:eastAsiaTheme="minorEastAsia"/>
                <w:color w:val="000000" w:themeColor="text1"/>
                <w:lang w:eastAsia="zh-CN"/>
              </w:rPr>
              <w:t>Others</w:t>
            </w:r>
          </w:p>
        </w:tc>
        <w:tc>
          <w:tcPr>
            <w:tcW w:w="8359" w:type="dxa"/>
          </w:tcPr>
          <w:p w14:paraId="4CE49F73" w14:textId="77777777" w:rsidR="00E030CE" w:rsidRPr="00F822F7" w:rsidRDefault="00E030CE" w:rsidP="00F822F7">
            <w:pPr>
              <w:spacing w:after="120"/>
              <w:rPr>
                <w:rFonts w:eastAsiaTheme="minorEastAsia"/>
                <w:bCs/>
                <w:color w:val="0070C0"/>
                <w:lang w:val="en-US" w:eastAsia="zh-CN"/>
              </w:rPr>
            </w:pPr>
          </w:p>
        </w:tc>
      </w:tr>
    </w:tbl>
    <w:p w14:paraId="434B388F" w14:textId="7F45275D" w:rsidR="003418CB" w:rsidRDefault="003418CB" w:rsidP="005B4802">
      <w:pPr>
        <w:rPr>
          <w:color w:val="0070C0"/>
          <w:lang w:val="en-US" w:eastAsia="zh-CN"/>
        </w:rPr>
      </w:pPr>
    </w:p>
    <w:p w14:paraId="534E67F0" w14:textId="1670CAC5" w:rsidR="009415B0" w:rsidRPr="00793CB1" w:rsidRDefault="009415B0" w:rsidP="00793CB1">
      <w:pPr>
        <w:pStyle w:val="3"/>
        <w:ind w:left="851" w:hanging="851"/>
      </w:pPr>
      <w:r w:rsidRPr="00793CB1">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413"/>
        <w:gridCol w:w="8218"/>
      </w:tblGrid>
      <w:tr w:rsidR="009415B0" w:rsidRPr="00571777" w14:paraId="570A5116" w14:textId="77777777" w:rsidTr="0078108C">
        <w:tc>
          <w:tcPr>
            <w:tcW w:w="141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1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108C">
        <w:tc>
          <w:tcPr>
            <w:tcW w:w="1413" w:type="dxa"/>
            <w:vMerge w:val="restart"/>
          </w:tcPr>
          <w:p w14:paraId="788D2E90" w14:textId="77777777" w:rsidR="00405A1E" w:rsidRDefault="00BE072B" w:rsidP="00405A1E">
            <w:pPr>
              <w:spacing w:after="0"/>
              <w:rPr>
                <w:rFonts w:ascii="Arial" w:hAnsi="Arial" w:cs="Arial"/>
                <w:b/>
                <w:bCs/>
                <w:color w:val="0000FF"/>
                <w:sz w:val="16"/>
                <w:szCs w:val="16"/>
                <w:u w:val="single"/>
                <w:lang w:val="en-US" w:eastAsia="zh-CN"/>
              </w:rPr>
            </w:pPr>
            <w:hyperlink r:id="rId16" w:history="1">
              <w:r w:rsidR="00405A1E">
                <w:rPr>
                  <w:rStyle w:val="af0"/>
                  <w:rFonts w:ascii="Arial" w:hAnsi="Arial" w:cs="Arial"/>
                  <w:b/>
                  <w:bCs/>
                  <w:sz w:val="16"/>
                  <w:szCs w:val="16"/>
                </w:rPr>
                <w:t>R4-2114516</w:t>
              </w:r>
            </w:hyperlink>
          </w:p>
          <w:p w14:paraId="41D5B081" w14:textId="4E1B28D1" w:rsidR="00571777" w:rsidRPr="003418CB" w:rsidRDefault="00405A1E" w:rsidP="0078108C">
            <w:pPr>
              <w:spacing w:after="0"/>
              <w:rPr>
                <w:rFonts w:eastAsiaTheme="minorEastAsia"/>
                <w:color w:val="0070C0"/>
                <w:lang w:val="en-US" w:eastAsia="zh-CN"/>
              </w:rPr>
            </w:pPr>
            <w:r w:rsidRPr="00405A1E">
              <w:rPr>
                <w:rFonts w:eastAsiaTheme="minorEastAsia"/>
                <w:color w:val="000000" w:themeColor="text1"/>
                <w:lang w:val="en-US" w:eastAsia="zh-CN"/>
              </w:rPr>
              <w:t xml:space="preserve">TP for TR 38.839: Principles for simultaneous </w:t>
            </w:r>
            <w:proofErr w:type="spellStart"/>
            <w:r w:rsidRPr="00405A1E">
              <w:rPr>
                <w:rFonts w:eastAsiaTheme="minorEastAsia"/>
                <w:color w:val="000000" w:themeColor="text1"/>
                <w:lang w:val="en-US" w:eastAsia="zh-CN"/>
              </w:rPr>
              <w:t>RxTx</w:t>
            </w:r>
            <w:proofErr w:type="spellEnd"/>
            <w:r w:rsidRPr="00405A1E">
              <w:rPr>
                <w:rFonts w:eastAsiaTheme="minorEastAsia"/>
                <w:color w:val="000000" w:themeColor="text1"/>
                <w:lang w:val="en-US" w:eastAsia="zh-CN"/>
              </w:rPr>
              <w:t xml:space="preserve"> capability</w:t>
            </w:r>
          </w:p>
        </w:tc>
        <w:tc>
          <w:tcPr>
            <w:tcW w:w="821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8108C">
        <w:tc>
          <w:tcPr>
            <w:tcW w:w="1413" w:type="dxa"/>
            <w:vMerge/>
          </w:tcPr>
          <w:p w14:paraId="5C77C2BE" w14:textId="77777777" w:rsidR="00571777" w:rsidRDefault="00571777" w:rsidP="00571777">
            <w:pPr>
              <w:spacing w:after="120"/>
              <w:rPr>
                <w:rFonts w:eastAsiaTheme="minorEastAsia"/>
                <w:color w:val="0070C0"/>
                <w:lang w:val="en-US" w:eastAsia="zh-CN"/>
              </w:rPr>
            </w:pPr>
          </w:p>
        </w:tc>
        <w:tc>
          <w:tcPr>
            <w:tcW w:w="821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108C">
        <w:tc>
          <w:tcPr>
            <w:tcW w:w="1413" w:type="dxa"/>
            <w:vMerge/>
          </w:tcPr>
          <w:p w14:paraId="52AF9FD7" w14:textId="77777777" w:rsidR="00571777" w:rsidRDefault="00571777" w:rsidP="00571777">
            <w:pPr>
              <w:spacing w:after="120"/>
              <w:rPr>
                <w:rFonts w:eastAsiaTheme="minorEastAsia"/>
                <w:color w:val="0070C0"/>
                <w:lang w:val="en-US" w:eastAsia="zh-CN"/>
              </w:rPr>
            </w:pPr>
          </w:p>
        </w:tc>
        <w:tc>
          <w:tcPr>
            <w:tcW w:w="821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Default="009415B0" w:rsidP="005B4802">
      <w:pPr>
        <w:rPr>
          <w:color w:val="0070C0"/>
          <w:lang w:val="en-US" w:eastAsia="zh-CN"/>
        </w:rPr>
      </w:pPr>
    </w:p>
    <w:p w14:paraId="71E8B02D" w14:textId="77777777" w:rsidR="003E58FA" w:rsidRDefault="003E58FA" w:rsidP="005B4802">
      <w:pPr>
        <w:rPr>
          <w:color w:val="0070C0"/>
          <w:lang w:val="en-US" w:eastAsia="zh-CN"/>
        </w:rPr>
      </w:pPr>
    </w:p>
    <w:p w14:paraId="06BBADCE" w14:textId="77777777" w:rsidR="003E58FA" w:rsidRPr="003418CB" w:rsidRDefault="003E58FA"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793CB1" w:rsidRDefault="00DD19DE" w:rsidP="00793CB1">
      <w:pPr>
        <w:pStyle w:val="3"/>
        <w:ind w:left="851" w:hanging="851"/>
      </w:pPr>
      <w:r w:rsidRPr="00793CB1">
        <w:t xml:space="preserve">Open issues </w:t>
      </w:r>
    </w:p>
    <w:p w14:paraId="72FBF6C4" w14:textId="1A34E610"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w:t>
      </w:r>
      <w:proofErr w:type="spellStart"/>
      <w:r>
        <w:rPr>
          <w:rFonts w:hint="eastAsia"/>
          <w:i/>
          <w:color w:val="0070C0"/>
          <w:lang w:val="en-US" w:eastAsia="zh-CN"/>
        </w:rPr>
        <w:t>a</w:t>
      </w:r>
      <w:r w:rsidR="009D13A2">
        <w:rPr>
          <w:i/>
          <w:color w:val="0070C0"/>
          <w:lang w:val="en-US" w:eastAsia="zh-CN"/>
        </w:rPr>
        <w:t>he</w:t>
      </w:r>
      <w:proofErr w:type="spellEnd"/>
      <w:r w:rsidR="009D13A2">
        <w:rPr>
          <w:i/>
          <w:color w:val="0070C0"/>
          <w:lang w:val="en-US" w:eastAsia="zh-CN"/>
        </w:rPr>
        <w:t xml:space="preserve"> </w:t>
      </w:r>
      <w:proofErr w:type="spellStart"/>
      <w:r>
        <w:rPr>
          <w:rFonts w:hint="eastAsia"/>
          <w:i/>
          <w:color w:val="0070C0"/>
          <w:lang w:val="en-US" w:eastAsia="zh-CN"/>
        </w:rPr>
        <w:t>ssignment</w:t>
      </w:r>
      <w:proofErr w:type="spellEnd"/>
      <w:r>
        <w:rPr>
          <w:rFonts w:hint="eastAsia"/>
          <w:i/>
          <w:color w:val="0070C0"/>
          <w:lang w:val="en-US" w:eastAsia="zh-CN"/>
        </w:rPr>
        <w:t>.</w:t>
      </w:r>
    </w:p>
    <w:tbl>
      <w:tblPr>
        <w:tblStyle w:val="aff6"/>
        <w:tblW w:w="0" w:type="auto"/>
        <w:tblLook w:val="04A0" w:firstRow="1" w:lastRow="0" w:firstColumn="1" w:lastColumn="0" w:noHBand="0" w:noVBand="1"/>
      </w:tblPr>
      <w:tblGrid>
        <w:gridCol w:w="1232"/>
        <w:gridCol w:w="8399"/>
      </w:tblGrid>
      <w:tr w:rsidR="00855107" w:rsidRPr="00004165" w14:paraId="3058A38F" w14:textId="77777777" w:rsidTr="00AB2147">
        <w:tc>
          <w:tcPr>
            <w:tcW w:w="1232" w:type="dxa"/>
          </w:tcPr>
          <w:p w14:paraId="6373A1EA" w14:textId="7A145712" w:rsidR="00855107" w:rsidRPr="00805BE8" w:rsidRDefault="00855107" w:rsidP="005B4802">
            <w:pPr>
              <w:rPr>
                <w:rFonts w:eastAsiaTheme="minorEastAsia"/>
                <w:b/>
                <w:bCs/>
                <w:color w:val="0070C0"/>
                <w:lang w:val="en-US" w:eastAsia="zh-CN"/>
              </w:rPr>
            </w:pPr>
          </w:p>
        </w:tc>
        <w:tc>
          <w:tcPr>
            <w:tcW w:w="8399" w:type="dxa"/>
          </w:tcPr>
          <w:p w14:paraId="66178BBC" w14:textId="05A2C495" w:rsidR="00855107" w:rsidRPr="00805BE8" w:rsidRDefault="00855107" w:rsidP="005B4802">
            <w:pPr>
              <w:rPr>
                <w:rFonts w:eastAsiaTheme="minorEastAsia"/>
                <w:b/>
                <w:bCs/>
                <w:color w:val="0070C0"/>
                <w:lang w:val="en-US" w:eastAsia="zh-CN"/>
              </w:rPr>
            </w:pPr>
            <w:r w:rsidRPr="00F822F7">
              <w:rPr>
                <w:rFonts w:eastAsiaTheme="minorEastAsia"/>
                <w:b/>
                <w:bCs/>
                <w:color w:val="000000" w:themeColor="text1"/>
                <w:lang w:val="en-US" w:eastAsia="zh-CN"/>
              </w:rPr>
              <w:t xml:space="preserve">Status summary </w:t>
            </w:r>
          </w:p>
        </w:tc>
      </w:tr>
      <w:tr w:rsidR="004D6673" w14:paraId="24DC5810" w14:textId="77777777" w:rsidTr="00AB2147">
        <w:tc>
          <w:tcPr>
            <w:tcW w:w="1232" w:type="dxa"/>
          </w:tcPr>
          <w:p w14:paraId="39ED78B1" w14:textId="53C7AF1C" w:rsidR="004D6673" w:rsidRPr="00F822F7" w:rsidRDefault="004D6673" w:rsidP="003B6418">
            <w:pPr>
              <w:rPr>
                <w:rFonts w:eastAsiaTheme="minorEastAsia"/>
                <w:b/>
                <w:bCs/>
                <w:color w:val="000000" w:themeColor="text1"/>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sidR="003B6418">
              <w:rPr>
                <w:rFonts w:eastAsiaTheme="minorEastAsia"/>
                <w:b/>
                <w:bCs/>
                <w:color w:val="000000" w:themeColor="text1"/>
                <w:lang w:val="en-US" w:eastAsia="zh-CN"/>
              </w:rPr>
              <w:t>1</w:t>
            </w:r>
          </w:p>
        </w:tc>
        <w:tc>
          <w:tcPr>
            <w:tcW w:w="8399" w:type="dxa"/>
          </w:tcPr>
          <w:p w14:paraId="39EF0F62" w14:textId="16341054" w:rsidR="007E1AA3" w:rsidRDefault="007E1AA3" w:rsidP="007E1AA3">
            <w:pPr>
              <w:rPr>
                <w:b/>
                <w:i/>
                <w:u w:val="single"/>
                <w:lang w:eastAsia="ko-KR"/>
              </w:rPr>
            </w:pPr>
            <w:r>
              <w:rPr>
                <w:b/>
                <w:i/>
                <w:u w:val="single"/>
                <w:lang w:eastAsia="ko-KR"/>
              </w:rPr>
              <w:t>Issue 1-</w:t>
            </w:r>
            <w:r w:rsidR="003B6418">
              <w:rPr>
                <w:b/>
                <w:i/>
                <w:u w:val="single"/>
                <w:lang w:eastAsia="ko-KR"/>
              </w:rPr>
              <w:t>1</w:t>
            </w:r>
            <w:r>
              <w:rPr>
                <w:b/>
                <w:i/>
                <w:u w:val="single"/>
                <w:lang w:eastAsia="ko-KR"/>
              </w:rPr>
              <w:t xml:space="preserve">-1: Simultaneous Rx/Tx capability for FR1+FR1 FDD-TDD </w:t>
            </w:r>
            <w:r w:rsidRPr="00B767E1">
              <w:rPr>
                <w:b/>
                <w:i/>
                <w:u w:val="single"/>
                <w:lang w:eastAsia="ko-KR"/>
              </w:rPr>
              <w:t>band combination</w:t>
            </w:r>
          </w:p>
          <w:p w14:paraId="2D82F4DC" w14:textId="77777777" w:rsidR="004D6673" w:rsidRDefault="004D6673" w:rsidP="004D6673">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13F87803" w14:textId="77777777" w:rsidR="004D6673" w:rsidRPr="00F822F7" w:rsidRDefault="004D6673" w:rsidP="004D6673">
            <w:pPr>
              <w:spacing w:after="0"/>
              <w:rPr>
                <w:rFonts w:eastAsiaTheme="minorEastAsia"/>
                <w:i/>
                <w:color w:val="0070C0"/>
                <w:lang w:val="en-US" w:eastAsia="zh-CN"/>
              </w:rPr>
            </w:pPr>
          </w:p>
          <w:p w14:paraId="3E20C7A2" w14:textId="77777777" w:rsidR="004D6673" w:rsidRDefault="004D6673" w:rsidP="004D6673">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0A9762B4" w14:textId="77777777" w:rsidR="004D6673" w:rsidRPr="00F822F7" w:rsidRDefault="004D6673" w:rsidP="004D6673">
            <w:pPr>
              <w:spacing w:after="0"/>
              <w:rPr>
                <w:rFonts w:eastAsiaTheme="minorEastAsia"/>
                <w:i/>
                <w:color w:val="0070C0"/>
                <w:lang w:val="en-US" w:eastAsia="zh-CN"/>
              </w:rPr>
            </w:pPr>
          </w:p>
          <w:p w14:paraId="6CB2467D" w14:textId="77777777" w:rsidR="004D6673" w:rsidRDefault="004D6673" w:rsidP="004D6673">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29224713" w14:textId="77777777" w:rsidR="007E1AA3" w:rsidRDefault="007E1AA3" w:rsidP="004D6673">
            <w:pPr>
              <w:spacing w:after="0"/>
              <w:rPr>
                <w:rFonts w:eastAsiaTheme="minorEastAsia"/>
                <w:i/>
                <w:color w:val="0070C0"/>
                <w:lang w:val="en-US" w:eastAsia="zh-CN"/>
              </w:rPr>
            </w:pPr>
          </w:p>
          <w:p w14:paraId="0E4724F8" w14:textId="77777777" w:rsidR="004D6673" w:rsidRDefault="004D6673" w:rsidP="004D6673">
            <w:pPr>
              <w:spacing w:after="0"/>
              <w:rPr>
                <w:rFonts w:eastAsiaTheme="minorEastAsia"/>
                <w:i/>
                <w:color w:val="0070C0"/>
                <w:lang w:val="en-US" w:eastAsia="zh-CN"/>
              </w:rPr>
            </w:pPr>
          </w:p>
          <w:p w14:paraId="57E2B097" w14:textId="540378EF" w:rsidR="007E1AA3" w:rsidRDefault="007E1AA3" w:rsidP="007E1AA3">
            <w:pPr>
              <w:rPr>
                <w:b/>
                <w:i/>
                <w:u w:val="single"/>
                <w:lang w:eastAsia="ko-KR"/>
              </w:rPr>
            </w:pPr>
            <w:r>
              <w:rPr>
                <w:b/>
                <w:i/>
                <w:u w:val="single"/>
                <w:lang w:eastAsia="ko-KR"/>
              </w:rPr>
              <w:t>Issue 1-</w:t>
            </w:r>
            <w:r w:rsidR="003B6418">
              <w:rPr>
                <w:b/>
                <w:i/>
                <w:u w:val="single"/>
                <w:lang w:eastAsia="ko-KR"/>
              </w:rPr>
              <w:t>1</w:t>
            </w:r>
            <w:r>
              <w:rPr>
                <w:b/>
                <w:i/>
                <w:u w:val="single"/>
                <w:lang w:eastAsia="ko-KR"/>
              </w:rPr>
              <w:t>-</w:t>
            </w:r>
            <w:r w:rsidR="003B6418">
              <w:rPr>
                <w:b/>
                <w:i/>
                <w:u w:val="single"/>
                <w:lang w:eastAsia="ko-KR"/>
              </w:rPr>
              <w:t>2</w:t>
            </w:r>
            <w:r>
              <w:rPr>
                <w:b/>
                <w:i/>
                <w:u w:val="single"/>
                <w:lang w:eastAsia="ko-KR"/>
              </w:rPr>
              <w:t>: Simultaneous Rx/Tx capability for FR1+FR2 T</w:t>
            </w:r>
            <w:r w:rsidRPr="008C4E48">
              <w:rPr>
                <w:b/>
                <w:i/>
                <w:u w:val="single"/>
                <w:lang w:eastAsia="ko-KR"/>
              </w:rPr>
              <w:t>DD-TDD band combination</w:t>
            </w:r>
          </w:p>
          <w:p w14:paraId="7EE97F88" w14:textId="77777777" w:rsidR="004D6673" w:rsidRDefault="004D6673" w:rsidP="004D6673">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ECE7A1E" w14:textId="77777777" w:rsidR="004D6673" w:rsidRPr="00F822F7" w:rsidRDefault="004D6673" w:rsidP="004D6673">
            <w:pPr>
              <w:spacing w:after="0"/>
              <w:rPr>
                <w:rFonts w:eastAsiaTheme="minorEastAsia"/>
                <w:i/>
                <w:color w:val="0070C0"/>
                <w:lang w:val="en-US" w:eastAsia="zh-CN"/>
              </w:rPr>
            </w:pPr>
          </w:p>
          <w:p w14:paraId="322FB887" w14:textId="77777777" w:rsidR="004D6673" w:rsidRDefault="004D6673" w:rsidP="004D6673">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6BC6CE89" w14:textId="77777777" w:rsidR="004D6673" w:rsidRPr="00F822F7" w:rsidRDefault="004D6673" w:rsidP="004D6673">
            <w:pPr>
              <w:spacing w:after="0"/>
              <w:rPr>
                <w:rFonts w:eastAsiaTheme="minorEastAsia"/>
                <w:i/>
                <w:color w:val="0070C0"/>
                <w:lang w:val="en-US" w:eastAsia="zh-CN"/>
              </w:rPr>
            </w:pPr>
          </w:p>
          <w:p w14:paraId="44EE4027" w14:textId="77777777" w:rsidR="004D6673" w:rsidRDefault="004D6673" w:rsidP="004D6673">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31FDEAE" w14:textId="77777777" w:rsidR="004D6673" w:rsidRDefault="004D6673" w:rsidP="004D6673">
            <w:pPr>
              <w:spacing w:after="0"/>
              <w:rPr>
                <w:rFonts w:eastAsiaTheme="minorEastAsia"/>
                <w:i/>
                <w:color w:val="0070C0"/>
                <w:lang w:val="en-US" w:eastAsia="zh-CN"/>
              </w:rPr>
            </w:pPr>
          </w:p>
          <w:p w14:paraId="561C52A8" w14:textId="77777777" w:rsidR="004D6673" w:rsidRPr="00015BF9" w:rsidRDefault="004D6673" w:rsidP="004D6673">
            <w:pPr>
              <w:spacing w:after="0"/>
              <w:rPr>
                <w:lang w:val="en-US"/>
              </w:rPr>
            </w:pPr>
          </w:p>
          <w:p w14:paraId="6A6EA52D" w14:textId="1743B562" w:rsidR="007E1AA3" w:rsidRDefault="007E1AA3" w:rsidP="007E1AA3">
            <w:pPr>
              <w:rPr>
                <w:b/>
                <w:i/>
                <w:u w:val="single"/>
                <w:lang w:eastAsia="ko-KR"/>
              </w:rPr>
            </w:pPr>
            <w:r>
              <w:rPr>
                <w:b/>
                <w:i/>
                <w:u w:val="single"/>
                <w:lang w:eastAsia="ko-KR"/>
              </w:rPr>
              <w:t>Issue 1-</w:t>
            </w:r>
            <w:r w:rsidR="003B6418">
              <w:rPr>
                <w:b/>
                <w:i/>
                <w:u w:val="single"/>
                <w:lang w:eastAsia="ko-KR"/>
              </w:rPr>
              <w:t>1</w:t>
            </w:r>
            <w:r>
              <w:rPr>
                <w:b/>
                <w:i/>
                <w:u w:val="single"/>
                <w:lang w:eastAsia="ko-KR"/>
              </w:rPr>
              <w:t>-</w:t>
            </w:r>
            <w:r w:rsidR="003B6418">
              <w:rPr>
                <w:b/>
                <w:i/>
                <w:u w:val="single"/>
                <w:lang w:eastAsia="ko-KR"/>
              </w:rPr>
              <w:t>3</w:t>
            </w:r>
            <w:r>
              <w:rPr>
                <w:b/>
                <w:i/>
                <w:u w:val="single"/>
                <w:lang w:eastAsia="ko-KR"/>
              </w:rPr>
              <w:t>: Simultaneous Rx/Tx capability for FR2+FR2 T</w:t>
            </w:r>
            <w:r w:rsidRPr="008C4E48">
              <w:rPr>
                <w:b/>
                <w:i/>
                <w:u w:val="single"/>
                <w:lang w:eastAsia="ko-KR"/>
              </w:rPr>
              <w:t>DD-TDD band combination</w:t>
            </w:r>
          </w:p>
          <w:p w14:paraId="7E66076D" w14:textId="77777777" w:rsidR="004D6673" w:rsidRDefault="004D6673" w:rsidP="004D6673">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2B37D0D8" w14:textId="77777777" w:rsidR="004D6673" w:rsidRPr="00F822F7" w:rsidRDefault="004D6673" w:rsidP="004D6673">
            <w:pPr>
              <w:spacing w:after="0"/>
              <w:rPr>
                <w:rFonts w:eastAsiaTheme="minorEastAsia"/>
                <w:i/>
                <w:color w:val="0070C0"/>
                <w:lang w:val="en-US" w:eastAsia="zh-CN"/>
              </w:rPr>
            </w:pPr>
          </w:p>
          <w:p w14:paraId="1753A5D8" w14:textId="77777777" w:rsidR="004D6673" w:rsidRDefault="004D6673" w:rsidP="004D6673">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7F0E0BDC" w14:textId="77777777" w:rsidR="004D6673" w:rsidRPr="00F822F7" w:rsidRDefault="004D6673" w:rsidP="004D6673">
            <w:pPr>
              <w:spacing w:after="0"/>
              <w:rPr>
                <w:rFonts w:eastAsiaTheme="minorEastAsia"/>
                <w:i/>
                <w:color w:val="0070C0"/>
                <w:lang w:val="en-US" w:eastAsia="zh-CN"/>
              </w:rPr>
            </w:pPr>
          </w:p>
          <w:p w14:paraId="58E9E032" w14:textId="77777777" w:rsidR="004D6673" w:rsidRDefault="004D6673" w:rsidP="004D6673">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1F4ABFF3" w14:textId="77777777" w:rsidR="004D6673" w:rsidRDefault="004D6673" w:rsidP="004D6673">
            <w:pPr>
              <w:spacing w:after="0"/>
              <w:rPr>
                <w:rFonts w:eastAsiaTheme="minorEastAsia"/>
                <w:i/>
                <w:color w:val="0070C0"/>
                <w:lang w:val="en-US" w:eastAsia="zh-CN"/>
              </w:rPr>
            </w:pPr>
          </w:p>
          <w:p w14:paraId="663BF2BE" w14:textId="77777777" w:rsidR="004D6673" w:rsidRPr="004D6673" w:rsidRDefault="004D6673" w:rsidP="007E1AA3">
            <w:pPr>
              <w:spacing w:after="0"/>
              <w:rPr>
                <w:b/>
                <w:i/>
                <w:u w:val="single"/>
                <w:lang w:val="en-US" w:eastAsia="ko-KR"/>
              </w:rPr>
            </w:pPr>
          </w:p>
        </w:tc>
      </w:tr>
      <w:tr w:rsidR="003B6418" w:rsidRPr="00091A5C" w14:paraId="62C279CC" w14:textId="77777777" w:rsidTr="009D4333">
        <w:tc>
          <w:tcPr>
            <w:tcW w:w="1232" w:type="dxa"/>
          </w:tcPr>
          <w:p w14:paraId="2D2246F2" w14:textId="3D653343" w:rsidR="003B6418" w:rsidRPr="003418CB" w:rsidRDefault="003B6418" w:rsidP="003B6418">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Pr>
                <w:rFonts w:eastAsiaTheme="minorEastAsia"/>
                <w:b/>
                <w:bCs/>
                <w:color w:val="000000" w:themeColor="text1"/>
                <w:lang w:val="en-US" w:eastAsia="zh-CN"/>
              </w:rPr>
              <w:t>2</w:t>
            </w:r>
          </w:p>
        </w:tc>
        <w:tc>
          <w:tcPr>
            <w:tcW w:w="8399" w:type="dxa"/>
          </w:tcPr>
          <w:p w14:paraId="170883E4" w14:textId="568372C0" w:rsidR="003B6418" w:rsidRDefault="003B6418" w:rsidP="009D4333">
            <w:pPr>
              <w:spacing w:after="0"/>
              <w:rPr>
                <w:rFonts w:eastAsiaTheme="minorEastAsia"/>
                <w:i/>
                <w:color w:val="0070C0"/>
                <w:lang w:val="en-US" w:eastAsia="zh-CN"/>
              </w:rPr>
            </w:pPr>
            <w:r>
              <w:rPr>
                <w:b/>
                <w:i/>
                <w:u w:val="single"/>
                <w:lang w:eastAsia="ko-KR"/>
              </w:rPr>
              <w:t>Issue 1-</w:t>
            </w:r>
            <w:r w:rsidR="00E72CA9">
              <w:rPr>
                <w:b/>
                <w:i/>
                <w:u w:val="single"/>
                <w:lang w:eastAsia="ko-KR"/>
              </w:rPr>
              <w:t>2</w:t>
            </w:r>
            <w:r>
              <w:rPr>
                <w:b/>
                <w:i/>
                <w:u w:val="single"/>
                <w:lang w:eastAsia="ko-KR"/>
              </w:rPr>
              <w:t xml:space="preserve">-1: </w:t>
            </w:r>
            <w:r w:rsidRPr="00094E94">
              <w:rPr>
                <w:b/>
                <w:i/>
                <w:u w:val="single"/>
                <w:lang w:eastAsia="ko-KR"/>
              </w:rPr>
              <w:t>evaluate the benefits of enabl</w:t>
            </w:r>
            <w:r>
              <w:rPr>
                <w:b/>
                <w:i/>
                <w:u w:val="single"/>
                <w:lang w:eastAsia="ko-KR"/>
              </w:rPr>
              <w:t>ing</w:t>
            </w:r>
            <w:r w:rsidRPr="00094E94">
              <w:rPr>
                <w:b/>
                <w:i/>
                <w:u w:val="single"/>
                <w:lang w:eastAsia="ko-KR"/>
              </w:rPr>
              <w:t xml:space="preserve"> NW schedule UE without simultaneous </w:t>
            </w:r>
            <w:proofErr w:type="spellStart"/>
            <w:r w:rsidRPr="00094E94">
              <w:rPr>
                <w:b/>
                <w:i/>
                <w:u w:val="single"/>
                <w:lang w:eastAsia="ko-KR"/>
              </w:rPr>
              <w:t>RxTx</w:t>
            </w:r>
            <w:proofErr w:type="spellEnd"/>
            <w:r w:rsidRPr="00094E94">
              <w:rPr>
                <w:b/>
                <w:i/>
                <w:u w:val="single"/>
                <w:lang w:eastAsia="ko-KR"/>
              </w:rPr>
              <w:t xml:space="preserve"> capability working in simultaneous </w:t>
            </w:r>
            <w:proofErr w:type="spellStart"/>
            <w:r w:rsidRPr="00094E94">
              <w:rPr>
                <w:b/>
                <w:i/>
                <w:u w:val="single"/>
                <w:lang w:eastAsia="ko-KR"/>
              </w:rPr>
              <w:t>RxTx</w:t>
            </w:r>
            <w:proofErr w:type="spellEnd"/>
            <w:r w:rsidRPr="00094E94">
              <w:rPr>
                <w:b/>
                <w:i/>
                <w:u w:val="single"/>
                <w:lang w:eastAsia="ko-KR"/>
              </w:rPr>
              <w:t xml:space="preserve"> status, and study the possibility of reporting sync/async condition to NW to facilitate scheduling incapable UEs</w:t>
            </w:r>
            <w:r w:rsidRPr="00F822F7">
              <w:rPr>
                <w:rFonts w:eastAsiaTheme="minorEastAsia" w:hint="eastAsia"/>
                <w:i/>
                <w:color w:val="0070C0"/>
                <w:lang w:val="en-US" w:eastAsia="zh-CN"/>
              </w:rPr>
              <w:t xml:space="preserve"> </w:t>
            </w:r>
          </w:p>
          <w:p w14:paraId="3CB87800" w14:textId="77777777" w:rsidR="003B6418" w:rsidRDefault="003B6418" w:rsidP="009D4333">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BE07E5B" w14:textId="77777777" w:rsidR="003B6418" w:rsidRPr="00F822F7" w:rsidRDefault="003B6418" w:rsidP="009D4333">
            <w:pPr>
              <w:spacing w:after="0"/>
              <w:rPr>
                <w:rFonts w:eastAsiaTheme="minorEastAsia"/>
                <w:i/>
                <w:color w:val="0070C0"/>
                <w:lang w:val="en-US" w:eastAsia="zh-CN"/>
              </w:rPr>
            </w:pPr>
          </w:p>
          <w:p w14:paraId="3E5C212E" w14:textId="77777777" w:rsidR="003B6418" w:rsidRDefault="003B6418" w:rsidP="009D4333">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6F71BD6C" w14:textId="77777777" w:rsidR="003B6418" w:rsidRPr="00F822F7" w:rsidRDefault="003B6418" w:rsidP="009D4333">
            <w:pPr>
              <w:spacing w:after="0"/>
              <w:rPr>
                <w:rFonts w:eastAsiaTheme="minorEastAsia"/>
                <w:i/>
                <w:color w:val="0070C0"/>
                <w:lang w:val="en-US" w:eastAsia="zh-CN"/>
              </w:rPr>
            </w:pPr>
          </w:p>
          <w:p w14:paraId="797CBEA8" w14:textId="77777777" w:rsidR="003B6418" w:rsidRDefault="003B6418" w:rsidP="009D4333">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41AB3EEC" w14:textId="77777777" w:rsidR="003B6418" w:rsidRDefault="003B6418" w:rsidP="009D4333">
            <w:pPr>
              <w:spacing w:after="0"/>
              <w:rPr>
                <w:rFonts w:eastAsiaTheme="minorEastAsia"/>
                <w:i/>
                <w:color w:val="0070C0"/>
                <w:lang w:val="en-US" w:eastAsia="zh-CN"/>
              </w:rPr>
            </w:pPr>
          </w:p>
          <w:p w14:paraId="6199C25E" w14:textId="77777777" w:rsidR="003B6418" w:rsidRPr="00091A5C" w:rsidRDefault="003B6418" w:rsidP="009D4333">
            <w:pPr>
              <w:spacing w:after="0"/>
              <w:rPr>
                <w:rFonts w:eastAsiaTheme="minorEastAsia"/>
                <w:color w:val="000000" w:themeColor="text1"/>
                <w:lang w:val="en-US" w:eastAsia="zh-CN"/>
              </w:rPr>
            </w:pPr>
          </w:p>
        </w:tc>
      </w:tr>
      <w:tr w:rsidR="003B6418" w14:paraId="00147D94" w14:textId="77777777" w:rsidTr="00AB2147">
        <w:tc>
          <w:tcPr>
            <w:tcW w:w="1232" w:type="dxa"/>
          </w:tcPr>
          <w:p w14:paraId="14761EE0" w14:textId="77777777" w:rsidR="003B6418" w:rsidRPr="00F822F7" w:rsidRDefault="003B6418" w:rsidP="00004165">
            <w:pPr>
              <w:rPr>
                <w:rFonts w:eastAsiaTheme="minorEastAsia"/>
                <w:b/>
                <w:bCs/>
                <w:color w:val="000000" w:themeColor="text1"/>
                <w:lang w:val="en-US" w:eastAsia="zh-CN"/>
              </w:rPr>
            </w:pPr>
          </w:p>
        </w:tc>
        <w:tc>
          <w:tcPr>
            <w:tcW w:w="8399" w:type="dxa"/>
          </w:tcPr>
          <w:p w14:paraId="128B2B9A" w14:textId="77777777" w:rsidR="003B6418" w:rsidRDefault="003B6418" w:rsidP="007E1AA3">
            <w:pPr>
              <w:rPr>
                <w:b/>
                <w:i/>
                <w:u w:val="single"/>
                <w:lang w:eastAsia="ko-KR"/>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274910" w:rsidRDefault="00962108" w:rsidP="00DD5F7E">
            <w:pPr>
              <w:rPr>
                <w:rFonts w:eastAsiaTheme="minorEastAsia"/>
                <w:b/>
                <w:bCs/>
                <w:color w:val="000000" w:themeColor="text1"/>
                <w:lang w:val="en-US" w:eastAsia="zh-CN"/>
              </w:rPr>
            </w:pPr>
          </w:p>
        </w:tc>
        <w:tc>
          <w:tcPr>
            <w:tcW w:w="4554" w:type="dxa"/>
          </w:tcPr>
          <w:p w14:paraId="5EA05092" w14:textId="78273D10" w:rsidR="00962108" w:rsidRPr="00E932D9" w:rsidRDefault="00962108" w:rsidP="00DD5F7E">
            <w:pPr>
              <w:rPr>
                <w:b/>
                <w:bCs/>
                <w:color w:val="0070C0"/>
                <w:lang w:val="de-DE" w:eastAsia="zh-CN"/>
              </w:rPr>
            </w:pPr>
            <w:r w:rsidRPr="00E932D9">
              <w:rPr>
                <w:b/>
                <w:bCs/>
                <w:color w:val="0070C0"/>
                <w:lang w:val="de-DE" w:eastAsia="zh-CN"/>
              </w:rPr>
              <w:t xml:space="preserve">WF/LS t-doc Title </w:t>
            </w:r>
          </w:p>
        </w:tc>
        <w:tc>
          <w:tcPr>
            <w:tcW w:w="2932" w:type="dxa"/>
          </w:tcPr>
          <w:p w14:paraId="029874A0" w14:textId="3D3B1333" w:rsidR="00962108" w:rsidRPr="00F822F7" w:rsidRDefault="00962108" w:rsidP="00962108">
            <w:pPr>
              <w:rPr>
                <w:b/>
                <w:bCs/>
                <w:color w:val="0070C0"/>
                <w:lang w:val="en-US" w:eastAsia="zh-CN"/>
              </w:rPr>
            </w:pPr>
            <w:r w:rsidRPr="00F822F7">
              <w:rPr>
                <w:rFonts w:hint="eastAsia"/>
                <w:b/>
                <w:bCs/>
                <w:color w:val="0070C0"/>
                <w:lang w:val="en-US" w:eastAsia="zh-CN"/>
              </w:rPr>
              <w:t>Assigned Company,</w:t>
            </w:r>
          </w:p>
          <w:p w14:paraId="56D7C997" w14:textId="63EE04CD" w:rsidR="00962108" w:rsidRPr="00F822F7" w:rsidRDefault="00962108" w:rsidP="00962108">
            <w:pPr>
              <w:rPr>
                <w:b/>
                <w:bCs/>
                <w:color w:val="0070C0"/>
                <w:lang w:val="en-US" w:eastAsia="zh-CN"/>
              </w:rPr>
            </w:pPr>
            <w:r w:rsidRPr="00F822F7">
              <w:rPr>
                <w:rFonts w:hint="eastAsia"/>
                <w:b/>
                <w:bCs/>
                <w:color w:val="0070C0"/>
                <w:lang w:val="en-US" w:eastAsia="zh-CN"/>
              </w:rPr>
              <w:t>WF or LS lead</w:t>
            </w:r>
          </w:p>
        </w:tc>
      </w:tr>
      <w:tr w:rsidR="007B02C4" w14:paraId="1F11BE92" w14:textId="0725E9F4" w:rsidTr="00805BE8">
        <w:trPr>
          <w:trHeight w:val="358"/>
        </w:trPr>
        <w:tc>
          <w:tcPr>
            <w:tcW w:w="1395" w:type="dxa"/>
          </w:tcPr>
          <w:p w14:paraId="7A1114F6" w14:textId="02F71787" w:rsidR="007B02C4" w:rsidRPr="00F822F7" w:rsidRDefault="007B02C4" w:rsidP="007B02C4">
            <w:pPr>
              <w:rPr>
                <w:rFonts w:eastAsiaTheme="minorEastAsia"/>
                <w:color w:val="0070C0"/>
                <w:lang w:val="en-US" w:eastAsia="zh-CN"/>
              </w:rPr>
            </w:pPr>
            <w:r w:rsidRPr="00F822F7">
              <w:rPr>
                <w:rFonts w:eastAsiaTheme="minorEastAsia" w:hint="eastAsia"/>
                <w:color w:val="0070C0"/>
                <w:lang w:val="en-US" w:eastAsia="zh-CN"/>
              </w:rPr>
              <w:t>#1</w:t>
            </w:r>
          </w:p>
        </w:tc>
        <w:tc>
          <w:tcPr>
            <w:tcW w:w="4554" w:type="dxa"/>
          </w:tcPr>
          <w:p w14:paraId="4131658E" w14:textId="3E36A9BF" w:rsidR="007B02C4" w:rsidRPr="00274910" w:rsidRDefault="007B02C4" w:rsidP="007B02C4">
            <w:pPr>
              <w:rPr>
                <w:rFonts w:eastAsiaTheme="minorEastAsia"/>
                <w:color w:val="000000" w:themeColor="text1"/>
                <w:lang w:val="en-US" w:eastAsia="zh-CN"/>
              </w:rPr>
            </w:pPr>
          </w:p>
        </w:tc>
        <w:tc>
          <w:tcPr>
            <w:tcW w:w="2932" w:type="dxa"/>
          </w:tcPr>
          <w:p w14:paraId="3BE87B4E" w14:textId="10AFAAC3" w:rsidR="007B02C4" w:rsidRPr="00274910" w:rsidRDefault="007B02C4" w:rsidP="007B02C4">
            <w:pPr>
              <w:rPr>
                <w:rFonts w:eastAsiaTheme="minorEastAsia"/>
                <w:color w:val="000000" w:themeColor="text1"/>
                <w:lang w:val="en-US" w:eastAsia="zh-CN"/>
              </w:rPr>
            </w:pPr>
          </w:p>
        </w:tc>
      </w:tr>
      <w:tr w:rsidR="007811BB" w14:paraId="49A88812" w14:textId="77777777" w:rsidTr="00805BE8">
        <w:trPr>
          <w:trHeight w:val="358"/>
        </w:trPr>
        <w:tc>
          <w:tcPr>
            <w:tcW w:w="1395" w:type="dxa"/>
          </w:tcPr>
          <w:p w14:paraId="581F440D" w14:textId="10960195" w:rsidR="007811BB" w:rsidRPr="00F822F7" w:rsidRDefault="007811BB" w:rsidP="007B02C4">
            <w:pPr>
              <w:rPr>
                <w:rFonts w:eastAsiaTheme="minorEastAsia"/>
                <w:color w:val="0070C0"/>
                <w:lang w:val="en-US" w:eastAsia="zh-CN"/>
              </w:rPr>
            </w:pPr>
            <w:r w:rsidRPr="00F822F7">
              <w:rPr>
                <w:rFonts w:eastAsiaTheme="minorEastAsia" w:hint="eastAsia"/>
                <w:color w:val="0070C0"/>
                <w:lang w:val="en-US" w:eastAsia="zh-CN"/>
              </w:rPr>
              <w:t>#</w:t>
            </w:r>
            <w:r w:rsidRPr="00F822F7">
              <w:rPr>
                <w:rFonts w:eastAsiaTheme="minorEastAsia"/>
                <w:color w:val="0070C0"/>
                <w:lang w:val="en-US" w:eastAsia="zh-CN"/>
              </w:rPr>
              <w:t>2</w:t>
            </w:r>
          </w:p>
        </w:tc>
        <w:tc>
          <w:tcPr>
            <w:tcW w:w="4554" w:type="dxa"/>
          </w:tcPr>
          <w:p w14:paraId="42828F8C" w14:textId="6A1CFC24" w:rsidR="007811BB" w:rsidRPr="00274910" w:rsidRDefault="007811BB" w:rsidP="007B02C4">
            <w:pPr>
              <w:rPr>
                <w:rFonts w:eastAsiaTheme="minorEastAsia"/>
                <w:color w:val="000000" w:themeColor="text1"/>
                <w:lang w:val="en-US" w:eastAsia="zh-CN"/>
              </w:rPr>
            </w:pPr>
          </w:p>
        </w:tc>
        <w:tc>
          <w:tcPr>
            <w:tcW w:w="2932" w:type="dxa"/>
          </w:tcPr>
          <w:p w14:paraId="25C9CC1F" w14:textId="521AD2FC" w:rsidR="007811BB" w:rsidRDefault="007811BB" w:rsidP="007B02C4">
            <w:pPr>
              <w:rPr>
                <w:rFonts w:eastAsiaTheme="minorEastAsia"/>
                <w:color w:val="000000" w:themeColor="text1"/>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793CB1" w:rsidRDefault="00DD19DE" w:rsidP="00793CB1">
      <w:pPr>
        <w:pStyle w:val="3"/>
        <w:ind w:left="851" w:hanging="851"/>
      </w:pPr>
      <w:r w:rsidRPr="00793CB1">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6"/>
        <w:tblW w:w="0" w:type="auto"/>
        <w:tblLook w:val="04A0" w:firstRow="1" w:lastRow="0" w:firstColumn="1" w:lastColumn="0" w:noHBand="0" w:noVBand="1"/>
      </w:tblPr>
      <w:tblGrid>
        <w:gridCol w:w="1231"/>
        <w:gridCol w:w="8400"/>
      </w:tblGrid>
      <w:tr w:rsidR="00855107" w:rsidRPr="00004165" w14:paraId="70EE0FDB" w14:textId="77777777" w:rsidTr="00DD5F7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D5F7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tbl>
      <w:tblPr>
        <w:tblStyle w:val="aff6"/>
        <w:tblW w:w="0" w:type="auto"/>
        <w:tblLook w:val="04A0" w:firstRow="1" w:lastRow="0" w:firstColumn="1" w:lastColumn="0" w:noHBand="0" w:noVBand="1"/>
      </w:tblPr>
      <w:tblGrid>
        <w:gridCol w:w="1555"/>
        <w:gridCol w:w="1491"/>
        <w:gridCol w:w="6585"/>
      </w:tblGrid>
      <w:tr w:rsidR="00F22982" w:rsidRPr="00805BE8" w14:paraId="3A6DB8B8" w14:textId="77777777" w:rsidTr="001160AA">
        <w:trPr>
          <w:trHeight w:val="468"/>
        </w:trPr>
        <w:tc>
          <w:tcPr>
            <w:tcW w:w="1555" w:type="dxa"/>
            <w:vAlign w:val="center"/>
          </w:tcPr>
          <w:p w14:paraId="2B1D9A3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T-doc number</w:t>
            </w:r>
          </w:p>
        </w:tc>
        <w:tc>
          <w:tcPr>
            <w:tcW w:w="1491" w:type="dxa"/>
            <w:vAlign w:val="center"/>
          </w:tcPr>
          <w:p w14:paraId="29B257F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Company</w:t>
            </w:r>
          </w:p>
        </w:tc>
        <w:tc>
          <w:tcPr>
            <w:tcW w:w="6585" w:type="dxa"/>
            <w:vAlign w:val="center"/>
          </w:tcPr>
          <w:p w14:paraId="39E5A813"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Proposals / Observations</w:t>
            </w:r>
          </w:p>
        </w:tc>
      </w:tr>
      <w:tr w:rsidR="00F22982" w:rsidRPr="005E7266" w14:paraId="4DD57EDA" w14:textId="77777777" w:rsidTr="001160AA">
        <w:trPr>
          <w:trHeight w:val="468"/>
        </w:trPr>
        <w:tc>
          <w:tcPr>
            <w:tcW w:w="1555" w:type="dxa"/>
            <w:vAlign w:val="center"/>
          </w:tcPr>
          <w:p w14:paraId="1E544031" w14:textId="53219C2E" w:rsidR="00F22982" w:rsidRPr="005E7266" w:rsidRDefault="00F22982" w:rsidP="001160AA">
            <w:pPr>
              <w:spacing w:before="120" w:after="120"/>
              <w:rPr>
                <w:rFonts w:eastAsia="Malgun Gothic"/>
                <w:b/>
                <w:bCs/>
                <w:lang w:eastAsia="ko-KR"/>
              </w:rPr>
            </w:pPr>
          </w:p>
        </w:tc>
        <w:tc>
          <w:tcPr>
            <w:tcW w:w="1491" w:type="dxa"/>
            <w:vAlign w:val="center"/>
          </w:tcPr>
          <w:p w14:paraId="212F4702" w14:textId="6F881885" w:rsidR="00F22982" w:rsidRPr="00F22982" w:rsidRDefault="00F22982" w:rsidP="001160AA">
            <w:pPr>
              <w:spacing w:before="120" w:after="120"/>
              <w:rPr>
                <w:rFonts w:eastAsia="Malgun Gothic"/>
                <w:bCs/>
                <w:lang w:eastAsia="ko-KR"/>
              </w:rPr>
            </w:pPr>
          </w:p>
        </w:tc>
        <w:tc>
          <w:tcPr>
            <w:tcW w:w="6585" w:type="dxa"/>
            <w:vAlign w:val="center"/>
          </w:tcPr>
          <w:p w14:paraId="2DC3DBD6" w14:textId="4A6FBC89" w:rsidR="00D903CB" w:rsidRPr="005E7266" w:rsidRDefault="00D903CB" w:rsidP="001160AA">
            <w:pPr>
              <w:spacing w:before="120" w:after="120"/>
              <w:rPr>
                <w:rFonts w:eastAsia="Malgun Gothic"/>
                <w:color w:val="0070C0"/>
                <w:lang w:val="en-US" w:eastAsia="ko-KR"/>
              </w:rPr>
            </w:pPr>
          </w:p>
        </w:tc>
      </w:tr>
      <w:tr w:rsidR="00F22982" w:rsidRPr="004A7544" w14:paraId="1EDF4974" w14:textId="77777777" w:rsidTr="001160AA">
        <w:trPr>
          <w:trHeight w:val="468"/>
        </w:trPr>
        <w:tc>
          <w:tcPr>
            <w:tcW w:w="1555" w:type="dxa"/>
          </w:tcPr>
          <w:p w14:paraId="1270506F" w14:textId="57794742" w:rsidR="00F22982" w:rsidRPr="005E7266" w:rsidRDefault="00F22982" w:rsidP="001160AA">
            <w:pPr>
              <w:spacing w:before="120" w:after="120"/>
            </w:pPr>
          </w:p>
        </w:tc>
        <w:tc>
          <w:tcPr>
            <w:tcW w:w="1491" w:type="dxa"/>
          </w:tcPr>
          <w:p w14:paraId="79CA60A0" w14:textId="4B715FE9" w:rsidR="00F22982" w:rsidRPr="004A7544" w:rsidRDefault="00F22982" w:rsidP="001160AA">
            <w:pPr>
              <w:spacing w:before="120" w:after="120"/>
            </w:pPr>
          </w:p>
        </w:tc>
        <w:tc>
          <w:tcPr>
            <w:tcW w:w="6585" w:type="dxa"/>
          </w:tcPr>
          <w:p w14:paraId="63E9E411" w14:textId="34B683A6" w:rsidR="00D903CB" w:rsidRPr="00D903CB" w:rsidRDefault="00D903CB" w:rsidP="001160AA">
            <w:pPr>
              <w:spacing w:before="120" w:after="120"/>
              <w:rPr>
                <w:lang w:val="en-US"/>
              </w:rPr>
            </w:pPr>
          </w:p>
        </w:tc>
      </w:tr>
    </w:tbl>
    <w:p w14:paraId="40BC43D2" w14:textId="77777777" w:rsidR="00035C50" w:rsidRPr="00F22982" w:rsidRDefault="00035C50" w:rsidP="00035C50">
      <w:pPr>
        <w:rPr>
          <w:lang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B24CA0" w:rsidRPr="00004165" w14:paraId="25F557AE" w14:textId="77777777" w:rsidTr="00DD5F7E">
        <w:tc>
          <w:tcPr>
            <w:tcW w:w="1242" w:type="dxa"/>
          </w:tcPr>
          <w:p w14:paraId="40E29782" w14:textId="77777777" w:rsidR="00B24CA0" w:rsidRPr="00045592" w:rsidRDefault="00B24CA0"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D5F7E">
            <w:pPr>
              <w:rPr>
                <w:rFonts w:eastAsia="ＭＳ 明朝"/>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D5F7E">
        <w:tc>
          <w:tcPr>
            <w:tcW w:w="1242" w:type="dxa"/>
          </w:tcPr>
          <w:p w14:paraId="50316788" w14:textId="0FB808D4" w:rsidR="00B24CA0" w:rsidRPr="003418CB" w:rsidRDefault="00B24CA0" w:rsidP="00DD5F7E">
            <w:pPr>
              <w:rPr>
                <w:rFonts w:eastAsiaTheme="minorEastAsia"/>
                <w:color w:val="0070C0"/>
                <w:lang w:val="en-US" w:eastAsia="zh-CN"/>
              </w:rPr>
            </w:pPr>
          </w:p>
        </w:tc>
        <w:tc>
          <w:tcPr>
            <w:tcW w:w="8615" w:type="dxa"/>
          </w:tcPr>
          <w:p w14:paraId="62C38A80" w14:textId="7CB39069" w:rsidR="0097125D" w:rsidRPr="003418CB" w:rsidRDefault="0097125D" w:rsidP="00DD5F7E">
            <w:pPr>
              <w:rPr>
                <w:rFonts w:eastAsiaTheme="minorEastAsia"/>
                <w:color w:val="0070C0"/>
                <w:lang w:val="en-US" w:eastAsia="zh-CN"/>
              </w:rPr>
            </w:pPr>
          </w:p>
        </w:tc>
      </w:tr>
      <w:tr w:rsidR="009A3021" w14:paraId="5C490FAA" w14:textId="77777777" w:rsidTr="00DD5F7E">
        <w:tc>
          <w:tcPr>
            <w:tcW w:w="1242" w:type="dxa"/>
          </w:tcPr>
          <w:p w14:paraId="1734D4A2" w14:textId="42ED82E4" w:rsidR="009A3021" w:rsidRDefault="009A3021" w:rsidP="00DD5F7E">
            <w:pPr>
              <w:rPr>
                <w:rFonts w:eastAsiaTheme="minorEastAsia"/>
                <w:color w:val="0070C0"/>
                <w:lang w:val="en-US" w:eastAsia="zh-CN"/>
              </w:rPr>
            </w:pPr>
          </w:p>
        </w:tc>
        <w:tc>
          <w:tcPr>
            <w:tcW w:w="8615" w:type="dxa"/>
          </w:tcPr>
          <w:p w14:paraId="60CE1002" w14:textId="22376A16" w:rsidR="0097125D" w:rsidRPr="00404831" w:rsidRDefault="0097125D" w:rsidP="00DD5F7E">
            <w:pPr>
              <w:rPr>
                <w:rFonts w:eastAsiaTheme="minorEastAsia"/>
                <w:i/>
                <w:color w:val="0070C0"/>
                <w:lang w:val="en-US" w:eastAsia="zh-CN"/>
              </w:rPr>
            </w:pPr>
          </w:p>
        </w:tc>
      </w:tr>
    </w:tbl>
    <w:p w14:paraId="011D7A65" w14:textId="77777777" w:rsidR="00B24CA0" w:rsidRPr="00805BE8" w:rsidRDefault="00B24CA0" w:rsidP="00805BE8"/>
    <w:p w14:paraId="6E9C80F1" w14:textId="3130D881" w:rsidR="001D4E1F" w:rsidRPr="00045592" w:rsidRDefault="001D4E1F" w:rsidP="001D4E1F">
      <w:pPr>
        <w:pStyle w:val="1"/>
        <w:rPr>
          <w:lang w:eastAsia="ja-JP"/>
        </w:rPr>
      </w:pPr>
      <w:r>
        <w:rPr>
          <w:lang w:eastAsia="ja-JP"/>
        </w:rPr>
        <w:t>Topic</w:t>
      </w:r>
      <w:r w:rsidRPr="00045592">
        <w:rPr>
          <w:lang w:eastAsia="ja-JP"/>
        </w:rPr>
        <w:t xml:space="preserve"> #</w:t>
      </w:r>
      <w:r w:rsidR="008F5435">
        <w:rPr>
          <w:lang w:eastAsia="ja-JP"/>
        </w:rPr>
        <w:t>2</w:t>
      </w:r>
      <w:r>
        <w:rPr>
          <w:lang w:eastAsia="ja-JP"/>
        </w:rPr>
        <w:t xml:space="preserve">: </w:t>
      </w:r>
      <w:r>
        <w:rPr>
          <w:lang w:eastAsia="zh-CN"/>
        </w:rPr>
        <w:t>CR for simultaneous Rx/Tx</w:t>
      </w:r>
    </w:p>
    <w:p w14:paraId="050B7F30" w14:textId="77777777" w:rsidR="001D4E1F" w:rsidRPr="00045592" w:rsidRDefault="001D4E1F" w:rsidP="001D4E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51AFBA1" w14:textId="77777777" w:rsidR="001D4E1F" w:rsidRPr="00CB0305" w:rsidRDefault="001D4E1F" w:rsidP="001D4E1F">
      <w:pPr>
        <w:pStyle w:val="2"/>
      </w:pPr>
      <w:r w:rsidRPr="00B831AE">
        <w:rPr>
          <w:rFonts w:hint="eastAsia"/>
        </w:rPr>
        <w:t>Companies</w:t>
      </w:r>
      <w:r w:rsidRPr="00B831AE">
        <w:t>’</w:t>
      </w:r>
      <w:r w:rsidRPr="00CB0305">
        <w:t xml:space="preserve"> contributions summary</w:t>
      </w:r>
    </w:p>
    <w:tbl>
      <w:tblPr>
        <w:tblStyle w:val="aff6"/>
        <w:tblW w:w="0" w:type="auto"/>
        <w:tblInd w:w="137" w:type="dxa"/>
        <w:tblLook w:val="04A0" w:firstRow="1" w:lastRow="0" w:firstColumn="1" w:lastColumn="0" w:noHBand="0" w:noVBand="1"/>
      </w:tblPr>
      <w:tblGrid>
        <w:gridCol w:w="1454"/>
        <w:gridCol w:w="1428"/>
        <w:gridCol w:w="6612"/>
      </w:tblGrid>
      <w:tr w:rsidR="001D4E1F" w:rsidRPr="00F53FE2" w14:paraId="6ECAF238" w14:textId="77777777" w:rsidTr="005D4435">
        <w:trPr>
          <w:trHeight w:val="468"/>
        </w:trPr>
        <w:tc>
          <w:tcPr>
            <w:tcW w:w="1454" w:type="dxa"/>
            <w:vAlign w:val="center"/>
          </w:tcPr>
          <w:p w14:paraId="173402E4" w14:textId="77777777" w:rsidR="001D4E1F" w:rsidRPr="00805BE8" w:rsidRDefault="001D4E1F" w:rsidP="005D4435">
            <w:pPr>
              <w:spacing w:before="120" w:after="120"/>
              <w:rPr>
                <w:b/>
                <w:bCs/>
              </w:rPr>
            </w:pPr>
            <w:r w:rsidRPr="00805BE8">
              <w:rPr>
                <w:b/>
                <w:bCs/>
              </w:rPr>
              <w:t>T-doc number</w:t>
            </w:r>
          </w:p>
        </w:tc>
        <w:tc>
          <w:tcPr>
            <w:tcW w:w="1428" w:type="dxa"/>
            <w:vAlign w:val="center"/>
          </w:tcPr>
          <w:p w14:paraId="415FAF88" w14:textId="77777777" w:rsidR="001D4E1F" w:rsidRPr="00805BE8" w:rsidRDefault="001D4E1F" w:rsidP="005D4435">
            <w:pPr>
              <w:spacing w:before="120" w:after="120"/>
              <w:rPr>
                <w:b/>
                <w:bCs/>
              </w:rPr>
            </w:pPr>
            <w:r w:rsidRPr="00805BE8">
              <w:rPr>
                <w:b/>
                <w:bCs/>
              </w:rPr>
              <w:t>Company</w:t>
            </w:r>
          </w:p>
        </w:tc>
        <w:tc>
          <w:tcPr>
            <w:tcW w:w="6612" w:type="dxa"/>
            <w:vAlign w:val="center"/>
          </w:tcPr>
          <w:p w14:paraId="0EDDD1EC" w14:textId="77777777" w:rsidR="001D4E1F" w:rsidRPr="00805BE8" w:rsidRDefault="001D4E1F" w:rsidP="005D4435">
            <w:pPr>
              <w:spacing w:before="120" w:after="120"/>
              <w:rPr>
                <w:b/>
                <w:bCs/>
              </w:rPr>
            </w:pPr>
            <w:r w:rsidRPr="00805BE8">
              <w:rPr>
                <w:b/>
                <w:bCs/>
              </w:rPr>
              <w:t>Proposals</w:t>
            </w:r>
            <w:r>
              <w:rPr>
                <w:b/>
                <w:bCs/>
              </w:rPr>
              <w:t xml:space="preserve"> / Observations</w:t>
            </w:r>
          </w:p>
        </w:tc>
      </w:tr>
      <w:tr w:rsidR="001D4E1F" w14:paraId="35A50E22" w14:textId="77777777" w:rsidTr="005D4435">
        <w:trPr>
          <w:trHeight w:val="468"/>
        </w:trPr>
        <w:tc>
          <w:tcPr>
            <w:tcW w:w="1454" w:type="dxa"/>
          </w:tcPr>
          <w:p w14:paraId="2A362EBF" w14:textId="77777777" w:rsidR="008F5435" w:rsidRDefault="00BE072B" w:rsidP="008F5435">
            <w:pPr>
              <w:spacing w:after="0"/>
              <w:jc w:val="center"/>
              <w:rPr>
                <w:rFonts w:ascii="Arial" w:hAnsi="Arial" w:cs="Arial"/>
                <w:b/>
                <w:bCs/>
                <w:color w:val="0000FF"/>
                <w:sz w:val="16"/>
                <w:szCs w:val="16"/>
                <w:u w:val="single"/>
                <w:lang w:val="en-US" w:eastAsia="zh-CN"/>
              </w:rPr>
            </w:pPr>
            <w:hyperlink r:id="rId17" w:history="1">
              <w:r w:rsidR="008F5435">
                <w:rPr>
                  <w:rStyle w:val="af0"/>
                  <w:rFonts w:ascii="Arial" w:hAnsi="Arial" w:cs="Arial"/>
                  <w:b/>
                  <w:bCs/>
                  <w:sz w:val="16"/>
                  <w:szCs w:val="16"/>
                </w:rPr>
                <w:t>R4-2112960</w:t>
              </w:r>
            </w:hyperlink>
          </w:p>
          <w:p w14:paraId="7D2BD4EA" w14:textId="77777777" w:rsidR="001D4E1F" w:rsidRDefault="001D4E1F" w:rsidP="008F5435">
            <w:pPr>
              <w:spacing w:after="0"/>
              <w:jc w:val="center"/>
              <w:rPr>
                <w:rFonts w:ascii="Arial" w:hAnsi="Arial" w:cs="Arial"/>
                <w:b/>
                <w:bCs/>
                <w:color w:val="0000FF"/>
                <w:sz w:val="16"/>
                <w:szCs w:val="16"/>
                <w:u w:val="single"/>
              </w:rPr>
            </w:pPr>
          </w:p>
        </w:tc>
        <w:tc>
          <w:tcPr>
            <w:tcW w:w="1428" w:type="dxa"/>
          </w:tcPr>
          <w:p w14:paraId="15940208" w14:textId="15A13C92" w:rsidR="001D4E1F" w:rsidRPr="00F749DD" w:rsidRDefault="008F5435" w:rsidP="005D4435">
            <w:pPr>
              <w:spacing w:after="120"/>
            </w:pPr>
            <w:r w:rsidRPr="008F5435">
              <w:t>CHTTL, SoftBank Corp., NTT DOCOMO, INC.</w:t>
            </w:r>
          </w:p>
        </w:tc>
        <w:tc>
          <w:tcPr>
            <w:tcW w:w="6612" w:type="dxa"/>
          </w:tcPr>
          <w:p w14:paraId="6A1EAB78" w14:textId="7865EB5D" w:rsidR="001D4E1F" w:rsidRPr="003960B8" w:rsidRDefault="008F5435" w:rsidP="005D4435">
            <w:pPr>
              <w:spacing w:after="0"/>
              <w:rPr>
                <w:i/>
                <w:lang w:eastAsia="zh-CN"/>
              </w:rPr>
            </w:pPr>
            <w:r w:rsidRPr="008F5435">
              <w:rPr>
                <w:i/>
                <w:lang w:eastAsia="zh-CN"/>
              </w:rPr>
              <w:t>draft CR for updating the note of mandatory simultaneous Rx/Tx capability for Rel.17 FR1 NR-CA combinations</w:t>
            </w:r>
          </w:p>
        </w:tc>
      </w:tr>
      <w:tr w:rsidR="001D4E1F" w14:paraId="5BE9B5AE" w14:textId="77777777" w:rsidTr="005D4435">
        <w:trPr>
          <w:trHeight w:val="468"/>
        </w:trPr>
        <w:tc>
          <w:tcPr>
            <w:tcW w:w="1454" w:type="dxa"/>
          </w:tcPr>
          <w:p w14:paraId="507ED5A3" w14:textId="77777777" w:rsidR="008F5435" w:rsidRDefault="00BE072B" w:rsidP="008F5435">
            <w:pPr>
              <w:spacing w:after="0"/>
              <w:jc w:val="center"/>
              <w:rPr>
                <w:rFonts w:ascii="Arial" w:hAnsi="Arial" w:cs="Arial"/>
                <w:b/>
                <w:bCs/>
                <w:color w:val="0000FF"/>
                <w:sz w:val="16"/>
                <w:szCs w:val="16"/>
                <w:u w:val="single"/>
                <w:lang w:val="en-US" w:eastAsia="zh-CN"/>
              </w:rPr>
            </w:pPr>
            <w:hyperlink r:id="rId18" w:history="1">
              <w:r w:rsidR="008F5435">
                <w:rPr>
                  <w:rStyle w:val="af0"/>
                  <w:rFonts w:ascii="Arial" w:hAnsi="Arial" w:cs="Arial"/>
                  <w:b/>
                  <w:bCs/>
                  <w:sz w:val="16"/>
                  <w:szCs w:val="16"/>
                </w:rPr>
                <w:t>R4-2112962</w:t>
              </w:r>
            </w:hyperlink>
          </w:p>
          <w:p w14:paraId="2AAF3E0E" w14:textId="77777777" w:rsidR="001D4E1F" w:rsidRDefault="001D4E1F" w:rsidP="001D4E1F">
            <w:pPr>
              <w:spacing w:after="0"/>
              <w:jc w:val="center"/>
              <w:rPr>
                <w:rFonts w:ascii="Arial" w:hAnsi="Arial" w:cs="Arial"/>
                <w:b/>
                <w:bCs/>
                <w:color w:val="0000FF"/>
                <w:sz w:val="16"/>
                <w:szCs w:val="16"/>
                <w:u w:val="single"/>
              </w:rPr>
            </w:pPr>
          </w:p>
        </w:tc>
        <w:tc>
          <w:tcPr>
            <w:tcW w:w="1428" w:type="dxa"/>
          </w:tcPr>
          <w:p w14:paraId="1FEC68AB" w14:textId="1F9965EE" w:rsidR="001D4E1F" w:rsidRDefault="008F5435" w:rsidP="005D4435">
            <w:pPr>
              <w:spacing w:after="120"/>
            </w:pPr>
            <w:r w:rsidRPr="008F5435">
              <w:t>SoftBank Corp., NTT DOCOMO, INC., CHTTL</w:t>
            </w:r>
          </w:p>
        </w:tc>
        <w:tc>
          <w:tcPr>
            <w:tcW w:w="6612" w:type="dxa"/>
          </w:tcPr>
          <w:p w14:paraId="4B7829D5" w14:textId="4438D8E5" w:rsidR="001D4E1F" w:rsidRDefault="008F5435" w:rsidP="005D4435">
            <w:pPr>
              <w:spacing w:after="0"/>
              <w:rPr>
                <w:i/>
                <w:lang w:eastAsia="zh-CN"/>
              </w:rPr>
            </w:pPr>
            <w:r w:rsidRPr="008F5435">
              <w:rPr>
                <w:i/>
                <w:lang w:eastAsia="zh-CN"/>
              </w:rPr>
              <w:t>draft CR for updating the note of mandatory simultaneous Rx/Tx capability for Rel.17 FR1 EN-DC combinations</w:t>
            </w:r>
          </w:p>
        </w:tc>
      </w:tr>
      <w:tr w:rsidR="001D4E1F" w14:paraId="2E71C1AB" w14:textId="77777777" w:rsidTr="005D4435">
        <w:trPr>
          <w:trHeight w:val="468"/>
        </w:trPr>
        <w:tc>
          <w:tcPr>
            <w:tcW w:w="1454" w:type="dxa"/>
          </w:tcPr>
          <w:p w14:paraId="5060594D" w14:textId="77777777" w:rsidR="008F5435" w:rsidRDefault="00BE072B" w:rsidP="008F5435">
            <w:pPr>
              <w:spacing w:after="0"/>
              <w:jc w:val="center"/>
              <w:rPr>
                <w:rFonts w:ascii="Arial" w:hAnsi="Arial" w:cs="Arial"/>
                <w:b/>
                <w:bCs/>
                <w:color w:val="0000FF"/>
                <w:sz w:val="16"/>
                <w:szCs w:val="16"/>
                <w:u w:val="single"/>
                <w:lang w:val="en-US" w:eastAsia="zh-CN"/>
              </w:rPr>
            </w:pPr>
            <w:hyperlink r:id="rId19" w:history="1">
              <w:r w:rsidR="008F5435">
                <w:rPr>
                  <w:rStyle w:val="af0"/>
                  <w:rFonts w:ascii="Arial" w:hAnsi="Arial" w:cs="Arial"/>
                  <w:b/>
                  <w:bCs/>
                  <w:sz w:val="16"/>
                  <w:szCs w:val="16"/>
                </w:rPr>
                <w:t>R4-2112964</w:t>
              </w:r>
            </w:hyperlink>
          </w:p>
          <w:p w14:paraId="46B585E0" w14:textId="77777777" w:rsidR="001D4E1F" w:rsidRDefault="001D4E1F" w:rsidP="001D4E1F">
            <w:pPr>
              <w:spacing w:after="0"/>
              <w:jc w:val="center"/>
              <w:rPr>
                <w:rFonts w:ascii="Arial" w:hAnsi="Arial" w:cs="Arial"/>
                <w:b/>
                <w:bCs/>
                <w:color w:val="0000FF"/>
                <w:sz w:val="16"/>
                <w:szCs w:val="16"/>
                <w:u w:val="single"/>
              </w:rPr>
            </w:pPr>
          </w:p>
        </w:tc>
        <w:tc>
          <w:tcPr>
            <w:tcW w:w="1428" w:type="dxa"/>
          </w:tcPr>
          <w:p w14:paraId="3CDDBE8A" w14:textId="504DFDAB" w:rsidR="001D4E1F" w:rsidRDefault="008F5435" w:rsidP="005D4435">
            <w:pPr>
              <w:spacing w:after="120"/>
            </w:pPr>
            <w:r w:rsidRPr="008F5435">
              <w:t>CHTTL, SoftBank Corp., NTT DOCOMO, INC.</w:t>
            </w:r>
          </w:p>
        </w:tc>
        <w:tc>
          <w:tcPr>
            <w:tcW w:w="6612" w:type="dxa"/>
          </w:tcPr>
          <w:p w14:paraId="21E377A5" w14:textId="381FFDB3" w:rsidR="001D4E1F" w:rsidRDefault="008F5435" w:rsidP="005D4435">
            <w:pPr>
              <w:spacing w:after="0"/>
              <w:rPr>
                <w:i/>
                <w:lang w:eastAsia="zh-CN"/>
              </w:rPr>
            </w:pPr>
            <w:r w:rsidRPr="008F5435">
              <w:rPr>
                <w:i/>
                <w:lang w:eastAsia="zh-CN"/>
              </w:rPr>
              <w:t>draft CR for updating the note of mandatory simultaneous Rx/Tx capability for Rel.17 FR1+FR2 NR CA and EN-DC combinations</w:t>
            </w:r>
          </w:p>
        </w:tc>
      </w:tr>
    </w:tbl>
    <w:p w14:paraId="181C0BA4" w14:textId="77777777" w:rsidR="001D4E1F" w:rsidRDefault="001D4E1F" w:rsidP="001D4E1F"/>
    <w:p w14:paraId="06F74B87" w14:textId="77777777" w:rsidR="001D4E1F" w:rsidRPr="004A7544" w:rsidRDefault="001D4E1F" w:rsidP="001D4E1F">
      <w:pPr>
        <w:pStyle w:val="2"/>
      </w:pPr>
      <w:r w:rsidRPr="004A7544">
        <w:rPr>
          <w:rFonts w:hint="eastAsia"/>
        </w:rPr>
        <w:t>Open issues</w:t>
      </w:r>
      <w:r>
        <w:t xml:space="preserve"> summary</w:t>
      </w:r>
    </w:p>
    <w:p w14:paraId="58192F51" w14:textId="77777777" w:rsidR="001D4E1F" w:rsidRDefault="001D4E1F" w:rsidP="001D4E1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2052A78" w14:textId="77777777" w:rsidR="001D4E1F" w:rsidRPr="002910A4" w:rsidRDefault="001D4E1F" w:rsidP="001D4E1F">
      <w:pPr>
        <w:spacing w:after="120"/>
        <w:rPr>
          <w:rFonts w:eastAsiaTheme="minorEastAsia"/>
          <w:i/>
          <w:lang w:eastAsia="zh-CN"/>
        </w:rPr>
      </w:pPr>
    </w:p>
    <w:p w14:paraId="4B3B2837" w14:textId="77777777" w:rsidR="001D4E1F" w:rsidRPr="00035C50" w:rsidRDefault="001D4E1F" w:rsidP="001D4E1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782B21A" w14:textId="77777777" w:rsidR="001D4E1F" w:rsidRPr="00793CB1" w:rsidRDefault="001D4E1F" w:rsidP="001D4E1F">
      <w:pPr>
        <w:pStyle w:val="3"/>
        <w:ind w:left="851" w:hanging="851"/>
      </w:pPr>
      <w:r w:rsidRPr="00793CB1">
        <w:t xml:space="preserve">Open issues </w:t>
      </w:r>
    </w:p>
    <w:tbl>
      <w:tblPr>
        <w:tblStyle w:val="aff6"/>
        <w:tblW w:w="0" w:type="auto"/>
        <w:tblLook w:val="04A0" w:firstRow="1" w:lastRow="0" w:firstColumn="1" w:lastColumn="0" w:noHBand="0" w:noVBand="1"/>
      </w:tblPr>
      <w:tblGrid>
        <w:gridCol w:w="1305"/>
        <w:gridCol w:w="8326"/>
      </w:tblGrid>
      <w:tr w:rsidR="001D4E1F" w14:paraId="2F68DC2E" w14:textId="77777777" w:rsidTr="005D4435">
        <w:tc>
          <w:tcPr>
            <w:tcW w:w="1305" w:type="dxa"/>
          </w:tcPr>
          <w:p w14:paraId="2BF76D68" w14:textId="77777777" w:rsidR="001D4E1F" w:rsidRPr="00045592" w:rsidRDefault="001D4E1F" w:rsidP="005D4435">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4E2D0014" w14:textId="77777777" w:rsidR="001D4E1F" w:rsidRPr="00045592" w:rsidRDefault="001D4E1F" w:rsidP="005D4435">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1D4E1F" w14:paraId="02CFF238" w14:textId="77777777" w:rsidTr="005D4435">
        <w:tc>
          <w:tcPr>
            <w:tcW w:w="1305" w:type="dxa"/>
          </w:tcPr>
          <w:p w14:paraId="64D38D2D" w14:textId="5A09F68D" w:rsidR="001D4E1F" w:rsidRPr="00D903CB" w:rsidRDefault="001D4E1F" w:rsidP="00EF333F">
            <w:pPr>
              <w:spacing w:after="120"/>
              <w:rPr>
                <w:rFonts w:eastAsiaTheme="minorEastAsia"/>
                <w:color w:val="000000" w:themeColor="text1"/>
                <w:lang w:val="en-US" w:eastAsia="zh-CN"/>
              </w:rPr>
            </w:pPr>
          </w:p>
        </w:tc>
        <w:tc>
          <w:tcPr>
            <w:tcW w:w="8326" w:type="dxa"/>
          </w:tcPr>
          <w:p w14:paraId="69506970" w14:textId="77777777" w:rsidR="001D4E1F" w:rsidRDefault="001D4E1F" w:rsidP="005D443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p w14:paraId="4CE9E8DF" w14:textId="77777777" w:rsidR="001D4E1F" w:rsidRDefault="001D4E1F" w:rsidP="005D4435">
            <w:pPr>
              <w:spacing w:after="120"/>
              <w:rPr>
                <w:rFonts w:eastAsia="ＭＳ 明朝"/>
                <w:b/>
                <w:i/>
              </w:rPr>
            </w:pPr>
          </w:p>
          <w:p w14:paraId="44977E2A" w14:textId="77777777" w:rsidR="001D4E1F" w:rsidRPr="00D903CB" w:rsidRDefault="001D4E1F" w:rsidP="005D4435">
            <w:pPr>
              <w:spacing w:after="120"/>
              <w:rPr>
                <w:rFonts w:eastAsiaTheme="minorEastAsia"/>
                <w:color w:val="000000" w:themeColor="text1"/>
                <w:lang w:val="en-US" w:eastAsia="zh-CN"/>
              </w:rPr>
            </w:pPr>
          </w:p>
        </w:tc>
      </w:tr>
      <w:tr w:rsidR="001D4E1F" w14:paraId="7ED5356D" w14:textId="77777777" w:rsidTr="005D4435">
        <w:tc>
          <w:tcPr>
            <w:tcW w:w="1305" w:type="dxa"/>
          </w:tcPr>
          <w:p w14:paraId="7E8C0377" w14:textId="77777777" w:rsidR="001D4E1F" w:rsidRPr="00D903CB" w:rsidRDefault="001D4E1F" w:rsidP="005D4435">
            <w:pPr>
              <w:spacing w:after="120"/>
              <w:rPr>
                <w:rFonts w:eastAsiaTheme="minorEastAsia"/>
                <w:color w:val="000000" w:themeColor="text1"/>
                <w:lang w:val="en-US" w:eastAsia="zh-CN"/>
              </w:rPr>
            </w:pPr>
            <w:r>
              <w:rPr>
                <w:rFonts w:eastAsiaTheme="minorEastAsia"/>
                <w:color w:val="000000" w:themeColor="text1"/>
                <w:lang w:val="en-US" w:eastAsia="zh-CN"/>
              </w:rPr>
              <w:t>Others</w:t>
            </w:r>
          </w:p>
        </w:tc>
        <w:tc>
          <w:tcPr>
            <w:tcW w:w="8326" w:type="dxa"/>
          </w:tcPr>
          <w:p w14:paraId="5C6DE41E" w14:textId="77777777" w:rsidR="001D4E1F" w:rsidRPr="00D903CB" w:rsidRDefault="001D4E1F" w:rsidP="005D4435">
            <w:pPr>
              <w:spacing w:after="120"/>
              <w:rPr>
                <w:rFonts w:eastAsiaTheme="minorEastAsia"/>
                <w:color w:val="000000" w:themeColor="text1"/>
                <w:lang w:val="en-US" w:eastAsia="zh-CN"/>
              </w:rPr>
            </w:pPr>
          </w:p>
        </w:tc>
      </w:tr>
    </w:tbl>
    <w:p w14:paraId="546F9154" w14:textId="77777777" w:rsidR="001D4E1F" w:rsidRDefault="001D4E1F" w:rsidP="001D4E1F">
      <w:pPr>
        <w:rPr>
          <w:color w:val="0070C0"/>
          <w:lang w:val="en-US" w:eastAsia="zh-CN"/>
        </w:rPr>
      </w:pPr>
    </w:p>
    <w:p w14:paraId="572731BC" w14:textId="77777777" w:rsidR="001D4E1F" w:rsidRPr="00793CB1" w:rsidRDefault="001D4E1F" w:rsidP="001D4E1F">
      <w:pPr>
        <w:pStyle w:val="3"/>
        <w:ind w:left="851" w:hanging="851"/>
      </w:pPr>
      <w:r w:rsidRPr="00793CB1">
        <w:t>CRs/TPs comments collection</w:t>
      </w:r>
    </w:p>
    <w:p w14:paraId="15ABDA8F" w14:textId="77777777" w:rsidR="001D4E1F" w:rsidRPr="00855107" w:rsidRDefault="001D4E1F" w:rsidP="001D4E1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413"/>
        <w:gridCol w:w="8218"/>
      </w:tblGrid>
      <w:tr w:rsidR="001D4E1F" w:rsidRPr="00571777" w14:paraId="6FD7B75B" w14:textId="77777777" w:rsidTr="005D4435">
        <w:tc>
          <w:tcPr>
            <w:tcW w:w="1413" w:type="dxa"/>
          </w:tcPr>
          <w:p w14:paraId="7CEC4A94" w14:textId="77777777" w:rsidR="001D4E1F" w:rsidRPr="00045592" w:rsidRDefault="001D4E1F" w:rsidP="005D4435">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0FF61D89" w14:textId="77777777" w:rsidR="001D4E1F" w:rsidRPr="00045592" w:rsidRDefault="001D4E1F" w:rsidP="005D4435">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1D4E1F" w:rsidRPr="00571777" w14:paraId="136225B3" w14:textId="77777777" w:rsidTr="005D4435">
        <w:tc>
          <w:tcPr>
            <w:tcW w:w="1413" w:type="dxa"/>
            <w:vMerge w:val="restart"/>
          </w:tcPr>
          <w:p w14:paraId="45EACDBF" w14:textId="77777777" w:rsidR="00405A1E" w:rsidRDefault="00BE072B" w:rsidP="00405A1E">
            <w:pPr>
              <w:spacing w:after="0"/>
              <w:jc w:val="center"/>
              <w:rPr>
                <w:rFonts w:ascii="Arial" w:hAnsi="Arial" w:cs="Arial"/>
                <w:b/>
                <w:bCs/>
                <w:color w:val="0000FF"/>
                <w:sz w:val="16"/>
                <w:szCs w:val="16"/>
                <w:u w:val="single"/>
                <w:lang w:val="en-US" w:eastAsia="zh-CN"/>
              </w:rPr>
            </w:pPr>
            <w:hyperlink r:id="rId20" w:history="1">
              <w:r w:rsidR="00405A1E">
                <w:rPr>
                  <w:rStyle w:val="af0"/>
                  <w:rFonts w:ascii="Arial" w:hAnsi="Arial" w:cs="Arial"/>
                  <w:b/>
                  <w:bCs/>
                  <w:sz w:val="16"/>
                  <w:szCs w:val="16"/>
                </w:rPr>
                <w:t>R4-2112960</w:t>
              </w:r>
            </w:hyperlink>
          </w:p>
          <w:p w14:paraId="41A20CCE" w14:textId="40F5718D" w:rsidR="001D4E1F" w:rsidRPr="003418CB" w:rsidRDefault="001D4E1F" w:rsidP="00BD4D6A">
            <w:pPr>
              <w:spacing w:before="120" w:after="120"/>
              <w:rPr>
                <w:rFonts w:eastAsiaTheme="minorEastAsia"/>
                <w:color w:val="0070C0"/>
                <w:lang w:val="en-US" w:eastAsia="zh-CN"/>
              </w:rPr>
            </w:pPr>
          </w:p>
        </w:tc>
        <w:tc>
          <w:tcPr>
            <w:tcW w:w="8218" w:type="dxa"/>
          </w:tcPr>
          <w:p w14:paraId="00D2004C" w14:textId="77777777" w:rsidR="001D4E1F" w:rsidRPr="003418CB" w:rsidRDefault="001D4E1F" w:rsidP="005D443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1D4E1F" w:rsidRPr="00571777" w14:paraId="6D1D32AE" w14:textId="77777777" w:rsidTr="005D4435">
        <w:tc>
          <w:tcPr>
            <w:tcW w:w="1413" w:type="dxa"/>
            <w:vMerge/>
          </w:tcPr>
          <w:p w14:paraId="374CFF73" w14:textId="77777777" w:rsidR="001D4E1F" w:rsidRDefault="001D4E1F" w:rsidP="005D4435">
            <w:pPr>
              <w:spacing w:after="120"/>
              <w:rPr>
                <w:rFonts w:eastAsiaTheme="minorEastAsia"/>
                <w:color w:val="0070C0"/>
                <w:lang w:val="en-US" w:eastAsia="zh-CN"/>
              </w:rPr>
            </w:pPr>
          </w:p>
        </w:tc>
        <w:tc>
          <w:tcPr>
            <w:tcW w:w="8218" w:type="dxa"/>
          </w:tcPr>
          <w:p w14:paraId="1FF09F55" w14:textId="77777777" w:rsidR="001D4E1F" w:rsidRDefault="001D4E1F" w:rsidP="005D443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D4E1F" w:rsidRPr="00571777" w14:paraId="4233626C" w14:textId="77777777" w:rsidTr="005D4435">
        <w:tc>
          <w:tcPr>
            <w:tcW w:w="1413" w:type="dxa"/>
            <w:vMerge/>
          </w:tcPr>
          <w:p w14:paraId="142E1CE6" w14:textId="77777777" w:rsidR="001D4E1F" w:rsidRDefault="001D4E1F" w:rsidP="005D4435">
            <w:pPr>
              <w:spacing w:after="120"/>
              <w:rPr>
                <w:rFonts w:eastAsiaTheme="minorEastAsia"/>
                <w:color w:val="0070C0"/>
                <w:lang w:val="en-US" w:eastAsia="zh-CN"/>
              </w:rPr>
            </w:pPr>
          </w:p>
        </w:tc>
        <w:tc>
          <w:tcPr>
            <w:tcW w:w="8218" w:type="dxa"/>
          </w:tcPr>
          <w:p w14:paraId="48175562" w14:textId="77777777" w:rsidR="001D4E1F" w:rsidRDefault="001D4E1F" w:rsidP="005D4435">
            <w:pPr>
              <w:spacing w:after="120"/>
              <w:rPr>
                <w:rFonts w:eastAsiaTheme="minorEastAsia"/>
                <w:color w:val="0070C0"/>
                <w:lang w:val="en-US" w:eastAsia="zh-CN"/>
              </w:rPr>
            </w:pPr>
          </w:p>
        </w:tc>
      </w:tr>
      <w:tr w:rsidR="001D4E1F" w:rsidRPr="00571777" w14:paraId="7294121C" w14:textId="77777777" w:rsidTr="005D4435">
        <w:tc>
          <w:tcPr>
            <w:tcW w:w="1413" w:type="dxa"/>
            <w:vMerge w:val="restart"/>
          </w:tcPr>
          <w:p w14:paraId="54D2F598" w14:textId="77777777" w:rsidR="00405A1E" w:rsidRDefault="00BE072B" w:rsidP="00405A1E">
            <w:pPr>
              <w:spacing w:after="0"/>
              <w:jc w:val="center"/>
              <w:rPr>
                <w:rFonts w:ascii="Arial" w:hAnsi="Arial" w:cs="Arial"/>
                <w:b/>
                <w:bCs/>
                <w:color w:val="0000FF"/>
                <w:sz w:val="16"/>
                <w:szCs w:val="16"/>
                <w:u w:val="single"/>
                <w:lang w:val="en-US" w:eastAsia="zh-CN"/>
              </w:rPr>
            </w:pPr>
            <w:hyperlink r:id="rId21" w:history="1">
              <w:r w:rsidR="00405A1E">
                <w:rPr>
                  <w:rStyle w:val="af0"/>
                  <w:rFonts w:ascii="Arial" w:hAnsi="Arial" w:cs="Arial"/>
                  <w:b/>
                  <w:bCs/>
                  <w:sz w:val="16"/>
                  <w:szCs w:val="16"/>
                </w:rPr>
                <w:t>R4-2112962</w:t>
              </w:r>
            </w:hyperlink>
          </w:p>
          <w:p w14:paraId="4853B08F" w14:textId="77777777" w:rsidR="001D4E1F" w:rsidRDefault="001D4E1F" w:rsidP="005D4435">
            <w:pPr>
              <w:spacing w:after="120"/>
              <w:rPr>
                <w:rFonts w:eastAsiaTheme="minorEastAsia"/>
                <w:color w:val="0070C0"/>
                <w:lang w:val="en-US" w:eastAsia="zh-CN"/>
              </w:rPr>
            </w:pPr>
          </w:p>
        </w:tc>
        <w:tc>
          <w:tcPr>
            <w:tcW w:w="8218" w:type="dxa"/>
          </w:tcPr>
          <w:p w14:paraId="4DA94A4C" w14:textId="77777777" w:rsidR="001D4E1F" w:rsidRDefault="001D4E1F" w:rsidP="005D443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1D4E1F" w:rsidRPr="00571777" w14:paraId="505CECC1" w14:textId="77777777" w:rsidTr="005D4435">
        <w:tc>
          <w:tcPr>
            <w:tcW w:w="1413" w:type="dxa"/>
            <w:vMerge/>
          </w:tcPr>
          <w:p w14:paraId="3587A778" w14:textId="77777777" w:rsidR="001D4E1F" w:rsidRDefault="001D4E1F" w:rsidP="005D4435">
            <w:pPr>
              <w:spacing w:after="120"/>
              <w:rPr>
                <w:rFonts w:eastAsiaTheme="minorEastAsia"/>
                <w:color w:val="0070C0"/>
                <w:lang w:val="en-US" w:eastAsia="zh-CN"/>
              </w:rPr>
            </w:pPr>
          </w:p>
        </w:tc>
        <w:tc>
          <w:tcPr>
            <w:tcW w:w="8218" w:type="dxa"/>
          </w:tcPr>
          <w:p w14:paraId="303084A1" w14:textId="77777777" w:rsidR="001D4E1F" w:rsidRDefault="001D4E1F" w:rsidP="005D443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D4E1F" w:rsidRPr="00571777" w14:paraId="1C28EEFC" w14:textId="77777777" w:rsidTr="005D4435">
        <w:tc>
          <w:tcPr>
            <w:tcW w:w="1413" w:type="dxa"/>
            <w:vMerge/>
          </w:tcPr>
          <w:p w14:paraId="17F380E8" w14:textId="77777777" w:rsidR="001D4E1F" w:rsidRDefault="001D4E1F" w:rsidP="005D4435">
            <w:pPr>
              <w:spacing w:after="120"/>
              <w:rPr>
                <w:rFonts w:eastAsiaTheme="minorEastAsia"/>
                <w:color w:val="0070C0"/>
                <w:lang w:val="en-US" w:eastAsia="zh-CN"/>
              </w:rPr>
            </w:pPr>
          </w:p>
        </w:tc>
        <w:tc>
          <w:tcPr>
            <w:tcW w:w="8218" w:type="dxa"/>
          </w:tcPr>
          <w:p w14:paraId="73A5011F" w14:textId="77777777" w:rsidR="001D4E1F" w:rsidRDefault="001D4E1F" w:rsidP="005D4435">
            <w:pPr>
              <w:spacing w:after="120"/>
              <w:rPr>
                <w:rFonts w:eastAsiaTheme="minorEastAsia"/>
                <w:color w:val="0070C0"/>
                <w:lang w:val="en-US" w:eastAsia="zh-CN"/>
              </w:rPr>
            </w:pPr>
          </w:p>
        </w:tc>
      </w:tr>
      <w:tr w:rsidR="001D4E1F" w:rsidRPr="00571777" w14:paraId="1DC13519" w14:textId="77777777" w:rsidTr="005D4435">
        <w:tc>
          <w:tcPr>
            <w:tcW w:w="1413" w:type="dxa"/>
            <w:vMerge w:val="restart"/>
          </w:tcPr>
          <w:p w14:paraId="63085B07" w14:textId="77777777" w:rsidR="00405A1E" w:rsidRDefault="00BE072B" w:rsidP="00405A1E">
            <w:pPr>
              <w:spacing w:after="0"/>
              <w:jc w:val="center"/>
              <w:rPr>
                <w:rFonts w:ascii="Arial" w:hAnsi="Arial" w:cs="Arial"/>
                <w:b/>
                <w:bCs/>
                <w:color w:val="0000FF"/>
                <w:sz w:val="16"/>
                <w:szCs w:val="16"/>
                <w:u w:val="single"/>
                <w:lang w:val="en-US" w:eastAsia="zh-CN"/>
              </w:rPr>
            </w:pPr>
            <w:hyperlink r:id="rId22" w:history="1">
              <w:r w:rsidR="00405A1E">
                <w:rPr>
                  <w:rStyle w:val="af0"/>
                  <w:rFonts w:ascii="Arial" w:hAnsi="Arial" w:cs="Arial"/>
                  <w:b/>
                  <w:bCs/>
                  <w:sz w:val="16"/>
                  <w:szCs w:val="16"/>
                </w:rPr>
                <w:t>R4-2112964</w:t>
              </w:r>
            </w:hyperlink>
          </w:p>
          <w:p w14:paraId="6965029A" w14:textId="77777777" w:rsidR="001D4E1F" w:rsidRDefault="001D4E1F" w:rsidP="005D4435">
            <w:pPr>
              <w:spacing w:after="0"/>
              <w:rPr>
                <w:rFonts w:eastAsiaTheme="minorEastAsia"/>
                <w:color w:val="0070C0"/>
                <w:lang w:val="en-US" w:eastAsia="zh-CN"/>
              </w:rPr>
            </w:pPr>
          </w:p>
        </w:tc>
        <w:tc>
          <w:tcPr>
            <w:tcW w:w="8218" w:type="dxa"/>
          </w:tcPr>
          <w:p w14:paraId="6321AB9B" w14:textId="77777777" w:rsidR="001D4E1F" w:rsidRDefault="001D4E1F" w:rsidP="005D443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1D4E1F" w:rsidRPr="00571777" w14:paraId="20FB109E" w14:textId="77777777" w:rsidTr="005D4435">
        <w:tc>
          <w:tcPr>
            <w:tcW w:w="1413" w:type="dxa"/>
            <w:vMerge/>
          </w:tcPr>
          <w:p w14:paraId="181EC71E" w14:textId="77777777" w:rsidR="001D4E1F" w:rsidRDefault="001D4E1F" w:rsidP="005D4435">
            <w:pPr>
              <w:spacing w:after="120"/>
              <w:rPr>
                <w:rFonts w:eastAsiaTheme="minorEastAsia"/>
                <w:color w:val="0070C0"/>
                <w:lang w:val="en-US" w:eastAsia="zh-CN"/>
              </w:rPr>
            </w:pPr>
          </w:p>
        </w:tc>
        <w:tc>
          <w:tcPr>
            <w:tcW w:w="8218" w:type="dxa"/>
          </w:tcPr>
          <w:p w14:paraId="6FC984DD" w14:textId="77777777" w:rsidR="001D4E1F" w:rsidRDefault="001D4E1F" w:rsidP="005D443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D4E1F" w:rsidRPr="00571777" w14:paraId="44A63EC1" w14:textId="77777777" w:rsidTr="005D4435">
        <w:tc>
          <w:tcPr>
            <w:tcW w:w="1413" w:type="dxa"/>
            <w:vMerge/>
          </w:tcPr>
          <w:p w14:paraId="5AB93A77" w14:textId="77777777" w:rsidR="001D4E1F" w:rsidRDefault="001D4E1F" w:rsidP="005D4435">
            <w:pPr>
              <w:spacing w:after="120"/>
              <w:rPr>
                <w:rFonts w:eastAsiaTheme="minorEastAsia"/>
                <w:color w:val="0070C0"/>
                <w:lang w:val="en-US" w:eastAsia="zh-CN"/>
              </w:rPr>
            </w:pPr>
          </w:p>
        </w:tc>
        <w:tc>
          <w:tcPr>
            <w:tcW w:w="8218" w:type="dxa"/>
          </w:tcPr>
          <w:p w14:paraId="0F04C27F" w14:textId="77777777" w:rsidR="001D4E1F" w:rsidRDefault="001D4E1F" w:rsidP="005D4435">
            <w:pPr>
              <w:spacing w:after="120"/>
              <w:rPr>
                <w:rFonts w:eastAsiaTheme="minorEastAsia"/>
                <w:color w:val="0070C0"/>
                <w:lang w:val="en-US" w:eastAsia="zh-CN"/>
              </w:rPr>
            </w:pPr>
          </w:p>
        </w:tc>
      </w:tr>
      <w:tr w:rsidR="001D4E1F" w:rsidRPr="00571777" w14:paraId="26142868" w14:textId="77777777" w:rsidTr="005D4435">
        <w:tc>
          <w:tcPr>
            <w:tcW w:w="1413" w:type="dxa"/>
            <w:vMerge/>
          </w:tcPr>
          <w:p w14:paraId="38C249EE" w14:textId="77777777" w:rsidR="001D4E1F" w:rsidRDefault="001D4E1F" w:rsidP="005D4435">
            <w:pPr>
              <w:spacing w:after="120"/>
              <w:rPr>
                <w:rFonts w:eastAsiaTheme="minorEastAsia"/>
                <w:color w:val="0070C0"/>
                <w:lang w:val="en-US" w:eastAsia="zh-CN"/>
              </w:rPr>
            </w:pPr>
          </w:p>
        </w:tc>
        <w:tc>
          <w:tcPr>
            <w:tcW w:w="8218" w:type="dxa"/>
          </w:tcPr>
          <w:p w14:paraId="109B04CF" w14:textId="77777777" w:rsidR="001D4E1F" w:rsidRDefault="001D4E1F" w:rsidP="005D4435">
            <w:pPr>
              <w:spacing w:after="120"/>
              <w:rPr>
                <w:rFonts w:eastAsiaTheme="minorEastAsia"/>
                <w:color w:val="0070C0"/>
                <w:lang w:val="en-US" w:eastAsia="zh-CN"/>
              </w:rPr>
            </w:pPr>
          </w:p>
        </w:tc>
      </w:tr>
    </w:tbl>
    <w:p w14:paraId="6E5EE1E3" w14:textId="77777777" w:rsidR="001D4E1F" w:rsidRPr="003418CB" w:rsidRDefault="001D4E1F" w:rsidP="001D4E1F">
      <w:pPr>
        <w:rPr>
          <w:color w:val="0070C0"/>
          <w:lang w:val="en-US" w:eastAsia="zh-CN"/>
        </w:rPr>
      </w:pPr>
    </w:p>
    <w:p w14:paraId="490CC5F0" w14:textId="77777777" w:rsidR="001D4E1F" w:rsidRPr="00035C50" w:rsidRDefault="001D4E1F" w:rsidP="001D4E1F">
      <w:pPr>
        <w:pStyle w:val="2"/>
      </w:pPr>
      <w:r w:rsidRPr="00035C50">
        <w:t>Summary</w:t>
      </w:r>
      <w:r w:rsidRPr="00035C50">
        <w:rPr>
          <w:rFonts w:hint="eastAsia"/>
        </w:rPr>
        <w:t xml:space="preserve"> for 1st round </w:t>
      </w:r>
    </w:p>
    <w:p w14:paraId="0A12676D" w14:textId="77777777" w:rsidR="001D4E1F" w:rsidRPr="00793CB1" w:rsidRDefault="001D4E1F" w:rsidP="001D4E1F">
      <w:pPr>
        <w:pStyle w:val="3"/>
        <w:ind w:left="851" w:hanging="851"/>
      </w:pPr>
      <w:r w:rsidRPr="00793CB1">
        <w:t xml:space="preserve">Open issues </w:t>
      </w:r>
    </w:p>
    <w:p w14:paraId="7F166EE6" w14:textId="77777777" w:rsidR="001D4E1F" w:rsidRDefault="001D4E1F" w:rsidP="001D4E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6"/>
        <w:tblW w:w="0" w:type="auto"/>
        <w:tblLook w:val="04A0" w:firstRow="1" w:lastRow="0" w:firstColumn="1" w:lastColumn="0" w:noHBand="0" w:noVBand="1"/>
      </w:tblPr>
      <w:tblGrid>
        <w:gridCol w:w="1232"/>
        <w:gridCol w:w="8399"/>
      </w:tblGrid>
      <w:tr w:rsidR="001D4E1F" w:rsidRPr="00004165" w14:paraId="086699DB" w14:textId="77777777" w:rsidTr="005D4435">
        <w:tc>
          <w:tcPr>
            <w:tcW w:w="1242" w:type="dxa"/>
          </w:tcPr>
          <w:p w14:paraId="1AA97780" w14:textId="77777777" w:rsidR="001D4E1F" w:rsidRPr="00DF36EA" w:rsidRDefault="001D4E1F" w:rsidP="005D4435">
            <w:pPr>
              <w:rPr>
                <w:rFonts w:eastAsiaTheme="minorEastAsia"/>
                <w:b/>
                <w:bCs/>
                <w:color w:val="000000" w:themeColor="text1"/>
                <w:lang w:val="en-US" w:eastAsia="zh-CN"/>
              </w:rPr>
            </w:pPr>
          </w:p>
        </w:tc>
        <w:tc>
          <w:tcPr>
            <w:tcW w:w="8615" w:type="dxa"/>
          </w:tcPr>
          <w:p w14:paraId="725A2C69" w14:textId="77777777" w:rsidR="001D4E1F" w:rsidRPr="00DF36EA" w:rsidRDefault="001D4E1F" w:rsidP="005D4435">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1D4E1F" w14:paraId="7F3D4ABA" w14:textId="77777777" w:rsidTr="005D4435">
        <w:tc>
          <w:tcPr>
            <w:tcW w:w="1242" w:type="dxa"/>
          </w:tcPr>
          <w:p w14:paraId="632914A3" w14:textId="77777777" w:rsidR="001D4E1F" w:rsidRPr="003418CB" w:rsidRDefault="001D4E1F" w:rsidP="005D4435">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Pr>
                <w:rFonts w:eastAsiaTheme="minorEastAsia"/>
                <w:b/>
                <w:bCs/>
                <w:color w:val="000000" w:themeColor="text1"/>
                <w:lang w:val="en-US" w:eastAsia="zh-CN"/>
              </w:rPr>
              <w:t>3</w:t>
            </w:r>
          </w:p>
        </w:tc>
        <w:tc>
          <w:tcPr>
            <w:tcW w:w="8615" w:type="dxa"/>
          </w:tcPr>
          <w:p w14:paraId="3A09A641" w14:textId="0C513FFF" w:rsidR="001D4E1F" w:rsidRDefault="001D4E1F" w:rsidP="005D4435">
            <w:pPr>
              <w:spacing w:after="0"/>
              <w:rPr>
                <w:b/>
                <w:u w:val="single"/>
                <w:lang w:eastAsia="ko-KR"/>
              </w:rPr>
            </w:pPr>
            <w:r>
              <w:rPr>
                <w:b/>
                <w:u w:val="single"/>
                <w:lang w:eastAsia="ko-KR"/>
              </w:rPr>
              <w:t xml:space="preserve">Issue 3-1: </w:t>
            </w:r>
          </w:p>
          <w:p w14:paraId="1F3BDAD1" w14:textId="77777777" w:rsidR="001D4E1F" w:rsidRDefault="001D4E1F" w:rsidP="005D4435">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646372D" w14:textId="77777777" w:rsidR="001D4E1F" w:rsidRPr="00F822F7" w:rsidRDefault="001D4E1F" w:rsidP="005D4435">
            <w:pPr>
              <w:spacing w:after="0"/>
              <w:rPr>
                <w:rFonts w:eastAsiaTheme="minorEastAsia"/>
                <w:i/>
                <w:color w:val="0070C0"/>
                <w:lang w:val="en-US" w:eastAsia="zh-CN"/>
              </w:rPr>
            </w:pPr>
          </w:p>
          <w:p w14:paraId="5EBF9C7A" w14:textId="77777777" w:rsidR="001D4E1F" w:rsidRDefault="001D4E1F" w:rsidP="005D4435">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77E2DA12" w14:textId="77777777" w:rsidR="001D4E1F" w:rsidRPr="00F822F7" w:rsidRDefault="001D4E1F" w:rsidP="005D4435">
            <w:pPr>
              <w:spacing w:after="0"/>
              <w:rPr>
                <w:rFonts w:eastAsiaTheme="minorEastAsia"/>
                <w:i/>
                <w:color w:val="0070C0"/>
                <w:lang w:val="en-US" w:eastAsia="zh-CN"/>
              </w:rPr>
            </w:pPr>
          </w:p>
          <w:p w14:paraId="54D4D801" w14:textId="77777777" w:rsidR="001D4E1F" w:rsidRDefault="001D4E1F" w:rsidP="005D4435">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46F74C2" w14:textId="77777777" w:rsidR="001D4E1F" w:rsidRDefault="001D4E1F" w:rsidP="005D4435">
            <w:pPr>
              <w:spacing w:after="0"/>
              <w:rPr>
                <w:rFonts w:eastAsiaTheme="minorEastAsia"/>
                <w:i/>
                <w:color w:val="0070C0"/>
                <w:lang w:val="en-US" w:eastAsia="zh-CN"/>
              </w:rPr>
            </w:pPr>
          </w:p>
          <w:p w14:paraId="42DEFA83" w14:textId="77777777" w:rsidR="001D4E1F" w:rsidRPr="007232B6" w:rsidRDefault="001D4E1F" w:rsidP="005D4435">
            <w:pPr>
              <w:spacing w:after="0"/>
              <w:rPr>
                <w:rFonts w:eastAsiaTheme="minorEastAsia"/>
                <w:color w:val="000000" w:themeColor="text1"/>
                <w:lang w:val="en-US" w:eastAsia="zh-CN"/>
              </w:rPr>
            </w:pPr>
          </w:p>
        </w:tc>
      </w:tr>
    </w:tbl>
    <w:p w14:paraId="6D68CB49" w14:textId="77777777" w:rsidR="001D4E1F" w:rsidRDefault="001D4E1F" w:rsidP="001D4E1F">
      <w:pPr>
        <w:rPr>
          <w:i/>
          <w:color w:val="0070C0"/>
          <w:lang w:val="en-US" w:eastAsia="zh-CN"/>
        </w:rPr>
      </w:pPr>
    </w:p>
    <w:p w14:paraId="684BAA53" w14:textId="77777777" w:rsidR="001D4E1F" w:rsidRDefault="001D4E1F" w:rsidP="001D4E1F">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1D4E1F" w:rsidRPr="008F64E5" w14:paraId="13158563" w14:textId="77777777" w:rsidTr="005D4435">
        <w:trPr>
          <w:trHeight w:val="744"/>
        </w:trPr>
        <w:tc>
          <w:tcPr>
            <w:tcW w:w="1395" w:type="dxa"/>
          </w:tcPr>
          <w:p w14:paraId="39D22744" w14:textId="77777777" w:rsidR="001D4E1F" w:rsidRPr="00893CEE" w:rsidRDefault="001D4E1F" w:rsidP="005D4435">
            <w:pPr>
              <w:rPr>
                <w:rFonts w:eastAsiaTheme="minorEastAsia"/>
                <w:b/>
                <w:bCs/>
                <w:color w:val="000000" w:themeColor="text1"/>
                <w:lang w:val="en-US" w:eastAsia="zh-CN"/>
              </w:rPr>
            </w:pPr>
          </w:p>
        </w:tc>
        <w:tc>
          <w:tcPr>
            <w:tcW w:w="4554" w:type="dxa"/>
          </w:tcPr>
          <w:p w14:paraId="4E3931DF" w14:textId="77777777" w:rsidR="001D4E1F" w:rsidRPr="00822DB0" w:rsidRDefault="001D4E1F" w:rsidP="005D4435">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033B0D82" w14:textId="77777777" w:rsidR="001D4E1F" w:rsidRPr="0078135E" w:rsidRDefault="001D4E1F" w:rsidP="005D4435">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0B81F15F" w14:textId="77777777" w:rsidR="001D4E1F" w:rsidRPr="0078135E" w:rsidRDefault="001D4E1F" w:rsidP="005D4435">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1D4E1F" w:rsidRPr="008F64E5" w14:paraId="488C3EF9" w14:textId="77777777" w:rsidTr="005D4435">
        <w:trPr>
          <w:trHeight w:val="358"/>
        </w:trPr>
        <w:tc>
          <w:tcPr>
            <w:tcW w:w="1395" w:type="dxa"/>
          </w:tcPr>
          <w:p w14:paraId="3BAAD017" w14:textId="77777777" w:rsidR="001D4E1F" w:rsidRPr="00893CEE" w:rsidRDefault="001D4E1F" w:rsidP="005D4435">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22FDE899" w14:textId="77777777" w:rsidR="001D4E1F" w:rsidRPr="00893CEE" w:rsidRDefault="001D4E1F" w:rsidP="005D4435">
            <w:pPr>
              <w:rPr>
                <w:rFonts w:eastAsiaTheme="minorEastAsia"/>
                <w:color w:val="000000" w:themeColor="text1"/>
                <w:lang w:val="en-US" w:eastAsia="zh-CN"/>
              </w:rPr>
            </w:pPr>
          </w:p>
        </w:tc>
        <w:tc>
          <w:tcPr>
            <w:tcW w:w="2932" w:type="dxa"/>
          </w:tcPr>
          <w:p w14:paraId="01D0F679" w14:textId="77777777" w:rsidR="001D4E1F" w:rsidRPr="00893CEE" w:rsidRDefault="001D4E1F" w:rsidP="005D4435">
            <w:pPr>
              <w:spacing w:after="0"/>
              <w:rPr>
                <w:rFonts w:eastAsiaTheme="minorEastAsia"/>
                <w:color w:val="000000" w:themeColor="text1"/>
                <w:lang w:val="en-US" w:eastAsia="zh-CN"/>
              </w:rPr>
            </w:pPr>
          </w:p>
        </w:tc>
      </w:tr>
    </w:tbl>
    <w:p w14:paraId="4758A715" w14:textId="77777777" w:rsidR="001D4E1F" w:rsidRDefault="001D4E1F" w:rsidP="001D4E1F">
      <w:pPr>
        <w:rPr>
          <w:i/>
          <w:color w:val="0070C0"/>
          <w:lang w:val="en-US" w:eastAsia="zh-CN"/>
        </w:rPr>
      </w:pPr>
    </w:p>
    <w:p w14:paraId="2F0EAC31" w14:textId="77777777" w:rsidR="001D4E1F" w:rsidRPr="00793CB1" w:rsidRDefault="001D4E1F" w:rsidP="001D4E1F">
      <w:pPr>
        <w:pStyle w:val="3"/>
        <w:ind w:left="851" w:hanging="851"/>
      </w:pPr>
      <w:r w:rsidRPr="00793CB1">
        <w:t>CRs/TPs</w:t>
      </w:r>
    </w:p>
    <w:p w14:paraId="60F0AC4A" w14:textId="77777777" w:rsidR="001D4E1F" w:rsidRPr="00045592" w:rsidRDefault="001D4E1F" w:rsidP="001D4E1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1D4E1F" w:rsidRPr="00004165" w14:paraId="55571C27" w14:textId="77777777" w:rsidTr="00EF333F">
        <w:tc>
          <w:tcPr>
            <w:tcW w:w="1231" w:type="dxa"/>
          </w:tcPr>
          <w:p w14:paraId="0C0E8095" w14:textId="77777777" w:rsidR="001D4E1F" w:rsidRPr="00045592" w:rsidRDefault="001D4E1F" w:rsidP="005D4435">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2367849C" w14:textId="77777777" w:rsidR="001D4E1F" w:rsidRPr="00045592" w:rsidRDefault="001D4E1F" w:rsidP="005D4435">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D4E1F" w14:paraId="6F27BA7A" w14:textId="77777777" w:rsidTr="00EF333F">
        <w:tc>
          <w:tcPr>
            <w:tcW w:w="1231" w:type="dxa"/>
          </w:tcPr>
          <w:p w14:paraId="09DFE8F3" w14:textId="77777777" w:rsidR="001D4E1F" w:rsidRPr="003418CB" w:rsidRDefault="001D4E1F" w:rsidP="005D4435">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DF87184" w14:textId="77777777" w:rsidR="001D4E1F" w:rsidRPr="003418CB" w:rsidRDefault="001D4E1F" w:rsidP="005D443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EF333F" w14:paraId="6D9A8B3F" w14:textId="77777777" w:rsidTr="00EF333F">
        <w:tc>
          <w:tcPr>
            <w:tcW w:w="1231" w:type="dxa"/>
          </w:tcPr>
          <w:p w14:paraId="002BBE13" w14:textId="77777777" w:rsidR="00EF333F" w:rsidRDefault="00EF333F" w:rsidP="005D4435">
            <w:pPr>
              <w:rPr>
                <w:rFonts w:eastAsiaTheme="minorEastAsia"/>
                <w:color w:val="0070C0"/>
                <w:lang w:val="en-US" w:eastAsia="zh-CN"/>
              </w:rPr>
            </w:pPr>
          </w:p>
        </w:tc>
        <w:tc>
          <w:tcPr>
            <w:tcW w:w="8400" w:type="dxa"/>
          </w:tcPr>
          <w:p w14:paraId="29278EB5" w14:textId="77777777" w:rsidR="00EF333F" w:rsidRPr="00404831" w:rsidRDefault="00EF333F" w:rsidP="005D4435">
            <w:pPr>
              <w:rPr>
                <w:rFonts w:eastAsiaTheme="minorEastAsia"/>
                <w:i/>
                <w:color w:val="0070C0"/>
                <w:lang w:val="en-US" w:eastAsia="zh-CN"/>
              </w:rPr>
            </w:pPr>
          </w:p>
        </w:tc>
      </w:tr>
      <w:tr w:rsidR="00EF333F" w14:paraId="188D332C" w14:textId="77777777" w:rsidTr="00EF333F">
        <w:tc>
          <w:tcPr>
            <w:tcW w:w="1231" w:type="dxa"/>
          </w:tcPr>
          <w:p w14:paraId="43150D52" w14:textId="77777777" w:rsidR="00EF333F" w:rsidRDefault="00EF333F" w:rsidP="00EF333F">
            <w:pPr>
              <w:spacing w:after="0"/>
              <w:jc w:val="center"/>
              <w:rPr>
                <w:rFonts w:ascii="Arial" w:hAnsi="Arial" w:cs="Arial"/>
                <w:b/>
                <w:bCs/>
                <w:color w:val="0000FF"/>
                <w:sz w:val="16"/>
                <w:szCs w:val="16"/>
                <w:u w:val="single"/>
              </w:rPr>
            </w:pPr>
          </w:p>
        </w:tc>
        <w:tc>
          <w:tcPr>
            <w:tcW w:w="8400" w:type="dxa"/>
          </w:tcPr>
          <w:p w14:paraId="19ACE300" w14:textId="77777777" w:rsidR="00EF333F" w:rsidRPr="00404831" w:rsidRDefault="00EF333F" w:rsidP="00EF333F">
            <w:pPr>
              <w:rPr>
                <w:rFonts w:eastAsiaTheme="minorEastAsia"/>
                <w:i/>
                <w:color w:val="0070C0"/>
                <w:lang w:val="en-US" w:eastAsia="zh-CN"/>
              </w:rPr>
            </w:pPr>
          </w:p>
        </w:tc>
      </w:tr>
      <w:tr w:rsidR="00EF333F" w14:paraId="58C69AFD" w14:textId="77777777" w:rsidTr="00EF333F">
        <w:tc>
          <w:tcPr>
            <w:tcW w:w="1231" w:type="dxa"/>
          </w:tcPr>
          <w:p w14:paraId="5340B794" w14:textId="77777777" w:rsidR="00EF333F" w:rsidRDefault="00EF333F" w:rsidP="00EF333F">
            <w:pPr>
              <w:spacing w:after="0"/>
              <w:jc w:val="center"/>
              <w:rPr>
                <w:rFonts w:ascii="Arial" w:hAnsi="Arial" w:cs="Arial"/>
                <w:b/>
                <w:bCs/>
                <w:color w:val="0000FF"/>
                <w:sz w:val="16"/>
                <w:szCs w:val="16"/>
                <w:u w:val="single"/>
              </w:rPr>
            </w:pPr>
          </w:p>
        </w:tc>
        <w:tc>
          <w:tcPr>
            <w:tcW w:w="8400" w:type="dxa"/>
          </w:tcPr>
          <w:p w14:paraId="74CF88F8" w14:textId="77777777" w:rsidR="00EF333F" w:rsidRPr="00404831" w:rsidRDefault="00EF333F" w:rsidP="00EF333F">
            <w:pPr>
              <w:rPr>
                <w:rFonts w:eastAsiaTheme="minorEastAsia"/>
                <w:i/>
                <w:color w:val="0070C0"/>
                <w:lang w:val="en-US" w:eastAsia="zh-CN"/>
              </w:rPr>
            </w:pPr>
          </w:p>
        </w:tc>
      </w:tr>
    </w:tbl>
    <w:p w14:paraId="6229DF51" w14:textId="77777777" w:rsidR="001D4E1F" w:rsidRPr="003418CB" w:rsidRDefault="001D4E1F" w:rsidP="001D4E1F">
      <w:pPr>
        <w:rPr>
          <w:color w:val="0070C0"/>
          <w:lang w:val="en-US" w:eastAsia="zh-CN"/>
        </w:rPr>
      </w:pPr>
    </w:p>
    <w:p w14:paraId="7B691025" w14:textId="77777777" w:rsidR="001D4E1F" w:rsidRDefault="001D4E1F" w:rsidP="001D4E1F">
      <w:pPr>
        <w:pStyle w:val="2"/>
      </w:pPr>
      <w:r>
        <w:rPr>
          <w:rFonts w:hint="eastAsia"/>
        </w:rPr>
        <w:t>Discussion on 2nd round</w:t>
      </w:r>
      <w:r>
        <w:t xml:space="preserve"> (if applicable)</w:t>
      </w:r>
    </w:p>
    <w:tbl>
      <w:tblPr>
        <w:tblStyle w:val="aff6"/>
        <w:tblW w:w="0" w:type="auto"/>
        <w:tblLook w:val="04A0" w:firstRow="1" w:lastRow="0" w:firstColumn="1" w:lastColumn="0" w:noHBand="0" w:noVBand="1"/>
      </w:tblPr>
      <w:tblGrid>
        <w:gridCol w:w="1555"/>
        <w:gridCol w:w="1491"/>
        <w:gridCol w:w="6585"/>
      </w:tblGrid>
      <w:tr w:rsidR="001D4E1F" w:rsidRPr="00805BE8" w14:paraId="0468103A" w14:textId="77777777" w:rsidTr="005D4435">
        <w:trPr>
          <w:trHeight w:val="468"/>
        </w:trPr>
        <w:tc>
          <w:tcPr>
            <w:tcW w:w="1555" w:type="dxa"/>
            <w:vAlign w:val="center"/>
          </w:tcPr>
          <w:p w14:paraId="089D66F6" w14:textId="77777777" w:rsidR="001D4E1F" w:rsidRPr="00F4157B" w:rsidRDefault="001D4E1F" w:rsidP="005D4435">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1983A73D" w14:textId="77777777" w:rsidR="001D4E1F" w:rsidRPr="00F4157B" w:rsidRDefault="001D4E1F" w:rsidP="005D4435">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6AB387A7" w14:textId="77777777" w:rsidR="001D4E1F" w:rsidRPr="00F4157B" w:rsidRDefault="001D4E1F" w:rsidP="005D4435">
            <w:pPr>
              <w:spacing w:before="120" w:after="120"/>
              <w:rPr>
                <w:b/>
                <w:bCs/>
                <w:color w:val="0070C0"/>
                <w:lang w:val="en-US" w:eastAsia="zh-CN"/>
              </w:rPr>
            </w:pPr>
            <w:r w:rsidRPr="00F4157B">
              <w:rPr>
                <w:b/>
                <w:bCs/>
                <w:color w:val="0070C0"/>
                <w:lang w:val="en-US" w:eastAsia="zh-CN"/>
              </w:rPr>
              <w:t>Proposals / Observations</w:t>
            </w:r>
          </w:p>
        </w:tc>
      </w:tr>
      <w:tr w:rsidR="001D4E1F" w:rsidRPr="005E7266" w14:paraId="1A091CA4" w14:textId="77777777" w:rsidTr="005D4435">
        <w:trPr>
          <w:trHeight w:val="468"/>
        </w:trPr>
        <w:tc>
          <w:tcPr>
            <w:tcW w:w="1555" w:type="dxa"/>
            <w:vAlign w:val="center"/>
          </w:tcPr>
          <w:p w14:paraId="27432C88" w14:textId="77777777" w:rsidR="001D4E1F" w:rsidRPr="005E7266" w:rsidRDefault="001D4E1F" w:rsidP="005D4435">
            <w:pPr>
              <w:spacing w:before="120" w:after="120"/>
              <w:rPr>
                <w:rFonts w:eastAsia="Malgun Gothic"/>
                <w:b/>
                <w:bCs/>
                <w:lang w:eastAsia="ko-KR"/>
              </w:rPr>
            </w:pPr>
          </w:p>
        </w:tc>
        <w:tc>
          <w:tcPr>
            <w:tcW w:w="1491" w:type="dxa"/>
            <w:vAlign w:val="center"/>
          </w:tcPr>
          <w:p w14:paraId="57101E5E" w14:textId="77777777" w:rsidR="001D4E1F" w:rsidRPr="00F22982" w:rsidRDefault="001D4E1F" w:rsidP="005D4435">
            <w:pPr>
              <w:spacing w:before="120" w:after="120"/>
              <w:rPr>
                <w:rFonts w:eastAsia="Malgun Gothic"/>
                <w:bCs/>
                <w:lang w:eastAsia="ko-KR"/>
              </w:rPr>
            </w:pPr>
          </w:p>
        </w:tc>
        <w:tc>
          <w:tcPr>
            <w:tcW w:w="6585" w:type="dxa"/>
            <w:vAlign w:val="center"/>
          </w:tcPr>
          <w:p w14:paraId="2069E87F" w14:textId="77777777" w:rsidR="001D4E1F" w:rsidRPr="005E7266" w:rsidRDefault="001D4E1F" w:rsidP="005D4435">
            <w:pPr>
              <w:spacing w:before="120" w:after="120"/>
              <w:rPr>
                <w:rFonts w:eastAsia="Malgun Gothic"/>
                <w:color w:val="0070C0"/>
                <w:lang w:val="en-US" w:eastAsia="ko-KR"/>
              </w:rPr>
            </w:pPr>
          </w:p>
        </w:tc>
      </w:tr>
    </w:tbl>
    <w:p w14:paraId="6A9C8483" w14:textId="77777777" w:rsidR="001D4E1F" w:rsidRPr="00F22982" w:rsidRDefault="001D4E1F" w:rsidP="001D4E1F">
      <w:pPr>
        <w:rPr>
          <w:lang w:val="en-US" w:eastAsia="zh-CN"/>
        </w:rPr>
      </w:pPr>
    </w:p>
    <w:p w14:paraId="119473A1" w14:textId="77777777" w:rsidR="001D4E1F" w:rsidRDefault="001D4E1F" w:rsidP="001D4E1F">
      <w:pPr>
        <w:pStyle w:val="2"/>
      </w:pPr>
      <w:r>
        <w:rPr>
          <w:rFonts w:hint="eastAsia"/>
        </w:rPr>
        <w:t>Summary on 2nd round</w:t>
      </w:r>
      <w:r>
        <w:t xml:space="preserve"> (if applicable)</w:t>
      </w:r>
    </w:p>
    <w:p w14:paraId="07249965" w14:textId="77777777" w:rsidR="001D4E1F" w:rsidRDefault="001D4E1F" w:rsidP="001D4E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1D4E1F" w:rsidRPr="00004165" w14:paraId="1B47A62B" w14:textId="77777777" w:rsidTr="005D4435">
        <w:tc>
          <w:tcPr>
            <w:tcW w:w="1494" w:type="dxa"/>
          </w:tcPr>
          <w:p w14:paraId="221D6A1F" w14:textId="77777777" w:rsidR="001D4E1F" w:rsidRPr="00045592" w:rsidRDefault="001D4E1F" w:rsidP="005D443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5D7CE41A" w14:textId="77777777" w:rsidR="001D4E1F" w:rsidRPr="00045592" w:rsidRDefault="001D4E1F" w:rsidP="005D4435">
            <w:pPr>
              <w:rPr>
                <w:rFonts w:eastAsia="ＭＳ 明朝"/>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D4E1F" w14:paraId="59EE171F" w14:textId="77777777" w:rsidTr="005D4435">
        <w:tc>
          <w:tcPr>
            <w:tcW w:w="1494" w:type="dxa"/>
          </w:tcPr>
          <w:p w14:paraId="26BE889A" w14:textId="77777777" w:rsidR="001D4E1F" w:rsidRPr="003418CB" w:rsidRDefault="001D4E1F" w:rsidP="005D4435">
            <w:pPr>
              <w:rPr>
                <w:rFonts w:eastAsiaTheme="minorEastAsia"/>
                <w:color w:val="0070C0"/>
                <w:lang w:val="en-US" w:eastAsia="zh-CN"/>
              </w:rPr>
            </w:pPr>
          </w:p>
        </w:tc>
        <w:tc>
          <w:tcPr>
            <w:tcW w:w="8137" w:type="dxa"/>
          </w:tcPr>
          <w:p w14:paraId="768B52A2" w14:textId="77777777" w:rsidR="001D4E1F" w:rsidRPr="003418CB" w:rsidRDefault="001D4E1F" w:rsidP="005D4435">
            <w:pPr>
              <w:rPr>
                <w:rFonts w:eastAsiaTheme="minorEastAsia"/>
                <w:color w:val="0070C0"/>
                <w:lang w:val="en-US" w:eastAsia="zh-CN"/>
              </w:rPr>
            </w:pPr>
          </w:p>
        </w:tc>
      </w:tr>
    </w:tbl>
    <w:p w14:paraId="1DF9ED49" w14:textId="77777777" w:rsidR="001D4E1F" w:rsidRDefault="001D4E1F" w:rsidP="001D4E1F">
      <w:pPr>
        <w:rPr>
          <w:i/>
          <w:color w:val="0070C0"/>
          <w:lang w:val="en-US"/>
        </w:rPr>
      </w:pPr>
    </w:p>
    <w:p w14:paraId="1810C803" w14:textId="77777777" w:rsidR="001D4E1F" w:rsidRDefault="001D4E1F" w:rsidP="001D4E1F">
      <w:pPr>
        <w:rPr>
          <w:i/>
          <w:color w:val="0070C0"/>
          <w:lang w:val="en-US"/>
        </w:rPr>
      </w:pPr>
    </w:p>
    <w:p w14:paraId="097BD4B9" w14:textId="77777777" w:rsidR="001D4E1F" w:rsidRDefault="001D4E1F" w:rsidP="00DD5F7E">
      <w:pPr>
        <w:rPr>
          <w:i/>
          <w:color w:val="0070C0"/>
          <w:lang w:val="en-US"/>
        </w:rPr>
      </w:pPr>
    </w:p>
    <w:p w14:paraId="10E572E2" w14:textId="77777777" w:rsidR="00912090" w:rsidRDefault="00912090" w:rsidP="00912090">
      <w:pPr>
        <w:pStyle w:val="1"/>
        <w:rPr>
          <w:lang w:val="en-US" w:eastAsia="ja-JP"/>
        </w:rPr>
      </w:pPr>
      <w:r>
        <w:rPr>
          <w:lang w:val="en-US" w:eastAsia="ja-JP"/>
        </w:rPr>
        <w:t xml:space="preserve">Recommendations for </w:t>
      </w:r>
      <w:proofErr w:type="spellStart"/>
      <w:r>
        <w:rPr>
          <w:lang w:val="en-US" w:eastAsia="ja-JP"/>
        </w:rPr>
        <w:t>Tdocs</w:t>
      </w:r>
      <w:proofErr w:type="spellEnd"/>
    </w:p>
    <w:p w14:paraId="4D74F582" w14:textId="77777777" w:rsidR="00912090" w:rsidRPr="00035C50" w:rsidRDefault="00912090" w:rsidP="00912090">
      <w:pPr>
        <w:pStyle w:val="2"/>
      </w:pPr>
      <w:r w:rsidRPr="00035C50">
        <w:rPr>
          <w:rFonts w:hint="eastAsia"/>
        </w:rPr>
        <w:t>1st</w:t>
      </w:r>
      <w:r>
        <w:t xml:space="preserve"> </w:t>
      </w:r>
      <w:r w:rsidRPr="00035C50">
        <w:rPr>
          <w:rFonts w:hint="eastAsia"/>
        </w:rPr>
        <w:t xml:space="preserve">round </w:t>
      </w:r>
    </w:p>
    <w:p w14:paraId="1AFB58EA" w14:textId="77777777" w:rsidR="00912090" w:rsidRPr="00E72CF1" w:rsidRDefault="00912090" w:rsidP="00912090">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6"/>
        <w:tblW w:w="5000" w:type="pct"/>
        <w:tblLook w:val="04A0" w:firstRow="1" w:lastRow="0" w:firstColumn="1" w:lastColumn="0" w:noHBand="0" w:noVBand="1"/>
      </w:tblPr>
      <w:tblGrid>
        <w:gridCol w:w="3964"/>
        <w:gridCol w:w="2552"/>
        <w:gridCol w:w="3115"/>
      </w:tblGrid>
      <w:tr w:rsidR="00912090" w:rsidRPr="00004165" w14:paraId="25A661C0" w14:textId="77777777" w:rsidTr="00BB007B">
        <w:tc>
          <w:tcPr>
            <w:tcW w:w="2058" w:type="pct"/>
          </w:tcPr>
          <w:p w14:paraId="378ED6EF" w14:textId="77777777" w:rsidR="00912090" w:rsidRDefault="00912090" w:rsidP="00BB007B">
            <w:pPr>
              <w:spacing w:after="120"/>
              <w:rPr>
                <w:b/>
                <w:bCs/>
                <w:color w:val="0070C0"/>
                <w:lang w:val="en-US" w:eastAsia="zh-CN"/>
              </w:rPr>
            </w:pPr>
            <w:r>
              <w:rPr>
                <w:b/>
                <w:bCs/>
                <w:color w:val="0070C0"/>
                <w:lang w:val="en-US" w:eastAsia="zh-CN"/>
              </w:rPr>
              <w:t>Title</w:t>
            </w:r>
          </w:p>
        </w:tc>
        <w:tc>
          <w:tcPr>
            <w:tcW w:w="1325" w:type="pct"/>
          </w:tcPr>
          <w:p w14:paraId="7DD86510" w14:textId="77777777" w:rsidR="00912090" w:rsidRDefault="00912090" w:rsidP="00BB007B">
            <w:pPr>
              <w:spacing w:after="120"/>
              <w:rPr>
                <w:b/>
                <w:bCs/>
                <w:color w:val="0070C0"/>
                <w:lang w:val="en-US" w:eastAsia="zh-CN"/>
              </w:rPr>
            </w:pPr>
            <w:r>
              <w:rPr>
                <w:b/>
                <w:bCs/>
                <w:color w:val="0070C0"/>
                <w:lang w:val="en-US" w:eastAsia="zh-CN"/>
              </w:rPr>
              <w:t>Source</w:t>
            </w:r>
          </w:p>
        </w:tc>
        <w:tc>
          <w:tcPr>
            <w:tcW w:w="1617" w:type="pct"/>
          </w:tcPr>
          <w:p w14:paraId="71AA19A2" w14:textId="77777777" w:rsidR="00912090" w:rsidRDefault="00912090" w:rsidP="00BB007B">
            <w:pPr>
              <w:spacing w:after="120"/>
              <w:rPr>
                <w:b/>
                <w:bCs/>
                <w:color w:val="0070C0"/>
                <w:lang w:val="en-US" w:eastAsia="zh-CN"/>
              </w:rPr>
            </w:pPr>
            <w:r>
              <w:rPr>
                <w:b/>
                <w:bCs/>
                <w:color w:val="0070C0"/>
                <w:lang w:val="en-US" w:eastAsia="zh-CN"/>
              </w:rPr>
              <w:t>Comments</w:t>
            </w:r>
          </w:p>
        </w:tc>
      </w:tr>
      <w:tr w:rsidR="00912090" w:rsidRPr="0093133D" w14:paraId="2001181E" w14:textId="77777777" w:rsidTr="00BB007B">
        <w:tc>
          <w:tcPr>
            <w:tcW w:w="2058" w:type="pct"/>
          </w:tcPr>
          <w:p w14:paraId="7B00CD00" w14:textId="77777777" w:rsidR="00912090" w:rsidRPr="00D0036C" w:rsidRDefault="00912090" w:rsidP="00BB007B">
            <w:pPr>
              <w:spacing w:after="120"/>
              <w:rPr>
                <w:rFonts w:eastAsiaTheme="minorEastAsia"/>
                <w:color w:val="0070C0"/>
                <w:lang w:val="en-US" w:eastAsia="zh-CN"/>
              </w:rPr>
            </w:pPr>
          </w:p>
        </w:tc>
        <w:tc>
          <w:tcPr>
            <w:tcW w:w="1325" w:type="pct"/>
          </w:tcPr>
          <w:p w14:paraId="68C5796D" w14:textId="77777777" w:rsidR="00912090" w:rsidRPr="00D260F7" w:rsidRDefault="00912090" w:rsidP="00BB007B">
            <w:pPr>
              <w:spacing w:after="120"/>
              <w:rPr>
                <w:rFonts w:eastAsiaTheme="minorEastAsia"/>
                <w:color w:val="0070C0"/>
                <w:lang w:val="en-US" w:eastAsia="zh-CN"/>
              </w:rPr>
            </w:pPr>
          </w:p>
        </w:tc>
        <w:tc>
          <w:tcPr>
            <w:tcW w:w="1617" w:type="pct"/>
          </w:tcPr>
          <w:p w14:paraId="7AD03152" w14:textId="77777777" w:rsidR="00912090" w:rsidRPr="00D260F7" w:rsidRDefault="00912090" w:rsidP="00BB007B">
            <w:pPr>
              <w:spacing w:after="120"/>
              <w:rPr>
                <w:rFonts w:eastAsiaTheme="minorEastAsia"/>
                <w:color w:val="0070C0"/>
                <w:lang w:val="en-US" w:eastAsia="zh-CN"/>
              </w:rPr>
            </w:pPr>
          </w:p>
        </w:tc>
      </w:tr>
      <w:tr w:rsidR="00912090" w:rsidRPr="0093133D" w14:paraId="4A3D8501" w14:textId="77777777" w:rsidTr="00BB007B">
        <w:tc>
          <w:tcPr>
            <w:tcW w:w="2058" w:type="pct"/>
          </w:tcPr>
          <w:p w14:paraId="6506FE27" w14:textId="77777777" w:rsidR="00912090" w:rsidRPr="00B04195" w:rsidRDefault="00912090" w:rsidP="00BB007B">
            <w:pPr>
              <w:spacing w:after="120"/>
              <w:rPr>
                <w:rFonts w:eastAsiaTheme="minorEastAsia"/>
                <w:color w:val="0070C0"/>
                <w:lang w:val="en-US" w:eastAsia="zh-CN"/>
              </w:rPr>
            </w:pPr>
          </w:p>
        </w:tc>
        <w:tc>
          <w:tcPr>
            <w:tcW w:w="1325" w:type="pct"/>
          </w:tcPr>
          <w:p w14:paraId="58511467" w14:textId="77777777" w:rsidR="00912090" w:rsidRPr="00B04195" w:rsidRDefault="00912090" w:rsidP="00BB007B">
            <w:pPr>
              <w:spacing w:after="120"/>
              <w:rPr>
                <w:rFonts w:eastAsiaTheme="minorEastAsia"/>
                <w:color w:val="0070C0"/>
                <w:lang w:val="en-US" w:eastAsia="zh-CN"/>
              </w:rPr>
            </w:pPr>
          </w:p>
        </w:tc>
        <w:tc>
          <w:tcPr>
            <w:tcW w:w="1617" w:type="pct"/>
          </w:tcPr>
          <w:p w14:paraId="3988A562" w14:textId="77777777" w:rsidR="00912090" w:rsidRPr="00B04195" w:rsidRDefault="00912090" w:rsidP="00BB007B">
            <w:pPr>
              <w:spacing w:after="120"/>
              <w:rPr>
                <w:rFonts w:eastAsiaTheme="minorEastAsia"/>
                <w:color w:val="0070C0"/>
                <w:lang w:val="en-US" w:eastAsia="zh-CN"/>
              </w:rPr>
            </w:pPr>
          </w:p>
        </w:tc>
      </w:tr>
      <w:tr w:rsidR="00912090" w14:paraId="3DFF5AFB" w14:textId="77777777" w:rsidTr="00BB007B">
        <w:tc>
          <w:tcPr>
            <w:tcW w:w="2058" w:type="pct"/>
          </w:tcPr>
          <w:p w14:paraId="3524607D" w14:textId="77777777" w:rsidR="00912090" w:rsidRPr="00404831" w:rsidRDefault="00912090" w:rsidP="00BB007B">
            <w:pPr>
              <w:spacing w:after="120"/>
              <w:rPr>
                <w:rFonts w:eastAsiaTheme="minorEastAsia"/>
                <w:i/>
                <w:color w:val="0070C0"/>
                <w:lang w:val="en-US" w:eastAsia="zh-CN"/>
              </w:rPr>
            </w:pPr>
          </w:p>
        </w:tc>
        <w:tc>
          <w:tcPr>
            <w:tcW w:w="1325" w:type="pct"/>
          </w:tcPr>
          <w:p w14:paraId="4F966F2E" w14:textId="77777777" w:rsidR="00912090" w:rsidRPr="00404831" w:rsidRDefault="00912090" w:rsidP="00BB007B">
            <w:pPr>
              <w:spacing w:after="120"/>
              <w:rPr>
                <w:rFonts w:eastAsiaTheme="minorEastAsia"/>
                <w:i/>
                <w:color w:val="0070C0"/>
                <w:lang w:val="en-US" w:eastAsia="zh-CN"/>
              </w:rPr>
            </w:pPr>
          </w:p>
        </w:tc>
        <w:tc>
          <w:tcPr>
            <w:tcW w:w="1617" w:type="pct"/>
          </w:tcPr>
          <w:p w14:paraId="59341465" w14:textId="77777777" w:rsidR="00912090" w:rsidRPr="00404831" w:rsidRDefault="00912090" w:rsidP="00BB007B">
            <w:pPr>
              <w:spacing w:after="120"/>
              <w:rPr>
                <w:rFonts w:eastAsiaTheme="minorEastAsia"/>
                <w:i/>
                <w:color w:val="0070C0"/>
                <w:lang w:val="en-US" w:eastAsia="zh-CN"/>
              </w:rPr>
            </w:pPr>
          </w:p>
        </w:tc>
      </w:tr>
    </w:tbl>
    <w:p w14:paraId="0852256E" w14:textId="77777777" w:rsidR="00912090" w:rsidRDefault="00912090" w:rsidP="00912090">
      <w:pPr>
        <w:rPr>
          <w:lang w:val="en-US" w:eastAsia="ja-JP"/>
        </w:rPr>
      </w:pPr>
    </w:p>
    <w:p w14:paraId="5272A30F" w14:textId="77777777" w:rsidR="00912090" w:rsidRPr="00E72CF1" w:rsidRDefault="00912090" w:rsidP="00912090">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aff6"/>
        <w:tblW w:w="0" w:type="auto"/>
        <w:tblLook w:val="04A0" w:firstRow="1" w:lastRow="0" w:firstColumn="1" w:lastColumn="0" w:noHBand="0" w:noVBand="1"/>
      </w:tblPr>
      <w:tblGrid>
        <w:gridCol w:w="1424"/>
        <w:gridCol w:w="2682"/>
        <w:gridCol w:w="1418"/>
        <w:gridCol w:w="2409"/>
        <w:gridCol w:w="1698"/>
      </w:tblGrid>
      <w:tr w:rsidR="00912090" w:rsidRPr="00004165" w14:paraId="496BB855" w14:textId="77777777" w:rsidTr="00BB007B">
        <w:tc>
          <w:tcPr>
            <w:tcW w:w="1424" w:type="dxa"/>
          </w:tcPr>
          <w:p w14:paraId="12E655D6" w14:textId="77777777" w:rsidR="00912090" w:rsidRPr="00045592" w:rsidRDefault="00912090" w:rsidP="00BB007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977AEFC" w14:textId="77777777" w:rsidR="00912090" w:rsidRDefault="00912090" w:rsidP="00BB007B">
            <w:pPr>
              <w:spacing w:after="120"/>
              <w:rPr>
                <w:b/>
                <w:bCs/>
                <w:color w:val="0070C0"/>
                <w:lang w:val="en-US" w:eastAsia="zh-CN"/>
              </w:rPr>
            </w:pPr>
            <w:r>
              <w:rPr>
                <w:b/>
                <w:bCs/>
                <w:color w:val="0070C0"/>
                <w:lang w:val="en-US" w:eastAsia="zh-CN"/>
              </w:rPr>
              <w:t>Title</w:t>
            </w:r>
          </w:p>
        </w:tc>
        <w:tc>
          <w:tcPr>
            <w:tcW w:w="1418" w:type="dxa"/>
          </w:tcPr>
          <w:p w14:paraId="6F80D4E2" w14:textId="77777777" w:rsidR="00912090" w:rsidRDefault="00912090" w:rsidP="00BB007B">
            <w:pPr>
              <w:spacing w:after="120"/>
              <w:rPr>
                <w:b/>
                <w:bCs/>
                <w:color w:val="0070C0"/>
                <w:lang w:val="en-US" w:eastAsia="zh-CN"/>
              </w:rPr>
            </w:pPr>
            <w:r>
              <w:rPr>
                <w:b/>
                <w:bCs/>
                <w:color w:val="0070C0"/>
                <w:lang w:val="en-US" w:eastAsia="zh-CN"/>
              </w:rPr>
              <w:t>Source</w:t>
            </w:r>
          </w:p>
        </w:tc>
        <w:tc>
          <w:tcPr>
            <w:tcW w:w="2409" w:type="dxa"/>
          </w:tcPr>
          <w:p w14:paraId="3C73CC0D" w14:textId="77777777" w:rsidR="00912090" w:rsidRPr="00045592" w:rsidRDefault="00912090" w:rsidP="00BB007B">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167E291" w14:textId="77777777" w:rsidR="00912090" w:rsidRDefault="00912090" w:rsidP="00BB007B">
            <w:pPr>
              <w:spacing w:after="120"/>
              <w:rPr>
                <w:b/>
                <w:bCs/>
                <w:color w:val="0070C0"/>
                <w:lang w:val="en-US" w:eastAsia="zh-CN"/>
              </w:rPr>
            </w:pPr>
            <w:r>
              <w:rPr>
                <w:b/>
                <w:bCs/>
                <w:color w:val="0070C0"/>
                <w:lang w:val="en-US" w:eastAsia="zh-CN"/>
              </w:rPr>
              <w:t>Comments</w:t>
            </w:r>
          </w:p>
        </w:tc>
      </w:tr>
      <w:tr w:rsidR="00912090" w:rsidRPr="00B04195" w14:paraId="2B54A75F" w14:textId="77777777" w:rsidTr="00BB007B">
        <w:tc>
          <w:tcPr>
            <w:tcW w:w="1424" w:type="dxa"/>
          </w:tcPr>
          <w:p w14:paraId="448B5EAF" w14:textId="77777777" w:rsidR="00912090" w:rsidRPr="0093133D" w:rsidRDefault="00912090" w:rsidP="00BB007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1BC3631" w14:textId="77777777" w:rsidR="00912090" w:rsidRPr="00B04195" w:rsidRDefault="00912090" w:rsidP="00BB007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C77CEBE" w14:textId="77777777" w:rsidR="00912090" w:rsidRPr="00B04195" w:rsidRDefault="00912090" w:rsidP="00BB007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B4319CD" w14:textId="77777777" w:rsidR="00912090" w:rsidRPr="00D0036C" w:rsidRDefault="00912090" w:rsidP="00BB007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1841B1F4" w14:textId="77777777" w:rsidR="00912090" w:rsidRPr="00B04195" w:rsidRDefault="00912090" w:rsidP="00BB007B">
            <w:pPr>
              <w:spacing w:after="120"/>
              <w:rPr>
                <w:rFonts w:eastAsiaTheme="minorEastAsia"/>
                <w:color w:val="0070C0"/>
                <w:lang w:val="en-US" w:eastAsia="zh-CN"/>
              </w:rPr>
            </w:pPr>
          </w:p>
        </w:tc>
      </w:tr>
      <w:tr w:rsidR="00912090" w:rsidRPr="00B04195" w14:paraId="34A6820D" w14:textId="77777777" w:rsidTr="00BB007B">
        <w:tc>
          <w:tcPr>
            <w:tcW w:w="1424" w:type="dxa"/>
          </w:tcPr>
          <w:p w14:paraId="69A5B729" w14:textId="77777777" w:rsidR="00912090" w:rsidRPr="00B04195" w:rsidRDefault="00912090" w:rsidP="00BB007B">
            <w:pPr>
              <w:spacing w:after="120"/>
              <w:rPr>
                <w:rFonts w:eastAsiaTheme="minorEastAsia"/>
                <w:color w:val="0070C0"/>
                <w:lang w:val="en-US" w:eastAsia="zh-CN"/>
              </w:rPr>
            </w:pPr>
          </w:p>
        </w:tc>
        <w:tc>
          <w:tcPr>
            <w:tcW w:w="2682" w:type="dxa"/>
          </w:tcPr>
          <w:p w14:paraId="15707CF5" w14:textId="77777777" w:rsidR="00912090" w:rsidRPr="00B04195" w:rsidRDefault="00912090" w:rsidP="00BB007B">
            <w:pPr>
              <w:spacing w:after="120"/>
              <w:rPr>
                <w:rFonts w:eastAsiaTheme="minorEastAsia"/>
                <w:color w:val="0070C0"/>
                <w:lang w:val="en-US" w:eastAsia="zh-CN"/>
              </w:rPr>
            </w:pPr>
          </w:p>
        </w:tc>
        <w:tc>
          <w:tcPr>
            <w:tcW w:w="1418" w:type="dxa"/>
          </w:tcPr>
          <w:p w14:paraId="17768D69" w14:textId="77777777" w:rsidR="00912090" w:rsidRPr="00B04195" w:rsidRDefault="00912090" w:rsidP="00BB007B">
            <w:pPr>
              <w:spacing w:after="120"/>
              <w:rPr>
                <w:rFonts w:eastAsiaTheme="minorEastAsia"/>
                <w:color w:val="0070C0"/>
                <w:lang w:val="en-US" w:eastAsia="zh-CN"/>
              </w:rPr>
            </w:pPr>
          </w:p>
        </w:tc>
        <w:tc>
          <w:tcPr>
            <w:tcW w:w="2409" w:type="dxa"/>
          </w:tcPr>
          <w:p w14:paraId="3A1BB6C8" w14:textId="77777777" w:rsidR="00912090" w:rsidRPr="00E835BC" w:rsidRDefault="00912090" w:rsidP="00BB007B">
            <w:pPr>
              <w:spacing w:after="120"/>
              <w:rPr>
                <w:rFonts w:ascii="Arial" w:hAnsi="Arial" w:cs="Arial"/>
                <w:sz w:val="16"/>
                <w:szCs w:val="16"/>
              </w:rPr>
            </w:pPr>
          </w:p>
        </w:tc>
        <w:tc>
          <w:tcPr>
            <w:tcW w:w="1698" w:type="dxa"/>
          </w:tcPr>
          <w:p w14:paraId="543FF4FD" w14:textId="77777777" w:rsidR="00912090" w:rsidRPr="00B04195" w:rsidRDefault="00912090" w:rsidP="00BB007B">
            <w:pPr>
              <w:spacing w:after="120"/>
              <w:rPr>
                <w:rFonts w:eastAsiaTheme="minorEastAsia"/>
                <w:color w:val="0070C0"/>
                <w:lang w:val="en-US" w:eastAsia="zh-CN"/>
              </w:rPr>
            </w:pPr>
          </w:p>
        </w:tc>
      </w:tr>
      <w:tr w:rsidR="00912090" w:rsidRPr="00B04195" w14:paraId="2C92A049" w14:textId="77777777" w:rsidTr="00BB007B">
        <w:tc>
          <w:tcPr>
            <w:tcW w:w="1424" w:type="dxa"/>
          </w:tcPr>
          <w:p w14:paraId="72D7F507" w14:textId="77777777" w:rsidR="00912090" w:rsidRPr="0093133D" w:rsidRDefault="00912090" w:rsidP="00BB007B">
            <w:pPr>
              <w:spacing w:after="120"/>
              <w:rPr>
                <w:rFonts w:eastAsiaTheme="minorEastAsia"/>
                <w:color w:val="0070C0"/>
                <w:lang w:val="en-US" w:eastAsia="zh-CN"/>
              </w:rPr>
            </w:pPr>
          </w:p>
        </w:tc>
        <w:tc>
          <w:tcPr>
            <w:tcW w:w="2682" w:type="dxa"/>
          </w:tcPr>
          <w:p w14:paraId="61DFF23F" w14:textId="77777777" w:rsidR="00912090" w:rsidRPr="00B04195" w:rsidRDefault="00912090" w:rsidP="00BB007B">
            <w:pPr>
              <w:spacing w:after="120"/>
              <w:rPr>
                <w:rFonts w:eastAsiaTheme="minorEastAsia"/>
                <w:color w:val="0070C0"/>
                <w:lang w:val="en-US" w:eastAsia="zh-CN"/>
              </w:rPr>
            </w:pPr>
          </w:p>
        </w:tc>
        <w:tc>
          <w:tcPr>
            <w:tcW w:w="1418" w:type="dxa"/>
          </w:tcPr>
          <w:p w14:paraId="675D3985" w14:textId="77777777" w:rsidR="00912090" w:rsidRPr="00B04195" w:rsidRDefault="00912090" w:rsidP="00BB007B">
            <w:pPr>
              <w:spacing w:after="120"/>
              <w:rPr>
                <w:rFonts w:eastAsiaTheme="minorEastAsia"/>
                <w:color w:val="0070C0"/>
                <w:lang w:val="en-US" w:eastAsia="zh-CN"/>
              </w:rPr>
            </w:pPr>
          </w:p>
        </w:tc>
        <w:tc>
          <w:tcPr>
            <w:tcW w:w="2409" w:type="dxa"/>
          </w:tcPr>
          <w:p w14:paraId="7E748CF6" w14:textId="77777777" w:rsidR="00912090" w:rsidRPr="00E835BC" w:rsidRDefault="00912090" w:rsidP="00BB007B">
            <w:pPr>
              <w:spacing w:after="120"/>
              <w:rPr>
                <w:rFonts w:ascii="Arial" w:hAnsi="Arial" w:cs="Arial"/>
                <w:sz w:val="16"/>
                <w:szCs w:val="16"/>
              </w:rPr>
            </w:pPr>
          </w:p>
        </w:tc>
        <w:tc>
          <w:tcPr>
            <w:tcW w:w="1698" w:type="dxa"/>
          </w:tcPr>
          <w:p w14:paraId="5850BDEA" w14:textId="77777777" w:rsidR="00912090" w:rsidRPr="00B04195" w:rsidRDefault="00912090" w:rsidP="00BB007B">
            <w:pPr>
              <w:spacing w:after="120"/>
              <w:rPr>
                <w:rFonts w:eastAsiaTheme="minorEastAsia"/>
                <w:color w:val="0070C0"/>
                <w:lang w:val="en-US" w:eastAsia="zh-CN"/>
              </w:rPr>
            </w:pPr>
          </w:p>
        </w:tc>
      </w:tr>
      <w:tr w:rsidR="00912090" w14:paraId="29756214" w14:textId="77777777" w:rsidTr="00BB007B">
        <w:tc>
          <w:tcPr>
            <w:tcW w:w="1424" w:type="dxa"/>
          </w:tcPr>
          <w:p w14:paraId="101BE80A" w14:textId="77777777" w:rsidR="00912090" w:rsidRPr="00B04195" w:rsidRDefault="00912090" w:rsidP="00BB007B">
            <w:pPr>
              <w:spacing w:after="120"/>
              <w:rPr>
                <w:rFonts w:eastAsiaTheme="minorEastAsia"/>
                <w:color w:val="0070C0"/>
                <w:lang w:eastAsia="zh-CN"/>
              </w:rPr>
            </w:pPr>
          </w:p>
        </w:tc>
        <w:tc>
          <w:tcPr>
            <w:tcW w:w="2682" w:type="dxa"/>
          </w:tcPr>
          <w:p w14:paraId="19A1811B" w14:textId="77777777" w:rsidR="00912090" w:rsidRPr="00404831" w:rsidRDefault="00912090" w:rsidP="00BB007B">
            <w:pPr>
              <w:spacing w:after="120"/>
              <w:rPr>
                <w:rFonts w:eastAsiaTheme="minorEastAsia"/>
                <w:i/>
                <w:color w:val="0070C0"/>
                <w:lang w:val="en-US" w:eastAsia="zh-CN"/>
              </w:rPr>
            </w:pPr>
          </w:p>
        </w:tc>
        <w:tc>
          <w:tcPr>
            <w:tcW w:w="1418" w:type="dxa"/>
          </w:tcPr>
          <w:p w14:paraId="63E2A87F" w14:textId="77777777" w:rsidR="00912090" w:rsidRPr="00404831" w:rsidRDefault="00912090" w:rsidP="00BB007B">
            <w:pPr>
              <w:spacing w:after="120"/>
              <w:rPr>
                <w:rFonts w:eastAsiaTheme="minorEastAsia"/>
                <w:i/>
                <w:color w:val="0070C0"/>
                <w:lang w:val="en-US" w:eastAsia="zh-CN"/>
              </w:rPr>
            </w:pPr>
          </w:p>
        </w:tc>
        <w:tc>
          <w:tcPr>
            <w:tcW w:w="2409" w:type="dxa"/>
          </w:tcPr>
          <w:p w14:paraId="0966F91D" w14:textId="77777777" w:rsidR="00912090" w:rsidRPr="00E835BC" w:rsidRDefault="00912090" w:rsidP="00BB007B">
            <w:pPr>
              <w:spacing w:after="120"/>
              <w:rPr>
                <w:rFonts w:ascii="Arial" w:hAnsi="Arial" w:cs="Arial"/>
                <w:sz w:val="16"/>
                <w:szCs w:val="16"/>
              </w:rPr>
            </w:pPr>
          </w:p>
        </w:tc>
        <w:tc>
          <w:tcPr>
            <w:tcW w:w="1698" w:type="dxa"/>
          </w:tcPr>
          <w:p w14:paraId="4E6F935E" w14:textId="77777777" w:rsidR="00912090" w:rsidRPr="00404831" w:rsidRDefault="00912090" w:rsidP="00BB007B">
            <w:pPr>
              <w:spacing w:after="120"/>
              <w:rPr>
                <w:rFonts w:eastAsiaTheme="minorEastAsia"/>
                <w:i/>
                <w:color w:val="0070C0"/>
                <w:lang w:val="en-US" w:eastAsia="zh-CN"/>
              </w:rPr>
            </w:pPr>
          </w:p>
        </w:tc>
      </w:tr>
    </w:tbl>
    <w:p w14:paraId="02925034" w14:textId="77777777" w:rsidR="00912090" w:rsidRPr="00E72CF1" w:rsidRDefault="00912090" w:rsidP="00912090">
      <w:pPr>
        <w:rPr>
          <w:lang w:eastAsia="ja-JP"/>
        </w:rPr>
      </w:pPr>
    </w:p>
    <w:p w14:paraId="421B8108" w14:textId="77777777" w:rsidR="00912090" w:rsidRPr="00E72CF1" w:rsidRDefault="00912090" w:rsidP="00912090">
      <w:pPr>
        <w:rPr>
          <w:rFonts w:eastAsiaTheme="minorEastAsia"/>
          <w:color w:val="0070C0"/>
          <w:lang w:val="en-US" w:eastAsia="zh-CN"/>
        </w:rPr>
      </w:pPr>
      <w:r w:rsidRPr="00E72CF1">
        <w:rPr>
          <w:rFonts w:eastAsiaTheme="minorEastAsia"/>
          <w:color w:val="0070C0"/>
          <w:lang w:val="en-US" w:eastAsia="zh-CN"/>
        </w:rPr>
        <w:t>Notes:</w:t>
      </w:r>
    </w:p>
    <w:p w14:paraId="3431D4D8" w14:textId="77777777" w:rsidR="00912090" w:rsidRPr="00E72CF1" w:rsidRDefault="00912090" w:rsidP="00912090">
      <w:pPr>
        <w:pStyle w:val="aff7"/>
        <w:numPr>
          <w:ilvl w:val="0"/>
          <w:numId w:val="9"/>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76BF3124" w14:textId="77777777" w:rsidR="00912090" w:rsidRPr="00E72CF1" w:rsidRDefault="00912090" w:rsidP="00912090">
      <w:pPr>
        <w:pStyle w:val="aff7"/>
        <w:numPr>
          <w:ilvl w:val="0"/>
          <w:numId w:val="9"/>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1FCD27A5" w14:textId="77777777" w:rsidR="00912090" w:rsidRPr="00E72CF1" w:rsidRDefault="00912090" w:rsidP="00912090">
      <w:pPr>
        <w:pStyle w:val="aff7"/>
        <w:numPr>
          <w:ilvl w:val="1"/>
          <w:numId w:val="9"/>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1C769845" w14:textId="77777777" w:rsidR="00912090" w:rsidRPr="00E72CF1" w:rsidRDefault="00912090" w:rsidP="00912090">
      <w:pPr>
        <w:pStyle w:val="aff7"/>
        <w:numPr>
          <w:ilvl w:val="1"/>
          <w:numId w:val="9"/>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0CBC52CE" w14:textId="77777777" w:rsidR="00912090" w:rsidRPr="00E72CF1" w:rsidRDefault="00912090" w:rsidP="00912090">
      <w:pPr>
        <w:pStyle w:val="aff7"/>
        <w:numPr>
          <w:ilvl w:val="0"/>
          <w:numId w:val="9"/>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2FC1641B" w14:textId="77777777" w:rsidR="00912090" w:rsidRDefault="00912090" w:rsidP="00912090">
      <w:pPr>
        <w:pStyle w:val="aff7"/>
        <w:numPr>
          <w:ilvl w:val="0"/>
          <w:numId w:val="9"/>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92A2D49" w14:textId="77777777" w:rsidR="00912090" w:rsidRPr="00E72CF1" w:rsidRDefault="00912090" w:rsidP="00912090">
      <w:pPr>
        <w:rPr>
          <w:rFonts w:eastAsiaTheme="minorEastAsia"/>
          <w:color w:val="0070C0"/>
          <w:lang w:val="en-US" w:eastAsia="zh-CN"/>
        </w:rPr>
      </w:pPr>
    </w:p>
    <w:p w14:paraId="52181C51" w14:textId="77777777" w:rsidR="00912090" w:rsidRPr="00035C50" w:rsidRDefault="00912090" w:rsidP="00912090">
      <w:pPr>
        <w:pStyle w:val="2"/>
      </w:pPr>
      <w:r>
        <w:t xml:space="preserve">2nd </w:t>
      </w:r>
      <w:r w:rsidRPr="00035C50">
        <w:rPr>
          <w:rFonts w:hint="eastAsia"/>
        </w:rPr>
        <w:t xml:space="preserve">round </w:t>
      </w:r>
    </w:p>
    <w:p w14:paraId="02031E41" w14:textId="77777777" w:rsidR="00912090" w:rsidRDefault="00912090" w:rsidP="00912090">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912090" w:rsidRPr="00004165" w14:paraId="5797276E" w14:textId="77777777" w:rsidTr="00BB007B">
        <w:tc>
          <w:tcPr>
            <w:tcW w:w="1424" w:type="dxa"/>
          </w:tcPr>
          <w:p w14:paraId="4CAC5A63" w14:textId="77777777" w:rsidR="00912090" w:rsidRPr="00045592" w:rsidRDefault="00912090" w:rsidP="00BB007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B145958" w14:textId="77777777" w:rsidR="00912090" w:rsidRDefault="00912090" w:rsidP="00BB007B">
            <w:pPr>
              <w:spacing w:after="120"/>
              <w:rPr>
                <w:b/>
                <w:bCs/>
                <w:color w:val="0070C0"/>
                <w:lang w:val="en-US" w:eastAsia="zh-CN"/>
              </w:rPr>
            </w:pPr>
            <w:r>
              <w:rPr>
                <w:b/>
                <w:bCs/>
                <w:color w:val="0070C0"/>
                <w:lang w:val="en-US" w:eastAsia="zh-CN"/>
              </w:rPr>
              <w:t>Title</w:t>
            </w:r>
          </w:p>
        </w:tc>
        <w:tc>
          <w:tcPr>
            <w:tcW w:w="1418" w:type="dxa"/>
          </w:tcPr>
          <w:p w14:paraId="26B43320" w14:textId="77777777" w:rsidR="00912090" w:rsidRDefault="00912090" w:rsidP="00BB007B">
            <w:pPr>
              <w:spacing w:after="120"/>
              <w:rPr>
                <w:b/>
                <w:bCs/>
                <w:color w:val="0070C0"/>
                <w:lang w:val="en-US" w:eastAsia="zh-CN"/>
              </w:rPr>
            </w:pPr>
            <w:r>
              <w:rPr>
                <w:b/>
                <w:bCs/>
                <w:color w:val="0070C0"/>
                <w:lang w:val="en-US" w:eastAsia="zh-CN"/>
              </w:rPr>
              <w:t>Source</w:t>
            </w:r>
          </w:p>
        </w:tc>
        <w:tc>
          <w:tcPr>
            <w:tcW w:w="2409" w:type="dxa"/>
          </w:tcPr>
          <w:p w14:paraId="6A1A2844" w14:textId="77777777" w:rsidR="00912090" w:rsidRPr="00045592" w:rsidRDefault="00912090" w:rsidP="00BB007B">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887AA26" w14:textId="77777777" w:rsidR="00912090" w:rsidRDefault="00912090" w:rsidP="00BB007B">
            <w:pPr>
              <w:spacing w:after="120"/>
              <w:rPr>
                <w:b/>
                <w:bCs/>
                <w:color w:val="0070C0"/>
                <w:lang w:val="en-US" w:eastAsia="zh-CN"/>
              </w:rPr>
            </w:pPr>
            <w:r>
              <w:rPr>
                <w:b/>
                <w:bCs/>
                <w:color w:val="0070C0"/>
                <w:lang w:val="en-US" w:eastAsia="zh-CN"/>
              </w:rPr>
              <w:t>Comments</w:t>
            </w:r>
          </w:p>
        </w:tc>
      </w:tr>
      <w:tr w:rsidR="00912090" w:rsidRPr="00B04195" w14:paraId="4811DE96" w14:textId="77777777" w:rsidTr="00BB007B">
        <w:tc>
          <w:tcPr>
            <w:tcW w:w="1424" w:type="dxa"/>
          </w:tcPr>
          <w:p w14:paraId="5CD08691" w14:textId="77777777" w:rsidR="00912090" w:rsidRPr="0093133D" w:rsidRDefault="00912090" w:rsidP="00BB007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C76030" w14:textId="77777777" w:rsidR="00912090" w:rsidRPr="00B04195" w:rsidRDefault="00912090" w:rsidP="00BB007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9C1E069" w14:textId="77777777" w:rsidR="00912090" w:rsidRPr="00B04195" w:rsidRDefault="00912090" w:rsidP="00BB007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DCB0737" w14:textId="77777777" w:rsidR="00912090" w:rsidRPr="00D0036C" w:rsidRDefault="00912090" w:rsidP="00BB007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0E0B87A" w14:textId="77777777" w:rsidR="00912090" w:rsidRPr="00B04195" w:rsidRDefault="00912090" w:rsidP="00BB007B">
            <w:pPr>
              <w:spacing w:after="120"/>
              <w:rPr>
                <w:rFonts w:eastAsiaTheme="minorEastAsia"/>
                <w:color w:val="0070C0"/>
                <w:lang w:val="en-US" w:eastAsia="zh-CN"/>
              </w:rPr>
            </w:pPr>
          </w:p>
        </w:tc>
      </w:tr>
      <w:tr w:rsidR="00912090" w:rsidRPr="00B04195" w14:paraId="0307E546" w14:textId="77777777" w:rsidTr="00BB007B">
        <w:tc>
          <w:tcPr>
            <w:tcW w:w="1424" w:type="dxa"/>
          </w:tcPr>
          <w:p w14:paraId="7094F828" w14:textId="77777777" w:rsidR="00912090" w:rsidRPr="00B04195" w:rsidRDefault="00912090" w:rsidP="00BB007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E010FC5" w14:textId="77777777" w:rsidR="00912090" w:rsidRPr="00B04195" w:rsidRDefault="00912090" w:rsidP="00BB007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9C6A826" w14:textId="77777777" w:rsidR="00912090" w:rsidRPr="00B04195" w:rsidRDefault="00912090" w:rsidP="00BB007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52D7A65" w14:textId="77777777" w:rsidR="00912090" w:rsidRPr="00D0036C" w:rsidRDefault="00912090" w:rsidP="00BB007B">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CBD3E31" w14:textId="77777777" w:rsidR="00912090" w:rsidRPr="00B04195" w:rsidRDefault="00912090" w:rsidP="00BB007B">
            <w:pPr>
              <w:spacing w:after="120"/>
              <w:rPr>
                <w:rFonts w:eastAsiaTheme="minorEastAsia"/>
                <w:color w:val="0070C0"/>
                <w:lang w:val="en-US" w:eastAsia="zh-CN"/>
              </w:rPr>
            </w:pPr>
          </w:p>
        </w:tc>
      </w:tr>
      <w:tr w:rsidR="00912090" w:rsidRPr="00B04195" w14:paraId="15DE8394" w14:textId="77777777" w:rsidTr="00BB007B">
        <w:tc>
          <w:tcPr>
            <w:tcW w:w="1424" w:type="dxa"/>
          </w:tcPr>
          <w:p w14:paraId="60F3717D" w14:textId="77777777" w:rsidR="00912090" w:rsidRPr="0093133D" w:rsidRDefault="00912090" w:rsidP="00BB007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655B80D" w14:textId="77777777" w:rsidR="00912090" w:rsidRPr="00B04195" w:rsidRDefault="00912090" w:rsidP="00BB007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182D44A" w14:textId="77777777" w:rsidR="00912090" w:rsidRPr="00B04195" w:rsidRDefault="00912090" w:rsidP="00BB007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317079B" w14:textId="77777777" w:rsidR="00912090" w:rsidRPr="00D0036C" w:rsidRDefault="00912090" w:rsidP="00BB007B">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58B8E4A" w14:textId="77777777" w:rsidR="00912090" w:rsidRPr="00B04195" w:rsidRDefault="00912090" w:rsidP="00BB007B">
            <w:pPr>
              <w:spacing w:after="120"/>
              <w:rPr>
                <w:rFonts w:eastAsiaTheme="minorEastAsia"/>
                <w:color w:val="0070C0"/>
                <w:lang w:val="en-US" w:eastAsia="zh-CN"/>
              </w:rPr>
            </w:pPr>
          </w:p>
        </w:tc>
      </w:tr>
      <w:tr w:rsidR="00912090" w14:paraId="54B9F9D3" w14:textId="77777777" w:rsidTr="00BB007B">
        <w:tc>
          <w:tcPr>
            <w:tcW w:w="1424" w:type="dxa"/>
          </w:tcPr>
          <w:p w14:paraId="146A7E50" w14:textId="77777777" w:rsidR="00912090" w:rsidRPr="00B04195" w:rsidRDefault="00912090" w:rsidP="00BB007B">
            <w:pPr>
              <w:spacing w:after="120"/>
              <w:rPr>
                <w:rFonts w:eastAsiaTheme="minorEastAsia"/>
                <w:color w:val="0070C0"/>
                <w:lang w:eastAsia="zh-CN"/>
              </w:rPr>
            </w:pPr>
          </w:p>
        </w:tc>
        <w:tc>
          <w:tcPr>
            <w:tcW w:w="2682" w:type="dxa"/>
          </w:tcPr>
          <w:p w14:paraId="547C89B8" w14:textId="77777777" w:rsidR="00912090" w:rsidRPr="00404831" w:rsidRDefault="00912090" w:rsidP="00BB007B">
            <w:pPr>
              <w:spacing w:after="120"/>
              <w:rPr>
                <w:rFonts w:eastAsiaTheme="minorEastAsia"/>
                <w:i/>
                <w:color w:val="0070C0"/>
                <w:lang w:val="en-US" w:eastAsia="zh-CN"/>
              </w:rPr>
            </w:pPr>
          </w:p>
        </w:tc>
        <w:tc>
          <w:tcPr>
            <w:tcW w:w="1418" w:type="dxa"/>
          </w:tcPr>
          <w:p w14:paraId="48BC3CB2" w14:textId="77777777" w:rsidR="00912090" w:rsidRPr="00404831" w:rsidRDefault="00912090" w:rsidP="00BB007B">
            <w:pPr>
              <w:spacing w:after="120"/>
              <w:rPr>
                <w:rFonts w:eastAsiaTheme="minorEastAsia"/>
                <w:i/>
                <w:color w:val="0070C0"/>
                <w:lang w:val="en-US" w:eastAsia="zh-CN"/>
              </w:rPr>
            </w:pPr>
          </w:p>
        </w:tc>
        <w:tc>
          <w:tcPr>
            <w:tcW w:w="2409" w:type="dxa"/>
          </w:tcPr>
          <w:p w14:paraId="7871653B" w14:textId="77777777" w:rsidR="00912090" w:rsidRPr="003418CB" w:rsidRDefault="00912090" w:rsidP="00BB007B">
            <w:pPr>
              <w:spacing w:after="120"/>
              <w:rPr>
                <w:rFonts w:eastAsiaTheme="minorEastAsia"/>
                <w:color w:val="0070C0"/>
                <w:lang w:val="en-US" w:eastAsia="zh-CN"/>
              </w:rPr>
            </w:pPr>
          </w:p>
        </w:tc>
        <w:tc>
          <w:tcPr>
            <w:tcW w:w="1698" w:type="dxa"/>
          </w:tcPr>
          <w:p w14:paraId="31459034" w14:textId="77777777" w:rsidR="00912090" w:rsidRPr="00404831" w:rsidRDefault="00912090" w:rsidP="00BB007B">
            <w:pPr>
              <w:spacing w:after="120"/>
              <w:rPr>
                <w:rFonts w:eastAsiaTheme="minorEastAsia"/>
                <w:i/>
                <w:color w:val="0070C0"/>
                <w:lang w:val="en-US" w:eastAsia="zh-CN"/>
              </w:rPr>
            </w:pPr>
          </w:p>
        </w:tc>
      </w:tr>
    </w:tbl>
    <w:p w14:paraId="7DB1F2CF" w14:textId="77777777" w:rsidR="00912090" w:rsidRDefault="00912090" w:rsidP="00912090">
      <w:pPr>
        <w:rPr>
          <w:rFonts w:eastAsiaTheme="minorEastAsia"/>
          <w:color w:val="0070C0"/>
          <w:lang w:val="en-US" w:eastAsia="zh-CN"/>
        </w:rPr>
      </w:pPr>
    </w:p>
    <w:p w14:paraId="2EBCE344" w14:textId="77777777" w:rsidR="00912090" w:rsidRPr="00D260F7" w:rsidRDefault="00912090" w:rsidP="00912090">
      <w:pPr>
        <w:rPr>
          <w:rFonts w:eastAsiaTheme="minorEastAsia"/>
          <w:color w:val="0070C0"/>
          <w:lang w:val="en-US" w:eastAsia="zh-CN"/>
        </w:rPr>
      </w:pPr>
      <w:r w:rsidRPr="00D260F7">
        <w:rPr>
          <w:rFonts w:eastAsiaTheme="minorEastAsia"/>
          <w:color w:val="0070C0"/>
          <w:lang w:val="en-US" w:eastAsia="zh-CN"/>
        </w:rPr>
        <w:t>Notes:</w:t>
      </w:r>
    </w:p>
    <w:p w14:paraId="1F67691E" w14:textId="77777777" w:rsidR="00912090" w:rsidRPr="00D260F7" w:rsidRDefault="00912090" w:rsidP="00912090">
      <w:pPr>
        <w:pStyle w:val="aff7"/>
        <w:numPr>
          <w:ilvl w:val="0"/>
          <w:numId w:val="1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5D386D54" w14:textId="77777777" w:rsidR="00912090" w:rsidRPr="00D260F7" w:rsidRDefault="00912090" w:rsidP="00912090">
      <w:pPr>
        <w:pStyle w:val="aff7"/>
        <w:numPr>
          <w:ilvl w:val="0"/>
          <w:numId w:val="1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58C709A7" w14:textId="77777777" w:rsidR="00912090" w:rsidRPr="00D260F7" w:rsidRDefault="00912090" w:rsidP="00912090">
      <w:pPr>
        <w:pStyle w:val="aff7"/>
        <w:numPr>
          <w:ilvl w:val="1"/>
          <w:numId w:val="1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66CA3936" w14:textId="77777777" w:rsidR="00912090" w:rsidRPr="00D260F7" w:rsidRDefault="00912090" w:rsidP="00912090">
      <w:pPr>
        <w:pStyle w:val="aff7"/>
        <w:numPr>
          <w:ilvl w:val="1"/>
          <w:numId w:val="1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7701BBE2" w14:textId="77777777" w:rsidR="00912090" w:rsidRDefault="00912090" w:rsidP="00912090">
      <w:pPr>
        <w:pStyle w:val="aff7"/>
        <w:numPr>
          <w:ilvl w:val="0"/>
          <w:numId w:val="1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891C331" w14:textId="77777777" w:rsidR="00912090" w:rsidRPr="00E72CF1" w:rsidRDefault="00912090" w:rsidP="00912090">
      <w:pPr>
        <w:rPr>
          <w:rFonts w:ascii="Arial" w:hAnsi="Arial"/>
          <w:lang w:val="en-US" w:eastAsia="zh-CN"/>
        </w:rPr>
      </w:pPr>
    </w:p>
    <w:p w14:paraId="2AF9EC78" w14:textId="77777777" w:rsidR="00912090" w:rsidRDefault="00912090" w:rsidP="00912090">
      <w:pPr>
        <w:rPr>
          <w:i/>
          <w:color w:val="0070C0"/>
          <w:lang w:val="en-US"/>
        </w:rPr>
      </w:pPr>
    </w:p>
    <w:p w14:paraId="5CC872B5" w14:textId="77777777" w:rsidR="00912090" w:rsidRDefault="00912090" w:rsidP="00DD5F7E">
      <w:pPr>
        <w:rPr>
          <w:i/>
          <w:color w:val="0070C0"/>
          <w:lang w:val="en-US"/>
        </w:rPr>
      </w:pPr>
    </w:p>
    <w:sectPr w:rsidR="00912090" w:rsidSect="00AA1CFD">
      <w:footerReference w:type="default" r:id="rId23"/>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75CF0" w14:textId="77777777" w:rsidR="00BE072B" w:rsidRDefault="00BE072B">
      <w:r>
        <w:separator/>
      </w:r>
    </w:p>
  </w:endnote>
  <w:endnote w:type="continuationSeparator" w:id="0">
    <w:p w14:paraId="0CDE5906" w14:textId="77777777" w:rsidR="00BE072B" w:rsidRDefault="00BE0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700A" w14:textId="2B1CA4F7" w:rsidR="005D4435" w:rsidRDefault="005D4435">
    <w:pPr>
      <w:pStyle w:val="a5"/>
    </w:pPr>
    <w:r>
      <w:rPr>
        <w:lang w:val="en-US" w:eastAsia="en-US"/>
      </w:rPr>
      <mc:AlternateContent>
        <mc:Choice Requires="wps">
          <w:drawing>
            <wp:anchor distT="0" distB="0" distL="114300" distR="114300" simplePos="0" relativeHeight="251659264" behindDoc="0" locked="0" layoutInCell="0" allowOverlap="1" wp14:anchorId="04F16E20" wp14:editId="6D5D2D96">
              <wp:simplePos x="0" y="0"/>
              <wp:positionH relativeFrom="page">
                <wp:posOffset>0</wp:posOffset>
              </wp:positionH>
              <wp:positionV relativeFrom="page">
                <wp:posOffset>10236200</wp:posOffset>
              </wp:positionV>
              <wp:extent cx="7560945" cy="266700"/>
              <wp:effectExtent l="0" t="0" r="0" b="0"/>
              <wp:wrapNone/>
              <wp:docPr id="7" name="MSIPCM896a4ce98d741f70c25e1d8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D11EB" w14:textId="3B8BC8A0" w:rsidR="005D4435" w:rsidRPr="00D46493" w:rsidRDefault="005D4435" w:rsidP="00D46493">
                          <w:pPr>
                            <w:spacing w:after="0"/>
                            <w:rPr>
                              <w:rFonts w:ascii="Calibri" w:hAnsi="Calibri" w:cs="Calibri"/>
                              <w:color w:val="000000"/>
                              <w:sz w:val="14"/>
                            </w:rPr>
                          </w:pPr>
                          <w:r w:rsidRPr="00D4649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F16E20" id="_x0000_t202" coordsize="21600,21600" o:spt="202" path="m,l,21600r21600,l21600,xe">
              <v:stroke joinstyle="miter"/>
              <v:path gradientshapeok="t" o:connecttype="rect"/>
            </v:shapetype>
            <v:shape id="MSIPCM896a4ce98d741f70c25e1d88"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keD5NR4DAAA4BgAADgAAAAAA&#10;AAAAAAAAAAAuAgAAZHJzL2Uyb0RvYy54bWxQSwECLQAUAAYACAAAACEAUZRDnt8AAAALAQAADwAA&#10;AAAAAAAAAAAAAAB4BQAAZHJzL2Rvd25yZXYueG1sUEsFBgAAAAAEAAQA8wAAAIQGAAAAAA==&#10;" o:allowincell="f" filled="f" stroked="f" strokeweight=".5pt">
              <v:textbox inset="20pt,0,,0">
                <w:txbxContent>
                  <w:p w14:paraId="487D11EB" w14:textId="3B8BC8A0" w:rsidR="005D4435" w:rsidRPr="00D46493" w:rsidRDefault="005D4435" w:rsidP="00D46493">
                    <w:pPr>
                      <w:spacing w:after="0"/>
                      <w:rPr>
                        <w:rFonts w:ascii="Calibri" w:hAnsi="Calibri" w:cs="Calibri"/>
                        <w:color w:val="000000"/>
                        <w:sz w:val="14"/>
                      </w:rPr>
                    </w:pPr>
                    <w:r w:rsidRPr="00D46493">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9F9B6" w14:textId="77777777" w:rsidR="00BE072B" w:rsidRDefault="00BE072B">
      <w:r>
        <w:separator/>
      </w:r>
    </w:p>
  </w:footnote>
  <w:footnote w:type="continuationSeparator" w:id="0">
    <w:p w14:paraId="6B60EC49" w14:textId="77777777" w:rsidR="00BE072B" w:rsidRDefault="00BE0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A22"/>
    <w:multiLevelType w:val="hybridMultilevel"/>
    <w:tmpl w:val="8AC4F0BA"/>
    <w:lvl w:ilvl="0" w:tplc="FCAE6628">
      <w:start w:val="5"/>
      <w:numFmt w:val="bullet"/>
      <w:lvlText w:val="-"/>
      <w:lvlJc w:val="left"/>
      <w:pPr>
        <w:ind w:left="800" w:hanging="40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A4A82"/>
    <w:multiLevelType w:val="hybridMultilevel"/>
    <w:tmpl w:val="50EE4A44"/>
    <w:lvl w:ilvl="0" w:tplc="9C20070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82BEC"/>
    <w:multiLevelType w:val="hybridMultilevel"/>
    <w:tmpl w:val="E984F474"/>
    <w:lvl w:ilvl="0" w:tplc="4218E646">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20830C76"/>
    <w:multiLevelType w:val="hybridMultilevel"/>
    <w:tmpl w:val="66A08164"/>
    <w:lvl w:ilvl="0" w:tplc="2FC639D6">
      <w:start w:val="1"/>
      <w:numFmt w:val="bullet"/>
      <w:lvlText w:val="-"/>
      <w:lvlJc w:val="left"/>
      <w:pPr>
        <w:ind w:left="644" w:hanging="360"/>
      </w:pPr>
      <w:rPr>
        <w:rFonts w:ascii="Calibri" w:hAnsi="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2E925F1D"/>
    <w:multiLevelType w:val="hybridMultilevel"/>
    <w:tmpl w:val="310E5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27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9CA1861"/>
    <w:multiLevelType w:val="hybridMultilevel"/>
    <w:tmpl w:val="0870125E"/>
    <w:lvl w:ilvl="0" w:tplc="0D6C3CA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D264F18"/>
    <w:multiLevelType w:val="hybridMultilevel"/>
    <w:tmpl w:val="1DE890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E43C7"/>
    <w:multiLevelType w:val="hybridMultilevel"/>
    <w:tmpl w:val="DC8ED6F4"/>
    <w:lvl w:ilvl="0" w:tplc="FFFFFFFF">
      <w:start w:val="1"/>
      <w:numFmt w:val="bullet"/>
      <w:lvlText w:val="•"/>
      <w:lvlJc w:val="left"/>
      <w:pPr>
        <w:ind w:left="840" w:hanging="420"/>
      </w:pPr>
      <w:rPr>
        <w:rFonts w:ascii="Times New Roman" w:hAnsi="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0"/>
  </w:num>
  <w:num w:numId="2">
    <w:abstractNumId w:val="8"/>
  </w:num>
  <w:num w:numId="3">
    <w:abstractNumId w:val="11"/>
  </w:num>
  <w:num w:numId="4">
    <w:abstractNumId w:val="6"/>
  </w:num>
  <w:num w:numId="5">
    <w:abstractNumId w:val="0"/>
  </w:num>
  <w:num w:numId="6">
    <w:abstractNumId w:val="4"/>
  </w:num>
  <w:num w:numId="7">
    <w:abstractNumId w:val="7"/>
  </w:num>
  <w:num w:numId="8">
    <w:abstractNumId w:val="9"/>
  </w:num>
  <w:num w:numId="9">
    <w:abstractNumId w:val="3"/>
  </w:num>
  <w:num w:numId="10">
    <w:abstractNumId w:val="1"/>
  </w:num>
  <w:num w:numId="11">
    <w:abstractNumId w:val="2"/>
  </w:num>
  <w:num w:numId="12">
    <w:abstractNumId w:val="12"/>
  </w:num>
  <w:num w:numId="13">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sashi FUSHIKI">
    <w15:presenceInfo w15:providerId="Windows Live" w15:userId="8f0116adebcb5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ACA"/>
    <w:rsid w:val="00015BF9"/>
    <w:rsid w:val="000176B1"/>
    <w:rsid w:val="000202DB"/>
    <w:rsid w:val="00020C56"/>
    <w:rsid w:val="00026ACC"/>
    <w:rsid w:val="000315CF"/>
    <w:rsid w:val="0003171D"/>
    <w:rsid w:val="00031C1D"/>
    <w:rsid w:val="00034E6D"/>
    <w:rsid w:val="00035C50"/>
    <w:rsid w:val="000423FB"/>
    <w:rsid w:val="00045010"/>
    <w:rsid w:val="000457A1"/>
    <w:rsid w:val="00050001"/>
    <w:rsid w:val="00050E7F"/>
    <w:rsid w:val="00052041"/>
    <w:rsid w:val="00052C31"/>
    <w:rsid w:val="0005326A"/>
    <w:rsid w:val="0006266D"/>
    <w:rsid w:val="00062DF5"/>
    <w:rsid w:val="00065506"/>
    <w:rsid w:val="0007382E"/>
    <w:rsid w:val="000766E1"/>
    <w:rsid w:val="000779C1"/>
    <w:rsid w:val="00077FF6"/>
    <w:rsid w:val="00080D82"/>
    <w:rsid w:val="00081692"/>
    <w:rsid w:val="000826A6"/>
    <w:rsid w:val="00082C46"/>
    <w:rsid w:val="00085A0E"/>
    <w:rsid w:val="00087548"/>
    <w:rsid w:val="00090A22"/>
    <w:rsid w:val="00091171"/>
    <w:rsid w:val="00091A5C"/>
    <w:rsid w:val="00093E7E"/>
    <w:rsid w:val="00094E94"/>
    <w:rsid w:val="000955A4"/>
    <w:rsid w:val="000A1830"/>
    <w:rsid w:val="000A4121"/>
    <w:rsid w:val="000A4AA3"/>
    <w:rsid w:val="000A550E"/>
    <w:rsid w:val="000A7D65"/>
    <w:rsid w:val="000B1A55"/>
    <w:rsid w:val="000B20BB"/>
    <w:rsid w:val="000B2EF6"/>
    <w:rsid w:val="000B2FA6"/>
    <w:rsid w:val="000B4AA0"/>
    <w:rsid w:val="000C2553"/>
    <w:rsid w:val="000C28E1"/>
    <w:rsid w:val="000C38C3"/>
    <w:rsid w:val="000D09FD"/>
    <w:rsid w:val="000D44FB"/>
    <w:rsid w:val="000D574B"/>
    <w:rsid w:val="000D6CFC"/>
    <w:rsid w:val="000E537B"/>
    <w:rsid w:val="000E57D0"/>
    <w:rsid w:val="000E7858"/>
    <w:rsid w:val="000F0CC4"/>
    <w:rsid w:val="000F39CA"/>
    <w:rsid w:val="00100336"/>
    <w:rsid w:val="0010734A"/>
    <w:rsid w:val="00107927"/>
    <w:rsid w:val="00110E26"/>
    <w:rsid w:val="00111321"/>
    <w:rsid w:val="00113C5F"/>
    <w:rsid w:val="00113E27"/>
    <w:rsid w:val="001160AA"/>
    <w:rsid w:val="00117BD6"/>
    <w:rsid w:val="001206C2"/>
    <w:rsid w:val="00121978"/>
    <w:rsid w:val="00123422"/>
    <w:rsid w:val="00124B6A"/>
    <w:rsid w:val="00124C4F"/>
    <w:rsid w:val="00136D4C"/>
    <w:rsid w:val="00142BB9"/>
    <w:rsid w:val="00144F96"/>
    <w:rsid w:val="00145729"/>
    <w:rsid w:val="00151EAC"/>
    <w:rsid w:val="00153528"/>
    <w:rsid w:val="00153840"/>
    <w:rsid w:val="00154E68"/>
    <w:rsid w:val="0016077B"/>
    <w:rsid w:val="00162548"/>
    <w:rsid w:val="00165AB8"/>
    <w:rsid w:val="00172183"/>
    <w:rsid w:val="001751AB"/>
    <w:rsid w:val="00175A3F"/>
    <w:rsid w:val="00180E09"/>
    <w:rsid w:val="00183D4C"/>
    <w:rsid w:val="00183F6D"/>
    <w:rsid w:val="0018670E"/>
    <w:rsid w:val="001907B6"/>
    <w:rsid w:val="0019121C"/>
    <w:rsid w:val="0019219A"/>
    <w:rsid w:val="00195077"/>
    <w:rsid w:val="00195ECD"/>
    <w:rsid w:val="001A033F"/>
    <w:rsid w:val="001A08AA"/>
    <w:rsid w:val="001A255C"/>
    <w:rsid w:val="001A2FB0"/>
    <w:rsid w:val="001A4351"/>
    <w:rsid w:val="001A59CB"/>
    <w:rsid w:val="001B3551"/>
    <w:rsid w:val="001C1409"/>
    <w:rsid w:val="001C2AE6"/>
    <w:rsid w:val="001C4A89"/>
    <w:rsid w:val="001C6177"/>
    <w:rsid w:val="001C76BF"/>
    <w:rsid w:val="001D0363"/>
    <w:rsid w:val="001D1F42"/>
    <w:rsid w:val="001D4E1F"/>
    <w:rsid w:val="001D7D94"/>
    <w:rsid w:val="001E0A28"/>
    <w:rsid w:val="001E4218"/>
    <w:rsid w:val="001E4D9B"/>
    <w:rsid w:val="001E51EC"/>
    <w:rsid w:val="001E5482"/>
    <w:rsid w:val="001E5A35"/>
    <w:rsid w:val="001F0B20"/>
    <w:rsid w:val="001F2550"/>
    <w:rsid w:val="00200A62"/>
    <w:rsid w:val="00203740"/>
    <w:rsid w:val="00211BC9"/>
    <w:rsid w:val="002138EA"/>
    <w:rsid w:val="00213F84"/>
    <w:rsid w:val="00214FBD"/>
    <w:rsid w:val="00215E81"/>
    <w:rsid w:val="00216CF2"/>
    <w:rsid w:val="002205A3"/>
    <w:rsid w:val="00222897"/>
    <w:rsid w:val="00222B0C"/>
    <w:rsid w:val="00232AD8"/>
    <w:rsid w:val="00233EFE"/>
    <w:rsid w:val="002351A3"/>
    <w:rsid w:val="00235394"/>
    <w:rsid w:val="00235577"/>
    <w:rsid w:val="00240904"/>
    <w:rsid w:val="002435CA"/>
    <w:rsid w:val="00243C38"/>
    <w:rsid w:val="0024469F"/>
    <w:rsid w:val="00246563"/>
    <w:rsid w:val="0024725E"/>
    <w:rsid w:val="00252DB8"/>
    <w:rsid w:val="002537BC"/>
    <w:rsid w:val="00253FDC"/>
    <w:rsid w:val="00255C58"/>
    <w:rsid w:val="00260EC7"/>
    <w:rsid w:val="00261539"/>
    <w:rsid w:val="0026179F"/>
    <w:rsid w:val="002666AE"/>
    <w:rsid w:val="00271311"/>
    <w:rsid w:val="00274910"/>
    <w:rsid w:val="00274E1A"/>
    <w:rsid w:val="002775B1"/>
    <w:rsid w:val="002775B9"/>
    <w:rsid w:val="0027792A"/>
    <w:rsid w:val="002811C4"/>
    <w:rsid w:val="00282213"/>
    <w:rsid w:val="00284016"/>
    <w:rsid w:val="002858BF"/>
    <w:rsid w:val="002910A4"/>
    <w:rsid w:val="00292C3F"/>
    <w:rsid w:val="002939AF"/>
    <w:rsid w:val="002939D4"/>
    <w:rsid w:val="0029438B"/>
    <w:rsid w:val="00294491"/>
    <w:rsid w:val="00294BDE"/>
    <w:rsid w:val="002A0CED"/>
    <w:rsid w:val="002A0E90"/>
    <w:rsid w:val="002A4CD0"/>
    <w:rsid w:val="002A5E72"/>
    <w:rsid w:val="002A7287"/>
    <w:rsid w:val="002A7DA6"/>
    <w:rsid w:val="002B2ED3"/>
    <w:rsid w:val="002B4344"/>
    <w:rsid w:val="002B516C"/>
    <w:rsid w:val="002B5786"/>
    <w:rsid w:val="002B5E1D"/>
    <w:rsid w:val="002B60C1"/>
    <w:rsid w:val="002B7D53"/>
    <w:rsid w:val="002C4B52"/>
    <w:rsid w:val="002C7860"/>
    <w:rsid w:val="002D03E5"/>
    <w:rsid w:val="002D0E4E"/>
    <w:rsid w:val="002D36EB"/>
    <w:rsid w:val="002D43FB"/>
    <w:rsid w:val="002D6BDF"/>
    <w:rsid w:val="002D7D9E"/>
    <w:rsid w:val="002E14E5"/>
    <w:rsid w:val="002E2CE9"/>
    <w:rsid w:val="002E3409"/>
    <w:rsid w:val="002E3BF7"/>
    <w:rsid w:val="002E403E"/>
    <w:rsid w:val="002E79DD"/>
    <w:rsid w:val="002F158C"/>
    <w:rsid w:val="002F4093"/>
    <w:rsid w:val="002F5636"/>
    <w:rsid w:val="003022A5"/>
    <w:rsid w:val="003023FD"/>
    <w:rsid w:val="00303ABD"/>
    <w:rsid w:val="00304ABB"/>
    <w:rsid w:val="00307CDA"/>
    <w:rsid w:val="00307E51"/>
    <w:rsid w:val="00310EF9"/>
    <w:rsid w:val="00311363"/>
    <w:rsid w:val="00315867"/>
    <w:rsid w:val="00321150"/>
    <w:rsid w:val="003260D7"/>
    <w:rsid w:val="00334980"/>
    <w:rsid w:val="00336697"/>
    <w:rsid w:val="00336EE7"/>
    <w:rsid w:val="003418CB"/>
    <w:rsid w:val="003471CB"/>
    <w:rsid w:val="003473A3"/>
    <w:rsid w:val="00355873"/>
    <w:rsid w:val="0035660F"/>
    <w:rsid w:val="00356C1D"/>
    <w:rsid w:val="003573C8"/>
    <w:rsid w:val="003628B9"/>
    <w:rsid w:val="00362D8F"/>
    <w:rsid w:val="003659D6"/>
    <w:rsid w:val="00367724"/>
    <w:rsid w:val="003757FE"/>
    <w:rsid w:val="003770F6"/>
    <w:rsid w:val="00383E37"/>
    <w:rsid w:val="00386F10"/>
    <w:rsid w:val="0038738A"/>
    <w:rsid w:val="00393042"/>
    <w:rsid w:val="003947DF"/>
    <w:rsid w:val="00394AD5"/>
    <w:rsid w:val="003960B8"/>
    <w:rsid w:val="0039642D"/>
    <w:rsid w:val="003A2E40"/>
    <w:rsid w:val="003A75FF"/>
    <w:rsid w:val="003B0158"/>
    <w:rsid w:val="003B40B6"/>
    <w:rsid w:val="003B56DB"/>
    <w:rsid w:val="003B5E95"/>
    <w:rsid w:val="003B6418"/>
    <w:rsid w:val="003B755E"/>
    <w:rsid w:val="003C228E"/>
    <w:rsid w:val="003C2ACC"/>
    <w:rsid w:val="003C34C5"/>
    <w:rsid w:val="003C471A"/>
    <w:rsid w:val="003C51E7"/>
    <w:rsid w:val="003C5C6D"/>
    <w:rsid w:val="003C6893"/>
    <w:rsid w:val="003C6DE2"/>
    <w:rsid w:val="003D1EFD"/>
    <w:rsid w:val="003D28BF"/>
    <w:rsid w:val="003D3E17"/>
    <w:rsid w:val="003D4215"/>
    <w:rsid w:val="003D46A5"/>
    <w:rsid w:val="003D4C47"/>
    <w:rsid w:val="003D7719"/>
    <w:rsid w:val="003E1782"/>
    <w:rsid w:val="003E40EE"/>
    <w:rsid w:val="003E4751"/>
    <w:rsid w:val="003E58FA"/>
    <w:rsid w:val="003F00D1"/>
    <w:rsid w:val="003F0328"/>
    <w:rsid w:val="003F1C1B"/>
    <w:rsid w:val="003F5AE2"/>
    <w:rsid w:val="00401144"/>
    <w:rsid w:val="00404831"/>
    <w:rsid w:val="00405A1E"/>
    <w:rsid w:val="00407661"/>
    <w:rsid w:val="00410314"/>
    <w:rsid w:val="00412063"/>
    <w:rsid w:val="00412EB1"/>
    <w:rsid w:val="00413DDE"/>
    <w:rsid w:val="00414118"/>
    <w:rsid w:val="00416084"/>
    <w:rsid w:val="00416AB2"/>
    <w:rsid w:val="00424F04"/>
    <w:rsid w:val="00424F8C"/>
    <w:rsid w:val="004271BA"/>
    <w:rsid w:val="00430497"/>
    <w:rsid w:val="00434DC1"/>
    <w:rsid w:val="004350F4"/>
    <w:rsid w:val="004412A0"/>
    <w:rsid w:val="00446408"/>
    <w:rsid w:val="00450D58"/>
    <w:rsid w:val="00450F27"/>
    <w:rsid w:val="004510E5"/>
    <w:rsid w:val="004517F3"/>
    <w:rsid w:val="00451CC9"/>
    <w:rsid w:val="0045376F"/>
    <w:rsid w:val="00453FAF"/>
    <w:rsid w:val="00456A75"/>
    <w:rsid w:val="00457A48"/>
    <w:rsid w:val="00461085"/>
    <w:rsid w:val="00461E39"/>
    <w:rsid w:val="00462D3A"/>
    <w:rsid w:val="00463521"/>
    <w:rsid w:val="00464BDB"/>
    <w:rsid w:val="00465011"/>
    <w:rsid w:val="004676CA"/>
    <w:rsid w:val="00471125"/>
    <w:rsid w:val="0047437A"/>
    <w:rsid w:val="00475EE8"/>
    <w:rsid w:val="00480596"/>
    <w:rsid w:val="00480E42"/>
    <w:rsid w:val="004811FD"/>
    <w:rsid w:val="0048333F"/>
    <w:rsid w:val="00484C5D"/>
    <w:rsid w:val="0048543E"/>
    <w:rsid w:val="00485DC8"/>
    <w:rsid w:val="004868C1"/>
    <w:rsid w:val="0048750F"/>
    <w:rsid w:val="00491571"/>
    <w:rsid w:val="00496195"/>
    <w:rsid w:val="00496B7D"/>
    <w:rsid w:val="004A3569"/>
    <w:rsid w:val="004A43CD"/>
    <w:rsid w:val="004A495F"/>
    <w:rsid w:val="004A5715"/>
    <w:rsid w:val="004A5C96"/>
    <w:rsid w:val="004A7544"/>
    <w:rsid w:val="004B6026"/>
    <w:rsid w:val="004B6B0F"/>
    <w:rsid w:val="004C08A5"/>
    <w:rsid w:val="004C0A37"/>
    <w:rsid w:val="004C0B1A"/>
    <w:rsid w:val="004C5BFB"/>
    <w:rsid w:val="004C7C6E"/>
    <w:rsid w:val="004C7C99"/>
    <w:rsid w:val="004C7DC8"/>
    <w:rsid w:val="004D2722"/>
    <w:rsid w:val="004D6673"/>
    <w:rsid w:val="004D737D"/>
    <w:rsid w:val="004E2069"/>
    <w:rsid w:val="004E2659"/>
    <w:rsid w:val="004E2A8C"/>
    <w:rsid w:val="004E39EE"/>
    <w:rsid w:val="004E475C"/>
    <w:rsid w:val="004E56E0"/>
    <w:rsid w:val="004E7329"/>
    <w:rsid w:val="004F2CB0"/>
    <w:rsid w:val="004F6746"/>
    <w:rsid w:val="005017F7"/>
    <w:rsid w:val="00501FA7"/>
    <w:rsid w:val="005034DC"/>
    <w:rsid w:val="00505BFA"/>
    <w:rsid w:val="005071B4"/>
    <w:rsid w:val="00507687"/>
    <w:rsid w:val="00510133"/>
    <w:rsid w:val="005117A9"/>
    <w:rsid w:val="00511F57"/>
    <w:rsid w:val="00515CBE"/>
    <w:rsid w:val="00515E2B"/>
    <w:rsid w:val="00522A7E"/>
    <w:rsid w:val="00522F20"/>
    <w:rsid w:val="00526522"/>
    <w:rsid w:val="005308DB"/>
    <w:rsid w:val="00530A2E"/>
    <w:rsid w:val="00530FBE"/>
    <w:rsid w:val="00533159"/>
    <w:rsid w:val="005339DB"/>
    <w:rsid w:val="00534C89"/>
    <w:rsid w:val="00536D5D"/>
    <w:rsid w:val="00541573"/>
    <w:rsid w:val="0054348A"/>
    <w:rsid w:val="00552492"/>
    <w:rsid w:val="005531A5"/>
    <w:rsid w:val="00571777"/>
    <w:rsid w:val="00571A03"/>
    <w:rsid w:val="00580FF5"/>
    <w:rsid w:val="0058519C"/>
    <w:rsid w:val="0059149A"/>
    <w:rsid w:val="005956EE"/>
    <w:rsid w:val="00596C62"/>
    <w:rsid w:val="005A083E"/>
    <w:rsid w:val="005A2B11"/>
    <w:rsid w:val="005B0DE3"/>
    <w:rsid w:val="005B4802"/>
    <w:rsid w:val="005C0797"/>
    <w:rsid w:val="005C08D1"/>
    <w:rsid w:val="005C1EA6"/>
    <w:rsid w:val="005C437B"/>
    <w:rsid w:val="005C675F"/>
    <w:rsid w:val="005D0B99"/>
    <w:rsid w:val="005D308E"/>
    <w:rsid w:val="005D3A48"/>
    <w:rsid w:val="005D4435"/>
    <w:rsid w:val="005D7AF8"/>
    <w:rsid w:val="005E18F4"/>
    <w:rsid w:val="005E366A"/>
    <w:rsid w:val="005F077E"/>
    <w:rsid w:val="005F2145"/>
    <w:rsid w:val="005F25E0"/>
    <w:rsid w:val="006016E1"/>
    <w:rsid w:val="00602D27"/>
    <w:rsid w:val="00604F7E"/>
    <w:rsid w:val="006139C3"/>
    <w:rsid w:val="006144A1"/>
    <w:rsid w:val="00614AAA"/>
    <w:rsid w:val="006159DE"/>
    <w:rsid w:val="00615EBB"/>
    <w:rsid w:val="00616096"/>
    <w:rsid w:val="006160A2"/>
    <w:rsid w:val="00617BF7"/>
    <w:rsid w:val="00620157"/>
    <w:rsid w:val="00623222"/>
    <w:rsid w:val="006302AA"/>
    <w:rsid w:val="00632861"/>
    <w:rsid w:val="00633F5E"/>
    <w:rsid w:val="006363BD"/>
    <w:rsid w:val="006412DC"/>
    <w:rsid w:val="00642BC6"/>
    <w:rsid w:val="00644790"/>
    <w:rsid w:val="006456A7"/>
    <w:rsid w:val="006501AF"/>
    <w:rsid w:val="00650BB2"/>
    <w:rsid w:val="00650DDE"/>
    <w:rsid w:val="006529F8"/>
    <w:rsid w:val="0065505B"/>
    <w:rsid w:val="00657013"/>
    <w:rsid w:val="0066310E"/>
    <w:rsid w:val="006659BD"/>
    <w:rsid w:val="006670AC"/>
    <w:rsid w:val="00672307"/>
    <w:rsid w:val="006751C3"/>
    <w:rsid w:val="006808C6"/>
    <w:rsid w:val="00680A32"/>
    <w:rsid w:val="00680E93"/>
    <w:rsid w:val="00682668"/>
    <w:rsid w:val="00692A68"/>
    <w:rsid w:val="00695D85"/>
    <w:rsid w:val="00696AD3"/>
    <w:rsid w:val="006A30A2"/>
    <w:rsid w:val="006A44EE"/>
    <w:rsid w:val="006A56C6"/>
    <w:rsid w:val="006A6D23"/>
    <w:rsid w:val="006B25DE"/>
    <w:rsid w:val="006B560F"/>
    <w:rsid w:val="006C1C3B"/>
    <w:rsid w:val="006C4E43"/>
    <w:rsid w:val="006C643E"/>
    <w:rsid w:val="006D2932"/>
    <w:rsid w:val="006D3671"/>
    <w:rsid w:val="006D6820"/>
    <w:rsid w:val="006E0A73"/>
    <w:rsid w:val="006E0FEE"/>
    <w:rsid w:val="006E6C11"/>
    <w:rsid w:val="006F59ED"/>
    <w:rsid w:val="006F7C0C"/>
    <w:rsid w:val="00700755"/>
    <w:rsid w:val="007047E1"/>
    <w:rsid w:val="0070646B"/>
    <w:rsid w:val="0071301E"/>
    <w:rsid w:val="007130A2"/>
    <w:rsid w:val="00715463"/>
    <w:rsid w:val="007232B6"/>
    <w:rsid w:val="007237EE"/>
    <w:rsid w:val="00730655"/>
    <w:rsid w:val="007316A1"/>
    <w:rsid w:val="00731D77"/>
    <w:rsid w:val="00732360"/>
    <w:rsid w:val="00733152"/>
    <w:rsid w:val="00733753"/>
    <w:rsid w:val="0073390A"/>
    <w:rsid w:val="00734E64"/>
    <w:rsid w:val="00736B37"/>
    <w:rsid w:val="007376A9"/>
    <w:rsid w:val="00740A35"/>
    <w:rsid w:val="007520B4"/>
    <w:rsid w:val="00752D75"/>
    <w:rsid w:val="00753BA8"/>
    <w:rsid w:val="007570AC"/>
    <w:rsid w:val="007630B5"/>
    <w:rsid w:val="0076382D"/>
    <w:rsid w:val="00763F50"/>
    <w:rsid w:val="007655D5"/>
    <w:rsid w:val="00771678"/>
    <w:rsid w:val="0077256A"/>
    <w:rsid w:val="007763C1"/>
    <w:rsid w:val="00777E82"/>
    <w:rsid w:val="0078108C"/>
    <w:rsid w:val="007811BB"/>
    <w:rsid w:val="00781359"/>
    <w:rsid w:val="0078135E"/>
    <w:rsid w:val="007820DD"/>
    <w:rsid w:val="0078642F"/>
    <w:rsid w:val="00786921"/>
    <w:rsid w:val="00790E72"/>
    <w:rsid w:val="00792B3D"/>
    <w:rsid w:val="00793CB1"/>
    <w:rsid w:val="00794440"/>
    <w:rsid w:val="007A1EAA"/>
    <w:rsid w:val="007A79FD"/>
    <w:rsid w:val="007B02C4"/>
    <w:rsid w:val="007B0B9D"/>
    <w:rsid w:val="007B5A43"/>
    <w:rsid w:val="007B709B"/>
    <w:rsid w:val="007C1343"/>
    <w:rsid w:val="007C26D7"/>
    <w:rsid w:val="007C5EF1"/>
    <w:rsid w:val="007C780D"/>
    <w:rsid w:val="007C7BF5"/>
    <w:rsid w:val="007D13A6"/>
    <w:rsid w:val="007D19B7"/>
    <w:rsid w:val="007D4C8E"/>
    <w:rsid w:val="007D75E5"/>
    <w:rsid w:val="007D773E"/>
    <w:rsid w:val="007D7ACD"/>
    <w:rsid w:val="007E066E"/>
    <w:rsid w:val="007E1356"/>
    <w:rsid w:val="007E1AA3"/>
    <w:rsid w:val="007E20FC"/>
    <w:rsid w:val="007E7062"/>
    <w:rsid w:val="007E7C60"/>
    <w:rsid w:val="007F09C0"/>
    <w:rsid w:val="007F0E1E"/>
    <w:rsid w:val="007F29A7"/>
    <w:rsid w:val="00805BE8"/>
    <w:rsid w:val="00816078"/>
    <w:rsid w:val="008177E3"/>
    <w:rsid w:val="00822DB0"/>
    <w:rsid w:val="00823AA9"/>
    <w:rsid w:val="008248A7"/>
    <w:rsid w:val="008255B9"/>
    <w:rsid w:val="00825CD8"/>
    <w:rsid w:val="00827324"/>
    <w:rsid w:val="008356D3"/>
    <w:rsid w:val="00837458"/>
    <w:rsid w:val="00837AAE"/>
    <w:rsid w:val="008411A9"/>
    <w:rsid w:val="008429AD"/>
    <w:rsid w:val="008429DB"/>
    <w:rsid w:val="00850C75"/>
    <w:rsid w:val="00850E39"/>
    <w:rsid w:val="0085477A"/>
    <w:rsid w:val="00855107"/>
    <w:rsid w:val="00855173"/>
    <w:rsid w:val="008557D9"/>
    <w:rsid w:val="00855BF7"/>
    <w:rsid w:val="00856214"/>
    <w:rsid w:val="00862089"/>
    <w:rsid w:val="00866D5B"/>
    <w:rsid w:val="00866FF5"/>
    <w:rsid w:val="0087392C"/>
    <w:rsid w:val="00873A1A"/>
    <w:rsid w:val="00873C78"/>
    <w:rsid w:val="00873E1F"/>
    <w:rsid w:val="00874C16"/>
    <w:rsid w:val="00875708"/>
    <w:rsid w:val="008779F2"/>
    <w:rsid w:val="00886D1F"/>
    <w:rsid w:val="00891EE1"/>
    <w:rsid w:val="00893987"/>
    <w:rsid w:val="00893CEE"/>
    <w:rsid w:val="008963EF"/>
    <w:rsid w:val="0089688E"/>
    <w:rsid w:val="008A1FBE"/>
    <w:rsid w:val="008B3194"/>
    <w:rsid w:val="008B32BE"/>
    <w:rsid w:val="008B5AE7"/>
    <w:rsid w:val="008C1567"/>
    <w:rsid w:val="008C4E48"/>
    <w:rsid w:val="008C60E9"/>
    <w:rsid w:val="008D1B7C"/>
    <w:rsid w:val="008D6657"/>
    <w:rsid w:val="008E10A4"/>
    <w:rsid w:val="008E1F60"/>
    <w:rsid w:val="008E307E"/>
    <w:rsid w:val="008E49EE"/>
    <w:rsid w:val="008E6C83"/>
    <w:rsid w:val="008F4AAE"/>
    <w:rsid w:val="008F4DD1"/>
    <w:rsid w:val="008F5435"/>
    <w:rsid w:val="008F6056"/>
    <w:rsid w:val="008F64E5"/>
    <w:rsid w:val="009003C5"/>
    <w:rsid w:val="00902C07"/>
    <w:rsid w:val="00905804"/>
    <w:rsid w:val="00905B02"/>
    <w:rsid w:val="009101E2"/>
    <w:rsid w:val="00910AE3"/>
    <w:rsid w:val="00912090"/>
    <w:rsid w:val="00912384"/>
    <w:rsid w:val="00912DE9"/>
    <w:rsid w:val="00915333"/>
    <w:rsid w:val="00915D73"/>
    <w:rsid w:val="00916077"/>
    <w:rsid w:val="009170A2"/>
    <w:rsid w:val="009208A6"/>
    <w:rsid w:val="00924514"/>
    <w:rsid w:val="00927316"/>
    <w:rsid w:val="009276A3"/>
    <w:rsid w:val="0093276D"/>
    <w:rsid w:val="00933D12"/>
    <w:rsid w:val="00935140"/>
    <w:rsid w:val="00937065"/>
    <w:rsid w:val="00940285"/>
    <w:rsid w:val="009415B0"/>
    <w:rsid w:val="00947E7E"/>
    <w:rsid w:val="0095139A"/>
    <w:rsid w:val="009526A3"/>
    <w:rsid w:val="0095326E"/>
    <w:rsid w:val="00953E16"/>
    <w:rsid w:val="009542AC"/>
    <w:rsid w:val="009546CE"/>
    <w:rsid w:val="00955D53"/>
    <w:rsid w:val="00956E40"/>
    <w:rsid w:val="00961BB2"/>
    <w:rsid w:val="00962108"/>
    <w:rsid w:val="009638D6"/>
    <w:rsid w:val="0097125D"/>
    <w:rsid w:val="00972F5D"/>
    <w:rsid w:val="0097408E"/>
    <w:rsid w:val="00974BB2"/>
    <w:rsid w:val="00974FA7"/>
    <w:rsid w:val="00975653"/>
    <w:rsid w:val="009756E5"/>
    <w:rsid w:val="00977664"/>
    <w:rsid w:val="00977A8C"/>
    <w:rsid w:val="00980162"/>
    <w:rsid w:val="00983910"/>
    <w:rsid w:val="00983BB4"/>
    <w:rsid w:val="00986934"/>
    <w:rsid w:val="009932AC"/>
    <w:rsid w:val="00994261"/>
    <w:rsid w:val="00994351"/>
    <w:rsid w:val="00996A8F"/>
    <w:rsid w:val="009A1DBF"/>
    <w:rsid w:val="009A274F"/>
    <w:rsid w:val="009A3021"/>
    <w:rsid w:val="009A68E6"/>
    <w:rsid w:val="009A6BB5"/>
    <w:rsid w:val="009A7598"/>
    <w:rsid w:val="009B180A"/>
    <w:rsid w:val="009B1DF8"/>
    <w:rsid w:val="009B3D20"/>
    <w:rsid w:val="009B5418"/>
    <w:rsid w:val="009B6536"/>
    <w:rsid w:val="009C0727"/>
    <w:rsid w:val="009C1959"/>
    <w:rsid w:val="009C492F"/>
    <w:rsid w:val="009C5FD2"/>
    <w:rsid w:val="009C652E"/>
    <w:rsid w:val="009D13A2"/>
    <w:rsid w:val="009D2FF2"/>
    <w:rsid w:val="009D3226"/>
    <w:rsid w:val="009D3385"/>
    <w:rsid w:val="009D628E"/>
    <w:rsid w:val="009D793C"/>
    <w:rsid w:val="009E16A9"/>
    <w:rsid w:val="009E1ECD"/>
    <w:rsid w:val="009E375F"/>
    <w:rsid w:val="009E39D4"/>
    <w:rsid w:val="009E5401"/>
    <w:rsid w:val="009E69DC"/>
    <w:rsid w:val="00A005BE"/>
    <w:rsid w:val="00A00DE6"/>
    <w:rsid w:val="00A01654"/>
    <w:rsid w:val="00A06721"/>
    <w:rsid w:val="00A07418"/>
    <w:rsid w:val="00A0758F"/>
    <w:rsid w:val="00A11696"/>
    <w:rsid w:val="00A11E88"/>
    <w:rsid w:val="00A12DCD"/>
    <w:rsid w:val="00A13000"/>
    <w:rsid w:val="00A1570A"/>
    <w:rsid w:val="00A177F5"/>
    <w:rsid w:val="00A211B4"/>
    <w:rsid w:val="00A212B5"/>
    <w:rsid w:val="00A2275E"/>
    <w:rsid w:val="00A33DDF"/>
    <w:rsid w:val="00A34547"/>
    <w:rsid w:val="00A352BF"/>
    <w:rsid w:val="00A376B7"/>
    <w:rsid w:val="00A413B1"/>
    <w:rsid w:val="00A41BF5"/>
    <w:rsid w:val="00A433C7"/>
    <w:rsid w:val="00A44778"/>
    <w:rsid w:val="00A45305"/>
    <w:rsid w:val="00A469E7"/>
    <w:rsid w:val="00A46D0E"/>
    <w:rsid w:val="00A47E17"/>
    <w:rsid w:val="00A52BAF"/>
    <w:rsid w:val="00A56345"/>
    <w:rsid w:val="00A604A4"/>
    <w:rsid w:val="00A61B7D"/>
    <w:rsid w:val="00A6605B"/>
    <w:rsid w:val="00A66ADC"/>
    <w:rsid w:val="00A6748B"/>
    <w:rsid w:val="00A7147D"/>
    <w:rsid w:val="00A81B15"/>
    <w:rsid w:val="00A8293E"/>
    <w:rsid w:val="00A837FF"/>
    <w:rsid w:val="00A84DC8"/>
    <w:rsid w:val="00A85DBC"/>
    <w:rsid w:val="00A87FEB"/>
    <w:rsid w:val="00A9061E"/>
    <w:rsid w:val="00A93F9F"/>
    <w:rsid w:val="00A9420E"/>
    <w:rsid w:val="00A97648"/>
    <w:rsid w:val="00AA1CFD"/>
    <w:rsid w:val="00AA2239"/>
    <w:rsid w:val="00AA33D2"/>
    <w:rsid w:val="00AB0C57"/>
    <w:rsid w:val="00AB0DE7"/>
    <w:rsid w:val="00AB1195"/>
    <w:rsid w:val="00AB2147"/>
    <w:rsid w:val="00AB4182"/>
    <w:rsid w:val="00AC27DB"/>
    <w:rsid w:val="00AC3C9D"/>
    <w:rsid w:val="00AC6D6B"/>
    <w:rsid w:val="00AD242C"/>
    <w:rsid w:val="00AD71BE"/>
    <w:rsid w:val="00AD7736"/>
    <w:rsid w:val="00AE10CE"/>
    <w:rsid w:val="00AE2F6B"/>
    <w:rsid w:val="00AE70D4"/>
    <w:rsid w:val="00AE7868"/>
    <w:rsid w:val="00AF0407"/>
    <w:rsid w:val="00AF4D8B"/>
    <w:rsid w:val="00AF53D1"/>
    <w:rsid w:val="00B04CAB"/>
    <w:rsid w:val="00B067CA"/>
    <w:rsid w:val="00B12B26"/>
    <w:rsid w:val="00B163F8"/>
    <w:rsid w:val="00B2472D"/>
    <w:rsid w:val="00B24CA0"/>
    <w:rsid w:val="00B2549F"/>
    <w:rsid w:val="00B33C25"/>
    <w:rsid w:val="00B4108D"/>
    <w:rsid w:val="00B44C44"/>
    <w:rsid w:val="00B52819"/>
    <w:rsid w:val="00B57265"/>
    <w:rsid w:val="00B633AE"/>
    <w:rsid w:val="00B665D2"/>
    <w:rsid w:val="00B6737C"/>
    <w:rsid w:val="00B7214D"/>
    <w:rsid w:val="00B74372"/>
    <w:rsid w:val="00B75525"/>
    <w:rsid w:val="00B767E1"/>
    <w:rsid w:val="00B80283"/>
    <w:rsid w:val="00B8095F"/>
    <w:rsid w:val="00B80B0C"/>
    <w:rsid w:val="00B80B11"/>
    <w:rsid w:val="00B831AE"/>
    <w:rsid w:val="00B8446C"/>
    <w:rsid w:val="00B86EA6"/>
    <w:rsid w:val="00B87725"/>
    <w:rsid w:val="00B97FF6"/>
    <w:rsid w:val="00BA259A"/>
    <w:rsid w:val="00BA259C"/>
    <w:rsid w:val="00BA29D3"/>
    <w:rsid w:val="00BA307F"/>
    <w:rsid w:val="00BA5280"/>
    <w:rsid w:val="00BB007B"/>
    <w:rsid w:val="00BB14F1"/>
    <w:rsid w:val="00BB1F61"/>
    <w:rsid w:val="00BB3445"/>
    <w:rsid w:val="00BB4D1D"/>
    <w:rsid w:val="00BB572E"/>
    <w:rsid w:val="00BB7247"/>
    <w:rsid w:val="00BB74FD"/>
    <w:rsid w:val="00BC1B3B"/>
    <w:rsid w:val="00BC5982"/>
    <w:rsid w:val="00BC60BF"/>
    <w:rsid w:val="00BD28BF"/>
    <w:rsid w:val="00BD4ACC"/>
    <w:rsid w:val="00BD4D6A"/>
    <w:rsid w:val="00BD6404"/>
    <w:rsid w:val="00BE072B"/>
    <w:rsid w:val="00BE07D6"/>
    <w:rsid w:val="00BE0A0D"/>
    <w:rsid w:val="00BE2DE9"/>
    <w:rsid w:val="00BE33AE"/>
    <w:rsid w:val="00BF046F"/>
    <w:rsid w:val="00C01D50"/>
    <w:rsid w:val="00C035B2"/>
    <w:rsid w:val="00C04110"/>
    <w:rsid w:val="00C045DD"/>
    <w:rsid w:val="00C056DC"/>
    <w:rsid w:val="00C10B37"/>
    <w:rsid w:val="00C1235D"/>
    <w:rsid w:val="00C1329B"/>
    <w:rsid w:val="00C234CC"/>
    <w:rsid w:val="00C24C05"/>
    <w:rsid w:val="00C24D2F"/>
    <w:rsid w:val="00C26222"/>
    <w:rsid w:val="00C31283"/>
    <w:rsid w:val="00C325A6"/>
    <w:rsid w:val="00C33C48"/>
    <w:rsid w:val="00C340E5"/>
    <w:rsid w:val="00C35AA7"/>
    <w:rsid w:val="00C37C95"/>
    <w:rsid w:val="00C436F3"/>
    <w:rsid w:val="00C43BA1"/>
    <w:rsid w:val="00C43DAB"/>
    <w:rsid w:val="00C469F3"/>
    <w:rsid w:val="00C46A3B"/>
    <w:rsid w:val="00C4711F"/>
    <w:rsid w:val="00C47F08"/>
    <w:rsid w:val="00C514A6"/>
    <w:rsid w:val="00C5739F"/>
    <w:rsid w:val="00C57CF0"/>
    <w:rsid w:val="00C60F05"/>
    <w:rsid w:val="00C630D5"/>
    <w:rsid w:val="00C649BD"/>
    <w:rsid w:val="00C65891"/>
    <w:rsid w:val="00C66AC9"/>
    <w:rsid w:val="00C724D3"/>
    <w:rsid w:val="00C72EDE"/>
    <w:rsid w:val="00C77DD9"/>
    <w:rsid w:val="00C83BE6"/>
    <w:rsid w:val="00C85354"/>
    <w:rsid w:val="00C85782"/>
    <w:rsid w:val="00C86ABA"/>
    <w:rsid w:val="00C9103D"/>
    <w:rsid w:val="00C918EB"/>
    <w:rsid w:val="00C943F3"/>
    <w:rsid w:val="00CA08C6"/>
    <w:rsid w:val="00CA0A77"/>
    <w:rsid w:val="00CA20F9"/>
    <w:rsid w:val="00CA2729"/>
    <w:rsid w:val="00CA2A5B"/>
    <w:rsid w:val="00CA3057"/>
    <w:rsid w:val="00CA45F8"/>
    <w:rsid w:val="00CA4642"/>
    <w:rsid w:val="00CA694F"/>
    <w:rsid w:val="00CB0305"/>
    <w:rsid w:val="00CB33C7"/>
    <w:rsid w:val="00CB6DA7"/>
    <w:rsid w:val="00CB7E4C"/>
    <w:rsid w:val="00CC25B4"/>
    <w:rsid w:val="00CC4EAF"/>
    <w:rsid w:val="00CC5F88"/>
    <w:rsid w:val="00CC69C8"/>
    <w:rsid w:val="00CC77A2"/>
    <w:rsid w:val="00CD097C"/>
    <w:rsid w:val="00CD307E"/>
    <w:rsid w:val="00CD6A1B"/>
    <w:rsid w:val="00CE06F9"/>
    <w:rsid w:val="00CE0A7F"/>
    <w:rsid w:val="00CE1718"/>
    <w:rsid w:val="00CE176D"/>
    <w:rsid w:val="00CE45BA"/>
    <w:rsid w:val="00CF0340"/>
    <w:rsid w:val="00CF116F"/>
    <w:rsid w:val="00CF2DCC"/>
    <w:rsid w:val="00CF4156"/>
    <w:rsid w:val="00CF6744"/>
    <w:rsid w:val="00CF7DF2"/>
    <w:rsid w:val="00D013A2"/>
    <w:rsid w:val="00D03D00"/>
    <w:rsid w:val="00D04979"/>
    <w:rsid w:val="00D05C30"/>
    <w:rsid w:val="00D11359"/>
    <w:rsid w:val="00D14383"/>
    <w:rsid w:val="00D2297A"/>
    <w:rsid w:val="00D3188C"/>
    <w:rsid w:val="00D31B32"/>
    <w:rsid w:val="00D35F9B"/>
    <w:rsid w:val="00D36B69"/>
    <w:rsid w:val="00D408DD"/>
    <w:rsid w:val="00D44CFB"/>
    <w:rsid w:val="00D45D72"/>
    <w:rsid w:val="00D46493"/>
    <w:rsid w:val="00D46917"/>
    <w:rsid w:val="00D5006E"/>
    <w:rsid w:val="00D520E4"/>
    <w:rsid w:val="00D53A38"/>
    <w:rsid w:val="00D575DD"/>
    <w:rsid w:val="00D57DFA"/>
    <w:rsid w:val="00D67FCF"/>
    <w:rsid w:val="00D709CE"/>
    <w:rsid w:val="00D71F73"/>
    <w:rsid w:val="00D72BED"/>
    <w:rsid w:val="00D80786"/>
    <w:rsid w:val="00D81CAB"/>
    <w:rsid w:val="00D84160"/>
    <w:rsid w:val="00D8576F"/>
    <w:rsid w:val="00D8677F"/>
    <w:rsid w:val="00D903CB"/>
    <w:rsid w:val="00D97F0C"/>
    <w:rsid w:val="00DA3A86"/>
    <w:rsid w:val="00DB3002"/>
    <w:rsid w:val="00DC2500"/>
    <w:rsid w:val="00DC77DC"/>
    <w:rsid w:val="00DD0453"/>
    <w:rsid w:val="00DD0C2C"/>
    <w:rsid w:val="00DD0C9F"/>
    <w:rsid w:val="00DD19DE"/>
    <w:rsid w:val="00DD28BC"/>
    <w:rsid w:val="00DD2ADF"/>
    <w:rsid w:val="00DD2C5F"/>
    <w:rsid w:val="00DD4385"/>
    <w:rsid w:val="00DD5F7E"/>
    <w:rsid w:val="00DE0400"/>
    <w:rsid w:val="00DE05D5"/>
    <w:rsid w:val="00DE31F0"/>
    <w:rsid w:val="00DE3D1C"/>
    <w:rsid w:val="00DE4358"/>
    <w:rsid w:val="00DE78FA"/>
    <w:rsid w:val="00DF1659"/>
    <w:rsid w:val="00DF36EA"/>
    <w:rsid w:val="00DF475C"/>
    <w:rsid w:val="00DF58FD"/>
    <w:rsid w:val="00E0227D"/>
    <w:rsid w:val="00E030CE"/>
    <w:rsid w:val="00E04B84"/>
    <w:rsid w:val="00E06466"/>
    <w:rsid w:val="00E06FDA"/>
    <w:rsid w:val="00E10A68"/>
    <w:rsid w:val="00E12A94"/>
    <w:rsid w:val="00E160A5"/>
    <w:rsid w:val="00E16925"/>
    <w:rsid w:val="00E1713D"/>
    <w:rsid w:val="00E17484"/>
    <w:rsid w:val="00E20A43"/>
    <w:rsid w:val="00E23898"/>
    <w:rsid w:val="00E24673"/>
    <w:rsid w:val="00E27B5D"/>
    <w:rsid w:val="00E3120C"/>
    <w:rsid w:val="00E319F1"/>
    <w:rsid w:val="00E33BB6"/>
    <w:rsid w:val="00E33CD2"/>
    <w:rsid w:val="00E40E90"/>
    <w:rsid w:val="00E4428A"/>
    <w:rsid w:val="00E4468E"/>
    <w:rsid w:val="00E44EC9"/>
    <w:rsid w:val="00E45C7E"/>
    <w:rsid w:val="00E462C0"/>
    <w:rsid w:val="00E468FB"/>
    <w:rsid w:val="00E4768D"/>
    <w:rsid w:val="00E50C87"/>
    <w:rsid w:val="00E5145B"/>
    <w:rsid w:val="00E531EB"/>
    <w:rsid w:val="00E53D1B"/>
    <w:rsid w:val="00E54874"/>
    <w:rsid w:val="00E54B6F"/>
    <w:rsid w:val="00E55ACA"/>
    <w:rsid w:val="00E562C8"/>
    <w:rsid w:val="00E57B74"/>
    <w:rsid w:val="00E6194E"/>
    <w:rsid w:val="00E65BC6"/>
    <w:rsid w:val="00E661FF"/>
    <w:rsid w:val="00E705E5"/>
    <w:rsid w:val="00E726EB"/>
    <w:rsid w:val="00E72CA9"/>
    <w:rsid w:val="00E74342"/>
    <w:rsid w:val="00E80B52"/>
    <w:rsid w:val="00E824C3"/>
    <w:rsid w:val="00E840B3"/>
    <w:rsid w:val="00E84D10"/>
    <w:rsid w:val="00E8629F"/>
    <w:rsid w:val="00E91008"/>
    <w:rsid w:val="00E919A2"/>
    <w:rsid w:val="00E932D9"/>
    <w:rsid w:val="00E9374E"/>
    <w:rsid w:val="00E94F54"/>
    <w:rsid w:val="00E9528C"/>
    <w:rsid w:val="00E97AD5"/>
    <w:rsid w:val="00EA1111"/>
    <w:rsid w:val="00EA385A"/>
    <w:rsid w:val="00EA3B4F"/>
    <w:rsid w:val="00EA3C24"/>
    <w:rsid w:val="00EA3F58"/>
    <w:rsid w:val="00EA73DF"/>
    <w:rsid w:val="00EB1753"/>
    <w:rsid w:val="00EB1E8E"/>
    <w:rsid w:val="00EB61AE"/>
    <w:rsid w:val="00EC2D5E"/>
    <w:rsid w:val="00EC322D"/>
    <w:rsid w:val="00ED14B7"/>
    <w:rsid w:val="00ED1B2A"/>
    <w:rsid w:val="00ED383A"/>
    <w:rsid w:val="00ED60D6"/>
    <w:rsid w:val="00ED6BF5"/>
    <w:rsid w:val="00EE38C9"/>
    <w:rsid w:val="00EE606D"/>
    <w:rsid w:val="00EF1EC5"/>
    <w:rsid w:val="00EF333F"/>
    <w:rsid w:val="00EF3C57"/>
    <w:rsid w:val="00EF4C88"/>
    <w:rsid w:val="00EF55EB"/>
    <w:rsid w:val="00EF6776"/>
    <w:rsid w:val="00EF7655"/>
    <w:rsid w:val="00F00DCC"/>
    <w:rsid w:val="00F0156F"/>
    <w:rsid w:val="00F05AC8"/>
    <w:rsid w:val="00F07167"/>
    <w:rsid w:val="00F072D8"/>
    <w:rsid w:val="00F07CE0"/>
    <w:rsid w:val="00F07E67"/>
    <w:rsid w:val="00F11826"/>
    <w:rsid w:val="00F13D05"/>
    <w:rsid w:val="00F1679D"/>
    <w:rsid w:val="00F1682C"/>
    <w:rsid w:val="00F20B91"/>
    <w:rsid w:val="00F22982"/>
    <w:rsid w:val="00F24B8B"/>
    <w:rsid w:val="00F308FF"/>
    <w:rsid w:val="00F30D2E"/>
    <w:rsid w:val="00F35516"/>
    <w:rsid w:val="00F35790"/>
    <w:rsid w:val="00F4136D"/>
    <w:rsid w:val="00F4157B"/>
    <w:rsid w:val="00F4212E"/>
    <w:rsid w:val="00F42C20"/>
    <w:rsid w:val="00F43E34"/>
    <w:rsid w:val="00F44057"/>
    <w:rsid w:val="00F53053"/>
    <w:rsid w:val="00F53FE2"/>
    <w:rsid w:val="00F575FF"/>
    <w:rsid w:val="00F618EF"/>
    <w:rsid w:val="00F65582"/>
    <w:rsid w:val="00F66E75"/>
    <w:rsid w:val="00F727A9"/>
    <w:rsid w:val="00F747CA"/>
    <w:rsid w:val="00F749DD"/>
    <w:rsid w:val="00F75CD9"/>
    <w:rsid w:val="00F7644C"/>
    <w:rsid w:val="00F77EB0"/>
    <w:rsid w:val="00F822F7"/>
    <w:rsid w:val="00F856C2"/>
    <w:rsid w:val="00F87CDD"/>
    <w:rsid w:val="00F9320F"/>
    <w:rsid w:val="00F933F0"/>
    <w:rsid w:val="00F937A3"/>
    <w:rsid w:val="00F94715"/>
    <w:rsid w:val="00F96A3D"/>
    <w:rsid w:val="00FA2450"/>
    <w:rsid w:val="00FA2958"/>
    <w:rsid w:val="00FA4718"/>
    <w:rsid w:val="00FA5848"/>
    <w:rsid w:val="00FA7F3D"/>
    <w:rsid w:val="00FB1012"/>
    <w:rsid w:val="00FB38D8"/>
    <w:rsid w:val="00FB743B"/>
    <w:rsid w:val="00FC051F"/>
    <w:rsid w:val="00FC06FF"/>
    <w:rsid w:val="00FC69B4"/>
    <w:rsid w:val="00FD0694"/>
    <w:rsid w:val="00FD2491"/>
    <w:rsid w:val="00FD25BE"/>
    <w:rsid w:val="00FD2E70"/>
    <w:rsid w:val="00FD4810"/>
    <w:rsid w:val="00FD4BBF"/>
    <w:rsid w:val="00FD5F5B"/>
    <w:rsid w:val="00FD601E"/>
    <w:rsid w:val="00FD7AA7"/>
    <w:rsid w:val="00FE10D0"/>
    <w:rsid w:val="00FE6441"/>
    <w:rsid w:val="00FF1FCB"/>
    <w:rsid w:val="00FF2F60"/>
    <w:rsid w:val="00FF3A83"/>
    <w:rsid w:val="00FF4C5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5B221D9-A1C1-4AFE-808D-96C7C228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qFormat/>
    <w:rsid w:val="00CF4156"/>
    <w:rPr>
      <w:rFonts w:ascii="Arial" w:hAnsi="Arial"/>
      <w:sz w:val="36"/>
      <w:lang w:eastAsia="en-US"/>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szCs w:val="18"/>
      <w:lang w:eastAsia="zh-CN"/>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szCs w:val="18"/>
      <w:lang w:eastAsia="zh-CN"/>
    </w:rPr>
  </w:style>
  <w:style w:type="character" w:customStyle="1" w:styleId="50">
    <w:name w:val="見出し 5 (文字)"/>
    <w:basedOn w:val="a0"/>
    <w:link w:val="5"/>
    <w:rsid w:val="00C35AA7"/>
    <w:rPr>
      <w:rFonts w:ascii="Arial" w:hAnsi="Arial"/>
      <w:sz w:val="22"/>
      <w:szCs w:val="18"/>
      <w:lang w:eastAsia="zh-CN"/>
    </w:rPr>
  </w:style>
  <w:style w:type="character" w:customStyle="1" w:styleId="60">
    <w:name w:val="見出し 6 (文字)"/>
    <w:basedOn w:val="a0"/>
    <w:link w:val="6"/>
    <w:rsid w:val="00C35AA7"/>
    <w:rPr>
      <w:rFonts w:ascii="Arial" w:hAnsi="Arial"/>
      <w:szCs w:val="18"/>
      <w:lang w:eastAsia="zh-CN"/>
    </w:rPr>
  </w:style>
  <w:style w:type="character" w:customStyle="1" w:styleId="70">
    <w:name w:val="見出し 7 (文字)"/>
    <w:basedOn w:val="a0"/>
    <w:link w:val="7"/>
    <w:rsid w:val="00C35AA7"/>
    <w:rPr>
      <w:rFonts w:ascii="Arial" w:hAnsi="Arial"/>
      <w:szCs w:val="18"/>
      <w:lang w:eastAsia="zh-CN"/>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qFormat/>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목록 단락,列出段落"/>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
    <w:link w:val="aff7"/>
    <w:uiPriority w:val="34"/>
    <w:qFormat/>
    <w:locked/>
    <w:rsid w:val="00DD28BC"/>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282336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11951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486">
      <w:bodyDiv w:val="1"/>
      <w:marLeft w:val="0"/>
      <w:marRight w:val="0"/>
      <w:marTop w:val="0"/>
      <w:marBottom w:val="0"/>
      <w:divBdr>
        <w:top w:val="none" w:sz="0" w:space="0" w:color="auto"/>
        <w:left w:val="none" w:sz="0" w:space="0" w:color="auto"/>
        <w:bottom w:val="none" w:sz="0" w:space="0" w:color="auto"/>
        <w:right w:val="none" w:sz="0" w:space="0" w:color="auto"/>
      </w:divBdr>
    </w:div>
    <w:div w:id="177817255">
      <w:bodyDiv w:val="1"/>
      <w:marLeft w:val="0"/>
      <w:marRight w:val="0"/>
      <w:marTop w:val="0"/>
      <w:marBottom w:val="0"/>
      <w:divBdr>
        <w:top w:val="none" w:sz="0" w:space="0" w:color="auto"/>
        <w:left w:val="none" w:sz="0" w:space="0" w:color="auto"/>
        <w:bottom w:val="none" w:sz="0" w:space="0" w:color="auto"/>
        <w:right w:val="none" w:sz="0" w:space="0" w:color="auto"/>
      </w:divBdr>
    </w:div>
    <w:div w:id="202793959">
      <w:bodyDiv w:val="1"/>
      <w:marLeft w:val="0"/>
      <w:marRight w:val="0"/>
      <w:marTop w:val="0"/>
      <w:marBottom w:val="0"/>
      <w:divBdr>
        <w:top w:val="none" w:sz="0" w:space="0" w:color="auto"/>
        <w:left w:val="none" w:sz="0" w:space="0" w:color="auto"/>
        <w:bottom w:val="none" w:sz="0" w:space="0" w:color="auto"/>
        <w:right w:val="none" w:sz="0" w:space="0" w:color="auto"/>
      </w:divBdr>
    </w:div>
    <w:div w:id="20568026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204141">
      <w:bodyDiv w:val="1"/>
      <w:marLeft w:val="0"/>
      <w:marRight w:val="0"/>
      <w:marTop w:val="0"/>
      <w:marBottom w:val="0"/>
      <w:divBdr>
        <w:top w:val="none" w:sz="0" w:space="0" w:color="auto"/>
        <w:left w:val="none" w:sz="0" w:space="0" w:color="auto"/>
        <w:bottom w:val="none" w:sz="0" w:space="0" w:color="auto"/>
        <w:right w:val="none" w:sz="0" w:space="0" w:color="auto"/>
      </w:divBdr>
    </w:div>
    <w:div w:id="222102385">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385041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5158462">
      <w:bodyDiv w:val="1"/>
      <w:marLeft w:val="0"/>
      <w:marRight w:val="0"/>
      <w:marTop w:val="0"/>
      <w:marBottom w:val="0"/>
      <w:divBdr>
        <w:top w:val="none" w:sz="0" w:space="0" w:color="auto"/>
        <w:left w:val="none" w:sz="0" w:space="0" w:color="auto"/>
        <w:bottom w:val="none" w:sz="0" w:space="0" w:color="auto"/>
        <w:right w:val="none" w:sz="0" w:space="0" w:color="auto"/>
      </w:divBdr>
    </w:div>
    <w:div w:id="310788742">
      <w:bodyDiv w:val="1"/>
      <w:marLeft w:val="0"/>
      <w:marRight w:val="0"/>
      <w:marTop w:val="0"/>
      <w:marBottom w:val="0"/>
      <w:divBdr>
        <w:top w:val="none" w:sz="0" w:space="0" w:color="auto"/>
        <w:left w:val="none" w:sz="0" w:space="0" w:color="auto"/>
        <w:bottom w:val="none" w:sz="0" w:space="0" w:color="auto"/>
        <w:right w:val="none" w:sz="0" w:space="0" w:color="auto"/>
      </w:divBdr>
    </w:div>
    <w:div w:id="317611149">
      <w:bodyDiv w:val="1"/>
      <w:marLeft w:val="0"/>
      <w:marRight w:val="0"/>
      <w:marTop w:val="0"/>
      <w:marBottom w:val="0"/>
      <w:divBdr>
        <w:top w:val="none" w:sz="0" w:space="0" w:color="auto"/>
        <w:left w:val="none" w:sz="0" w:space="0" w:color="auto"/>
        <w:bottom w:val="none" w:sz="0" w:space="0" w:color="auto"/>
        <w:right w:val="none" w:sz="0" w:space="0" w:color="auto"/>
      </w:divBdr>
    </w:div>
    <w:div w:id="32023465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547685">
      <w:bodyDiv w:val="1"/>
      <w:marLeft w:val="0"/>
      <w:marRight w:val="0"/>
      <w:marTop w:val="0"/>
      <w:marBottom w:val="0"/>
      <w:divBdr>
        <w:top w:val="none" w:sz="0" w:space="0" w:color="auto"/>
        <w:left w:val="none" w:sz="0" w:space="0" w:color="auto"/>
        <w:bottom w:val="none" w:sz="0" w:space="0" w:color="auto"/>
        <w:right w:val="none" w:sz="0" w:space="0" w:color="auto"/>
      </w:divBdr>
    </w:div>
    <w:div w:id="411125273">
      <w:bodyDiv w:val="1"/>
      <w:marLeft w:val="0"/>
      <w:marRight w:val="0"/>
      <w:marTop w:val="0"/>
      <w:marBottom w:val="0"/>
      <w:divBdr>
        <w:top w:val="none" w:sz="0" w:space="0" w:color="auto"/>
        <w:left w:val="none" w:sz="0" w:space="0" w:color="auto"/>
        <w:bottom w:val="none" w:sz="0" w:space="0" w:color="auto"/>
        <w:right w:val="none" w:sz="0" w:space="0" w:color="auto"/>
      </w:divBdr>
    </w:div>
    <w:div w:id="438990982">
      <w:bodyDiv w:val="1"/>
      <w:marLeft w:val="0"/>
      <w:marRight w:val="0"/>
      <w:marTop w:val="0"/>
      <w:marBottom w:val="0"/>
      <w:divBdr>
        <w:top w:val="none" w:sz="0" w:space="0" w:color="auto"/>
        <w:left w:val="none" w:sz="0" w:space="0" w:color="auto"/>
        <w:bottom w:val="none" w:sz="0" w:space="0" w:color="auto"/>
        <w:right w:val="none" w:sz="0" w:space="0" w:color="auto"/>
      </w:divBdr>
    </w:div>
    <w:div w:id="491609328">
      <w:bodyDiv w:val="1"/>
      <w:marLeft w:val="0"/>
      <w:marRight w:val="0"/>
      <w:marTop w:val="0"/>
      <w:marBottom w:val="0"/>
      <w:divBdr>
        <w:top w:val="none" w:sz="0" w:space="0" w:color="auto"/>
        <w:left w:val="none" w:sz="0" w:space="0" w:color="auto"/>
        <w:bottom w:val="none" w:sz="0" w:space="0" w:color="auto"/>
        <w:right w:val="none" w:sz="0" w:space="0" w:color="auto"/>
      </w:divBdr>
    </w:div>
    <w:div w:id="507789490">
      <w:bodyDiv w:val="1"/>
      <w:marLeft w:val="0"/>
      <w:marRight w:val="0"/>
      <w:marTop w:val="0"/>
      <w:marBottom w:val="0"/>
      <w:divBdr>
        <w:top w:val="none" w:sz="0" w:space="0" w:color="auto"/>
        <w:left w:val="none" w:sz="0" w:space="0" w:color="auto"/>
        <w:bottom w:val="none" w:sz="0" w:space="0" w:color="auto"/>
        <w:right w:val="none" w:sz="0" w:space="0" w:color="auto"/>
      </w:divBdr>
    </w:div>
    <w:div w:id="509104614">
      <w:bodyDiv w:val="1"/>
      <w:marLeft w:val="0"/>
      <w:marRight w:val="0"/>
      <w:marTop w:val="0"/>
      <w:marBottom w:val="0"/>
      <w:divBdr>
        <w:top w:val="none" w:sz="0" w:space="0" w:color="auto"/>
        <w:left w:val="none" w:sz="0" w:space="0" w:color="auto"/>
        <w:bottom w:val="none" w:sz="0" w:space="0" w:color="auto"/>
        <w:right w:val="none" w:sz="0" w:space="0" w:color="auto"/>
      </w:divBdr>
    </w:div>
    <w:div w:id="51350136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1498115">
      <w:bodyDiv w:val="1"/>
      <w:marLeft w:val="0"/>
      <w:marRight w:val="0"/>
      <w:marTop w:val="0"/>
      <w:marBottom w:val="0"/>
      <w:divBdr>
        <w:top w:val="none" w:sz="0" w:space="0" w:color="auto"/>
        <w:left w:val="none" w:sz="0" w:space="0" w:color="auto"/>
        <w:bottom w:val="none" w:sz="0" w:space="0" w:color="auto"/>
        <w:right w:val="none" w:sz="0" w:space="0" w:color="auto"/>
      </w:divBdr>
    </w:div>
    <w:div w:id="591012048">
      <w:bodyDiv w:val="1"/>
      <w:marLeft w:val="0"/>
      <w:marRight w:val="0"/>
      <w:marTop w:val="0"/>
      <w:marBottom w:val="0"/>
      <w:divBdr>
        <w:top w:val="none" w:sz="0" w:space="0" w:color="auto"/>
        <w:left w:val="none" w:sz="0" w:space="0" w:color="auto"/>
        <w:bottom w:val="none" w:sz="0" w:space="0" w:color="auto"/>
        <w:right w:val="none" w:sz="0" w:space="0" w:color="auto"/>
      </w:divBdr>
    </w:div>
    <w:div w:id="603684851">
      <w:bodyDiv w:val="1"/>
      <w:marLeft w:val="0"/>
      <w:marRight w:val="0"/>
      <w:marTop w:val="0"/>
      <w:marBottom w:val="0"/>
      <w:divBdr>
        <w:top w:val="none" w:sz="0" w:space="0" w:color="auto"/>
        <w:left w:val="none" w:sz="0" w:space="0" w:color="auto"/>
        <w:bottom w:val="none" w:sz="0" w:space="0" w:color="auto"/>
        <w:right w:val="none" w:sz="0" w:space="0" w:color="auto"/>
      </w:divBdr>
    </w:div>
    <w:div w:id="615645936">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639455616">
      <w:bodyDiv w:val="1"/>
      <w:marLeft w:val="0"/>
      <w:marRight w:val="0"/>
      <w:marTop w:val="0"/>
      <w:marBottom w:val="0"/>
      <w:divBdr>
        <w:top w:val="none" w:sz="0" w:space="0" w:color="auto"/>
        <w:left w:val="none" w:sz="0" w:space="0" w:color="auto"/>
        <w:bottom w:val="none" w:sz="0" w:space="0" w:color="auto"/>
        <w:right w:val="none" w:sz="0" w:space="0" w:color="auto"/>
      </w:divBdr>
    </w:div>
    <w:div w:id="651182725">
      <w:bodyDiv w:val="1"/>
      <w:marLeft w:val="0"/>
      <w:marRight w:val="0"/>
      <w:marTop w:val="0"/>
      <w:marBottom w:val="0"/>
      <w:divBdr>
        <w:top w:val="none" w:sz="0" w:space="0" w:color="auto"/>
        <w:left w:val="none" w:sz="0" w:space="0" w:color="auto"/>
        <w:bottom w:val="none" w:sz="0" w:space="0" w:color="auto"/>
        <w:right w:val="none" w:sz="0" w:space="0" w:color="auto"/>
      </w:divBdr>
    </w:div>
    <w:div w:id="655034637">
      <w:bodyDiv w:val="1"/>
      <w:marLeft w:val="0"/>
      <w:marRight w:val="0"/>
      <w:marTop w:val="0"/>
      <w:marBottom w:val="0"/>
      <w:divBdr>
        <w:top w:val="none" w:sz="0" w:space="0" w:color="auto"/>
        <w:left w:val="none" w:sz="0" w:space="0" w:color="auto"/>
        <w:bottom w:val="none" w:sz="0" w:space="0" w:color="auto"/>
        <w:right w:val="none" w:sz="0" w:space="0" w:color="auto"/>
      </w:divBdr>
    </w:div>
    <w:div w:id="665012495">
      <w:bodyDiv w:val="1"/>
      <w:marLeft w:val="0"/>
      <w:marRight w:val="0"/>
      <w:marTop w:val="0"/>
      <w:marBottom w:val="0"/>
      <w:divBdr>
        <w:top w:val="none" w:sz="0" w:space="0" w:color="auto"/>
        <w:left w:val="none" w:sz="0" w:space="0" w:color="auto"/>
        <w:bottom w:val="none" w:sz="0" w:space="0" w:color="auto"/>
        <w:right w:val="none" w:sz="0" w:space="0" w:color="auto"/>
      </w:divBdr>
    </w:div>
    <w:div w:id="66586269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4018978">
      <w:bodyDiv w:val="1"/>
      <w:marLeft w:val="0"/>
      <w:marRight w:val="0"/>
      <w:marTop w:val="0"/>
      <w:marBottom w:val="0"/>
      <w:divBdr>
        <w:top w:val="none" w:sz="0" w:space="0" w:color="auto"/>
        <w:left w:val="none" w:sz="0" w:space="0" w:color="auto"/>
        <w:bottom w:val="none" w:sz="0" w:space="0" w:color="auto"/>
        <w:right w:val="none" w:sz="0" w:space="0" w:color="auto"/>
      </w:divBdr>
    </w:div>
    <w:div w:id="714547071">
      <w:bodyDiv w:val="1"/>
      <w:marLeft w:val="0"/>
      <w:marRight w:val="0"/>
      <w:marTop w:val="0"/>
      <w:marBottom w:val="0"/>
      <w:divBdr>
        <w:top w:val="none" w:sz="0" w:space="0" w:color="auto"/>
        <w:left w:val="none" w:sz="0" w:space="0" w:color="auto"/>
        <w:bottom w:val="none" w:sz="0" w:space="0" w:color="auto"/>
        <w:right w:val="none" w:sz="0" w:space="0" w:color="auto"/>
      </w:divBdr>
    </w:div>
    <w:div w:id="722369125">
      <w:bodyDiv w:val="1"/>
      <w:marLeft w:val="0"/>
      <w:marRight w:val="0"/>
      <w:marTop w:val="0"/>
      <w:marBottom w:val="0"/>
      <w:divBdr>
        <w:top w:val="none" w:sz="0" w:space="0" w:color="auto"/>
        <w:left w:val="none" w:sz="0" w:space="0" w:color="auto"/>
        <w:bottom w:val="none" w:sz="0" w:space="0" w:color="auto"/>
        <w:right w:val="none" w:sz="0" w:space="0" w:color="auto"/>
      </w:divBdr>
    </w:div>
    <w:div w:id="72602811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28756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233133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064333">
      <w:bodyDiv w:val="1"/>
      <w:marLeft w:val="0"/>
      <w:marRight w:val="0"/>
      <w:marTop w:val="0"/>
      <w:marBottom w:val="0"/>
      <w:divBdr>
        <w:top w:val="none" w:sz="0" w:space="0" w:color="auto"/>
        <w:left w:val="none" w:sz="0" w:space="0" w:color="auto"/>
        <w:bottom w:val="none" w:sz="0" w:space="0" w:color="auto"/>
        <w:right w:val="none" w:sz="0" w:space="0" w:color="auto"/>
      </w:divBdr>
    </w:div>
    <w:div w:id="851410563">
      <w:bodyDiv w:val="1"/>
      <w:marLeft w:val="0"/>
      <w:marRight w:val="0"/>
      <w:marTop w:val="0"/>
      <w:marBottom w:val="0"/>
      <w:divBdr>
        <w:top w:val="none" w:sz="0" w:space="0" w:color="auto"/>
        <w:left w:val="none" w:sz="0" w:space="0" w:color="auto"/>
        <w:bottom w:val="none" w:sz="0" w:space="0" w:color="auto"/>
        <w:right w:val="none" w:sz="0" w:space="0" w:color="auto"/>
      </w:divBdr>
    </w:div>
    <w:div w:id="861822857">
      <w:bodyDiv w:val="1"/>
      <w:marLeft w:val="0"/>
      <w:marRight w:val="0"/>
      <w:marTop w:val="0"/>
      <w:marBottom w:val="0"/>
      <w:divBdr>
        <w:top w:val="none" w:sz="0" w:space="0" w:color="auto"/>
        <w:left w:val="none" w:sz="0" w:space="0" w:color="auto"/>
        <w:bottom w:val="none" w:sz="0" w:space="0" w:color="auto"/>
        <w:right w:val="none" w:sz="0" w:space="0" w:color="auto"/>
      </w:divBdr>
    </w:div>
    <w:div w:id="878052941">
      <w:bodyDiv w:val="1"/>
      <w:marLeft w:val="0"/>
      <w:marRight w:val="0"/>
      <w:marTop w:val="0"/>
      <w:marBottom w:val="0"/>
      <w:divBdr>
        <w:top w:val="none" w:sz="0" w:space="0" w:color="auto"/>
        <w:left w:val="none" w:sz="0" w:space="0" w:color="auto"/>
        <w:bottom w:val="none" w:sz="0" w:space="0" w:color="auto"/>
        <w:right w:val="none" w:sz="0" w:space="0" w:color="auto"/>
      </w:divBdr>
    </w:div>
    <w:div w:id="888999678">
      <w:bodyDiv w:val="1"/>
      <w:marLeft w:val="0"/>
      <w:marRight w:val="0"/>
      <w:marTop w:val="0"/>
      <w:marBottom w:val="0"/>
      <w:divBdr>
        <w:top w:val="none" w:sz="0" w:space="0" w:color="auto"/>
        <w:left w:val="none" w:sz="0" w:space="0" w:color="auto"/>
        <w:bottom w:val="none" w:sz="0" w:space="0" w:color="auto"/>
        <w:right w:val="none" w:sz="0" w:space="0" w:color="auto"/>
      </w:divBdr>
    </w:div>
    <w:div w:id="892084802">
      <w:bodyDiv w:val="1"/>
      <w:marLeft w:val="0"/>
      <w:marRight w:val="0"/>
      <w:marTop w:val="0"/>
      <w:marBottom w:val="0"/>
      <w:divBdr>
        <w:top w:val="none" w:sz="0" w:space="0" w:color="auto"/>
        <w:left w:val="none" w:sz="0" w:space="0" w:color="auto"/>
        <w:bottom w:val="none" w:sz="0" w:space="0" w:color="auto"/>
        <w:right w:val="none" w:sz="0" w:space="0" w:color="auto"/>
      </w:divBdr>
    </w:div>
    <w:div w:id="900137875">
      <w:bodyDiv w:val="1"/>
      <w:marLeft w:val="0"/>
      <w:marRight w:val="0"/>
      <w:marTop w:val="0"/>
      <w:marBottom w:val="0"/>
      <w:divBdr>
        <w:top w:val="none" w:sz="0" w:space="0" w:color="auto"/>
        <w:left w:val="none" w:sz="0" w:space="0" w:color="auto"/>
        <w:bottom w:val="none" w:sz="0" w:space="0" w:color="auto"/>
        <w:right w:val="none" w:sz="0" w:space="0" w:color="auto"/>
      </w:divBdr>
    </w:div>
    <w:div w:id="928543564">
      <w:bodyDiv w:val="1"/>
      <w:marLeft w:val="0"/>
      <w:marRight w:val="0"/>
      <w:marTop w:val="0"/>
      <w:marBottom w:val="0"/>
      <w:divBdr>
        <w:top w:val="none" w:sz="0" w:space="0" w:color="auto"/>
        <w:left w:val="none" w:sz="0" w:space="0" w:color="auto"/>
        <w:bottom w:val="none" w:sz="0" w:space="0" w:color="auto"/>
        <w:right w:val="none" w:sz="0" w:space="0" w:color="auto"/>
      </w:divBdr>
    </w:div>
    <w:div w:id="932124070">
      <w:bodyDiv w:val="1"/>
      <w:marLeft w:val="0"/>
      <w:marRight w:val="0"/>
      <w:marTop w:val="0"/>
      <w:marBottom w:val="0"/>
      <w:divBdr>
        <w:top w:val="none" w:sz="0" w:space="0" w:color="auto"/>
        <w:left w:val="none" w:sz="0" w:space="0" w:color="auto"/>
        <w:bottom w:val="none" w:sz="0" w:space="0" w:color="auto"/>
        <w:right w:val="none" w:sz="0" w:space="0" w:color="auto"/>
      </w:divBdr>
    </w:div>
    <w:div w:id="952634453">
      <w:bodyDiv w:val="1"/>
      <w:marLeft w:val="0"/>
      <w:marRight w:val="0"/>
      <w:marTop w:val="0"/>
      <w:marBottom w:val="0"/>
      <w:divBdr>
        <w:top w:val="none" w:sz="0" w:space="0" w:color="auto"/>
        <w:left w:val="none" w:sz="0" w:space="0" w:color="auto"/>
        <w:bottom w:val="none" w:sz="0" w:space="0" w:color="auto"/>
        <w:right w:val="none" w:sz="0" w:space="0" w:color="auto"/>
      </w:divBdr>
    </w:div>
    <w:div w:id="973288190">
      <w:bodyDiv w:val="1"/>
      <w:marLeft w:val="0"/>
      <w:marRight w:val="0"/>
      <w:marTop w:val="0"/>
      <w:marBottom w:val="0"/>
      <w:divBdr>
        <w:top w:val="none" w:sz="0" w:space="0" w:color="auto"/>
        <w:left w:val="none" w:sz="0" w:space="0" w:color="auto"/>
        <w:bottom w:val="none" w:sz="0" w:space="0" w:color="auto"/>
        <w:right w:val="none" w:sz="0" w:space="0" w:color="auto"/>
      </w:divBdr>
    </w:div>
    <w:div w:id="983123457">
      <w:bodyDiv w:val="1"/>
      <w:marLeft w:val="0"/>
      <w:marRight w:val="0"/>
      <w:marTop w:val="0"/>
      <w:marBottom w:val="0"/>
      <w:divBdr>
        <w:top w:val="none" w:sz="0" w:space="0" w:color="auto"/>
        <w:left w:val="none" w:sz="0" w:space="0" w:color="auto"/>
        <w:bottom w:val="none" w:sz="0" w:space="0" w:color="auto"/>
        <w:right w:val="none" w:sz="0" w:space="0" w:color="auto"/>
      </w:divBdr>
    </w:div>
    <w:div w:id="1013189527">
      <w:bodyDiv w:val="1"/>
      <w:marLeft w:val="0"/>
      <w:marRight w:val="0"/>
      <w:marTop w:val="0"/>
      <w:marBottom w:val="0"/>
      <w:divBdr>
        <w:top w:val="none" w:sz="0" w:space="0" w:color="auto"/>
        <w:left w:val="none" w:sz="0" w:space="0" w:color="auto"/>
        <w:bottom w:val="none" w:sz="0" w:space="0" w:color="auto"/>
        <w:right w:val="none" w:sz="0" w:space="0" w:color="auto"/>
      </w:divBdr>
    </w:div>
    <w:div w:id="101457520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427999">
      <w:bodyDiv w:val="1"/>
      <w:marLeft w:val="0"/>
      <w:marRight w:val="0"/>
      <w:marTop w:val="0"/>
      <w:marBottom w:val="0"/>
      <w:divBdr>
        <w:top w:val="none" w:sz="0" w:space="0" w:color="auto"/>
        <w:left w:val="none" w:sz="0" w:space="0" w:color="auto"/>
        <w:bottom w:val="none" w:sz="0" w:space="0" w:color="auto"/>
        <w:right w:val="none" w:sz="0" w:space="0" w:color="auto"/>
      </w:divBdr>
    </w:div>
    <w:div w:id="106721819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741938">
      <w:bodyDiv w:val="1"/>
      <w:marLeft w:val="0"/>
      <w:marRight w:val="0"/>
      <w:marTop w:val="0"/>
      <w:marBottom w:val="0"/>
      <w:divBdr>
        <w:top w:val="none" w:sz="0" w:space="0" w:color="auto"/>
        <w:left w:val="none" w:sz="0" w:space="0" w:color="auto"/>
        <w:bottom w:val="none" w:sz="0" w:space="0" w:color="auto"/>
        <w:right w:val="none" w:sz="0" w:space="0" w:color="auto"/>
      </w:divBdr>
    </w:div>
    <w:div w:id="1099181524">
      <w:bodyDiv w:val="1"/>
      <w:marLeft w:val="0"/>
      <w:marRight w:val="0"/>
      <w:marTop w:val="0"/>
      <w:marBottom w:val="0"/>
      <w:divBdr>
        <w:top w:val="none" w:sz="0" w:space="0" w:color="auto"/>
        <w:left w:val="none" w:sz="0" w:space="0" w:color="auto"/>
        <w:bottom w:val="none" w:sz="0" w:space="0" w:color="auto"/>
        <w:right w:val="none" w:sz="0" w:space="0" w:color="auto"/>
      </w:divBdr>
    </w:div>
    <w:div w:id="1099331537">
      <w:bodyDiv w:val="1"/>
      <w:marLeft w:val="0"/>
      <w:marRight w:val="0"/>
      <w:marTop w:val="0"/>
      <w:marBottom w:val="0"/>
      <w:divBdr>
        <w:top w:val="none" w:sz="0" w:space="0" w:color="auto"/>
        <w:left w:val="none" w:sz="0" w:space="0" w:color="auto"/>
        <w:bottom w:val="none" w:sz="0" w:space="0" w:color="auto"/>
        <w:right w:val="none" w:sz="0" w:space="0" w:color="auto"/>
      </w:divBdr>
    </w:div>
    <w:div w:id="1100834459">
      <w:bodyDiv w:val="1"/>
      <w:marLeft w:val="0"/>
      <w:marRight w:val="0"/>
      <w:marTop w:val="0"/>
      <w:marBottom w:val="0"/>
      <w:divBdr>
        <w:top w:val="none" w:sz="0" w:space="0" w:color="auto"/>
        <w:left w:val="none" w:sz="0" w:space="0" w:color="auto"/>
        <w:bottom w:val="none" w:sz="0" w:space="0" w:color="auto"/>
        <w:right w:val="none" w:sz="0" w:space="0" w:color="auto"/>
      </w:divBdr>
    </w:div>
    <w:div w:id="1115751636">
      <w:bodyDiv w:val="1"/>
      <w:marLeft w:val="0"/>
      <w:marRight w:val="0"/>
      <w:marTop w:val="0"/>
      <w:marBottom w:val="0"/>
      <w:divBdr>
        <w:top w:val="none" w:sz="0" w:space="0" w:color="auto"/>
        <w:left w:val="none" w:sz="0" w:space="0" w:color="auto"/>
        <w:bottom w:val="none" w:sz="0" w:space="0" w:color="auto"/>
        <w:right w:val="none" w:sz="0" w:space="0" w:color="auto"/>
      </w:divBdr>
    </w:div>
    <w:div w:id="1115903495">
      <w:bodyDiv w:val="1"/>
      <w:marLeft w:val="0"/>
      <w:marRight w:val="0"/>
      <w:marTop w:val="0"/>
      <w:marBottom w:val="0"/>
      <w:divBdr>
        <w:top w:val="none" w:sz="0" w:space="0" w:color="auto"/>
        <w:left w:val="none" w:sz="0" w:space="0" w:color="auto"/>
        <w:bottom w:val="none" w:sz="0" w:space="0" w:color="auto"/>
        <w:right w:val="none" w:sz="0" w:space="0" w:color="auto"/>
      </w:divBdr>
    </w:div>
    <w:div w:id="1120688246">
      <w:bodyDiv w:val="1"/>
      <w:marLeft w:val="0"/>
      <w:marRight w:val="0"/>
      <w:marTop w:val="0"/>
      <w:marBottom w:val="0"/>
      <w:divBdr>
        <w:top w:val="none" w:sz="0" w:space="0" w:color="auto"/>
        <w:left w:val="none" w:sz="0" w:space="0" w:color="auto"/>
        <w:bottom w:val="none" w:sz="0" w:space="0" w:color="auto"/>
        <w:right w:val="none" w:sz="0" w:space="0" w:color="auto"/>
      </w:divBdr>
    </w:div>
    <w:div w:id="1129201167">
      <w:bodyDiv w:val="1"/>
      <w:marLeft w:val="0"/>
      <w:marRight w:val="0"/>
      <w:marTop w:val="0"/>
      <w:marBottom w:val="0"/>
      <w:divBdr>
        <w:top w:val="none" w:sz="0" w:space="0" w:color="auto"/>
        <w:left w:val="none" w:sz="0" w:space="0" w:color="auto"/>
        <w:bottom w:val="none" w:sz="0" w:space="0" w:color="auto"/>
        <w:right w:val="none" w:sz="0" w:space="0" w:color="auto"/>
      </w:divBdr>
    </w:div>
    <w:div w:id="113544190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552657">
      <w:bodyDiv w:val="1"/>
      <w:marLeft w:val="0"/>
      <w:marRight w:val="0"/>
      <w:marTop w:val="0"/>
      <w:marBottom w:val="0"/>
      <w:divBdr>
        <w:top w:val="none" w:sz="0" w:space="0" w:color="auto"/>
        <w:left w:val="none" w:sz="0" w:space="0" w:color="auto"/>
        <w:bottom w:val="none" w:sz="0" w:space="0" w:color="auto"/>
        <w:right w:val="none" w:sz="0" w:space="0" w:color="auto"/>
      </w:divBdr>
    </w:div>
    <w:div w:id="1227181109">
      <w:bodyDiv w:val="1"/>
      <w:marLeft w:val="0"/>
      <w:marRight w:val="0"/>
      <w:marTop w:val="0"/>
      <w:marBottom w:val="0"/>
      <w:divBdr>
        <w:top w:val="none" w:sz="0" w:space="0" w:color="auto"/>
        <w:left w:val="none" w:sz="0" w:space="0" w:color="auto"/>
        <w:bottom w:val="none" w:sz="0" w:space="0" w:color="auto"/>
        <w:right w:val="none" w:sz="0" w:space="0" w:color="auto"/>
      </w:divBdr>
    </w:div>
    <w:div w:id="1228613019">
      <w:bodyDiv w:val="1"/>
      <w:marLeft w:val="0"/>
      <w:marRight w:val="0"/>
      <w:marTop w:val="0"/>
      <w:marBottom w:val="0"/>
      <w:divBdr>
        <w:top w:val="none" w:sz="0" w:space="0" w:color="auto"/>
        <w:left w:val="none" w:sz="0" w:space="0" w:color="auto"/>
        <w:bottom w:val="none" w:sz="0" w:space="0" w:color="auto"/>
        <w:right w:val="none" w:sz="0" w:space="0" w:color="auto"/>
      </w:divBdr>
    </w:div>
    <w:div w:id="1249658523">
      <w:bodyDiv w:val="1"/>
      <w:marLeft w:val="0"/>
      <w:marRight w:val="0"/>
      <w:marTop w:val="0"/>
      <w:marBottom w:val="0"/>
      <w:divBdr>
        <w:top w:val="none" w:sz="0" w:space="0" w:color="auto"/>
        <w:left w:val="none" w:sz="0" w:space="0" w:color="auto"/>
        <w:bottom w:val="none" w:sz="0" w:space="0" w:color="auto"/>
        <w:right w:val="none" w:sz="0" w:space="0" w:color="auto"/>
      </w:divBdr>
    </w:div>
    <w:div w:id="1271428247">
      <w:bodyDiv w:val="1"/>
      <w:marLeft w:val="0"/>
      <w:marRight w:val="0"/>
      <w:marTop w:val="0"/>
      <w:marBottom w:val="0"/>
      <w:divBdr>
        <w:top w:val="none" w:sz="0" w:space="0" w:color="auto"/>
        <w:left w:val="none" w:sz="0" w:space="0" w:color="auto"/>
        <w:bottom w:val="none" w:sz="0" w:space="0" w:color="auto"/>
        <w:right w:val="none" w:sz="0" w:space="0" w:color="auto"/>
      </w:divBdr>
    </w:div>
    <w:div w:id="1273244924">
      <w:bodyDiv w:val="1"/>
      <w:marLeft w:val="0"/>
      <w:marRight w:val="0"/>
      <w:marTop w:val="0"/>
      <w:marBottom w:val="0"/>
      <w:divBdr>
        <w:top w:val="none" w:sz="0" w:space="0" w:color="auto"/>
        <w:left w:val="none" w:sz="0" w:space="0" w:color="auto"/>
        <w:bottom w:val="none" w:sz="0" w:space="0" w:color="auto"/>
        <w:right w:val="none" w:sz="0" w:space="0" w:color="auto"/>
      </w:divBdr>
    </w:div>
    <w:div w:id="1284075943">
      <w:bodyDiv w:val="1"/>
      <w:marLeft w:val="0"/>
      <w:marRight w:val="0"/>
      <w:marTop w:val="0"/>
      <w:marBottom w:val="0"/>
      <w:divBdr>
        <w:top w:val="none" w:sz="0" w:space="0" w:color="auto"/>
        <w:left w:val="none" w:sz="0" w:space="0" w:color="auto"/>
        <w:bottom w:val="none" w:sz="0" w:space="0" w:color="auto"/>
        <w:right w:val="none" w:sz="0" w:space="0" w:color="auto"/>
      </w:divBdr>
    </w:div>
    <w:div w:id="1303584523">
      <w:bodyDiv w:val="1"/>
      <w:marLeft w:val="0"/>
      <w:marRight w:val="0"/>
      <w:marTop w:val="0"/>
      <w:marBottom w:val="0"/>
      <w:divBdr>
        <w:top w:val="none" w:sz="0" w:space="0" w:color="auto"/>
        <w:left w:val="none" w:sz="0" w:space="0" w:color="auto"/>
        <w:bottom w:val="none" w:sz="0" w:space="0" w:color="auto"/>
        <w:right w:val="none" w:sz="0" w:space="0" w:color="auto"/>
      </w:divBdr>
    </w:div>
    <w:div w:id="1304198038">
      <w:bodyDiv w:val="1"/>
      <w:marLeft w:val="0"/>
      <w:marRight w:val="0"/>
      <w:marTop w:val="0"/>
      <w:marBottom w:val="0"/>
      <w:divBdr>
        <w:top w:val="none" w:sz="0" w:space="0" w:color="auto"/>
        <w:left w:val="none" w:sz="0" w:space="0" w:color="auto"/>
        <w:bottom w:val="none" w:sz="0" w:space="0" w:color="auto"/>
        <w:right w:val="none" w:sz="0" w:space="0" w:color="auto"/>
      </w:divBdr>
    </w:div>
    <w:div w:id="13403491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330601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7433970">
      <w:bodyDiv w:val="1"/>
      <w:marLeft w:val="0"/>
      <w:marRight w:val="0"/>
      <w:marTop w:val="0"/>
      <w:marBottom w:val="0"/>
      <w:divBdr>
        <w:top w:val="none" w:sz="0" w:space="0" w:color="auto"/>
        <w:left w:val="none" w:sz="0" w:space="0" w:color="auto"/>
        <w:bottom w:val="none" w:sz="0" w:space="0" w:color="auto"/>
        <w:right w:val="none" w:sz="0" w:space="0" w:color="auto"/>
      </w:divBdr>
    </w:div>
    <w:div w:id="1406804224">
      <w:bodyDiv w:val="1"/>
      <w:marLeft w:val="0"/>
      <w:marRight w:val="0"/>
      <w:marTop w:val="0"/>
      <w:marBottom w:val="0"/>
      <w:divBdr>
        <w:top w:val="none" w:sz="0" w:space="0" w:color="auto"/>
        <w:left w:val="none" w:sz="0" w:space="0" w:color="auto"/>
        <w:bottom w:val="none" w:sz="0" w:space="0" w:color="auto"/>
        <w:right w:val="none" w:sz="0" w:space="0" w:color="auto"/>
      </w:divBdr>
    </w:div>
    <w:div w:id="1410689430">
      <w:bodyDiv w:val="1"/>
      <w:marLeft w:val="0"/>
      <w:marRight w:val="0"/>
      <w:marTop w:val="0"/>
      <w:marBottom w:val="0"/>
      <w:divBdr>
        <w:top w:val="none" w:sz="0" w:space="0" w:color="auto"/>
        <w:left w:val="none" w:sz="0" w:space="0" w:color="auto"/>
        <w:bottom w:val="none" w:sz="0" w:space="0" w:color="auto"/>
        <w:right w:val="none" w:sz="0" w:space="0" w:color="auto"/>
      </w:divBdr>
    </w:div>
    <w:div w:id="1419055385">
      <w:bodyDiv w:val="1"/>
      <w:marLeft w:val="0"/>
      <w:marRight w:val="0"/>
      <w:marTop w:val="0"/>
      <w:marBottom w:val="0"/>
      <w:divBdr>
        <w:top w:val="none" w:sz="0" w:space="0" w:color="auto"/>
        <w:left w:val="none" w:sz="0" w:space="0" w:color="auto"/>
        <w:bottom w:val="none" w:sz="0" w:space="0" w:color="auto"/>
        <w:right w:val="none" w:sz="0" w:space="0" w:color="auto"/>
      </w:divBdr>
    </w:div>
    <w:div w:id="1425492404">
      <w:bodyDiv w:val="1"/>
      <w:marLeft w:val="0"/>
      <w:marRight w:val="0"/>
      <w:marTop w:val="0"/>
      <w:marBottom w:val="0"/>
      <w:divBdr>
        <w:top w:val="none" w:sz="0" w:space="0" w:color="auto"/>
        <w:left w:val="none" w:sz="0" w:space="0" w:color="auto"/>
        <w:bottom w:val="none" w:sz="0" w:space="0" w:color="auto"/>
        <w:right w:val="none" w:sz="0" w:space="0" w:color="auto"/>
      </w:divBdr>
      <w:divsChild>
        <w:div w:id="558250016">
          <w:marLeft w:val="360"/>
          <w:marRight w:val="0"/>
          <w:marTop w:val="200"/>
          <w:marBottom w:val="0"/>
          <w:divBdr>
            <w:top w:val="none" w:sz="0" w:space="0" w:color="auto"/>
            <w:left w:val="none" w:sz="0" w:space="0" w:color="auto"/>
            <w:bottom w:val="none" w:sz="0" w:space="0" w:color="auto"/>
            <w:right w:val="none" w:sz="0" w:space="0" w:color="auto"/>
          </w:divBdr>
        </w:div>
        <w:div w:id="383993982">
          <w:marLeft w:val="1080"/>
          <w:marRight w:val="0"/>
          <w:marTop w:val="100"/>
          <w:marBottom w:val="0"/>
          <w:divBdr>
            <w:top w:val="none" w:sz="0" w:space="0" w:color="auto"/>
            <w:left w:val="none" w:sz="0" w:space="0" w:color="auto"/>
            <w:bottom w:val="none" w:sz="0" w:space="0" w:color="auto"/>
            <w:right w:val="none" w:sz="0" w:space="0" w:color="auto"/>
          </w:divBdr>
        </w:div>
        <w:div w:id="911744554">
          <w:marLeft w:val="1080"/>
          <w:marRight w:val="0"/>
          <w:marTop w:val="100"/>
          <w:marBottom w:val="0"/>
          <w:divBdr>
            <w:top w:val="none" w:sz="0" w:space="0" w:color="auto"/>
            <w:left w:val="none" w:sz="0" w:space="0" w:color="auto"/>
            <w:bottom w:val="none" w:sz="0" w:space="0" w:color="auto"/>
            <w:right w:val="none" w:sz="0" w:space="0" w:color="auto"/>
          </w:divBdr>
        </w:div>
        <w:div w:id="1850674657">
          <w:marLeft w:val="1080"/>
          <w:marRight w:val="0"/>
          <w:marTop w:val="100"/>
          <w:marBottom w:val="0"/>
          <w:divBdr>
            <w:top w:val="none" w:sz="0" w:space="0" w:color="auto"/>
            <w:left w:val="none" w:sz="0" w:space="0" w:color="auto"/>
            <w:bottom w:val="none" w:sz="0" w:space="0" w:color="auto"/>
            <w:right w:val="none" w:sz="0" w:space="0" w:color="auto"/>
          </w:divBdr>
        </w:div>
        <w:div w:id="991564797">
          <w:marLeft w:val="360"/>
          <w:marRight w:val="0"/>
          <w:marTop w:val="200"/>
          <w:marBottom w:val="0"/>
          <w:divBdr>
            <w:top w:val="none" w:sz="0" w:space="0" w:color="auto"/>
            <w:left w:val="none" w:sz="0" w:space="0" w:color="auto"/>
            <w:bottom w:val="none" w:sz="0" w:space="0" w:color="auto"/>
            <w:right w:val="none" w:sz="0" w:space="0" w:color="auto"/>
          </w:divBdr>
        </w:div>
        <w:div w:id="1522359686">
          <w:marLeft w:val="1080"/>
          <w:marRight w:val="0"/>
          <w:marTop w:val="100"/>
          <w:marBottom w:val="0"/>
          <w:divBdr>
            <w:top w:val="none" w:sz="0" w:space="0" w:color="auto"/>
            <w:left w:val="none" w:sz="0" w:space="0" w:color="auto"/>
            <w:bottom w:val="none" w:sz="0" w:space="0" w:color="auto"/>
            <w:right w:val="none" w:sz="0" w:space="0" w:color="auto"/>
          </w:divBdr>
        </w:div>
        <w:div w:id="583878550">
          <w:marLeft w:val="1080"/>
          <w:marRight w:val="0"/>
          <w:marTop w:val="100"/>
          <w:marBottom w:val="0"/>
          <w:divBdr>
            <w:top w:val="none" w:sz="0" w:space="0" w:color="auto"/>
            <w:left w:val="none" w:sz="0" w:space="0" w:color="auto"/>
            <w:bottom w:val="none" w:sz="0" w:space="0" w:color="auto"/>
            <w:right w:val="none" w:sz="0" w:space="0" w:color="auto"/>
          </w:divBdr>
        </w:div>
        <w:div w:id="1689989759">
          <w:marLeft w:val="360"/>
          <w:marRight w:val="0"/>
          <w:marTop w:val="2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0316272">
      <w:bodyDiv w:val="1"/>
      <w:marLeft w:val="0"/>
      <w:marRight w:val="0"/>
      <w:marTop w:val="0"/>
      <w:marBottom w:val="0"/>
      <w:divBdr>
        <w:top w:val="none" w:sz="0" w:space="0" w:color="auto"/>
        <w:left w:val="none" w:sz="0" w:space="0" w:color="auto"/>
        <w:bottom w:val="none" w:sz="0" w:space="0" w:color="auto"/>
        <w:right w:val="none" w:sz="0" w:space="0" w:color="auto"/>
      </w:divBdr>
    </w:div>
    <w:div w:id="1533608926">
      <w:bodyDiv w:val="1"/>
      <w:marLeft w:val="0"/>
      <w:marRight w:val="0"/>
      <w:marTop w:val="0"/>
      <w:marBottom w:val="0"/>
      <w:divBdr>
        <w:top w:val="none" w:sz="0" w:space="0" w:color="auto"/>
        <w:left w:val="none" w:sz="0" w:space="0" w:color="auto"/>
        <w:bottom w:val="none" w:sz="0" w:space="0" w:color="auto"/>
        <w:right w:val="none" w:sz="0" w:space="0" w:color="auto"/>
      </w:divBdr>
    </w:div>
    <w:div w:id="1563251025">
      <w:bodyDiv w:val="1"/>
      <w:marLeft w:val="0"/>
      <w:marRight w:val="0"/>
      <w:marTop w:val="0"/>
      <w:marBottom w:val="0"/>
      <w:divBdr>
        <w:top w:val="none" w:sz="0" w:space="0" w:color="auto"/>
        <w:left w:val="none" w:sz="0" w:space="0" w:color="auto"/>
        <w:bottom w:val="none" w:sz="0" w:space="0" w:color="auto"/>
        <w:right w:val="none" w:sz="0" w:space="0" w:color="auto"/>
      </w:divBdr>
    </w:div>
    <w:div w:id="1579054675">
      <w:bodyDiv w:val="1"/>
      <w:marLeft w:val="0"/>
      <w:marRight w:val="0"/>
      <w:marTop w:val="0"/>
      <w:marBottom w:val="0"/>
      <w:divBdr>
        <w:top w:val="none" w:sz="0" w:space="0" w:color="auto"/>
        <w:left w:val="none" w:sz="0" w:space="0" w:color="auto"/>
        <w:bottom w:val="none" w:sz="0" w:space="0" w:color="auto"/>
        <w:right w:val="none" w:sz="0" w:space="0" w:color="auto"/>
      </w:divBdr>
    </w:div>
    <w:div w:id="1580671923">
      <w:bodyDiv w:val="1"/>
      <w:marLeft w:val="0"/>
      <w:marRight w:val="0"/>
      <w:marTop w:val="0"/>
      <w:marBottom w:val="0"/>
      <w:divBdr>
        <w:top w:val="none" w:sz="0" w:space="0" w:color="auto"/>
        <w:left w:val="none" w:sz="0" w:space="0" w:color="auto"/>
        <w:bottom w:val="none" w:sz="0" w:space="0" w:color="auto"/>
        <w:right w:val="none" w:sz="0" w:space="0" w:color="auto"/>
      </w:divBdr>
    </w:div>
    <w:div w:id="1593977642">
      <w:bodyDiv w:val="1"/>
      <w:marLeft w:val="0"/>
      <w:marRight w:val="0"/>
      <w:marTop w:val="0"/>
      <w:marBottom w:val="0"/>
      <w:divBdr>
        <w:top w:val="none" w:sz="0" w:space="0" w:color="auto"/>
        <w:left w:val="none" w:sz="0" w:space="0" w:color="auto"/>
        <w:bottom w:val="none" w:sz="0" w:space="0" w:color="auto"/>
        <w:right w:val="none" w:sz="0" w:space="0" w:color="auto"/>
      </w:divBdr>
    </w:div>
    <w:div w:id="1621036187">
      <w:bodyDiv w:val="1"/>
      <w:marLeft w:val="0"/>
      <w:marRight w:val="0"/>
      <w:marTop w:val="0"/>
      <w:marBottom w:val="0"/>
      <w:divBdr>
        <w:top w:val="none" w:sz="0" w:space="0" w:color="auto"/>
        <w:left w:val="none" w:sz="0" w:space="0" w:color="auto"/>
        <w:bottom w:val="none" w:sz="0" w:space="0" w:color="auto"/>
        <w:right w:val="none" w:sz="0" w:space="0" w:color="auto"/>
      </w:divBdr>
    </w:div>
    <w:div w:id="1629432628">
      <w:bodyDiv w:val="1"/>
      <w:marLeft w:val="0"/>
      <w:marRight w:val="0"/>
      <w:marTop w:val="0"/>
      <w:marBottom w:val="0"/>
      <w:divBdr>
        <w:top w:val="none" w:sz="0" w:space="0" w:color="auto"/>
        <w:left w:val="none" w:sz="0" w:space="0" w:color="auto"/>
        <w:bottom w:val="none" w:sz="0" w:space="0" w:color="auto"/>
        <w:right w:val="none" w:sz="0" w:space="0" w:color="auto"/>
      </w:divBdr>
    </w:div>
    <w:div w:id="1682511299">
      <w:bodyDiv w:val="1"/>
      <w:marLeft w:val="0"/>
      <w:marRight w:val="0"/>
      <w:marTop w:val="0"/>
      <w:marBottom w:val="0"/>
      <w:divBdr>
        <w:top w:val="none" w:sz="0" w:space="0" w:color="auto"/>
        <w:left w:val="none" w:sz="0" w:space="0" w:color="auto"/>
        <w:bottom w:val="none" w:sz="0" w:space="0" w:color="auto"/>
        <w:right w:val="none" w:sz="0" w:space="0" w:color="auto"/>
      </w:divBdr>
    </w:div>
    <w:div w:id="1715956616">
      <w:bodyDiv w:val="1"/>
      <w:marLeft w:val="0"/>
      <w:marRight w:val="0"/>
      <w:marTop w:val="0"/>
      <w:marBottom w:val="0"/>
      <w:divBdr>
        <w:top w:val="none" w:sz="0" w:space="0" w:color="auto"/>
        <w:left w:val="none" w:sz="0" w:space="0" w:color="auto"/>
        <w:bottom w:val="none" w:sz="0" w:space="0" w:color="auto"/>
        <w:right w:val="none" w:sz="0" w:space="0" w:color="auto"/>
      </w:divBdr>
    </w:div>
    <w:div w:id="172768236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7630749">
      <w:bodyDiv w:val="1"/>
      <w:marLeft w:val="0"/>
      <w:marRight w:val="0"/>
      <w:marTop w:val="0"/>
      <w:marBottom w:val="0"/>
      <w:divBdr>
        <w:top w:val="none" w:sz="0" w:space="0" w:color="auto"/>
        <w:left w:val="none" w:sz="0" w:space="0" w:color="auto"/>
        <w:bottom w:val="none" w:sz="0" w:space="0" w:color="auto"/>
        <w:right w:val="none" w:sz="0" w:space="0" w:color="auto"/>
      </w:divBdr>
    </w:div>
    <w:div w:id="18008787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65696">
      <w:bodyDiv w:val="1"/>
      <w:marLeft w:val="0"/>
      <w:marRight w:val="0"/>
      <w:marTop w:val="0"/>
      <w:marBottom w:val="0"/>
      <w:divBdr>
        <w:top w:val="none" w:sz="0" w:space="0" w:color="auto"/>
        <w:left w:val="none" w:sz="0" w:space="0" w:color="auto"/>
        <w:bottom w:val="none" w:sz="0" w:space="0" w:color="auto"/>
        <w:right w:val="none" w:sz="0" w:space="0" w:color="auto"/>
      </w:divBdr>
    </w:div>
    <w:div w:id="185364068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447736">
      <w:bodyDiv w:val="1"/>
      <w:marLeft w:val="0"/>
      <w:marRight w:val="0"/>
      <w:marTop w:val="0"/>
      <w:marBottom w:val="0"/>
      <w:divBdr>
        <w:top w:val="none" w:sz="0" w:space="0" w:color="auto"/>
        <w:left w:val="none" w:sz="0" w:space="0" w:color="auto"/>
        <w:bottom w:val="none" w:sz="0" w:space="0" w:color="auto"/>
        <w:right w:val="none" w:sz="0" w:space="0" w:color="auto"/>
      </w:divBdr>
    </w:div>
    <w:div w:id="1908372526">
      <w:bodyDiv w:val="1"/>
      <w:marLeft w:val="0"/>
      <w:marRight w:val="0"/>
      <w:marTop w:val="0"/>
      <w:marBottom w:val="0"/>
      <w:divBdr>
        <w:top w:val="none" w:sz="0" w:space="0" w:color="auto"/>
        <w:left w:val="none" w:sz="0" w:space="0" w:color="auto"/>
        <w:bottom w:val="none" w:sz="0" w:space="0" w:color="auto"/>
        <w:right w:val="none" w:sz="0" w:space="0" w:color="auto"/>
      </w:divBdr>
    </w:div>
    <w:div w:id="1964075452">
      <w:bodyDiv w:val="1"/>
      <w:marLeft w:val="0"/>
      <w:marRight w:val="0"/>
      <w:marTop w:val="0"/>
      <w:marBottom w:val="0"/>
      <w:divBdr>
        <w:top w:val="none" w:sz="0" w:space="0" w:color="auto"/>
        <w:left w:val="none" w:sz="0" w:space="0" w:color="auto"/>
        <w:bottom w:val="none" w:sz="0" w:space="0" w:color="auto"/>
        <w:right w:val="none" w:sz="0" w:space="0" w:color="auto"/>
      </w:divBdr>
    </w:div>
    <w:div w:id="1969893634">
      <w:bodyDiv w:val="1"/>
      <w:marLeft w:val="0"/>
      <w:marRight w:val="0"/>
      <w:marTop w:val="0"/>
      <w:marBottom w:val="0"/>
      <w:divBdr>
        <w:top w:val="none" w:sz="0" w:space="0" w:color="auto"/>
        <w:left w:val="none" w:sz="0" w:space="0" w:color="auto"/>
        <w:bottom w:val="none" w:sz="0" w:space="0" w:color="auto"/>
        <w:right w:val="none" w:sz="0" w:space="0" w:color="auto"/>
      </w:divBdr>
    </w:div>
    <w:div w:id="1991783576">
      <w:bodyDiv w:val="1"/>
      <w:marLeft w:val="0"/>
      <w:marRight w:val="0"/>
      <w:marTop w:val="0"/>
      <w:marBottom w:val="0"/>
      <w:divBdr>
        <w:top w:val="none" w:sz="0" w:space="0" w:color="auto"/>
        <w:left w:val="none" w:sz="0" w:space="0" w:color="auto"/>
        <w:bottom w:val="none" w:sz="0" w:space="0" w:color="auto"/>
        <w:right w:val="none" w:sz="0" w:space="0" w:color="auto"/>
      </w:divBdr>
    </w:div>
    <w:div w:id="199190999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76593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3207279">
      <w:bodyDiv w:val="1"/>
      <w:marLeft w:val="0"/>
      <w:marRight w:val="0"/>
      <w:marTop w:val="0"/>
      <w:marBottom w:val="0"/>
      <w:divBdr>
        <w:top w:val="none" w:sz="0" w:space="0" w:color="auto"/>
        <w:left w:val="none" w:sz="0" w:space="0" w:color="auto"/>
        <w:bottom w:val="none" w:sz="0" w:space="0" w:color="auto"/>
        <w:right w:val="none" w:sz="0" w:space="0" w:color="auto"/>
      </w:divBdr>
    </w:div>
    <w:div w:id="214453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3896.zip" TargetMode="External"/><Relationship Id="rId18" Type="http://schemas.openxmlformats.org/officeDocument/2006/relationships/hyperlink" Target="https://www.3gpp.org/ftp/TSG_RAN/WG4_Radio/TSGR4_100-e/Docs/R4-2112962.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4_Radio/TSGR4_100-e/Docs/R4-2112962.zip" TargetMode="External"/><Relationship Id="rId7" Type="http://schemas.openxmlformats.org/officeDocument/2006/relationships/footnotes" Target="footnotes.xml"/><Relationship Id="rId12" Type="http://schemas.openxmlformats.org/officeDocument/2006/relationships/hyperlink" Target="https://www.3gpp.org/ftp/TSG_RAN/WG4_Radio/TSGR4_100-e/Docs/R4-2113895.zip" TargetMode="External"/><Relationship Id="rId17" Type="http://schemas.openxmlformats.org/officeDocument/2006/relationships/hyperlink" Target="https://www.3gpp.org/ftp/TSG_RAN/WG4_Radio/TSGR4_100-e/Docs/R4-2112960.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0-e/Docs/R4-2114516.zip" TargetMode="External"/><Relationship Id="rId20" Type="http://schemas.openxmlformats.org/officeDocument/2006/relationships/hyperlink" Target="https://www.3gpp.org/ftp/TSG_RAN/WG4_Radio/TSGR4_100-e/Docs/R4-211296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3304.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00-e/Docs/R4-2114516.zip" TargetMode="External"/><Relationship Id="rId23" Type="http://schemas.openxmlformats.org/officeDocument/2006/relationships/footer" Target="footer1.xml"/><Relationship Id="rId10" Type="http://schemas.openxmlformats.org/officeDocument/2006/relationships/hyperlink" Target="https://www.3gpp.org/ftp/TSG_RAN/WG4_Radio/TSGR4_100-e/Docs/R4-2112913.zip" TargetMode="External"/><Relationship Id="rId19" Type="http://schemas.openxmlformats.org/officeDocument/2006/relationships/hyperlink" Target="https://www.3gpp.org/ftp/TSG_RAN/WG4_Radio/TSGR4_100-e/Docs/R4-2112964.zip" TargetMode="External"/><Relationship Id="rId4" Type="http://schemas.openxmlformats.org/officeDocument/2006/relationships/styles" Target="styles.xml"/><Relationship Id="rId9" Type="http://schemas.openxmlformats.org/officeDocument/2006/relationships/hyperlink" Target="https://www.3gpp.org/ftp/TSG_RAN/WG4_Radio/TSGR4_100-e/Docs/R4-2112833.zip" TargetMode="External"/><Relationship Id="rId14" Type="http://schemas.openxmlformats.org/officeDocument/2006/relationships/hyperlink" Target="https://www.3gpp.org/ftp/TSG_RAN/WG4_Radio/TSGR4_100-e/Docs/R4-2114515.zip" TargetMode="External"/><Relationship Id="rId22" Type="http://schemas.openxmlformats.org/officeDocument/2006/relationships/hyperlink" Target="https://www.3gpp.org/ftp/TSG_RAN/WG4_Radio/TSGR4_100-e/Docs/R4-211296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92E80-B46F-498E-A226-92A745004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Pages>
  <Words>2954</Words>
  <Characters>16839</Characters>
  <Application>Microsoft Office Word</Application>
  <DocSecurity>0</DocSecurity>
  <Lines>140</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19754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Liuye (Leo)</dc:creator>
  <cp:lastModifiedBy>Masashi FUSHIKI</cp:lastModifiedBy>
  <cp:revision>4</cp:revision>
  <cp:lastPrinted>2019-04-25T01:09:00Z</cp:lastPrinted>
  <dcterms:created xsi:type="dcterms:W3CDTF">2021-08-17T01:21:00Z</dcterms:created>
  <dcterms:modified xsi:type="dcterms:W3CDTF">2021-08-17T03:49:00Z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(3)jyy7fIVqs0O8MzDAPFaCVHKcgrss3eSUZ3QVVPd97TIqXfdIQuIxem8j/joTO4iCKKxPEdl9
7sAe9LjMujo8gZMJ+d16c3eIDTyoUkNPNcOjKZtYDoubSc13mp0VDm6jE1RtdfIUV7DrL3YY
9CltGD8g4iY3PpACNIp2SO5bcZ2fzsdeNmkhpOQjOqgoZojX4YWBvlRAVvwvfTYCexweai+v
XtBrZlU+p3mkYLa+EC</vt:lpwstr>
  </property>
  <property fmtid="{D5CDD505-2E9C-101B-9397-08002B2CF9AE}" pid="14" name="_2015_ms_pID_7253431">
    <vt:lpwstr>WnW29nJOSQ2j+YnkTXbYdhrN7lN79e5VNXX09gwR0MkUzQFzKS7n0h
ChgVsxLHHk8CC27kTS10nh6sGRoG7zg1VQ3rZz2BS57TaejkN9uYUE+bhsNYEtfOIaz++qdA
DAIJ03Vy86Osbi60gFEPJovWZ4E0BJHelSABu/EbOv+ZUi8B7HH3vwKY7t9iFOMKQGjilo8B
ltw6prWo2EW9/jO3sVgjjbPuaHW99+hK3vRM</vt:lpwstr>
  </property>
  <property fmtid="{D5CDD505-2E9C-101B-9397-08002B2CF9AE}" pid="15" name="_2015_ms_pID_7253432">
    <vt:lpwstr>XA==</vt:lpwstr>
  </property>
  <property fmtid="{D5CDD505-2E9C-101B-9397-08002B2CF9AE}" pid="16" name="MSIP_Label_0359f705-2ba0-454b-9cfc-6ce5bcaac040_Enabled">
    <vt:lpwstr>True</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Owner">
    <vt:lpwstr>paul.harris1@vodafone.com</vt:lpwstr>
  </property>
  <property fmtid="{D5CDD505-2E9C-101B-9397-08002B2CF9AE}" pid="19" name="MSIP_Label_0359f705-2ba0-454b-9cfc-6ce5bcaac040_SetDate">
    <vt:lpwstr>2020-05-27T14:40:25.9846604Z</vt:lpwstr>
  </property>
  <property fmtid="{D5CDD505-2E9C-101B-9397-08002B2CF9AE}" pid="20" name="MSIP_Label_0359f705-2ba0-454b-9cfc-6ce5bcaac040_Name">
    <vt:lpwstr>C2 General</vt:lpwstr>
  </property>
  <property fmtid="{D5CDD505-2E9C-101B-9397-08002B2CF9AE}" pid="21" name="MSIP_Label_0359f705-2ba0-454b-9cfc-6ce5bcaac040_Application">
    <vt:lpwstr>Microsoft Azure Information Protection</vt:lpwstr>
  </property>
  <property fmtid="{D5CDD505-2E9C-101B-9397-08002B2CF9AE}" pid="22" name="MSIP_Label_0359f705-2ba0-454b-9cfc-6ce5bcaac040_Extended_MSFT_Method">
    <vt:lpwstr>Automatic</vt:lpwstr>
  </property>
  <property fmtid="{D5CDD505-2E9C-101B-9397-08002B2CF9AE}" pid="23" name="Sensitivity">
    <vt:lpwstr>C2 General</vt:lpwstr>
  </property>
</Properties>
</file>