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89BE" w14:textId="58D46C38" w:rsidR="001B46C0" w:rsidRDefault="001B46C0" w:rsidP="001B46C0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bookmarkStart w:id="0" w:name="Title"/>
      <w:bookmarkStart w:id="1" w:name="DocumentFor"/>
      <w:bookmarkStart w:id="2" w:name="_Hlk71371825"/>
      <w:bookmarkEnd w:id="0"/>
      <w:bookmarkEnd w:id="1"/>
      <w:r>
        <w:rPr>
          <w:rFonts w:cs="Arial"/>
          <w:b/>
          <w:sz w:val="24"/>
          <w:szCs w:val="24"/>
        </w:rPr>
        <w:t>3GPP TSG-RAN WG4 Meeting #100-e</w:t>
      </w:r>
      <w:r>
        <w:rPr>
          <w:rFonts w:cs="Arial"/>
          <w:b/>
          <w:sz w:val="24"/>
          <w:szCs w:val="24"/>
        </w:rPr>
        <w:tab/>
        <w:t>R4-21xxxxx</w:t>
      </w:r>
    </w:p>
    <w:p w14:paraId="14952940" w14:textId="77777777" w:rsidR="001B46C0" w:rsidRDefault="001B46C0" w:rsidP="001B46C0">
      <w:pPr>
        <w:pStyle w:val="Header"/>
        <w:tabs>
          <w:tab w:val="right" w:pos="9781"/>
          <w:tab w:val="right" w:pos="13323"/>
        </w:tabs>
        <w:outlineLvl w:val="0"/>
        <w:rPr>
          <w:sz w:val="24"/>
          <w:szCs w:val="24"/>
          <w:lang w:val="en-CA" w:eastAsia="ja-JP"/>
        </w:rPr>
      </w:pPr>
      <w:r>
        <w:rPr>
          <w:sz w:val="24"/>
          <w:szCs w:val="24"/>
          <w:lang w:eastAsia="zh-CN"/>
        </w:rPr>
        <w:t xml:space="preserve">Electronic Meeting, </w:t>
      </w:r>
      <w:r>
        <w:rPr>
          <w:rFonts w:cs="Arial"/>
          <w:sz w:val="24"/>
          <w:szCs w:val="24"/>
        </w:rPr>
        <w:t>16 August – 27 August 2021</w:t>
      </w:r>
      <w:bookmarkEnd w:id="2"/>
    </w:p>
    <w:p w14:paraId="598A1F89" w14:textId="74F2E6E8" w:rsidR="00EF61DB" w:rsidRPr="00AB4182" w:rsidRDefault="00EF61DB" w:rsidP="00EF61D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 xml:space="preserve">Agenda 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>item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>: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Pr="00E72A8A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3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.1</w:t>
      </w:r>
    </w:p>
    <w:p w14:paraId="22E8A6EF" w14:textId="77777777" w:rsidR="00EF61DB" w:rsidRPr="00915D73" w:rsidRDefault="00EF61DB" w:rsidP="00EF61DB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sz w:val="22"/>
        </w:rPr>
        <w:t>Source:</w:t>
      </w:r>
      <w:r w:rsidRPr="00915D73">
        <w:rPr>
          <w:rFonts w:ascii="Arial" w:eastAsia="MS Mincho" w:hAnsi="Arial" w:cs="Arial"/>
          <w:b/>
          <w:sz w:val="22"/>
        </w:rPr>
        <w:tab/>
      </w:r>
      <w:r w:rsidRPr="004A29E2">
        <w:rPr>
          <w:rFonts w:ascii="Arial" w:hAnsi="Arial" w:cs="Arial"/>
          <w:color w:val="000000"/>
          <w:sz w:val="22"/>
          <w:lang w:eastAsia="zh-CN"/>
        </w:rPr>
        <w:t>Moderator (Ericsson)</w:t>
      </w:r>
    </w:p>
    <w:p w14:paraId="5258E255" w14:textId="3E0C1E3A" w:rsidR="00EF61DB" w:rsidRPr="00873E1F" w:rsidRDefault="00EF61DB" w:rsidP="00EF61DB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</w:rPr>
        <w:t>Title:</w:t>
      </w:r>
      <w:r w:rsidRPr="00915D73"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>[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100</w:t>
      </w:r>
      <w:r w:rsidR="00860322">
        <w:rPr>
          <w:rFonts w:ascii="Arial" w:eastAsiaTheme="minorEastAsia" w:hAnsi="Arial" w:cs="Arial"/>
          <w:color w:val="000000"/>
          <w:sz w:val="22"/>
          <w:lang w:eastAsia="zh-CN"/>
        </w:rPr>
        <w:t>-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>e][1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22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 w:rsidR="00E770EE" w:rsidRPr="00E770EE">
        <w:rPr>
          <w:rFonts w:ascii="Arial" w:eastAsiaTheme="minorEastAsia" w:hAnsi="Arial" w:cs="Arial"/>
          <w:color w:val="000000"/>
          <w:sz w:val="22"/>
          <w:lang w:eastAsia="zh-CN"/>
        </w:rPr>
        <w:t>ENDC_PC2_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EN-DC</w:t>
      </w:r>
    </w:p>
    <w:p w14:paraId="02CD7782" w14:textId="32B24A6C" w:rsidR="00FE73DF" w:rsidRDefault="00EF61DB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7D19B7">
        <w:rPr>
          <w:rFonts w:ascii="Arial" w:eastAsia="MS Mincho" w:hAnsi="Arial" w:cs="Arial"/>
          <w:b/>
          <w:color w:val="000000"/>
          <w:sz w:val="22"/>
        </w:rPr>
        <w:t>Document for:</w:t>
      </w:r>
      <w:r w:rsidRPr="007D19B7">
        <w:rPr>
          <w:rFonts w:ascii="Arial" w:eastAsia="MS Mincho" w:hAnsi="Arial" w:cs="Arial"/>
          <w:b/>
          <w:color w:val="000000"/>
          <w:sz w:val="22"/>
        </w:rPr>
        <w:tab/>
      </w:r>
      <w:r w:rsidRPr="00C24C05"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02CD7783" w14:textId="77777777" w:rsidR="00FE73DF" w:rsidRDefault="0071038C">
      <w:pPr>
        <w:pStyle w:val="Heading1"/>
        <w:ind w:left="0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5862D4A8" w14:textId="5E9D1450" w:rsidR="00EF61DB" w:rsidRDefault="00EF61DB" w:rsidP="001B46C0">
      <w:pPr>
        <w:rPr>
          <w:lang w:eastAsia="zh-CN"/>
        </w:rPr>
      </w:pPr>
      <w:r>
        <w:rPr>
          <w:lang w:eastAsia="zh-CN"/>
        </w:rPr>
        <w:t xml:space="preserve">This email discussion is for </w:t>
      </w:r>
      <w:r w:rsidR="001B46C0">
        <w:rPr>
          <w:lang w:eastAsia="zh-CN"/>
        </w:rPr>
        <w:t>ENDC_UE_PC2_R17_NR_TDD in agenda item 8.36 and ENDC_PC2_R17_xLTE_yNR in agenda item 8.38</w:t>
      </w:r>
      <w:r>
        <w:rPr>
          <w:lang w:eastAsia="zh-CN"/>
        </w:rPr>
        <w:t>.</w:t>
      </w:r>
    </w:p>
    <w:p w14:paraId="02CD7786" w14:textId="77777777" w:rsidR="00FE73DF" w:rsidRDefault="0071038C">
      <w:pPr>
        <w:pStyle w:val="Heading1"/>
        <w:ind w:left="0"/>
        <w:rPr>
          <w:lang w:eastAsia="ja-JP"/>
        </w:rPr>
      </w:pPr>
      <w:r>
        <w:rPr>
          <w:lang w:eastAsia="ja-JP"/>
        </w:rPr>
        <w:t>Topic #1: General</w:t>
      </w:r>
    </w:p>
    <w:p w14:paraId="02CD7787" w14:textId="77777777" w:rsidR="00FE73DF" w:rsidRDefault="0071038C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555"/>
        <w:gridCol w:w="4394"/>
        <w:gridCol w:w="7513"/>
      </w:tblGrid>
      <w:tr w:rsidR="0059737D" w14:paraId="02CD778C" w14:textId="77777777" w:rsidTr="0059737D">
        <w:trPr>
          <w:trHeight w:val="468"/>
        </w:trPr>
        <w:tc>
          <w:tcPr>
            <w:tcW w:w="1555" w:type="dxa"/>
            <w:vAlign w:val="center"/>
          </w:tcPr>
          <w:p w14:paraId="02CD7788" w14:textId="77777777" w:rsidR="0059737D" w:rsidRDefault="005973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4394" w:type="dxa"/>
            <w:vAlign w:val="center"/>
          </w:tcPr>
          <w:p w14:paraId="02CD7789" w14:textId="77777777" w:rsidR="0059737D" w:rsidRDefault="0059737D" w:rsidP="0059737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7513" w:type="dxa"/>
            <w:vAlign w:val="center"/>
          </w:tcPr>
          <w:p w14:paraId="02CD778A" w14:textId="77777777" w:rsidR="0059737D" w:rsidRDefault="0059737D" w:rsidP="0059737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</w:tr>
      <w:bookmarkStart w:id="3" w:name="_Hlk79669025"/>
      <w:tr w:rsidR="001B46C0" w14:paraId="6220588E" w14:textId="77777777" w:rsidTr="0059737D">
        <w:trPr>
          <w:trHeight w:val="468"/>
        </w:trPr>
        <w:tc>
          <w:tcPr>
            <w:tcW w:w="1555" w:type="dxa"/>
          </w:tcPr>
          <w:p w14:paraId="5245557B" w14:textId="59AB880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instrText xml:space="preserve"> HYPERLINK "https://www.3gpp.org/ftp/TSG_RAN/WG4_Radio/TSGR4_100-e/Docs/R4-2111730.zip"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R4-2111730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394" w:type="dxa"/>
          </w:tcPr>
          <w:p w14:paraId="48ED2F5E" w14:textId="248E86E1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MSD for DC_12_n77, DC_14_n77, and DC_30_n77</w:t>
            </w:r>
          </w:p>
        </w:tc>
        <w:tc>
          <w:tcPr>
            <w:tcW w:w="7513" w:type="dxa"/>
          </w:tcPr>
          <w:p w14:paraId="4E3F0143" w14:textId="0AD935C4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</w:tr>
      <w:tr w:rsidR="001B46C0" w14:paraId="57A98261" w14:textId="77777777" w:rsidTr="0059737D">
        <w:trPr>
          <w:trHeight w:val="468"/>
        </w:trPr>
        <w:tc>
          <w:tcPr>
            <w:tcW w:w="1555" w:type="dxa"/>
          </w:tcPr>
          <w:p w14:paraId="0DF22B09" w14:textId="49F05361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10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</w:hyperlink>
          </w:p>
        </w:tc>
        <w:tc>
          <w:tcPr>
            <w:tcW w:w="4394" w:type="dxa"/>
          </w:tcPr>
          <w:p w14:paraId="1E69BDE1" w14:textId="23BB8C6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DC_12A_n77A</w:t>
            </w:r>
          </w:p>
        </w:tc>
        <w:tc>
          <w:tcPr>
            <w:tcW w:w="7513" w:type="dxa"/>
          </w:tcPr>
          <w:p w14:paraId="59A630C3" w14:textId="6D060EE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4788A347" w14:textId="77777777" w:rsidTr="0059737D">
        <w:trPr>
          <w:trHeight w:val="468"/>
        </w:trPr>
        <w:tc>
          <w:tcPr>
            <w:tcW w:w="1555" w:type="dxa"/>
          </w:tcPr>
          <w:p w14:paraId="1CFB9F67" w14:textId="1C778D31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11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</w:hyperlink>
          </w:p>
        </w:tc>
        <w:tc>
          <w:tcPr>
            <w:tcW w:w="4394" w:type="dxa"/>
          </w:tcPr>
          <w:p w14:paraId="7C1EF5ED" w14:textId="3170444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DC_14A_n77A</w:t>
            </w:r>
          </w:p>
        </w:tc>
        <w:tc>
          <w:tcPr>
            <w:tcW w:w="7513" w:type="dxa"/>
          </w:tcPr>
          <w:p w14:paraId="4ACD7830" w14:textId="3AF8297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02CD7794" w14:textId="77777777" w:rsidTr="0059737D">
        <w:trPr>
          <w:trHeight w:val="468"/>
        </w:trPr>
        <w:tc>
          <w:tcPr>
            <w:tcW w:w="1555" w:type="dxa"/>
          </w:tcPr>
          <w:p w14:paraId="02CD778D" w14:textId="5D5B939E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12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</w:hyperlink>
          </w:p>
        </w:tc>
        <w:tc>
          <w:tcPr>
            <w:tcW w:w="4394" w:type="dxa"/>
          </w:tcPr>
          <w:p w14:paraId="02CD778E" w14:textId="1D3B08F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DC_30A_n77A</w:t>
            </w:r>
          </w:p>
        </w:tc>
        <w:tc>
          <w:tcPr>
            <w:tcW w:w="7513" w:type="dxa"/>
          </w:tcPr>
          <w:p w14:paraId="02CD778F" w14:textId="7CD49DA9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19948B51" w14:textId="77777777" w:rsidTr="0059737D">
        <w:trPr>
          <w:trHeight w:val="468"/>
        </w:trPr>
        <w:tc>
          <w:tcPr>
            <w:tcW w:w="1555" w:type="dxa"/>
          </w:tcPr>
          <w:p w14:paraId="16506AAC" w14:textId="3F0930BC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13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</w:hyperlink>
          </w:p>
        </w:tc>
        <w:tc>
          <w:tcPr>
            <w:tcW w:w="4394" w:type="dxa"/>
          </w:tcPr>
          <w:p w14:paraId="26190F25" w14:textId="5E9F6CC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DraftCR for adding PC2 configurations </w:t>
            </w:r>
          </w:p>
        </w:tc>
        <w:tc>
          <w:tcPr>
            <w:tcW w:w="7513" w:type="dxa"/>
          </w:tcPr>
          <w:p w14:paraId="2A66BCEF" w14:textId="251C9E8E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AT&amp;T, Samsung</w:t>
            </w:r>
          </w:p>
        </w:tc>
      </w:tr>
      <w:tr w:rsidR="001B46C0" w14:paraId="14516A2A" w14:textId="77777777" w:rsidTr="0059737D">
        <w:trPr>
          <w:trHeight w:val="468"/>
        </w:trPr>
        <w:tc>
          <w:tcPr>
            <w:tcW w:w="1555" w:type="dxa"/>
          </w:tcPr>
          <w:p w14:paraId="72B15AFE" w14:textId="55FB7105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14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</w:hyperlink>
          </w:p>
        </w:tc>
        <w:tc>
          <w:tcPr>
            <w:tcW w:w="4394" w:type="dxa"/>
          </w:tcPr>
          <w:p w14:paraId="18FCC7CC" w14:textId="2A2BB8F1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DC_66_n66-n77</w:t>
            </w:r>
          </w:p>
        </w:tc>
        <w:tc>
          <w:tcPr>
            <w:tcW w:w="7513" w:type="dxa"/>
          </w:tcPr>
          <w:p w14:paraId="3489AAF6" w14:textId="6A62AD2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236518B8" w14:textId="77777777" w:rsidTr="0059737D">
        <w:trPr>
          <w:trHeight w:val="468"/>
        </w:trPr>
        <w:tc>
          <w:tcPr>
            <w:tcW w:w="1555" w:type="dxa"/>
          </w:tcPr>
          <w:p w14:paraId="126285E8" w14:textId="66995C1A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15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</w:hyperlink>
          </w:p>
        </w:tc>
        <w:tc>
          <w:tcPr>
            <w:tcW w:w="4394" w:type="dxa"/>
          </w:tcPr>
          <w:p w14:paraId="68B7D50B" w14:textId="246F2E5C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to TR 37.717-21-11 for DC_48-66_n77</w:t>
            </w:r>
          </w:p>
        </w:tc>
        <w:tc>
          <w:tcPr>
            <w:tcW w:w="7513" w:type="dxa"/>
          </w:tcPr>
          <w:p w14:paraId="6F74F6F0" w14:textId="58523BE3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02CD779B" w14:textId="77777777" w:rsidTr="0059737D">
        <w:trPr>
          <w:trHeight w:val="468"/>
        </w:trPr>
        <w:tc>
          <w:tcPr>
            <w:tcW w:w="1555" w:type="dxa"/>
          </w:tcPr>
          <w:p w14:paraId="02CD7795" w14:textId="65D063B5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16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</w:hyperlink>
          </w:p>
        </w:tc>
        <w:tc>
          <w:tcPr>
            <w:tcW w:w="4394" w:type="dxa"/>
          </w:tcPr>
          <w:p w14:paraId="02CD7796" w14:textId="068DF45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DC_13_n5-n77</w:t>
            </w:r>
          </w:p>
        </w:tc>
        <w:tc>
          <w:tcPr>
            <w:tcW w:w="7513" w:type="dxa"/>
          </w:tcPr>
          <w:p w14:paraId="02CD7797" w14:textId="0EE3826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6DDE6A44" w14:textId="77777777" w:rsidTr="0059737D">
        <w:trPr>
          <w:trHeight w:val="468"/>
        </w:trPr>
        <w:tc>
          <w:tcPr>
            <w:tcW w:w="1555" w:type="dxa"/>
          </w:tcPr>
          <w:p w14:paraId="7D9B2859" w14:textId="490F5AC0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17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</w:hyperlink>
          </w:p>
        </w:tc>
        <w:tc>
          <w:tcPr>
            <w:tcW w:w="4394" w:type="dxa"/>
          </w:tcPr>
          <w:p w14:paraId="4467E0B5" w14:textId="6D1958B4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for TR 37.827 for DC_5_n66-n77 </w:t>
            </w:r>
          </w:p>
        </w:tc>
        <w:tc>
          <w:tcPr>
            <w:tcW w:w="7513" w:type="dxa"/>
          </w:tcPr>
          <w:p w14:paraId="60245BB0" w14:textId="006CF33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2CCEE2E7" w14:textId="77777777" w:rsidTr="0059737D">
        <w:trPr>
          <w:trHeight w:val="468"/>
        </w:trPr>
        <w:tc>
          <w:tcPr>
            <w:tcW w:w="1555" w:type="dxa"/>
          </w:tcPr>
          <w:p w14:paraId="4D24E748" w14:textId="6EBC631E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18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</w:hyperlink>
          </w:p>
        </w:tc>
        <w:tc>
          <w:tcPr>
            <w:tcW w:w="4394" w:type="dxa"/>
          </w:tcPr>
          <w:p w14:paraId="1BC98BB3" w14:textId="4C336EA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DC_5_n5-n77</w:t>
            </w:r>
          </w:p>
        </w:tc>
        <w:tc>
          <w:tcPr>
            <w:tcW w:w="7513" w:type="dxa"/>
          </w:tcPr>
          <w:p w14:paraId="1E012400" w14:textId="6C2A0D7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35BAC361" w14:textId="77777777" w:rsidTr="0059737D">
        <w:trPr>
          <w:trHeight w:val="468"/>
        </w:trPr>
        <w:tc>
          <w:tcPr>
            <w:tcW w:w="1555" w:type="dxa"/>
          </w:tcPr>
          <w:p w14:paraId="44A697CC" w14:textId="24533233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19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</w:hyperlink>
          </w:p>
        </w:tc>
        <w:tc>
          <w:tcPr>
            <w:tcW w:w="4394" w:type="dxa"/>
          </w:tcPr>
          <w:p w14:paraId="461A56E8" w14:textId="26B98933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DC_5_n2-n77</w:t>
            </w:r>
          </w:p>
        </w:tc>
        <w:tc>
          <w:tcPr>
            <w:tcW w:w="7513" w:type="dxa"/>
          </w:tcPr>
          <w:p w14:paraId="7B84EE66" w14:textId="36D1259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7DCB89F6" w14:textId="77777777" w:rsidTr="0059737D">
        <w:trPr>
          <w:trHeight w:val="468"/>
        </w:trPr>
        <w:tc>
          <w:tcPr>
            <w:tcW w:w="1555" w:type="dxa"/>
          </w:tcPr>
          <w:p w14:paraId="27F44BDD" w14:textId="109D122A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20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</w:hyperlink>
          </w:p>
        </w:tc>
        <w:tc>
          <w:tcPr>
            <w:tcW w:w="4394" w:type="dxa"/>
          </w:tcPr>
          <w:p w14:paraId="620F30FA" w14:textId="74CEA11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DC_2_n66-n77</w:t>
            </w:r>
          </w:p>
        </w:tc>
        <w:tc>
          <w:tcPr>
            <w:tcW w:w="7513" w:type="dxa"/>
          </w:tcPr>
          <w:p w14:paraId="7BD6E2E6" w14:textId="36069BF0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5DEBE9DF" w14:textId="77777777" w:rsidTr="0059737D">
        <w:trPr>
          <w:trHeight w:val="468"/>
        </w:trPr>
        <w:tc>
          <w:tcPr>
            <w:tcW w:w="1555" w:type="dxa"/>
          </w:tcPr>
          <w:p w14:paraId="1E5908F6" w14:textId="36992306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21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</w:hyperlink>
          </w:p>
        </w:tc>
        <w:tc>
          <w:tcPr>
            <w:tcW w:w="4394" w:type="dxa"/>
          </w:tcPr>
          <w:p w14:paraId="58B9934B" w14:textId="2BE1790B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DC_2-48_n77</w:t>
            </w:r>
          </w:p>
        </w:tc>
        <w:tc>
          <w:tcPr>
            <w:tcW w:w="7513" w:type="dxa"/>
          </w:tcPr>
          <w:p w14:paraId="62547A7D" w14:textId="03ED6900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012D7949" w14:textId="77777777" w:rsidTr="0059737D">
        <w:trPr>
          <w:trHeight w:val="468"/>
        </w:trPr>
        <w:tc>
          <w:tcPr>
            <w:tcW w:w="1555" w:type="dxa"/>
          </w:tcPr>
          <w:p w14:paraId="4E4877A9" w14:textId="45E1DBD9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22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</w:hyperlink>
          </w:p>
        </w:tc>
        <w:tc>
          <w:tcPr>
            <w:tcW w:w="4394" w:type="dxa"/>
          </w:tcPr>
          <w:p w14:paraId="4D236B74" w14:textId="04BBEC2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DC_2_n2-n77</w:t>
            </w:r>
          </w:p>
        </w:tc>
        <w:tc>
          <w:tcPr>
            <w:tcW w:w="7513" w:type="dxa"/>
          </w:tcPr>
          <w:p w14:paraId="62DE31E8" w14:textId="386033BE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774C16BC" w14:textId="77777777" w:rsidTr="0059737D">
        <w:trPr>
          <w:trHeight w:val="468"/>
        </w:trPr>
        <w:tc>
          <w:tcPr>
            <w:tcW w:w="1555" w:type="dxa"/>
          </w:tcPr>
          <w:p w14:paraId="58E77FA0" w14:textId="1A743B3F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23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</w:hyperlink>
          </w:p>
        </w:tc>
        <w:tc>
          <w:tcPr>
            <w:tcW w:w="4394" w:type="dxa"/>
          </w:tcPr>
          <w:p w14:paraId="441806C6" w14:textId="7811A25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DC_1A-5A_n78A</w:t>
            </w:r>
          </w:p>
        </w:tc>
        <w:tc>
          <w:tcPr>
            <w:tcW w:w="7513" w:type="dxa"/>
          </w:tcPr>
          <w:p w14:paraId="68C8B81D" w14:textId="578E0E9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 Tech.(UK) Co.. Ltd</w:t>
            </w:r>
          </w:p>
        </w:tc>
      </w:tr>
      <w:tr w:rsidR="001B46C0" w14:paraId="7B06C785" w14:textId="77777777" w:rsidTr="0059737D">
        <w:trPr>
          <w:trHeight w:val="468"/>
        </w:trPr>
        <w:tc>
          <w:tcPr>
            <w:tcW w:w="1555" w:type="dxa"/>
          </w:tcPr>
          <w:p w14:paraId="17539411" w14:textId="7FD2A42C" w:rsidR="001B46C0" w:rsidRPr="00B3764F" w:rsidRDefault="00E22A59" w:rsidP="001B46C0">
            <w:pPr>
              <w:spacing w:before="120" w:after="120"/>
              <w:rPr>
                <w:rFonts w:ascii="Arial" w:hAnsi="Arial" w:cs="Arial"/>
              </w:rPr>
            </w:pPr>
            <w:hyperlink r:id="rId24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</w:hyperlink>
          </w:p>
        </w:tc>
        <w:tc>
          <w:tcPr>
            <w:tcW w:w="4394" w:type="dxa"/>
          </w:tcPr>
          <w:p w14:paraId="7C640406" w14:textId="4EF12CB6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DC_1A-n7A_n78A</w:t>
            </w:r>
          </w:p>
        </w:tc>
        <w:tc>
          <w:tcPr>
            <w:tcW w:w="7513" w:type="dxa"/>
          </w:tcPr>
          <w:p w14:paraId="23FB4EB2" w14:textId="154D1E5B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 Tech.(UK) Co.. Ltd</w:t>
            </w:r>
          </w:p>
        </w:tc>
      </w:tr>
      <w:bookmarkEnd w:id="3"/>
    </w:tbl>
    <w:p w14:paraId="02CD77B2" w14:textId="77777777" w:rsidR="00FE73DF" w:rsidRDefault="00FE73DF"/>
    <w:p w14:paraId="02CD77B3" w14:textId="77777777" w:rsidR="00FE73DF" w:rsidRDefault="0071038C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02CD77B6" w14:textId="02784D0B" w:rsidR="00FE73DF" w:rsidRDefault="00FE73DF">
      <w:pPr>
        <w:pStyle w:val="Heading3"/>
        <w:rPr>
          <w:sz w:val="24"/>
          <w:szCs w:val="16"/>
        </w:rPr>
      </w:pPr>
    </w:p>
    <w:p w14:paraId="2CF7406C" w14:textId="77777777" w:rsidR="0059737D" w:rsidRDefault="0059737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C0" w14:textId="77777777">
        <w:tc>
          <w:tcPr>
            <w:tcW w:w="1242" w:type="dxa"/>
          </w:tcPr>
          <w:p w14:paraId="02CD77BE" w14:textId="77777777" w:rsidR="00FE73DF" w:rsidRDefault="0071038C">
            <w:pPr>
              <w:spacing w:after="120"/>
              <w:rPr>
                <w:rFonts w:eastAsiaTheme="minorEastAsia"/>
                <w:b/>
                <w:bCs/>
                <w:color w:val="4472C4" w:themeColor="accent1"/>
                <w:lang w:eastAsia="zh-CN"/>
              </w:rPr>
            </w:pPr>
            <w:r>
              <w:rPr>
                <w:rFonts w:eastAsiaTheme="minorEastAsia"/>
                <w:b/>
                <w:bCs/>
                <w:color w:val="4472C4" w:themeColor="accent1"/>
                <w:lang w:eastAsia="zh-CN"/>
              </w:rPr>
              <w:t>Company</w:t>
            </w:r>
          </w:p>
        </w:tc>
        <w:tc>
          <w:tcPr>
            <w:tcW w:w="8615" w:type="dxa"/>
          </w:tcPr>
          <w:p w14:paraId="02CD77BF" w14:textId="77777777" w:rsidR="00FE73DF" w:rsidRDefault="0071038C">
            <w:pPr>
              <w:spacing w:after="120"/>
              <w:rPr>
                <w:rFonts w:eastAsiaTheme="minorEastAsia"/>
                <w:b/>
                <w:bCs/>
                <w:color w:val="4472C4" w:themeColor="accent1"/>
                <w:lang w:eastAsia="zh-CN"/>
              </w:rPr>
            </w:pPr>
            <w:r>
              <w:rPr>
                <w:rFonts w:eastAsiaTheme="minorEastAsia"/>
                <w:b/>
                <w:bCs/>
                <w:color w:val="4472C4" w:themeColor="accent1"/>
                <w:lang w:eastAsia="zh-CN"/>
              </w:rPr>
              <w:t>Comments</w:t>
            </w:r>
          </w:p>
        </w:tc>
      </w:tr>
      <w:tr w:rsidR="00FE73DF" w14:paraId="02CD77C3" w14:textId="77777777">
        <w:tc>
          <w:tcPr>
            <w:tcW w:w="1242" w:type="dxa"/>
          </w:tcPr>
          <w:p w14:paraId="02CD77C1" w14:textId="1C932C9C" w:rsidR="00FE73DF" w:rsidRDefault="00FE73D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615" w:type="dxa"/>
          </w:tcPr>
          <w:p w14:paraId="02CD77C2" w14:textId="6D4F76F3" w:rsidR="00FE73DF" w:rsidRDefault="00FE73D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FE73DF" w14:paraId="02CD77CA" w14:textId="77777777">
        <w:tc>
          <w:tcPr>
            <w:tcW w:w="1242" w:type="dxa"/>
          </w:tcPr>
          <w:p w14:paraId="02CD77C4" w14:textId="3E7144FE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615" w:type="dxa"/>
          </w:tcPr>
          <w:p w14:paraId="02CD77C9" w14:textId="5523188A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FE73DF" w14:paraId="02CD77CE" w14:textId="77777777">
        <w:tc>
          <w:tcPr>
            <w:tcW w:w="1242" w:type="dxa"/>
          </w:tcPr>
          <w:p w14:paraId="02CD77CB" w14:textId="6D2F530D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615" w:type="dxa"/>
          </w:tcPr>
          <w:p w14:paraId="02CD77CD" w14:textId="1A709C77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02CD77DC" w14:textId="79BB81BD" w:rsidR="00FE73DF" w:rsidRDefault="00FE73DF">
      <w:pPr>
        <w:rPr>
          <w:i/>
          <w:color w:val="0070C0"/>
          <w:lang w:eastAsia="zh-CN"/>
        </w:rPr>
      </w:pPr>
    </w:p>
    <w:p w14:paraId="02CD77DD" w14:textId="77777777" w:rsidR="00FE73DF" w:rsidRPr="00346AF5" w:rsidRDefault="0071038C">
      <w:pPr>
        <w:pStyle w:val="Heading2"/>
        <w:rPr>
          <w:lang w:val="en-US"/>
        </w:rPr>
      </w:pPr>
      <w:r w:rsidRPr="00346AF5">
        <w:rPr>
          <w:lang w:val="en-US"/>
        </w:rPr>
        <w:t xml:space="preserve">Companies views’ collection for 1st round </w:t>
      </w:r>
    </w:p>
    <w:p w14:paraId="02CD77DE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  <w:r>
        <w:rPr>
          <w:rFonts w:hint="eastAsia"/>
          <w:sz w:val="24"/>
          <w:szCs w:val="16"/>
        </w:rPr>
        <w:t xml:space="preserve"> </w:t>
      </w:r>
    </w:p>
    <w:p w14:paraId="02CD77DF" w14:textId="3F6E8C85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50B36162" w14:textId="2E04DFFB" w:rsidR="0059737D" w:rsidRPr="0059737D" w:rsidRDefault="0059737D" w:rsidP="0059737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ascii="Arial" w:eastAsia="SimSun" w:hAnsi="Arial" w:cs="Arial"/>
          <w:color w:val="FF0000"/>
          <w:szCs w:val="24"/>
          <w:lang w:eastAsia="zh-CN"/>
        </w:rPr>
      </w:pP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Please provide feedback </w:t>
      </w:r>
      <w:r w:rsidR="00184610">
        <w:rPr>
          <w:rFonts w:ascii="Arial" w:eastAsia="SimSun" w:hAnsi="Arial" w:cs="Arial"/>
          <w:color w:val="FF0000"/>
          <w:szCs w:val="24"/>
          <w:lang w:eastAsia="zh-CN"/>
        </w:rPr>
        <w:t xml:space="preserve">comments in table below 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>on whether the TP’s</w:t>
      </w:r>
      <w:r w:rsidR="00A43859">
        <w:rPr>
          <w:rFonts w:ascii="Arial" w:eastAsia="SimSun" w:hAnsi="Arial" w:cs="Arial"/>
          <w:color w:val="FF0000"/>
          <w:szCs w:val="24"/>
          <w:lang w:eastAsia="zh-CN"/>
        </w:rPr>
        <w:t>, draft CR’s or the discussion paper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 </w:t>
      </w:r>
      <w:r w:rsidR="005818D5">
        <w:rPr>
          <w:rFonts w:ascii="Arial" w:hAnsi="Arial" w:cs="Arial"/>
          <w:color w:val="FF0000"/>
        </w:rPr>
        <w:t>need to be revised. If not commented they are to be captured in TR and in a big CR for email approval after the meeting.</w:t>
      </w:r>
    </w:p>
    <w:tbl>
      <w:tblPr>
        <w:tblStyle w:val="TableGrid"/>
        <w:tblW w:w="14712" w:type="dxa"/>
        <w:tblInd w:w="-431" w:type="dxa"/>
        <w:tblLook w:val="04A0" w:firstRow="1" w:lastRow="0" w:firstColumn="1" w:lastColumn="0" w:noHBand="0" w:noVBand="1"/>
      </w:tblPr>
      <w:tblGrid>
        <w:gridCol w:w="1426"/>
        <w:gridCol w:w="1835"/>
        <w:gridCol w:w="1843"/>
        <w:gridCol w:w="9608"/>
      </w:tblGrid>
      <w:tr w:rsidR="0059737D" w14:paraId="6504561D" w14:textId="77777777" w:rsidTr="00B3764F">
        <w:trPr>
          <w:trHeight w:val="468"/>
        </w:trPr>
        <w:tc>
          <w:tcPr>
            <w:tcW w:w="1426" w:type="dxa"/>
            <w:vAlign w:val="center"/>
          </w:tcPr>
          <w:p w14:paraId="1E4B22DD" w14:textId="77777777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835" w:type="dxa"/>
            <w:vAlign w:val="center"/>
          </w:tcPr>
          <w:p w14:paraId="43852E9C" w14:textId="77777777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843" w:type="dxa"/>
            <w:vAlign w:val="center"/>
          </w:tcPr>
          <w:p w14:paraId="6759E498" w14:textId="3C4869C2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608" w:type="dxa"/>
            <w:vAlign w:val="center"/>
          </w:tcPr>
          <w:p w14:paraId="7EA397D2" w14:textId="05D4601C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A43859" w14:paraId="1D1B70E6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72687611" w14:textId="3C4114CE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R4-2111730</w:t>
              </w:r>
            </w:hyperlink>
          </w:p>
        </w:tc>
        <w:tc>
          <w:tcPr>
            <w:tcW w:w="1835" w:type="dxa"/>
            <w:vMerge w:val="restart"/>
          </w:tcPr>
          <w:p w14:paraId="2C865AB8" w14:textId="1E95AA0A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MSD for DC_12_n77, DC_14_n77, and DC_30_n77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43859">
              <w:rPr>
                <w:rFonts w:ascii="Arial" w:hAnsi="Arial" w:cs="Arial"/>
                <w:b/>
                <w:bCs/>
                <w:sz w:val="16"/>
                <w:szCs w:val="16"/>
              </w:rPr>
              <w:t>Proposal</w:t>
            </w:r>
            <w:r w:rsidRPr="00A43859">
              <w:rPr>
                <w:rFonts w:ascii="Arial" w:hAnsi="Arial" w:cs="Arial"/>
                <w:sz w:val="16"/>
                <w:szCs w:val="16"/>
              </w:rPr>
              <w:t>: Use MSD values as shown in Table 2-3 and 2-4</w:t>
            </w:r>
          </w:p>
        </w:tc>
        <w:tc>
          <w:tcPr>
            <w:tcW w:w="1843" w:type="dxa"/>
          </w:tcPr>
          <w:p w14:paraId="39531817" w14:textId="53122881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43CFFCA0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31FE50B3" w14:textId="77777777" w:rsidTr="00B3764F">
        <w:trPr>
          <w:trHeight w:val="228"/>
        </w:trPr>
        <w:tc>
          <w:tcPr>
            <w:tcW w:w="1426" w:type="dxa"/>
            <w:vMerge/>
          </w:tcPr>
          <w:p w14:paraId="10A19B8D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22D9395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7A1654" w14:textId="1EEAB1DF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20B745D2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8B5F1DB" w14:textId="77777777" w:rsidTr="00B3764F">
        <w:trPr>
          <w:trHeight w:val="228"/>
        </w:trPr>
        <w:tc>
          <w:tcPr>
            <w:tcW w:w="1426" w:type="dxa"/>
            <w:vMerge/>
          </w:tcPr>
          <w:p w14:paraId="046AB17B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C2775F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E5DDCC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6D7ABD1D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5AFBE65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6A8DA9D3" w14:textId="3371D762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</w:hyperlink>
          </w:p>
        </w:tc>
        <w:tc>
          <w:tcPr>
            <w:tcW w:w="1835" w:type="dxa"/>
            <w:vMerge w:val="restart"/>
          </w:tcPr>
          <w:p w14:paraId="57B8F4DE" w14:textId="3160A87D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DC_12A_n77A</w:t>
            </w:r>
          </w:p>
        </w:tc>
        <w:tc>
          <w:tcPr>
            <w:tcW w:w="1843" w:type="dxa"/>
          </w:tcPr>
          <w:p w14:paraId="6D96D418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4E5388B1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3EE31E89" w14:textId="77777777" w:rsidTr="00B3764F">
        <w:trPr>
          <w:trHeight w:val="228"/>
        </w:trPr>
        <w:tc>
          <w:tcPr>
            <w:tcW w:w="1426" w:type="dxa"/>
            <w:vMerge/>
          </w:tcPr>
          <w:p w14:paraId="72282F8F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AB57F5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E38A04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0732B1F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01DF8D8B" w14:textId="77777777" w:rsidTr="00B3764F">
        <w:trPr>
          <w:trHeight w:val="228"/>
        </w:trPr>
        <w:tc>
          <w:tcPr>
            <w:tcW w:w="1426" w:type="dxa"/>
            <w:vMerge/>
          </w:tcPr>
          <w:p w14:paraId="2A174FA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B568F81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CC34A9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0F0D0759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A593189" w14:textId="77777777" w:rsidTr="00950C06">
        <w:trPr>
          <w:trHeight w:val="228"/>
        </w:trPr>
        <w:tc>
          <w:tcPr>
            <w:tcW w:w="1426" w:type="dxa"/>
            <w:vMerge w:val="restart"/>
          </w:tcPr>
          <w:p w14:paraId="6A8F88CA" w14:textId="3150D280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</w:hyperlink>
          </w:p>
        </w:tc>
        <w:tc>
          <w:tcPr>
            <w:tcW w:w="1835" w:type="dxa"/>
            <w:vMerge w:val="restart"/>
          </w:tcPr>
          <w:p w14:paraId="1F7FA86B" w14:textId="04A84D79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DC_14A_n77A</w:t>
            </w:r>
          </w:p>
        </w:tc>
        <w:tc>
          <w:tcPr>
            <w:tcW w:w="1843" w:type="dxa"/>
          </w:tcPr>
          <w:p w14:paraId="7F6CCE15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C2B0B32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582FF999" w14:textId="77777777" w:rsidTr="00950C06">
        <w:trPr>
          <w:trHeight w:val="228"/>
        </w:trPr>
        <w:tc>
          <w:tcPr>
            <w:tcW w:w="1426" w:type="dxa"/>
            <w:vMerge/>
          </w:tcPr>
          <w:p w14:paraId="7ACE53B2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86DC85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AB1151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6BC3F8E2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701A7392" w14:textId="77777777" w:rsidTr="00950C06">
        <w:trPr>
          <w:trHeight w:val="228"/>
        </w:trPr>
        <w:tc>
          <w:tcPr>
            <w:tcW w:w="1426" w:type="dxa"/>
            <w:vMerge/>
          </w:tcPr>
          <w:p w14:paraId="4F1EBF9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9A7EC93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2BA781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7C5F37B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A848D9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18DE4913" w14:textId="1EA4548F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</w:hyperlink>
          </w:p>
        </w:tc>
        <w:tc>
          <w:tcPr>
            <w:tcW w:w="1835" w:type="dxa"/>
            <w:vMerge w:val="restart"/>
          </w:tcPr>
          <w:p w14:paraId="22A61E58" w14:textId="214CAA26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DC_30A_n77A</w:t>
            </w:r>
          </w:p>
        </w:tc>
        <w:tc>
          <w:tcPr>
            <w:tcW w:w="1843" w:type="dxa"/>
          </w:tcPr>
          <w:p w14:paraId="59E6D189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7015E1F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7A5D588" w14:textId="77777777" w:rsidTr="00B3764F">
        <w:trPr>
          <w:trHeight w:val="228"/>
        </w:trPr>
        <w:tc>
          <w:tcPr>
            <w:tcW w:w="1426" w:type="dxa"/>
            <w:vMerge/>
          </w:tcPr>
          <w:p w14:paraId="2A3810BA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3E67E9F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946570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6404650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3113EB04" w14:textId="77777777" w:rsidTr="00B3764F">
        <w:trPr>
          <w:trHeight w:val="228"/>
        </w:trPr>
        <w:tc>
          <w:tcPr>
            <w:tcW w:w="1426" w:type="dxa"/>
            <w:vMerge/>
          </w:tcPr>
          <w:p w14:paraId="5DFD6083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C6C57D5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7262D7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646B17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3711DBC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004C75F4" w14:textId="0C006460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</w:hyperlink>
          </w:p>
        </w:tc>
        <w:tc>
          <w:tcPr>
            <w:tcW w:w="1835" w:type="dxa"/>
            <w:vMerge w:val="restart"/>
          </w:tcPr>
          <w:p w14:paraId="1055C891" w14:textId="06177D6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DraftCR for adding PC2 configurations </w:t>
            </w:r>
          </w:p>
        </w:tc>
        <w:tc>
          <w:tcPr>
            <w:tcW w:w="1843" w:type="dxa"/>
          </w:tcPr>
          <w:p w14:paraId="45FC1B9F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3BC8CC4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5F1ACB5" w14:textId="77777777" w:rsidTr="00B3764F">
        <w:trPr>
          <w:trHeight w:val="228"/>
        </w:trPr>
        <w:tc>
          <w:tcPr>
            <w:tcW w:w="1426" w:type="dxa"/>
            <w:vMerge/>
          </w:tcPr>
          <w:p w14:paraId="458E89BE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8470CB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BEFE3A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22BD0A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7F85C48" w14:textId="77777777" w:rsidTr="00B3764F">
        <w:trPr>
          <w:trHeight w:val="228"/>
        </w:trPr>
        <w:tc>
          <w:tcPr>
            <w:tcW w:w="1426" w:type="dxa"/>
            <w:vMerge/>
          </w:tcPr>
          <w:p w14:paraId="315130C0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2C80DA5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C028E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9ED8447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320B92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445BE3EA" w14:textId="452E9C50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</w:hyperlink>
          </w:p>
        </w:tc>
        <w:tc>
          <w:tcPr>
            <w:tcW w:w="1835" w:type="dxa"/>
            <w:vMerge w:val="restart"/>
          </w:tcPr>
          <w:p w14:paraId="1443606D" w14:textId="282F730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DC_66_n66-n77</w:t>
            </w:r>
          </w:p>
        </w:tc>
        <w:tc>
          <w:tcPr>
            <w:tcW w:w="1843" w:type="dxa"/>
          </w:tcPr>
          <w:p w14:paraId="77D6F5F5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CA6B955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AEB7DF6" w14:textId="77777777" w:rsidTr="00B3764F">
        <w:trPr>
          <w:trHeight w:val="228"/>
        </w:trPr>
        <w:tc>
          <w:tcPr>
            <w:tcW w:w="1426" w:type="dxa"/>
            <w:vMerge/>
          </w:tcPr>
          <w:p w14:paraId="496B4397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30CC39C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B903A7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53CDD830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48C2D885" w14:textId="77777777" w:rsidTr="00B3764F">
        <w:trPr>
          <w:trHeight w:val="228"/>
        </w:trPr>
        <w:tc>
          <w:tcPr>
            <w:tcW w:w="1426" w:type="dxa"/>
            <w:vMerge/>
          </w:tcPr>
          <w:p w14:paraId="4C9E3F36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DEBE5B0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D7806F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F66E098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AC129EC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3486E1A3" w14:textId="5BBFD0F5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</w:hyperlink>
          </w:p>
        </w:tc>
        <w:tc>
          <w:tcPr>
            <w:tcW w:w="1835" w:type="dxa"/>
            <w:vMerge w:val="restart"/>
          </w:tcPr>
          <w:p w14:paraId="358AEA34" w14:textId="68C01BD2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to TR 37.717-21-11 for DC_48-66_n77</w:t>
            </w:r>
          </w:p>
        </w:tc>
        <w:tc>
          <w:tcPr>
            <w:tcW w:w="1843" w:type="dxa"/>
          </w:tcPr>
          <w:p w14:paraId="2D47AB60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31865D97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B9070FB" w14:textId="77777777" w:rsidTr="00B3764F">
        <w:trPr>
          <w:trHeight w:val="228"/>
        </w:trPr>
        <w:tc>
          <w:tcPr>
            <w:tcW w:w="1426" w:type="dxa"/>
            <w:vMerge/>
          </w:tcPr>
          <w:p w14:paraId="2F7201D3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3BCD33E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00D853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177CA15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1252554" w14:textId="77777777" w:rsidTr="00B3764F">
        <w:trPr>
          <w:trHeight w:val="228"/>
        </w:trPr>
        <w:tc>
          <w:tcPr>
            <w:tcW w:w="1426" w:type="dxa"/>
            <w:vMerge/>
          </w:tcPr>
          <w:p w14:paraId="053D6CF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20890756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EB210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E5F82A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E8F664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44B9D3D3" w14:textId="11F6AF62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</w:hyperlink>
          </w:p>
        </w:tc>
        <w:tc>
          <w:tcPr>
            <w:tcW w:w="1835" w:type="dxa"/>
            <w:vMerge w:val="restart"/>
          </w:tcPr>
          <w:p w14:paraId="28002A48" w14:textId="3FB2FE0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DC_13_n5-n77</w:t>
            </w:r>
          </w:p>
        </w:tc>
        <w:tc>
          <w:tcPr>
            <w:tcW w:w="1843" w:type="dxa"/>
          </w:tcPr>
          <w:p w14:paraId="2962E3D3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51CADD0F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D0C75C2" w14:textId="77777777" w:rsidTr="00B3764F">
        <w:trPr>
          <w:trHeight w:val="228"/>
        </w:trPr>
        <w:tc>
          <w:tcPr>
            <w:tcW w:w="1426" w:type="dxa"/>
            <w:vMerge/>
          </w:tcPr>
          <w:p w14:paraId="0E52DBB4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BC34742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9171AA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FC2538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6A1ED6B" w14:textId="77777777" w:rsidTr="00B3764F">
        <w:trPr>
          <w:trHeight w:val="228"/>
        </w:trPr>
        <w:tc>
          <w:tcPr>
            <w:tcW w:w="1426" w:type="dxa"/>
            <w:vMerge/>
          </w:tcPr>
          <w:p w14:paraId="17FAC4EC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A6159D2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BF76B9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733A8234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266B7D0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6C03890E" w14:textId="324605BD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</w:hyperlink>
          </w:p>
        </w:tc>
        <w:tc>
          <w:tcPr>
            <w:tcW w:w="1835" w:type="dxa"/>
            <w:vMerge w:val="restart"/>
          </w:tcPr>
          <w:p w14:paraId="5EADCAA8" w14:textId="4356EF1D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for TR 37.827 for DC_5_n66-n77 </w:t>
            </w:r>
          </w:p>
        </w:tc>
        <w:tc>
          <w:tcPr>
            <w:tcW w:w="1843" w:type="dxa"/>
          </w:tcPr>
          <w:p w14:paraId="4C447083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89D377D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9D64103" w14:textId="77777777" w:rsidTr="009D0E93">
        <w:trPr>
          <w:trHeight w:val="228"/>
        </w:trPr>
        <w:tc>
          <w:tcPr>
            <w:tcW w:w="1426" w:type="dxa"/>
            <w:vMerge/>
          </w:tcPr>
          <w:p w14:paraId="79A674B6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1D8554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4BE1F3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12815B9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0262AEE" w14:textId="77777777" w:rsidTr="009D0E93">
        <w:trPr>
          <w:trHeight w:val="228"/>
        </w:trPr>
        <w:tc>
          <w:tcPr>
            <w:tcW w:w="1426" w:type="dxa"/>
            <w:vMerge/>
          </w:tcPr>
          <w:p w14:paraId="1B88CBA9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9F9D561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7BD2E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9572B5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1B92DE5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1349B824" w14:textId="26B8207E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</w:hyperlink>
          </w:p>
        </w:tc>
        <w:tc>
          <w:tcPr>
            <w:tcW w:w="1835" w:type="dxa"/>
            <w:vMerge w:val="restart"/>
          </w:tcPr>
          <w:p w14:paraId="0E2A0217" w14:textId="00C33C8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DC_5_n5-n77</w:t>
            </w:r>
          </w:p>
        </w:tc>
        <w:tc>
          <w:tcPr>
            <w:tcW w:w="1843" w:type="dxa"/>
          </w:tcPr>
          <w:p w14:paraId="7C9EEAFE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7AA0CC7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0B4E492" w14:textId="77777777" w:rsidTr="009D0E93">
        <w:trPr>
          <w:trHeight w:val="228"/>
        </w:trPr>
        <w:tc>
          <w:tcPr>
            <w:tcW w:w="1426" w:type="dxa"/>
            <w:vMerge/>
          </w:tcPr>
          <w:p w14:paraId="482290E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711E625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AF445A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1FDDF2B6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27A8E60" w14:textId="77777777" w:rsidTr="009D0E93">
        <w:trPr>
          <w:trHeight w:val="228"/>
        </w:trPr>
        <w:tc>
          <w:tcPr>
            <w:tcW w:w="1426" w:type="dxa"/>
            <w:vMerge/>
          </w:tcPr>
          <w:p w14:paraId="56B16E35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FDDD7CB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AC803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70BF35A9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11A81B1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62B4EDFC" w14:textId="76E79404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</w:hyperlink>
          </w:p>
        </w:tc>
        <w:tc>
          <w:tcPr>
            <w:tcW w:w="1835" w:type="dxa"/>
            <w:vMerge w:val="restart"/>
          </w:tcPr>
          <w:p w14:paraId="521AD927" w14:textId="2D265E42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DC_5_n2-n77</w:t>
            </w:r>
          </w:p>
        </w:tc>
        <w:tc>
          <w:tcPr>
            <w:tcW w:w="1843" w:type="dxa"/>
          </w:tcPr>
          <w:p w14:paraId="6B0989A1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67F1C4DF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0ECC5C8" w14:textId="77777777" w:rsidTr="009D0E93">
        <w:trPr>
          <w:trHeight w:val="228"/>
        </w:trPr>
        <w:tc>
          <w:tcPr>
            <w:tcW w:w="1426" w:type="dxa"/>
            <w:vMerge/>
          </w:tcPr>
          <w:p w14:paraId="30EE459C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FF13123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F6DFC9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3F3F437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D9D212D" w14:textId="77777777" w:rsidTr="009D0E93">
        <w:trPr>
          <w:trHeight w:val="228"/>
        </w:trPr>
        <w:tc>
          <w:tcPr>
            <w:tcW w:w="1426" w:type="dxa"/>
            <w:vMerge/>
          </w:tcPr>
          <w:p w14:paraId="466C87C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CA1124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47818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0441711D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94E813C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00EABAA" w14:textId="2CAC8473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</w:hyperlink>
          </w:p>
        </w:tc>
        <w:tc>
          <w:tcPr>
            <w:tcW w:w="1835" w:type="dxa"/>
            <w:vMerge w:val="restart"/>
          </w:tcPr>
          <w:p w14:paraId="7DDC7D4F" w14:textId="7161F38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DC_2_n66-n77</w:t>
            </w:r>
          </w:p>
        </w:tc>
        <w:tc>
          <w:tcPr>
            <w:tcW w:w="1843" w:type="dxa"/>
          </w:tcPr>
          <w:p w14:paraId="0EC036EA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F07622E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EEB147A" w14:textId="77777777" w:rsidTr="009D0E93">
        <w:trPr>
          <w:trHeight w:val="228"/>
        </w:trPr>
        <w:tc>
          <w:tcPr>
            <w:tcW w:w="1426" w:type="dxa"/>
            <w:vMerge/>
          </w:tcPr>
          <w:p w14:paraId="33C0C4D2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54B86F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85103D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4CCC69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82CD6F5" w14:textId="77777777" w:rsidTr="009D0E93">
        <w:trPr>
          <w:trHeight w:val="228"/>
        </w:trPr>
        <w:tc>
          <w:tcPr>
            <w:tcW w:w="1426" w:type="dxa"/>
            <w:vMerge/>
          </w:tcPr>
          <w:p w14:paraId="0B7D57B4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29A3D86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37332B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AB2CB4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9CF66F1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5B3F3404" w14:textId="0DAD36B0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</w:hyperlink>
          </w:p>
        </w:tc>
        <w:tc>
          <w:tcPr>
            <w:tcW w:w="1835" w:type="dxa"/>
            <w:vMerge w:val="restart"/>
          </w:tcPr>
          <w:p w14:paraId="22BB7471" w14:textId="4917A859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DC_2-48_n77</w:t>
            </w:r>
          </w:p>
        </w:tc>
        <w:tc>
          <w:tcPr>
            <w:tcW w:w="1843" w:type="dxa"/>
          </w:tcPr>
          <w:p w14:paraId="0C6ED79D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13525D3B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AC5E1C3" w14:textId="77777777" w:rsidTr="009D0E93">
        <w:trPr>
          <w:trHeight w:val="228"/>
        </w:trPr>
        <w:tc>
          <w:tcPr>
            <w:tcW w:w="1426" w:type="dxa"/>
            <w:vMerge/>
          </w:tcPr>
          <w:p w14:paraId="04AD0279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7C44840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8A7AA7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A903EC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42CF342" w14:textId="77777777" w:rsidTr="009D0E93">
        <w:trPr>
          <w:trHeight w:val="228"/>
        </w:trPr>
        <w:tc>
          <w:tcPr>
            <w:tcW w:w="1426" w:type="dxa"/>
            <w:vMerge/>
          </w:tcPr>
          <w:p w14:paraId="2472E4E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6C39348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F6218C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3871E362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ED85A28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4B7CD77C" w14:textId="14FDBB30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</w:hyperlink>
          </w:p>
        </w:tc>
        <w:tc>
          <w:tcPr>
            <w:tcW w:w="1835" w:type="dxa"/>
            <w:vMerge w:val="restart"/>
          </w:tcPr>
          <w:p w14:paraId="0F6385D8" w14:textId="6502ED0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DC_2_n2-n77</w:t>
            </w:r>
          </w:p>
        </w:tc>
        <w:tc>
          <w:tcPr>
            <w:tcW w:w="1843" w:type="dxa"/>
          </w:tcPr>
          <w:p w14:paraId="7812621E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44B1101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33A1F595" w14:textId="77777777" w:rsidTr="009D0E93">
        <w:trPr>
          <w:trHeight w:val="228"/>
        </w:trPr>
        <w:tc>
          <w:tcPr>
            <w:tcW w:w="1426" w:type="dxa"/>
            <w:vMerge/>
          </w:tcPr>
          <w:p w14:paraId="4D07A80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9C67D0C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B8010A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40CA1A4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35A77F20" w14:textId="77777777" w:rsidTr="009D0E93">
        <w:trPr>
          <w:trHeight w:val="228"/>
        </w:trPr>
        <w:tc>
          <w:tcPr>
            <w:tcW w:w="1426" w:type="dxa"/>
            <w:vMerge/>
          </w:tcPr>
          <w:p w14:paraId="67572945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5D73B99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1615E6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53531708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7413988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5C4B3B5" w14:textId="20E4B4E8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</w:hyperlink>
          </w:p>
        </w:tc>
        <w:tc>
          <w:tcPr>
            <w:tcW w:w="1835" w:type="dxa"/>
            <w:vMerge w:val="restart"/>
          </w:tcPr>
          <w:p w14:paraId="162F12BA" w14:textId="00FCDE1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DC_1A-5A_n78A</w:t>
            </w:r>
          </w:p>
        </w:tc>
        <w:tc>
          <w:tcPr>
            <w:tcW w:w="1843" w:type="dxa"/>
          </w:tcPr>
          <w:p w14:paraId="26EE39AC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1C2735A2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9D34C03" w14:textId="77777777" w:rsidTr="009D0E93">
        <w:trPr>
          <w:trHeight w:val="228"/>
        </w:trPr>
        <w:tc>
          <w:tcPr>
            <w:tcW w:w="1426" w:type="dxa"/>
            <w:vMerge/>
          </w:tcPr>
          <w:p w14:paraId="0C48DA4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1EB3873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E17F61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0E0596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E115457" w14:textId="77777777" w:rsidTr="009D0E93">
        <w:trPr>
          <w:trHeight w:val="228"/>
        </w:trPr>
        <w:tc>
          <w:tcPr>
            <w:tcW w:w="1426" w:type="dxa"/>
            <w:vMerge/>
          </w:tcPr>
          <w:p w14:paraId="3A180FBE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820C137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A148F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65796B2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981BF0B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9DD9A3E" w14:textId="7896FB28" w:rsidR="00A43859" w:rsidRDefault="00E22A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</w:hyperlink>
          </w:p>
        </w:tc>
        <w:tc>
          <w:tcPr>
            <w:tcW w:w="1835" w:type="dxa"/>
            <w:vMerge w:val="restart"/>
          </w:tcPr>
          <w:p w14:paraId="45733A7A" w14:textId="532E2D48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DC_1A-n7A_n78A</w:t>
            </w:r>
          </w:p>
        </w:tc>
        <w:tc>
          <w:tcPr>
            <w:tcW w:w="1843" w:type="dxa"/>
          </w:tcPr>
          <w:p w14:paraId="70974132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5AD0410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0387BC1" w14:textId="77777777" w:rsidTr="009D0E93">
        <w:trPr>
          <w:trHeight w:val="228"/>
        </w:trPr>
        <w:tc>
          <w:tcPr>
            <w:tcW w:w="1426" w:type="dxa"/>
            <w:vMerge/>
          </w:tcPr>
          <w:p w14:paraId="518ACBC2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4B7A53F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4B3E93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5AC5B53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0CB4C50" w14:textId="77777777" w:rsidTr="009D0E93">
        <w:trPr>
          <w:trHeight w:val="228"/>
        </w:trPr>
        <w:tc>
          <w:tcPr>
            <w:tcW w:w="1426" w:type="dxa"/>
            <w:vMerge/>
          </w:tcPr>
          <w:p w14:paraId="41F09E0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6EABF84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C21068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4DFC3D5F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FBEF8" w14:textId="77777777" w:rsidR="0059737D" w:rsidRDefault="0059737D" w:rsidP="0059737D"/>
    <w:p w14:paraId="2E75B0E4" w14:textId="77777777" w:rsidR="0059737D" w:rsidRPr="0059737D" w:rsidRDefault="0059737D" w:rsidP="0059737D">
      <w:pPr>
        <w:rPr>
          <w:lang w:val="sv-SE" w:eastAsia="zh-CN"/>
        </w:rPr>
      </w:pPr>
    </w:p>
    <w:p w14:paraId="02CD77E1" w14:textId="77777777" w:rsidR="00FE73DF" w:rsidRDefault="0071038C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02CD77E2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2CD77E3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E6" w14:textId="77777777">
        <w:tc>
          <w:tcPr>
            <w:tcW w:w="1242" w:type="dxa"/>
          </w:tcPr>
          <w:p w14:paraId="02CD77E4" w14:textId="77777777" w:rsidR="00FE73DF" w:rsidRDefault="00FE73D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2CD77E5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FE73DF" w14:paraId="02CD77EB" w14:textId="77777777">
        <w:tc>
          <w:tcPr>
            <w:tcW w:w="1242" w:type="dxa"/>
          </w:tcPr>
          <w:p w14:paraId="02CD77E7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14:paraId="02CD77E8" w14:textId="2D5E9394" w:rsidR="00FE73DF" w:rsidRDefault="0071038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2CD77E9" w14:textId="20506FE1" w:rsidR="00FE73DF" w:rsidRDefault="0071038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  <w:r w:rsidR="00EF61DB"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</w:p>
          <w:p w14:paraId="02CD77EA" w14:textId="07A5A309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02CD77EC" w14:textId="77777777" w:rsidR="00FE73DF" w:rsidRDefault="00FE73DF">
      <w:pPr>
        <w:rPr>
          <w:i/>
          <w:color w:val="0070C0"/>
          <w:lang w:val="en-US" w:eastAsia="zh-CN"/>
        </w:rPr>
      </w:pPr>
    </w:p>
    <w:p w14:paraId="02CD77ED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FE73DF" w14:paraId="02CD77F2" w14:textId="77777777">
        <w:trPr>
          <w:trHeight w:val="744"/>
        </w:trPr>
        <w:tc>
          <w:tcPr>
            <w:tcW w:w="1395" w:type="dxa"/>
          </w:tcPr>
          <w:p w14:paraId="02CD77EE" w14:textId="77777777" w:rsidR="00FE73DF" w:rsidRDefault="00FE73D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02CD77EF" w14:textId="77777777" w:rsidR="00FE73DF" w:rsidRPr="00346AF5" w:rsidRDefault="0071038C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 w:rsidRPr="00346AF5">
              <w:rPr>
                <w:rFonts w:eastAsiaTheme="minorEastAsia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02CD77F0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02CD77F1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FE73DF" w14:paraId="02CD77F8" w14:textId="77777777">
        <w:trPr>
          <w:trHeight w:val="358"/>
        </w:trPr>
        <w:tc>
          <w:tcPr>
            <w:tcW w:w="1395" w:type="dxa"/>
          </w:tcPr>
          <w:p w14:paraId="02CD77F3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14:paraId="02CD77F4" w14:textId="77777777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02CD77F5" w14:textId="77777777" w:rsidR="00FE73DF" w:rsidRDefault="00FE73DF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2CD77F6" w14:textId="77777777" w:rsidR="00FE73DF" w:rsidRDefault="00FE73DF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2CD77F7" w14:textId="77777777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2CD77F9" w14:textId="77777777" w:rsidR="00FE73DF" w:rsidRDefault="00FE73DF">
      <w:pPr>
        <w:rPr>
          <w:i/>
          <w:color w:val="0070C0"/>
          <w:lang w:eastAsia="zh-CN"/>
        </w:rPr>
      </w:pPr>
    </w:p>
    <w:p w14:paraId="02CD77FA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2CD77FB" w14:textId="77777777" w:rsidR="00FE73DF" w:rsidRDefault="0071038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FE" w14:textId="77777777">
        <w:tc>
          <w:tcPr>
            <w:tcW w:w="1242" w:type="dxa"/>
          </w:tcPr>
          <w:p w14:paraId="02CD77FC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02CD77FD" w14:textId="77777777" w:rsidR="00FE73DF" w:rsidRDefault="0071038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FE73DF" w14:paraId="02CD7801" w14:textId="77777777">
        <w:tc>
          <w:tcPr>
            <w:tcW w:w="1242" w:type="dxa"/>
          </w:tcPr>
          <w:p w14:paraId="02CD77FF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02CD7800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02CD7802" w14:textId="77777777" w:rsidR="00FE73DF" w:rsidRDefault="00FE73DF">
      <w:pPr>
        <w:rPr>
          <w:color w:val="0070C0"/>
          <w:lang w:val="en-US" w:eastAsia="zh-CN"/>
        </w:rPr>
      </w:pPr>
    </w:p>
    <w:p w14:paraId="02CD7803" w14:textId="77777777" w:rsidR="00FE73DF" w:rsidRPr="00346AF5" w:rsidRDefault="0071038C">
      <w:pPr>
        <w:pStyle w:val="Heading2"/>
        <w:rPr>
          <w:lang w:val="en-US"/>
        </w:rPr>
      </w:pPr>
      <w:r w:rsidRPr="00346AF5">
        <w:rPr>
          <w:lang w:val="en-US"/>
        </w:rPr>
        <w:t>Discussion on 2nd round (if applicable)</w:t>
      </w:r>
    </w:p>
    <w:p w14:paraId="02CD7804" w14:textId="49FC5445" w:rsidR="00FE73DF" w:rsidRPr="00346AF5" w:rsidRDefault="00FE73DF">
      <w:pPr>
        <w:rPr>
          <w:lang w:val="en-US" w:eastAsia="zh-CN"/>
        </w:rPr>
      </w:pPr>
    </w:p>
    <w:p w14:paraId="02CD7805" w14:textId="77777777" w:rsidR="00FE73DF" w:rsidRPr="00346AF5" w:rsidRDefault="0071038C">
      <w:pPr>
        <w:pStyle w:val="Heading2"/>
        <w:rPr>
          <w:lang w:val="en-US"/>
        </w:rPr>
      </w:pPr>
      <w:r w:rsidRPr="00346AF5">
        <w:rPr>
          <w:lang w:val="en-US"/>
        </w:rPr>
        <w:t>Summary on 2nd round (if applicable)</w:t>
      </w:r>
    </w:p>
    <w:p w14:paraId="02CD7806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8615"/>
      </w:tblGrid>
      <w:tr w:rsidR="00FE73DF" w14:paraId="02CD7809" w14:textId="77777777">
        <w:tc>
          <w:tcPr>
            <w:tcW w:w="1242" w:type="dxa"/>
          </w:tcPr>
          <w:p w14:paraId="02CD7807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14:paraId="02CD7808" w14:textId="77777777" w:rsidR="00FE73DF" w:rsidRDefault="0071038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FE73DF" w14:paraId="02CD780C" w14:textId="77777777">
        <w:tc>
          <w:tcPr>
            <w:tcW w:w="1242" w:type="dxa"/>
          </w:tcPr>
          <w:p w14:paraId="02CD780A" w14:textId="238848B8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2CD780B" w14:textId="153B6B19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2CD780D" w14:textId="1B5E2B7F" w:rsidR="00FE73DF" w:rsidRDefault="00FE73DF"/>
    <w:p w14:paraId="06B77717" w14:textId="77777777" w:rsidR="00673317" w:rsidRDefault="00673317"/>
    <w:sectPr w:rsidR="00673317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60372" w14:textId="77777777" w:rsidR="00B27AB5" w:rsidRDefault="00B27AB5" w:rsidP="008A66D8">
      <w:pPr>
        <w:spacing w:after="0" w:line="240" w:lineRule="auto"/>
      </w:pPr>
      <w:r>
        <w:separator/>
      </w:r>
    </w:p>
  </w:endnote>
  <w:endnote w:type="continuationSeparator" w:id="0">
    <w:p w14:paraId="37A3450C" w14:textId="77777777" w:rsidR="00B27AB5" w:rsidRDefault="00B27AB5" w:rsidP="008A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056E1" w14:textId="77777777" w:rsidR="00B27AB5" w:rsidRDefault="00B27AB5" w:rsidP="008A66D8">
      <w:pPr>
        <w:spacing w:after="0" w:line="240" w:lineRule="auto"/>
      </w:pPr>
      <w:r>
        <w:separator/>
      </w:r>
    </w:p>
  </w:footnote>
  <w:footnote w:type="continuationSeparator" w:id="0">
    <w:p w14:paraId="2D6521E3" w14:textId="77777777" w:rsidR="00B27AB5" w:rsidRDefault="00B27AB5" w:rsidP="008A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2FF8"/>
    <w:multiLevelType w:val="hybridMultilevel"/>
    <w:tmpl w:val="C318E182"/>
    <w:lvl w:ilvl="0" w:tplc="22FA40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9B6FC2"/>
    <w:multiLevelType w:val="hybridMultilevel"/>
    <w:tmpl w:val="3F64424A"/>
    <w:lvl w:ilvl="0" w:tplc="DF5C7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34741"/>
    <w:multiLevelType w:val="singleLevel"/>
    <w:tmpl w:val="27634741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7237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4547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565E1616"/>
    <w:multiLevelType w:val="hybridMultilevel"/>
    <w:tmpl w:val="FA507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2FF1A03"/>
    <w:multiLevelType w:val="hybridMultilevel"/>
    <w:tmpl w:val="C318E182"/>
    <w:lvl w:ilvl="0" w:tplc="22FA40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4165"/>
    <w:rsid w:val="0000532E"/>
    <w:rsid w:val="00013335"/>
    <w:rsid w:val="00020C56"/>
    <w:rsid w:val="0002543E"/>
    <w:rsid w:val="00026ACC"/>
    <w:rsid w:val="0003171D"/>
    <w:rsid w:val="00031C1D"/>
    <w:rsid w:val="00032104"/>
    <w:rsid w:val="00035C50"/>
    <w:rsid w:val="000457A1"/>
    <w:rsid w:val="00050001"/>
    <w:rsid w:val="0005189F"/>
    <w:rsid w:val="00052041"/>
    <w:rsid w:val="0005326A"/>
    <w:rsid w:val="000601C4"/>
    <w:rsid w:val="0006266D"/>
    <w:rsid w:val="00065506"/>
    <w:rsid w:val="0007382E"/>
    <w:rsid w:val="000766E1"/>
    <w:rsid w:val="00077FF6"/>
    <w:rsid w:val="00080804"/>
    <w:rsid w:val="00080D82"/>
    <w:rsid w:val="00081692"/>
    <w:rsid w:val="00082C46"/>
    <w:rsid w:val="00085A0E"/>
    <w:rsid w:val="00087548"/>
    <w:rsid w:val="000875AE"/>
    <w:rsid w:val="00093E7E"/>
    <w:rsid w:val="000A1830"/>
    <w:rsid w:val="000A4121"/>
    <w:rsid w:val="000A4AA3"/>
    <w:rsid w:val="000A550E"/>
    <w:rsid w:val="000B1A55"/>
    <w:rsid w:val="000B20BB"/>
    <w:rsid w:val="000B2EF6"/>
    <w:rsid w:val="000B2FA6"/>
    <w:rsid w:val="000B4AA0"/>
    <w:rsid w:val="000B68D1"/>
    <w:rsid w:val="000C2553"/>
    <w:rsid w:val="000C38C3"/>
    <w:rsid w:val="000D09FD"/>
    <w:rsid w:val="000D44FB"/>
    <w:rsid w:val="000D574B"/>
    <w:rsid w:val="000D6CFC"/>
    <w:rsid w:val="000E06E5"/>
    <w:rsid w:val="000E537B"/>
    <w:rsid w:val="000E55F0"/>
    <w:rsid w:val="000E57D0"/>
    <w:rsid w:val="000E7858"/>
    <w:rsid w:val="000F36B2"/>
    <w:rsid w:val="000F39CA"/>
    <w:rsid w:val="001075C3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41AB5"/>
    <w:rsid w:val="00142BB9"/>
    <w:rsid w:val="0014436B"/>
    <w:rsid w:val="00144F96"/>
    <w:rsid w:val="00151EAC"/>
    <w:rsid w:val="0015228A"/>
    <w:rsid w:val="00153528"/>
    <w:rsid w:val="00154E68"/>
    <w:rsid w:val="00161BA6"/>
    <w:rsid w:val="00162548"/>
    <w:rsid w:val="0016780A"/>
    <w:rsid w:val="00172183"/>
    <w:rsid w:val="001751AB"/>
    <w:rsid w:val="00175A3F"/>
    <w:rsid w:val="00180E09"/>
    <w:rsid w:val="00183D4C"/>
    <w:rsid w:val="00183F6D"/>
    <w:rsid w:val="00184610"/>
    <w:rsid w:val="0018670E"/>
    <w:rsid w:val="0019219A"/>
    <w:rsid w:val="00195077"/>
    <w:rsid w:val="00196CB9"/>
    <w:rsid w:val="001A033F"/>
    <w:rsid w:val="001A08AA"/>
    <w:rsid w:val="001A59CB"/>
    <w:rsid w:val="001B46C0"/>
    <w:rsid w:val="001C1409"/>
    <w:rsid w:val="001C2AE6"/>
    <w:rsid w:val="001C39A4"/>
    <w:rsid w:val="001C4A89"/>
    <w:rsid w:val="001C6177"/>
    <w:rsid w:val="001D0363"/>
    <w:rsid w:val="001D7D94"/>
    <w:rsid w:val="001E0A28"/>
    <w:rsid w:val="001E4218"/>
    <w:rsid w:val="001F0B20"/>
    <w:rsid w:val="00200552"/>
    <w:rsid w:val="00200A62"/>
    <w:rsid w:val="00203740"/>
    <w:rsid w:val="00204C70"/>
    <w:rsid w:val="002138EA"/>
    <w:rsid w:val="00213F84"/>
    <w:rsid w:val="00214FBD"/>
    <w:rsid w:val="00222826"/>
    <w:rsid w:val="00222897"/>
    <w:rsid w:val="00222B0C"/>
    <w:rsid w:val="00235394"/>
    <w:rsid w:val="00235577"/>
    <w:rsid w:val="002435CA"/>
    <w:rsid w:val="0024469F"/>
    <w:rsid w:val="00252DB8"/>
    <w:rsid w:val="002537BC"/>
    <w:rsid w:val="00255C58"/>
    <w:rsid w:val="00260EC7"/>
    <w:rsid w:val="00261539"/>
    <w:rsid w:val="0026179F"/>
    <w:rsid w:val="002666AE"/>
    <w:rsid w:val="0027406E"/>
    <w:rsid w:val="00274155"/>
    <w:rsid w:val="00274E1A"/>
    <w:rsid w:val="002775B1"/>
    <w:rsid w:val="002775B9"/>
    <w:rsid w:val="0028032C"/>
    <w:rsid w:val="002811C4"/>
    <w:rsid w:val="00282213"/>
    <w:rsid w:val="00282447"/>
    <w:rsid w:val="00284016"/>
    <w:rsid w:val="002858BF"/>
    <w:rsid w:val="002939AF"/>
    <w:rsid w:val="00294491"/>
    <w:rsid w:val="00294BDE"/>
    <w:rsid w:val="002A0CED"/>
    <w:rsid w:val="002A2CF6"/>
    <w:rsid w:val="002A4CD0"/>
    <w:rsid w:val="002A7DA6"/>
    <w:rsid w:val="002B516C"/>
    <w:rsid w:val="002B5E1D"/>
    <w:rsid w:val="002B60C1"/>
    <w:rsid w:val="002C4B52"/>
    <w:rsid w:val="002C4F53"/>
    <w:rsid w:val="002D03E5"/>
    <w:rsid w:val="002D23EC"/>
    <w:rsid w:val="002D36EB"/>
    <w:rsid w:val="002D6BDF"/>
    <w:rsid w:val="002E193D"/>
    <w:rsid w:val="002E2CE9"/>
    <w:rsid w:val="002E3BF7"/>
    <w:rsid w:val="002E403E"/>
    <w:rsid w:val="002F158C"/>
    <w:rsid w:val="002F1C76"/>
    <w:rsid w:val="002F4093"/>
    <w:rsid w:val="002F5126"/>
    <w:rsid w:val="002F5636"/>
    <w:rsid w:val="002F5E04"/>
    <w:rsid w:val="003022A5"/>
    <w:rsid w:val="003050A4"/>
    <w:rsid w:val="00307E51"/>
    <w:rsid w:val="00311363"/>
    <w:rsid w:val="00315867"/>
    <w:rsid w:val="00321150"/>
    <w:rsid w:val="003260D7"/>
    <w:rsid w:val="00336697"/>
    <w:rsid w:val="003418CB"/>
    <w:rsid w:val="00346AF5"/>
    <w:rsid w:val="00346BD0"/>
    <w:rsid w:val="00347F7E"/>
    <w:rsid w:val="00350EE9"/>
    <w:rsid w:val="00355873"/>
    <w:rsid w:val="0035660F"/>
    <w:rsid w:val="003628B9"/>
    <w:rsid w:val="00362D8F"/>
    <w:rsid w:val="00363F1C"/>
    <w:rsid w:val="00367724"/>
    <w:rsid w:val="003770F6"/>
    <w:rsid w:val="00383E37"/>
    <w:rsid w:val="00392701"/>
    <w:rsid w:val="00393042"/>
    <w:rsid w:val="00394AD5"/>
    <w:rsid w:val="0039642D"/>
    <w:rsid w:val="003A2BFC"/>
    <w:rsid w:val="003A2E40"/>
    <w:rsid w:val="003B0158"/>
    <w:rsid w:val="003B40B6"/>
    <w:rsid w:val="003B56DB"/>
    <w:rsid w:val="003B7221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4DC1"/>
    <w:rsid w:val="004350F4"/>
    <w:rsid w:val="004412A0"/>
    <w:rsid w:val="00441E99"/>
    <w:rsid w:val="00446408"/>
    <w:rsid w:val="00450F27"/>
    <w:rsid w:val="004510E5"/>
    <w:rsid w:val="00456A75"/>
    <w:rsid w:val="00461E39"/>
    <w:rsid w:val="00462D3A"/>
    <w:rsid w:val="00463521"/>
    <w:rsid w:val="00467573"/>
    <w:rsid w:val="00471125"/>
    <w:rsid w:val="00472877"/>
    <w:rsid w:val="0047437A"/>
    <w:rsid w:val="00480E42"/>
    <w:rsid w:val="00484C5D"/>
    <w:rsid w:val="0048543E"/>
    <w:rsid w:val="004868C1"/>
    <w:rsid w:val="0048750F"/>
    <w:rsid w:val="00494638"/>
    <w:rsid w:val="004A0248"/>
    <w:rsid w:val="004A29E2"/>
    <w:rsid w:val="004A495F"/>
    <w:rsid w:val="004A7544"/>
    <w:rsid w:val="004B05C2"/>
    <w:rsid w:val="004B6B0F"/>
    <w:rsid w:val="004C7DC8"/>
    <w:rsid w:val="004D23EA"/>
    <w:rsid w:val="004D737D"/>
    <w:rsid w:val="004E2659"/>
    <w:rsid w:val="004E39EE"/>
    <w:rsid w:val="004E475C"/>
    <w:rsid w:val="004E56E0"/>
    <w:rsid w:val="004E7329"/>
    <w:rsid w:val="004F2CB0"/>
    <w:rsid w:val="004F5BA8"/>
    <w:rsid w:val="005017F7"/>
    <w:rsid w:val="00501FA7"/>
    <w:rsid w:val="00503393"/>
    <w:rsid w:val="005034DC"/>
    <w:rsid w:val="00505BFA"/>
    <w:rsid w:val="005071B4"/>
    <w:rsid w:val="00507687"/>
    <w:rsid w:val="00507865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2A9A"/>
    <w:rsid w:val="00533159"/>
    <w:rsid w:val="005339DB"/>
    <w:rsid w:val="00534C89"/>
    <w:rsid w:val="00541573"/>
    <w:rsid w:val="0054348A"/>
    <w:rsid w:val="00552EEF"/>
    <w:rsid w:val="00554FDC"/>
    <w:rsid w:val="00571625"/>
    <w:rsid w:val="00571777"/>
    <w:rsid w:val="00575F00"/>
    <w:rsid w:val="00580FF5"/>
    <w:rsid w:val="005818D5"/>
    <w:rsid w:val="0058519C"/>
    <w:rsid w:val="0059149A"/>
    <w:rsid w:val="005956EE"/>
    <w:rsid w:val="0059737D"/>
    <w:rsid w:val="005A083E"/>
    <w:rsid w:val="005B4802"/>
    <w:rsid w:val="005C1EA6"/>
    <w:rsid w:val="005D0B99"/>
    <w:rsid w:val="005D308E"/>
    <w:rsid w:val="005D3A48"/>
    <w:rsid w:val="005D6FED"/>
    <w:rsid w:val="005D7AF8"/>
    <w:rsid w:val="005E366A"/>
    <w:rsid w:val="005F2145"/>
    <w:rsid w:val="006016E1"/>
    <w:rsid w:val="00602369"/>
    <w:rsid w:val="00602D27"/>
    <w:rsid w:val="006144A1"/>
    <w:rsid w:val="00615EBB"/>
    <w:rsid w:val="00616096"/>
    <w:rsid w:val="006160A2"/>
    <w:rsid w:val="006302AA"/>
    <w:rsid w:val="006315BC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7331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E0A73"/>
    <w:rsid w:val="006E0FEE"/>
    <w:rsid w:val="006E6C11"/>
    <w:rsid w:val="006F7C0C"/>
    <w:rsid w:val="00700755"/>
    <w:rsid w:val="0070646B"/>
    <w:rsid w:val="0071038C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44ECD"/>
    <w:rsid w:val="00746714"/>
    <w:rsid w:val="007520B4"/>
    <w:rsid w:val="00752DCB"/>
    <w:rsid w:val="007623F2"/>
    <w:rsid w:val="007655D5"/>
    <w:rsid w:val="007763C1"/>
    <w:rsid w:val="00777E82"/>
    <w:rsid w:val="00781359"/>
    <w:rsid w:val="00786921"/>
    <w:rsid w:val="007A1EAA"/>
    <w:rsid w:val="007A79FD"/>
    <w:rsid w:val="007B0B9D"/>
    <w:rsid w:val="007B5A43"/>
    <w:rsid w:val="007B709B"/>
    <w:rsid w:val="007C1343"/>
    <w:rsid w:val="007C5EF1"/>
    <w:rsid w:val="007C7BF5"/>
    <w:rsid w:val="007D19B7"/>
    <w:rsid w:val="007D5FB0"/>
    <w:rsid w:val="007D75E5"/>
    <w:rsid w:val="007D773E"/>
    <w:rsid w:val="007E066E"/>
    <w:rsid w:val="007E1356"/>
    <w:rsid w:val="007E20FC"/>
    <w:rsid w:val="007E4626"/>
    <w:rsid w:val="007E7062"/>
    <w:rsid w:val="007F0E1E"/>
    <w:rsid w:val="007F29A7"/>
    <w:rsid w:val="00805BE8"/>
    <w:rsid w:val="008142EC"/>
    <w:rsid w:val="00816078"/>
    <w:rsid w:val="008177E3"/>
    <w:rsid w:val="00823AA9"/>
    <w:rsid w:val="008255B9"/>
    <w:rsid w:val="00825CD8"/>
    <w:rsid w:val="008270A8"/>
    <w:rsid w:val="00827324"/>
    <w:rsid w:val="00827BE0"/>
    <w:rsid w:val="00837458"/>
    <w:rsid w:val="008375ED"/>
    <w:rsid w:val="00837AAE"/>
    <w:rsid w:val="008429AD"/>
    <w:rsid w:val="008429DB"/>
    <w:rsid w:val="00842B21"/>
    <w:rsid w:val="00844ECC"/>
    <w:rsid w:val="00850C75"/>
    <w:rsid w:val="00850E39"/>
    <w:rsid w:val="008521CE"/>
    <w:rsid w:val="0085477A"/>
    <w:rsid w:val="00855107"/>
    <w:rsid w:val="00855173"/>
    <w:rsid w:val="008557D9"/>
    <w:rsid w:val="00855BF7"/>
    <w:rsid w:val="00856214"/>
    <w:rsid w:val="00860322"/>
    <w:rsid w:val="00862089"/>
    <w:rsid w:val="00866D5B"/>
    <w:rsid w:val="00866FF5"/>
    <w:rsid w:val="00873E1F"/>
    <w:rsid w:val="00874C16"/>
    <w:rsid w:val="008762A2"/>
    <w:rsid w:val="008864D1"/>
    <w:rsid w:val="00886D1F"/>
    <w:rsid w:val="00891EE1"/>
    <w:rsid w:val="00893987"/>
    <w:rsid w:val="00894B69"/>
    <w:rsid w:val="008963EF"/>
    <w:rsid w:val="0089688E"/>
    <w:rsid w:val="008A1D94"/>
    <w:rsid w:val="008A1FBE"/>
    <w:rsid w:val="008A66D8"/>
    <w:rsid w:val="008B3194"/>
    <w:rsid w:val="008B5AE7"/>
    <w:rsid w:val="008B792E"/>
    <w:rsid w:val="008C60E9"/>
    <w:rsid w:val="008D1B7C"/>
    <w:rsid w:val="008D1E1D"/>
    <w:rsid w:val="008D6657"/>
    <w:rsid w:val="008E1F60"/>
    <w:rsid w:val="008E307E"/>
    <w:rsid w:val="008F4DD1"/>
    <w:rsid w:val="008F6056"/>
    <w:rsid w:val="008F7F45"/>
    <w:rsid w:val="00902C07"/>
    <w:rsid w:val="00905804"/>
    <w:rsid w:val="009101E2"/>
    <w:rsid w:val="00911D76"/>
    <w:rsid w:val="00915D73"/>
    <w:rsid w:val="00916077"/>
    <w:rsid w:val="009170A2"/>
    <w:rsid w:val="009208A6"/>
    <w:rsid w:val="0092339C"/>
    <w:rsid w:val="00924514"/>
    <w:rsid w:val="00927316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10E8"/>
    <w:rsid w:val="009711E5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492F"/>
    <w:rsid w:val="009D2FF2"/>
    <w:rsid w:val="009D3226"/>
    <w:rsid w:val="009D3385"/>
    <w:rsid w:val="009D793C"/>
    <w:rsid w:val="009E16A9"/>
    <w:rsid w:val="009E375F"/>
    <w:rsid w:val="009E39D4"/>
    <w:rsid w:val="009E5401"/>
    <w:rsid w:val="009F4EAA"/>
    <w:rsid w:val="00A06983"/>
    <w:rsid w:val="00A07103"/>
    <w:rsid w:val="00A0758F"/>
    <w:rsid w:val="00A1570A"/>
    <w:rsid w:val="00A211B4"/>
    <w:rsid w:val="00A33DDF"/>
    <w:rsid w:val="00A34547"/>
    <w:rsid w:val="00A376B7"/>
    <w:rsid w:val="00A41BF5"/>
    <w:rsid w:val="00A43859"/>
    <w:rsid w:val="00A44778"/>
    <w:rsid w:val="00A45805"/>
    <w:rsid w:val="00A469E7"/>
    <w:rsid w:val="00A54238"/>
    <w:rsid w:val="00A604A4"/>
    <w:rsid w:val="00A61B7D"/>
    <w:rsid w:val="00A6605B"/>
    <w:rsid w:val="00A66ADC"/>
    <w:rsid w:val="00A707BD"/>
    <w:rsid w:val="00A7147D"/>
    <w:rsid w:val="00A81B15"/>
    <w:rsid w:val="00A837FF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A5BD5"/>
    <w:rsid w:val="00AB0C57"/>
    <w:rsid w:val="00AB1195"/>
    <w:rsid w:val="00AB3DCA"/>
    <w:rsid w:val="00AB4182"/>
    <w:rsid w:val="00AC27DB"/>
    <w:rsid w:val="00AC5A06"/>
    <w:rsid w:val="00AC6D6B"/>
    <w:rsid w:val="00AD7736"/>
    <w:rsid w:val="00AE10CE"/>
    <w:rsid w:val="00AE70D4"/>
    <w:rsid w:val="00AE7868"/>
    <w:rsid w:val="00AF0407"/>
    <w:rsid w:val="00AF4D8B"/>
    <w:rsid w:val="00B00CD1"/>
    <w:rsid w:val="00B040C9"/>
    <w:rsid w:val="00B067CA"/>
    <w:rsid w:val="00B12B26"/>
    <w:rsid w:val="00B163F8"/>
    <w:rsid w:val="00B22C14"/>
    <w:rsid w:val="00B2472D"/>
    <w:rsid w:val="00B24CA0"/>
    <w:rsid w:val="00B2549F"/>
    <w:rsid w:val="00B27AB5"/>
    <w:rsid w:val="00B36630"/>
    <w:rsid w:val="00B3764F"/>
    <w:rsid w:val="00B4108D"/>
    <w:rsid w:val="00B47723"/>
    <w:rsid w:val="00B57265"/>
    <w:rsid w:val="00B633AE"/>
    <w:rsid w:val="00B6506A"/>
    <w:rsid w:val="00B665D2"/>
    <w:rsid w:val="00B6737C"/>
    <w:rsid w:val="00B7214D"/>
    <w:rsid w:val="00B73325"/>
    <w:rsid w:val="00B74372"/>
    <w:rsid w:val="00B75525"/>
    <w:rsid w:val="00B80283"/>
    <w:rsid w:val="00B8095F"/>
    <w:rsid w:val="00B80B0C"/>
    <w:rsid w:val="00B80B11"/>
    <w:rsid w:val="00B831AE"/>
    <w:rsid w:val="00B8446C"/>
    <w:rsid w:val="00B865AE"/>
    <w:rsid w:val="00B87725"/>
    <w:rsid w:val="00B92EDA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D6797"/>
    <w:rsid w:val="00BE33AE"/>
    <w:rsid w:val="00BF046F"/>
    <w:rsid w:val="00BF4CA5"/>
    <w:rsid w:val="00C01D50"/>
    <w:rsid w:val="00C056DC"/>
    <w:rsid w:val="00C12CF0"/>
    <w:rsid w:val="00C1329B"/>
    <w:rsid w:val="00C24421"/>
    <w:rsid w:val="00C24C05"/>
    <w:rsid w:val="00C24D2F"/>
    <w:rsid w:val="00C26222"/>
    <w:rsid w:val="00C31283"/>
    <w:rsid w:val="00C31441"/>
    <w:rsid w:val="00C33C48"/>
    <w:rsid w:val="00C340E5"/>
    <w:rsid w:val="00C35AA7"/>
    <w:rsid w:val="00C43BA1"/>
    <w:rsid w:val="00C43DAB"/>
    <w:rsid w:val="00C47F08"/>
    <w:rsid w:val="00C514A6"/>
    <w:rsid w:val="00C52A7F"/>
    <w:rsid w:val="00C56694"/>
    <w:rsid w:val="00C56CDF"/>
    <w:rsid w:val="00C570AC"/>
    <w:rsid w:val="00C5739F"/>
    <w:rsid w:val="00C57CF0"/>
    <w:rsid w:val="00C649BD"/>
    <w:rsid w:val="00C65891"/>
    <w:rsid w:val="00C66AC9"/>
    <w:rsid w:val="00C724D3"/>
    <w:rsid w:val="00C77DD9"/>
    <w:rsid w:val="00C83BE6"/>
    <w:rsid w:val="00C850DD"/>
    <w:rsid w:val="00C85354"/>
    <w:rsid w:val="00C85ECD"/>
    <w:rsid w:val="00C86ABA"/>
    <w:rsid w:val="00C943F3"/>
    <w:rsid w:val="00CA08C6"/>
    <w:rsid w:val="00CA0A77"/>
    <w:rsid w:val="00CA2729"/>
    <w:rsid w:val="00CA3057"/>
    <w:rsid w:val="00CA3442"/>
    <w:rsid w:val="00CA45F8"/>
    <w:rsid w:val="00CA487F"/>
    <w:rsid w:val="00CB0305"/>
    <w:rsid w:val="00CB33C7"/>
    <w:rsid w:val="00CB6DA7"/>
    <w:rsid w:val="00CB7E4C"/>
    <w:rsid w:val="00CC25B4"/>
    <w:rsid w:val="00CC5F88"/>
    <w:rsid w:val="00CC69C8"/>
    <w:rsid w:val="00CC77A2"/>
    <w:rsid w:val="00CC781F"/>
    <w:rsid w:val="00CD276D"/>
    <w:rsid w:val="00CD307E"/>
    <w:rsid w:val="00CD6A1B"/>
    <w:rsid w:val="00CE0A7F"/>
    <w:rsid w:val="00CE1718"/>
    <w:rsid w:val="00CF4156"/>
    <w:rsid w:val="00D0230A"/>
    <w:rsid w:val="00D03D00"/>
    <w:rsid w:val="00D05C30"/>
    <w:rsid w:val="00D05EAB"/>
    <w:rsid w:val="00D11359"/>
    <w:rsid w:val="00D165A8"/>
    <w:rsid w:val="00D16798"/>
    <w:rsid w:val="00D17AB1"/>
    <w:rsid w:val="00D3188C"/>
    <w:rsid w:val="00D35F9B"/>
    <w:rsid w:val="00D367A0"/>
    <w:rsid w:val="00D36B69"/>
    <w:rsid w:val="00D408DD"/>
    <w:rsid w:val="00D450E9"/>
    <w:rsid w:val="00D45D72"/>
    <w:rsid w:val="00D520E4"/>
    <w:rsid w:val="00D53A38"/>
    <w:rsid w:val="00D55F24"/>
    <w:rsid w:val="00D575DD"/>
    <w:rsid w:val="00D57DFA"/>
    <w:rsid w:val="00D65F39"/>
    <w:rsid w:val="00D67FCF"/>
    <w:rsid w:val="00D709CE"/>
    <w:rsid w:val="00D71F73"/>
    <w:rsid w:val="00D80786"/>
    <w:rsid w:val="00D81CAB"/>
    <w:rsid w:val="00D84255"/>
    <w:rsid w:val="00D8576F"/>
    <w:rsid w:val="00D8677F"/>
    <w:rsid w:val="00D9344A"/>
    <w:rsid w:val="00D9392B"/>
    <w:rsid w:val="00D97F0C"/>
    <w:rsid w:val="00DA3A86"/>
    <w:rsid w:val="00DC2500"/>
    <w:rsid w:val="00DC77DC"/>
    <w:rsid w:val="00DD0453"/>
    <w:rsid w:val="00DD0C2C"/>
    <w:rsid w:val="00DD19DE"/>
    <w:rsid w:val="00DD28BC"/>
    <w:rsid w:val="00DE31F0"/>
    <w:rsid w:val="00DE3D1C"/>
    <w:rsid w:val="00DE4F00"/>
    <w:rsid w:val="00DF4529"/>
    <w:rsid w:val="00E0227D"/>
    <w:rsid w:val="00E04B84"/>
    <w:rsid w:val="00E06466"/>
    <w:rsid w:val="00E06FDA"/>
    <w:rsid w:val="00E160A5"/>
    <w:rsid w:val="00E16DB0"/>
    <w:rsid w:val="00E1713D"/>
    <w:rsid w:val="00E20A43"/>
    <w:rsid w:val="00E22A59"/>
    <w:rsid w:val="00E23898"/>
    <w:rsid w:val="00E30534"/>
    <w:rsid w:val="00E3191B"/>
    <w:rsid w:val="00E319F1"/>
    <w:rsid w:val="00E33CD2"/>
    <w:rsid w:val="00E40E90"/>
    <w:rsid w:val="00E42437"/>
    <w:rsid w:val="00E45C7E"/>
    <w:rsid w:val="00E46A44"/>
    <w:rsid w:val="00E51656"/>
    <w:rsid w:val="00E531EB"/>
    <w:rsid w:val="00E54874"/>
    <w:rsid w:val="00E54B6F"/>
    <w:rsid w:val="00E55ACA"/>
    <w:rsid w:val="00E57B74"/>
    <w:rsid w:val="00E61C82"/>
    <w:rsid w:val="00E629CF"/>
    <w:rsid w:val="00E655CB"/>
    <w:rsid w:val="00E65BC6"/>
    <w:rsid w:val="00E65F62"/>
    <w:rsid w:val="00E661FF"/>
    <w:rsid w:val="00E726EB"/>
    <w:rsid w:val="00E72A8A"/>
    <w:rsid w:val="00E770EE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4274"/>
    <w:rsid w:val="00EB61AE"/>
    <w:rsid w:val="00EC322D"/>
    <w:rsid w:val="00EC79C5"/>
    <w:rsid w:val="00ED0683"/>
    <w:rsid w:val="00ED383A"/>
    <w:rsid w:val="00EF1EC5"/>
    <w:rsid w:val="00EF4C88"/>
    <w:rsid w:val="00EF55EB"/>
    <w:rsid w:val="00EF61DB"/>
    <w:rsid w:val="00F00DCC"/>
    <w:rsid w:val="00F0156F"/>
    <w:rsid w:val="00F04F1F"/>
    <w:rsid w:val="00F05AC8"/>
    <w:rsid w:val="00F07167"/>
    <w:rsid w:val="00F072D8"/>
    <w:rsid w:val="00F07CE0"/>
    <w:rsid w:val="00F13D05"/>
    <w:rsid w:val="00F1679D"/>
    <w:rsid w:val="00F1682C"/>
    <w:rsid w:val="00F20B91"/>
    <w:rsid w:val="00F24B8B"/>
    <w:rsid w:val="00F30D2E"/>
    <w:rsid w:val="00F35516"/>
    <w:rsid w:val="00F35790"/>
    <w:rsid w:val="00F4136D"/>
    <w:rsid w:val="00F4212E"/>
    <w:rsid w:val="00F42C20"/>
    <w:rsid w:val="00F43E34"/>
    <w:rsid w:val="00F474F3"/>
    <w:rsid w:val="00F53053"/>
    <w:rsid w:val="00F53FE2"/>
    <w:rsid w:val="00F575FF"/>
    <w:rsid w:val="00F618EF"/>
    <w:rsid w:val="00F628C6"/>
    <w:rsid w:val="00F6391D"/>
    <w:rsid w:val="00F65582"/>
    <w:rsid w:val="00F66E75"/>
    <w:rsid w:val="00F70A35"/>
    <w:rsid w:val="00F77EB0"/>
    <w:rsid w:val="00F87CDD"/>
    <w:rsid w:val="00F933F0"/>
    <w:rsid w:val="00F937A3"/>
    <w:rsid w:val="00F94715"/>
    <w:rsid w:val="00F96A3D"/>
    <w:rsid w:val="00FA4718"/>
    <w:rsid w:val="00FA5848"/>
    <w:rsid w:val="00FA7F3D"/>
    <w:rsid w:val="00FB38D8"/>
    <w:rsid w:val="00FB4D99"/>
    <w:rsid w:val="00FC051F"/>
    <w:rsid w:val="00FC06FF"/>
    <w:rsid w:val="00FC69B4"/>
    <w:rsid w:val="00FD0694"/>
    <w:rsid w:val="00FD25BE"/>
    <w:rsid w:val="00FD2E70"/>
    <w:rsid w:val="00FD7AA7"/>
    <w:rsid w:val="00FE73DF"/>
    <w:rsid w:val="00FF1FCB"/>
    <w:rsid w:val="00FF52D4"/>
    <w:rsid w:val="00FF5BB0"/>
    <w:rsid w:val="00FF6AA4"/>
    <w:rsid w:val="00FF6B09"/>
    <w:rsid w:val="01E44C34"/>
    <w:rsid w:val="02677D16"/>
    <w:rsid w:val="036D1E61"/>
    <w:rsid w:val="12DD07D8"/>
    <w:rsid w:val="144D176D"/>
    <w:rsid w:val="1B494DB5"/>
    <w:rsid w:val="1DB81079"/>
    <w:rsid w:val="2133274C"/>
    <w:rsid w:val="25A154BD"/>
    <w:rsid w:val="28E35195"/>
    <w:rsid w:val="29346AD9"/>
    <w:rsid w:val="2C01485E"/>
    <w:rsid w:val="30B90C5D"/>
    <w:rsid w:val="386B11D1"/>
    <w:rsid w:val="3AB449D2"/>
    <w:rsid w:val="3B1F2EB7"/>
    <w:rsid w:val="3CBC5306"/>
    <w:rsid w:val="432F2EDF"/>
    <w:rsid w:val="45CC2B9E"/>
    <w:rsid w:val="48D15317"/>
    <w:rsid w:val="4BCA2EED"/>
    <w:rsid w:val="525E51AA"/>
    <w:rsid w:val="53D07BEC"/>
    <w:rsid w:val="54AF396E"/>
    <w:rsid w:val="54B55607"/>
    <w:rsid w:val="5C622FFA"/>
    <w:rsid w:val="5D341BA8"/>
    <w:rsid w:val="5F8F1309"/>
    <w:rsid w:val="605340CF"/>
    <w:rsid w:val="6255691D"/>
    <w:rsid w:val="672A13D6"/>
    <w:rsid w:val="67FC71EC"/>
    <w:rsid w:val="6CC719E3"/>
    <w:rsid w:val="6E0A6205"/>
    <w:rsid w:val="74BD7F4F"/>
    <w:rsid w:val="76541168"/>
    <w:rsid w:val="7E474E31"/>
    <w:rsid w:val="7E5E199D"/>
    <w:rsid w:val="7F7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CD777C"/>
  <w15:docId w15:val="{9DC6785D-76F3-432A-8BF6-A968162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iPriority="99" w:unhideWhenUsed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,Caption Char1 Char,cap Char Char1,Caption Char Char1 Char,cap Char2 Char,Ca,cap Char2,Caption Char C...,3GPP Caption Table,cap1,cap2,cap11,Légende-figure,Légende-figure Char,Beschrifubg,Beschriftung Char,label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aptionChar">
    <w:name w:val="Caption Char"/>
    <w:aliases w:val="cap Char1,Caption Char1 Char Char,cap Char Char1 Char,Caption Char Char1 Char Char,cap Char2 Char Char,Ca Char,cap Char2 Char1,Caption Char C... Char,3GPP Caption Table Char,cap1 Char,cap2 Char,cap11 Char,Légende-figure Char1,label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列出段落,목록 단락,列表段落1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aptionChar2">
    <w:name w:val="Caption Char2"/>
    <w:aliases w:val="cap Char,Caption Char1 Char Char1,cap Char Char1 Char1,Caption Char Char1 Char Char1,cap Char2 Char Char1,Ca Char1,cap Char2 Char2,Caption Char C... Char1,Caption Char Char1"/>
    <w:rsid w:val="00EF61DB"/>
    <w:rPr>
      <w:b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100-e/Docs/R4-2112651.zip" TargetMode="External"/><Relationship Id="rId18" Type="http://schemas.openxmlformats.org/officeDocument/2006/relationships/hyperlink" Target="https://www.3gpp.org/ftp/TSG_RAN/WG4_Radio/TSGR4_100-e/Docs/R4-2112674.zip" TargetMode="External"/><Relationship Id="rId26" Type="http://schemas.openxmlformats.org/officeDocument/2006/relationships/hyperlink" Target="https://www.3gpp.org/ftp/TSG_RAN/WG4_Radio/TSGR4_100-e/Docs/R4-2111817.zip" TargetMode="External"/><Relationship Id="rId39" Type="http://schemas.openxmlformats.org/officeDocument/2006/relationships/hyperlink" Target="https://www.3gpp.org/ftp/TSG_RAN/WG4_Radio/TSGR4_100-e/Docs/R4-2114043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100-e/Docs/R4-2112681.zip" TargetMode="External"/><Relationship Id="rId34" Type="http://schemas.openxmlformats.org/officeDocument/2006/relationships/hyperlink" Target="https://www.3gpp.org/ftp/TSG_RAN/WG4_Radio/TSGR4_100-e/Docs/R4-2112674.zip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0-e/Docs/R4-2111819.zip" TargetMode="External"/><Relationship Id="rId17" Type="http://schemas.openxmlformats.org/officeDocument/2006/relationships/hyperlink" Target="https://www.3gpp.org/ftp/TSG_RAN/WG4_Radio/TSGR4_100-e/Docs/R4-2112673.zip" TargetMode="External"/><Relationship Id="rId25" Type="http://schemas.openxmlformats.org/officeDocument/2006/relationships/hyperlink" Target="https://www.3gpp.org/ftp/TSG_RAN/WG4_Radio/TSGR4_100-e/Docs/R4-2111730.zip" TargetMode="External"/><Relationship Id="rId33" Type="http://schemas.openxmlformats.org/officeDocument/2006/relationships/hyperlink" Target="https://www.3gpp.org/ftp/TSG_RAN/WG4_Radio/TSGR4_100-e/Docs/R4-2112673.zip" TargetMode="External"/><Relationship Id="rId38" Type="http://schemas.openxmlformats.org/officeDocument/2006/relationships/hyperlink" Target="https://www.3gpp.org/ftp/TSG_RAN/WG4_Radio/TSGR4_100-e/Docs/R4-2112684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2672.zip" TargetMode="External"/><Relationship Id="rId20" Type="http://schemas.openxmlformats.org/officeDocument/2006/relationships/hyperlink" Target="https://www.3gpp.org/ftp/TSG_RAN/WG4_Radio/TSGR4_100-e/Docs/R4-2112679.zip" TargetMode="External"/><Relationship Id="rId29" Type="http://schemas.openxmlformats.org/officeDocument/2006/relationships/hyperlink" Target="https://www.3gpp.org/ftp/TSG_RAN/WG4_Radio/TSGR4_100-e/Docs/R4-2112651.zip" TargetMode="External"/><Relationship Id="rId41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0-e/Docs/R4-2111818.zip" TargetMode="External"/><Relationship Id="rId24" Type="http://schemas.openxmlformats.org/officeDocument/2006/relationships/hyperlink" Target="https://www.3gpp.org/ftp/TSG_RAN/WG4_Radio/TSGR4_100-e/Docs/R4-2114054.zip" TargetMode="External"/><Relationship Id="rId32" Type="http://schemas.openxmlformats.org/officeDocument/2006/relationships/hyperlink" Target="https://www.3gpp.org/ftp/TSG_RAN/WG4_Radio/TSGR4_100-e/Docs/R4-2112672.zip" TargetMode="External"/><Relationship Id="rId37" Type="http://schemas.openxmlformats.org/officeDocument/2006/relationships/hyperlink" Target="https://www.3gpp.org/ftp/TSG_RAN/WG4_Radio/TSGR4_100-e/Docs/R4-2112681.zip" TargetMode="External"/><Relationship Id="rId40" Type="http://schemas.openxmlformats.org/officeDocument/2006/relationships/hyperlink" Target="https://www.3gpp.org/ftp/TSG_RAN/WG4_Radio/TSGR4_100-e/Docs/R4-2114054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0-e/Docs/R4-2112670.zip" TargetMode="External"/><Relationship Id="rId23" Type="http://schemas.openxmlformats.org/officeDocument/2006/relationships/hyperlink" Target="https://www.3gpp.org/ftp/TSG_RAN/WG4_Radio/TSGR4_100-e/Docs/R4-2114043.zip" TargetMode="External"/><Relationship Id="rId28" Type="http://schemas.openxmlformats.org/officeDocument/2006/relationships/hyperlink" Target="https://www.3gpp.org/ftp/TSG_RAN/WG4_Radio/TSGR4_100-e/Docs/R4-2111819.zip" TargetMode="External"/><Relationship Id="rId36" Type="http://schemas.openxmlformats.org/officeDocument/2006/relationships/hyperlink" Target="https://www.3gpp.org/ftp/TSG_RAN/WG4_Radio/TSGR4_100-e/Docs/R4-2112679.zip" TargetMode="External"/><Relationship Id="rId10" Type="http://schemas.openxmlformats.org/officeDocument/2006/relationships/hyperlink" Target="https://www.3gpp.org/ftp/TSG_RAN/WG4_Radio/TSGR4_100-e/Docs/R4-2111817.zip" TargetMode="External"/><Relationship Id="rId19" Type="http://schemas.openxmlformats.org/officeDocument/2006/relationships/hyperlink" Target="https://www.3gpp.org/ftp/TSG_RAN/WG4_Radio/TSGR4_100-e/Docs/R4-2112676.zip" TargetMode="External"/><Relationship Id="rId31" Type="http://schemas.openxmlformats.org/officeDocument/2006/relationships/hyperlink" Target="https://www.3gpp.org/ftp/TSG_RAN/WG4_Radio/TSGR4_100-e/Docs/R4-2112670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0-e/Docs/R4-2112669.zip" TargetMode="External"/><Relationship Id="rId22" Type="http://schemas.openxmlformats.org/officeDocument/2006/relationships/hyperlink" Target="https://www.3gpp.org/ftp/TSG_RAN/WG4_Radio/TSGR4_100-e/Docs/R4-2112684.zip" TargetMode="External"/><Relationship Id="rId27" Type="http://schemas.openxmlformats.org/officeDocument/2006/relationships/hyperlink" Target="https://www.3gpp.org/ftp/TSG_RAN/WG4_Radio/TSGR4_100-e/Docs/R4-2111818.zip" TargetMode="External"/><Relationship Id="rId30" Type="http://schemas.openxmlformats.org/officeDocument/2006/relationships/hyperlink" Target="https://www.3gpp.org/ftp/TSG_RAN/WG4_Radio/TSGR4_100-e/Docs/R4-2112669.zip" TargetMode="External"/><Relationship Id="rId35" Type="http://schemas.openxmlformats.org/officeDocument/2006/relationships/hyperlink" Target="https://www.3gpp.org/ftp/TSG_RAN/WG4_Radio/TSGR4_100-e/Docs/R4-211267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45A10-80B4-444D-8ED0-873DFC22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116</TotalTime>
  <Pages>7</Pages>
  <Words>615</Words>
  <Characters>6576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Electronic Meeting, 16 August – 27 August 2021</vt:lpstr>
      <vt:lpstr>Introduction</vt:lpstr>
      <vt:lpstr>Topic #1: General</vt:lpstr>
      <vt:lpstr>    Companies’ contributions summary</vt:lpstr>
      <vt:lpstr>    Open issues summary</vt:lpstr>
      <vt:lpstr>        </vt:lpstr>
      <vt:lpstr>    Companies views’ collection for 1st round </vt:lpstr>
      <vt:lpstr>        Open issues  </vt:lpstr>
      <vt:lpstr>        CRs/TPs comments collection</vt:lpstr>
      <vt:lpstr>    Summary for 1st round </vt:lpstr>
      <vt:lpstr>        Open issues </vt:lpstr>
      <vt:lpstr>        CRs/TPs</vt:lpstr>
      <vt:lpstr>    Discussion on 2nd round (if applicable)</vt:lpstr>
      <vt:lpstr>    Summary on 2nd round (if applicable)</vt:lpstr>
    </vt:vector>
  </TitlesOfParts>
  <Company>Huawei Technologies Co.,Ltd.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Per Lindell</cp:lastModifiedBy>
  <cp:revision>12</cp:revision>
  <cp:lastPrinted>2019-04-25T01:09:00Z</cp:lastPrinted>
  <dcterms:created xsi:type="dcterms:W3CDTF">2021-04-08T15:19:00Z</dcterms:created>
  <dcterms:modified xsi:type="dcterms:W3CDTF">2021-08-12T12:04:00Z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