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54D17" w14:textId="192C608E" w:rsidR="00A91F6A" w:rsidRDefault="002074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w:t>
      </w:r>
      <w:r w:rsidR="009F27DE">
        <w:rPr>
          <w:rFonts w:ascii="Arial" w:eastAsiaTheme="minorEastAsia" w:hAnsi="Arial" w:cs="Arial"/>
          <w:b/>
          <w:sz w:val="24"/>
          <w:szCs w:val="24"/>
          <w:lang w:eastAsia="zh-CN"/>
        </w:rPr>
        <w:t>21150</w:t>
      </w:r>
      <w:r w:rsidR="00FD2396">
        <w:rPr>
          <w:rFonts w:ascii="Arial" w:eastAsiaTheme="minorEastAsia" w:hAnsi="Arial" w:cs="Arial"/>
          <w:b/>
          <w:sz w:val="24"/>
          <w:szCs w:val="24"/>
          <w:lang w:eastAsia="zh-CN"/>
        </w:rPr>
        <w:t>18</w:t>
      </w:r>
    </w:p>
    <w:p w14:paraId="79AB24AC" w14:textId="77777777" w:rsidR="00A91F6A" w:rsidRDefault="002074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28</w:t>
      </w:r>
      <w:r>
        <w:rPr>
          <w:rFonts w:ascii="Arial" w:hAnsi="Arial"/>
          <w:b/>
          <w:sz w:val="24"/>
          <w:szCs w:val="24"/>
          <w:vertAlign w:val="superscript"/>
          <w:lang w:eastAsia="zh-CN"/>
        </w:rPr>
        <w:t>th</w:t>
      </w:r>
      <w:r>
        <w:rPr>
          <w:rFonts w:ascii="Arial" w:hAnsi="Arial"/>
          <w:b/>
          <w:sz w:val="24"/>
          <w:szCs w:val="24"/>
          <w:lang w:eastAsia="zh-CN"/>
        </w:rPr>
        <w:t xml:space="preserve"> August, 2021</w:t>
      </w:r>
    </w:p>
    <w:p w14:paraId="35AAD8F7" w14:textId="77777777" w:rsidR="00A91F6A" w:rsidRDefault="00A91F6A">
      <w:pPr>
        <w:spacing w:after="120"/>
        <w:ind w:left="1985" w:hanging="1985"/>
        <w:rPr>
          <w:rFonts w:ascii="Arial" w:eastAsia="MS Mincho" w:hAnsi="Arial" w:cs="Arial"/>
          <w:b/>
          <w:sz w:val="22"/>
        </w:rPr>
      </w:pPr>
    </w:p>
    <w:p w14:paraId="76524695" w14:textId="77777777" w:rsidR="00A91F6A" w:rsidRDefault="0020747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28 and 8.29</w:t>
      </w:r>
    </w:p>
    <w:p w14:paraId="4D6AAD93" w14:textId="77777777" w:rsidR="00A91F6A" w:rsidRDefault="0020747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1091CC87" w14:textId="77777777" w:rsidR="00A91F6A" w:rsidRDefault="0020747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[100-e][118] NR_BCS4_MSD_Inter_Band_ENDC</w:t>
      </w:r>
    </w:p>
    <w:p w14:paraId="44600EA4" w14:textId="77777777" w:rsidR="00A91F6A" w:rsidRDefault="0020747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41E7AE0" w14:textId="77777777" w:rsidR="00A91F6A" w:rsidRDefault="0020747E">
      <w:pPr>
        <w:pStyle w:val="1"/>
        <w:rPr>
          <w:rFonts w:eastAsiaTheme="minorEastAsia"/>
          <w:lang w:eastAsia="zh-CN"/>
        </w:rPr>
      </w:pPr>
      <w:r>
        <w:rPr>
          <w:rFonts w:hint="eastAsia"/>
          <w:lang w:eastAsia="ja-JP"/>
        </w:rPr>
        <w:t>Introduction</w:t>
      </w:r>
    </w:p>
    <w:p w14:paraId="105CC04A" w14:textId="77777777" w:rsidR="00A91F6A" w:rsidRDefault="0020747E">
      <w:pPr>
        <w:rPr>
          <w:lang w:eastAsia="zh-CN"/>
        </w:rPr>
      </w:pPr>
      <w:r>
        <w:rPr>
          <w:lang w:eastAsia="zh-CN"/>
        </w:rPr>
        <w:t xml:space="preserve">This email discussion handles the contributions submitted to agenda item 8.28 and 8.29 for NR_BCS4 and MSD_Inter_Band_ENDC. The scope of this email discussion covers some clarification and discussion for BCS4/5, the improvements to MSD table and </w:t>
      </w:r>
      <w:bookmarkStart w:id="0" w:name="OLE_LINK66"/>
      <w:r>
        <w:rPr>
          <w:lang w:eastAsia="zh-CN"/>
        </w:rPr>
        <w:t>introduction of MSD requirements for inter-band ENDC combinations</w:t>
      </w:r>
      <w:bookmarkEnd w:id="0"/>
      <w:r>
        <w:rPr>
          <w:lang w:eastAsia="zh-CN"/>
        </w:rPr>
        <w:t>. There are three topics listed as below</w:t>
      </w:r>
      <w:r>
        <w:t xml:space="preserve"> </w:t>
      </w:r>
      <w:r>
        <w:rPr>
          <w:lang w:eastAsia="zh-CN"/>
        </w:rPr>
        <w:t>in this email discussion and multiple sub-topics within each of them.</w:t>
      </w:r>
    </w:p>
    <w:p w14:paraId="51499359" w14:textId="77777777" w:rsidR="00A91F6A" w:rsidRDefault="0020747E">
      <w:pPr>
        <w:rPr>
          <w:lang w:eastAsia="zh-CN"/>
        </w:rPr>
      </w:pPr>
      <w:r>
        <w:rPr>
          <w:lang w:eastAsia="zh-CN"/>
        </w:rPr>
        <w:t xml:space="preserve">#1 </w:t>
      </w:r>
      <w:bookmarkStart w:id="1" w:name="OLE_LINK67"/>
      <w:bookmarkStart w:id="2" w:name="OLE_LINK68"/>
      <w:r>
        <w:rPr>
          <w:lang w:eastAsia="zh-CN"/>
        </w:rPr>
        <w:t>General discussion for BCS4/5</w:t>
      </w:r>
      <w:bookmarkEnd w:id="1"/>
      <w:bookmarkEnd w:id="2"/>
    </w:p>
    <w:p w14:paraId="0EA6AD94" w14:textId="77777777" w:rsidR="00A91F6A" w:rsidRDefault="0020747E">
      <w:pPr>
        <w:rPr>
          <w:lang w:eastAsia="zh-CN"/>
        </w:rPr>
      </w:pPr>
      <w:r>
        <w:rPr>
          <w:lang w:eastAsia="zh-CN"/>
        </w:rPr>
        <w:t>#2 Improvements to MSD table</w:t>
      </w:r>
    </w:p>
    <w:p w14:paraId="2B5DBDFD" w14:textId="77777777" w:rsidR="00A91F6A" w:rsidRDefault="0020747E">
      <w:pPr>
        <w:rPr>
          <w:lang w:eastAsia="zh-CN"/>
        </w:rPr>
      </w:pPr>
      <w:r>
        <w:rPr>
          <w:lang w:eastAsia="zh-CN"/>
        </w:rPr>
        <w:t>#3 Introduction of MSD requirements for inter-band ENDC combinations</w:t>
      </w:r>
    </w:p>
    <w:p w14:paraId="464E67BB" w14:textId="77777777" w:rsidR="00A91F6A" w:rsidRDefault="00A91F6A">
      <w:pPr>
        <w:rPr>
          <w:i/>
          <w:color w:val="0070C0"/>
          <w:lang w:eastAsia="zh-CN"/>
        </w:rPr>
      </w:pPr>
    </w:p>
    <w:p w14:paraId="48EE3C16" w14:textId="77777777" w:rsidR="00A91F6A" w:rsidRPr="004365D9" w:rsidRDefault="0020747E">
      <w:pPr>
        <w:pStyle w:val="1"/>
        <w:rPr>
          <w:lang w:val="en-US" w:eastAsia="ja-JP"/>
        </w:rPr>
      </w:pPr>
      <w:r w:rsidRPr="004365D9">
        <w:rPr>
          <w:lang w:val="en-US" w:eastAsia="ja-JP"/>
        </w:rPr>
        <w:t>Topic #1: General discussion for BCS4/5</w:t>
      </w:r>
    </w:p>
    <w:p w14:paraId="7683F8F2" w14:textId="77777777" w:rsidR="00A91F6A" w:rsidRDefault="0020747E">
      <w:pPr>
        <w:pStyle w:val="2"/>
      </w:pPr>
      <w:r>
        <w:rPr>
          <w:rFonts w:hint="eastAsia"/>
        </w:rPr>
        <w:t>Companies</w:t>
      </w:r>
      <w:r>
        <w:t>’ contributions summary</w:t>
      </w:r>
    </w:p>
    <w:tbl>
      <w:tblPr>
        <w:tblStyle w:val="af3"/>
        <w:tblW w:w="0" w:type="auto"/>
        <w:tblLook w:val="04A0" w:firstRow="1" w:lastRow="0" w:firstColumn="1" w:lastColumn="0" w:noHBand="0" w:noVBand="1"/>
      </w:tblPr>
      <w:tblGrid>
        <w:gridCol w:w="1621"/>
        <w:gridCol w:w="1429"/>
        <w:gridCol w:w="6581"/>
      </w:tblGrid>
      <w:tr w:rsidR="00A91F6A" w14:paraId="796FC689" w14:textId="77777777">
        <w:trPr>
          <w:trHeight w:val="468"/>
        </w:trPr>
        <w:tc>
          <w:tcPr>
            <w:tcW w:w="1621" w:type="dxa"/>
            <w:vAlign w:val="center"/>
          </w:tcPr>
          <w:p w14:paraId="3FF25DC4" w14:textId="77777777" w:rsidR="00A91F6A" w:rsidRDefault="0020747E">
            <w:pPr>
              <w:spacing w:before="120" w:after="120"/>
              <w:rPr>
                <w:b/>
                <w:bCs/>
              </w:rPr>
            </w:pPr>
            <w:r>
              <w:rPr>
                <w:b/>
                <w:bCs/>
              </w:rPr>
              <w:t>T-doc number</w:t>
            </w:r>
          </w:p>
        </w:tc>
        <w:tc>
          <w:tcPr>
            <w:tcW w:w="1429" w:type="dxa"/>
            <w:vAlign w:val="center"/>
          </w:tcPr>
          <w:p w14:paraId="5003F9CD" w14:textId="77777777" w:rsidR="00A91F6A" w:rsidRDefault="0020747E">
            <w:pPr>
              <w:spacing w:before="120" w:after="120"/>
              <w:rPr>
                <w:b/>
                <w:bCs/>
              </w:rPr>
            </w:pPr>
            <w:r>
              <w:rPr>
                <w:b/>
                <w:bCs/>
              </w:rPr>
              <w:t>Company</w:t>
            </w:r>
          </w:p>
        </w:tc>
        <w:tc>
          <w:tcPr>
            <w:tcW w:w="6581" w:type="dxa"/>
            <w:vAlign w:val="center"/>
          </w:tcPr>
          <w:p w14:paraId="4392FFE5" w14:textId="77777777" w:rsidR="00A91F6A" w:rsidRDefault="0020747E">
            <w:pPr>
              <w:spacing w:before="120" w:after="120"/>
              <w:rPr>
                <w:b/>
                <w:bCs/>
              </w:rPr>
            </w:pPr>
            <w:r>
              <w:rPr>
                <w:b/>
                <w:bCs/>
              </w:rPr>
              <w:t>Proposals / Observations</w:t>
            </w:r>
          </w:p>
        </w:tc>
      </w:tr>
      <w:tr w:rsidR="00A91F6A" w14:paraId="0B396E1D" w14:textId="77777777">
        <w:trPr>
          <w:trHeight w:val="468"/>
        </w:trPr>
        <w:tc>
          <w:tcPr>
            <w:tcW w:w="1621" w:type="dxa"/>
          </w:tcPr>
          <w:p w14:paraId="50206783" w14:textId="77777777" w:rsidR="00A91F6A" w:rsidRDefault="0020747E">
            <w:pPr>
              <w:spacing w:before="120" w:after="120"/>
            </w:pPr>
            <w:bookmarkStart w:id="3" w:name="OLE_LINK70"/>
            <w:r>
              <w:t>R4-2111765</w:t>
            </w:r>
            <w:bookmarkEnd w:id="3"/>
          </w:p>
        </w:tc>
        <w:tc>
          <w:tcPr>
            <w:tcW w:w="1429" w:type="dxa"/>
          </w:tcPr>
          <w:p w14:paraId="062FDC3E" w14:textId="77777777" w:rsidR="00A91F6A" w:rsidRDefault="0020747E">
            <w:pPr>
              <w:spacing w:before="120" w:after="120"/>
            </w:pPr>
            <w:r>
              <w:t>Nokia, Nokia Shanghai Bell</w:t>
            </w:r>
          </w:p>
        </w:tc>
        <w:tc>
          <w:tcPr>
            <w:tcW w:w="6581" w:type="dxa"/>
          </w:tcPr>
          <w:p w14:paraId="7520ED38" w14:textId="77777777" w:rsidR="00A91F6A" w:rsidRDefault="0020747E">
            <w:pPr>
              <w:spacing w:before="120" w:after="120"/>
            </w:pPr>
            <w:r>
              <w:t>Proposal: RAN4 should confirm that BCS4/5 applies to SUL, NR CA, NR DC and SUL and/or NR CA part of inter band MR-DC while it does not apply to intra band MR DC.</w:t>
            </w:r>
          </w:p>
        </w:tc>
      </w:tr>
      <w:tr w:rsidR="00A91F6A" w14:paraId="01E1AE03" w14:textId="77777777">
        <w:trPr>
          <w:trHeight w:val="468"/>
        </w:trPr>
        <w:tc>
          <w:tcPr>
            <w:tcW w:w="1621" w:type="dxa"/>
          </w:tcPr>
          <w:p w14:paraId="35421040" w14:textId="77777777" w:rsidR="00A91F6A" w:rsidRDefault="0020747E">
            <w:pPr>
              <w:spacing w:before="120" w:after="120"/>
            </w:pPr>
            <w:r>
              <w:t>R4-2112246</w:t>
            </w:r>
          </w:p>
        </w:tc>
        <w:tc>
          <w:tcPr>
            <w:tcW w:w="1429" w:type="dxa"/>
          </w:tcPr>
          <w:p w14:paraId="42762631" w14:textId="77777777" w:rsidR="00A91F6A" w:rsidRDefault="0020747E">
            <w:pPr>
              <w:spacing w:before="120" w:after="120"/>
            </w:pPr>
            <w:r>
              <w:t>Qualcomm Incorporated</w:t>
            </w:r>
          </w:p>
        </w:tc>
        <w:tc>
          <w:tcPr>
            <w:tcW w:w="6581" w:type="dxa"/>
          </w:tcPr>
          <w:p w14:paraId="49A3EF74" w14:textId="77777777" w:rsidR="00A91F6A" w:rsidRDefault="0020747E">
            <w:pPr>
              <w:spacing w:before="120" w:after="120"/>
            </w:pPr>
            <w:r>
              <w:t>Proposal 1: If BCS4 is requested for a band combination then it is equivalent to get BCS5 requested, and vice versa.</w:t>
            </w:r>
          </w:p>
          <w:p w14:paraId="31262430" w14:textId="77777777" w:rsidR="00A91F6A" w:rsidRDefault="0020747E">
            <w:pPr>
              <w:spacing w:before="120" w:after="120"/>
            </w:pPr>
            <w:r>
              <w:t>Proposal 2: RAN4 to represent BCS4 and BCS5 with the same manner as Table 1.</w:t>
            </w:r>
          </w:p>
          <w:p w14:paraId="1F470042" w14:textId="77777777" w:rsidR="00A91F6A" w:rsidRDefault="0020747E">
            <w:pPr>
              <w:spacing w:before="120" w:after="120"/>
            </w:pPr>
            <w:r>
              <w:t>Proposal 3: RAN4 to use Table 2 and Table 3 to represent intra-band contiguous NR CA and intra-band non-contiguous NR CA respectively.</w:t>
            </w:r>
          </w:p>
        </w:tc>
      </w:tr>
      <w:tr w:rsidR="00A91F6A" w14:paraId="09F402AC" w14:textId="77777777">
        <w:trPr>
          <w:trHeight w:val="468"/>
        </w:trPr>
        <w:tc>
          <w:tcPr>
            <w:tcW w:w="1621" w:type="dxa"/>
          </w:tcPr>
          <w:p w14:paraId="49DD47E3" w14:textId="77777777" w:rsidR="00A91F6A" w:rsidRDefault="0020747E">
            <w:pPr>
              <w:spacing w:before="120" w:after="120"/>
              <w:rPr>
                <w:rFonts w:eastAsiaTheme="minorEastAsia"/>
                <w:lang w:eastAsia="zh-CN"/>
              </w:rPr>
            </w:pPr>
            <w:r>
              <w:rPr>
                <w:rFonts w:eastAsiaTheme="minorEastAsia" w:hint="eastAsia"/>
                <w:lang w:eastAsia="zh-CN"/>
              </w:rPr>
              <w:t>R</w:t>
            </w:r>
            <w:r>
              <w:rPr>
                <w:rFonts w:eastAsiaTheme="minorEastAsia"/>
                <w:lang w:eastAsia="zh-CN"/>
              </w:rPr>
              <w:t>4-2112914</w:t>
            </w:r>
          </w:p>
        </w:tc>
        <w:tc>
          <w:tcPr>
            <w:tcW w:w="1429" w:type="dxa"/>
          </w:tcPr>
          <w:p w14:paraId="491B9C0B" w14:textId="77777777" w:rsidR="00A91F6A" w:rsidRDefault="0020747E">
            <w:pPr>
              <w:spacing w:before="120" w:after="120"/>
            </w:pPr>
            <w:r>
              <w:t>ZTE Corporation</w:t>
            </w:r>
          </w:p>
        </w:tc>
        <w:tc>
          <w:tcPr>
            <w:tcW w:w="6581" w:type="dxa"/>
          </w:tcPr>
          <w:p w14:paraId="433E34E7" w14:textId="77777777" w:rsidR="00A91F6A" w:rsidRDefault="0020747E">
            <w:pPr>
              <w:keepNext/>
              <w:keepLines/>
              <w:widowControl w:val="0"/>
              <w:numPr>
                <w:ilvl w:val="255"/>
                <w:numId w:val="0"/>
              </w:numPr>
              <w:spacing w:after="120"/>
              <w:rPr>
                <w:lang w:val="en-US" w:eastAsia="zh-CN"/>
              </w:rPr>
            </w:pPr>
            <w:r>
              <w:rPr>
                <w:b/>
                <w:bCs/>
                <w:lang w:val="en-US" w:eastAsia="zh-CN"/>
              </w:rPr>
              <w:t xml:space="preserve">Proposal </w:t>
            </w:r>
            <w:r>
              <w:rPr>
                <w:rFonts w:hint="eastAsia"/>
                <w:b/>
                <w:bCs/>
                <w:lang w:val="en-US" w:eastAsia="zh-CN"/>
              </w:rPr>
              <w:t>1</w:t>
            </w:r>
            <w:r>
              <w:rPr>
                <w:b/>
                <w:bCs/>
                <w:lang w:val="en-US" w:eastAsia="zh-CN"/>
              </w:rPr>
              <w:t>.</w:t>
            </w:r>
            <w:r>
              <w:rPr>
                <w:rFonts w:hint="eastAsia"/>
                <w:b/>
                <w:bCs/>
                <w:lang w:val="en-US" w:eastAsia="zh-CN"/>
              </w:rPr>
              <w:t xml:space="preserve"> For intra-band contiguous NR CA, a new single row for BCS4 or BCS5 are shown in tables 1. </w:t>
            </w:r>
          </w:p>
          <w:p w14:paraId="448052C4" w14:textId="77777777" w:rsidR="00A91F6A" w:rsidRDefault="0020747E">
            <w:pPr>
              <w:keepNext/>
              <w:keepLines/>
              <w:widowControl w:val="0"/>
              <w:numPr>
                <w:ilvl w:val="255"/>
                <w:numId w:val="0"/>
              </w:numPr>
              <w:spacing w:after="120"/>
              <w:rPr>
                <w:lang w:val="en-US" w:eastAsia="zh-CN"/>
              </w:rPr>
            </w:pPr>
            <w:r>
              <w:rPr>
                <w:b/>
                <w:bCs/>
                <w:lang w:val="en-US" w:eastAsia="zh-CN"/>
              </w:rPr>
              <w:t xml:space="preserve">Proposal </w:t>
            </w:r>
            <w:r>
              <w:rPr>
                <w:rFonts w:hint="eastAsia"/>
                <w:b/>
                <w:bCs/>
                <w:lang w:val="en-US" w:eastAsia="zh-CN"/>
              </w:rPr>
              <w:t>2</w:t>
            </w:r>
            <w:r>
              <w:rPr>
                <w:b/>
                <w:bCs/>
                <w:lang w:val="en-US" w:eastAsia="zh-CN"/>
              </w:rPr>
              <w:t>.</w:t>
            </w:r>
            <w:r>
              <w:rPr>
                <w:rFonts w:hint="eastAsia"/>
                <w:b/>
                <w:bCs/>
                <w:lang w:val="en-US" w:eastAsia="zh-CN"/>
              </w:rPr>
              <w:t xml:space="preserve"> For inter-band contiguous NR CA, updating for BCS5 are shown in tables 2. </w:t>
            </w:r>
          </w:p>
        </w:tc>
      </w:tr>
      <w:tr w:rsidR="00A91F6A" w14:paraId="491671B1" w14:textId="77777777">
        <w:trPr>
          <w:trHeight w:val="468"/>
        </w:trPr>
        <w:tc>
          <w:tcPr>
            <w:tcW w:w="1621" w:type="dxa"/>
          </w:tcPr>
          <w:p w14:paraId="71172F50" w14:textId="77777777" w:rsidR="00A91F6A" w:rsidRDefault="0020747E">
            <w:pPr>
              <w:spacing w:before="120" w:after="120"/>
              <w:rPr>
                <w:rFonts w:eastAsiaTheme="minorEastAsia"/>
                <w:lang w:eastAsia="zh-CN"/>
              </w:rPr>
            </w:pPr>
            <w:r>
              <w:rPr>
                <w:rFonts w:eastAsiaTheme="minorEastAsia" w:hint="eastAsia"/>
                <w:lang w:eastAsia="zh-CN"/>
              </w:rPr>
              <w:t>R</w:t>
            </w:r>
            <w:r>
              <w:rPr>
                <w:rFonts w:eastAsiaTheme="minorEastAsia"/>
                <w:lang w:eastAsia="zh-CN"/>
              </w:rPr>
              <w:t>4-2113095</w:t>
            </w:r>
          </w:p>
        </w:tc>
        <w:tc>
          <w:tcPr>
            <w:tcW w:w="1429" w:type="dxa"/>
          </w:tcPr>
          <w:p w14:paraId="217EFE0F" w14:textId="77777777" w:rsidR="00A91F6A" w:rsidRDefault="0020747E">
            <w:pPr>
              <w:spacing w:before="12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6581" w:type="dxa"/>
          </w:tcPr>
          <w:p w14:paraId="1FE551CE" w14:textId="77777777" w:rsidR="00A91F6A" w:rsidRDefault="0020747E">
            <w:pPr>
              <w:spacing w:before="60" w:after="0"/>
              <w:rPr>
                <w:b/>
                <w:lang w:val="en-US" w:eastAsia="zh-CN"/>
              </w:rPr>
            </w:pPr>
            <w:r>
              <w:rPr>
                <w:b/>
                <w:lang w:val="en-US" w:eastAsia="zh-CN"/>
              </w:rPr>
              <w:t>Observation: FR2 intra-band CA doesn’t need BCS4 to indicate all possible channel bandwidth combinations.</w:t>
            </w:r>
          </w:p>
          <w:p w14:paraId="3B8002D5" w14:textId="77777777" w:rsidR="00A91F6A" w:rsidRDefault="0020747E">
            <w:pPr>
              <w:spacing w:before="60" w:after="0"/>
              <w:rPr>
                <w:b/>
                <w:lang w:val="en-US" w:eastAsia="zh-CN"/>
              </w:rPr>
            </w:pPr>
            <w:r>
              <w:rPr>
                <w:b/>
                <w:lang w:val="en-US" w:eastAsia="zh-CN"/>
              </w:rPr>
              <w:lastRenderedPageBreak/>
              <w:t>Proposal 1:  BCS 4 for SUL band combinations could reuse the same indication format with inter-band CA.</w:t>
            </w:r>
          </w:p>
          <w:p w14:paraId="38F98BA8" w14:textId="77777777" w:rsidR="00A91F6A" w:rsidRDefault="0020747E">
            <w:pPr>
              <w:spacing w:before="60" w:after="0"/>
              <w:rPr>
                <w:b/>
                <w:lang w:val="en-US" w:eastAsia="zh-CN"/>
              </w:rPr>
            </w:pPr>
            <w:r>
              <w:rPr>
                <w:b/>
                <w:lang w:val="en-US" w:eastAsia="zh-CN"/>
              </w:rPr>
              <w:t>Proposal 2: BCS4 for FR1 intra-band CA can be indicated by adding suitable maximum aggregated bandwidth information, and following tables list the example cases, where n is the number of aggregated CCs:</w:t>
            </w:r>
          </w:p>
          <w:p w14:paraId="586F838C" w14:textId="77777777" w:rsidR="00A91F6A" w:rsidRDefault="0020747E">
            <w:pPr>
              <w:keepNext/>
              <w:keepLines/>
              <w:widowControl w:val="0"/>
              <w:numPr>
                <w:ilvl w:val="255"/>
                <w:numId w:val="0"/>
              </w:numPr>
              <w:spacing w:after="120"/>
              <w:rPr>
                <w:b/>
                <w:bCs/>
                <w:lang w:val="en-US" w:eastAsia="zh-CN"/>
              </w:rPr>
            </w:pPr>
            <w:r>
              <w:rPr>
                <w:b/>
                <w:lang w:val="en-US" w:eastAsia="zh-CN"/>
              </w:rPr>
              <w:t>min{n*max channel bandwidth, CA bandwidth class, frequency range} for intra-band contiguous CA</w:t>
            </w:r>
          </w:p>
        </w:tc>
      </w:tr>
      <w:tr w:rsidR="00A91F6A" w14:paraId="331A7020" w14:textId="77777777">
        <w:trPr>
          <w:trHeight w:val="468"/>
        </w:trPr>
        <w:tc>
          <w:tcPr>
            <w:tcW w:w="1621" w:type="dxa"/>
          </w:tcPr>
          <w:p w14:paraId="7D14795A" w14:textId="77777777" w:rsidR="00A91F6A" w:rsidRDefault="0020747E">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4-2113422</w:t>
            </w:r>
          </w:p>
        </w:tc>
        <w:tc>
          <w:tcPr>
            <w:tcW w:w="1429" w:type="dxa"/>
          </w:tcPr>
          <w:p w14:paraId="15805AAC" w14:textId="77777777" w:rsidR="00A91F6A" w:rsidRDefault="0020747E">
            <w:pPr>
              <w:spacing w:before="120" w:after="120"/>
              <w:rPr>
                <w:rFonts w:eastAsiaTheme="minorEastAsia"/>
                <w:lang w:eastAsia="zh-CN"/>
              </w:rPr>
            </w:pPr>
            <w:r>
              <w:rPr>
                <w:rFonts w:eastAsiaTheme="minorEastAsia"/>
                <w:lang w:eastAsia="zh-CN"/>
              </w:rPr>
              <w:t>Huawei, HiSilicon</w:t>
            </w:r>
          </w:p>
        </w:tc>
        <w:tc>
          <w:tcPr>
            <w:tcW w:w="6581" w:type="dxa"/>
          </w:tcPr>
          <w:p w14:paraId="78233E64" w14:textId="77777777" w:rsidR="00A91F6A" w:rsidRDefault="0020747E">
            <w:pPr>
              <w:pStyle w:val="afc"/>
              <w:ind w:firstLine="400"/>
              <w:rPr>
                <w:rFonts w:eastAsiaTheme="minorEastAsia"/>
                <w:b/>
                <w:lang w:eastAsia="zh-CN"/>
              </w:rPr>
            </w:pPr>
            <w:bookmarkStart w:id="4" w:name="OLE_LINK64"/>
            <w:bookmarkStart w:id="5" w:name="OLE_LINK65"/>
            <w:r>
              <w:rPr>
                <w:rFonts w:eastAsiaTheme="minorEastAsia"/>
                <w:b/>
                <w:lang w:eastAsia="zh-CN"/>
              </w:rPr>
              <w:t xml:space="preserve">Observation 1: Even if </w:t>
            </w:r>
            <w:bookmarkEnd w:id="4"/>
            <w:bookmarkEnd w:id="5"/>
            <w:r>
              <w:rPr>
                <w:rFonts w:eastAsiaTheme="minorEastAsia"/>
                <w:b/>
                <w:lang w:eastAsia="zh-CN"/>
              </w:rPr>
              <w:t>we introduce traditional BCS for these intra-band CA combinations, the workloads for delegates are limited. On the contrary, if we decide to introduce BCS4 for intra-band CA combinations, the unnecessary workloads for AMPR/REFSENS can be observed due to the uncertainties of bandwidth combinations.</w:t>
            </w:r>
          </w:p>
          <w:p w14:paraId="7B1D6E39" w14:textId="77777777" w:rsidR="00A91F6A" w:rsidRDefault="0020747E">
            <w:pPr>
              <w:spacing w:before="60" w:after="0"/>
              <w:rPr>
                <w:b/>
                <w:lang w:val="en-US" w:eastAsia="zh-CN"/>
              </w:rPr>
            </w:pPr>
            <w:r>
              <w:rPr>
                <w:rFonts w:eastAsiaTheme="minorEastAsia"/>
                <w:b/>
                <w:lang w:eastAsia="zh-CN"/>
              </w:rPr>
              <w:t>Proposal 1: To introduce traditional BCS for intra-band CA combinations instead of BCS4.</w:t>
            </w:r>
          </w:p>
        </w:tc>
      </w:tr>
      <w:tr w:rsidR="00A91F6A" w14:paraId="23052978" w14:textId="77777777">
        <w:trPr>
          <w:trHeight w:val="468"/>
        </w:trPr>
        <w:tc>
          <w:tcPr>
            <w:tcW w:w="1621" w:type="dxa"/>
          </w:tcPr>
          <w:p w14:paraId="184C595D" w14:textId="77777777" w:rsidR="00A91F6A" w:rsidRDefault="0020747E">
            <w:pPr>
              <w:spacing w:before="120" w:after="120"/>
              <w:rPr>
                <w:rFonts w:eastAsiaTheme="minorEastAsia"/>
                <w:lang w:eastAsia="zh-CN"/>
              </w:rPr>
            </w:pPr>
            <w:r>
              <w:rPr>
                <w:rFonts w:eastAsiaTheme="minorEastAsia" w:hint="eastAsia"/>
                <w:lang w:eastAsia="zh-CN"/>
              </w:rPr>
              <w:t>R</w:t>
            </w:r>
            <w:r>
              <w:rPr>
                <w:rFonts w:eastAsiaTheme="minorEastAsia"/>
                <w:lang w:eastAsia="zh-CN"/>
              </w:rPr>
              <w:t>4-2114243</w:t>
            </w:r>
          </w:p>
        </w:tc>
        <w:tc>
          <w:tcPr>
            <w:tcW w:w="1429" w:type="dxa"/>
          </w:tcPr>
          <w:p w14:paraId="440D012D" w14:textId="77777777" w:rsidR="00A91F6A" w:rsidRDefault="0020747E">
            <w:pPr>
              <w:spacing w:before="120" w:after="120"/>
              <w:rPr>
                <w:rFonts w:eastAsiaTheme="minorEastAsia"/>
                <w:lang w:eastAsia="zh-CN"/>
              </w:rPr>
            </w:pPr>
            <w:r>
              <w:rPr>
                <w:rFonts w:eastAsiaTheme="minorEastAsia"/>
                <w:lang w:eastAsia="zh-CN"/>
              </w:rPr>
              <w:t>T-Mobile USA</w:t>
            </w:r>
          </w:p>
        </w:tc>
        <w:tc>
          <w:tcPr>
            <w:tcW w:w="6581" w:type="dxa"/>
          </w:tcPr>
          <w:p w14:paraId="41F3049F" w14:textId="77777777" w:rsidR="00A91F6A" w:rsidRDefault="0020747E">
            <w:pPr>
              <w:pStyle w:val="afc"/>
              <w:ind w:firstLine="400"/>
              <w:rPr>
                <w:rFonts w:eastAsiaTheme="minorEastAsia"/>
                <w:b/>
                <w:lang w:eastAsia="zh-CN"/>
              </w:rPr>
            </w:pPr>
            <w:r>
              <w:rPr>
                <w:rFonts w:ascii="Arial" w:hAnsi="Arial"/>
              </w:rPr>
              <w:t>Adds text for BCS4 and BCS5 and adds BCS4 and BCS5 for CA_n41A-n66A as an example combination.</w:t>
            </w:r>
          </w:p>
        </w:tc>
      </w:tr>
      <w:tr w:rsidR="00A91F6A" w14:paraId="7042093E" w14:textId="77777777">
        <w:trPr>
          <w:trHeight w:val="468"/>
        </w:trPr>
        <w:tc>
          <w:tcPr>
            <w:tcW w:w="1621" w:type="dxa"/>
          </w:tcPr>
          <w:p w14:paraId="1814B50A" w14:textId="77777777" w:rsidR="00A91F6A" w:rsidRDefault="0020747E">
            <w:pPr>
              <w:spacing w:before="120" w:after="120"/>
              <w:rPr>
                <w:rFonts w:eastAsiaTheme="minorEastAsia"/>
                <w:lang w:eastAsia="zh-CN"/>
              </w:rPr>
            </w:pPr>
            <w:r>
              <w:rPr>
                <w:rFonts w:eastAsiaTheme="minorEastAsia" w:hint="eastAsia"/>
                <w:lang w:eastAsia="zh-CN"/>
              </w:rPr>
              <w:t>R</w:t>
            </w:r>
            <w:r>
              <w:rPr>
                <w:rFonts w:eastAsiaTheme="minorEastAsia"/>
                <w:lang w:eastAsia="zh-CN"/>
              </w:rPr>
              <w:t>4-2114245</w:t>
            </w:r>
          </w:p>
        </w:tc>
        <w:tc>
          <w:tcPr>
            <w:tcW w:w="1429" w:type="dxa"/>
          </w:tcPr>
          <w:p w14:paraId="6D720F4E" w14:textId="77777777" w:rsidR="00A91F6A" w:rsidRDefault="0020747E">
            <w:pPr>
              <w:spacing w:before="120" w:after="120"/>
              <w:rPr>
                <w:rFonts w:eastAsiaTheme="minorEastAsia"/>
                <w:lang w:eastAsia="zh-CN"/>
              </w:rPr>
            </w:pPr>
            <w:r>
              <w:rPr>
                <w:rFonts w:eastAsiaTheme="minorEastAsia"/>
                <w:lang w:eastAsia="zh-CN"/>
              </w:rPr>
              <w:t>T-Mobile USA</w:t>
            </w:r>
          </w:p>
        </w:tc>
        <w:tc>
          <w:tcPr>
            <w:tcW w:w="6581" w:type="dxa"/>
          </w:tcPr>
          <w:p w14:paraId="4BC218E6" w14:textId="77777777" w:rsidR="00A91F6A" w:rsidRDefault="0020747E">
            <w:pPr>
              <w:pStyle w:val="afc"/>
              <w:ind w:firstLine="400"/>
              <w:rPr>
                <w:rFonts w:eastAsiaTheme="minorEastAsia"/>
                <w:b/>
                <w:lang w:eastAsia="zh-CN"/>
              </w:rPr>
            </w:pPr>
            <w:r>
              <w:rPr>
                <w:rFonts w:ascii="Arial" w:eastAsia="Times New Roman" w:hAnsi="Arial"/>
              </w:rPr>
              <w:t>Adding BCS4 and BCS5 to 38.101-1</w:t>
            </w:r>
          </w:p>
        </w:tc>
      </w:tr>
      <w:tr w:rsidR="00A91F6A" w14:paraId="21E3EE6B" w14:textId="77777777">
        <w:trPr>
          <w:trHeight w:val="468"/>
        </w:trPr>
        <w:tc>
          <w:tcPr>
            <w:tcW w:w="1621" w:type="dxa"/>
          </w:tcPr>
          <w:p w14:paraId="306979A0" w14:textId="77777777" w:rsidR="00A91F6A" w:rsidRDefault="0020747E">
            <w:pPr>
              <w:spacing w:before="120" w:after="120"/>
              <w:rPr>
                <w:rFonts w:eastAsiaTheme="minorEastAsia"/>
                <w:lang w:eastAsia="zh-CN"/>
              </w:rPr>
            </w:pPr>
            <w:r>
              <w:rPr>
                <w:rFonts w:eastAsiaTheme="minorEastAsia" w:hint="eastAsia"/>
                <w:lang w:eastAsia="zh-CN"/>
              </w:rPr>
              <w:t>R</w:t>
            </w:r>
            <w:r>
              <w:rPr>
                <w:rFonts w:eastAsiaTheme="minorEastAsia"/>
                <w:lang w:eastAsia="zh-CN"/>
              </w:rPr>
              <w:t>4-2114246</w:t>
            </w:r>
          </w:p>
        </w:tc>
        <w:tc>
          <w:tcPr>
            <w:tcW w:w="1429" w:type="dxa"/>
          </w:tcPr>
          <w:p w14:paraId="596BAA64" w14:textId="77777777" w:rsidR="00A91F6A" w:rsidRDefault="0020747E">
            <w:pPr>
              <w:spacing w:before="120" w:after="120"/>
              <w:rPr>
                <w:rFonts w:eastAsiaTheme="minorEastAsia"/>
                <w:lang w:eastAsia="zh-CN"/>
              </w:rPr>
            </w:pPr>
            <w:r>
              <w:rPr>
                <w:rFonts w:eastAsiaTheme="minorEastAsia"/>
                <w:lang w:eastAsia="zh-CN"/>
              </w:rPr>
              <w:t>T-Mobile USA</w:t>
            </w:r>
          </w:p>
        </w:tc>
        <w:tc>
          <w:tcPr>
            <w:tcW w:w="6581" w:type="dxa"/>
          </w:tcPr>
          <w:p w14:paraId="1274B22C" w14:textId="77777777" w:rsidR="00A91F6A" w:rsidRDefault="0020747E">
            <w:pPr>
              <w:pStyle w:val="afc"/>
              <w:ind w:firstLine="400"/>
              <w:rPr>
                <w:rFonts w:eastAsiaTheme="minorEastAsia"/>
                <w:b/>
                <w:lang w:eastAsia="zh-CN"/>
              </w:rPr>
            </w:pPr>
            <w:r>
              <w:rPr>
                <w:rFonts w:ascii="Arial" w:hAnsi="Arial"/>
              </w:rPr>
              <w:t>Adds a note to NR-CA, NR-DC and SUL tables to indicate that BCSs other than BCS5 are release independent to Rel-15 and BCS5 is release independent to Rel-17.</w:t>
            </w:r>
          </w:p>
        </w:tc>
      </w:tr>
      <w:tr w:rsidR="00A91F6A" w14:paraId="0F355241" w14:textId="77777777">
        <w:trPr>
          <w:trHeight w:val="468"/>
        </w:trPr>
        <w:tc>
          <w:tcPr>
            <w:tcW w:w="1621" w:type="dxa"/>
          </w:tcPr>
          <w:p w14:paraId="403E4DB2" w14:textId="77777777" w:rsidR="00A91F6A" w:rsidRDefault="0020747E">
            <w:pPr>
              <w:spacing w:before="120" w:after="120"/>
              <w:rPr>
                <w:rFonts w:eastAsiaTheme="minorEastAsia"/>
                <w:lang w:eastAsia="zh-CN"/>
              </w:rPr>
            </w:pPr>
            <w:r>
              <w:rPr>
                <w:rFonts w:eastAsiaTheme="minorEastAsia" w:hint="eastAsia"/>
                <w:lang w:eastAsia="zh-CN"/>
              </w:rPr>
              <w:t>R</w:t>
            </w:r>
            <w:r>
              <w:rPr>
                <w:rFonts w:eastAsiaTheme="minorEastAsia"/>
                <w:lang w:eastAsia="zh-CN"/>
              </w:rPr>
              <w:t>4-2114247</w:t>
            </w:r>
          </w:p>
        </w:tc>
        <w:tc>
          <w:tcPr>
            <w:tcW w:w="1429" w:type="dxa"/>
          </w:tcPr>
          <w:p w14:paraId="313782CD" w14:textId="77777777" w:rsidR="00A91F6A" w:rsidRDefault="0020747E">
            <w:pPr>
              <w:spacing w:before="120" w:after="120"/>
              <w:rPr>
                <w:rFonts w:eastAsiaTheme="minorEastAsia"/>
                <w:lang w:eastAsia="zh-CN"/>
              </w:rPr>
            </w:pPr>
            <w:r>
              <w:rPr>
                <w:rFonts w:eastAsiaTheme="minorEastAsia"/>
                <w:lang w:eastAsia="zh-CN"/>
              </w:rPr>
              <w:t>T-Mobile USA</w:t>
            </w:r>
          </w:p>
        </w:tc>
        <w:tc>
          <w:tcPr>
            <w:tcW w:w="6581" w:type="dxa"/>
          </w:tcPr>
          <w:p w14:paraId="39A1C3D8" w14:textId="77777777" w:rsidR="00A91F6A" w:rsidRDefault="0020747E">
            <w:pPr>
              <w:rPr>
                <w:b/>
                <w:bCs/>
                <w:lang w:val="en-US"/>
              </w:rPr>
            </w:pPr>
            <w:r>
              <w:rPr>
                <w:b/>
                <w:bCs/>
                <w:lang w:val="en-US"/>
              </w:rPr>
              <w:t>Proposal 1: From now on BCS4 and BCS5 can be requested together in regular NR-CA, NR-DC and SUL basket requests.</w:t>
            </w:r>
          </w:p>
          <w:p w14:paraId="0DE3195A" w14:textId="77777777" w:rsidR="00A91F6A" w:rsidRDefault="0020747E">
            <w:pPr>
              <w:rPr>
                <w:b/>
                <w:bCs/>
                <w:lang w:val="en-US"/>
              </w:rPr>
            </w:pPr>
            <w:r>
              <w:rPr>
                <w:b/>
                <w:bCs/>
                <w:lang w:val="en-US"/>
              </w:rPr>
              <w:t xml:space="preserve">Proposal 2: Existing band combination that requested traditional BCSs can be changed to BCS5/BCS5 upon request. </w:t>
            </w:r>
          </w:p>
          <w:p w14:paraId="5C504A0A" w14:textId="77777777" w:rsidR="00A91F6A" w:rsidRDefault="0020747E">
            <w:pPr>
              <w:pStyle w:val="afc"/>
              <w:ind w:firstLine="402"/>
              <w:rPr>
                <w:rFonts w:eastAsiaTheme="minorEastAsia"/>
                <w:b/>
                <w:lang w:eastAsia="zh-CN"/>
              </w:rPr>
            </w:pPr>
            <w:r>
              <w:rPr>
                <w:b/>
                <w:bCs/>
                <w:lang w:val="en-US"/>
              </w:rPr>
              <w:t>Proposal 3: RAN4 to discuss the applicability of BCS4 and BCS5 to intra-band combinations. This is important since many combinations have intra-band components</w:t>
            </w:r>
          </w:p>
        </w:tc>
      </w:tr>
    </w:tbl>
    <w:p w14:paraId="0BA13B51" w14:textId="77777777" w:rsidR="00A91F6A" w:rsidRDefault="00A91F6A"/>
    <w:p w14:paraId="436D52A4" w14:textId="77777777" w:rsidR="00A91F6A" w:rsidRDefault="0020747E">
      <w:pPr>
        <w:pStyle w:val="2"/>
      </w:pPr>
      <w:r>
        <w:rPr>
          <w:rFonts w:hint="eastAsia"/>
        </w:rPr>
        <w:t>Open issues</w:t>
      </w:r>
      <w:r>
        <w:t xml:space="preserve"> summary</w:t>
      </w:r>
    </w:p>
    <w:p w14:paraId="54082A9A" w14:textId="77777777" w:rsidR="00A91F6A" w:rsidRDefault="0020747E">
      <w:pPr>
        <w:pStyle w:val="3"/>
        <w:rPr>
          <w:sz w:val="24"/>
          <w:szCs w:val="16"/>
        </w:rPr>
      </w:pPr>
      <w:r>
        <w:rPr>
          <w:sz w:val="24"/>
          <w:szCs w:val="16"/>
        </w:rPr>
        <w:t>Sub-topic 1-1</w:t>
      </w:r>
    </w:p>
    <w:p w14:paraId="58574BA8" w14:textId="77777777" w:rsidR="00A91F6A" w:rsidRDefault="0020747E">
      <w:pPr>
        <w:rPr>
          <w:i/>
          <w:lang w:val="en-US" w:eastAsia="zh-CN"/>
        </w:rPr>
      </w:pPr>
      <w:r>
        <w:rPr>
          <w:rFonts w:hint="eastAsia"/>
          <w:i/>
          <w:lang w:val="en-US" w:eastAsia="zh-CN"/>
        </w:rPr>
        <w:t xml:space="preserve">Sub-topic </w:t>
      </w:r>
      <w:r>
        <w:rPr>
          <w:i/>
          <w:lang w:val="en-US" w:eastAsia="zh-CN"/>
        </w:rPr>
        <w:t>description:</w:t>
      </w:r>
    </w:p>
    <w:p w14:paraId="27FE5395" w14:textId="77777777" w:rsidR="00A91F6A" w:rsidRDefault="0020747E">
      <w:pPr>
        <w:rPr>
          <w:i/>
          <w:color w:val="0070C0"/>
          <w:lang w:val="en-US" w:eastAsia="zh-CN"/>
        </w:rPr>
      </w:pPr>
      <w:r>
        <w:rPr>
          <w:i/>
          <w:lang w:val="en-US" w:eastAsia="zh-CN"/>
        </w:rPr>
        <w:t>Based on the WF R4-2107821, RAN4 needs to continue discussions for how to represent BCS4 for intra-band NR-CA in this meeting</w:t>
      </w:r>
    </w:p>
    <w:p w14:paraId="62D95604" w14:textId="77777777" w:rsidR="00A91F6A" w:rsidRDefault="0020747E">
      <w:pPr>
        <w:rPr>
          <w:b/>
          <w:color w:val="0070C0"/>
          <w:u w:val="single"/>
          <w:lang w:eastAsia="ko-KR"/>
        </w:rPr>
      </w:pPr>
      <w:r>
        <w:rPr>
          <w:b/>
          <w:color w:val="0070C0"/>
          <w:u w:val="single"/>
          <w:lang w:eastAsia="ko-KR"/>
        </w:rPr>
        <w:t>Issue 1-1-1: To discuss the applicability of BCS4 and BCS5 to intra-band combinations</w:t>
      </w:r>
    </w:p>
    <w:p w14:paraId="46C5BDF4" w14:textId="77777777" w:rsidR="00A91F6A" w:rsidRDefault="0020747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152610"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To introduce traditional BCS for intra-band CA combinations instead of BCS4</w:t>
      </w:r>
    </w:p>
    <w:p w14:paraId="65620748"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To introduce BCS4/BCS5 for intra-band NR CA</w:t>
      </w:r>
    </w:p>
    <w:p w14:paraId="7CBE3C54" w14:textId="77777777" w:rsidR="00A91F6A" w:rsidRDefault="0020747E">
      <w:pPr>
        <w:pStyle w:val="afc"/>
        <w:numPr>
          <w:ilvl w:val="2"/>
          <w:numId w:val="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both FR1 and FR2.</w:t>
      </w:r>
    </w:p>
    <w:p w14:paraId="291D674A" w14:textId="77777777" w:rsidR="00A91F6A" w:rsidRDefault="0020747E">
      <w:pPr>
        <w:pStyle w:val="afc"/>
        <w:numPr>
          <w:ilvl w:val="2"/>
          <w:numId w:val="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only for FR1</w:t>
      </w:r>
    </w:p>
    <w:p w14:paraId="681056A0" w14:textId="77777777" w:rsidR="00A91F6A" w:rsidRDefault="0020747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5D822AC"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TBA</w:t>
      </w:r>
    </w:p>
    <w:p w14:paraId="5FB70590" w14:textId="77777777" w:rsidR="00A91F6A" w:rsidRDefault="0020747E">
      <w:pPr>
        <w:rPr>
          <w:b/>
          <w:color w:val="0070C0"/>
          <w:u w:val="single"/>
          <w:lang w:eastAsia="ko-KR"/>
        </w:rPr>
      </w:pPr>
      <w:r>
        <w:rPr>
          <w:b/>
          <w:color w:val="0070C0"/>
          <w:u w:val="single"/>
          <w:lang w:eastAsia="ko-KR"/>
        </w:rPr>
        <w:t>Issue 1-1-2: If RAN4 agrees to introduce BCS4/BCS5 for intra-band NR CA, how can BCS4 for intra-band NR CA be indicated?</w:t>
      </w:r>
    </w:p>
    <w:p w14:paraId="0B5D406E" w14:textId="77777777" w:rsidR="00A91F6A" w:rsidRDefault="0020747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37D6AA5"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Proposed in R4-2112246 as below</w:t>
      </w:r>
    </w:p>
    <w:p w14:paraId="4D70F5A3" w14:textId="77777777" w:rsidR="00A91F6A" w:rsidRPr="004365D9" w:rsidRDefault="0020747E">
      <w:pPr>
        <w:pStyle w:val="TH"/>
        <w:rPr>
          <w:lang w:val="en-US"/>
        </w:rPr>
      </w:pPr>
      <w:r w:rsidRPr="004365D9">
        <w:rPr>
          <w:lang w:val="en-US"/>
        </w:rPr>
        <w:t xml:space="preserve">Table 2: NR CA configurations and bandwidth combination sets defined for intra-band contiguous CA </w:t>
      </w:r>
    </w:p>
    <w:tbl>
      <w:tblPr>
        <w:tblStyle w:val="af3"/>
        <w:tblW w:w="9092" w:type="dxa"/>
        <w:tblLayout w:type="fixed"/>
        <w:tblLook w:val="04A0" w:firstRow="1" w:lastRow="0" w:firstColumn="1" w:lastColumn="0" w:noHBand="0" w:noVBand="1"/>
      </w:tblPr>
      <w:tblGrid>
        <w:gridCol w:w="1075"/>
        <w:gridCol w:w="1080"/>
        <w:gridCol w:w="900"/>
        <w:gridCol w:w="986"/>
        <w:gridCol w:w="1000"/>
        <w:gridCol w:w="1014"/>
        <w:gridCol w:w="987"/>
        <w:gridCol w:w="923"/>
        <w:gridCol w:w="1127"/>
      </w:tblGrid>
      <w:tr w:rsidR="00A91F6A" w14:paraId="7CEBDBCF" w14:textId="77777777">
        <w:trPr>
          <w:trHeight w:val="411"/>
        </w:trPr>
        <w:tc>
          <w:tcPr>
            <w:tcW w:w="9092" w:type="dxa"/>
            <w:gridSpan w:val="9"/>
          </w:tcPr>
          <w:p w14:paraId="018C42D0" w14:textId="77777777" w:rsidR="00A91F6A" w:rsidRPr="004365D9" w:rsidRDefault="0020747E">
            <w:pPr>
              <w:pStyle w:val="TAC"/>
              <w:rPr>
                <w:b/>
                <w:bCs/>
                <w:lang w:val="en-US"/>
              </w:rPr>
            </w:pPr>
            <w:r w:rsidRPr="004365D9">
              <w:rPr>
                <w:b/>
                <w:bCs/>
                <w:lang w:val="en-US"/>
              </w:rPr>
              <w:t>NR CA configuration / Bandwidth combination set</w:t>
            </w:r>
          </w:p>
        </w:tc>
      </w:tr>
      <w:tr w:rsidR="00A91F6A" w14:paraId="320E7AD4" w14:textId="77777777">
        <w:trPr>
          <w:trHeight w:val="411"/>
        </w:trPr>
        <w:tc>
          <w:tcPr>
            <w:tcW w:w="1075" w:type="dxa"/>
          </w:tcPr>
          <w:p w14:paraId="7F5C8184" w14:textId="77777777" w:rsidR="00A91F6A" w:rsidRDefault="0020747E">
            <w:pPr>
              <w:pStyle w:val="TAC"/>
              <w:rPr>
                <w:b/>
                <w:bCs/>
              </w:rPr>
            </w:pPr>
            <w:r>
              <w:rPr>
                <w:b/>
                <w:bCs/>
              </w:rPr>
              <w:t>NR CA configuration</w:t>
            </w:r>
          </w:p>
        </w:tc>
        <w:tc>
          <w:tcPr>
            <w:tcW w:w="1080" w:type="dxa"/>
          </w:tcPr>
          <w:p w14:paraId="1AE1B14C" w14:textId="77777777" w:rsidR="00A91F6A" w:rsidRDefault="0020747E">
            <w:pPr>
              <w:pStyle w:val="TAC"/>
              <w:rPr>
                <w:b/>
                <w:bCs/>
              </w:rPr>
            </w:pPr>
            <w:r>
              <w:rPr>
                <w:b/>
                <w:bCs/>
              </w:rPr>
              <w:t>Uplink CA configurations</w:t>
            </w:r>
          </w:p>
        </w:tc>
        <w:tc>
          <w:tcPr>
            <w:tcW w:w="900" w:type="dxa"/>
          </w:tcPr>
          <w:p w14:paraId="5F5B6C53" w14:textId="77777777" w:rsidR="00A91F6A" w:rsidRPr="004365D9" w:rsidRDefault="0020747E">
            <w:pPr>
              <w:pStyle w:val="TAC"/>
              <w:rPr>
                <w:b/>
                <w:bCs/>
                <w:lang w:val="en-US"/>
              </w:rPr>
            </w:pPr>
            <w:r w:rsidRPr="004365D9">
              <w:rPr>
                <w:b/>
                <w:bCs/>
                <w:lang w:val="en-US"/>
              </w:rPr>
              <w:t>Channel bandwidths for carrier (MHz)</w:t>
            </w:r>
          </w:p>
        </w:tc>
        <w:tc>
          <w:tcPr>
            <w:tcW w:w="986" w:type="dxa"/>
          </w:tcPr>
          <w:p w14:paraId="5157A370" w14:textId="77777777" w:rsidR="00A91F6A" w:rsidRPr="004365D9" w:rsidRDefault="0020747E">
            <w:pPr>
              <w:pStyle w:val="TAC"/>
              <w:rPr>
                <w:b/>
                <w:bCs/>
                <w:lang w:val="en-US"/>
              </w:rPr>
            </w:pPr>
            <w:r w:rsidRPr="004365D9">
              <w:rPr>
                <w:b/>
                <w:bCs/>
                <w:lang w:val="en-US"/>
              </w:rPr>
              <w:t>Channel bandwidths for carrier (MHz)</w:t>
            </w:r>
          </w:p>
        </w:tc>
        <w:tc>
          <w:tcPr>
            <w:tcW w:w="1000" w:type="dxa"/>
          </w:tcPr>
          <w:p w14:paraId="2A25E01F" w14:textId="77777777" w:rsidR="00A91F6A" w:rsidRPr="004365D9" w:rsidRDefault="0020747E">
            <w:pPr>
              <w:pStyle w:val="TAC"/>
              <w:rPr>
                <w:b/>
                <w:bCs/>
                <w:lang w:val="en-US"/>
              </w:rPr>
            </w:pPr>
            <w:r w:rsidRPr="004365D9">
              <w:rPr>
                <w:b/>
                <w:bCs/>
                <w:lang w:val="en-US"/>
              </w:rPr>
              <w:t>Channel bandwidths for carrier (MHz)</w:t>
            </w:r>
          </w:p>
        </w:tc>
        <w:tc>
          <w:tcPr>
            <w:tcW w:w="1014" w:type="dxa"/>
          </w:tcPr>
          <w:p w14:paraId="0A13D656" w14:textId="77777777" w:rsidR="00A91F6A" w:rsidRPr="004365D9" w:rsidRDefault="0020747E">
            <w:pPr>
              <w:pStyle w:val="TAC"/>
              <w:rPr>
                <w:b/>
                <w:bCs/>
                <w:lang w:val="en-US"/>
              </w:rPr>
            </w:pPr>
            <w:r w:rsidRPr="004365D9">
              <w:rPr>
                <w:b/>
                <w:bCs/>
                <w:lang w:val="en-US"/>
              </w:rPr>
              <w:t>Channel bandwidths for carrier (MHz)</w:t>
            </w:r>
          </w:p>
        </w:tc>
        <w:tc>
          <w:tcPr>
            <w:tcW w:w="987" w:type="dxa"/>
          </w:tcPr>
          <w:p w14:paraId="36126940" w14:textId="77777777" w:rsidR="00A91F6A" w:rsidRPr="004365D9" w:rsidRDefault="0020747E">
            <w:pPr>
              <w:pStyle w:val="TAC"/>
              <w:rPr>
                <w:b/>
                <w:bCs/>
                <w:lang w:val="en-US"/>
              </w:rPr>
            </w:pPr>
            <w:r w:rsidRPr="004365D9">
              <w:rPr>
                <w:b/>
                <w:bCs/>
                <w:lang w:val="en-US"/>
              </w:rPr>
              <w:t>Channel bandwidths for carrier (MHz)</w:t>
            </w:r>
          </w:p>
        </w:tc>
        <w:tc>
          <w:tcPr>
            <w:tcW w:w="923" w:type="dxa"/>
          </w:tcPr>
          <w:p w14:paraId="7B5C8514" w14:textId="77777777" w:rsidR="00A91F6A" w:rsidRDefault="0020747E">
            <w:pPr>
              <w:pStyle w:val="TAC"/>
              <w:rPr>
                <w:b/>
                <w:bCs/>
                <w:lang w:eastAsia="ja-JP"/>
              </w:rPr>
            </w:pPr>
            <w:r>
              <w:rPr>
                <w:b/>
                <w:bCs/>
              </w:rPr>
              <w:t xml:space="preserve">Maximum aggregated </w:t>
            </w:r>
            <w:r>
              <w:rPr>
                <w:b/>
                <w:bCs/>
              </w:rPr>
              <w:br/>
              <w:t>bandwidth (MHz)</w:t>
            </w:r>
          </w:p>
        </w:tc>
        <w:tc>
          <w:tcPr>
            <w:tcW w:w="1127" w:type="dxa"/>
          </w:tcPr>
          <w:p w14:paraId="276A3F63" w14:textId="77777777" w:rsidR="00A91F6A" w:rsidRDefault="0020747E">
            <w:pPr>
              <w:pStyle w:val="TAC"/>
              <w:rPr>
                <w:b/>
                <w:bCs/>
              </w:rPr>
            </w:pPr>
            <w:r>
              <w:rPr>
                <w:b/>
                <w:bCs/>
              </w:rPr>
              <w:t>Bandwidth combination set</w:t>
            </w:r>
          </w:p>
        </w:tc>
      </w:tr>
      <w:tr w:rsidR="00A91F6A" w14:paraId="227FB457" w14:textId="77777777">
        <w:trPr>
          <w:trHeight w:val="411"/>
        </w:trPr>
        <w:tc>
          <w:tcPr>
            <w:tcW w:w="1075" w:type="dxa"/>
            <w:vMerge w:val="restart"/>
          </w:tcPr>
          <w:p w14:paraId="708AE3E4" w14:textId="77777777" w:rsidR="00A91F6A" w:rsidRDefault="0020747E">
            <w:pPr>
              <w:pStyle w:val="TAC"/>
            </w:pPr>
            <w:r>
              <w:t>CA_nXC</w:t>
            </w:r>
          </w:p>
          <w:p w14:paraId="1B55899B" w14:textId="77777777" w:rsidR="00A91F6A" w:rsidRDefault="00A91F6A">
            <w:pPr>
              <w:pStyle w:val="TAC"/>
            </w:pPr>
          </w:p>
        </w:tc>
        <w:tc>
          <w:tcPr>
            <w:tcW w:w="1080" w:type="dxa"/>
            <w:vMerge w:val="restart"/>
          </w:tcPr>
          <w:p w14:paraId="3B8CC8D0" w14:textId="77777777" w:rsidR="00A91F6A" w:rsidRDefault="0020747E">
            <w:pPr>
              <w:pStyle w:val="TAC"/>
            </w:pPr>
            <w:r>
              <w:t>CA_nXC</w:t>
            </w:r>
          </w:p>
        </w:tc>
        <w:tc>
          <w:tcPr>
            <w:tcW w:w="900" w:type="dxa"/>
          </w:tcPr>
          <w:p w14:paraId="2300B4AC" w14:textId="77777777" w:rsidR="00A91F6A" w:rsidRDefault="0020747E">
            <w:pPr>
              <w:pStyle w:val="TAC"/>
            </w:pPr>
            <w:r>
              <w:t>50</w:t>
            </w:r>
          </w:p>
        </w:tc>
        <w:tc>
          <w:tcPr>
            <w:tcW w:w="986" w:type="dxa"/>
          </w:tcPr>
          <w:p w14:paraId="6D1FED8B" w14:textId="77777777" w:rsidR="00A91F6A" w:rsidRDefault="0020747E">
            <w:pPr>
              <w:pStyle w:val="TAC"/>
            </w:pPr>
            <w:r>
              <w:t>60, 80, 100</w:t>
            </w:r>
          </w:p>
        </w:tc>
        <w:tc>
          <w:tcPr>
            <w:tcW w:w="1000" w:type="dxa"/>
          </w:tcPr>
          <w:p w14:paraId="7CE8DD23" w14:textId="77777777" w:rsidR="00A91F6A" w:rsidRDefault="00A91F6A">
            <w:pPr>
              <w:pStyle w:val="TAC"/>
            </w:pPr>
          </w:p>
        </w:tc>
        <w:tc>
          <w:tcPr>
            <w:tcW w:w="1014" w:type="dxa"/>
          </w:tcPr>
          <w:p w14:paraId="0C787A6F" w14:textId="77777777" w:rsidR="00A91F6A" w:rsidRDefault="00A91F6A">
            <w:pPr>
              <w:pStyle w:val="TAC"/>
            </w:pPr>
          </w:p>
        </w:tc>
        <w:tc>
          <w:tcPr>
            <w:tcW w:w="987" w:type="dxa"/>
          </w:tcPr>
          <w:p w14:paraId="04FDAB67" w14:textId="77777777" w:rsidR="00A91F6A" w:rsidRDefault="00A91F6A">
            <w:pPr>
              <w:pStyle w:val="TAC"/>
            </w:pPr>
          </w:p>
        </w:tc>
        <w:tc>
          <w:tcPr>
            <w:tcW w:w="923" w:type="dxa"/>
            <w:vMerge w:val="restart"/>
          </w:tcPr>
          <w:p w14:paraId="12A52EF1" w14:textId="77777777" w:rsidR="00A91F6A" w:rsidRDefault="0020747E">
            <w:pPr>
              <w:pStyle w:val="TAC"/>
              <w:rPr>
                <w:lang w:eastAsia="ja-JP"/>
              </w:rPr>
            </w:pPr>
            <w:r>
              <w:rPr>
                <w:lang w:eastAsia="ja-JP"/>
              </w:rPr>
              <w:t>200</w:t>
            </w:r>
          </w:p>
        </w:tc>
        <w:tc>
          <w:tcPr>
            <w:tcW w:w="1127" w:type="dxa"/>
            <w:vMerge w:val="restart"/>
          </w:tcPr>
          <w:p w14:paraId="66068095" w14:textId="77777777" w:rsidR="00A91F6A" w:rsidRDefault="0020747E">
            <w:pPr>
              <w:pStyle w:val="TAC"/>
            </w:pPr>
            <w:r>
              <w:t>0</w:t>
            </w:r>
          </w:p>
        </w:tc>
      </w:tr>
      <w:tr w:rsidR="00A91F6A" w14:paraId="47855B3B" w14:textId="77777777">
        <w:trPr>
          <w:trHeight w:val="216"/>
        </w:trPr>
        <w:tc>
          <w:tcPr>
            <w:tcW w:w="1075" w:type="dxa"/>
            <w:vMerge/>
          </w:tcPr>
          <w:p w14:paraId="183629C7" w14:textId="77777777" w:rsidR="00A91F6A" w:rsidRDefault="00A91F6A">
            <w:pPr>
              <w:pStyle w:val="TAC"/>
            </w:pPr>
          </w:p>
        </w:tc>
        <w:tc>
          <w:tcPr>
            <w:tcW w:w="1080" w:type="dxa"/>
            <w:vMerge/>
          </w:tcPr>
          <w:p w14:paraId="70ED654C" w14:textId="77777777" w:rsidR="00A91F6A" w:rsidRDefault="00A91F6A">
            <w:pPr>
              <w:pStyle w:val="TAC"/>
            </w:pPr>
          </w:p>
        </w:tc>
        <w:tc>
          <w:tcPr>
            <w:tcW w:w="900" w:type="dxa"/>
          </w:tcPr>
          <w:p w14:paraId="5E5402AD" w14:textId="77777777" w:rsidR="00A91F6A" w:rsidRDefault="0020747E">
            <w:pPr>
              <w:pStyle w:val="TAC"/>
            </w:pPr>
            <w:r>
              <w:t>60</w:t>
            </w:r>
          </w:p>
        </w:tc>
        <w:tc>
          <w:tcPr>
            <w:tcW w:w="986" w:type="dxa"/>
          </w:tcPr>
          <w:p w14:paraId="57F7A09B" w14:textId="77777777" w:rsidR="00A91F6A" w:rsidRDefault="0020747E">
            <w:pPr>
              <w:pStyle w:val="TAC"/>
            </w:pPr>
            <w:r>
              <w:t>60, 80, 100</w:t>
            </w:r>
          </w:p>
        </w:tc>
        <w:tc>
          <w:tcPr>
            <w:tcW w:w="1000" w:type="dxa"/>
          </w:tcPr>
          <w:p w14:paraId="51D93A84" w14:textId="77777777" w:rsidR="00A91F6A" w:rsidRDefault="00A91F6A">
            <w:pPr>
              <w:pStyle w:val="TAC"/>
            </w:pPr>
          </w:p>
        </w:tc>
        <w:tc>
          <w:tcPr>
            <w:tcW w:w="1014" w:type="dxa"/>
          </w:tcPr>
          <w:p w14:paraId="15A6BC7D" w14:textId="77777777" w:rsidR="00A91F6A" w:rsidRDefault="00A91F6A">
            <w:pPr>
              <w:pStyle w:val="TAC"/>
            </w:pPr>
          </w:p>
        </w:tc>
        <w:tc>
          <w:tcPr>
            <w:tcW w:w="987" w:type="dxa"/>
          </w:tcPr>
          <w:p w14:paraId="3899B56B" w14:textId="77777777" w:rsidR="00A91F6A" w:rsidRDefault="00A91F6A">
            <w:pPr>
              <w:pStyle w:val="TAC"/>
            </w:pPr>
          </w:p>
        </w:tc>
        <w:tc>
          <w:tcPr>
            <w:tcW w:w="923" w:type="dxa"/>
            <w:vMerge/>
          </w:tcPr>
          <w:p w14:paraId="7BD19193" w14:textId="77777777" w:rsidR="00A91F6A" w:rsidRDefault="00A91F6A">
            <w:pPr>
              <w:pStyle w:val="TAC"/>
              <w:rPr>
                <w:lang w:eastAsia="ja-JP"/>
              </w:rPr>
            </w:pPr>
          </w:p>
        </w:tc>
        <w:tc>
          <w:tcPr>
            <w:tcW w:w="1127" w:type="dxa"/>
            <w:vMerge/>
          </w:tcPr>
          <w:p w14:paraId="31CAAE16" w14:textId="77777777" w:rsidR="00A91F6A" w:rsidRDefault="00A91F6A">
            <w:pPr>
              <w:pStyle w:val="TAC"/>
            </w:pPr>
          </w:p>
        </w:tc>
      </w:tr>
      <w:tr w:rsidR="00A91F6A" w14:paraId="20C49F0F" w14:textId="77777777">
        <w:trPr>
          <w:trHeight w:val="205"/>
        </w:trPr>
        <w:tc>
          <w:tcPr>
            <w:tcW w:w="1075" w:type="dxa"/>
            <w:vMerge/>
          </w:tcPr>
          <w:p w14:paraId="6209CD15" w14:textId="77777777" w:rsidR="00A91F6A" w:rsidRDefault="00A91F6A">
            <w:pPr>
              <w:pStyle w:val="TAC"/>
            </w:pPr>
          </w:p>
        </w:tc>
        <w:tc>
          <w:tcPr>
            <w:tcW w:w="1080" w:type="dxa"/>
            <w:vMerge/>
          </w:tcPr>
          <w:p w14:paraId="2D0D98FD" w14:textId="77777777" w:rsidR="00A91F6A" w:rsidRDefault="00A91F6A">
            <w:pPr>
              <w:pStyle w:val="TAC"/>
            </w:pPr>
          </w:p>
        </w:tc>
        <w:tc>
          <w:tcPr>
            <w:tcW w:w="900" w:type="dxa"/>
          </w:tcPr>
          <w:p w14:paraId="7DB2ED22" w14:textId="77777777" w:rsidR="00A91F6A" w:rsidRDefault="0020747E">
            <w:pPr>
              <w:pStyle w:val="TAC"/>
            </w:pPr>
            <w:r>
              <w:t>80</w:t>
            </w:r>
          </w:p>
        </w:tc>
        <w:tc>
          <w:tcPr>
            <w:tcW w:w="986" w:type="dxa"/>
          </w:tcPr>
          <w:p w14:paraId="54403FA4" w14:textId="77777777" w:rsidR="00A91F6A" w:rsidRDefault="0020747E">
            <w:pPr>
              <w:pStyle w:val="TAC"/>
              <w:rPr>
                <w:lang w:eastAsia="ja-JP"/>
              </w:rPr>
            </w:pPr>
            <w:r>
              <w:rPr>
                <w:rFonts w:hint="eastAsia"/>
                <w:lang w:eastAsia="ja-JP"/>
              </w:rPr>
              <w:t>80</w:t>
            </w:r>
            <w:r>
              <w:rPr>
                <w:lang w:eastAsia="ja-JP"/>
              </w:rPr>
              <w:t>, 100</w:t>
            </w:r>
          </w:p>
        </w:tc>
        <w:tc>
          <w:tcPr>
            <w:tcW w:w="1000" w:type="dxa"/>
          </w:tcPr>
          <w:p w14:paraId="3FD64E05" w14:textId="77777777" w:rsidR="00A91F6A" w:rsidRDefault="00A91F6A">
            <w:pPr>
              <w:pStyle w:val="TAC"/>
            </w:pPr>
          </w:p>
        </w:tc>
        <w:tc>
          <w:tcPr>
            <w:tcW w:w="1014" w:type="dxa"/>
          </w:tcPr>
          <w:p w14:paraId="1B7BEEAF" w14:textId="77777777" w:rsidR="00A91F6A" w:rsidRDefault="00A91F6A">
            <w:pPr>
              <w:pStyle w:val="TAC"/>
            </w:pPr>
          </w:p>
        </w:tc>
        <w:tc>
          <w:tcPr>
            <w:tcW w:w="987" w:type="dxa"/>
          </w:tcPr>
          <w:p w14:paraId="7C807362" w14:textId="77777777" w:rsidR="00A91F6A" w:rsidRDefault="00A91F6A">
            <w:pPr>
              <w:pStyle w:val="TAC"/>
            </w:pPr>
          </w:p>
        </w:tc>
        <w:tc>
          <w:tcPr>
            <w:tcW w:w="923" w:type="dxa"/>
            <w:vMerge/>
          </w:tcPr>
          <w:p w14:paraId="66D75F33" w14:textId="77777777" w:rsidR="00A91F6A" w:rsidRDefault="00A91F6A">
            <w:pPr>
              <w:pStyle w:val="TAC"/>
              <w:rPr>
                <w:lang w:eastAsia="ja-JP"/>
              </w:rPr>
            </w:pPr>
          </w:p>
        </w:tc>
        <w:tc>
          <w:tcPr>
            <w:tcW w:w="1127" w:type="dxa"/>
            <w:vMerge/>
          </w:tcPr>
          <w:p w14:paraId="6F6C173E" w14:textId="77777777" w:rsidR="00A91F6A" w:rsidRDefault="00A91F6A">
            <w:pPr>
              <w:pStyle w:val="TAC"/>
            </w:pPr>
          </w:p>
        </w:tc>
      </w:tr>
      <w:tr w:rsidR="00A91F6A" w14:paraId="79E87987" w14:textId="77777777">
        <w:trPr>
          <w:trHeight w:val="205"/>
        </w:trPr>
        <w:tc>
          <w:tcPr>
            <w:tcW w:w="1075" w:type="dxa"/>
            <w:vMerge/>
          </w:tcPr>
          <w:p w14:paraId="3216CDE7" w14:textId="77777777" w:rsidR="00A91F6A" w:rsidRDefault="00A91F6A">
            <w:pPr>
              <w:pStyle w:val="TAC"/>
            </w:pPr>
          </w:p>
        </w:tc>
        <w:tc>
          <w:tcPr>
            <w:tcW w:w="1080" w:type="dxa"/>
            <w:vMerge/>
          </w:tcPr>
          <w:p w14:paraId="2FE5ED63" w14:textId="77777777" w:rsidR="00A91F6A" w:rsidRDefault="00A91F6A">
            <w:pPr>
              <w:pStyle w:val="TAC"/>
            </w:pPr>
          </w:p>
        </w:tc>
        <w:tc>
          <w:tcPr>
            <w:tcW w:w="900" w:type="dxa"/>
          </w:tcPr>
          <w:p w14:paraId="22D0B9F8" w14:textId="77777777" w:rsidR="00A91F6A" w:rsidRDefault="0020747E">
            <w:pPr>
              <w:pStyle w:val="TAC"/>
              <w:rPr>
                <w:lang w:eastAsia="ja-JP"/>
              </w:rPr>
            </w:pPr>
            <w:r>
              <w:rPr>
                <w:lang w:eastAsia="ja-JP"/>
              </w:rPr>
              <w:t>100</w:t>
            </w:r>
          </w:p>
        </w:tc>
        <w:tc>
          <w:tcPr>
            <w:tcW w:w="986" w:type="dxa"/>
          </w:tcPr>
          <w:p w14:paraId="3C7B321D" w14:textId="77777777" w:rsidR="00A91F6A" w:rsidRDefault="0020747E">
            <w:pPr>
              <w:pStyle w:val="TAC"/>
              <w:rPr>
                <w:lang w:eastAsia="ja-JP"/>
              </w:rPr>
            </w:pPr>
            <w:r>
              <w:rPr>
                <w:lang w:eastAsia="ja-JP"/>
              </w:rPr>
              <w:t>100</w:t>
            </w:r>
          </w:p>
        </w:tc>
        <w:tc>
          <w:tcPr>
            <w:tcW w:w="1000" w:type="dxa"/>
          </w:tcPr>
          <w:p w14:paraId="5D3E6643" w14:textId="77777777" w:rsidR="00A91F6A" w:rsidRDefault="00A91F6A">
            <w:pPr>
              <w:pStyle w:val="TAC"/>
            </w:pPr>
          </w:p>
        </w:tc>
        <w:tc>
          <w:tcPr>
            <w:tcW w:w="1014" w:type="dxa"/>
          </w:tcPr>
          <w:p w14:paraId="3DE60F7A" w14:textId="77777777" w:rsidR="00A91F6A" w:rsidRDefault="00A91F6A">
            <w:pPr>
              <w:pStyle w:val="TAC"/>
            </w:pPr>
          </w:p>
        </w:tc>
        <w:tc>
          <w:tcPr>
            <w:tcW w:w="987" w:type="dxa"/>
          </w:tcPr>
          <w:p w14:paraId="3DEC8DD1" w14:textId="77777777" w:rsidR="00A91F6A" w:rsidRDefault="00A91F6A">
            <w:pPr>
              <w:pStyle w:val="TAC"/>
            </w:pPr>
          </w:p>
        </w:tc>
        <w:tc>
          <w:tcPr>
            <w:tcW w:w="923" w:type="dxa"/>
            <w:vMerge/>
          </w:tcPr>
          <w:p w14:paraId="3709643E" w14:textId="77777777" w:rsidR="00A91F6A" w:rsidRDefault="00A91F6A">
            <w:pPr>
              <w:pStyle w:val="TAC"/>
              <w:rPr>
                <w:lang w:eastAsia="ja-JP"/>
              </w:rPr>
            </w:pPr>
          </w:p>
        </w:tc>
        <w:tc>
          <w:tcPr>
            <w:tcW w:w="1127" w:type="dxa"/>
            <w:vMerge/>
          </w:tcPr>
          <w:p w14:paraId="7E5765C7" w14:textId="77777777" w:rsidR="00A91F6A" w:rsidRDefault="00A91F6A">
            <w:pPr>
              <w:pStyle w:val="TAC"/>
            </w:pPr>
          </w:p>
        </w:tc>
      </w:tr>
      <w:tr w:rsidR="00A91F6A" w14:paraId="43444423" w14:textId="77777777">
        <w:trPr>
          <w:trHeight w:val="216"/>
        </w:trPr>
        <w:tc>
          <w:tcPr>
            <w:tcW w:w="1075" w:type="dxa"/>
            <w:vMerge/>
          </w:tcPr>
          <w:p w14:paraId="668B2228" w14:textId="77777777" w:rsidR="00A91F6A" w:rsidRDefault="00A91F6A">
            <w:pPr>
              <w:pStyle w:val="TAC"/>
            </w:pPr>
          </w:p>
        </w:tc>
        <w:tc>
          <w:tcPr>
            <w:tcW w:w="1080" w:type="dxa"/>
            <w:vMerge/>
          </w:tcPr>
          <w:p w14:paraId="02AA4AF3" w14:textId="77777777" w:rsidR="00A91F6A" w:rsidRDefault="00A91F6A">
            <w:pPr>
              <w:pStyle w:val="TAC"/>
            </w:pPr>
          </w:p>
        </w:tc>
        <w:tc>
          <w:tcPr>
            <w:tcW w:w="1886" w:type="dxa"/>
            <w:gridSpan w:val="2"/>
          </w:tcPr>
          <w:p w14:paraId="5A0A0DC3" w14:textId="77777777" w:rsidR="00A91F6A" w:rsidRPr="004365D9" w:rsidRDefault="0020747E">
            <w:pPr>
              <w:pStyle w:val="TAC"/>
              <w:rPr>
                <w:rFonts w:cs="Arial"/>
                <w:szCs w:val="18"/>
                <w:lang w:val="en-US" w:eastAsia="zh-CN"/>
              </w:rPr>
            </w:pPr>
            <w:r w:rsidRPr="004365D9">
              <w:rPr>
                <w:highlight w:val="yellow"/>
                <w:lang w:val="en-US"/>
              </w:rPr>
              <w:t>see nX channel bandwidths in Table 5.3.5-1 for each carrier</w:t>
            </w:r>
          </w:p>
          <w:p w14:paraId="4EBEE89A" w14:textId="77777777" w:rsidR="00A91F6A" w:rsidRPr="004365D9" w:rsidRDefault="00A91F6A">
            <w:pPr>
              <w:pStyle w:val="TAC"/>
              <w:rPr>
                <w:rFonts w:cs="Arial"/>
                <w:szCs w:val="18"/>
                <w:lang w:val="en-US" w:eastAsia="zh-CN"/>
              </w:rPr>
            </w:pPr>
          </w:p>
        </w:tc>
        <w:tc>
          <w:tcPr>
            <w:tcW w:w="1000" w:type="dxa"/>
          </w:tcPr>
          <w:p w14:paraId="0CEE48F8" w14:textId="77777777" w:rsidR="00A91F6A" w:rsidRPr="004365D9" w:rsidRDefault="00A91F6A">
            <w:pPr>
              <w:pStyle w:val="TAC"/>
              <w:rPr>
                <w:lang w:val="en-US"/>
              </w:rPr>
            </w:pPr>
          </w:p>
        </w:tc>
        <w:tc>
          <w:tcPr>
            <w:tcW w:w="1014" w:type="dxa"/>
          </w:tcPr>
          <w:p w14:paraId="2C721096" w14:textId="77777777" w:rsidR="00A91F6A" w:rsidRPr="004365D9" w:rsidRDefault="00A91F6A">
            <w:pPr>
              <w:pStyle w:val="TAC"/>
              <w:rPr>
                <w:lang w:val="en-US"/>
              </w:rPr>
            </w:pPr>
          </w:p>
        </w:tc>
        <w:tc>
          <w:tcPr>
            <w:tcW w:w="987" w:type="dxa"/>
          </w:tcPr>
          <w:p w14:paraId="2EF310B4" w14:textId="77777777" w:rsidR="00A91F6A" w:rsidRPr="004365D9" w:rsidRDefault="00A91F6A">
            <w:pPr>
              <w:pStyle w:val="TAC"/>
              <w:rPr>
                <w:lang w:val="en-US"/>
              </w:rPr>
            </w:pPr>
          </w:p>
        </w:tc>
        <w:tc>
          <w:tcPr>
            <w:tcW w:w="923" w:type="dxa"/>
          </w:tcPr>
          <w:p w14:paraId="3DD4846F" w14:textId="77777777" w:rsidR="00A91F6A" w:rsidRDefault="0020747E">
            <w:pPr>
              <w:pStyle w:val="TAC"/>
              <w:rPr>
                <w:rFonts w:eastAsia="等线"/>
                <w:lang w:eastAsia="zh-CN"/>
              </w:rPr>
            </w:pPr>
            <w:r>
              <w:rPr>
                <w:rFonts w:eastAsia="等线" w:hint="eastAsia"/>
                <w:lang w:eastAsia="zh-CN"/>
              </w:rPr>
              <w:t>2</w:t>
            </w:r>
            <w:r>
              <w:rPr>
                <w:rFonts w:eastAsia="等线"/>
                <w:lang w:eastAsia="zh-CN"/>
              </w:rPr>
              <w:t>00</w:t>
            </w:r>
          </w:p>
        </w:tc>
        <w:tc>
          <w:tcPr>
            <w:tcW w:w="1127" w:type="dxa"/>
          </w:tcPr>
          <w:p w14:paraId="1CE97543" w14:textId="77777777" w:rsidR="00A91F6A" w:rsidRDefault="0020747E">
            <w:pPr>
              <w:pStyle w:val="TAC"/>
              <w:rPr>
                <w:lang w:eastAsia="zh-CN"/>
              </w:rPr>
            </w:pPr>
            <w:r>
              <w:rPr>
                <w:highlight w:val="yellow"/>
                <w:lang w:eastAsia="zh-CN"/>
              </w:rPr>
              <w:t>4/5</w:t>
            </w:r>
          </w:p>
        </w:tc>
      </w:tr>
      <w:tr w:rsidR="00A91F6A" w14:paraId="7402FC13" w14:textId="77777777">
        <w:trPr>
          <w:trHeight w:val="216"/>
        </w:trPr>
        <w:tc>
          <w:tcPr>
            <w:tcW w:w="9092" w:type="dxa"/>
            <w:gridSpan w:val="9"/>
          </w:tcPr>
          <w:p w14:paraId="2CF6C06B" w14:textId="77777777" w:rsidR="00A91F6A" w:rsidRPr="004365D9" w:rsidRDefault="0020747E">
            <w:pPr>
              <w:pStyle w:val="TAC"/>
              <w:jc w:val="left"/>
              <w:rPr>
                <w:lang w:val="en-US"/>
              </w:rPr>
            </w:pPr>
            <w:r w:rsidRPr="004365D9">
              <w:rPr>
                <w:lang w:val="en-US"/>
              </w:rPr>
              <w:t>NOTE 1:</w:t>
            </w:r>
            <w:r w:rsidRPr="004365D9">
              <w:rPr>
                <w:lang w:val="en-US"/>
              </w:rPr>
              <w:tab/>
              <w:t>5 MHz is not applicable for 30/60 kHz SCS.</w:t>
            </w:r>
          </w:p>
          <w:p w14:paraId="11408A36" w14:textId="77777777" w:rsidR="00A91F6A" w:rsidRPr="004365D9" w:rsidRDefault="00A91F6A">
            <w:pPr>
              <w:pStyle w:val="TAC"/>
              <w:jc w:val="left"/>
              <w:rPr>
                <w:lang w:val="en-US" w:eastAsia="zh-CN"/>
              </w:rPr>
            </w:pPr>
          </w:p>
        </w:tc>
      </w:tr>
    </w:tbl>
    <w:p w14:paraId="318D6987" w14:textId="77777777" w:rsidR="00A91F6A" w:rsidRPr="004365D9" w:rsidRDefault="0020747E">
      <w:pPr>
        <w:pStyle w:val="TH"/>
        <w:rPr>
          <w:lang w:val="en-US"/>
        </w:rPr>
      </w:pPr>
      <w:r w:rsidRPr="004365D9">
        <w:rPr>
          <w:lang w:val="en-US"/>
        </w:rPr>
        <w:t xml:space="preserve">Table 3: NR CA configurations and bandwidth combination sets defined for intra-band non-contiguous CA </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A91F6A" w14:paraId="01E3055E" w14:textId="77777777">
        <w:trPr>
          <w:trHeight w:val="187"/>
          <w:jc w:val="center"/>
        </w:trPr>
        <w:tc>
          <w:tcPr>
            <w:tcW w:w="9855" w:type="dxa"/>
            <w:gridSpan w:val="8"/>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9162701" w14:textId="77777777" w:rsidR="00A91F6A" w:rsidRDefault="0020747E">
            <w:pPr>
              <w:pStyle w:val="TAC"/>
              <w:rPr>
                <w:rFonts w:eastAsia="等线"/>
                <w:lang w:val="en-US" w:eastAsia="zh-CN"/>
              </w:rPr>
            </w:pPr>
            <w:r w:rsidRPr="004365D9">
              <w:rPr>
                <w:b/>
                <w:bCs/>
                <w:lang w:val="en-US"/>
              </w:rPr>
              <w:t>NR CA configuration / Bandwidth combination set</w:t>
            </w:r>
          </w:p>
        </w:tc>
      </w:tr>
      <w:tr w:rsidR="00A91F6A" w14:paraId="2A510081" w14:textId="77777777">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D519CDE" w14:textId="77777777" w:rsidR="00A91F6A" w:rsidRDefault="0020747E">
            <w:pPr>
              <w:pStyle w:val="TAC"/>
              <w:rPr>
                <w:lang w:val="en-US"/>
              </w:rPr>
            </w:pPr>
            <w:r>
              <w:rPr>
                <w:b/>
                <w:bCs/>
              </w:rPr>
              <w:t>NR CA configuration</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EFBF9EB" w14:textId="77777777" w:rsidR="00A91F6A" w:rsidRDefault="0020747E">
            <w:pPr>
              <w:pStyle w:val="TAC"/>
              <w:rPr>
                <w:lang w:val="en-US"/>
              </w:rPr>
            </w:pPr>
            <w:r>
              <w:rPr>
                <w:b/>
                <w:bCs/>
              </w:rPr>
              <w:t>Uplink CA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F944B" w14:textId="77777777" w:rsidR="00A91F6A" w:rsidRDefault="0020747E">
            <w:pPr>
              <w:pStyle w:val="TAC"/>
              <w:rPr>
                <w:lang w:val="en-US" w:eastAsia="zh-CN"/>
              </w:rPr>
            </w:pPr>
            <w:r w:rsidRPr="004365D9">
              <w:rPr>
                <w:b/>
                <w:bCs/>
                <w:lang w:val="en-US"/>
              </w:rPr>
              <w:t>Channel bandwidths for carrier (MHz)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FEF9" w14:textId="77777777" w:rsidR="00A91F6A" w:rsidRDefault="0020747E">
            <w:pPr>
              <w:pStyle w:val="TAC"/>
              <w:rPr>
                <w:lang w:val="en-US" w:eastAsia="zh-CN"/>
              </w:rPr>
            </w:pPr>
            <w:r w:rsidRPr="004365D9">
              <w:rPr>
                <w:b/>
                <w:bCs/>
                <w:lang w:val="en-US"/>
              </w:rPr>
              <w:t>Channel bandwidths for carrier (MHz)</w:t>
            </w:r>
          </w:p>
        </w:tc>
        <w:tc>
          <w:tcPr>
            <w:tcW w:w="1011" w:type="dxa"/>
            <w:tcBorders>
              <w:top w:val="single" w:sz="4" w:space="0" w:color="auto"/>
              <w:left w:val="single" w:sz="4" w:space="0" w:color="auto"/>
              <w:bottom w:val="single" w:sz="4" w:space="0" w:color="auto"/>
              <w:right w:val="single" w:sz="4" w:space="0" w:color="auto"/>
            </w:tcBorders>
          </w:tcPr>
          <w:p w14:paraId="5CBA8EB7" w14:textId="77777777" w:rsidR="00A91F6A" w:rsidRPr="004365D9" w:rsidRDefault="0020747E">
            <w:pPr>
              <w:pStyle w:val="TAC"/>
              <w:rPr>
                <w:rFonts w:eastAsia="等线"/>
                <w:lang w:val="en-US" w:eastAsia="zh-CN"/>
              </w:rPr>
            </w:pPr>
            <w:r w:rsidRPr="004365D9">
              <w:rPr>
                <w:b/>
                <w:bCs/>
                <w:lang w:val="en-US"/>
              </w:rPr>
              <w:t>Channel bandwidths for carrier (MHz)</w:t>
            </w:r>
          </w:p>
        </w:tc>
        <w:tc>
          <w:tcPr>
            <w:tcW w:w="1011" w:type="dxa"/>
            <w:tcBorders>
              <w:top w:val="single" w:sz="4" w:space="0" w:color="auto"/>
              <w:left w:val="single" w:sz="4" w:space="0" w:color="auto"/>
              <w:bottom w:val="single" w:sz="4" w:space="0" w:color="auto"/>
              <w:right w:val="single" w:sz="4" w:space="0" w:color="auto"/>
            </w:tcBorders>
          </w:tcPr>
          <w:p w14:paraId="7C01F0C6" w14:textId="77777777" w:rsidR="00A91F6A" w:rsidRPr="004365D9" w:rsidRDefault="0020747E">
            <w:pPr>
              <w:pStyle w:val="TAC"/>
              <w:rPr>
                <w:rFonts w:eastAsia="等线"/>
                <w:lang w:val="en-US" w:eastAsia="zh-CN"/>
              </w:rPr>
            </w:pPr>
            <w:r w:rsidRPr="004365D9">
              <w:rPr>
                <w:b/>
                <w:bCs/>
                <w:lang w:val="en-US"/>
              </w:rPr>
              <w:t>Channel bandwidths for carrier (MHz)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EC427" w14:textId="77777777" w:rsidR="00A91F6A" w:rsidRPr="004365D9" w:rsidRDefault="0020747E">
            <w:pPr>
              <w:pStyle w:val="TAC"/>
              <w:rPr>
                <w:rFonts w:eastAsia="等线"/>
                <w:lang w:val="en-US" w:eastAsia="zh-CN"/>
              </w:rPr>
            </w:pPr>
            <w:r w:rsidRPr="004365D9">
              <w:rPr>
                <w:b/>
                <w:bCs/>
                <w:lang w:val="en-US"/>
              </w:rPr>
              <w:t>Channel bandwidths for carrier (MHz)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7FF7C" w14:textId="77777777" w:rsidR="00A91F6A" w:rsidRDefault="0020747E">
            <w:pPr>
              <w:pStyle w:val="TAC"/>
              <w:rPr>
                <w:rFonts w:eastAsia="等线"/>
                <w:lang w:val="en-US" w:eastAsia="zh-CN"/>
              </w:rPr>
            </w:pPr>
            <w:r>
              <w:rPr>
                <w:b/>
                <w:bCs/>
              </w:rPr>
              <w:t xml:space="preserve">Maximum aggregated </w:t>
            </w:r>
            <w:r>
              <w:rPr>
                <w:b/>
                <w:bCs/>
              </w:rPr>
              <w:br/>
              <w:t>bandwidth (MHz)</w:t>
            </w:r>
          </w:p>
        </w:tc>
      </w:tr>
      <w:tr w:rsidR="00A91F6A" w14:paraId="7A4086E7" w14:textId="77777777">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08D2125" w14:textId="77777777" w:rsidR="00A91F6A" w:rsidRDefault="0020747E">
            <w:pPr>
              <w:pStyle w:val="TAC"/>
              <w:rPr>
                <w:lang w:val="en-US"/>
              </w:rPr>
            </w:pPr>
            <w:r>
              <w:rPr>
                <w:lang w:val="en-US"/>
              </w:rPr>
              <w:t>CA_nX(2A)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13D3878" w14:textId="77777777" w:rsidR="00A91F6A" w:rsidRDefault="0020747E">
            <w:pPr>
              <w:pStyle w:val="TAC"/>
              <w:rPr>
                <w:lang w:val="en-US"/>
              </w:rPr>
            </w:pPr>
            <w:r>
              <w:rPr>
                <w:lang w:val="en-US"/>
              </w:rPr>
              <w:t>CA_nX(2A)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C3DFE" w14:textId="77777777" w:rsidR="00A91F6A" w:rsidRDefault="0020747E">
            <w:pPr>
              <w:pStyle w:val="TAC"/>
              <w:rPr>
                <w:lang w:val="en-US"/>
              </w:rPr>
            </w:pPr>
            <w:r>
              <w:rPr>
                <w:rFonts w:hint="eastAsia"/>
                <w:lang w:val="en-US" w:eastAsia="zh-CN"/>
              </w:rPr>
              <w:t xml:space="preserve">10, 20, </w:t>
            </w:r>
            <w:r>
              <w:rPr>
                <w:lang w:val="en-US" w:eastAsia="zh-CN"/>
              </w:rPr>
              <w:t>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31BE1" w14:textId="77777777" w:rsidR="00A91F6A" w:rsidRDefault="0020747E">
            <w:pPr>
              <w:pStyle w:val="TAC"/>
              <w:rPr>
                <w:lang w:val="en-US"/>
              </w:rPr>
            </w:pPr>
            <w:r>
              <w:rPr>
                <w:rFonts w:hint="eastAsia"/>
                <w:lang w:val="en-US" w:eastAsia="zh-CN"/>
              </w:rPr>
              <w:t xml:space="preserve">10, 20, </w:t>
            </w:r>
            <w:r>
              <w:rPr>
                <w:lang w:val="en-US" w:eastAsia="zh-CN"/>
              </w:rPr>
              <w:t>40, 50, 60, 80, 90, 100</w:t>
            </w:r>
          </w:p>
        </w:tc>
        <w:tc>
          <w:tcPr>
            <w:tcW w:w="1011" w:type="dxa"/>
            <w:tcBorders>
              <w:top w:val="single" w:sz="4" w:space="0" w:color="auto"/>
              <w:left w:val="single" w:sz="4" w:space="0" w:color="auto"/>
              <w:bottom w:val="single" w:sz="4" w:space="0" w:color="auto"/>
              <w:right w:val="single" w:sz="4" w:space="0" w:color="auto"/>
            </w:tcBorders>
          </w:tcPr>
          <w:p w14:paraId="43E16213" w14:textId="77777777" w:rsidR="00A91F6A" w:rsidRDefault="00A91F6A">
            <w:pPr>
              <w:pStyle w:val="TAC"/>
              <w:rPr>
                <w:rFonts w:eastAsia="等线"/>
                <w:lang w:eastAsia="zh-CN"/>
              </w:rPr>
            </w:pPr>
          </w:p>
        </w:tc>
        <w:tc>
          <w:tcPr>
            <w:tcW w:w="1011" w:type="dxa"/>
            <w:tcBorders>
              <w:top w:val="single" w:sz="4" w:space="0" w:color="auto"/>
              <w:left w:val="single" w:sz="4" w:space="0" w:color="auto"/>
              <w:bottom w:val="single" w:sz="4" w:space="0" w:color="auto"/>
              <w:right w:val="single" w:sz="4" w:space="0" w:color="auto"/>
            </w:tcBorders>
          </w:tcPr>
          <w:p w14:paraId="387C5CDA" w14:textId="77777777" w:rsidR="00A91F6A" w:rsidRDefault="00A91F6A">
            <w:pPr>
              <w:pStyle w:val="TAC"/>
              <w:rPr>
                <w:rFonts w:eastAsia="等线"/>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EAE5" w14:textId="77777777" w:rsidR="00A91F6A" w:rsidRDefault="0020747E">
            <w:pPr>
              <w:pStyle w:val="TAC"/>
              <w:rPr>
                <w:rFonts w:eastAsia="等线"/>
                <w:lang w:eastAsia="zh-CN"/>
              </w:rPr>
            </w:pPr>
            <w:r>
              <w:rPr>
                <w:rFonts w:eastAsia="等线"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A028D" w14:textId="77777777" w:rsidR="00A91F6A" w:rsidRDefault="0020747E">
            <w:pPr>
              <w:pStyle w:val="TAC"/>
              <w:rPr>
                <w:lang w:val="en-US"/>
              </w:rPr>
            </w:pPr>
            <w:r>
              <w:rPr>
                <w:rFonts w:eastAsia="等线" w:hint="eastAsia"/>
                <w:lang w:val="en-US" w:eastAsia="zh-CN"/>
              </w:rPr>
              <w:t>0</w:t>
            </w:r>
          </w:p>
        </w:tc>
      </w:tr>
      <w:tr w:rsidR="00A91F6A" w14:paraId="3DDB5EB2" w14:textId="77777777">
        <w:trPr>
          <w:trHeight w:val="187"/>
          <w:jc w:val="center"/>
        </w:trPr>
        <w:tc>
          <w:tcPr>
            <w:tcW w:w="1399" w:type="dxa"/>
            <w:tcBorders>
              <w:left w:val="single" w:sz="4" w:space="0" w:color="auto"/>
              <w:right w:val="single" w:sz="4" w:space="0" w:color="auto"/>
            </w:tcBorders>
            <w:shd w:val="clear" w:color="auto" w:fill="auto"/>
            <w:tcMar>
              <w:top w:w="0" w:type="dxa"/>
              <w:left w:w="108" w:type="dxa"/>
              <w:bottom w:w="0" w:type="dxa"/>
              <w:right w:w="108" w:type="dxa"/>
            </w:tcMar>
          </w:tcPr>
          <w:p w14:paraId="18844827" w14:textId="77777777" w:rsidR="00A91F6A" w:rsidRDefault="00A91F6A">
            <w:pPr>
              <w:pStyle w:val="TAC"/>
              <w:rPr>
                <w:lang w:val="en-US"/>
              </w:rPr>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25D0B9F1" w14:textId="77777777" w:rsidR="00A91F6A" w:rsidRDefault="00A91F6A">
            <w:pPr>
              <w:pStyle w:val="TAC"/>
              <w:rPr>
                <w:rFonts w:eastAsia="等线"/>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A07C0" w14:textId="77777777" w:rsidR="00A91F6A" w:rsidRDefault="0020747E">
            <w:pPr>
              <w:pStyle w:val="TAC"/>
              <w:rPr>
                <w:lang w:val="en-US" w:eastAsia="zh-CN"/>
              </w:rPr>
            </w:pPr>
            <w:bookmarkStart w:id="6" w:name="OLE_LINK50"/>
            <w:r>
              <w:rPr>
                <w:rFonts w:hint="eastAsia"/>
                <w:lang w:val="en-US" w:eastAsia="zh-CN"/>
              </w:rPr>
              <w:t xml:space="preserve">10, 20, </w:t>
            </w:r>
            <w:r>
              <w:rPr>
                <w:lang w:val="en-US" w:eastAsia="zh-CN"/>
              </w:rPr>
              <w:t>25, 30, 40, 50, 60, 80, 90, 100</w:t>
            </w:r>
            <w:bookmarkEnd w:id="6"/>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8293E" w14:textId="77777777" w:rsidR="00A91F6A" w:rsidRDefault="0020747E">
            <w:pPr>
              <w:pStyle w:val="TAC"/>
              <w:rPr>
                <w:lang w:val="en-US" w:eastAsia="zh-CN"/>
              </w:rPr>
            </w:pPr>
            <w:r>
              <w:rPr>
                <w:rFonts w:hint="eastAsia"/>
                <w:lang w:val="en-US" w:eastAsia="zh-CN"/>
              </w:rPr>
              <w:t xml:space="preserve">10, 20, </w:t>
            </w:r>
            <w:r>
              <w:rPr>
                <w:lang w:val="en-US" w:eastAsia="zh-CN"/>
              </w:rPr>
              <w:t>25, 30, 40, 50, 60, 80, 90, 100</w:t>
            </w:r>
          </w:p>
        </w:tc>
        <w:tc>
          <w:tcPr>
            <w:tcW w:w="1011" w:type="dxa"/>
            <w:tcBorders>
              <w:top w:val="single" w:sz="4" w:space="0" w:color="auto"/>
              <w:left w:val="single" w:sz="4" w:space="0" w:color="auto"/>
              <w:bottom w:val="single" w:sz="4" w:space="0" w:color="auto"/>
              <w:right w:val="single" w:sz="4" w:space="0" w:color="auto"/>
            </w:tcBorders>
          </w:tcPr>
          <w:p w14:paraId="01A2F6DC" w14:textId="77777777" w:rsidR="00A91F6A" w:rsidRDefault="00A91F6A">
            <w:pPr>
              <w:pStyle w:val="TAC"/>
              <w:rPr>
                <w:rFonts w:eastAsia="等线"/>
                <w:lang w:eastAsia="zh-CN"/>
              </w:rPr>
            </w:pPr>
          </w:p>
        </w:tc>
        <w:tc>
          <w:tcPr>
            <w:tcW w:w="1011" w:type="dxa"/>
            <w:tcBorders>
              <w:top w:val="single" w:sz="4" w:space="0" w:color="auto"/>
              <w:left w:val="single" w:sz="4" w:space="0" w:color="auto"/>
              <w:bottom w:val="single" w:sz="4" w:space="0" w:color="auto"/>
              <w:right w:val="single" w:sz="4" w:space="0" w:color="auto"/>
            </w:tcBorders>
          </w:tcPr>
          <w:p w14:paraId="63E50666" w14:textId="77777777" w:rsidR="00A91F6A" w:rsidRDefault="00A91F6A">
            <w:pPr>
              <w:pStyle w:val="TAC"/>
              <w:rPr>
                <w:rFonts w:eastAsia="等线"/>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364E6" w14:textId="77777777" w:rsidR="00A91F6A" w:rsidRDefault="0020747E">
            <w:pPr>
              <w:pStyle w:val="TAC"/>
              <w:rPr>
                <w:rFonts w:eastAsia="等线"/>
                <w:lang w:eastAsia="zh-CN"/>
              </w:rPr>
            </w:pPr>
            <w:r>
              <w:rPr>
                <w:rFonts w:eastAsia="等线"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2BBCD" w14:textId="77777777" w:rsidR="00A91F6A" w:rsidRDefault="0020747E">
            <w:pPr>
              <w:pStyle w:val="TAC"/>
              <w:rPr>
                <w:rFonts w:eastAsia="等线"/>
                <w:lang w:val="en-US" w:eastAsia="zh-CN"/>
              </w:rPr>
            </w:pPr>
            <w:r>
              <w:rPr>
                <w:rFonts w:eastAsia="等线" w:hint="eastAsia"/>
                <w:lang w:val="en-US" w:eastAsia="zh-CN"/>
              </w:rPr>
              <w:t>1</w:t>
            </w:r>
          </w:p>
        </w:tc>
      </w:tr>
      <w:tr w:rsidR="00A91F6A" w14:paraId="449D8FE1" w14:textId="77777777">
        <w:trPr>
          <w:trHeight w:val="187"/>
          <w:jc w:val="center"/>
        </w:trPr>
        <w:tc>
          <w:tcPr>
            <w:tcW w:w="139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CCA77C" w14:textId="77777777" w:rsidR="00A91F6A" w:rsidRDefault="00A91F6A">
            <w:pPr>
              <w:pStyle w:val="TAC"/>
              <w:rPr>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420B32" w14:textId="77777777" w:rsidR="00A91F6A" w:rsidRDefault="00A91F6A">
            <w:pPr>
              <w:pStyle w:val="TAC"/>
              <w:rPr>
                <w:rFonts w:eastAsia="等线"/>
                <w:lang w:val="en-US" w:eastAsia="zh-CN"/>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4847B" w14:textId="77777777" w:rsidR="00A91F6A" w:rsidRDefault="0020747E">
            <w:pPr>
              <w:pStyle w:val="TAC"/>
              <w:rPr>
                <w:lang w:val="en-US" w:eastAsia="zh-CN"/>
              </w:rPr>
            </w:pPr>
            <w:r>
              <w:rPr>
                <w:highlight w:val="yellow"/>
                <w:lang w:val="en-US" w:eastAsia="zh-CN"/>
              </w:rPr>
              <w:t>see nX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4D4B64AF" w14:textId="77777777" w:rsidR="00A91F6A" w:rsidRPr="004365D9" w:rsidRDefault="00A91F6A">
            <w:pPr>
              <w:pStyle w:val="TAC"/>
              <w:rPr>
                <w:rFonts w:eastAsia="等线"/>
                <w:lang w:val="en-US" w:eastAsia="zh-CN"/>
              </w:rPr>
            </w:pPr>
          </w:p>
        </w:tc>
        <w:tc>
          <w:tcPr>
            <w:tcW w:w="1011" w:type="dxa"/>
            <w:tcBorders>
              <w:top w:val="single" w:sz="4" w:space="0" w:color="auto"/>
              <w:left w:val="single" w:sz="4" w:space="0" w:color="auto"/>
              <w:bottom w:val="single" w:sz="4" w:space="0" w:color="auto"/>
              <w:right w:val="single" w:sz="4" w:space="0" w:color="auto"/>
            </w:tcBorders>
          </w:tcPr>
          <w:p w14:paraId="60626D08" w14:textId="77777777" w:rsidR="00A91F6A" w:rsidRPr="004365D9" w:rsidRDefault="00A91F6A">
            <w:pPr>
              <w:pStyle w:val="TAC"/>
              <w:rPr>
                <w:rFonts w:eastAsia="等线"/>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DB57B" w14:textId="77777777" w:rsidR="00A91F6A" w:rsidRDefault="0020747E">
            <w:pPr>
              <w:pStyle w:val="TAC"/>
              <w:rPr>
                <w:rFonts w:eastAsia="等线"/>
                <w:lang w:eastAsia="zh-CN"/>
              </w:rPr>
            </w:pPr>
            <w:r>
              <w:rPr>
                <w:rFonts w:eastAsia="等线"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806E7" w14:textId="77777777" w:rsidR="00A91F6A" w:rsidRDefault="0020747E">
            <w:pPr>
              <w:pStyle w:val="TAC"/>
              <w:rPr>
                <w:rFonts w:eastAsia="等线"/>
                <w:lang w:val="en-US" w:eastAsia="zh-CN"/>
              </w:rPr>
            </w:pPr>
            <w:r>
              <w:rPr>
                <w:highlight w:val="yellow"/>
                <w:lang w:eastAsia="zh-CN"/>
              </w:rPr>
              <w:t>4/5</w:t>
            </w:r>
          </w:p>
        </w:tc>
      </w:tr>
      <w:tr w:rsidR="00A91F6A" w14:paraId="4C86E834" w14:textId="77777777">
        <w:trPr>
          <w:trHeight w:val="187"/>
          <w:jc w:val="center"/>
        </w:trPr>
        <w:tc>
          <w:tcPr>
            <w:tcW w:w="9855" w:type="dxa"/>
            <w:gridSpan w:val="8"/>
            <w:tcBorders>
              <w:top w:val="single" w:sz="4" w:space="0" w:color="auto"/>
              <w:left w:val="single" w:sz="4" w:space="0" w:color="auto"/>
              <w:bottom w:val="single" w:sz="4" w:space="0" w:color="auto"/>
              <w:right w:val="single" w:sz="4" w:space="0" w:color="auto"/>
            </w:tcBorders>
          </w:tcPr>
          <w:p w14:paraId="6BA57AE9" w14:textId="77777777" w:rsidR="00A91F6A" w:rsidRPr="004365D9" w:rsidRDefault="0020747E">
            <w:pPr>
              <w:pStyle w:val="TAN"/>
              <w:rPr>
                <w:lang w:val="en-US"/>
              </w:rPr>
            </w:pPr>
            <w:r w:rsidRPr="004365D9">
              <w:rPr>
                <w:lang w:val="en-US"/>
              </w:rPr>
              <w:t>NOTE 1:</w:t>
            </w:r>
            <w:r w:rsidRPr="004365D9">
              <w:rPr>
                <w:lang w:val="en-US"/>
              </w:rPr>
              <w:tab/>
              <w:t>Void.</w:t>
            </w:r>
          </w:p>
          <w:p w14:paraId="4669241F" w14:textId="77777777" w:rsidR="00A91F6A" w:rsidRPr="004365D9" w:rsidRDefault="0020747E">
            <w:pPr>
              <w:pStyle w:val="TAN"/>
              <w:rPr>
                <w:lang w:val="en-US"/>
              </w:rPr>
            </w:pPr>
            <w:r w:rsidRPr="004365D9">
              <w:rPr>
                <w:lang w:val="en-US"/>
              </w:rPr>
              <w:t>NOTE 2:</w:t>
            </w:r>
            <w:r w:rsidRPr="004365D9">
              <w:rPr>
                <w:lang w:val="en-US"/>
              </w:rPr>
              <w:tab/>
              <w:t>Parameter value accounts for both, the maximum frequency range of band n48 (150 MHz), and the minimum frequency gaps in between NR non-contiguous component carriers.</w:t>
            </w:r>
          </w:p>
          <w:p w14:paraId="4A9B8D42" w14:textId="77777777" w:rsidR="00A91F6A" w:rsidRDefault="00A91F6A">
            <w:pPr>
              <w:pStyle w:val="TAN"/>
              <w:rPr>
                <w:rFonts w:eastAsia="Yu Gothic"/>
                <w:lang w:val="en-US"/>
              </w:rPr>
            </w:pPr>
          </w:p>
        </w:tc>
      </w:tr>
    </w:tbl>
    <w:p w14:paraId="6E86FAD0" w14:textId="77777777" w:rsidR="00A91F6A" w:rsidRDefault="00A91F6A">
      <w:pPr>
        <w:pStyle w:val="afc"/>
        <w:overflowPunct/>
        <w:autoSpaceDE/>
        <w:autoSpaceDN/>
        <w:adjustRightInd/>
        <w:spacing w:after="120"/>
        <w:ind w:left="1440" w:firstLineChars="0" w:firstLine="0"/>
        <w:textAlignment w:val="auto"/>
        <w:rPr>
          <w:rFonts w:eastAsia="宋体"/>
          <w:color w:val="0070C0"/>
          <w:szCs w:val="24"/>
          <w:lang w:eastAsia="zh-CN"/>
        </w:rPr>
      </w:pPr>
    </w:p>
    <w:p w14:paraId="4B50FB4B" w14:textId="77777777" w:rsidR="00A91F6A" w:rsidRDefault="00A91F6A">
      <w:pPr>
        <w:pStyle w:val="afc"/>
        <w:overflowPunct/>
        <w:autoSpaceDE/>
        <w:autoSpaceDN/>
        <w:adjustRightInd/>
        <w:spacing w:after="120"/>
        <w:ind w:left="1440" w:firstLineChars="0" w:firstLine="0"/>
        <w:textAlignment w:val="auto"/>
        <w:rPr>
          <w:rFonts w:eastAsia="宋体"/>
          <w:color w:val="0070C0"/>
          <w:szCs w:val="24"/>
          <w:lang w:eastAsia="zh-CN"/>
        </w:rPr>
      </w:pPr>
    </w:p>
    <w:p w14:paraId="7CC53E4A"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Proposed in R4-2112914 as below.</w:t>
      </w:r>
    </w:p>
    <w:p w14:paraId="35F3991D" w14:textId="77777777" w:rsidR="00A91F6A" w:rsidRDefault="0020747E">
      <w:pPr>
        <w:pStyle w:val="TH"/>
        <w:rPr>
          <w:lang w:val="en-US" w:eastAsia="zh-CN"/>
        </w:rPr>
      </w:pPr>
      <w:r>
        <w:rPr>
          <w:rFonts w:hint="eastAsia"/>
          <w:lang w:val="en-US" w:eastAsia="zh-CN"/>
        </w:rPr>
        <w:lastRenderedPageBreak/>
        <w:t>Table 1. A new single row for BCS4 or BCS5 for intra-band contiguous NR CA</w:t>
      </w:r>
    </w:p>
    <w:tbl>
      <w:tblPr>
        <w:tblW w:w="1076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6"/>
        <w:gridCol w:w="989"/>
        <w:gridCol w:w="1260"/>
        <w:gridCol w:w="1170"/>
        <w:gridCol w:w="1172"/>
        <w:gridCol w:w="1186"/>
        <w:gridCol w:w="1288"/>
        <w:gridCol w:w="1188"/>
        <w:gridCol w:w="1210"/>
      </w:tblGrid>
      <w:tr w:rsidR="00A91F6A" w14:paraId="59EFF4AF" w14:textId="77777777">
        <w:trPr>
          <w:cantSplit/>
          <w:trHeight w:val="20"/>
          <w:jc w:val="center"/>
        </w:trPr>
        <w:tc>
          <w:tcPr>
            <w:tcW w:w="10769" w:type="dxa"/>
            <w:gridSpan w:val="9"/>
            <w:tcBorders>
              <w:top w:val="single" w:sz="4" w:space="0" w:color="auto"/>
              <w:left w:val="single" w:sz="4" w:space="0" w:color="auto"/>
              <w:bottom w:val="single" w:sz="6" w:space="0" w:color="auto"/>
              <w:right w:val="single" w:sz="4" w:space="0" w:color="auto"/>
            </w:tcBorders>
          </w:tcPr>
          <w:p w14:paraId="5D45CDAB" w14:textId="77777777" w:rsidR="00A91F6A" w:rsidRPr="004365D9" w:rsidRDefault="0020747E">
            <w:pPr>
              <w:pStyle w:val="TAH"/>
              <w:rPr>
                <w:rFonts w:ascii="Times New Roman" w:hAnsi="Times New Roman"/>
                <w:lang w:val="en-US"/>
              </w:rPr>
            </w:pPr>
            <w:r w:rsidRPr="004365D9">
              <w:rPr>
                <w:rFonts w:ascii="Times New Roman" w:hAnsi="Times New Roman"/>
                <w:lang w:val="en-US"/>
              </w:rPr>
              <w:t>NR CA configuration / Bandwidth combination set</w:t>
            </w:r>
          </w:p>
        </w:tc>
      </w:tr>
      <w:tr w:rsidR="00A91F6A" w14:paraId="255A72E1" w14:textId="77777777">
        <w:trPr>
          <w:cantSplit/>
          <w:trHeight w:val="80"/>
          <w:jc w:val="center"/>
        </w:trPr>
        <w:tc>
          <w:tcPr>
            <w:tcW w:w="1307" w:type="dxa"/>
            <w:tcBorders>
              <w:left w:val="single" w:sz="4" w:space="0" w:color="auto"/>
              <w:bottom w:val="single" w:sz="4" w:space="0" w:color="auto"/>
              <w:right w:val="single" w:sz="4" w:space="0" w:color="auto"/>
            </w:tcBorders>
          </w:tcPr>
          <w:p w14:paraId="658AB610" w14:textId="77777777" w:rsidR="00A91F6A" w:rsidRDefault="0020747E">
            <w:pPr>
              <w:pStyle w:val="TAH"/>
              <w:rPr>
                <w:rFonts w:ascii="Times New Roman" w:hAnsi="Times New Roman"/>
              </w:rPr>
            </w:pPr>
            <w:r>
              <w:rPr>
                <w:rFonts w:ascii="Times New Roman" w:hAnsi="Times New Roman"/>
              </w:rPr>
              <w:t>NR CA configuration</w:t>
            </w:r>
          </w:p>
        </w:tc>
        <w:tc>
          <w:tcPr>
            <w:tcW w:w="990" w:type="dxa"/>
            <w:tcBorders>
              <w:left w:val="single" w:sz="4" w:space="0" w:color="auto"/>
              <w:bottom w:val="single" w:sz="4" w:space="0" w:color="auto"/>
              <w:right w:val="single" w:sz="4" w:space="0" w:color="auto"/>
            </w:tcBorders>
          </w:tcPr>
          <w:p w14:paraId="15777183" w14:textId="77777777" w:rsidR="00A91F6A" w:rsidRDefault="0020747E">
            <w:pPr>
              <w:pStyle w:val="TAH"/>
              <w:rPr>
                <w:rFonts w:ascii="Times New Roman" w:hAnsi="Times New Roman"/>
              </w:rPr>
            </w:pPr>
            <w:r>
              <w:rPr>
                <w:rFonts w:ascii="Times New Roman" w:hAnsi="Times New Roman"/>
              </w:rPr>
              <w:t>Uplink CA configurations</w:t>
            </w:r>
          </w:p>
        </w:tc>
        <w:tc>
          <w:tcPr>
            <w:tcW w:w="1260" w:type="dxa"/>
            <w:tcBorders>
              <w:top w:val="single" w:sz="6" w:space="0" w:color="auto"/>
              <w:left w:val="single" w:sz="6" w:space="0" w:color="auto"/>
              <w:bottom w:val="single" w:sz="6" w:space="0" w:color="auto"/>
              <w:right w:val="single" w:sz="6" w:space="0" w:color="auto"/>
            </w:tcBorders>
          </w:tcPr>
          <w:p w14:paraId="224A5F12" w14:textId="77777777" w:rsidR="00A91F6A" w:rsidRPr="004365D9" w:rsidRDefault="0020747E">
            <w:pPr>
              <w:pStyle w:val="TAH"/>
              <w:rPr>
                <w:rFonts w:ascii="Times New Roman" w:hAnsi="Times New Roman"/>
                <w:lang w:val="en-US"/>
              </w:rPr>
            </w:pPr>
            <w:r w:rsidRPr="004365D9">
              <w:rPr>
                <w:rFonts w:ascii="Times New Roman" w:hAnsi="Times New Roman"/>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1A2DFD06" w14:textId="77777777" w:rsidR="00A91F6A" w:rsidRPr="004365D9" w:rsidRDefault="0020747E">
            <w:pPr>
              <w:pStyle w:val="TAH"/>
              <w:rPr>
                <w:rFonts w:ascii="Times New Roman" w:hAnsi="Times New Roman"/>
                <w:lang w:val="en-US"/>
              </w:rPr>
            </w:pPr>
            <w:r w:rsidRPr="004365D9">
              <w:rPr>
                <w:rFonts w:ascii="Times New Roman" w:hAnsi="Times New Roman"/>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71508D98" w14:textId="77777777" w:rsidR="00A91F6A" w:rsidRPr="004365D9" w:rsidRDefault="0020747E">
            <w:pPr>
              <w:pStyle w:val="TAH"/>
              <w:rPr>
                <w:rFonts w:ascii="Times New Roman" w:hAnsi="Times New Roman"/>
                <w:lang w:val="en-US"/>
              </w:rPr>
            </w:pPr>
            <w:r w:rsidRPr="004365D9">
              <w:rPr>
                <w:rFonts w:ascii="Times New Roman" w:hAnsi="Times New Roman"/>
                <w:lang w:val="en-US"/>
              </w:rPr>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3A54E5D2" w14:textId="77777777" w:rsidR="00A91F6A" w:rsidRPr="004365D9" w:rsidRDefault="0020747E">
            <w:pPr>
              <w:pStyle w:val="TAH"/>
              <w:rPr>
                <w:rFonts w:ascii="Times New Roman" w:hAnsi="Times New Roman"/>
                <w:lang w:val="en-US"/>
              </w:rPr>
            </w:pPr>
            <w:r w:rsidRPr="004365D9">
              <w:rPr>
                <w:rFonts w:ascii="Times New Roman" w:hAnsi="Times New Roman"/>
                <w:lang w:val="en-US"/>
              </w:rPr>
              <w:t>Channel bandwidths for carrier (MHz)</w:t>
            </w:r>
          </w:p>
        </w:tc>
        <w:tc>
          <w:tcPr>
            <w:tcW w:w="1288" w:type="dxa"/>
            <w:tcBorders>
              <w:top w:val="single" w:sz="6" w:space="0" w:color="auto"/>
              <w:left w:val="single" w:sz="6" w:space="0" w:color="auto"/>
              <w:bottom w:val="single" w:sz="6" w:space="0" w:color="auto"/>
              <w:right w:val="single" w:sz="6" w:space="0" w:color="auto"/>
            </w:tcBorders>
          </w:tcPr>
          <w:p w14:paraId="66018ED1" w14:textId="77777777" w:rsidR="00A91F6A" w:rsidRPr="004365D9" w:rsidRDefault="0020747E">
            <w:pPr>
              <w:pStyle w:val="TAH"/>
              <w:rPr>
                <w:rFonts w:ascii="Times New Roman" w:hAnsi="Times New Roman"/>
                <w:lang w:val="en-US"/>
              </w:rPr>
            </w:pPr>
            <w:r w:rsidRPr="004365D9">
              <w:rPr>
                <w:rFonts w:ascii="Times New Roman" w:hAnsi="Times New Roman"/>
                <w:lang w:val="en-US"/>
              </w:rPr>
              <w:t>Channel bandwidths for carrier (MHz)</w:t>
            </w:r>
          </w:p>
        </w:tc>
        <w:tc>
          <w:tcPr>
            <w:tcW w:w="1188" w:type="dxa"/>
            <w:tcBorders>
              <w:left w:val="single" w:sz="4" w:space="0" w:color="auto"/>
              <w:bottom w:val="single" w:sz="4" w:space="0" w:color="auto"/>
              <w:right w:val="single" w:sz="4" w:space="0" w:color="auto"/>
            </w:tcBorders>
          </w:tcPr>
          <w:p w14:paraId="64D0C67C" w14:textId="77777777" w:rsidR="00A91F6A" w:rsidRDefault="0020747E">
            <w:pPr>
              <w:pStyle w:val="TAH"/>
              <w:rPr>
                <w:rFonts w:ascii="Times New Roman" w:hAnsi="Times New Roman"/>
              </w:rPr>
            </w:pPr>
            <w:r>
              <w:rPr>
                <w:rFonts w:ascii="Times New Roman" w:hAnsi="Times New Roman"/>
              </w:rPr>
              <w:t xml:space="preserve">Maximum aggregated </w:t>
            </w:r>
            <w:r>
              <w:rPr>
                <w:rFonts w:ascii="Times New Roman" w:hAnsi="Times New Roman"/>
              </w:rPr>
              <w:br/>
              <w:t>bandwidth (MHz)</w:t>
            </w:r>
          </w:p>
        </w:tc>
        <w:tc>
          <w:tcPr>
            <w:tcW w:w="1210" w:type="dxa"/>
            <w:tcBorders>
              <w:left w:val="single" w:sz="4" w:space="0" w:color="auto"/>
              <w:bottom w:val="single" w:sz="4" w:space="0" w:color="auto"/>
              <w:right w:val="single" w:sz="4" w:space="0" w:color="auto"/>
            </w:tcBorders>
          </w:tcPr>
          <w:p w14:paraId="385B65BA" w14:textId="77777777" w:rsidR="00A91F6A" w:rsidRDefault="0020747E">
            <w:pPr>
              <w:pStyle w:val="TAH"/>
              <w:rPr>
                <w:rFonts w:ascii="Times New Roman" w:hAnsi="Times New Roman"/>
              </w:rPr>
            </w:pPr>
            <w:r>
              <w:rPr>
                <w:rFonts w:ascii="Times New Roman" w:hAnsi="Times New Roman"/>
              </w:rPr>
              <w:t>Bandwidth combination set</w:t>
            </w:r>
          </w:p>
        </w:tc>
      </w:tr>
      <w:tr w:rsidR="00A91F6A" w14:paraId="0CBCE49A" w14:textId="77777777">
        <w:trPr>
          <w:jc w:val="center"/>
        </w:trPr>
        <w:tc>
          <w:tcPr>
            <w:tcW w:w="1307" w:type="dxa"/>
            <w:vMerge w:val="restart"/>
            <w:tcBorders>
              <w:top w:val="single" w:sz="4" w:space="0" w:color="auto"/>
              <w:left w:val="single" w:sz="4" w:space="0" w:color="auto"/>
              <w:right w:val="single" w:sz="6" w:space="0" w:color="auto"/>
            </w:tcBorders>
          </w:tcPr>
          <w:p w14:paraId="19F5E135" w14:textId="77777777" w:rsidR="00A91F6A" w:rsidRDefault="0020747E">
            <w:pPr>
              <w:pStyle w:val="TAC"/>
              <w:rPr>
                <w:rFonts w:ascii="Times New Roman" w:hAnsi="Times New Roman"/>
                <w:szCs w:val="18"/>
              </w:rPr>
            </w:pPr>
            <w:r>
              <w:rPr>
                <w:rFonts w:ascii="Times New Roman" w:hAnsi="Times New Roman"/>
                <w:szCs w:val="18"/>
              </w:rPr>
              <w:t>CA_n</w:t>
            </w:r>
            <w:r>
              <w:rPr>
                <w:rFonts w:ascii="Times New Roman" w:hAnsi="Times New Roman" w:hint="eastAsia"/>
                <w:szCs w:val="18"/>
                <w:lang w:val="en-US" w:eastAsia="zh-CN"/>
              </w:rPr>
              <w:t>X</w:t>
            </w:r>
            <w:r>
              <w:rPr>
                <w:rFonts w:ascii="Times New Roman" w:hAnsi="Times New Roman"/>
                <w:szCs w:val="18"/>
              </w:rPr>
              <w:t>C</w:t>
            </w:r>
          </w:p>
        </w:tc>
        <w:tc>
          <w:tcPr>
            <w:tcW w:w="990" w:type="dxa"/>
            <w:vMerge w:val="restart"/>
            <w:tcBorders>
              <w:top w:val="single" w:sz="4" w:space="0" w:color="auto"/>
              <w:left w:val="single" w:sz="6" w:space="0" w:color="auto"/>
              <w:right w:val="single" w:sz="6" w:space="0" w:color="auto"/>
            </w:tcBorders>
          </w:tcPr>
          <w:p w14:paraId="08CD5BF7" w14:textId="77777777" w:rsidR="00A91F6A" w:rsidRDefault="0020747E">
            <w:pPr>
              <w:pStyle w:val="TAC"/>
              <w:rPr>
                <w:rFonts w:ascii="Times New Roman" w:hAnsi="Times New Roman"/>
                <w:szCs w:val="18"/>
                <w:lang w:val="sv-SE" w:eastAsia="zh-CN"/>
              </w:rPr>
            </w:pPr>
            <w:r>
              <w:rPr>
                <w:rFonts w:ascii="Times New Roman" w:hAnsi="Times New Roman"/>
                <w:szCs w:val="18"/>
              </w:rPr>
              <w:t>CA_n</w:t>
            </w:r>
            <w:r>
              <w:rPr>
                <w:rFonts w:ascii="Times New Roman" w:hAnsi="Times New Roman" w:hint="eastAsia"/>
                <w:szCs w:val="18"/>
                <w:lang w:val="en-US" w:eastAsia="zh-CN"/>
              </w:rPr>
              <w:t>X</w:t>
            </w:r>
            <w:r>
              <w:rPr>
                <w:rFonts w:ascii="Times New Roman" w:hAnsi="Times New Roman"/>
                <w:szCs w:val="18"/>
              </w:rPr>
              <w:t>C</w:t>
            </w:r>
          </w:p>
        </w:tc>
        <w:tc>
          <w:tcPr>
            <w:tcW w:w="1260" w:type="dxa"/>
            <w:tcBorders>
              <w:top w:val="single" w:sz="6" w:space="0" w:color="auto"/>
              <w:left w:val="single" w:sz="6" w:space="0" w:color="auto"/>
              <w:bottom w:val="single" w:sz="6" w:space="0" w:color="auto"/>
              <w:right w:val="single" w:sz="6" w:space="0" w:color="auto"/>
            </w:tcBorders>
          </w:tcPr>
          <w:p w14:paraId="494DBE90" w14:textId="77777777" w:rsidR="00A91F6A" w:rsidRDefault="0020747E">
            <w:pPr>
              <w:pStyle w:val="TAC"/>
              <w:rPr>
                <w:rFonts w:ascii="Times New Roman" w:hAnsi="Times New Roman"/>
                <w:szCs w:val="18"/>
                <w:lang w:val="en-US" w:eastAsia="zh-CN"/>
              </w:rPr>
            </w:pPr>
            <w:r>
              <w:rPr>
                <w:rFonts w:ascii="Times New Roman" w:hAnsi="Times New Roman" w:hint="eastAsia"/>
                <w:szCs w:val="18"/>
                <w:lang w:val="en-US" w:eastAsia="zh-CN"/>
              </w:rPr>
              <w:t>50, 60, 80,100</w:t>
            </w:r>
          </w:p>
        </w:tc>
        <w:tc>
          <w:tcPr>
            <w:tcW w:w="1168" w:type="dxa"/>
            <w:tcBorders>
              <w:top w:val="single" w:sz="6" w:space="0" w:color="auto"/>
              <w:left w:val="single" w:sz="6" w:space="0" w:color="auto"/>
              <w:bottom w:val="single" w:sz="6" w:space="0" w:color="auto"/>
              <w:right w:val="single" w:sz="6" w:space="0" w:color="auto"/>
            </w:tcBorders>
          </w:tcPr>
          <w:p w14:paraId="46947E1E" w14:textId="77777777" w:rsidR="00A91F6A" w:rsidRDefault="0020747E">
            <w:pPr>
              <w:pStyle w:val="TAC"/>
              <w:rPr>
                <w:rFonts w:ascii="Times New Roman" w:hAnsi="Times New Roman"/>
                <w:szCs w:val="18"/>
              </w:rPr>
            </w:pPr>
            <w:r>
              <w:rPr>
                <w:rFonts w:ascii="Times New Roman" w:hAnsi="Times New Roman" w:hint="eastAsia"/>
                <w:szCs w:val="18"/>
                <w:lang w:val="en-US" w:eastAsia="zh-CN"/>
              </w:rPr>
              <w:t>60, 80, 100</w:t>
            </w:r>
          </w:p>
        </w:tc>
        <w:tc>
          <w:tcPr>
            <w:tcW w:w="1172" w:type="dxa"/>
            <w:tcBorders>
              <w:top w:val="single" w:sz="6" w:space="0" w:color="auto"/>
              <w:left w:val="single" w:sz="6" w:space="0" w:color="auto"/>
              <w:bottom w:val="single" w:sz="6" w:space="0" w:color="auto"/>
              <w:right w:val="single" w:sz="6" w:space="0" w:color="auto"/>
            </w:tcBorders>
          </w:tcPr>
          <w:p w14:paraId="49B71CA4" w14:textId="77777777" w:rsidR="00A91F6A" w:rsidRDefault="00A91F6A">
            <w:pPr>
              <w:pStyle w:val="TAC"/>
              <w:rPr>
                <w:rFonts w:ascii="Times New Roman" w:hAnsi="Times New Roman"/>
                <w:szCs w:val="18"/>
              </w:rPr>
            </w:pPr>
          </w:p>
        </w:tc>
        <w:tc>
          <w:tcPr>
            <w:tcW w:w="1186" w:type="dxa"/>
            <w:tcBorders>
              <w:top w:val="single" w:sz="6" w:space="0" w:color="auto"/>
              <w:left w:val="single" w:sz="6" w:space="0" w:color="auto"/>
              <w:bottom w:val="single" w:sz="6" w:space="0" w:color="auto"/>
              <w:right w:val="single" w:sz="6" w:space="0" w:color="auto"/>
            </w:tcBorders>
          </w:tcPr>
          <w:p w14:paraId="10D28DF5" w14:textId="77777777" w:rsidR="00A91F6A" w:rsidRDefault="00A91F6A">
            <w:pPr>
              <w:pStyle w:val="TAC"/>
              <w:rPr>
                <w:rFonts w:ascii="Times New Roman" w:hAnsi="Times New Roman"/>
                <w:szCs w:val="18"/>
              </w:rPr>
            </w:pPr>
          </w:p>
        </w:tc>
        <w:tc>
          <w:tcPr>
            <w:tcW w:w="1288" w:type="dxa"/>
            <w:tcBorders>
              <w:top w:val="single" w:sz="6" w:space="0" w:color="auto"/>
              <w:left w:val="single" w:sz="6" w:space="0" w:color="auto"/>
              <w:bottom w:val="single" w:sz="6" w:space="0" w:color="auto"/>
              <w:right w:val="single" w:sz="6" w:space="0" w:color="auto"/>
            </w:tcBorders>
          </w:tcPr>
          <w:p w14:paraId="789CA354" w14:textId="77777777" w:rsidR="00A91F6A" w:rsidRDefault="00A91F6A">
            <w:pPr>
              <w:pStyle w:val="TAC"/>
              <w:rPr>
                <w:rFonts w:ascii="Times New Roman" w:hAnsi="Times New Roman"/>
                <w:szCs w:val="18"/>
              </w:rPr>
            </w:pPr>
          </w:p>
        </w:tc>
        <w:tc>
          <w:tcPr>
            <w:tcW w:w="1188" w:type="dxa"/>
            <w:tcBorders>
              <w:left w:val="single" w:sz="6" w:space="0" w:color="auto"/>
              <w:right w:val="single" w:sz="6" w:space="0" w:color="auto"/>
            </w:tcBorders>
          </w:tcPr>
          <w:p w14:paraId="2C32B79E" w14:textId="77777777" w:rsidR="00A91F6A" w:rsidRDefault="0020747E">
            <w:pPr>
              <w:pStyle w:val="TAC"/>
              <w:rPr>
                <w:rFonts w:ascii="Times New Roman" w:hAnsi="Times New Roman"/>
                <w:szCs w:val="18"/>
                <w:lang w:val="en-US" w:eastAsia="zh-CN"/>
              </w:rPr>
            </w:pPr>
            <w:r>
              <w:rPr>
                <w:rFonts w:ascii="Times New Roman" w:hAnsi="Times New Roman" w:hint="eastAsia"/>
                <w:szCs w:val="18"/>
                <w:lang w:val="en-US" w:eastAsia="zh-CN"/>
              </w:rPr>
              <w:t>200</w:t>
            </w:r>
          </w:p>
        </w:tc>
        <w:tc>
          <w:tcPr>
            <w:tcW w:w="1210" w:type="dxa"/>
            <w:tcBorders>
              <w:top w:val="single" w:sz="4" w:space="0" w:color="auto"/>
              <w:left w:val="single" w:sz="6" w:space="0" w:color="auto"/>
              <w:bottom w:val="single" w:sz="4" w:space="0" w:color="auto"/>
              <w:right w:val="single" w:sz="4" w:space="0" w:color="auto"/>
            </w:tcBorders>
          </w:tcPr>
          <w:p w14:paraId="30BAE3AB" w14:textId="77777777" w:rsidR="00A91F6A" w:rsidRDefault="0020747E">
            <w:pPr>
              <w:pStyle w:val="TAC"/>
              <w:rPr>
                <w:rFonts w:ascii="Times New Roman" w:hAnsi="Times New Roman"/>
                <w:szCs w:val="18"/>
                <w:lang w:val="en-US" w:eastAsia="zh-CN"/>
              </w:rPr>
            </w:pPr>
            <w:r>
              <w:rPr>
                <w:rFonts w:ascii="Times New Roman" w:hAnsi="Times New Roman" w:hint="eastAsia"/>
                <w:szCs w:val="18"/>
                <w:lang w:val="en-US" w:eastAsia="zh-CN"/>
              </w:rPr>
              <w:t>0</w:t>
            </w:r>
          </w:p>
        </w:tc>
      </w:tr>
      <w:tr w:rsidR="00A91F6A" w14:paraId="517C96DC" w14:textId="77777777">
        <w:trPr>
          <w:jc w:val="center"/>
        </w:trPr>
        <w:tc>
          <w:tcPr>
            <w:tcW w:w="1307" w:type="dxa"/>
            <w:vMerge/>
            <w:tcBorders>
              <w:left w:val="single" w:sz="4" w:space="0" w:color="auto"/>
              <w:bottom w:val="single" w:sz="4" w:space="0" w:color="auto"/>
              <w:right w:val="single" w:sz="6" w:space="0" w:color="auto"/>
            </w:tcBorders>
          </w:tcPr>
          <w:p w14:paraId="459A9461" w14:textId="77777777" w:rsidR="00A91F6A" w:rsidRDefault="00A91F6A">
            <w:pPr>
              <w:pStyle w:val="TAC"/>
              <w:rPr>
                <w:rFonts w:ascii="Times New Roman" w:hAnsi="Times New Roman"/>
                <w:szCs w:val="18"/>
              </w:rPr>
            </w:pPr>
          </w:p>
        </w:tc>
        <w:tc>
          <w:tcPr>
            <w:tcW w:w="990" w:type="dxa"/>
            <w:vMerge/>
            <w:tcBorders>
              <w:left w:val="single" w:sz="6" w:space="0" w:color="auto"/>
              <w:bottom w:val="single" w:sz="4" w:space="0" w:color="auto"/>
              <w:right w:val="single" w:sz="6" w:space="0" w:color="auto"/>
            </w:tcBorders>
          </w:tcPr>
          <w:p w14:paraId="563B1C10" w14:textId="77777777" w:rsidR="00A91F6A" w:rsidRDefault="00A91F6A">
            <w:pPr>
              <w:pStyle w:val="TAC"/>
              <w:rPr>
                <w:rFonts w:ascii="Times New Roman" w:hAnsi="Times New Roman"/>
                <w:szCs w:val="18"/>
                <w:lang w:val="sv-SE" w:eastAsia="zh-CN"/>
              </w:rPr>
            </w:pPr>
          </w:p>
        </w:tc>
        <w:tc>
          <w:tcPr>
            <w:tcW w:w="6074" w:type="dxa"/>
            <w:gridSpan w:val="5"/>
            <w:tcBorders>
              <w:top w:val="single" w:sz="6" w:space="0" w:color="auto"/>
              <w:left w:val="single" w:sz="6" w:space="0" w:color="auto"/>
              <w:bottom w:val="single" w:sz="6" w:space="0" w:color="auto"/>
              <w:right w:val="single" w:sz="6" w:space="0" w:color="auto"/>
            </w:tcBorders>
          </w:tcPr>
          <w:p w14:paraId="34B06EF3" w14:textId="77777777" w:rsidR="00A91F6A" w:rsidRDefault="0020747E">
            <w:pPr>
              <w:pStyle w:val="TAC"/>
              <w:rPr>
                <w:rFonts w:ascii="Times New Roman" w:hAnsi="Times New Roman"/>
                <w:szCs w:val="18"/>
                <w:highlight w:val="yellow"/>
                <w:lang w:val="en-US"/>
              </w:rPr>
            </w:pPr>
            <w:r w:rsidRPr="004365D9">
              <w:rPr>
                <w:rFonts w:ascii="Times New Roman" w:hAnsi="Times New Roman"/>
                <w:szCs w:val="18"/>
                <w:highlight w:val="yellow"/>
                <w:lang w:val="en-US"/>
              </w:rPr>
              <w:t>See nX</w:t>
            </w:r>
            <w:r>
              <w:rPr>
                <w:rFonts w:hint="eastAsia"/>
                <w:szCs w:val="18"/>
                <w:highlight w:val="yellow"/>
                <w:lang w:val="en-US" w:eastAsia="zh-CN"/>
              </w:rPr>
              <w:t xml:space="preserve"> </w:t>
            </w:r>
            <w:r w:rsidRPr="004365D9">
              <w:rPr>
                <w:rFonts w:ascii="Times New Roman" w:hAnsi="Times New Roman"/>
                <w:szCs w:val="18"/>
                <w:highlight w:val="yellow"/>
                <w:lang w:val="en-US"/>
              </w:rPr>
              <w:t>channel bandwidths </w:t>
            </w:r>
            <w:r>
              <w:rPr>
                <w:rFonts w:ascii="Times New Roman" w:hAnsi="Times New Roman" w:hint="eastAsia"/>
                <w:szCs w:val="18"/>
                <w:highlight w:val="yellow"/>
                <w:lang w:val="en-US" w:eastAsia="zh-CN"/>
              </w:rPr>
              <w:t xml:space="preserve">for each carrier </w:t>
            </w:r>
            <w:r w:rsidRPr="004365D9">
              <w:rPr>
                <w:rFonts w:ascii="Times New Roman" w:hAnsi="Times New Roman"/>
                <w:szCs w:val="18"/>
                <w:highlight w:val="yellow"/>
                <w:lang w:val="en-US"/>
              </w:rPr>
              <w:t>in Table 5.3.5</w:t>
            </w:r>
            <w:r>
              <w:rPr>
                <w:rFonts w:ascii="Times New Roman" w:hAnsi="Times New Roman"/>
                <w:szCs w:val="18"/>
                <w:highlight w:val="yellow"/>
                <w:lang w:val="en-US" w:eastAsia="zh-CN"/>
              </w:rPr>
              <w:t>-</w:t>
            </w:r>
            <w:r w:rsidRPr="004365D9">
              <w:rPr>
                <w:rFonts w:ascii="Times New Roman" w:hAnsi="Times New Roman"/>
                <w:szCs w:val="18"/>
                <w:highlight w:val="yellow"/>
                <w:lang w:val="en-US"/>
              </w:rPr>
              <w:t>1</w:t>
            </w:r>
            <w:r>
              <w:rPr>
                <w:rFonts w:ascii="Times New Roman" w:hAnsi="Times New Roman" w:hint="eastAsia"/>
                <w:szCs w:val="18"/>
                <w:highlight w:val="yellow"/>
                <w:lang w:val="en-US" w:eastAsia="zh-CN"/>
              </w:rPr>
              <w:t xml:space="preserve">, where sum of the supported channel bandwidth of each carrier are compliance to [lower value, upper value] </w:t>
            </w:r>
            <w:r>
              <w:rPr>
                <w:rFonts w:ascii="Times New Roman" w:hAnsi="Times New Roman" w:hint="eastAsia"/>
                <w:szCs w:val="18"/>
                <w:highlight w:val="yellow"/>
                <w:vertAlign w:val="superscript"/>
                <w:lang w:val="en-US" w:eastAsia="zh-CN"/>
              </w:rPr>
              <w:t>x</w:t>
            </w:r>
          </w:p>
        </w:tc>
        <w:tc>
          <w:tcPr>
            <w:tcW w:w="1188" w:type="dxa"/>
            <w:tcBorders>
              <w:left w:val="single" w:sz="6" w:space="0" w:color="auto"/>
              <w:right w:val="single" w:sz="6" w:space="0" w:color="auto"/>
            </w:tcBorders>
          </w:tcPr>
          <w:p w14:paraId="6F9D31A6" w14:textId="77777777" w:rsidR="00A91F6A" w:rsidRDefault="0020747E">
            <w:pPr>
              <w:pStyle w:val="TAC"/>
              <w:rPr>
                <w:rFonts w:ascii="Times New Roman" w:hAnsi="Times New Roman"/>
                <w:szCs w:val="18"/>
                <w:highlight w:val="yellow"/>
                <w:lang w:val="en-US" w:eastAsia="zh-CN"/>
              </w:rPr>
            </w:pPr>
            <w:r>
              <w:rPr>
                <w:rFonts w:ascii="Times New Roman" w:hAnsi="Times New Roman" w:hint="eastAsia"/>
                <w:szCs w:val="18"/>
                <w:highlight w:val="yellow"/>
                <w:lang w:val="en-US" w:eastAsia="zh-CN"/>
              </w:rPr>
              <w:t xml:space="preserve">upper value </w:t>
            </w:r>
          </w:p>
        </w:tc>
        <w:tc>
          <w:tcPr>
            <w:tcW w:w="1210" w:type="dxa"/>
            <w:tcBorders>
              <w:top w:val="single" w:sz="4" w:space="0" w:color="auto"/>
              <w:left w:val="single" w:sz="6" w:space="0" w:color="auto"/>
              <w:bottom w:val="single" w:sz="4" w:space="0" w:color="auto"/>
              <w:right w:val="single" w:sz="4" w:space="0" w:color="auto"/>
            </w:tcBorders>
          </w:tcPr>
          <w:p w14:paraId="7C86912E" w14:textId="77777777" w:rsidR="00A91F6A" w:rsidRDefault="0020747E">
            <w:pPr>
              <w:pStyle w:val="TAC"/>
              <w:rPr>
                <w:rFonts w:ascii="Times New Roman" w:hAnsi="Times New Roman"/>
                <w:szCs w:val="18"/>
                <w:highlight w:val="yellow"/>
              </w:rPr>
            </w:pPr>
            <w:r>
              <w:rPr>
                <w:rFonts w:ascii="Times New Roman" w:hAnsi="Times New Roman" w:hint="eastAsia"/>
                <w:szCs w:val="18"/>
                <w:highlight w:val="yellow"/>
                <w:lang w:val="en-US" w:eastAsia="zh-CN"/>
              </w:rPr>
              <w:t>4 or 5</w:t>
            </w:r>
          </w:p>
        </w:tc>
      </w:tr>
      <w:tr w:rsidR="00A91F6A" w14:paraId="261D0C42" w14:textId="77777777">
        <w:trPr>
          <w:jc w:val="center"/>
        </w:trPr>
        <w:tc>
          <w:tcPr>
            <w:tcW w:w="10769" w:type="dxa"/>
            <w:gridSpan w:val="9"/>
            <w:tcBorders>
              <w:top w:val="single" w:sz="4" w:space="0" w:color="auto"/>
              <w:left w:val="single" w:sz="4" w:space="0" w:color="auto"/>
              <w:bottom w:val="single" w:sz="4" w:space="0" w:color="auto"/>
              <w:right w:val="single" w:sz="4" w:space="0" w:color="auto"/>
            </w:tcBorders>
          </w:tcPr>
          <w:p w14:paraId="33B44738" w14:textId="77777777" w:rsidR="00A91F6A" w:rsidRDefault="0020747E">
            <w:pPr>
              <w:pStyle w:val="TAC"/>
              <w:ind w:left="540" w:hangingChars="300" w:hanging="540"/>
              <w:jc w:val="left"/>
              <w:rPr>
                <w:rFonts w:ascii="Times New Roman" w:hAnsi="Times New Roman"/>
                <w:szCs w:val="18"/>
                <w:lang w:val="en-US" w:eastAsia="zh-CN"/>
              </w:rPr>
            </w:pPr>
            <w:r>
              <w:rPr>
                <w:rFonts w:ascii="Times New Roman" w:hAnsi="Times New Roman" w:hint="eastAsia"/>
                <w:szCs w:val="18"/>
                <w:highlight w:val="yellow"/>
                <w:lang w:val="en-US" w:eastAsia="zh-CN"/>
              </w:rPr>
              <w:t>Note x: Lower value is the lower limit of the Aggregated channel bandwidth</w:t>
            </w:r>
            <w:r>
              <w:rPr>
                <w:rFonts w:ascii="Times New Roman" w:hAnsi="Times New Roman"/>
                <w:szCs w:val="18"/>
                <w:highlight w:val="yellow"/>
                <w:lang w:val="en-US" w:eastAsia="zh-CN"/>
              </w:rPr>
              <w:t> </w:t>
            </w:r>
            <w:r>
              <w:rPr>
                <w:rFonts w:ascii="Times New Roman" w:hAnsi="Times New Roman" w:hint="eastAsia"/>
                <w:szCs w:val="18"/>
                <w:highlight w:val="yellow"/>
                <w:lang w:val="en-US" w:eastAsia="zh-CN"/>
              </w:rPr>
              <w:t>for the corresponding NR CA bandwidth class in table 5.3A.5-1. Upper value shall be less than or equal to the upper limit of the Aggregated channel bandwidth</w:t>
            </w:r>
            <w:r>
              <w:rPr>
                <w:rFonts w:ascii="Times New Roman" w:hAnsi="Times New Roman"/>
                <w:szCs w:val="18"/>
                <w:highlight w:val="yellow"/>
                <w:lang w:val="en-US" w:eastAsia="zh-CN"/>
              </w:rPr>
              <w:t> </w:t>
            </w:r>
            <w:r>
              <w:rPr>
                <w:rFonts w:ascii="Times New Roman" w:hAnsi="Times New Roman" w:hint="eastAsia"/>
                <w:szCs w:val="18"/>
                <w:highlight w:val="yellow"/>
                <w:lang w:val="en-US" w:eastAsia="zh-CN"/>
              </w:rPr>
              <w:t>for the corresponding NR CA bandwidth class in table 5.3A.5-1.</w:t>
            </w:r>
          </w:p>
        </w:tc>
      </w:tr>
    </w:tbl>
    <w:p w14:paraId="436BFC72" w14:textId="77777777" w:rsidR="00A91F6A" w:rsidRDefault="00A91F6A">
      <w:pPr>
        <w:pStyle w:val="afc"/>
        <w:overflowPunct/>
        <w:autoSpaceDE/>
        <w:autoSpaceDN/>
        <w:adjustRightInd/>
        <w:spacing w:after="120"/>
        <w:ind w:left="1440" w:firstLineChars="0" w:firstLine="0"/>
        <w:textAlignment w:val="auto"/>
        <w:rPr>
          <w:rFonts w:eastAsia="宋体"/>
          <w:color w:val="0070C0"/>
          <w:szCs w:val="24"/>
          <w:lang w:eastAsia="zh-CN"/>
        </w:rPr>
      </w:pPr>
    </w:p>
    <w:p w14:paraId="20C06B4C"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Proposed in R4-2113095 as below</w:t>
      </w:r>
    </w:p>
    <w:p w14:paraId="10E0F9D6" w14:textId="77777777" w:rsidR="00A91F6A" w:rsidRDefault="0020747E">
      <w:pPr>
        <w:numPr>
          <w:ilvl w:val="0"/>
          <w:numId w:val="2"/>
        </w:numPr>
        <w:spacing w:before="60" w:after="60"/>
        <w:rPr>
          <w:b/>
          <w:lang w:val="en-US" w:eastAsia="zh-CN"/>
        </w:rPr>
      </w:pPr>
      <w:r>
        <w:rPr>
          <w:b/>
          <w:lang w:val="en-US" w:eastAsia="zh-CN"/>
        </w:rPr>
        <w:t>min{n*max channel bandwidth, CA bandwidth class, frequency range} for intra-band contiguous CA</w:t>
      </w:r>
    </w:p>
    <w:tbl>
      <w:tblPr>
        <w:tblW w:w="1088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11"/>
        <w:gridCol w:w="1790"/>
        <w:gridCol w:w="903"/>
      </w:tblGrid>
      <w:tr w:rsidR="00A91F6A" w14:paraId="3E4EB0AE" w14:textId="77777777">
        <w:trPr>
          <w:cantSplit/>
          <w:trHeight w:val="20"/>
          <w:jc w:val="center"/>
        </w:trPr>
        <w:tc>
          <w:tcPr>
            <w:tcW w:w="10887" w:type="dxa"/>
            <w:gridSpan w:val="9"/>
            <w:tcBorders>
              <w:top w:val="single" w:sz="4" w:space="0" w:color="auto"/>
              <w:left w:val="single" w:sz="4" w:space="0" w:color="auto"/>
              <w:bottom w:val="single" w:sz="6" w:space="0" w:color="auto"/>
              <w:right w:val="single" w:sz="4" w:space="0" w:color="auto"/>
            </w:tcBorders>
          </w:tcPr>
          <w:p w14:paraId="21DD3533" w14:textId="77777777" w:rsidR="00A91F6A" w:rsidRPr="004365D9" w:rsidRDefault="0020747E">
            <w:pPr>
              <w:pStyle w:val="TAH"/>
              <w:rPr>
                <w:sz w:val="15"/>
                <w:szCs w:val="15"/>
                <w:lang w:val="en-US"/>
              </w:rPr>
            </w:pPr>
            <w:r w:rsidRPr="004365D9">
              <w:rPr>
                <w:sz w:val="15"/>
                <w:szCs w:val="15"/>
                <w:lang w:val="en-US"/>
              </w:rPr>
              <w:t>NR CA configuration / Bandwidth combination set</w:t>
            </w:r>
          </w:p>
        </w:tc>
      </w:tr>
      <w:tr w:rsidR="00A91F6A" w14:paraId="44258A1C" w14:textId="77777777">
        <w:trPr>
          <w:cantSplit/>
          <w:trHeight w:val="80"/>
          <w:jc w:val="center"/>
        </w:trPr>
        <w:tc>
          <w:tcPr>
            <w:tcW w:w="1307" w:type="dxa"/>
            <w:tcBorders>
              <w:left w:val="single" w:sz="4" w:space="0" w:color="auto"/>
              <w:bottom w:val="single" w:sz="4" w:space="0" w:color="auto"/>
              <w:right w:val="single" w:sz="4" w:space="0" w:color="auto"/>
            </w:tcBorders>
          </w:tcPr>
          <w:p w14:paraId="6BDCE42A" w14:textId="77777777" w:rsidR="00A91F6A" w:rsidRDefault="0020747E">
            <w:pPr>
              <w:pStyle w:val="TAH"/>
              <w:rPr>
                <w:sz w:val="15"/>
                <w:szCs w:val="15"/>
              </w:rPr>
            </w:pPr>
            <w:r>
              <w:rPr>
                <w:sz w:val="15"/>
                <w:szCs w:val="15"/>
              </w:rPr>
              <w:t>NR CA configuration</w:t>
            </w:r>
          </w:p>
        </w:tc>
        <w:tc>
          <w:tcPr>
            <w:tcW w:w="990" w:type="dxa"/>
            <w:tcBorders>
              <w:left w:val="single" w:sz="4" w:space="0" w:color="auto"/>
              <w:bottom w:val="single" w:sz="4" w:space="0" w:color="auto"/>
              <w:right w:val="single" w:sz="4" w:space="0" w:color="auto"/>
            </w:tcBorders>
          </w:tcPr>
          <w:p w14:paraId="142A211D" w14:textId="77777777" w:rsidR="00A91F6A" w:rsidRDefault="0020747E">
            <w:pPr>
              <w:pStyle w:val="TAH"/>
              <w:rPr>
                <w:sz w:val="15"/>
                <w:szCs w:val="15"/>
              </w:rPr>
            </w:pPr>
            <w:r>
              <w:rPr>
                <w:sz w:val="15"/>
                <w:szCs w:val="15"/>
              </w:rPr>
              <w:t>Uplink CA configurations</w:t>
            </w:r>
          </w:p>
        </w:tc>
        <w:tc>
          <w:tcPr>
            <w:tcW w:w="1260" w:type="dxa"/>
            <w:tcBorders>
              <w:top w:val="single" w:sz="6" w:space="0" w:color="auto"/>
              <w:left w:val="single" w:sz="6" w:space="0" w:color="auto"/>
              <w:bottom w:val="single" w:sz="6" w:space="0" w:color="auto"/>
              <w:right w:val="single" w:sz="6" w:space="0" w:color="auto"/>
            </w:tcBorders>
          </w:tcPr>
          <w:p w14:paraId="2F4500C5" w14:textId="77777777" w:rsidR="00A91F6A" w:rsidRPr="004365D9" w:rsidRDefault="0020747E">
            <w:pPr>
              <w:pStyle w:val="TAH"/>
              <w:rPr>
                <w:sz w:val="15"/>
                <w:szCs w:val="15"/>
                <w:lang w:val="en-US"/>
              </w:rPr>
            </w:pPr>
            <w:r w:rsidRPr="004365D9">
              <w:rPr>
                <w:sz w:val="15"/>
                <w:szCs w:val="15"/>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053B57FE" w14:textId="77777777" w:rsidR="00A91F6A" w:rsidRPr="004365D9" w:rsidRDefault="0020747E">
            <w:pPr>
              <w:pStyle w:val="TAH"/>
              <w:rPr>
                <w:sz w:val="15"/>
                <w:szCs w:val="15"/>
                <w:lang w:val="en-US"/>
              </w:rPr>
            </w:pPr>
            <w:r w:rsidRPr="004365D9">
              <w:rPr>
                <w:sz w:val="15"/>
                <w:szCs w:val="15"/>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50AB5741" w14:textId="77777777" w:rsidR="00A91F6A" w:rsidRPr="004365D9" w:rsidRDefault="0020747E">
            <w:pPr>
              <w:pStyle w:val="TAH"/>
              <w:rPr>
                <w:sz w:val="15"/>
                <w:szCs w:val="15"/>
                <w:lang w:val="en-US"/>
              </w:rPr>
            </w:pPr>
            <w:r w:rsidRPr="004365D9">
              <w:rPr>
                <w:sz w:val="15"/>
                <w:szCs w:val="15"/>
                <w:lang w:val="en-US"/>
              </w:rPr>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583F4A5A" w14:textId="77777777" w:rsidR="00A91F6A" w:rsidRPr="004365D9" w:rsidRDefault="0020747E">
            <w:pPr>
              <w:pStyle w:val="TAH"/>
              <w:rPr>
                <w:sz w:val="15"/>
                <w:szCs w:val="15"/>
                <w:lang w:val="en-US"/>
              </w:rPr>
            </w:pPr>
            <w:r w:rsidRPr="004365D9">
              <w:rPr>
                <w:sz w:val="15"/>
                <w:szCs w:val="15"/>
                <w:lang w:val="en-US"/>
              </w:rPr>
              <w:t>Channel bandwidths for carrier (MHz)</w:t>
            </w:r>
          </w:p>
        </w:tc>
        <w:tc>
          <w:tcPr>
            <w:tcW w:w="1111" w:type="dxa"/>
            <w:tcBorders>
              <w:top w:val="single" w:sz="6" w:space="0" w:color="auto"/>
              <w:left w:val="single" w:sz="6" w:space="0" w:color="auto"/>
              <w:bottom w:val="single" w:sz="6" w:space="0" w:color="auto"/>
              <w:right w:val="single" w:sz="6" w:space="0" w:color="auto"/>
            </w:tcBorders>
          </w:tcPr>
          <w:p w14:paraId="0F145490" w14:textId="77777777" w:rsidR="00A91F6A" w:rsidRPr="004365D9" w:rsidRDefault="0020747E">
            <w:pPr>
              <w:pStyle w:val="TAH"/>
              <w:rPr>
                <w:sz w:val="15"/>
                <w:szCs w:val="15"/>
                <w:lang w:val="en-US"/>
              </w:rPr>
            </w:pPr>
            <w:r w:rsidRPr="004365D9">
              <w:rPr>
                <w:sz w:val="15"/>
                <w:szCs w:val="15"/>
                <w:lang w:val="en-US"/>
              </w:rPr>
              <w:t>Channel bandwidths for carrier (MHz)</w:t>
            </w:r>
          </w:p>
        </w:tc>
        <w:tc>
          <w:tcPr>
            <w:tcW w:w="1790" w:type="dxa"/>
            <w:tcBorders>
              <w:left w:val="single" w:sz="4" w:space="0" w:color="auto"/>
              <w:bottom w:val="single" w:sz="4" w:space="0" w:color="auto"/>
              <w:right w:val="single" w:sz="4" w:space="0" w:color="auto"/>
            </w:tcBorders>
          </w:tcPr>
          <w:p w14:paraId="19FCC113" w14:textId="77777777" w:rsidR="00A91F6A" w:rsidRDefault="0020747E">
            <w:pPr>
              <w:pStyle w:val="TAH"/>
              <w:rPr>
                <w:sz w:val="15"/>
                <w:szCs w:val="15"/>
              </w:rPr>
            </w:pPr>
            <w:r>
              <w:rPr>
                <w:sz w:val="15"/>
                <w:szCs w:val="15"/>
              </w:rPr>
              <w:t xml:space="preserve">Maximum aggregated </w:t>
            </w:r>
            <w:r>
              <w:rPr>
                <w:sz w:val="15"/>
                <w:szCs w:val="15"/>
              </w:rPr>
              <w:br/>
              <w:t>bandwidth (MHz)</w:t>
            </w:r>
          </w:p>
        </w:tc>
        <w:tc>
          <w:tcPr>
            <w:tcW w:w="903" w:type="dxa"/>
            <w:tcBorders>
              <w:left w:val="single" w:sz="4" w:space="0" w:color="auto"/>
              <w:bottom w:val="single" w:sz="4" w:space="0" w:color="auto"/>
              <w:right w:val="single" w:sz="4" w:space="0" w:color="auto"/>
            </w:tcBorders>
          </w:tcPr>
          <w:p w14:paraId="1087C88D" w14:textId="77777777" w:rsidR="00A91F6A" w:rsidRDefault="0020747E">
            <w:pPr>
              <w:pStyle w:val="TAH"/>
              <w:rPr>
                <w:sz w:val="15"/>
                <w:szCs w:val="15"/>
              </w:rPr>
            </w:pPr>
            <w:r>
              <w:rPr>
                <w:sz w:val="15"/>
                <w:szCs w:val="15"/>
              </w:rPr>
              <w:t>Bandwidth combination set</w:t>
            </w:r>
          </w:p>
        </w:tc>
      </w:tr>
      <w:tr w:rsidR="00A91F6A" w14:paraId="135927EB" w14:textId="77777777">
        <w:trPr>
          <w:jc w:val="center"/>
        </w:trPr>
        <w:tc>
          <w:tcPr>
            <w:tcW w:w="1307" w:type="dxa"/>
            <w:tcBorders>
              <w:top w:val="nil"/>
              <w:left w:val="single" w:sz="4" w:space="0" w:color="auto"/>
              <w:bottom w:val="single" w:sz="4" w:space="0" w:color="auto"/>
              <w:right w:val="single" w:sz="4" w:space="0" w:color="auto"/>
            </w:tcBorders>
            <w:shd w:val="clear" w:color="auto" w:fill="auto"/>
          </w:tcPr>
          <w:p w14:paraId="6F30398C" w14:textId="77777777" w:rsidR="00A91F6A" w:rsidRDefault="0020747E">
            <w:pPr>
              <w:pStyle w:val="TAC"/>
              <w:rPr>
                <w:sz w:val="15"/>
                <w:szCs w:val="15"/>
              </w:rPr>
            </w:pPr>
            <w:r>
              <w:rPr>
                <w:sz w:val="15"/>
                <w:szCs w:val="15"/>
              </w:rPr>
              <w:t>CA_nXB</w:t>
            </w:r>
          </w:p>
        </w:tc>
        <w:tc>
          <w:tcPr>
            <w:tcW w:w="990" w:type="dxa"/>
            <w:tcBorders>
              <w:top w:val="nil"/>
              <w:left w:val="single" w:sz="4" w:space="0" w:color="auto"/>
              <w:bottom w:val="single" w:sz="4" w:space="0" w:color="auto"/>
              <w:right w:val="single" w:sz="4" w:space="0" w:color="auto"/>
            </w:tcBorders>
            <w:shd w:val="clear" w:color="auto" w:fill="auto"/>
          </w:tcPr>
          <w:p w14:paraId="281CA6D9" w14:textId="77777777" w:rsidR="00A91F6A" w:rsidRDefault="0020747E">
            <w:pPr>
              <w:pStyle w:val="TAC"/>
              <w:rPr>
                <w:rFonts w:eastAsia="等线"/>
                <w:sz w:val="15"/>
                <w:szCs w:val="15"/>
                <w:lang w:eastAsia="zh-CN"/>
              </w:rPr>
            </w:pPr>
            <w:r>
              <w:rPr>
                <w:rFonts w:eastAsia="等线" w:hint="eastAsia"/>
                <w:sz w:val="15"/>
                <w:szCs w:val="15"/>
                <w:lang w:eastAsia="zh-CN"/>
              </w:rPr>
              <w:t>-</w:t>
            </w:r>
          </w:p>
        </w:tc>
        <w:tc>
          <w:tcPr>
            <w:tcW w:w="2430" w:type="dxa"/>
            <w:gridSpan w:val="2"/>
            <w:tcBorders>
              <w:top w:val="single" w:sz="6" w:space="0" w:color="auto"/>
              <w:left w:val="single" w:sz="4" w:space="0" w:color="auto"/>
              <w:bottom w:val="single" w:sz="4" w:space="0" w:color="auto"/>
              <w:right w:val="single" w:sz="6" w:space="0" w:color="auto"/>
            </w:tcBorders>
          </w:tcPr>
          <w:p w14:paraId="6E399764" w14:textId="77777777" w:rsidR="00A91F6A" w:rsidRPr="004365D9" w:rsidRDefault="0020747E">
            <w:pPr>
              <w:pStyle w:val="TAC"/>
              <w:rPr>
                <w:sz w:val="15"/>
                <w:szCs w:val="15"/>
                <w:lang w:val="en-US"/>
              </w:rPr>
            </w:pPr>
            <w:r w:rsidRPr="004365D9">
              <w:rPr>
                <w:rFonts w:ascii="Times New Roman" w:hAnsi="Times New Roman"/>
                <w:sz w:val="16"/>
                <w:szCs w:val="16"/>
                <w:lang w:val="en-US"/>
              </w:rPr>
              <w:t>See nX and channel bandwidths in Table 5.3.5</w:t>
            </w:r>
            <w:r>
              <w:rPr>
                <w:rFonts w:ascii="Times New Roman" w:hAnsi="Times New Roman"/>
                <w:sz w:val="16"/>
                <w:szCs w:val="16"/>
                <w:lang w:val="en-US" w:eastAsia="zh-CN"/>
              </w:rPr>
              <w:t>-</w:t>
            </w:r>
            <w:r w:rsidRPr="004365D9">
              <w:rPr>
                <w:rFonts w:ascii="Times New Roman" w:hAnsi="Times New Roman"/>
                <w:sz w:val="16"/>
                <w:szCs w:val="16"/>
                <w:lang w:val="en-US"/>
              </w:rPr>
              <w:t>1</w:t>
            </w:r>
          </w:p>
        </w:tc>
        <w:tc>
          <w:tcPr>
            <w:tcW w:w="1170" w:type="dxa"/>
            <w:tcBorders>
              <w:top w:val="single" w:sz="6" w:space="0" w:color="auto"/>
              <w:left w:val="single" w:sz="6" w:space="0" w:color="auto"/>
              <w:bottom w:val="single" w:sz="4" w:space="0" w:color="auto"/>
              <w:right w:val="single" w:sz="6" w:space="0" w:color="auto"/>
            </w:tcBorders>
          </w:tcPr>
          <w:p w14:paraId="3271B8E3" w14:textId="77777777" w:rsidR="00A91F6A" w:rsidRPr="004365D9" w:rsidRDefault="00A91F6A">
            <w:pPr>
              <w:pStyle w:val="TAC"/>
              <w:rPr>
                <w:sz w:val="15"/>
                <w:szCs w:val="15"/>
                <w:lang w:val="en-US"/>
              </w:rPr>
            </w:pPr>
          </w:p>
        </w:tc>
        <w:tc>
          <w:tcPr>
            <w:tcW w:w="1186" w:type="dxa"/>
            <w:tcBorders>
              <w:top w:val="single" w:sz="6" w:space="0" w:color="auto"/>
              <w:left w:val="single" w:sz="6" w:space="0" w:color="auto"/>
              <w:bottom w:val="single" w:sz="4" w:space="0" w:color="auto"/>
              <w:right w:val="single" w:sz="6" w:space="0" w:color="auto"/>
            </w:tcBorders>
          </w:tcPr>
          <w:p w14:paraId="4FCEA31F" w14:textId="77777777" w:rsidR="00A91F6A" w:rsidRPr="004365D9" w:rsidRDefault="00A91F6A">
            <w:pPr>
              <w:pStyle w:val="TAC"/>
              <w:rPr>
                <w:sz w:val="15"/>
                <w:szCs w:val="15"/>
                <w:lang w:val="en-US"/>
              </w:rPr>
            </w:pPr>
          </w:p>
        </w:tc>
        <w:tc>
          <w:tcPr>
            <w:tcW w:w="1111" w:type="dxa"/>
            <w:tcBorders>
              <w:top w:val="single" w:sz="6" w:space="0" w:color="auto"/>
              <w:left w:val="single" w:sz="6" w:space="0" w:color="auto"/>
              <w:bottom w:val="single" w:sz="4" w:space="0" w:color="auto"/>
              <w:right w:val="single" w:sz="4" w:space="0" w:color="auto"/>
            </w:tcBorders>
          </w:tcPr>
          <w:p w14:paraId="4554C11D" w14:textId="77777777" w:rsidR="00A91F6A" w:rsidRPr="004365D9" w:rsidRDefault="00A91F6A">
            <w:pPr>
              <w:pStyle w:val="TAC"/>
              <w:rPr>
                <w:sz w:val="15"/>
                <w:szCs w:val="15"/>
                <w:lang w:val="en-US"/>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5F81621B" w14:textId="77777777" w:rsidR="00A91F6A" w:rsidRPr="004365D9" w:rsidRDefault="0020747E">
            <w:pPr>
              <w:pStyle w:val="TAC"/>
              <w:rPr>
                <w:rFonts w:eastAsia="Yu Mincho"/>
                <w:sz w:val="15"/>
                <w:szCs w:val="15"/>
                <w:lang w:val="en-US" w:eastAsia="ja-JP"/>
              </w:rPr>
            </w:pPr>
            <w:r w:rsidRPr="004365D9">
              <w:rPr>
                <w:rFonts w:ascii="Times New Roman" w:hAnsi="Times New Roman"/>
                <w:sz w:val="16"/>
                <w:szCs w:val="16"/>
                <w:lang w:val="en-US"/>
              </w:rPr>
              <w:t>min{2*max channel bandwidth, CA bandwidth class, frequency range}</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019D8738" w14:textId="77777777" w:rsidR="00A91F6A" w:rsidRDefault="0020747E">
            <w:pPr>
              <w:pStyle w:val="TAC"/>
              <w:rPr>
                <w:sz w:val="15"/>
                <w:szCs w:val="15"/>
              </w:rPr>
            </w:pPr>
            <w:r>
              <w:rPr>
                <w:sz w:val="15"/>
                <w:szCs w:val="15"/>
              </w:rPr>
              <w:t>4</w:t>
            </w:r>
          </w:p>
        </w:tc>
      </w:tr>
      <w:tr w:rsidR="00A91F6A" w14:paraId="414E3DE9" w14:textId="77777777">
        <w:trPr>
          <w:jc w:val="center"/>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5E5D1B2B" w14:textId="77777777" w:rsidR="00A91F6A" w:rsidRDefault="0020747E">
            <w:pPr>
              <w:pStyle w:val="TAC"/>
              <w:rPr>
                <w:sz w:val="15"/>
                <w:szCs w:val="15"/>
              </w:rPr>
            </w:pPr>
            <w:r>
              <w:rPr>
                <w:sz w:val="15"/>
                <w:szCs w:val="15"/>
              </w:rPr>
              <w:t>CA_nXD</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4E819D3" w14:textId="77777777" w:rsidR="00A91F6A" w:rsidRDefault="0020747E">
            <w:pPr>
              <w:pStyle w:val="TAC"/>
              <w:rPr>
                <w:sz w:val="15"/>
                <w:szCs w:val="15"/>
              </w:rPr>
            </w:pPr>
            <w:r>
              <w:rPr>
                <w:sz w:val="15"/>
                <w:szCs w:val="15"/>
              </w:rPr>
              <w:t>-</w:t>
            </w:r>
          </w:p>
        </w:tc>
        <w:tc>
          <w:tcPr>
            <w:tcW w:w="3600" w:type="dxa"/>
            <w:gridSpan w:val="3"/>
            <w:tcBorders>
              <w:top w:val="single" w:sz="4" w:space="0" w:color="auto"/>
              <w:left w:val="single" w:sz="4" w:space="0" w:color="auto"/>
              <w:bottom w:val="single" w:sz="4" w:space="0" w:color="auto"/>
              <w:right w:val="single" w:sz="6" w:space="0" w:color="auto"/>
            </w:tcBorders>
          </w:tcPr>
          <w:p w14:paraId="473383AD" w14:textId="77777777" w:rsidR="00A91F6A" w:rsidRPr="004365D9" w:rsidRDefault="0020747E">
            <w:pPr>
              <w:pStyle w:val="TAC"/>
              <w:rPr>
                <w:sz w:val="15"/>
                <w:szCs w:val="15"/>
                <w:lang w:val="en-US"/>
              </w:rPr>
            </w:pPr>
            <w:r w:rsidRPr="004365D9">
              <w:rPr>
                <w:rFonts w:ascii="Times New Roman" w:hAnsi="Times New Roman"/>
                <w:sz w:val="16"/>
                <w:szCs w:val="16"/>
                <w:lang w:val="en-US"/>
              </w:rPr>
              <w:t>See nX and channel bandwidths in Table 5.3.5</w:t>
            </w:r>
            <w:r>
              <w:rPr>
                <w:rFonts w:ascii="Times New Roman" w:hAnsi="Times New Roman"/>
                <w:sz w:val="16"/>
                <w:szCs w:val="16"/>
                <w:lang w:val="en-US" w:eastAsia="zh-CN"/>
              </w:rPr>
              <w:t>-</w:t>
            </w:r>
            <w:r w:rsidRPr="004365D9">
              <w:rPr>
                <w:rFonts w:ascii="Times New Roman" w:hAnsi="Times New Roman"/>
                <w:sz w:val="16"/>
                <w:szCs w:val="16"/>
                <w:lang w:val="en-US"/>
              </w:rPr>
              <w:t>1</w:t>
            </w:r>
          </w:p>
        </w:tc>
        <w:tc>
          <w:tcPr>
            <w:tcW w:w="1186" w:type="dxa"/>
            <w:tcBorders>
              <w:top w:val="single" w:sz="4" w:space="0" w:color="auto"/>
              <w:left w:val="single" w:sz="6" w:space="0" w:color="auto"/>
              <w:bottom w:val="single" w:sz="4" w:space="0" w:color="auto"/>
              <w:right w:val="single" w:sz="6" w:space="0" w:color="auto"/>
            </w:tcBorders>
          </w:tcPr>
          <w:p w14:paraId="1E4F5D64" w14:textId="77777777" w:rsidR="00A91F6A" w:rsidRPr="004365D9" w:rsidRDefault="00A91F6A">
            <w:pPr>
              <w:pStyle w:val="TAC"/>
              <w:rPr>
                <w:sz w:val="15"/>
                <w:szCs w:val="15"/>
                <w:lang w:val="en-US"/>
              </w:rPr>
            </w:pPr>
          </w:p>
        </w:tc>
        <w:tc>
          <w:tcPr>
            <w:tcW w:w="1111" w:type="dxa"/>
            <w:tcBorders>
              <w:top w:val="single" w:sz="4" w:space="0" w:color="auto"/>
              <w:left w:val="single" w:sz="6" w:space="0" w:color="auto"/>
              <w:bottom w:val="single" w:sz="4" w:space="0" w:color="auto"/>
              <w:right w:val="single" w:sz="4" w:space="0" w:color="auto"/>
            </w:tcBorders>
          </w:tcPr>
          <w:p w14:paraId="65BE7B20" w14:textId="77777777" w:rsidR="00A91F6A" w:rsidRPr="004365D9" w:rsidRDefault="00A91F6A">
            <w:pPr>
              <w:pStyle w:val="TAC"/>
              <w:rPr>
                <w:sz w:val="15"/>
                <w:szCs w:val="15"/>
                <w:lang w:val="en-US"/>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5786647F" w14:textId="77777777" w:rsidR="00A91F6A" w:rsidRPr="004365D9" w:rsidRDefault="0020747E">
            <w:pPr>
              <w:pStyle w:val="TAC"/>
              <w:rPr>
                <w:rFonts w:eastAsia="Yu Mincho"/>
                <w:sz w:val="15"/>
                <w:szCs w:val="15"/>
                <w:lang w:val="en-US" w:eastAsia="ja-JP"/>
              </w:rPr>
            </w:pPr>
            <w:r w:rsidRPr="004365D9">
              <w:rPr>
                <w:rFonts w:ascii="Times New Roman" w:hAnsi="Times New Roman"/>
                <w:sz w:val="16"/>
                <w:szCs w:val="16"/>
                <w:lang w:val="en-US"/>
              </w:rPr>
              <w:t>min{3*max channel bandwidth, CA bandwidth class, frequency range}</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59CA4F3A" w14:textId="77777777" w:rsidR="00A91F6A" w:rsidRDefault="0020747E">
            <w:pPr>
              <w:pStyle w:val="TAC"/>
              <w:rPr>
                <w:rFonts w:eastAsia="等线"/>
                <w:sz w:val="15"/>
                <w:szCs w:val="15"/>
                <w:lang w:eastAsia="zh-CN"/>
              </w:rPr>
            </w:pPr>
            <w:r>
              <w:rPr>
                <w:rFonts w:eastAsia="等线" w:hint="eastAsia"/>
                <w:sz w:val="15"/>
                <w:szCs w:val="15"/>
                <w:lang w:eastAsia="zh-CN"/>
              </w:rPr>
              <w:t>4</w:t>
            </w:r>
          </w:p>
        </w:tc>
      </w:tr>
    </w:tbl>
    <w:p w14:paraId="71A9E550" w14:textId="77777777" w:rsidR="00A91F6A" w:rsidRDefault="0020747E">
      <w:pPr>
        <w:numPr>
          <w:ilvl w:val="0"/>
          <w:numId w:val="2"/>
        </w:numPr>
        <w:spacing w:before="60" w:after="60"/>
        <w:rPr>
          <w:b/>
          <w:lang w:val="en-US" w:eastAsia="zh-CN"/>
        </w:rPr>
      </w:pPr>
      <w:r>
        <w:rPr>
          <w:b/>
          <w:lang w:val="en-US" w:eastAsia="zh-CN"/>
        </w:rPr>
        <w:t>min{n*max channel bandwidth, frequency range- min frequency gaps} for intra-band non-contiguous CA</w:t>
      </w:r>
    </w:p>
    <w:tbl>
      <w:tblPr>
        <w:tblW w:w="9855" w:type="dxa"/>
        <w:jc w:val="center"/>
        <w:tblCellMar>
          <w:left w:w="0" w:type="dxa"/>
          <w:right w:w="0" w:type="dxa"/>
        </w:tblCellMar>
        <w:tblLook w:val="04A0" w:firstRow="1" w:lastRow="0" w:firstColumn="1" w:lastColumn="0" w:noHBand="0" w:noVBand="1"/>
      </w:tblPr>
      <w:tblGrid>
        <w:gridCol w:w="1246"/>
        <w:gridCol w:w="1283"/>
        <w:gridCol w:w="1543"/>
        <w:gridCol w:w="1237"/>
        <w:gridCol w:w="983"/>
        <w:gridCol w:w="983"/>
        <w:gridCol w:w="1472"/>
        <w:gridCol w:w="1108"/>
      </w:tblGrid>
      <w:tr w:rsidR="00A91F6A" w14:paraId="63A4E59E" w14:textId="77777777">
        <w:trPr>
          <w:trHeight w:val="187"/>
          <w:jc w:val="center"/>
        </w:trPr>
        <w:tc>
          <w:tcPr>
            <w:tcW w:w="1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F2DD1" w14:textId="77777777" w:rsidR="00A91F6A" w:rsidRDefault="0020747E">
            <w:pPr>
              <w:pStyle w:val="TAH"/>
              <w:rPr>
                <w:rFonts w:ascii="Yu Gothic" w:hAnsi="Yu Gothic"/>
                <w:sz w:val="15"/>
                <w:szCs w:val="15"/>
                <w:lang w:val="fi-FI"/>
              </w:rPr>
            </w:pPr>
            <w:r>
              <w:rPr>
                <w:sz w:val="15"/>
                <w:szCs w:val="15"/>
              </w:rPr>
              <w:t>NR </w:t>
            </w:r>
            <w:r>
              <w:rPr>
                <w:sz w:val="15"/>
                <w:szCs w:val="15"/>
                <w:lang w:val="fi-FI"/>
              </w:rPr>
              <w:t xml:space="preserve">CA </w:t>
            </w:r>
            <w:r>
              <w:rPr>
                <w:sz w:val="15"/>
                <w:szCs w:val="15"/>
              </w:rPr>
              <w:t>Configuration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D793A" w14:textId="77777777" w:rsidR="00A91F6A" w:rsidRDefault="0020747E">
            <w:pPr>
              <w:pStyle w:val="TAH"/>
              <w:rPr>
                <w:rFonts w:ascii="Yu Gothic" w:hAnsi="Yu Gothic"/>
                <w:sz w:val="15"/>
                <w:szCs w:val="15"/>
                <w:lang w:val="fi-FI"/>
              </w:rPr>
            </w:pPr>
            <w:r>
              <w:rPr>
                <w:sz w:val="15"/>
                <w:szCs w:val="15"/>
              </w:rPr>
              <w:t>Uplink Configurations</w:t>
            </w:r>
          </w:p>
        </w:tc>
        <w:tc>
          <w:tcPr>
            <w:tcW w:w="1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078CA" w14:textId="77777777" w:rsidR="00A91F6A" w:rsidRDefault="0020747E">
            <w:pPr>
              <w:pStyle w:val="TAH"/>
              <w:rPr>
                <w:sz w:val="15"/>
                <w:szCs w:val="15"/>
                <w:lang w:val="en-US"/>
              </w:rPr>
            </w:pPr>
            <w:r>
              <w:rPr>
                <w:sz w:val="15"/>
                <w:szCs w:val="15"/>
                <w:lang w:val="en-US"/>
              </w:rPr>
              <w:t>Channel bandwidths for carrier</w:t>
            </w:r>
          </w:p>
          <w:p w14:paraId="73E6CB99" w14:textId="77777777" w:rsidR="00A91F6A" w:rsidRDefault="0020747E">
            <w:pPr>
              <w:pStyle w:val="TAH"/>
              <w:rPr>
                <w:rFonts w:ascii="Yu Gothic" w:hAnsi="Yu Gothic"/>
                <w:sz w:val="15"/>
                <w:szCs w:val="15"/>
                <w:lang w:val="en-US"/>
              </w:rPr>
            </w:pPr>
            <w:r>
              <w:rPr>
                <w:sz w:val="15"/>
                <w:szCs w:val="15"/>
                <w:lang w:val="en-US"/>
              </w:rPr>
              <w:t>(MHz)</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B446" w14:textId="77777777" w:rsidR="00A91F6A" w:rsidRDefault="0020747E">
            <w:pPr>
              <w:pStyle w:val="TAH"/>
              <w:rPr>
                <w:sz w:val="15"/>
                <w:szCs w:val="15"/>
                <w:lang w:val="en-US"/>
              </w:rPr>
            </w:pPr>
            <w:r>
              <w:rPr>
                <w:sz w:val="15"/>
                <w:szCs w:val="15"/>
                <w:lang w:val="en-US"/>
              </w:rPr>
              <w:t>Channel bandwidths for carrier</w:t>
            </w:r>
          </w:p>
          <w:p w14:paraId="2699DFD6" w14:textId="77777777" w:rsidR="00A91F6A" w:rsidRDefault="0020747E">
            <w:pPr>
              <w:pStyle w:val="TAH"/>
              <w:rPr>
                <w:rFonts w:ascii="Yu Gothic" w:hAnsi="Yu Gothic"/>
                <w:sz w:val="15"/>
                <w:szCs w:val="15"/>
                <w:lang w:val="en-US"/>
              </w:rPr>
            </w:pPr>
            <w:r>
              <w:rPr>
                <w:sz w:val="15"/>
                <w:szCs w:val="15"/>
                <w:lang w:val="en-US"/>
              </w:rPr>
              <w:t>(MHz)</w:t>
            </w:r>
          </w:p>
        </w:tc>
        <w:tc>
          <w:tcPr>
            <w:tcW w:w="984" w:type="dxa"/>
            <w:tcBorders>
              <w:top w:val="single" w:sz="4" w:space="0" w:color="auto"/>
              <w:left w:val="single" w:sz="4" w:space="0" w:color="auto"/>
              <w:bottom w:val="single" w:sz="4" w:space="0" w:color="auto"/>
              <w:right w:val="single" w:sz="4" w:space="0" w:color="auto"/>
            </w:tcBorders>
          </w:tcPr>
          <w:p w14:paraId="782CD8B3" w14:textId="77777777" w:rsidR="00A91F6A" w:rsidRDefault="0020747E">
            <w:pPr>
              <w:pStyle w:val="TAH"/>
              <w:rPr>
                <w:sz w:val="15"/>
                <w:szCs w:val="15"/>
                <w:lang w:val="en-US"/>
              </w:rPr>
            </w:pPr>
            <w:r>
              <w:rPr>
                <w:sz w:val="15"/>
                <w:szCs w:val="15"/>
                <w:lang w:val="en-US"/>
              </w:rPr>
              <w:t>Channel bandwidths for carrier</w:t>
            </w:r>
          </w:p>
          <w:p w14:paraId="6B824190" w14:textId="77777777" w:rsidR="00A91F6A" w:rsidRPr="004365D9" w:rsidRDefault="0020747E">
            <w:pPr>
              <w:pStyle w:val="TAH"/>
              <w:rPr>
                <w:sz w:val="15"/>
                <w:szCs w:val="15"/>
                <w:lang w:val="en-US"/>
              </w:rPr>
            </w:pPr>
            <w:r>
              <w:rPr>
                <w:sz w:val="15"/>
                <w:szCs w:val="15"/>
                <w:lang w:val="en-US"/>
              </w:rPr>
              <w:t>(MHz)</w:t>
            </w:r>
          </w:p>
        </w:tc>
        <w:tc>
          <w:tcPr>
            <w:tcW w:w="984" w:type="dxa"/>
            <w:tcBorders>
              <w:top w:val="single" w:sz="4" w:space="0" w:color="auto"/>
              <w:left w:val="single" w:sz="4" w:space="0" w:color="auto"/>
              <w:bottom w:val="single" w:sz="4" w:space="0" w:color="auto"/>
              <w:right w:val="single" w:sz="4" w:space="0" w:color="auto"/>
            </w:tcBorders>
          </w:tcPr>
          <w:p w14:paraId="7F1A18EF" w14:textId="77777777" w:rsidR="00A91F6A" w:rsidRDefault="0020747E">
            <w:pPr>
              <w:pStyle w:val="TAH"/>
              <w:rPr>
                <w:sz w:val="15"/>
                <w:szCs w:val="15"/>
                <w:lang w:val="en-US"/>
              </w:rPr>
            </w:pPr>
            <w:r>
              <w:rPr>
                <w:sz w:val="15"/>
                <w:szCs w:val="15"/>
                <w:lang w:val="en-US"/>
              </w:rPr>
              <w:t>Channel bandwidths for carrier</w:t>
            </w:r>
          </w:p>
          <w:p w14:paraId="273B911F" w14:textId="77777777" w:rsidR="00A91F6A" w:rsidRPr="004365D9" w:rsidRDefault="0020747E">
            <w:pPr>
              <w:pStyle w:val="TAH"/>
              <w:rPr>
                <w:sz w:val="15"/>
                <w:szCs w:val="15"/>
                <w:lang w:val="en-US"/>
              </w:rPr>
            </w:pPr>
            <w:r>
              <w:rPr>
                <w:sz w:val="15"/>
                <w:szCs w:val="15"/>
                <w:lang w:val="en-US"/>
              </w:rPr>
              <w:t>(MHz)</w:t>
            </w: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B1553" w14:textId="77777777" w:rsidR="00A91F6A" w:rsidRDefault="0020747E">
            <w:pPr>
              <w:pStyle w:val="TAH"/>
              <w:rPr>
                <w:sz w:val="15"/>
                <w:szCs w:val="15"/>
                <w:lang w:val="fi-FI"/>
              </w:rPr>
            </w:pPr>
            <w:r>
              <w:rPr>
                <w:sz w:val="15"/>
                <w:szCs w:val="15"/>
                <w:lang w:val="fi-FI"/>
              </w:rPr>
              <w:t>Maximum</w:t>
            </w:r>
          </w:p>
          <w:p w14:paraId="7CADDA6E" w14:textId="77777777" w:rsidR="00A91F6A" w:rsidRDefault="0020747E">
            <w:pPr>
              <w:pStyle w:val="TAH"/>
              <w:rPr>
                <w:rFonts w:ascii="Yu Gothic" w:hAnsi="Yu Gothic"/>
                <w:sz w:val="15"/>
                <w:szCs w:val="15"/>
                <w:lang w:val="fi-FI"/>
              </w:rPr>
            </w:pPr>
            <w:r>
              <w:rPr>
                <w:sz w:val="15"/>
                <w:szCs w:val="15"/>
                <w:lang w:val="fi-FI"/>
              </w:rPr>
              <w:t>A</w:t>
            </w:r>
            <w:r>
              <w:rPr>
                <w:sz w:val="15"/>
                <w:szCs w:val="15"/>
              </w:rPr>
              <w:t>ggregated bandwidth</w:t>
            </w:r>
          </w:p>
          <w:p w14:paraId="34A1A087" w14:textId="77777777" w:rsidR="00A91F6A" w:rsidRDefault="0020747E">
            <w:pPr>
              <w:pStyle w:val="TAH"/>
              <w:rPr>
                <w:rFonts w:ascii="Yu Gothic" w:hAnsi="Yu Gothic"/>
                <w:sz w:val="15"/>
                <w:szCs w:val="15"/>
                <w:lang w:val="fi-FI"/>
              </w:rPr>
            </w:pPr>
            <w:r>
              <w:rPr>
                <w:sz w:val="15"/>
                <w:szCs w:val="15"/>
              </w:rPr>
              <w:t>(MHz)</w:t>
            </w:r>
          </w:p>
        </w:tc>
        <w:tc>
          <w:tcPr>
            <w:tcW w:w="1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82A8B" w14:textId="77777777" w:rsidR="00A91F6A" w:rsidRDefault="0020747E">
            <w:pPr>
              <w:pStyle w:val="TAH"/>
              <w:rPr>
                <w:rFonts w:ascii="Yu Gothic" w:hAnsi="Yu Gothic"/>
                <w:sz w:val="15"/>
                <w:szCs w:val="15"/>
                <w:lang w:val="fi-FI"/>
              </w:rPr>
            </w:pPr>
            <w:r>
              <w:rPr>
                <w:sz w:val="15"/>
                <w:szCs w:val="15"/>
                <w:lang w:val="fi-FI"/>
              </w:rPr>
              <w:t>Bandwidth combination set</w:t>
            </w:r>
          </w:p>
        </w:tc>
      </w:tr>
      <w:tr w:rsidR="00A91F6A" w14:paraId="1F95DD2A" w14:textId="77777777">
        <w:trPr>
          <w:trHeight w:val="187"/>
          <w:jc w:val="center"/>
        </w:trPr>
        <w:tc>
          <w:tcPr>
            <w:tcW w:w="1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D768" w14:textId="77777777" w:rsidR="00A91F6A" w:rsidRDefault="0020747E">
            <w:pPr>
              <w:pStyle w:val="TAC"/>
              <w:rPr>
                <w:rFonts w:eastAsia="Yu Gothic"/>
                <w:sz w:val="15"/>
                <w:szCs w:val="15"/>
                <w:lang w:val="en-US"/>
              </w:rPr>
            </w:pPr>
            <w:r>
              <w:rPr>
                <w:sz w:val="15"/>
                <w:szCs w:val="15"/>
              </w:rPr>
              <w:t>CA_nX</w:t>
            </w:r>
            <w:r>
              <w:rPr>
                <w:rFonts w:hint="eastAsia"/>
                <w:sz w:val="15"/>
                <w:szCs w:val="15"/>
                <w:lang w:eastAsia="zh-CN"/>
              </w:rPr>
              <w:t>(2A)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99808" w14:textId="77777777" w:rsidR="00A91F6A" w:rsidRDefault="0020747E">
            <w:pPr>
              <w:pStyle w:val="TAC"/>
              <w:rPr>
                <w:rFonts w:eastAsia="Yu Gothic"/>
                <w:sz w:val="15"/>
                <w:szCs w:val="15"/>
                <w:lang w:val="en-US"/>
              </w:rPr>
            </w:pPr>
            <w:r>
              <w:rPr>
                <w:rFonts w:eastAsia="Yu Gothic" w:cs="Arial"/>
                <w:sz w:val="15"/>
                <w:szCs w:val="15"/>
              </w:rPr>
              <w:t>-</w:t>
            </w:r>
          </w:p>
        </w:tc>
        <w:tc>
          <w:tcPr>
            <w:tcW w:w="27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A5048" w14:textId="77777777" w:rsidR="00A91F6A" w:rsidRDefault="0020747E">
            <w:pPr>
              <w:pStyle w:val="TAC"/>
              <w:rPr>
                <w:sz w:val="15"/>
                <w:szCs w:val="15"/>
                <w:lang w:val="en-US" w:eastAsia="zh-CN"/>
              </w:rPr>
            </w:pPr>
            <w:r w:rsidRPr="004365D9">
              <w:rPr>
                <w:rFonts w:ascii="Times New Roman" w:hAnsi="Times New Roman"/>
                <w:sz w:val="16"/>
                <w:szCs w:val="16"/>
                <w:lang w:val="en-US"/>
              </w:rPr>
              <w:t>See nX channel bandwidths in Table 5.3.5</w:t>
            </w:r>
            <w:r>
              <w:rPr>
                <w:rFonts w:ascii="Times New Roman" w:hAnsi="Times New Roman"/>
                <w:sz w:val="16"/>
                <w:szCs w:val="16"/>
                <w:lang w:val="en-US" w:eastAsia="zh-CN"/>
              </w:rPr>
              <w:t>-</w:t>
            </w:r>
            <w:r w:rsidRPr="004365D9">
              <w:rPr>
                <w:rFonts w:ascii="Times New Roman" w:hAnsi="Times New Roman"/>
                <w:sz w:val="16"/>
                <w:szCs w:val="16"/>
                <w:lang w:val="en-US"/>
              </w:rPr>
              <w:t>1</w:t>
            </w:r>
          </w:p>
        </w:tc>
        <w:tc>
          <w:tcPr>
            <w:tcW w:w="984" w:type="dxa"/>
            <w:tcBorders>
              <w:top w:val="single" w:sz="4" w:space="0" w:color="auto"/>
              <w:left w:val="single" w:sz="4" w:space="0" w:color="auto"/>
              <w:bottom w:val="single" w:sz="4" w:space="0" w:color="auto"/>
              <w:right w:val="single" w:sz="4" w:space="0" w:color="auto"/>
            </w:tcBorders>
          </w:tcPr>
          <w:p w14:paraId="6896D124" w14:textId="77777777" w:rsidR="00A91F6A" w:rsidRPr="004365D9" w:rsidRDefault="00A91F6A">
            <w:pPr>
              <w:pStyle w:val="TAC"/>
              <w:rPr>
                <w:rFonts w:eastAsia="等线"/>
                <w:sz w:val="15"/>
                <w:szCs w:val="15"/>
                <w:lang w:val="en-US" w:eastAsia="zh-CN"/>
              </w:rPr>
            </w:pPr>
          </w:p>
        </w:tc>
        <w:tc>
          <w:tcPr>
            <w:tcW w:w="984" w:type="dxa"/>
            <w:tcBorders>
              <w:top w:val="single" w:sz="4" w:space="0" w:color="auto"/>
              <w:left w:val="single" w:sz="4" w:space="0" w:color="auto"/>
              <w:bottom w:val="single" w:sz="4" w:space="0" w:color="auto"/>
              <w:right w:val="single" w:sz="4" w:space="0" w:color="auto"/>
            </w:tcBorders>
          </w:tcPr>
          <w:p w14:paraId="7CE23CFF" w14:textId="77777777" w:rsidR="00A91F6A" w:rsidRPr="004365D9" w:rsidRDefault="00A91F6A">
            <w:pPr>
              <w:pStyle w:val="TAC"/>
              <w:rPr>
                <w:rFonts w:eastAsia="等线"/>
                <w:sz w:val="15"/>
                <w:szCs w:val="15"/>
                <w:lang w:val="en-US" w:eastAsia="zh-CN"/>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B0A8F" w14:textId="77777777" w:rsidR="00A91F6A" w:rsidRPr="004365D9" w:rsidRDefault="0020747E">
            <w:pPr>
              <w:pStyle w:val="TAC"/>
              <w:rPr>
                <w:rFonts w:eastAsia="等线"/>
                <w:sz w:val="15"/>
                <w:szCs w:val="15"/>
                <w:lang w:val="en-US" w:eastAsia="zh-CN"/>
              </w:rPr>
            </w:pPr>
            <w:r w:rsidRPr="004365D9">
              <w:rPr>
                <w:rFonts w:ascii="Times New Roman" w:hAnsi="Times New Roman"/>
                <w:sz w:val="16"/>
                <w:szCs w:val="16"/>
                <w:lang w:val="en-US"/>
              </w:rPr>
              <w:t>min{2*max channel bandwidth, frequency range- min frequency gap}</w:t>
            </w:r>
          </w:p>
        </w:tc>
        <w:tc>
          <w:tcPr>
            <w:tcW w:w="1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0D69B" w14:textId="77777777" w:rsidR="00A91F6A" w:rsidRDefault="0020747E">
            <w:pPr>
              <w:pStyle w:val="TAC"/>
              <w:rPr>
                <w:rFonts w:eastAsia="等线"/>
                <w:sz w:val="15"/>
                <w:szCs w:val="15"/>
                <w:lang w:val="en-US" w:eastAsia="zh-CN"/>
              </w:rPr>
            </w:pPr>
            <w:r>
              <w:rPr>
                <w:rFonts w:eastAsia="等线"/>
                <w:sz w:val="15"/>
                <w:szCs w:val="15"/>
                <w:lang w:eastAsia="zh-CN"/>
              </w:rPr>
              <w:t>4</w:t>
            </w:r>
          </w:p>
        </w:tc>
      </w:tr>
      <w:tr w:rsidR="00A91F6A" w14:paraId="6640D066" w14:textId="77777777">
        <w:trPr>
          <w:trHeight w:val="187"/>
          <w:jc w:val="center"/>
        </w:trPr>
        <w:tc>
          <w:tcPr>
            <w:tcW w:w="1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25A9D" w14:textId="77777777" w:rsidR="00A91F6A" w:rsidRDefault="0020747E">
            <w:pPr>
              <w:pStyle w:val="TAC"/>
              <w:rPr>
                <w:rFonts w:eastAsia="等线"/>
                <w:sz w:val="15"/>
                <w:szCs w:val="15"/>
                <w:lang w:eastAsia="zh-CN"/>
              </w:rPr>
            </w:pPr>
            <w:r>
              <w:rPr>
                <w:rFonts w:eastAsia="等线" w:hint="eastAsia"/>
                <w:sz w:val="15"/>
                <w:szCs w:val="15"/>
                <w:lang w:eastAsia="zh-CN"/>
              </w:rPr>
              <w:t>C</w:t>
            </w:r>
            <w:r>
              <w:rPr>
                <w:rFonts w:eastAsia="等线"/>
                <w:sz w:val="15"/>
                <w:szCs w:val="15"/>
                <w:lang w:eastAsia="zh-CN"/>
              </w:rPr>
              <w:t>A_nX(3A)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B2862" w14:textId="77777777" w:rsidR="00A91F6A" w:rsidRDefault="0020747E">
            <w:pPr>
              <w:pStyle w:val="TAC"/>
              <w:rPr>
                <w:rFonts w:eastAsia="等线" w:cs="Arial"/>
                <w:sz w:val="15"/>
                <w:szCs w:val="15"/>
                <w:lang w:eastAsia="zh-CN"/>
              </w:rPr>
            </w:pPr>
            <w:r>
              <w:rPr>
                <w:rFonts w:eastAsia="等线" w:cs="Arial" w:hint="eastAsia"/>
                <w:sz w:val="15"/>
                <w:szCs w:val="15"/>
                <w:lang w:eastAsia="zh-CN"/>
              </w:rPr>
              <w:t>-</w:t>
            </w:r>
          </w:p>
        </w:tc>
        <w:tc>
          <w:tcPr>
            <w:tcW w:w="376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8E7EE" w14:textId="77777777" w:rsidR="00A91F6A" w:rsidRPr="004365D9" w:rsidRDefault="0020747E">
            <w:pPr>
              <w:pStyle w:val="TAC"/>
              <w:rPr>
                <w:rFonts w:eastAsia="等线"/>
                <w:sz w:val="15"/>
                <w:szCs w:val="15"/>
                <w:lang w:val="en-US" w:eastAsia="zh-CN"/>
              </w:rPr>
            </w:pPr>
            <w:r w:rsidRPr="004365D9">
              <w:rPr>
                <w:rFonts w:ascii="Times New Roman" w:hAnsi="Times New Roman"/>
                <w:sz w:val="16"/>
                <w:szCs w:val="16"/>
                <w:lang w:val="en-US"/>
              </w:rPr>
              <w:t>See nX channel bandwidths in Table 5.3.5</w:t>
            </w:r>
            <w:r>
              <w:rPr>
                <w:rFonts w:ascii="Times New Roman" w:hAnsi="Times New Roman"/>
                <w:sz w:val="16"/>
                <w:szCs w:val="16"/>
                <w:lang w:val="en-US" w:eastAsia="zh-CN"/>
              </w:rPr>
              <w:t>-</w:t>
            </w:r>
            <w:r w:rsidRPr="004365D9">
              <w:rPr>
                <w:rFonts w:ascii="Times New Roman" w:hAnsi="Times New Roman"/>
                <w:sz w:val="16"/>
                <w:szCs w:val="16"/>
                <w:lang w:val="en-US"/>
              </w:rPr>
              <w:t>1</w:t>
            </w:r>
          </w:p>
        </w:tc>
        <w:tc>
          <w:tcPr>
            <w:tcW w:w="984" w:type="dxa"/>
            <w:tcBorders>
              <w:top w:val="single" w:sz="4" w:space="0" w:color="auto"/>
              <w:left w:val="single" w:sz="4" w:space="0" w:color="auto"/>
              <w:bottom w:val="single" w:sz="4" w:space="0" w:color="auto"/>
              <w:right w:val="single" w:sz="4" w:space="0" w:color="auto"/>
            </w:tcBorders>
          </w:tcPr>
          <w:p w14:paraId="6DE6755E" w14:textId="77777777" w:rsidR="00A91F6A" w:rsidRPr="004365D9" w:rsidRDefault="00A91F6A">
            <w:pPr>
              <w:pStyle w:val="TAC"/>
              <w:rPr>
                <w:rFonts w:eastAsia="等线"/>
                <w:sz w:val="15"/>
                <w:szCs w:val="15"/>
                <w:lang w:val="en-US" w:eastAsia="zh-CN"/>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1842B" w14:textId="77777777" w:rsidR="00A91F6A" w:rsidRPr="004365D9" w:rsidRDefault="0020747E">
            <w:pPr>
              <w:pStyle w:val="TAC"/>
              <w:rPr>
                <w:rFonts w:ascii="Times New Roman" w:hAnsi="Times New Roman"/>
                <w:sz w:val="16"/>
                <w:szCs w:val="16"/>
                <w:lang w:val="en-US"/>
              </w:rPr>
            </w:pPr>
            <w:r w:rsidRPr="004365D9">
              <w:rPr>
                <w:rFonts w:ascii="Times New Roman" w:hAnsi="Times New Roman"/>
                <w:sz w:val="16"/>
                <w:szCs w:val="16"/>
                <w:lang w:val="en-US"/>
              </w:rPr>
              <w:t>min{3*max channel bandwidth, frequency range- min frequency gaps}</w:t>
            </w:r>
          </w:p>
        </w:tc>
        <w:tc>
          <w:tcPr>
            <w:tcW w:w="1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84A8D" w14:textId="77777777" w:rsidR="00A91F6A" w:rsidRDefault="0020747E">
            <w:pPr>
              <w:pStyle w:val="TAC"/>
              <w:rPr>
                <w:rFonts w:eastAsia="等线"/>
                <w:sz w:val="15"/>
                <w:szCs w:val="15"/>
                <w:lang w:eastAsia="zh-CN"/>
              </w:rPr>
            </w:pPr>
            <w:r>
              <w:rPr>
                <w:rFonts w:eastAsia="等线" w:hint="eastAsia"/>
                <w:sz w:val="15"/>
                <w:szCs w:val="15"/>
                <w:lang w:eastAsia="zh-CN"/>
              </w:rPr>
              <w:t>4</w:t>
            </w:r>
          </w:p>
        </w:tc>
      </w:tr>
    </w:tbl>
    <w:p w14:paraId="5F87B657" w14:textId="77777777" w:rsidR="00A91F6A" w:rsidRDefault="00A91F6A">
      <w:pPr>
        <w:pStyle w:val="afc"/>
        <w:overflowPunct/>
        <w:autoSpaceDE/>
        <w:autoSpaceDN/>
        <w:adjustRightInd/>
        <w:spacing w:after="120"/>
        <w:ind w:left="1440" w:firstLineChars="0" w:firstLine="0"/>
        <w:textAlignment w:val="auto"/>
        <w:rPr>
          <w:rFonts w:eastAsia="宋体"/>
          <w:color w:val="0070C0"/>
          <w:szCs w:val="24"/>
          <w:lang w:eastAsia="zh-CN"/>
        </w:rPr>
      </w:pPr>
    </w:p>
    <w:p w14:paraId="746B06E9"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other solutions</w:t>
      </w:r>
    </w:p>
    <w:p w14:paraId="48F51AA5" w14:textId="77777777" w:rsidR="00A91F6A" w:rsidRDefault="0020747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E0C0B79"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F211180" w14:textId="77777777" w:rsidR="00A91F6A" w:rsidRDefault="00A91F6A">
      <w:pPr>
        <w:rPr>
          <w:i/>
          <w:color w:val="0070C0"/>
          <w:lang w:eastAsia="zh-CN"/>
        </w:rPr>
      </w:pPr>
    </w:p>
    <w:p w14:paraId="22A92EBF" w14:textId="77777777" w:rsidR="00A91F6A" w:rsidRDefault="0020747E">
      <w:pPr>
        <w:pStyle w:val="3"/>
        <w:rPr>
          <w:sz w:val="24"/>
          <w:szCs w:val="16"/>
        </w:rPr>
      </w:pPr>
      <w:r>
        <w:rPr>
          <w:sz w:val="24"/>
          <w:szCs w:val="16"/>
        </w:rPr>
        <w:t>Sub-topic 1-2</w:t>
      </w:r>
    </w:p>
    <w:p w14:paraId="4F7327A8" w14:textId="77777777" w:rsidR="00A91F6A" w:rsidRDefault="0020747E">
      <w:pPr>
        <w:rPr>
          <w:i/>
          <w:color w:val="0070C0"/>
          <w:lang w:val="en-US" w:eastAsia="zh-CN"/>
        </w:rPr>
      </w:pPr>
      <w:r>
        <w:rPr>
          <w:rFonts w:hint="eastAsia"/>
          <w:i/>
          <w:color w:val="0070C0"/>
          <w:lang w:val="en-US" w:eastAsia="zh-CN"/>
        </w:rPr>
        <w:t xml:space="preserve">Sub-topic description </w:t>
      </w:r>
      <w:r>
        <w:rPr>
          <w:i/>
          <w:color w:val="0070C0"/>
          <w:lang w:val="en-US" w:eastAsia="zh-CN"/>
        </w:rPr>
        <w:t>RAN4 agreed that BCS4 is optional for a given combination, allocated as requested. This sub-topic focus on when and how to request.</w:t>
      </w:r>
    </w:p>
    <w:p w14:paraId="0FC542CF" w14:textId="77777777" w:rsidR="00A91F6A" w:rsidRDefault="0020747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DA0AC75" w14:textId="77777777" w:rsidR="00A91F6A" w:rsidRDefault="0020747E">
      <w:pPr>
        <w:rPr>
          <w:b/>
          <w:color w:val="0070C0"/>
          <w:u w:val="single"/>
          <w:lang w:eastAsia="ko-KR"/>
        </w:rPr>
      </w:pPr>
      <w:r>
        <w:rPr>
          <w:b/>
          <w:color w:val="0070C0"/>
          <w:u w:val="single"/>
          <w:lang w:eastAsia="ko-KR"/>
        </w:rPr>
        <w:t>Issue 1-2-1: When can companies request BCS4/5?</w:t>
      </w:r>
    </w:p>
    <w:p w14:paraId="3804D341" w14:textId="77777777" w:rsidR="00A91F6A" w:rsidRDefault="0020747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2C293AC8"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From now on BCS4 and BCS5 can be requested together in regular NR-CA, NR-DC and SUL basket requests.</w:t>
      </w:r>
    </w:p>
    <w:p w14:paraId="44C0E026"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14:paraId="3663F54F" w14:textId="77777777" w:rsidR="00A91F6A" w:rsidRDefault="0020747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3C6B9EE"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69D7BE51" w14:textId="77777777" w:rsidR="00A91F6A" w:rsidRDefault="00A91F6A">
      <w:pPr>
        <w:pStyle w:val="afc"/>
        <w:overflowPunct/>
        <w:autoSpaceDE/>
        <w:autoSpaceDN/>
        <w:adjustRightInd/>
        <w:spacing w:after="120"/>
        <w:ind w:left="1440" w:firstLineChars="0" w:firstLine="0"/>
        <w:textAlignment w:val="auto"/>
        <w:rPr>
          <w:rFonts w:eastAsia="宋体"/>
          <w:color w:val="0070C0"/>
          <w:szCs w:val="24"/>
          <w:lang w:eastAsia="zh-CN"/>
        </w:rPr>
      </w:pPr>
    </w:p>
    <w:p w14:paraId="14AD27FC" w14:textId="77777777" w:rsidR="00A91F6A" w:rsidRDefault="0020747E">
      <w:pPr>
        <w:rPr>
          <w:b/>
          <w:color w:val="0070C0"/>
          <w:u w:val="single"/>
          <w:lang w:eastAsia="ko-KR"/>
        </w:rPr>
      </w:pPr>
      <w:r>
        <w:rPr>
          <w:b/>
          <w:color w:val="0070C0"/>
          <w:u w:val="single"/>
          <w:lang w:eastAsia="ko-KR"/>
        </w:rPr>
        <w:t>Issue 1-2-2: Is it agreed that existing band combination that requested traditional BCSs can be changed to BCS5/BCS5 upon request?</w:t>
      </w:r>
    </w:p>
    <w:p w14:paraId="51E39A01" w14:textId="77777777" w:rsidR="00A91F6A" w:rsidRDefault="0020747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397FFB1"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1938EF49"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14:paraId="38409006" w14:textId="77777777" w:rsidR="00A91F6A" w:rsidRDefault="0020747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FE1FB1E"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3B6B6592" w14:textId="77777777" w:rsidR="00A91F6A" w:rsidRDefault="0020747E">
      <w:pPr>
        <w:rPr>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22246A4F" w14:textId="77777777" w:rsidR="00A91F6A" w:rsidRDefault="0020747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A0F0B20"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5E2AADD4"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BCS4 and BCS5 should be requested and indicated separately.</w:t>
      </w:r>
    </w:p>
    <w:p w14:paraId="265B8ABD" w14:textId="77777777" w:rsidR="00A91F6A" w:rsidRDefault="0020747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0E63DA4"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BD79345" w14:textId="77777777" w:rsidR="00A91F6A" w:rsidRDefault="0020747E">
      <w:pPr>
        <w:pStyle w:val="3"/>
        <w:rPr>
          <w:sz w:val="24"/>
          <w:szCs w:val="16"/>
        </w:rPr>
      </w:pPr>
      <w:r>
        <w:rPr>
          <w:sz w:val="24"/>
          <w:szCs w:val="16"/>
        </w:rPr>
        <w:t>Sub-topic 1-3</w:t>
      </w:r>
    </w:p>
    <w:p w14:paraId="58399DF9" w14:textId="77777777" w:rsidR="00A91F6A" w:rsidRDefault="0020747E">
      <w:pPr>
        <w:rPr>
          <w:i/>
          <w:color w:val="0070C0"/>
          <w:lang w:val="en-US" w:eastAsia="zh-CN"/>
        </w:rPr>
      </w:pPr>
      <w:r>
        <w:rPr>
          <w:rFonts w:hint="eastAsia"/>
          <w:i/>
          <w:color w:val="0070C0"/>
          <w:lang w:val="en-US" w:eastAsia="zh-CN"/>
        </w:rPr>
        <w:t xml:space="preserve">Sub-topic description </w:t>
      </w:r>
    </w:p>
    <w:p w14:paraId="356E467B" w14:textId="77777777" w:rsidR="00A91F6A" w:rsidRDefault="0020747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2929B2C" w14:textId="77777777" w:rsidR="00A91F6A" w:rsidRDefault="0020747E">
      <w:pPr>
        <w:rPr>
          <w:b/>
          <w:color w:val="0070C0"/>
          <w:u w:val="single"/>
          <w:lang w:eastAsia="ko-KR"/>
        </w:rPr>
      </w:pPr>
      <w:r>
        <w:rPr>
          <w:b/>
          <w:color w:val="0070C0"/>
          <w:u w:val="single"/>
          <w:lang w:eastAsia="ko-KR"/>
        </w:rPr>
        <w:t>Issue 1-3-1: Should BCS4 for SUL band combinations reuse the same indication format with inter-band CA.?</w:t>
      </w:r>
    </w:p>
    <w:p w14:paraId="2D57D38F" w14:textId="77777777" w:rsidR="00A91F6A" w:rsidRDefault="0020747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D5BCFFF"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66472235"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14:paraId="51F82A69" w14:textId="77777777" w:rsidR="00A91F6A" w:rsidRDefault="0020747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87FF236"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1F7BC2F5" w14:textId="77777777" w:rsidR="00A91F6A" w:rsidRDefault="00A91F6A">
      <w:pPr>
        <w:pStyle w:val="afc"/>
        <w:overflowPunct/>
        <w:autoSpaceDE/>
        <w:autoSpaceDN/>
        <w:adjustRightInd/>
        <w:spacing w:after="120"/>
        <w:ind w:left="1440" w:firstLineChars="0" w:firstLine="0"/>
        <w:textAlignment w:val="auto"/>
        <w:rPr>
          <w:rFonts w:eastAsia="宋体"/>
          <w:color w:val="0070C0"/>
          <w:szCs w:val="24"/>
          <w:lang w:eastAsia="zh-CN"/>
        </w:rPr>
      </w:pPr>
    </w:p>
    <w:p w14:paraId="69F2F377" w14:textId="77777777" w:rsidR="00A91F6A" w:rsidRDefault="0020747E">
      <w:pPr>
        <w:rPr>
          <w:b/>
          <w:color w:val="0070C0"/>
          <w:u w:val="single"/>
          <w:lang w:eastAsia="ko-KR"/>
        </w:rPr>
      </w:pPr>
      <w:r>
        <w:rPr>
          <w:b/>
          <w:color w:val="0070C0"/>
          <w:u w:val="single"/>
          <w:lang w:eastAsia="ko-KR"/>
        </w:rPr>
        <w:t>Issue 1-3-2: Clarify the scope</w:t>
      </w:r>
    </w:p>
    <w:p w14:paraId="2872FA7E" w14:textId="77777777" w:rsidR="00A91F6A" w:rsidRDefault="0020747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E007A94"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should confirm that BCS4/5 applies to SUL, NR CA, NR DC and SUL and/or NR CA part of inter band MR-DC while it does not apply to intra band MR DC.</w:t>
      </w:r>
    </w:p>
    <w:p w14:paraId="536B728E"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14:paraId="5C1695EA" w14:textId="77777777" w:rsidR="00A91F6A" w:rsidRDefault="0020747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9821429"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3E4C6726" w14:textId="77777777" w:rsidR="00A91F6A" w:rsidRPr="004365D9" w:rsidRDefault="0020747E">
      <w:pPr>
        <w:pStyle w:val="2"/>
        <w:rPr>
          <w:lang w:val="en-US"/>
        </w:rPr>
      </w:pPr>
      <w:r w:rsidRPr="004365D9">
        <w:rPr>
          <w:lang w:val="en-US"/>
        </w:rPr>
        <w:lastRenderedPageBreak/>
        <w:t xml:space="preserve">Companies views’ collection for 1st round </w:t>
      </w:r>
    </w:p>
    <w:p w14:paraId="141DF91F" w14:textId="77777777" w:rsidR="00A91F6A" w:rsidRDefault="0020747E">
      <w:pPr>
        <w:pStyle w:val="3"/>
        <w:rPr>
          <w:sz w:val="24"/>
          <w:szCs w:val="16"/>
        </w:rPr>
      </w:pPr>
      <w:r>
        <w:rPr>
          <w:sz w:val="24"/>
          <w:szCs w:val="16"/>
        </w:rPr>
        <w:t xml:space="preserve">Open issues </w:t>
      </w:r>
    </w:p>
    <w:p w14:paraId="5CEAC558" w14:textId="77777777" w:rsidR="00A91F6A" w:rsidRDefault="0020747E">
      <w:pPr>
        <w:rPr>
          <w:bCs/>
          <w:color w:val="0070C0"/>
          <w:u w:val="single"/>
          <w:lang w:eastAsia="ko-KR"/>
        </w:rPr>
      </w:pPr>
      <w:r>
        <w:rPr>
          <w:bCs/>
          <w:color w:val="0070C0"/>
          <w:u w:val="single"/>
          <w:lang w:eastAsia="ko-KR"/>
        </w:rPr>
        <w:t xml:space="preserve">Sub topic 1-1 </w:t>
      </w:r>
    </w:p>
    <w:tbl>
      <w:tblPr>
        <w:tblStyle w:val="af3"/>
        <w:tblW w:w="0" w:type="auto"/>
        <w:tblLayout w:type="fixed"/>
        <w:tblLook w:val="04A0" w:firstRow="1" w:lastRow="0" w:firstColumn="1" w:lastColumn="0" w:noHBand="0" w:noVBand="1"/>
      </w:tblPr>
      <w:tblGrid>
        <w:gridCol w:w="1236"/>
        <w:gridCol w:w="8395"/>
      </w:tblGrid>
      <w:tr w:rsidR="00A91F6A" w14:paraId="14E2D196" w14:textId="77777777" w:rsidTr="004365D9">
        <w:tc>
          <w:tcPr>
            <w:tcW w:w="1236" w:type="dxa"/>
          </w:tcPr>
          <w:p w14:paraId="35A1ABD1"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494B84"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Comments</w:t>
            </w:r>
          </w:p>
        </w:tc>
      </w:tr>
      <w:tr w:rsidR="00A91F6A" w14:paraId="3C60F6CD" w14:textId="77777777" w:rsidTr="004365D9">
        <w:tc>
          <w:tcPr>
            <w:tcW w:w="1236" w:type="dxa"/>
          </w:tcPr>
          <w:p w14:paraId="5C8F17AB" w14:textId="77777777" w:rsidR="00A91F6A" w:rsidRDefault="0020747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88BF374"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1-1-1:</w:t>
            </w:r>
            <w:r>
              <w:rPr>
                <w:rFonts w:hint="eastAsia"/>
                <w:color w:val="0070C0"/>
                <w:lang w:val="en-US" w:eastAsia="ja-JP"/>
              </w:rPr>
              <w:t xml:space="preserve"> </w:t>
            </w:r>
            <w:r>
              <w:rPr>
                <w:color w:val="0070C0"/>
                <w:lang w:val="en-US" w:eastAsia="ja-JP"/>
              </w:rPr>
              <w:t>None of the options</w:t>
            </w:r>
            <w:r>
              <w:rPr>
                <w:rFonts w:eastAsiaTheme="minorEastAsia"/>
                <w:color w:val="0070C0"/>
                <w:lang w:val="en-US" w:eastAsia="zh-CN"/>
              </w:rPr>
              <w:br/>
              <w:t xml:space="preserve">Technically it is possible to apply BCS4/5 to intra band CA. At least we don’t need to apply it FR2. </w:t>
            </w:r>
          </w:p>
          <w:p w14:paraId="2C079E68"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1-1-2: Option 1</w:t>
            </w:r>
            <w:r>
              <w:rPr>
                <w:rFonts w:eastAsiaTheme="minorEastAsia"/>
                <w:color w:val="0070C0"/>
                <w:lang w:val="en-US" w:eastAsia="zh-CN"/>
              </w:rPr>
              <w:br/>
              <w:t>We need to understand the intent of texts from option 2. We don’t agree with the option 3. It is too complicated compared to the existing mechanism while the number of intra band CA is even less than that of inter band CA so that we don’t think the gain of the option 3 is not worth much.</w:t>
            </w:r>
          </w:p>
          <w:p w14:paraId="3B54B999" w14:textId="77777777" w:rsidR="00A91F6A" w:rsidRDefault="00A91F6A">
            <w:pPr>
              <w:spacing w:after="120"/>
              <w:rPr>
                <w:rFonts w:eastAsiaTheme="minorEastAsia"/>
                <w:color w:val="0070C0"/>
                <w:lang w:val="en-US" w:eastAsia="zh-CN"/>
              </w:rPr>
            </w:pPr>
          </w:p>
        </w:tc>
      </w:tr>
      <w:tr w:rsidR="00A91F6A" w14:paraId="784D0D5F" w14:textId="77777777" w:rsidTr="004365D9">
        <w:tc>
          <w:tcPr>
            <w:tcW w:w="1236" w:type="dxa"/>
          </w:tcPr>
          <w:p w14:paraId="6EE8F69A"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7A4973DE" w14:textId="77777777" w:rsidR="00A91F6A" w:rsidRDefault="0020747E">
            <w:pPr>
              <w:rPr>
                <w:b/>
                <w:color w:val="0070C0"/>
                <w:u w:val="single"/>
                <w:lang w:eastAsia="ko-KR"/>
              </w:rPr>
            </w:pPr>
            <w:r>
              <w:rPr>
                <w:b/>
                <w:color w:val="0070C0"/>
                <w:u w:val="single"/>
                <w:lang w:eastAsia="ko-KR"/>
              </w:rPr>
              <w:t>Issue 1-1-1: To discuss the applicability of BCS4 and BCS5 to intra-band combinations</w:t>
            </w:r>
          </w:p>
          <w:p w14:paraId="6EEF0AA6" w14:textId="77777777" w:rsidR="00A91F6A" w:rsidRDefault="0020747E">
            <w:pPr>
              <w:spacing w:after="120"/>
              <w:rPr>
                <w:rFonts w:eastAsiaTheme="minorEastAsia"/>
                <w:color w:val="0070C0"/>
                <w:lang w:val="en-US" w:eastAsia="zh-CN"/>
              </w:rPr>
            </w:pPr>
            <w:r>
              <w:rPr>
                <w:rFonts w:eastAsiaTheme="minorEastAsia"/>
                <w:color w:val="0070C0"/>
                <w:lang w:val="en-US" w:eastAsia="zh-CN"/>
              </w:rPr>
              <w:t>Option 1(prefer) or 2b. Intra band CA has more limitation in supporting BW combinations due to shared hardware limitations like PA. There is possibility of supporting BCS4/5 with the limitation of total aggregated CBW or separation class. And it needs more attention in introducing BCS. Therefore, more prefer option 1, i.e. using traditional BCS for intra-band contiguous/non-contiguous CA.</w:t>
            </w:r>
          </w:p>
          <w:p w14:paraId="63787E02" w14:textId="77777777" w:rsidR="00A91F6A" w:rsidRDefault="0020747E">
            <w:pPr>
              <w:rPr>
                <w:b/>
                <w:color w:val="0070C0"/>
                <w:u w:val="single"/>
                <w:lang w:eastAsia="ko-KR"/>
              </w:rPr>
            </w:pPr>
            <w:r>
              <w:rPr>
                <w:b/>
                <w:color w:val="0070C0"/>
                <w:u w:val="single"/>
                <w:lang w:eastAsia="ko-KR"/>
              </w:rPr>
              <w:t>Issue 1-1-2: If RAN4 agrees to introduce BCS4/BCS5 for intra-band NR CA, how can BCS4 for intra-band NR CA be indicated?</w:t>
            </w:r>
          </w:p>
          <w:p w14:paraId="20870EBC" w14:textId="77777777" w:rsidR="00A91F6A" w:rsidRDefault="0020747E">
            <w:pPr>
              <w:spacing w:after="120"/>
              <w:rPr>
                <w:rFonts w:eastAsiaTheme="minorEastAsia"/>
                <w:color w:val="0070C0"/>
                <w:lang w:val="en-US" w:eastAsia="zh-CN"/>
              </w:rPr>
            </w:pPr>
            <w:r>
              <w:rPr>
                <w:rFonts w:eastAsiaTheme="minorEastAsia"/>
                <w:color w:val="0070C0"/>
                <w:lang w:eastAsia="zh-CN"/>
              </w:rPr>
              <w:t>Option 1 but there are typos in the table for non-contiguous where BCS column is missing.</w:t>
            </w:r>
          </w:p>
        </w:tc>
      </w:tr>
      <w:tr w:rsidR="00A91F6A" w14:paraId="0FFB0A79" w14:textId="77777777" w:rsidTr="004365D9">
        <w:tc>
          <w:tcPr>
            <w:tcW w:w="1236" w:type="dxa"/>
          </w:tcPr>
          <w:p w14:paraId="3F06F5DD" w14:textId="77777777" w:rsidR="00A91F6A" w:rsidRDefault="0020747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0912FEF9" w14:textId="77777777" w:rsidR="00A91F6A" w:rsidRDefault="0020747E">
            <w:pPr>
              <w:rPr>
                <w:color w:val="0070C0"/>
                <w:lang w:val="en-US" w:eastAsia="ja-JP"/>
              </w:rPr>
            </w:pPr>
            <w:r w:rsidRPr="004365D9">
              <w:rPr>
                <w:rFonts w:eastAsiaTheme="minorEastAsia"/>
                <w:b/>
                <w:bCs/>
                <w:color w:val="0070C0"/>
                <w:u w:val="single"/>
                <w:lang w:val="en-US" w:eastAsia="zh-CN"/>
              </w:rPr>
              <w:t>Issue 1-1-1:</w:t>
            </w:r>
            <w:r>
              <w:rPr>
                <w:rFonts w:hint="eastAsia"/>
                <w:color w:val="0070C0"/>
                <w:lang w:val="en-US" w:eastAsia="ja-JP"/>
              </w:rPr>
              <w:t xml:space="preserve"> </w:t>
            </w:r>
            <w:r>
              <w:rPr>
                <w:color w:val="0070C0"/>
                <w:lang w:val="en-US" w:eastAsia="ja-JP"/>
              </w:rPr>
              <w:t xml:space="preserve">Option 2a. A large number of higher-order band combinations include both inter-band and intra-band aspects, and UE capabilities indicate the highest order combinations, and not all of the fallbacks. So, if BCS4 and BCS5 can only be used for inter-band combination, then it will greatly limit their usefulness. We think that BCS4 and BCS5 need to be allowed for intra-band combinations and higher order combinations with intra-band aspects. </w:t>
            </w:r>
          </w:p>
          <w:p w14:paraId="38CC4836" w14:textId="77777777" w:rsidR="00A91F6A" w:rsidRDefault="0020747E">
            <w:pPr>
              <w:rPr>
                <w:bCs/>
                <w:color w:val="0070C0"/>
                <w:lang w:eastAsia="ko-KR"/>
              </w:rPr>
            </w:pPr>
            <w:r>
              <w:rPr>
                <w:b/>
                <w:color w:val="0070C0"/>
                <w:u w:val="single"/>
                <w:lang w:eastAsia="ko-KR"/>
              </w:rPr>
              <w:t xml:space="preserve">Issue 1-1-2: </w:t>
            </w:r>
            <w:r>
              <w:rPr>
                <w:bCs/>
                <w:color w:val="0070C0"/>
                <w:lang w:eastAsia="ko-KR"/>
              </w:rPr>
              <w:t xml:space="preserve">Option 2. Option 2 seems more consistent with the current intra-band contiguous rows (for n41C and n77C, for instance) where it is not assumed that the reader knows that only combinations of bandwidths that are greater than 100 MHz for FR2 class C are valid. </w:t>
            </w:r>
          </w:p>
        </w:tc>
      </w:tr>
      <w:tr w:rsidR="00A91F6A" w14:paraId="229BFDC6" w14:textId="77777777" w:rsidTr="004365D9">
        <w:tc>
          <w:tcPr>
            <w:tcW w:w="1236" w:type="dxa"/>
          </w:tcPr>
          <w:p w14:paraId="2CCD890B"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40F309A" w14:textId="77777777" w:rsidR="00A91F6A" w:rsidRDefault="0020747E" w:rsidP="004365D9">
            <w:pPr>
              <w:numPr>
                <w:ilvl w:val="255"/>
                <w:numId w:val="0"/>
              </w:numPr>
              <w:tabs>
                <w:tab w:val="left" w:pos="740"/>
              </w:tabs>
              <w:spacing w:after="0"/>
              <w:rPr>
                <w:b/>
                <w:u w:val="single"/>
                <w:lang w:eastAsia="ko-KR"/>
              </w:rPr>
            </w:pPr>
            <w:r>
              <w:rPr>
                <w:b/>
                <w:u w:val="single"/>
                <w:lang w:eastAsia="ko-KR"/>
              </w:rPr>
              <w:t>Issue 1-1-1: To discuss the applicability of BCS4 and BCS5 to intra-band combinations</w:t>
            </w:r>
          </w:p>
          <w:p w14:paraId="35C87A55" w14:textId="77777777" w:rsidR="00A91F6A" w:rsidRDefault="0020747E" w:rsidP="004365D9">
            <w:pPr>
              <w:numPr>
                <w:ilvl w:val="255"/>
                <w:numId w:val="0"/>
              </w:numPr>
              <w:tabs>
                <w:tab w:val="left" w:pos="740"/>
              </w:tabs>
              <w:spacing w:after="0"/>
              <w:rPr>
                <w:szCs w:val="24"/>
                <w:lang w:eastAsia="zh-CN"/>
              </w:rPr>
            </w:pPr>
            <w:r>
              <w:rPr>
                <w:rFonts w:hint="eastAsia"/>
                <w:szCs w:val="24"/>
                <w:lang w:val="en-US" w:eastAsia="zh-CN"/>
              </w:rPr>
              <w:t xml:space="preserve">Option 2 with slightly perfer to </w:t>
            </w:r>
            <w:r>
              <w:rPr>
                <w:szCs w:val="24"/>
                <w:lang w:eastAsia="zh-CN"/>
              </w:rPr>
              <w:t>Option 2a both FR1 and FR2.</w:t>
            </w:r>
          </w:p>
          <w:p w14:paraId="6709E86B" w14:textId="77777777" w:rsidR="00A91F6A" w:rsidRDefault="0020747E" w:rsidP="004365D9">
            <w:pPr>
              <w:tabs>
                <w:tab w:val="left" w:pos="740"/>
              </w:tabs>
              <w:spacing w:after="120"/>
              <w:rPr>
                <w:szCs w:val="24"/>
                <w:lang w:val="en-US" w:eastAsia="zh-CN"/>
              </w:rPr>
            </w:pPr>
            <w:r>
              <w:rPr>
                <w:rFonts w:eastAsiaTheme="minorEastAsia" w:hint="eastAsia"/>
                <w:lang w:val="en-US" w:eastAsia="zh-CN"/>
              </w:rPr>
              <w:t xml:space="preserve">The WID scope includes the intra-band combs, so </w:t>
            </w:r>
            <w:r>
              <w:rPr>
                <w:szCs w:val="24"/>
                <w:lang w:eastAsia="zh-CN"/>
              </w:rPr>
              <w:t>Option 2</w:t>
            </w:r>
            <w:r>
              <w:rPr>
                <w:rFonts w:hint="eastAsia"/>
                <w:szCs w:val="24"/>
                <w:lang w:val="en-US" w:eastAsia="zh-CN"/>
              </w:rPr>
              <w:t xml:space="preserve"> is compliance to the scope. </w:t>
            </w:r>
          </w:p>
          <w:p w14:paraId="02262D09" w14:textId="0029811A" w:rsidR="00A91F6A" w:rsidRDefault="0020747E" w:rsidP="004365D9">
            <w:pPr>
              <w:tabs>
                <w:tab w:val="left" w:pos="740"/>
              </w:tabs>
              <w:spacing w:after="120"/>
              <w:rPr>
                <w:szCs w:val="24"/>
                <w:lang w:val="en-US" w:eastAsia="zh-CN"/>
              </w:rPr>
            </w:pPr>
            <w:r>
              <w:rPr>
                <w:rFonts w:hint="eastAsia"/>
                <w:szCs w:val="24"/>
                <w:lang w:val="en-US" w:eastAsia="zh-CN"/>
              </w:rPr>
              <w:t>For FR2 combs, although there are no BCS problems like FR1 so far since all the CBWs are supported for each band, we think if there are new CBWs introduced in future, then the similar problem as FR1 will happen. Therefore, the BCS4/5 method can be used as palceholder for FR2 combs, but the urgency situations are mainly for FR1 combs at this time.</w:t>
            </w:r>
          </w:p>
          <w:p w14:paraId="0D9A75C9" w14:textId="77777777" w:rsidR="00A91F6A" w:rsidRDefault="0020747E" w:rsidP="004365D9">
            <w:pPr>
              <w:tabs>
                <w:tab w:val="left" w:pos="740"/>
              </w:tabs>
              <w:rPr>
                <w:b/>
                <w:u w:val="single"/>
                <w:lang w:eastAsia="ko-KR"/>
              </w:rPr>
            </w:pPr>
            <w:r>
              <w:rPr>
                <w:b/>
                <w:u w:val="single"/>
                <w:lang w:eastAsia="ko-KR"/>
              </w:rPr>
              <w:t>Issue 1-1-2: If RAN4 agrees to introduce BCS4/BCS5 for intra-band NR CA, how can BCS4 for intra-band NR CA be indicated?</w:t>
            </w:r>
          </w:p>
          <w:p w14:paraId="79A54662" w14:textId="77777777" w:rsidR="00A91F6A" w:rsidRDefault="0020747E" w:rsidP="004365D9">
            <w:pPr>
              <w:tabs>
                <w:tab w:val="left" w:pos="740"/>
              </w:tabs>
              <w:rPr>
                <w:szCs w:val="24"/>
                <w:lang w:val="en-US" w:eastAsia="zh-CN"/>
              </w:rPr>
            </w:pPr>
            <w:r>
              <w:rPr>
                <w:szCs w:val="24"/>
                <w:lang w:eastAsia="zh-CN"/>
              </w:rPr>
              <w:t>Option 2.</w:t>
            </w:r>
            <w:r>
              <w:rPr>
                <w:rFonts w:hint="eastAsia"/>
                <w:szCs w:val="24"/>
                <w:lang w:val="en-US" w:eastAsia="zh-CN"/>
              </w:rPr>
              <w:t xml:space="preserve"> </w:t>
            </w:r>
          </w:p>
          <w:p w14:paraId="548A0E71" w14:textId="77777777" w:rsidR="00A91F6A" w:rsidRDefault="0020747E" w:rsidP="004365D9">
            <w:pPr>
              <w:tabs>
                <w:tab w:val="left" w:pos="740"/>
              </w:tabs>
              <w:rPr>
                <w:lang w:val="en-US" w:eastAsia="zh-CN"/>
              </w:rPr>
            </w:pPr>
            <w:r>
              <w:rPr>
                <w:rFonts w:hint="eastAsia"/>
                <w:szCs w:val="24"/>
                <w:lang w:val="en-US" w:eastAsia="zh-CN"/>
              </w:rPr>
              <w:t xml:space="preserve">To Nokia: The texts aims to indicate that the </w:t>
            </w:r>
            <w:r>
              <w:rPr>
                <w:rFonts w:hint="eastAsia"/>
                <w:lang w:val="en-US" w:eastAsia="zh-CN"/>
              </w:rPr>
              <w:t xml:space="preserve">sum of the supported channel bandwidth of each carrier is restricted not only by the </w:t>
            </w:r>
            <w:r>
              <w:rPr>
                <w:lang w:val="en-US" w:eastAsia="zh-CN"/>
              </w:rPr>
              <w:t xml:space="preserve">aggregated </w:t>
            </w:r>
            <w:r>
              <w:rPr>
                <w:rFonts w:hint="eastAsia"/>
                <w:lang w:val="en-US" w:eastAsia="zh-CN"/>
              </w:rPr>
              <w:t xml:space="preserve">channel </w:t>
            </w:r>
            <w:r>
              <w:rPr>
                <w:lang w:val="en-US" w:eastAsia="zh-CN"/>
              </w:rPr>
              <w:t>bandwidth</w:t>
            </w:r>
            <w:r>
              <w:rPr>
                <w:rFonts w:hint="eastAsia"/>
                <w:lang w:val="en-US" w:eastAsia="zh-CN"/>
              </w:rPr>
              <w:t xml:space="preserve"> range, but also by the </w:t>
            </w:r>
            <w:r>
              <w:rPr>
                <w:lang w:val="en-US" w:eastAsia="zh-CN"/>
              </w:rPr>
              <w:t>Maximum aggregated bandwidth</w:t>
            </w:r>
            <w:r>
              <w:rPr>
                <w:rFonts w:hint="eastAsia"/>
                <w:lang w:val="en-US" w:eastAsia="zh-CN"/>
              </w:rPr>
              <w:t xml:space="preserve">, this is different with inter-band NR CA.  When proponent request intra-band NR CA combs, the </w:t>
            </w:r>
            <w:r>
              <w:rPr>
                <w:lang w:val="en-US" w:eastAsia="zh-CN"/>
              </w:rPr>
              <w:t>Maximum aggregated bandwidth</w:t>
            </w:r>
            <w:r>
              <w:rPr>
                <w:rFonts w:hint="eastAsia"/>
                <w:lang w:val="en-US" w:eastAsia="zh-CN"/>
              </w:rPr>
              <w:t xml:space="preserve"> should be added, and </w:t>
            </w:r>
            <w:r>
              <w:rPr>
                <w:lang w:val="en-US" w:eastAsia="zh-CN"/>
              </w:rPr>
              <w:t>Maximum aggregated bandwidth</w:t>
            </w:r>
            <w:r>
              <w:rPr>
                <w:rFonts w:hint="eastAsia"/>
                <w:lang w:val="en-US" w:eastAsia="zh-CN"/>
              </w:rPr>
              <w:t xml:space="preserve"> maynot equal to the upper value of bandwidth class, for example CA_n41C.</w:t>
            </w:r>
          </w:p>
          <w:p w14:paraId="4F58F42B" w14:textId="77777777" w:rsidR="00A91F6A" w:rsidRDefault="0020747E" w:rsidP="004365D9">
            <w:pPr>
              <w:tabs>
                <w:tab w:val="left" w:pos="740"/>
              </w:tabs>
              <w:rPr>
                <w:szCs w:val="24"/>
                <w:lang w:val="en-US" w:eastAsia="zh-CN"/>
              </w:rPr>
            </w:pPr>
            <w:r>
              <w:rPr>
                <w:rFonts w:hint="eastAsia"/>
                <w:szCs w:val="24"/>
                <w:lang w:val="en-US" w:eastAsia="zh-CN"/>
              </w:rPr>
              <w:lastRenderedPageBreak/>
              <w:t xml:space="preserve">For option 1, it gives high flexibility that sum of some of CBWs combination may exceed </w:t>
            </w:r>
            <w:r>
              <w:rPr>
                <w:lang w:val="en-US" w:eastAsia="zh-CN"/>
              </w:rPr>
              <w:t>Maximum aggregated bandwidth</w:t>
            </w:r>
            <w:r>
              <w:rPr>
                <w:rFonts w:hint="eastAsia"/>
                <w:lang w:val="en-US" w:eastAsia="zh-CN"/>
              </w:rPr>
              <w:t xml:space="preserve">, we think such </w:t>
            </w:r>
            <w:r>
              <w:rPr>
                <w:rFonts w:hint="eastAsia"/>
                <w:szCs w:val="24"/>
                <w:lang w:val="en-US" w:eastAsia="zh-CN"/>
              </w:rPr>
              <w:t>CBWs combination are not allowed.</w:t>
            </w:r>
          </w:p>
        </w:tc>
      </w:tr>
      <w:tr w:rsidR="00A91F6A" w14:paraId="71524065" w14:textId="77777777" w:rsidTr="004365D9">
        <w:tc>
          <w:tcPr>
            <w:tcW w:w="1236" w:type="dxa"/>
          </w:tcPr>
          <w:p w14:paraId="55635AD6" w14:textId="77777777" w:rsidR="00A91F6A" w:rsidRPr="004365D9" w:rsidRDefault="0020747E">
            <w:pPr>
              <w:spacing w:after="120"/>
              <w:rPr>
                <w:szCs w:val="24"/>
                <w:lang w:val="en-US" w:eastAsia="zh-CN"/>
              </w:rPr>
            </w:pPr>
            <w:r w:rsidRPr="004365D9">
              <w:rPr>
                <w:szCs w:val="24"/>
                <w:lang w:val="en-US" w:eastAsia="zh-CN"/>
              </w:rPr>
              <w:lastRenderedPageBreak/>
              <w:t>Xiaomi</w:t>
            </w:r>
          </w:p>
        </w:tc>
        <w:tc>
          <w:tcPr>
            <w:tcW w:w="8395" w:type="dxa"/>
          </w:tcPr>
          <w:p w14:paraId="5FA0AFA3" w14:textId="77777777" w:rsidR="00A91F6A" w:rsidRPr="004365D9" w:rsidRDefault="0020747E">
            <w:pPr>
              <w:numPr>
                <w:ilvl w:val="255"/>
                <w:numId w:val="0"/>
              </w:numPr>
              <w:tabs>
                <w:tab w:val="left" w:pos="740"/>
              </w:tabs>
              <w:spacing w:after="0"/>
              <w:rPr>
                <w:b/>
                <w:szCs w:val="24"/>
                <w:lang w:val="en-US" w:eastAsia="zh-CN"/>
              </w:rPr>
            </w:pPr>
            <w:r w:rsidRPr="004365D9">
              <w:rPr>
                <w:b/>
                <w:szCs w:val="24"/>
                <w:lang w:val="en-US" w:eastAsia="zh-CN"/>
              </w:rPr>
              <w:t>Issue 1-1-1:</w:t>
            </w:r>
          </w:p>
          <w:p w14:paraId="327EEFA2" w14:textId="77777777" w:rsidR="00A91F6A" w:rsidRPr="004365D9" w:rsidRDefault="0020747E">
            <w:pPr>
              <w:numPr>
                <w:ilvl w:val="255"/>
                <w:numId w:val="0"/>
              </w:numPr>
              <w:tabs>
                <w:tab w:val="left" w:pos="740"/>
              </w:tabs>
              <w:spacing w:after="0"/>
              <w:rPr>
                <w:szCs w:val="24"/>
                <w:lang w:val="en-US" w:eastAsia="zh-CN"/>
              </w:rPr>
            </w:pPr>
            <w:r w:rsidRPr="004365D9">
              <w:rPr>
                <w:szCs w:val="24"/>
                <w:lang w:val="en-US" w:eastAsia="zh-CN"/>
              </w:rPr>
              <w:t>Option 2 and prefer to option 2b,</w:t>
            </w:r>
            <w:r>
              <w:rPr>
                <w:szCs w:val="24"/>
                <w:lang w:val="en-US" w:eastAsia="zh-CN"/>
              </w:rPr>
              <w:t xml:space="preserve"> we can find in current spec, the BCS of FR1 intra-band CA are requested by the method of enumeration, a new BCS will be needed if some case was missed, it will cause more BCS request if we still use the traditional BCS for</w:t>
            </w:r>
            <w:r w:rsidRPr="004365D9">
              <w:rPr>
                <w:szCs w:val="24"/>
                <w:lang w:val="en-US" w:eastAsia="zh-CN"/>
              </w:rPr>
              <w:t xml:space="preserve"> FR1 intra-band CA</w:t>
            </w:r>
            <w:r>
              <w:rPr>
                <w:szCs w:val="24"/>
                <w:lang w:val="en-US" w:eastAsia="zh-CN"/>
              </w:rPr>
              <w:t>. for FR2 the CA bandwidth classes have restricted the possible channel bandwidth combinations, unless RAN 4 change the rule for CA bandwidth class, so RAN4 don’t apply BCS4/5 to FR2 tentatively.</w:t>
            </w:r>
          </w:p>
          <w:p w14:paraId="4ABBF783" w14:textId="77777777" w:rsidR="00A91F6A" w:rsidRPr="004365D9" w:rsidRDefault="0020747E">
            <w:pPr>
              <w:numPr>
                <w:ilvl w:val="255"/>
                <w:numId w:val="0"/>
              </w:numPr>
              <w:tabs>
                <w:tab w:val="left" w:pos="740"/>
              </w:tabs>
              <w:spacing w:after="0"/>
              <w:rPr>
                <w:b/>
                <w:szCs w:val="24"/>
                <w:lang w:val="en-US" w:eastAsia="zh-CN"/>
              </w:rPr>
            </w:pPr>
            <w:r w:rsidRPr="004365D9">
              <w:rPr>
                <w:b/>
                <w:szCs w:val="24"/>
                <w:lang w:val="en-US" w:eastAsia="zh-CN"/>
              </w:rPr>
              <w:t>Issue 1-1-2:</w:t>
            </w:r>
          </w:p>
          <w:p w14:paraId="28133861" w14:textId="77777777" w:rsidR="00A91F6A" w:rsidRDefault="0020747E">
            <w:pPr>
              <w:numPr>
                <w:ilvl w:val="255"/>
                <w:numId w:val="0"/>
              </w:numPr>
              <w:tabs>
                <w:tab w:val="left" w:pos="740"/>
              </w:tabs>
              <w:spacing w:after="0"/>
              <w:rPr>
                <w:szCs w:val="24"/>
                <w:lang w:val="en-US" w:eastAsia="zh-CN"/>
              </w:rPr>
            </w:pPr>
            <w:r w:rsidRPr="004365D9">
              <w:rPr>
                <w:szCs w:val="24"/>
                <w:lang w:val="en-US" w:eastAsia="zh-CN"/>
              </w:rPr>
              <w:t>Option 3</w:t>
            </w:r>
          </w:p>
          <w:p w14:paraId="0466A846" w14:textId="77777777" w:rsidR="00A91F6A" w:rsidRPr="004365D9" w:rsidRDefault="0020747E">
            <w:pPr>
              <w:numPr>
                <w:ilvl w:val="255"/>
                <w:numId w:val="0"/>
              </w:numPr>
              <w:tabs>
                <w:tab w:val="left" w:pos="740"/>
              </w:tabs>
              <w:spacing w:after="0"/>
              <w:rPr>
                <w:szCs w:val="24"/>
                <w:lang w:val="en-US" w:eastAsia="zh-CN"/>
              </w:rPr>
            </w:pPr>
            <w:r>
              <w:rPr>
                <w:szCs w:val="24"/>
                <w:lang w:val="en-US" w:eastAsia="zh-CN"/>
              </w:rPr>
              <w:t xml:space="preserve">Actually, Option3 and Option 2 are similar, Option 2 proposed the max aggregated channel bandwidth are limited by upper value, I want to know how to decide the upper value. </w:t>
            </w:r>
            <w:r>
              <w:rPr>
                <w:rFonts w:eastAsiaTheme="minorEastAsia"/>
                <w:szCs w:val="24"/>
                <w:lang w:val="en-US" w:eastAsia="zh-CN"/>
              </w:rPr>
              <w:t xml:space="preserve"> Option 1 proposed the max aggregated channel bandwidth is 200MHz which is the upper value of CA bandwidth class, but some cases can’t get it, for example, CA_n41C, CA bandwidth class C could support 200Mhz max aggregated bandwidth and band n41 can support 100MHz max channel bandwidth, but the frequency range of n41 is only 194MHz; band n46 supports 80MHz max channel bandwidth, so CA_n46C can only support 160MHz max aggregated bandwidth not 200MHz, in this cases how could we decide the upper value of max </w:t>
            </w:r>
            <w:bookmarkStart w:id="7" w:name="OLE_LINK47"/>
            <w:r>
              <w:rPr>
                <w:rFonts w:eastAsiaTheme="minorEastAsia"/>
                <w:szCs w:val="24"/>
                <w:lang w:val="en-US" w:eastAsia="zh-CN"/>
              </w:rPr>
              <w:t>aggregated bandwidth</w:t>
            </w:r>
            <w:bookmarkEnd w:id="7"/>
            <w:r>
              <w:rPr>
                <w:rFonts w:eastAsiaTheme="minorEastAsia"/>
                <w:szCs w:val="24"/>
                <w:lang w:val="en-US" w:eastAsia="zh-CN"/>
              </w:rPr>
              <w:t>. I think Option 3 just gives the method</w:t>
            </w:r>
            <w:r>
              <w:rPr>
                <w:szCs w:val="24"/>
                <w:lang w:val="en-US" w:eastAsia="zh-CN"/>
              </w:rPr>
              <w:t xml:space="preserve"> how to define the upper value. </w:t>
            </w:r>
          </w:p>
        </w:tc>
      </w:tr>
      <w:tr w:rsidR="00A91F6A" w14:paraId="248F1F18" w14:textId="77777777" w:rsidTr="004365D9">
        <w:tc>
          <w:tcPr>
            <w:tcW w:w="1236" w:type="dxa"/>
          </w:tcPr>
          <w:p w14:paraId="7B7D6104" w14:textId="77777777" w:rsidR="00A91F6A" w:rsidRPr="004365D9" w:rsidRDefault="0020747E">
            <w:pPr>
              <w:spacing w:after="120"/>
              <w:rPr>
                <w:rFonts w:eastAsiaTheme="minorEastAsia"/>
                <w:szCs w:val="24"/>
                <w:lang w:val="en-US" w:eastAsia="zh-CN"/>
              </w:rPr>
            </w:pPr>
            <w:r>
              <w:rPr>
                <w:rFonts w:eastAsiaTheme="minorEastAsia" w:hint="eastAsia"/>
                <w:szCs w:val="24"/>
                <w:lang w:val="en-US" w:eastAsia="zh-CN"/>
              </w:rPr>
              <w:t>H</w:t>
            </w:r>
            <w:r>
              <w:rPr>
                <w:rFonts w:eastAsiaTheme="minorEastAsia"/>
                <w:szCs w:val="24"/>
                <w:lang w:val="en-US" w:eastAsia="zh-CN"/>
              </w:rPr>
              <w:t>uawei</w:t>
            </w:r>
          </w:p>
        </w:tc>
        <w:tc>
          <w:tcPr>
            <w:tcW w:w="8395" w:type="dxa"/>
          </w:tcPr>
          <w:p w14:paraId="13FFE040" w14:textId="77777777" w:rsidR="00A91F6A" w:rsidRDefault="0020747E">
            <w:pPr>
              <w:tabs>
                <w:tab w:val="left" w:pos="740"/>
              </w:tabs>
              <w:spacing w:after="0"/>
              <w:rPr>
                <w:b/>
                <w:u w:val="single"/>
                <w:lang w:eastAsia="ko-KR"/>
              </w:rPr>
            </w:pPr>
            <w:r>
              <w:rPr>
                <w:b/>
                <w:u w:val="single"/>
                <w:lang w:eastAsia="ko-KR"/>
              </w:rPr>
              <w:t>Issue 1-1-1: To discuss the applicability of BCS4 and BCS5 to intra-band combinations</w:t>
            </w:r>
          </w:p>
          <w:p w14:paraId="5A4AAC39" w14:textId="77777777" w:rsidR="00A91F6A" w:rsidRDefault="0020747E">
            <w:pPr>
              <w:rPr>
                <w:rFonts w:eastAsiaTheme="minorEastAsia"/>
                <w:szCs w:val="24"/>
                <w:lang w:val="en-US" w:eastAsia="zh-CN"/>
              </w:rPr>
            </w:pPr>
            <w:r>
              <w:rPr>
                <w:rFonts w:eastAsiaTheme="minorEastAsia"/>
                <w:szCs w:val="24"/>
                <w:lang w:val="en-US" w:eastAsia="zh-CN"/>
              </w:rPr>
              <w:t>We can wait for the specific demands and have no restriction on intra-band combinations for BCS4/5 at this stage. For the proponent of BCS4 for intra-band combinations, the potential AMPR issue should be considered.</w:t>
            </w:r>
          </w:p>
          <w:p w14:paraId="7DBDF0A7" w14:textId="77777777" w:rsidR="00A91F6A" w:rsidRDefault="0020747E">
            <w:pPr>
              <w:tabs>
                <w:tab w:val="left" w:pos="740"/>
              </w:tabs>
              <w:rPr>
                <w:b/>
                <w:u w:val="single"/>
                <w:lang w:eastAsia="ko-KR"/>
              </w:rPr>
            </w:pPr>
            <w:r>
              <w:rPr>
                <w:b/>
                <w:u w:val="single"/>
                <w:lang w:eastAsia="ko-KR"/>
              </w:rPr>
              <w:t>Issue 1-1-2: If RAN4 agrees to introduce BCS4/BCS5 for intra-band NR CA, how can BCS4 for intra-band NR CA be indicated?</w:t>
            </w:r>
          </w:p>
          <w:p w14:paraId="7AC630B9" w14:textId="77777777" w:rsidR="00A91F6A" w:rsidRDefault="0020747E">
            <w:pPr>
              <w:numPr>
                <w:ilvl w:val="255"/>
                <w:numId w:val="0"/>
              </w:numPr>
              <w:tabs>
                <w:tab w:val="left" w:pos="740"/>
              </w:tabs>
              <w:spacing w:after="0"/>
              <w:rPr>
                <w:rFonts w:eastAsiaTheme="minorEastAsia"/>
                <w:lang w:eastAsia="zh-CN"/>
              </w:rPr>
            </w:pPr>
            <w:r>
              <w:rPr>
                <w:rFonts w:eastAsiaTheme="minorEastAsia"/>
                <w:lang w:eastAsia="zh-CN"/>
              </w:rPr>
              <w:t xml:space="preserve">Option 1 is OK. </w:t>
            </w:r>
          </w:p>
          <w:p w14:paraId="2048255E" w14:textId="77777777" w:rsidR="00A91F6A" w:rsidRDefault="0020747E">
            <w:pPr>
              <w:numPr>
                <w:ilvl w:val="255"/>
                <w:numId w:val="0"/>
              </w:numPr>
              <w:tabs>
                <w:tab w:val="left" w:pos="740"/>
              </w:tabs>
              <w:spacing w:after="0"/>
              <w:rPr>
                <w:rFonts w:eastAsiaTheme="minorEastAsia"/>
                <w:lang w:eastAsia="zh-CN"/>
              </w:rPr>
            </w:pPr>
            <w:r>
              <w:rPr>
                <w:rFonts w:eastAsiaTheme="minorEastAsia"/>
                <w:lang w:eastAsia="zh-CN"/>
              </w:rPr>
              <w:t>For option 2, there is no need to merge five cells into one cell for bandwidth class C. If it’s necessary to clarify lower value in the specification, it can be stated in the general core part instead of a note.</w:t>
            </w:r>
          </w:p>
          <w:p w14:paraId="0ACE39E1" w14:textId="77777777" w:rsidR="00A91F6A" w:rsidRDefault="0020747E">
            <w:pPr>
              <w:numPr>
                <w:ilvl w:val="255"/>
                <w:numId w:val="0"/>
              </w:numPr>
              <w:tabs>
                <w:tab w:val="left" w:pos="740"/>
              </w:tabs>
              <w:spacing w:after="0"/>
              <w:rPr>
                <w:b/>
                <w:szCs w:val="24"/>
                <w:lang w:val="en-US" w:eastAsia="zh-CN"/>
              </w:rPr>
            </w:pPr>
            <w:r>
              <w:rPr>
                <w:rFonts w:eastAsiaTheme="minorEastAsia"/>
                <w:lang w:eastAsia="zh-CN"/>
              </w:rPr>
              <w:t>For option 3, we hare same view with Nokia. We can specify the max aggregated bandwidth directly instead of implication.</w:t>
            </w:r>
          </w:p>
        </w:tc>
      </w:tr>
      <w:tr w:rsidR="00A91F6A" w14:paraId="0C3341D0" w14:textId="77777777" w:rsidTr="004365D9">
        <w:tc>
          <w:tcPr>
            <w:tcW w:w="1236" w:type="dxa"/>
          </w:tcPr>
          <w:p w14:paraId="21A89198" w14:textId="77777777" w:rsidR="00A91F6A" w:rsidRDefault="0020747E">
            <w:pPr>
              <w:spacing w:after="120"/>
              <w:rPr>
                <w:rFonts w:eastAsiaTheme="minorEastAsia"/>
                <w:szCs w:val="24"/>
                <w:lang w:val="en-US" w:eastAsia="zh-CN"/>
              </w:rPr>
            </w:pPr>
            <w:r>
              <w:rPr>
                <w:rFonts w:eastAsiaTheme="minorEastAsia"/>
                <w:szCs w:val="24"/>
                <w:lang w:val="en-US" w:eastAsia="zh-CN"/>
              </w:rPr>
              <w:t>Skyworks</w:t>
            </w:r>
          </w:p>
        </w:tc>
        <w:tc>
          <w:tcPr>
            <w:tcW w:w="8395" w:type="dxa"/>
          </w:tcPr>
          <w:p w14:paraId="5AE63EB2" w14:textId="77777777" w:rsidR="00A91F6A" w:rsidRDefault="0020747E">
            <w:pPr>
              <w:rPr>
                <w:b/>
                <w:color w:val="0070C0"/>
                <w:u w:val="single"/>
                <w:lang w:eastAsia="ko-KR"/>
              </w:rPr>
            </w:pPr>
            <w:r>
              <w:rPr>
                <w:b/>
                <w:color w:val="0070C0"/>
                <w:u w:val="single"/>
                <w:lang w:eastAsia="ko-KR"/>
              </w:rPr>
              <w:t>Issue 1-1-1: To discuss the applicability of BCS4 and BCS5 to intra-band combinations</w:t>
            </w:r>
          </w:p>
          <w:p w14:paraId="4E0021A2" w14:textId="77777777" w:rsidR="00A91F6A" w:rsidRPr="004365D9" w:rsidRDefault="0020747E">
            <w:pPr>
              <w:rPr>
                <w:b/>
                <w:color w:val="0070C0"/>
                <w:lang w:eastAsia="ko-KR"/>
              </w:rPr>
            </w:pPr>
            <w:r w:rsidRPr="004365D9">
              <w:rPr>
                <w:b/>
                <w:color w:val="0070C0"/>
                <w:lang w:eastAsia="ko-KR"/>
              </w:rPr>
              <w:t>Option 2</w:t>
            </w:r>
            <w:r>
              <w:rPr>
                <w:b/>
                <w:color w:val="0070C0"/>
                <w:lang w:eastAsia="ko-KR"/>
              </w:rPr>
              <w:t>:</w:t>
            </w:r>
          </w:p>
          <w:p w14:paraId="76171E10" w14:textId="77777777" w:rsidR="00A91F6A" w:rsidRPr="004365D9" w:rsidRDefault="0020747E">
            <w:pPr>
              <w:rPr>
                <w:color w:val="0070C0"/>
                <w:lang w:eastAsia="ko-KR"/>
              </w:rPr>
            </w:pPr>
            <w:r w:rsidRPr="004365D9">
              <w:rPr>
                <w:color w:val="0070C0"/>
                <w:lang w:eastAsia="ko-KR"/>
              </w:rPr>
              <w:t>Applying the BCS4 concept to intra-band NR-CA combination should be handled with great care because any new CBW for intra-band leads to complex MSD and A-MPR studies that are time consuming. Example of complex A-MPR is that of CA_n41C. Example of complex MSD and A-MPR studies is CA_n7B.</w:t>
            </w:r>
          </w:p>
          <w:p w14:paraId="6FE94053" w14:textId="77777777" w:rsidR="00A91F6A" w:rsidRDefault="0020747E">
            <w:pPr>
              <w:rPr>
                <w:color w:val="0070C0"/>
                <w:lang w:eastAsia="ko-KR"/>
              </w:rPr>
            </w:pPr>
            <w:r w:rsidRPr="004365D9">
              <w:rPr>
                <w:color w:val="0070C0"/>
                <w:lang w:eastAsia="ko-KR"/>
              </w:rPr>
              <w:t>So, in our view, the BCS4 concept should not be applicable to intra-band UL CA combinations. It may be acceptable to adopt BCS 4 for DL only intra-band NR-CA combinations.</w:t>
            </w:r>
          </w:p>
          <w:p w14:paraId="62559B5F" w14:textId="77777777" w:rsidR="00A91F6A" w:rsidRDefault="0020747E">
            <w:pPr>
              <w:rPr>
                <w:b/>
                <w:color w:val="0070C0"/>
                <w:u w:val="single"/>
                <w:lang w:eastAsia="ko-KR"/>
              </w:rPr>
            </w:pPr>
            <w:r>
              <w:rPr>
                <w:b/>
                <w:color w:val="0070C0"/>
                <w:u w:val="single"/>
                <w:lang w:eastAsia="ko-KR"/>
              </w:rPr>
              <w:t>Issue 1-1-2: If RAN4 agrees to introduce BCS4/BCS5 for intra-band NR CA, how can BCS4 for intra-band NR CA be indicated?</w:t>
            </w:r>
          </w:p>
          <w:p w14:paraId="09368905" w14:textId="77777777" w:rsidR="00A91F6A" w:rsidRPr="004365D9" w:rsidRDefault="0020747E" w:rsidP="004365D9">
            <w:pPr>
              <w:rPr>
                <w:color w:val="0070C0"/>
                <w:lang w:eastAsia="ko-KR"/>
              </w:rPr>
            </w:pPr>
            <w:r>
              <w:rPr>
                <w:color w:val="0070C0"/>
                <w:lang w:eastAsia="ko-KR"/>
              </w:rPr>
              <w:t>Option 1 looks the simplest, but key concern here is to avoid work overload that will result from applying BCS4 to intra-band UL CA combinations, ie we should restrict BCS4 for DL only intra-band combinations.</w:t>
            </w:r>
          </w:p>
        </w:tc>
      </w:tr>
      <w:tr w:rsidR="00A91F6A" w14:paraId="327648CB" w14:textId="77777777" w:rsidTr="004365D9">
        <w:tc>
          <w:tcPr>
            <w:tcW w:w="1236" w:type="dxa"/>
          </w:tcPr>
          <w:p w14:paraId="2570767F" w14:textId="77777777" w:rsidR="00A91F6A" w:rsidRDefault="0020747E">
            <w:pPr>
              <w:spacing w:after="120"/>
              <w:rPr>
                <w:rFonts w:eastAsiaTheme="minorEastAsia"/>
                <w:szCs w:val="24"/>
                <w:lang w:val="en-US" w:eastAsia="zh-CN"/>
              </w:rPr>
            </w:pPr>
            <w:r>
              <w:rPr>
                <w:rFonts w:eastAsiaTheme="minorEastAsia"/>
                <w:szCs w:val="24"/>
                <w:lang w:val="en-US" w:eastAsia="zh-CN"/>
              </w:rPr>
              <w:t>Verizon</w:t>
            </w:r>
          </w:p>
        </w:tc>
        <w:tc>
          <w:tcPr>
            <w:tcW w:w="8395" w:type="dxa"/>
          </w:tcPr>
          <w:p w14:paraId="667EA6DF" w14:textId="77777777" w:rsidR="00A91F6A" w:rsidRDefault="0020747E">
            <w:pPr>
              <w:pStyle w:val="afa"/>
            </w:pPr>
            <w:r>
              <w:rPr>
                <w:b/>
              </w:rPr>
              <w:t xml:space="preserve">Issue 1-1-1: </w:t>
            </w:r>
            <w:r>
              <w:t xml:space="preserve">Option 2 is more for onward new </w:t>
            </w:r>
            <w:r>
              <w:rPr>
                <w:color w:val="0070C0"/>
                <w:lang w:eastAsia="ko-KR"/>
              </w:rPr>
              <w:t>CBW intra-band CA in future!</w:t>
            </w:r>
          </w:p>
          <w:p w14:paraId="23D4B6D2" w14:textId="77777777" w:rsidR="00A91F6A" w:rsidRDefault="0020747E">
            <w:pPr>
              <w:pStyle w:val="afa"/>
              <w:rPr>
                <w:b/>
              </w:rPr>
            </w:pPr>
            <w:r>
              <w:rPr>
                <w:b/>
                <w:color w:val="0070C0"/>
                <w:u w:val="single"/>
                <w:lang w:eastAsia="ko-KR"/>
              </w:rPr>
              <w:t xml:space="preserve">Issue 1-1-2: </w:t>
            </w:r>
            <w:r>
              <w:t>Option 1 is more clear and straight forward!</w:t>
            </w:r>
          </w:p>
        </w:tc>
      </w:tr>
      <w:tr w:rsidR="00A91F6A" w14:paraId="7FFB447E" w14:textId="77777777" w:rsidTr="004365D9">
        <w:tc>
          <w:tcPr>
            <w:tcW w:w="1236" w:type="dxa"/>
          </w:tcPr>
          <w:p w14:paraId="7ED3578D" w14:textId="77777777" w:rsidR="00A91F6A" w:rsidRDefault="0020747E">
            <w:pPr>
              <w:spacing w:after="120"/>
              <w:rPr>
                <w:rFonts w:eastAsiaTheme="minorEastAsia"/>
                <w:szCs w:val="24"/>
                <w:lang w:val="en-US" w:eastAsia="zh-CN"/>
              </w:rPr>
            </w:pPr>
            <w:r>
              <w:rPr>
                <w:rFonts w:eastAsiaTheme="minorEastAsia"/>
                <w:color w:val="0070C0"/>
                <w:lang w:val="en-US" w:eastAsia="zh-CN"/>
              </w:rPr>
              <w:t>Qualcomm</w:t>
            </w:r>
          </w:p>
        </w:tc>
        <w:tc>
          <w:tcPr>
            <w:tcW w:w="8395" w:type="dxa"/>
          </w:tcPr>
          <w:p w14:paraId="0CD2CB30" w14:textId="77777777" w:rsidR="00A91F6A" w:rsidRDefault="0020747E">
            <w:pPr>
              <w:rPr>
                <w:rFonts w:eastAsiaTheme="minorEastAsia"/>
                <w:b/>
                <w:bCs/>
                <w:color w:val="0070C0"/>
                <w:u w:val="single"/>
                <w:lang w:val="en-US" w:eastAsia="zh-CN"/>
              </w:rPr>
            </w:pPr>
            <w:r>
              <w:rPr>
                <w:rFonts w:eastAsiaTheme="minorEastAsia"/>
                <w:b/>
                <w:bCs/>
                <w:color w:val="0070C0"/>
                <w:u w:val="single"/>
                <w:lang w:val="en-US" w:eastAsia="zh-CN"/>
              </w:rPr>
              <w:t xml:space="preserve">Issue 1-1-1: Option 2b. </w:t>
            </w:r>
          </w:p>
          <w:p w14:paraId="0DC9B9CC" w14:textId="77777777" w:rsidR="00A91F6A" w:rsidRDefault="0020747E">
            <w:pPr>
              <w:rPr>
                <w:rFonts w:eastAsiaTheme="minorEastAsia"/>
                <w:b/>
                <w:bCs/>
                <w:color w:val="0070C0"/>
                <w:u w:val="single"/>
                <w:lang w:val="en-US" w:eastAsia="zh-CN"/>
              </w:rPr>
            </w:pPr>
            <w:r>
              <w:rPr>
                <w:rFonts w:eastAsiaTheme="minorEastAsia" w:hint="eastAsia"/>
                <w:b/>
                <w:bCs/>
                <w:color w:val="0070C0"/>
                <w:u w:val="single"/>
                <w:lang w:val="en-US" w:eastAsia="zh-CN"/>
              </w:rPr>
              <w:lastRenderedPageBreak/>
              <w:t>From</w:t>
            </w:r>
            <w:r>
              <w:rPr>
                <w:rFonts w:eastAsiaTheme="minorEastAsia"/>
                <w:b/>
                <w:bCs/>
                <w:color w:val="0070C0"/>
                <w:u w:val="single"/>
                <w:lang w:val="en-US" w:eastAsia="zh-CN"/>
              </w:rPr>
              <w:t xml:space="preserve"> specification perspective, there is no issue to apply BCS4/5 to intra-band NR CA. We believe this WI is focusing on FR1 so we should not extend it to FR2. </w:t>
            </w:r>
          </w:p>
          <w:p w14:paraId="0EE973EB" w14:textId="77777777" w:rsidR="00A91F6A" w:rsidRDefault="0020747E">
            <w:pPr>
              <w:rPr>
                <w:rFonts w:eastAsiaTheme="minorEastAsia"/>
                <w:b/>
                <w:bCs/>
                <w:color w:val="0070C0"/>
                <w:u w:val="single"/>
                <w:lang w:val="en-US" w:eastAsia="zh-CN"/>
              </w:rPr>
            </w:pPr>
            <w:r>
              <w:rPr>
                <w:rFonts w:eastAsiaTheme="minorEastAsia"/>
                <w:b/>
                <w:bCs/>
                <w:color w:val="0070C0"/>
                <w:u w:val="single"/>
                <w:lang w:val="en-US" w:eastAsia="zh-CN"/>
              </w:rPr>
              <w:t xml:space="preserve">Issue 1-1-2: Option 1. </w:t>
            </w:r>
          </w:p>
          <w:p w14:paraId="2D10C9AD" w14:textId="77777777" w:rsidR="00A91F6A" w:rsidRDefault="0020747E">
            <w:pPr>
              <w:rPr>
                <w:rFonts w:eastAsiaTheme="minorEastAsia"/>
                <w:b/>
                <w:bCs/>
                <w:color w:val="0070C0"/>
                <w:u w:val="single"/>
                <w:lang w:val="en-US" w:eastAsia="zh-CN"/>
              </w:rPr>
            </w:pPr>
            <w:r>
              <w:rPr>
                <w:rFonts w:eastAsiaTheme="minorEastAsia"/>
                <w:b/>
                <w:bCs/>
                <w:color w:val="0070C0"/>
                <w:u w:val="single"/>
                <w:lang w:val="en-US" w:eastAsia="zh-CN"/>
              </w:rPr>
              <w:t xml:space="preserve">Thanks OPPO for pointing out the typo in option 1. We revised the table as following. </w:t>
            </w:r>
          </w:p>
          <w:tbl>
            <w:tblPr>
              <w:tblW w:w="7159" w:type="dxa"/>
              <w:jc w:val="center"/>
              <w:tblLayout w:type="fixed"/>
              <w:tblCellMar>
                <w:left w:w="0" w:type="dxa"/>
                <w:right w:w="0" w:type="dxa"/>
              </w:tblCellMar>
              <w:tblLook w:val="04A0" w:firstRow="1" w:lastRow="0" w:firstColumn="1" w:lastColumn="0" w:noHBand="0" w:noVBand="1"/>
            </w:tblPr>
            <w:tblGrid>
              <w:gridCol w:w="1086"/>
              <w:gridCol w:w="884"/>
              <w:gridCol w:w="884"/>
              <w:gridCol w:w="734"/>
              <w:gridCol w:w="734"/>
              <w:gridCol w:w="884"/>
              <w:gridCol w:w="1953"/>
            </w:tblGrid>
            <w:tr w:rsidR="00A91F6A" w14:paraId="749BEE7B" w14:textId="77777777" w:rsidTr="004365D9">
              <w:trPr>
                <w:trHeight w:val="132"/>
                <w:jc w:val="center"/>
              </w:trPr>
              <w:tc>
                <w:tcPr>
                  <w:tcW w:w="7159" w:type="dxa"/>
                  <w:gridSpan w:val="7"/>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815BA60" w14:textId="77777777" w:rsidR="00A91F6A" w:rsidRDefault="0020747E">
                  <w:pPr>
                    <w:pStyle w:val="TAC"/>
                    <w:rPr>
                      <w:rFonts w:eastAsia="等线"/>
                      <w:lang w:val="en-US" w:eastAsia="zh-CN"/>
                    </w:rPr>
                  </w:pPr>
                  <w:r w:rsidRPr="004365D9">
                    <w:rPr>
                      <w:b/>
                      <w:bCs/>
                      <w:lang w:val="en-US"/>
                    </w:rPr>
                    <w:t>NR CA configuration / Bandwidth combination set</w:t>
                  </w:r>
                </w:p>
              </w:tc>
            </w:tr>
            <w:tr w:rsidR="00A91F6A" w14:paraId="611234DF" w14:textId="77777777" w:rsidTr="004365D9">
              <w:trPr>
                <w:trHeight w:val="132"/>
                <w:jc w:val="center"/>
              </w:trPr>
              <w:tc>
                <w:tcPr>
                  <w:tcW w:w="108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D18DD65" w14:textId="77777777" w:rsidR="00A91F6A" w:rsidRDefault="0020747E">
                  <w:pPr>
                    <w:pStyle w:val="TAC"/>
                    <w:rPr>
                      <w:lang w:val="en-US"/>
                    </w:rPr>
                  </w:pPr>
                  <w:r>
                    <w:rPr>
                      <w:b/>
                      <w:bCs/>
                    </w:rPr>
                    <w:t>Uplink CA configurations</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23725" w14:textId="77777777" w:rsidR="00A91F6A" w:rsidRDefault="0020747E">
                  <w:pPr>
                    <w:pStyle w:val="TAC"/>
                    <w:rPr>
                      <w:lang w:val="en-US" w:eastAsia="zh-CN"/>
                    </w:rPr>
                  </w:pPr>
                  <w:r w:rsidRPr="004365D9">
                    <w:rPr>
                      <w:b/>
                      <w:bCs/>
                      <w:lang w:val="en-US"/>
                    </w:rPr>
                    <w:t>Channel bandwidths for carrier (MHz)</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5CE9" w14:textId="77777777" w:rsidR="00A91F6A" w:rsidRDefault="0020747E">
                  <w:pPr>
                    <w:pStyle w:val="TAC"/>
                    <w:rPr>
                      <w:lang w:val="en-US" w:eastAsia="zh-CN"/>
                    </w:rPr>
                  </w:pPr>
                  <w:r w:rsidRPr="004365D9">
                    <w:rPr>
                      <w:b/>
                      <w:bCs/>
                      <w:lang w:val="en-US"/>
                    </w:rPr>
                    <w:t>Channel bandwidths for carrier (MHz)</w:t>
                  </w:r>
                </w:p>
              </w:tc>
              <w:tc>
                <w:tcPr>
                  <w:tcW w:w="734" w:type="dxa"/>
                  <w:tcBorders>
                    <w:top w:val="single" w:sz="4" w:space="0" w:color="auto"/>
                    <w:left w:val="single" w:sz="4" w:space="0" w:color="auto"/>
                    <w:bottom w:val="single" w:sz="4" w:space="0" w:color="auto"/>
                    <w:right w:val="single" w:sz="4" w:space="0" w:color="auto"/>
                  </w:tcBorders>
                </w:tcPr>
                <w:p w14:paraId="4A0B21A6" w14:textId="77777777" w:rsidR="00A91F6A" w:rsidRPr="004365D9" w:rsidRDefault="0020747E">
                  <w:pPr>
                    <w:pStyle w:val="TAC"/>
                    <w:rPr>
                      <w:rFonts w:eastAsia="等线"/>
                      <w:lang w:val="en-US" w:eastAsia="zh-CN"/>
                    </w:rPr>
                  </w:pPr>
                  <w:r w:rsidRPr="004365D9">
                    <w:rPr>
                      <w:b/>
                      <w:bCs/>
                      <w:lang w:val="en-US"/>
                    </w:rPr>
                    <w:t>Channel bandwidths for carrier (MHz)</w:t>
                  </w:r>
                </w:p>
              </w:tc>
              <w:tc>
                <w:tcPr>
                  <w:tcW w:w="734" w:type="dxa"/>
                  <w:tcBorders>
                    <w:top w:val="single" w:sz="4" w:space="0" w:color="auto"/>
                    <w:left w:val="single" w:sz="4" w:space="0" w:color="auto"/>
                    <w:bottom w:val="single" w:sz="4" w:space="0" w:color="auto"/>
                    <w:right w:val="single" w:sz="4" w:space="0" w:color="auto"/>
                  </w:tcBorders>
                </w:tcPr>
                <w:p w14:paraId="2816B054" w14:textId="77777777" w:rsidR="00A91F6A" w:rsidRPr="004365D9" w:rsidRDefault="0020747E">
                  <w:pPr>
                    <w:pStyle w:val="TAC"/>
                    <w:rPr>
                      <w:rFonts w:eastAsia="等线"/>
                      <w:lang w:val="en-US" w:eastAsia="zh-CN"/>
                    </w:rPr>
                  </w:pPr>
                  <w:r w:rsidRPr="004365D9">
                    <w:rPr>
                      <w:b/>
                      <w:bCs/>
                      <w:lang w:val="en-US"/>
                    </w:rPr>
                    <w:t>Channel bandwidths for carrier (MHz)</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743E3" w14:textId="77777777" w:rsidR="00A91F6A" w:rsidRDefault="0020747E">
                  <w:pPr>
                    <w:pStyle w:val="TAC"/>
                    <w:rPr>
                      <w:rFonts w:eastAsia="等线"/>
                      <w:lang w:eastAsia="zh-CN"/>
                    </w:rPr>
                  </w:pPr>
                  <w:r>
                    <w:rPr>
                      <w:b/>
                      <w:bCs/>
                    </w:rPr>
                    <w:t xml:space="preserve">Maximum aggregated </w:t>
                  </w:r>
                  <w:r>
                    <w:rPr>
                      <w:b/>
                      <w:bCs/>
                    </w:rPr>
                    <w:br/>
                    <w:t>bandwidth (MHz)</w:t>
                  </w:r>
                </w:p>
              </w:tc>
              <w:tc>
                <w:tcPr>
                  <w:tcW w:w="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405E0" w14:textId="77777777" w:rsidR="00A91F6A" w:rsidRDefault="0020747E">
                  <w:pPr>
                    <w:pStyle w:val="TAC"/>
                    <w:rPr>
                      <w:rFonts w:eastAsia="等线"/>
                      <w:lang w:val="en-US" w:eastAsia="zh-CN"/>
                    </w:rPr>
                  </w:pPr>
                  <w:r>
                    <w:rPr>
                      <w:b/>
                      <w:bCs/>
                    </w:rPr>
                    <w:t>BCS</w:t>
                  </w:r>
                </w:p>
              </w:tc>
            </w:tr>
            <w:tr w:rsidR="00A91F6A" w14:paraId="1372CCEC" w14:textId="77777777" w:rsidTr="004365D9">
              <w:trPr>
                <w:trHeight w:val="132"/>
                <w:jc w:val="center"/>
              </w:trPr>
              <w:tc>
                <w:tcPr>
                  <w:tcW w:w="108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2832854" w14:textId="77777777" w:rsidR="00A91F6A" w:rsidRDefault="0020747E">
                  <w:pPr>
                    <w:pStyle w:val="TAC"/>
                    <w:rPr>
                      <w:lang w:val="en-US"/>
                    </w:rPr>
                  </w:pPr>
                  <w:r>
                    <w:rPr>
                      <w:lang w:val="en-US"/>
                    </w:rPr>
                    <w:t>CA_nX(2A)</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EE5C6" w14:textId="77777777" w:rsidR="00A91F6A" w:rsidRDefault="0020747E">
                  <w:pPr>
                    <w:pStyle w:val="TAC"/>
                    <w:rPr>
                      <w:lang w:val="en-US"/>
                    </w:rPr>
                  </w:pPr>
                  <w:r>
                    <w:rPr>
                      <w:rFonts w:hint="eastAsia"/>
                      <w:lang w:val="en-US" w:eastAsia="zh-CN"/>
                    </w:rPr>
                    <w:t xml:space="preserve">10, 20, </w:t>
                  </w:r>
                  <w:r>
                    <w:rPr>
                      <w:lang w:val="en-US" w:eastAsia="zh-CN"/>
                    </w:rPr>
                    <w:t>40, 50, 60, 80, 90, 100</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1ACCD" w14:textId="77777777" w:rsidR="00A91F6A" w:rsidRDefault="0020747E">
                  <w:pPr>
                    <w:pStyle w:val="TAC"/>
                    <w:rPr>
                      <w:lang w:val="en-US"/>
                    </w:rPr>
                  </w:pPr>
                  <w:r>
                    <w:rPr>
                      <w:rFonts w:hint="eastAsia"/>
                      <w:lang w:val="en-US" w:eastAsia="zh-CN"/>
                    </w:rPr>
                    <w:t xml:space="preserve">10, 20, </w:t>
                  </w:r>
                  <w:r>
                    <w:rPr>
                      <w:lang w:val="en-US" w:eastAsia="zh-CN"/>
                    </w:rPr>
                    <w:t>40, 50, 60, 80, 90, 100</w:t>
                  </w:r>
                </w:p>
              </w:tc>
              <w:tc>
                <w:tcPr>
                  <w:tcW w:w="734" w:type="dxa"/>
                  <w:tcBorders>
                    <w:top w:val="single" w:sz="4" w:space="0" w:color="auto"/>
                    <w:left w:val="single" w:sz="4" w:space="0" w:color="auto"/>
                    <w:bottom w:val="single" w:sz="4" w:space="0" w:color="auto"/>
                    <w:right w:val="single" w:sz="4" w:space="0" w:color="auto"/>
                  </w:tcBorders>
                </w:tcPr>
                <w:p w14:paraId="773F2670" w14:textId="77777777" w:rsidR="00A91F6A" w:rsidRDefault="00A91F6A">
                  <w:pPr>
                    <w:pStyle w:val="TAC"/>
                    <w:rPr>
                      <w:rFonts w:eastAsia="等线"/>
                      <w:lang w:eastAsia="zh-CN"/>
                    </w:rPr>
                  </w:pPr>
                </w:p>
              </w:tc>
              <w:tc>
                <w:tcPr>
                  <w:tcW w:w="734" w:type="dxa"/>
                  <w:tcBorders>
                    <w:top w:val="single" w:sz="4" w:space="0" w:color="auto"/>
                    <w:left w:val="single" w:sz="4" w:space="0" w:color="auto"/>
                    <w:bottom w:val="single" w:sz="4" w:space="0" w:color="auto"/>
                    <w:right w:val="single" w:sz="4" w:space="0" w:color="auto"/>
                  </w:tcBorders>
                </w:tcPr>
                <w:p w14:paraId="4CB27B2A" w14:textId="77777777" w:rsidR="00A91F6A" w:rsidRDefault="00A91F6A">
                  <w:pPr>
                    <w:pStyle w:val="TAC"/>
                    <w:rPr>
                      <w:rFonts w:eastAsia="等线"/>
                      <w:lang w:eastAsia="zh-CN"/>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BEA6C" w14:textId="77777777" w:rsidR="00A91F6A" w:rsidRDefault="0020747E">
                  <w:pPr>
                    <w:pStyle w:val="TAC"/>
                    <w:rPr>
                      <w:rFonts w:eastAsia="等线"/>
                      <w:lang w:eastAsia="zh-CN"/>
                    </w:rPr>
                  </w:pPr>
                  <w:r>
                    <w:rPr>
                      <w:rFonts w:eastAsia="等线" w:hint="eastAsia"/>
                      <w:lang w:eastAsia="zh-CN"/>
                    </w:rPr>
                    <w:t>200</w:t>
                  </w:r>
                </w:p>
              </w:tc>
              <w:tc>
                <w:tcPr>
                  <w:tcW w:w="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D2E38" w14:textId="77777777" w:rsidR="00A91F6A" w:rsidRDefault="0020747E">
                  <w:pPr>
                    <w:pStyle w:val="TAC"/>
                    <w:rPr>
                      <w:lang w:val="en-US"/>
                    </w:rPr>
                  </w:pPr>
                  <w:r>
                    <w:rPr>
                      <w:rFonts w:eastAsia="等线" w:hint="eastAsia"/>
                      <w:lang w:val="en-US" w:eastAsia="zh-CN"/>
                    </w:rPr>
                    <w:t>0</w:t>
                  </w:r>
                </w:p>
              </w:tc>
            </w:tr>
            <w:tr w:rsidR="00A91F6A" w14:paraId="5E917FCA" w14:textId="77777777" w:rsidTr="004365D9">
              <w:trPr>
                <w:trHeight w:val="132"/>
                <w:jc w:val="center"/>
              </w:trPr>
              <w:tc>
                <w:tcPr>
                  <w:tcW w:w="1086" w:type="dxa"/>
                  <w:tcBorders>
                    <w:left w:val="single" w:sz="4" w:space="0" w:color="auto"/>
                    <w:right w:val="single" w:sz="4" w:space="0" w:color="auto"/>
                  </w:tcBorders>
                  <w:shd w:val="clear" w:color="auto" w:fill="auto"/>
                  <w:tcMar>
                    <w:top w:w="0" w:type="dxa"/>
                    <w:left w:w="108" w:type="dxa"/>
                    <w:bottom w:w="0" w:type="dxa"/>
                    <w:right w:w="108" w:type="dxa"/>
                  </w:tcMar>
                </w:tcPr>
                <w:p w14:paraId="362C4484" w14:textId="77777777" w:rsidR="00A91F6A" w:rsidRDefault="00A91F6A">
                  <w:pPr>
                    <w:pStyle w:val="TAC"/>
                    <w:rPr>
                      <w:rFonts w:eastAsia="等线"/>
                      <w:lang w:val="en-US" w:eastAsia="zh-CN"/>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D3A11" w14:textId="77777777" w:rsidR="00A91F6A" w:rsidRDefault="0020747E">
                  <w:pPr>
                    <w:pStyle w:val="TAC"/>
                    <w:rPr>
                      <w:lang w:val="en-US" w:eastAsia="zh-CN"/>
                    </w:rPr>
                  </w:pPr>
                  <w:r>
                    <w:rPr>
                      <w:rFonts w:hint="eastAsia"/>
                      <w:lang w:val="en-US" w:eastAsia="zh-CN"/>
                    </w:rPr>
                    <w:t xml:space="preserve">10, 20, </w:t>
                  </w:r>
                  <w:r>
                    <w:rPr>
                      <w:lang w:val="en-US" w:eastAsia="zh-CN"/>
                    </w:rPr>
                    <w:t>25, 30, 40, 50, 60, 80, 90, 100</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98E45" w14:textId="77777777" w:rsidR="00A91F6A" w:rsidRDefault="0020747E">
                  <w:pPr>
                    <w:pStyle w:val="TAC"/>
                    <w:rPr>
                      <w:lang w:val="en-US" w:eastAsia="zh-CN"/>
                    </w:rPr>
                  </w:pPr>
                  <w:r>
                    <w:rPr>
                      <w:rFonts w:hint="eastAsia"/>
                      <w:lang w:val="en-US" w:eastAsia="zh-CN"/>
                    </w:rPr>
                    <w:t xml:space="preserve">10, 20, </w:t>
                  </w:r>
                  <w:r>
                    <w:rPr>
                      <w:lang w:val="en-US" w:eastAsia="zh-CN"/>
                    </w:rPr>
                    <w:t>25, 30, 40, 50, 60, 80, 90, 100</w:t>
                  </w:r>
                </w:p>
              </w:tc>
              <w:tc>
                <w:tcPr>
                  <w:tcW w:w="734" w:type="dxa"/>
                  <w:tcBorders>
                    <w:top w:val="single" w:sz="4" w:space="0" w:color="auto"/>
                    <w:left w:val="single" w:sz="4" w:space="0" w:color="auto"/>
                    <w:bottom w:val="single" w:sz="4" w:space="0" w:color="auto"/>
                    <w:right w:val="single" w:sz="4" w:space="0" w:color="auto"/>
                  </w:tcBorders>
                </w:tcPr>
                <w:p w14:paraId="3593BCB7" w14:textId="77777777" w:rsidR="00A91F6A" w:rsidRDefault="00A91F6A">
                  <w:pPr>
                    <w:pStyle w:val="TAC"/>
                    <w:rPr>
                      <w:rFonts w:eastAsia="等线"/>
                      <w:lang w:eastAsia="zh-CN"/>
                    </w:rPr>
                  </w:pPr>
                </w:p>
              </w:tc>
              <w:tc>
                <w:tcPr>
                  <w:tcW w:w="734" w:type="dxa"/>
                  <w:tcBorders>
                    <w:top w:val="single" w:sz="4" w:space="0" w:color="auto"/>
                    <w:left w:val="single" w:sz="4" w:space="0" w:color="auto"/>
                    <w:bottom w:val="single" w:sz="4" w:space="0" w:color="auto"/>
                    <w:right w:val="single" w:sz="4" w:space="0" w:color="auto"/>
                  </w:tcBorders>
                </w:tcPr>
                <w:p w14:paraId="7FBB958A" w14:textId="77777777" w:rsidR="00A91F6A" w:rsidRDefault="00A91F6A">
                  <w:pPr>
                    <w:pStyle w:val="TAC"/>
                    <w:rPr>
                      <w:rFonts w:eastAsia="等线"/>
                      <w:lang w:eastAsia="zh-CN"/>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4BFE6" w14:textId="77777777" w:rsidR="00A91F6A" w:rsidRDefault="0020747E">
                  <w:pPr>
                    <w:pStyle w:val="TAC"/>
                    <w:rPr>
                      <w:rFonts w:eastAsia="等线"/>
                      <w:lang w:eastAsia="zh-CN"/>
                    </w:rPr>
                  </w:pPr>
                  <w:r>
                    <w:rPr>
                      <w:rFonts w:eastAsia="等线" w:hint="eastAsia"/>
                      <w:lang w:eastAsia="zh-CN"/>
                    </w:rPr>
                    <w:t>200</w:t>
                  </w:r>
                </w:p>
              </w:tc>
              <w:tc>
                <w:tcPr>
                  <w:tcW w:w="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2C2A1" w14:textId="77777777" w:rsidR="00A91F6A" w:rsidRDefault="0020747E">
                  <w:pPr>
                    <w:pStyle w:val="TAC"/>
                    <w:rPr>
                      <w:rFonts w:eastAsia="等线"/>
                      <w:lang w:val="en-US" w:eastAsia="zh-CN"/>
                    </w:rPr>
                  </w:pPr>
                  <w:r>
                    <w:rPr>
                      <w:rFonts w:eastAsia="等线" w:hint="eastAsia"/>
                      <w:lang w:val="en-US" w:eastAsia="zh-CN"/>
                    </w:rPr>
                    <w:t>1</w:t>
                  </w:r>
                </w:p>
              </w:tc>
            </w:tr>
            <w:tr w:rsidR="00A91F6A" w14:paraId="7922FD87" w14:textId="77777777" w:rsidTr="004365D9">
              <w:trPr>
                <w:trHeight w:val="132"/>
                <w:jc w:val="center"/>
              </w:trPr>
              <w:tc>
                <w:tcPr>
                  <w:tcW w:w="108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E05867" w14:textId="77777777" w:rsidR="00A91F6A" w:rsidRDefault="00A91F6A">
                  <w:pPr>
                    <w:pStyle w:val="TAC"/>
                    <w:rPr>
                      <w:rFonts w:eastAsia="等线"/>
                      <w:lang w:val="en-US" w:eastAsia="zh-CN"/>
                    </w:rPr>
                  </w:pPr>
                </w:p>
              </w:tc>
              <w:tc>
                <w:tcPr>
                  <w:tcW w:w="17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C3019" w14:textId="77777777" w:rsidR="00A91F6A" w:rsidRDefault="0020747E">
                  <w:pPr>
                    <w:pStyle w:val="TAC"/>
                    <w:rPr>
                      <w:lang w:val="en-US" w:eastAsia="zh-CN"/>
                    </w:rPr>
                  </w:pPr>
                  <w:r>
                    <w:rPr>
                      <w:highlight w:val="yellow"/>
                      <w:lang w:val="en-US" w:eastAsia="zh-CN"/>
                    </w:rPr>
                    <w:t>see nX channel bandwidths in Table 5.3.5-1 for each carrier</w:t>
                  </w:r>
                </w:p>
              </w:tc>
              <w:tc>
                <w:tcPr>
                  <w:tcW w:w="734" w:type="dxa"/>
                  <w:tcBorders>
                    <w:top w:val="single" w:sz="4" w:space="0" w:color="auto"/>
                    <w:left w:val="single" w:sz="4" w:space="0" w:color="auto"/>
                    <w:bottom w:val="single" w:sz="4" w:space="0" w:color="auto"/>
                    <w:right w:val="single" w:sz="4" w:space="0" w:color="auto"/>
                  </w:tcBorders>
                </w:tcPr>
                <w:p w14:paraId="1BBE1044" w14:textId="77777777" w:rsidR="00A91F6A" w:rsidRPr="004365D9" w:rsidRDefault="00A91F6A">
                  <w:pPr>
                    <w:pStyle w:val="TAC"/>
                    <w:rPr>
                      <w:rFonts w:eastAsia="等线"/>
                      <w:lang w:val="en-US" w:eastAsia="zh-CN"/>
                    </w:rPr>
                  </w:pPr>
                </w:p>
              </w:tc>
              <w:tc>
                <w:tcPr>
                  <w:tcW w:w="734" w:type="dxa"/>
                  <w:tcBorders>
                    <w:top w:val="single" w:sz="4" w:space="0" w:color="auto"/>
                    <w:left w:val="single" w:sz="4" w:space="0" w:color="auto"/>
                    <w:bottom w:val="single" w:sz="4" w:space="0" w:color="auto"/>
                    <w:right w:val="single" w:sz="4" w:space="0" w:color="auto"/>
                  </w:tcBorders>
                </w:tcPr>
                <w:p w14:paraId="6582CABB" w14:textId="77777777" w:rsidR="00A91F6A" w:rsidRPr="004365D9" w:rsidRDefault="00A91F6A">
                  <w:pPr>
                    <w:pStyle w:val="TAC"/>
                    <w:rPr>
                      <w:rFonts w:eastAsia="等线"/>
                      <w:lang w:val="en-US" w:eastAsia="zh-CN"/>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85374" w14:textId="77777777" w:rsidR="00A91F6A" w:rsidRDefault="0020747E">
                  <w:pPr>
                    <w:pStyle w:val="TAC"/>
                    <w:rPr>
                      <w:rFonts w:eastAsia="等线"/>
                      <w:lang w:eastAsia="zh-CN"/>
                    </w:rPr>
                  </w:pPr>
                  <w:r>
                    <w:rPr>
                      <w:rFonts w:eastAsia="等线" w:hint="eastAsia"/>
                      <w:lang w:eastAsia="zh-CN"/>
                    </w:rPr>
                    <w:t>200</w:t>
                  </w:r>
                </w:p>
              </w:tc>
              <w:tc>
                <w:tcPr>
                  <w:tcW w:w="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67C16" w14:textId="77777777" w:rsidR="00A91F6A" w:rsidRDefault="0020747E">
                  <w:pPr>
                    <w:pStyle w:val="TAC"/>
                    <w:rPr>
                      <w:rFonts w:eastAsia="等线"/>
                      <w:lang w:val="en-US" w:eastAsia="zh-CN"/>
                    </w:rPr>
                  </w:pPr>
                  <w:r>
                    <w:rPr>
                      <w:highlight w:val="yellow"/>
                      <w:lang w:eastAsia="zh-CN"/>
                    </w:rPr>
                    <w:t>4/5</w:t>
                  </w:r>
                </w:p>
              </w:tc>
            </w:tr>
            <w:tr w:rsidR="00A91F6A" w14:paraId="39B17909" w14:textId="77777777" w:rsidTr="004365D9">
              <w:trPr>
                <w:trHeight w:val="132"/>
                <w:jc w:val="center"/>
              </w:trPr>
              <w:tc>
                <w:tcPr>
                  <w:tcW w:w="7159" w:type="dxa"/>
                  <w:gridSpan w:val="7"/>
                  <w:tcBorders>
                    <w:top w:val="single" w:sz="4" w:space="0" w:color="auto"/>
                    <w:left w:val="single" w:sz="4" w:space="0" w:color="auto"/>
                    <w:bottom w:val="single" w:sz="4" w:space="0" w:color="auto"/>
                    <w:right w:val="single" w:sz="4" w:space="0" w:color="auto"/>
                  </w:tcBorders>
                </w:tcPr>
                <w:p w14:paraId="4E652452" w14:textId="77777777" w:rsidR="00A91F6A" w:rsidRPr="004365D9" w:rsidRDefault="0020747E">
                  <w:pPr>
                    <w:pStyle w:val="TAN"/>
                    <w:rPr>
                      <w:lang w:val="en-US"/>
                    </w:rPr>
                  </w:pPr>
                  <w:r w:rsidRPr="004365D9">
                    <w:rPr>
                      <w:lang w:val="en-US"/>
                    </w:rPr>
                    <w:t>NOTE 1:</w:t>
                  </w:r>
                  <w:r w:rsidRPr="004365D9">
                    <w:rPr>
                      <w:lang w:val="en-US"/>
                    </w:rPr>
                    <w:tab/>
                    <w:t>Void.</w:t>
                  </w:r>
                </w:p>
                <w:p w14:paraId="192F366F" w14:textId="77777777" w:rsidR="00A91F6A" w:rsidRPr="004365D9" w:rsidRDefault="0020747E">
                  <w:pPr>
                    <w:pStyle w:val="TAN"/>
                    <w:rPr>
                      <w:lang w:val="en-US"/>
                    </w:rPr>
                  </w:pPr>
                  <w:r w:rsidRPr="004365D9">
                    <w:rPr>
                      <w:lang w:val="en-US"/>
                    </w:rPr>
                    <w:t>NOTE 2:</w:t>
                  </w:r>
                  <w:r w:rsidRPr="004365D9">
                    <w:rPr>
                      <w:lang w:val="en-US"/>
                    </w:rPr>
                    <w:tab/>
                    <w:t>Parameter value accounts for both, the maximum frequency range of band n48 (150 MHz), and the minimum frequency gaps in between NR non-contiguous component carriers.</w:t>
                  </w:r>
                </w:p>
                <w:p w14:paraId="4347EF3B" w14:textId="77777777" w:rsidR="00A91F6A" w:rsidRDefault="00A91F6A">
                  <w:pPr>
                    <w:pStyle w:val="TAN"/>
                    <w:rPr>
                      <w:rFonts w:eastAsia="Yu Gothic"/>
                      <w:lang w:val="en-US"/>
                    </w:rPr>
                  </w:pPr>
                </w:p>
              </w:tc>
            </w:tr>
          </w:tbl>
          <w:p w14:paraId="687D1680" w14:textId="77777777" w:rsidR="00A91F6A" w:rsidRDefault="00A91F6A">
            <w:pPr>
              <w:rPr>
                <w:rFonts w:eastAsiaTheme="minorEastAsia"/>
                <w:b/>
                <w:bCs/>
                <w:color w:val="0070C0"/>
                <w:u w:val="single"/>
                <w:lang w:val="en-US" w:eastAsia="zh-CN"/>
              </w:rPr>
            </w:pPr>
          </w:p>
          <w:p w14:paraId="21D50A3D" w14:textId="77777777" w:rsidR="00A91F6A" w:rsidRDefault="0020747E">
            <w:pPr>
              <w:rPr>
                <w:rFonts w:eastAsiaTheme="minorEastAsia"/>
                <w:b/>
                <w:bCs/>
                <w:color w:val="0070C0"/>
                <w:u w:val="single"/>
                <w:lang w:val="en-US" w:eastAsia="zh-CN"/>
              </w:rPr>
            </w:pPr>
            <w:r>
              <w:rPr>
                <w:rFonts w:eastAsiaTheme="minorEastAsia"/>
                <w:b/>
                <w:bCs/>
                <w:color w:val="0070C0"/>
                <w:u w:val="single"/>
                <w:lang w:val="en-US" w:eastAsia="zh-CN"/>
              </w:rPr>
              <w:t>We are fine to capture the Maximum aggregated bandwidth in the table per the companies’ request (upper value). But there might be no need to have the lower value since the channel bandwidth configuration for each class should follow 5.3A.5-1.</w:t>
            </w:r>
          </w:p>
          <w:p w14:paraId="04F6828E" w14:textId="77777777" w:rsidR="00A91F6A" w:rsidRDefault="00A91F6A">
            <w:pPr>
              <w:pStyle w:val="afa"/>
              <w:rPr>
                <w:b/>
              </w:rPr>
            </w:pPr>
          </w:p>
        </w:tc>
      </w:tr>
      <w:tr w:rsidR="00A91F6A" w14:paraId="37136B49" w14:textId="77777777" w:rsidTr="004365D9">
        <w:tc>
          <w:tcPr>
            <w:tcW w:w="1236" w:type="dxa"/>
          </w:tcPr>
          <w:p w14:paraId="657F9DD7"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6BD73BE9" w14:textId="77777777" w:rsidR="00A91F6A" w:rsidRDefault="0020747E">
            <w:pPr>
              <w:pStyle w:val="afa"/>
              <w:rPr>
                <w:rFonts w:eastAsiaTheme="minorEastAsia"/>
                <w:b/>
                <w:bCs/>
                <w:color w:val="0070C0"/>
                <w:u w:val="single"/>
                <w:lang w:val="en-US" w:eastAsia="zh-CN"/>
              </w:rPr>
            </w:pPr>
            <w:r>
              <w:rPr>
                <w:rFonts w:eastAsiaTheme="minorEastAsia"/>
                <w:b/>
                <w:bCs/>
                <w:color w:val="0070C0"/>
                <w:u w:val="single"/>
                <w:lang w:val="en-US" w:eastAsia="zh-CN"/>
              </w:rPr>
              <w:t xml:space="preserve">Issue 1-1-2: </w:t>
            </w:r>
          </w:p>
          <w:p w14:paraId="3B224EAF" w14:textId="77777777" w:rsidR="00A91F6A" w:rsidRDefault="0020747E">
            <w:pPr>
              <w:pStyle w:val="afa"/>
              <w:rPr>
                <w:rFonts w:eastAsiaTheme="minorEastAsia"/>
                <w:color w:val="0070C0"/>
                <w:u w:val="single"/>
                <w:lang w:val="en-US" w:eastAsia="zh-CN"/>
              </w:rPr>
            </w:pPr>
            <w:r>
              <w:rPr>
                <w:rFonts w:eastAsiaTheme="minorEastAsia" w:hint="eastAsia"/>
                <w:color w:val="0070C0"/>
                <w:u w:val="single"/>
                <w:lang w:val="en-US" w:eastAsia="zh-CN"/>
              </w:rPr>
              <w:t>To QC, since here we say sum of the channel bandwidth of each carrier, so the range of [lower value, upper value] aims to restrict it to the range of the corresponding bandwidth class. For example, the minimum aggregated channel bandwidth for class C is 40MHz, so for the CA_nXC, the bandwidths configuration of 15M+15MHz may not apply since sum of the CBWs is only 30MHz which is out of the range of Class C.</w:t>
            </w:r>
          </w:p>
          <w:p w14:paraId="2E315EED" w14:textId="77777777" w:rsidR="00A91F6A" w:rsidRPr="004365D9" w:rsidRDefault="0020747E">
            <w:pPr>
              <w:pStyle w:val="afa"/>
              <w:rPr>
                <w:rFonts w:eastAsiaTheme="minorEastAsia"/>
                <w:color w:val="0070C0"/>
                <w:u w:val="single"/>
                <w:lang w:val="en-US" w:eastAsia="zh-CN"/>
              </w:rPr>
            </w:pPr>
            <w:r>
              <w:rPr>
                <w:rFonts w:eastAsiaTheme="minorEastAsia" w:hint="eastAsia"/>
                <w:color w:val="0070C0"/>
                <w:u w:val="single"/>
                <w:lang w:val="en-US" w:eastAsia="zh-CN"/>
              </w:rPr>
              <w:t xml:space="preserve">BTW, what does </w:t>
            </w:r>
            <w:r>
              <w:rPr>
                <w:rFonts w:eastAsiaTheme="minorEastAsia"/>
                <w:color w:val="0070C0"/>
                <w:u w:val="single"/>
                <w:lang w:val="en-US" w:eastAsia="zh-CN"/>
              </w:rPr>
              <w:t>‘</w:t>
            </w:r>
            <w:r>
              <w:rPr>
                <w:rFonts w:eastAsiaTheme="minorEastAsia" w:hint="eastAsia"/>
                <w:color w:val="0070C0"/>
                <w:u w:val="single"/>
                <w:lang w:val="en-US" w:eastAsia="zh-CN"/>
              </w:rPr>
              <w:t>4/5</w:t>
            </w:r>
            <w:r>
              <w:rPr>
                <w:rFonts w:eastAsiaTheme="minorEastAsia"/>
                <w:color w:val="0070C0"/>
                <w:u w:val="single"/>
                <w:lang w:val="en-US" w:eastAsia="zh-CN"/>
              </w:rPr>
              <w:t>’</w:t>
            </w:r>
            <w:r>
              <w:rPr>
                <w:rFonts w:eastAsiaTheme="minorEastAsia" w:hint="eastAsia"/>
                <w:color w:val="0070C0"/>
                <w:u w:val="single"/>
                <w:lang w:val="en-US" w:eastAsia="zh-CN"/>
              </w:rPr>
              <w:t xml:space="preserve">mean? </w:t>
            </w:r>
            <w:r>
              <w:rPr>
                <w:rFonts w:eastAsiaTheme="minorEastAsia"/>
                <w:color w:val="0070C0"/>
                <w:u w:val="single"/>
                <w:lang w:val="en-US" w:eastAsia="zh-CN"/>
              </w:rPr>
              <w:t>‘</w:t>
            </w:r>
            <w:r>
              <w:rPr>
                <w:rFonts w:eastAsiaTheme="minorEastAsia" w:hint="eastAsia"/>
                <w:color w:val="0070C0"/>
                <w:u w:val="single"/>
                <w:lang w:val="en-US" w:eastAsia="zh-CN"/>
              </w:rPr>
              <w:t>4 or 5</w:t>
            </w:r>
            <w:r>
              <w:rPr>
                <w:rFonts w:eastAsiaTheme="minorEastAsia"/>
                <w:color w:val="0070C0"/>
                <w:u w:val="single"/>
                <w:lang w:val="en-US" w:eastAsia="zh-CN"/>
              </w:rPr>
              <w:t>’</w:t>
            </w:r>
            <w:r>
              <w:rPr>
                <w:rFonts w:eastAsiaTheme="minorEastAsia" w:hint="eastAsia"/>
                <w:color w:val="0070C0"/>
                <w:u w:val="single"/>
                <w:lang w:val="en-US" w:eastAsia="zh-CN"/>
              </w:rPr>
              <w:t xml:space="preserve"> or </w:t>
            </w:r>
            <w:r>
              <w:rPr>
                <w:rFonts w:eastAsiaTheme="minorEastAsia"/>
                <w:color w:val="0070C0"/>
                <w:u w:val="single"/>
                <w:lang w:val="en-US" w:eastAsia="zh-CN"/>
              </w:rPr>
              <w:t>‘</w:t>
            </w:r>
            <w:r>
              <w:rPr>
                <w:rFonts w:eastAsiaTheme="minorEastAsia" w:hint="eastAsia"/>
                <w:color w:val="0070C0"/>
                <w:u w:val="single"/>
                <w:lang w:val="en-US" w:eastAsia="zh-CN"/>
              </w:rPr>
              <w:t>4 and 5</w:t>
            </w:r>
            <w:r>
              <w:rPr>
                <w:rFonts w:eastAsiaTheme="minorEastAsia"/>
                <w:color w:val="0070C0"/>
                <w:u w:val="single"/>
                <w:lang w:val="en-US" w:eastAsia="zh-CN"/>
              </w:rPr>
              <w:t>’</w:t>
            </w:r>
            <w:r>
              <w:rPr>
                <w:rFonts w:eastAsiaTheme="minorEastAsia" w:hint="eastAsia"/>
                <w:color w:val="0070C0"/>
                <w:u w:val="single"/>
                <w:lang w:val="en-US" w:eastAsia="zh-CN"/>
              </w:rPr>
              <w:t>? which one?</w:t>
            </w:r>
          </w:p>
        </w:tc>
      </w:tr>
      <w:tr w:rsidR="00A91F6A" w14:paraId="41055DF9" w14:textId="77777777" w:rsidTr="004365D9">
        <w:tc>
          <w:tcPr>
            <w:tcW w:w="1236" w:type="dxa"/>
          </w:tcPr>
          <w:p w14:paraId="7F07AA67" w14:textId="77777777" w:rsidR="00A91F6A" w:rsidRDefault="0020747E">
            <w:pPr>
              <w:spacing w:after="120"/>
              <w:rPr>
                <w:rFonts w:eastAsiaTheme="minorEastAsia"/>
                <w:color w:val="0070C0"/>
                <w:lang w:val="en-US" w:eastAsia="zh-CN"/>
              </w:rPr>
            </w:pPr>
            <w:r>
              <w:rPr>
                <w:rFonts w:eastAsiaTheme="minorEastAsia"/>
                <w:color w:val="0070C0"/>
                <w:lang w:val="en-US" w:eastAsia="zh-CN"/>
              </w:rPr>
              <w:t>Qualcomm3</w:t>
            </w:r>
          </w:p>
        </w:tc>
        <w:tc>
          <w:tcPr>
            <w:tcW w:w="8395" w:type="dxa"/>
          </w:tcPr>
          <w:p w14:paraId="64213E48" w14:textId="77777777" w:rsidR="00A91F6A" w:rsidRDefault="0020747E">
            <w:pPr>
              <w:pStyle w:val="afa"/>
              <w:rPr>
                <w:rFonts w:eastAsiaTheme="minorEastAsia"/>
                <w:color w:val="0070C0"/>
                <w:u w:val="single"/>
                <w:lang w:val="en-US" w:eastAsia="zh-CN"/>
              </w:rPr>
            </w:pPr>
            <w:r>
              <w:rPr>
                <w:rFonts w:eastAsiaTheme="minorEastAsia"/>
                <w:color w:val="0070C0"/>
                <w:u w:val="single"/>
                <w:lang w:val="en-US" w:eastAsia="zh-CN"/>
              </w:rPr>
              <w:t>To ZTE,</w:t>
            </w:r>
          </w:p>
          <w:p w14:paraId="6A5F3C93" w14:textId="77777777" w:rsidR="00A91F6A" w:rsidRDefault="0020747E">
            <w:pPr>
              <w:pStyle w:val="afa"/>
              <w:rPr>
                <w:rFonts w:eastAsiaTheme="minorEastAsia"/>
                <w:color w:val="0070C0"/>
                <w:u w:val="single"/>
                <w:lang w:val="en-US" w:eastAsia="zh-CN"/>
              </w:rPr>
            </w:pPr>
            <w:r>
              <w:rPr>
                <w:rFonts w:eastAsiaTheme="minorEastAsia"/>
                <w:color w:val="0070C0"/>
                <w:u w:val="single"/>
                <w:lang w:val="en-US" w:eastAsia="zh-CN"/>
              </w:rPr>
              <w:t>Thanks for clarifications. So you mean the lower value should be requested by companies, right? For example, the operator request the lower value is 60MHz and the upper value is 200MHz. Then all the possible CBW configurations between 60MHz and 200MHz should be supported. It is workable per my understanding. But I have a question, on what’s difference between CA BW class B and C in this case? How to differentiate B and C with BCS4 and BCS5?</w:t>
            </w:r>
          </w:p>
          <w:p w14:paraId="62A3CD3C" w14:textId="77777777" w:rsidR="00A91F6A" w:rsidRDefault="0020747E">
            <w:pPr>
              <w:pStyle w:val="afa"/>
              <w:rPr>
                <w:rFonts w:eastAsiaTheme="minorEastAsia"/>
                <w:b/>
                <w:bCs/>
                <w:color w:val="0070C0"/>
                <w:u w:val="single"/>
                <w:lang w:val="en-US" w:eastAsia="zh-CN"/>
              </w:rPr>
            </w:pPr>
            <w:r>
              <w:rPr>
                <w:rFonts w:eastAsiaTheme="minorEastAsia"/>
                <w:color w:val="0070C0"/>
                <w:u w:val="single"/>
                <w:lang w:val="en-US" w:eastAsia="zh-CN"/>
              </w:rPr>
              <w:t>To your question on “4/5”, it should be “4 and 5”.</w:t>
            </w:r>
            <w:r>
              <w:rPr>
                <w:rFonts w:eastAsiaTheme="minorEastAsia"/>
                <w:b/>
                <w:bCs/>
                <w:color w:val="0070C0"/>
                <w:u w:val="single"/>
                <w:lang w:val="en-US" w:eastAsia="zh-CN"/>
              </w:rPr>
              <w:t xml:space="preserve"> </w:t>
            </w:r>
          </w:p>
        </w:tc>
      </w:tr>
      <w:tr w:rsidR="00A91F6A" w14:paraId="5856DE9D" w14:textId="77777777" w:rsidTr="004365D9">
        <w:tc>
          <w:tcPr>
            <w:tcW w:w="1236" w:type="dxa"/>
          </w:tcPr>
          <w:p w14:paraId="05F2F7DF"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ZTE4</w:t>
            </w:r>
          </w:p>
        </w:tc>
        <w:tc>
          <w:tcPr>
            <w:tcW w:w="8395" w:type="dxa"/>
          </w:tcPr>
          <w:p w14:paraId="551BD464" w14:textId="77777777" w:rsidR="00A91F6A" w:rsidRDefault="0020747E">
            <w:pPr>
              <w:pStyle w:val="afa"/>
              <w:rPr>
                <w:rFonts w:eastAsiaTheme="minorEastAsia"/>
                <w:color w:val="0070C0"/>
                <w:u w:val="single"/>
                <w:lang w:val="en-US" w:eastAsia="zh-CN"/>
              </w:rPr>
            </w:pPr>
            <w:r>
              <w:rPr>
                <w:rFonts w:eastAsiaTheme="minorEastAsia" w:hint="eastAsia"/>
                <w:color w:val="0070C0"/>
                <w:u w:val="single"/>
                <w:lang w:val="en-US" w:eastAsia="zh-CN"/>
              </w:rPr>
              <w:t>To QC</w:t>
            </w:r>
          </w:p>
          <w:p w14:paraId="27AFEAE1" w14:textId="77777777" w:rsidR="00A91F6A" w:rsidRDefault="0020747E">
            <w:pPr>
              <w:pStyle w:val="afa"/>
              <w:rPr>
                <w:szCs w:val="18"/>
                <w:lang w:val="en-US" w:eastAsia="zh-CN"/>
              </w:rPr>
            </w:pPr>
            <w:r>
              <w:rPr>
                <w:rFonts w:hint="eastAsia"/>
                <w:szCs w:val="18"/>
                <w:lang w:val="en-US" w:eastAsia="zh-CN"/>
              </w:rPr>
              <w:lastRenderedPageBreak/>
              <w:t xml:space="preserve">As mentioned in the note: </w:t>
            </w:r>
            <w:r w:rsidRPr="004365D9">
              <w:rPr>
                <w:szCs w:val="18"/>
                <w:lang w:val="en-US" w:eastAsia="zh-CN"/>
              </w:rPr>
              <w:t>Lower value is the lower limit of the Aggregated channel bandwidth for the corresponding NR CA bandwidth class in table 5.3A.5-1.</w:t>
            </w:r>
            <w:r>
              <w:rPr>
                <w:rFonts w:hint="eastAsia"/>
                <w:szCs w:val="18"/>
                <w:lang w:val="en-US" w:eastAsia="zh-CN"/>
              </w:rPr>
              <w:t xml:space="preserve"> So it would be ok that the lower value is same as the minimum Aggregated channel bandwidth, for example, lower values is 20MHz for class B and 100MHz for class C, that</w:t>
            </w:r>
            <w:r>
              <w:rPr>
                <w:szCs w:val="18"/>
                <w:lang w:val="en-US" w:eastAsia="zh-CN"/>
              </w:rPr>
              <w:t>’</w:t>
            </w:r>
            <w:r>
              <w:rPr>
                <w:rFonts w:hint="eastAsia"/>
                <w:szCs w:val="18"/>
                <w:lang w:val="en-US" w:eastAsia="zh-CN"/>
              </w:rPr>
              <w:t>s means Lower value is not need to be requested.</w:t>
            </w:r>
          </w:p>
          <w:p w14:paraId="22D27875" w14:textId="77777777" w:rsidR="00A91F6A" w:rsidRDefault="0020747E">
            <w:pPr>
              <w:pStyle w:val="afa"/>
              <w:rPr>
                <w:szCs w:val="18"/>
                <w:lang w:val="en-US" w:eastAsia="zh-CN"/>
              </w:rPr>
            </w:pPr>
            <w:r>
              <w:rPr>
                <w:rFonts w:hint="eastAsia"/>
                <w:szCs w:val="18"/>
                <w:lang w:val="en-US" w:eastAsia="zh-CN"/>
              </w:rPr>
              <w:t>Since each bandwidth class has different lower value, so here we use a general way rather than using a specific value to avoid confusion.</w:t>
            </w:r>
          </w:p>
          <w:p w14:paraId="7F63D540" w14:textId="77777777" w:rsidR="00A91F6A" w:rsidRDefault="0020747E">
            <w:pPr>
              <w:pStyle w:val="afa"/>
              <w:rPr>
                <w:szCs w:val="18"/>
                <w:lang w:val="en-US" w:eastAsia="zh-CN"/>
              </w:rPr>
            </w:pPr>
            <w:r>
              <w:rPr>
                <w:rFonts w:hint="eastAsia"/>
                <w:szCs w:val="18"/>
                <w:lang w:val="en-US" w:eastAsia="zh-CN"/>
              </w:rPr>
              <w:t xml:space="preserve">For your example, Class B and Class C have already been separated with </w:t>
            </w:r>
            <w:r>
              <w:rPr>
                <w:lang w:val="fi-FI"/>
              </w:rPr>
              <w:t>BW</w:t>
            </w:r>
            <w:r>
              <w:rPr>
                <w:vertAlign w:val="subscript"/>
              </w:rPr>
              <w:t>Channel_CA</w:t>
            </w:r>
            <w:r>
              <w:rPr>
                <w:rFonts w:hint="eastAsia"/>
                <w:szCs w:val="18"/>
                <w:lang w:val="en-US" w:eastAsia="zh-CN"/>
              </w:rPr>
              <w:t xml:space="preserve">. If proponent request nXC or nXB with </w:t>
            </w:r>
            <w:r>
              <w:rPr>
                <w:rFonts w:eastAsiaTheme="minorEastAsia"/>
                <w:color w:val="0070C0"/>
                <w:u w:val="single"/>
                <w:lang w:val="en-US" w:eastAsia="zh-CN"/>
              </w:rPr>
              <w:t>lower value is 60MHz and the upper value is 200MHz</w:t>
            </w:r>
            <w:r>
              <w:rPr>
                <w:rFonts w:eastAsiaTheme="minorEastAsia" w:hint="eastAsia"/>
                <w:color w:val="0070C0"/>
                <w:u w:val="single"/>
                <w:lang w:val="en-US" w:eastAsia="zh-CN"/>
              </w:rPr>
              <w:t>, that</w:t>
            </w:r>
            <w:r>
              <w:rPr>
                <w:rFonts w:eastAsiaTheme="minorEastAsia"/>
                <w:color w:val="0070C0"/>
                <w:u w:val="single"/>
                <w:lang w:val="en-US" w:eastAsia="zh-CN"/>
              </w:rPr>
              <w:t>’</w:t>
            </w:r>
            <w:r>
              <w:rPr>
                <w:rFonts w:eastAsiaTheme="minorEastAsia" w:hint="eastAsia"/>
                <w:color w:val="0070C0"/>
                <w:u w:val="single"/>
                <w:lang w:val="en-US" w:eastAsia="zh-CN"/>
              </w:rPr>
              <w:t>s invalid combs since it exceed either class B or class C range, i think this is also the case by using traditional BCS, i.e. it would not correct to use 40+20MHz for class C or 60+80M for class B.</w:t>
            </w:r>
          </w:p>
          <w:tbl>
            <w:tblPr>
              <w:tblStyle w:val="af3"/>
              <w:tblW w:w="0" w:type="auto"/>
              <w:tblLayout w:type="fixed"/>
              <w:tblLook w:val="04A0" w:firstRow="1" w:lastRow="0" w:firstColumn="1" w:lastColumn="0" w:noHBand="0" w:noVBand="1"/>
            </w:tblPr>
            <w:tblGrid>
              <w:gridCol w:w="1605"/>
              <w:gridCol w:w="3740"/>
              <w:gridCol w:w="1780"/>
              <w:gridCol w:w="1044"/>
            </w:tblGrid>
            <w:tr w:rsidR="00A91F6A" w14:paraId="3E2A09BB" w14:textId="77777777" w:rsidTr="004365D9">
              <w:tc>
                <w:tcPr>
                  <w:tcW w:w="1605" w:type="dxa"/>
                </w:tcPr>
                <w:p w14:paraId="33F8F3A8" w14:textId="77777777" w:rsidR="00A91F6A" w:rsidRDefault="0020747E" w:rsidP="004365D9">
                  <w:pPr>
                    <w:pStyle w:val="afa"/>
                    <w:rPr>
                      <w:szCs w:val="18"/>
                      <w:lang w:val="en-US" w:eastAsia="zh-CN"/>
                    </w:rPr>
                  </w:pPr>
                  <w:r>
                    <w:t>NR CA bandwidth class</w:t>
                  </w:r>
                </w:p>
              </w:tc>
              <w:tc>
                <w:tcPr>
                  <w:tcW w:w="3740" w:type="dxa"/>
                </w:tcPr>
                <w:p w14:paraId="70A85429" w14:textId="77777777" w:rsidR="00A91F6A" w:rsidRDefault="0020747E" w:rsidP="004365D9">
                  <w:pPr>
                    <w:pStyle w:val="afa"/>
                    <w:rPr>
                      <w:szCs w:val="18"/>
                      <w:lang w:val="en-US" w:eastAsia="zh-CN"/>
                    </w:rPr>
                  </w:pPr>
                  <w:r>
                    <w:t>Aggregated channel bandwidth</w:t>
                  </w:r>
                </w:p>
              </w:tc>
              <w:tc>
                <w:tcPr>
                  <w:tcW w:w="1780" w:type="dxa"/>
                </w:tcPr>
                <w:p w14:paraId="04B1AAD3" w14:textId="77777777" w:rsidR="00A91F6A" w:rsidRDefault="0020747E" w:rsidP="004365D9">
                  <w:pPr>
                    <w:pStyle w:val="afa"/>
                    <w:rPr>
                      <w:szCs w:val="18"/>
                      <w:lang w:val="en-US" w:eastAsia="zh-CN"/>
                    </w:rPr>
                  </w:pPr>
                  <w:r>
                    <w:t>Number of contiguous CC</w:t>
                  </w:r>
                </w:p>
              </w:tc>
              <w:tc>
                <w:tcPr>
                  <w:tcW w:w="1044" w:type="dxa"/>
                </w:tcPr>
                <w:p w14:paraId="2EF312EE" w14:textId="77777777" w:rsidR="00A91F6A" w:rsidRDefault="0020747E" w:rsidP="004365D9">
                  <w:pPr>
                    <w:pStyle w:val="afa"/>
                    <w:rPr>
                      <w:szCs w:val="18"/>
                      <w:lang w:val="en-US" w:eastAsia="zh-CN"/>
                    </w:rPr>
                  </w:pPr>
                  <w:r>
                    <w:t>Fallback group</w:t>
                  </w:r>
                </w:p>
              </w:tc>
            </w:tr>
            <w:tr w:rsidR="00A91F6A" w14:paraId="51C3CCFF" w14:textId="77777777" w:rsidTr="004365D9">
              <w:tc>
                <w:tcPr>
                  <w:tcW w:w="1605" w:type="dxa"/>
                </w:tcPr>
                <w:p w14:paraId="6DC41988" w14:textId="77777777" w:rsidR="00A91F6A" w:rsidRDefault="0020747E" w:rsidP="004365D9">
                  <w:pPr>
                    <w:pStyle w:val="afa"/>
                    <w:rPr>
                      <w:szCs w:val="18"/>
                      <w:lang w:val="en-US" w:eastAsia="zh-CN"/>
                    </w:rPr>
                  </w:pPr>
                  <w:r>
                    <w:t>A</w:t>
                  </w:r>
                </w:p>
              </w:tc>
              <w:tc>
                <w:tcPr>
                  <w:tcW w:w="3740" w:type="dxa"/>
                </w:tcPr>
                <w:p w14:paraId="17146501" w14:textId="77777777" w:rsidR="00A91F6A" w:rsidRDefault="0020747E" w:rsidP="004365D9">
                  <w:pPr>
                    <w:pStyle w:val="afa"/>
                    <w:rPr>
                      <w:szCs w:val="18"/>
                      <w:lang w:val="en-US" w:eastAsia="zh-CN"/>
                    </w:rPr>
                  </w:pPr>
                  <w:r>
                    <w:t>BW</w:t>
                  </w:r>
                  <w:r>
                    <w:rPr>
                      <w:vertAlign w:val="subscript"/>
                    </w:rPr>
                    <w:t xml:space="preserve">Channel </w:t>
                  </w:r>
                  <w:r>
                    <w:t>≤ BW</w:t>
                  </w:r>
                  <w:r>
                    <w:rPr>
                      <w:vertAlign w:val="subscript"/>
                    </w:rPr>
                    <w:t>Channel,max</w:t>
                  </w:r>
                </w:p>
              </w:tc>
              <w:tc>
                <w:tcPr>
                  <w:tcW w:w="1780" w:type="dxa"/>
                </w:tcPr>
                <w:p w14:paraId="04738EBD" w14:textId="77777777" w:rsidR="00A91F6A" w:rsidRDefault="0020747E" w:rsidP="004365D9">
                  <w:pPr>
                    <w:pStyle w:val="afa"/>
                    <w:rPr>
                      <w:szCs w:val="18"/>
                      <w:lang w:val="en-US" w:eastAsia="zh-CN"/>
                    </w:rPr>
                  </w:pPr>
                  <w:r>
                    <w:t>1</w:t>
                  </w:r>
                </w:p>
              </w:tc>
              <w:tc>
                <w:tcPr>
                  <w:tcW w:w="1044" w:type="dxa"/>
                </w:tcPr>
                <w:p w14:paraId="6037A50D" w14:textId="77777777" w:rsidR="00A91F6A" w:rsidRDefault="0020747E" w:rsidP="004365D9">
                  <w:pPr>
                    <w:pStyle w:val="afa"/>
                    <w:rPr>
                      <w:szCs w:val="18"/>
                      <w:lang w:val="en-US" w:eastAsia="zh-CN"/>
                    </w:rPr>
                  </w:pPr>
                  <w:r>
                    <w:t>1, 2, 3</w:t>
                  </w:r>
                </w:p>
              </w:tc>
            </w:tr>
            <w:tr w:rsidR="00A91F6A" w14:paraId="78F20A0B" w14:textId="77777777" w:rsidTr="004365D9">
              <w:tc>
                <w:tcPr>
                  <w:tcW w:w="1605" w:type="dxa"/>
                </w:tcPr>
                <w:p w14:paraId="5F9C3457" w14:textId="77777777" w:rsidR="00A91F6A" w:rsidRDefault="0020747E" w:rsidP="004365D9">
                  <w:pPr>
                    <w:pStyle w:val="afa"/>
                    <w:rPr>
                      <w:szCs w:val="18"/>
                      <w:lang w:val="en-US" w:eastAsia="zh-CN"/>
                    </w:rPr>
                  </w:pPr>
                  <w:r>
                    <w:t>B</w:t>
                  </w:r>
                </w:p>
              </w:tc>
              <w:tc>
                <w:tcPr>
                  <w:tcW w:w="3740" w:type="dxa"/>
                </w:tcPr>
                <w:p w14:paraId="0690E86B" w14:textId="77777777" w:rsidR="00A91F6A" w:rsidRDefault="0020747E" w:rsidP="004365D9">
                  <w:pPr>
                    <w:pStyle w:val="afa"/>
                    <w:rPr>
                      <w:szCs w:val="18"/>
                      <w:lang w:val="en-US" w:eastAsia="zh-CN"/>
                    </w:rPr>
                  </w:pPr>
                  <w:r>
                    <w:t xml:space="preserve">20 MHz ≤ </w:t>
                  </w:r>
                  <w:r>
                    <w:rPr>
                      <w:lang w:val="fi-FI"/>
                    </w:rPr>
                    <w:t>BW</w:t>
                  </w:r>
                  <w:r>
                    <w:rPr>
                      <w:vertAlign w:val="subscript"/>
                    </w:rPr>
                    <w:t>Channel_CA</w:t>
                  </w:r>
                  <w:r>
                    <w:t xml:space="preserve"> ≤ 100 MHz</w:t>
                  </w:r>
                </w:p>
              </w:tc>
              <w:tc>
                <w:tcPr>
                  <w:tcW w:w="1780" w:type="dxa"/>
                </w:tcPr>
                <w:p w14:paraId="0030F930" w14:textId="77777777" w:rsidR="00A91F6A" w:rsidRDefault="0020747E" w:rsidP="004365D9">
                  <w:pPr>
                    <w:pStyle w:val="afa"/>
                    <w:rPr>
                      <w:szCs w:val="18"/>
                      <w:lang w:val="en-US" w:eastAsia="zh-CN"/>
                    </w:rPr>
                  </w:pPr>
                  <w:r>
                    <w:t>2</w:t>
                  </w:r>
                </w:p>
              </w:tc>
              <w:tc>
                <w:tcPr>
                  <w:tcW w:w="1044" w:type="dxa"/>
                </w:tcPr>
                <w:p w14:paraId="71D44F45" w14:textId="77777777" w:rsidR="00A91F6A" w:rsidRDefault="0020747E" w:rsidP="004365D9">
                  <w:pPr>
                    <w:pStyle w:val="afa"/>
                    <w:rPr>
                      <w:szCs w:val="18"/>
                      <w:lang w:val="en-US" w:eastAsia="zh-CN"/>
                    </w:rPr>
                  </w:pPr>
                  <w:r>
                    <w:t>2, 3</w:t>
                  </w:r>
                </w:p>
              </w:tc>
            </w:tr>
            <w:tr w:rsidR="00A91F6A" w14:paraId="25E19B1B" w14:textId="77777777" w:rsidTr="004365D9">
              <w:tc>
                <w:tcPr>
                  <w:tcW w:w="1605" w:type="dxa"/>
                </w:tcPr>
                <w:p w14:paraId="78783982" w14:textId="77777777" w:rsidR="00A91F6A" w:rsidRDefault="0020747E" w:rsidP="004365D9">
                  <w:pPr>
                    <w:pStyle w:val="afa"/>
                    <w:rPr>
                      <w:szCs w:val="18"/>
                      <w:lang w:val="en-US" w:eastAsia="zh-CN"/>
                    </w:rPr>
                  </w:pPr>
                  <w:r>
                    <w:t>C</w:t>
                  </w:r>
                </w:p>
              </w:tc>
              <w:tc>
                <w:tcPr>
                  <w:tcW w:w="3740" w:type="dxa"/>
                </w:tcPr>
                <w:p w14:paraId="3743379F" w14:textId="77777777" w:rsidR="00A91F6A" w:rsidRDefault="0020747E" w:rsidP="004365D9">
                  <w:pPr>
                    <w:pStyle w:val="afa"/>
                    <w:rPr>
                      <w:szCs w:val="18"/>
                      <w:lang w:val="en-US" w:eastAsia="zh-CN"/>
                    </w:rPr>
                  </w:pPr>
                  <w:r>
                    <w:rPr>
                      <w:lang w:val="en-US"/>
                    </w:rPr>
                    <w:t>100 MHz &lt; BW</w:t>
                  </w:r>
                  <w:r>
                    <w:rPr>
                      <w:vertAlign w:val="subscript"/>
                    </w:rPr>
                    <w:t>Channel_CA</w:t>
                  </w:r>
                  <w:r>
                    <w:rPr>
                      <w:lang w:val="en-US"/>
                    </w:rPr>
                    <w:t xml:space="preserve"> ≤ 2 x BW</w:t>
                  </w:r>
                  <w:r>
                    <w:rPr>
                      <w:vertAlign w:val="subscript"/>
                    </w:rPr>
                    <w:t>Channel,max</w:t>
                  </w:r>
                </w:p>
              </w:tc>
              <w:tc>
                <w:tcPr>
                  <w:tcW w:w="1780" w:type="dxa"/>
                </w:tcPr>
                <w:p w14:paraId="28B9B14B" w14:textId="77777777" w:rsidR="00A91F6A" w:rsidRDefault="0020747E" w:rsidP="004365D9">
                  <w:pPr>
                    <w:pStyle w:val="afa"/>
                    <w:rPr>
                      <w:szCs w:val="18"/>
                      <w:lang w:val="en-US" w:eastAsia="zh-CN"/>
                    </w:rPr>
                  </w:pPr>
                  <w:r>
                    <w:t>2</w:t>
                  </w:r>
                </w:p>
              </w:tc>
              <w:tc>
                <w:tcPr>
                  <w:tcW w:w="1044" w:type="dxa"/>
                </w:tcPr>
                <w:p w14:paraId="76D35E9D" w14:textId="77777777" w:rsidR="00A91F6A" w:rsidRDefault="0020747E" w:rsidP="004365D9">
                  <w:pPr>
                    <w:pStyle w:val="afa"/>
                    <w:rPr>
                      <w:szCs w:val="18"/>
                      <w:lang w:val="en-US" w:eastAsia="zh-CN"/>
                    </w:rPr>
                  </w:pPr>
                  <w:r>
                    <w:t>1, 3</w:t>
                  </w:r>
                </w:p>
              </w:tc>
            </w:tr>
          </w:tbl>
          <w:p w14:paraId="5B082E34" w14:textId="77777777" w:rsidR="00A91F6A" w:rsidRDefault="00A91F6A">
            <w:pPr>
              <w:pStyle w:val="afa"/>
              <w:rPr>
                <w:szCs w:val="18"/>
                <w:lang w:val="en-US" w:eastAsia="zh-CN"/>
              </w:rPr>
            </w:pPr>
          </w:p>
          <w:p w14:paraId="63E16119" w14:textId="77777777" w:rsidR="00A91F6A" w:rsidRDefault="0020747E">
            <w:pPr>
              <w:pStyle w:val="afa"/>
              <w:rPr>
                <w:szCs w:val="18"/>
                <w:lang w:val="en-US" w:eastAsia="zh-CN"/>
              </w:rPr>
            </w:pPr>
            <w:r>
              <w:rPr>
                <w:rFonts w:hint="eastAsia"/>
                <w:szCs w:val="18"/>
                <w:lang w:val="en-US" w:eastAsia="zh-CN"/>
              </w:rPr>
              <w:t>For example, company request n41C_BCS4/5, then it should be upper value = 190MHz, lower value = 100MHz, that</w:t>
            </w:r>
            <w:r>
              <w:rPr>
                <w:szCs w:val="18"/>
                <w:lang w:val="en-US" w:eastAsia="zh-CN"/>
              </w:rPr>
              <w:t>’</w:t>
            </w:r>
            <w:r>
              <w:rPr>
                <w:rFonts w:hint="eastAsia"/>
                <w:szCs w:val="18"/>
                <w:lang w:val="en-US" w:eastAsia="zh-CN"/>
              </w:rPr>
              <w:t>s as long as the sum of the channel bandwidths are in the scope of [100, 190]MHz, any channel bandwidths configurations in Table 5.3.5-1 can be supported in each carrier.</w:t>
            </w:r>
          </w:p>
        </w:tc>
      </w:tr>
      <w:tr w:rsidR="00307A5A" w14:paraId="7C5079BE" w14:textId="77777777" w:rsidTr="00A91F6A">
        <w:tc>
          <w:tcPr>
            <w:tcW w:w="1236" w:type="dxa"/>
          </w:tcPr>
          <w:p w14:paraId="40323C54" w14:textId="5526AABE" w:rsidR="00307A5A" w:rsidRDefault="00307A5A" w:rsidP="00307A5A">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47711589" w14:textId="77777777" w:rsidR="00307A5A" w:rsidRDefault="00307A5A" w:rsidP="00307A5A">
            <w:pPr>
              <w:rPr>
                <w:color w:val="0070C0"/>
                <w:lang w:val="en-US" w:eastAsia="ja-JP"/>
              </w:rPr>
            </w:pPr>
            <w:r w:rsidRPr="005907C2">
              <w:rPr>
                <w:rFonts w:eastAsiaTheme="minorEastAsia"/>
                <w:b/>
                <w:bCs/>
                <w:color w:val="0070C0"/>
                <w:u w:val="single"/>
                <w:lang w:val="en-US" w:eastAsia="zh-CN"/>
              </w:rPr>
              <w:t>Issue 1-1-1:</w:t>
            </w:r>
            <w:r>
              <w:rPr>
                <w:rFonts w:hint="eastAsia"/>
                <w:color w:val="0070C0"/>
                <w:lang w:val="en-US" w:eastAsia="ja-JP"/>
              </w:rPr>
              <w:t xml:space="preserve"> </w:t>
            </w:r>
            <w:r>
              <w:rPr>
                <w:color w:val="0070C0"/>
                <w:lang w:val="en-US" w:eastAsia="ja-JP"/>
              </w:rPr>
              <w:t>Option 2. It doesn’t make sense not to introduce BCS4/5 for those combinations where we have most of the BCSs specified, so option 1 is not helpful. For FR2 only combinations we currently do not have any BCS specified, therefore it may be helpful to not introduce any more BCS and just remove the BCS column. We could have a note saying that there is only BCS0. If we cannot agree on not introducing new BCSs, we should also specify BCS4/5 for FR2.</w:t>
            </w:r>
          </w:p>
          <w:p w14:paraId="62414066" w14:textId="585412CB" w:rsidR="00307A5A" w:rsidRDefault="00307A5A" w:rsidP="00307A5A">
            <w:pPr>
              <w:pStyle w:val="afa"/>
              <w:rPr>
                <w:rFonts w:eastAsiaTheme="minorEastAsia"/>
                <w:color w:val="0070C0"/>
                <w:u w:val="single"/>
                <w:lang w:val="en-US" w:eastAsia="zh-CN"/>
              </w:rPr>
            </w:pPr>
            <w:r w:rsidRPr="005907C2">
              <w:rPr>
                <w:rFonts w:eastAsiaTheme="minorEastAsia"/>
                <w:b/>
                <w:bCs/>
                <w:color w:val="0070C0"/>
                <w:u w:val="single"/>
                <w:lang w:val="en-US" w:eastAsia="zh-CN"/>
              </w:rPr>
              <w:t>Issue 1-1-</w:t>
            </w:r>
            <w:r>
              <w:rPr>
                <w:rFonts w:eastAsiaTheme="minorEastAsia"/>
                <w:b/>
                <w:bCs/>
                <w:color w:val="0070C0"/>
                <w:u w:val="single"/>
                <w:lang w:val="en-US" w:eastAsia="zh-CN"/>
              </w:rPr>
              <w:t>2</w:t>
            </w:r>
            <w:r w:rsidRPr="005907C2">
              <w:rPr>
                <w:rFonts w:eastAsiaTheme="minorEastAsia"/>
                <w:b/>
                <w:bCs/>
                <w:color w:val="0070C0"/>
                <w:u w:val="single"/>
                <w:lang w:val="en-US" w:eastAsia="zh-CN"/>
              </w:rPr>
              <w:t>:</w:t>
            </w:r>
            <w:r>
              <w:rPr>
                <w:rFonts w:hint="eastAsia"/>
                <w:color w:val="0070C0"/>
                <w:lang w:val="en-US"/>
              </w:rPr>
              <w:t xml:space="preserve"> </w:t>
            </w:r>
            <w:r>
              <w:rPr>
                <w:color w:val="0070C0"/>
                <w:lang w:val="en-US"/>
              </w:rPr>
              <w:t>Option 1, maybe it is possible to even shorten the sentence to</w:t>
            </w:r>
            <w:r>
              <w:rPr>
                <w:color w:val="0070C0"/>
              </w:rPr>
              <w:t xml:space="preserve"> “</w:t>
            </w:r>
            <w:r w:rsidRPr="009D567A">
              <w:rPr>
                <w:color w:val="0070C0"/>
                <w:lang w:val="x-none"/>
              </w:rPr>
              <w:t>see</w:t>
            </w:r>
            <w:r w:rsidRPr="009D567A">
              <w:rPr>
                <w:color w:val="0070C0"/>
                <w:lang w:val="en-US"/>
              </w:rPr>
              <w:t xml:space="preserve"> single carrier</w:t>
            </w:r>
            <w:r>
              <w:rPr>
                <w:color w:val="0070C0"/>
                <w:lang w:val="en-US"/>
              </w:rPr>
              <w:t xml:space="preserve"> CBW</w:t>
            </w:r>
            <w:r w:rsidRPr="009D567A">
              <w:rPr>
                <w:color w:val="0070C0"/>
                <w:lang w:val="en-US"/>
              </w:rPr>
              <w:t>“</w:t>
            </w:r>
            <w:r>
              <w:rPr>
                <w:color w:val="0070C0"/>
                <w:lang w:val="en-US"/>
              </w:rPr>
              <w:t>. If we could agree to use BCS4/5 for each combination, we may even not need to add a BCS4/5 line but just add a note at the bottom of the tables. Options 2 and 3 are too complicated, option 2 would blow up the table, option 3 replaces the simple number of the aggregated CBW by a complicated formula, which is not preferred.</w:t>
            </w:r>
          </w:p>
        </w:tc>
      </w:tr>
    </w:tbl>
    <w:p w14:paraId="17A70168" w14:textId="77777777" w:rsidR="00A91F6A" w:rsidRDefault="0020747E">
      <w:pPr>
        <w:rPr>
          <w:color w:val="0070C0"/>
          <w:lang w:val="en-US" w:eastAsia="zh-CN"/>
        </w:rPr>
      </w:pPr>
      <w:r>
        <w:rPr>
          <w:rFonts w:hint="eastAsia"/>
          <w:color w:val="0070C0"/>
          <w:lang w:val="en-US" w:eastAsia="zh-CN"/>
        </w:rPr>
        <w:t xml:space="preserve"> </w:t>
      </w:r>
    </w:p>
    <w:p w14:paraId="7CEDBA7C" w14:textId="77777777" w:rsidR="00A91F6A" w:rsidRDefault="0020747E">
      <w:pPr>
        <w:rPr>
          <w:bCs/>
          <w:color w:val="0070C0"/>
          <w:u w:val="single"/>
          <w:lang w:eastAsia="ko-KR"/>
        </w:rPr>
      </w:pPr>
      <w:r>
        <w:rPr>
          <w:bCs/>
          <w:color w:val="0070C0"/>
          <w:u w:val="single"/>
          <w:lang w:eastAsia="ko-KR"/>
        </w:rPr>
        <w:t xml:space="preserve">Sub topic 1-2 </w:t>
      </w:r>
    </w:p>
    <w:tbl>
      <w:tblPr>
        <w:tblStyle w:val="af3"/>
        <w:tblW w:w="0" w:type="auto"/>
        <w:tblLook w:val="04A0" w:firstRow="1" w:lastRow="0" w:firstColumn="1" w:lastColumn="0" w:noHBand="0" w:noVBand="1"/>
      </w:tblPr>
      <w:tblGrid>
        <w:gridCol w:w="1236"/>
        <w:gridCol w:w="8395"/>
      </w:tblGrid>
      <w:tr w:rsidR="00A91F6A" w14:paraId="0B97A1A4" w14:textId="77777777">
        <w:tc>
          <w:tcPr>
            <w:tcW w:w="1236" w:type="dxa"/>
          </w:tcPr>
          <w:p w14:paraId="471820BB"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3AC7F2D"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Comments</w:t>
            </w:r>
          </w:p>
        </w:tc>
      </w:tr>
      <w:tr w:rsidR="00A91F6A" w14:paraId="2E59F00E" w14:textId="77777777">
        <w:tc>
          <w:tcPr>
            <w:tcW w:w="1236" w:type="dxa"/>
          </w:tcPr>
          <w:p w14:paraId="5320BE35" w14:textId="77777777" w:rsidR="00A91F6A" w:rsidRDefault="0020747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A2DE8D9"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1-2-1: Option 2</w:t>
            </w:r>
          </w:p>
          <w:p w14:paraId="3E4A8E65" w14:textId="77777777" w:rsidR="00A91F6A" w:rsidRDefault="0020747E">
            <w:pPr>
              <w:spacing w:after="120"/>
              <w:rPr>
                <w:rFonts w:eastAsiaTheme="minorEastAsia"/>
                <w:color w:val="0070C0"/>
                <w:lang w:val="en-US" w:eastAsia="zh-CN"/>
              </w:rPr>
            </w:pPr>
            <w:r>
              <w:rPr>
                <w:rFonts w:eastAsiaTheme="minorEastAsia"/>
                <w:color w:val="0070C0"/>
                <w:lang w:val="en-US" w:eastAsia="zh-CN"/>
              </w:rPr>
              <w:t>Request must be possible from this meeting, but reflection of it in the WID shall depend on if the work item is completed or not in the RAN#92e.</w:t>
            </w:r>
          </w:p>
          <w:p w14:paraId="4D45900F"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1-2-2: Option 2</w:t>
            </w:r>
          </w:p>
          <w:p w14:paraId="00B4615A" w14:textId="77777777" w:rsidR="00A91F6A" w:rsidRDefault="0020747E">
            <w:pPr>
              <w:spacing w:after="120"/>
              <w:rPr>
                <w:rFonts w:eastAsiaTheme="minorEastAsia"/>
                <w:color w:val="0070C0"/>
                <w:lang w:val="en-US" w:eastAsia="zh-CN"/>
              </w:rPr>
            </w:pPr>
            <w:r>
              <w:rPr>
                <w:rFonts w:eastAsiaTheme="minorEastAsia"/>
                <w:color w:val="0070C0"/>
                <w:lang w:val="en-US" w:eastAsia="zh-CN"/>
              </w:rPr>
              <w:t>We’d like to understand the intention of this proposal better.</w:t>
            </w:r>
          </w:p>
          <w:p w14:paraId="23075B44" w14:textId="77777777" w:rsidR="00A91F6A" w:rsidRDefault="0020747E">
            <w:pPr>
              <w:spacing w:after="120"/>
              <w:rPr>
                <w:rFonts w:eastAsiaTheme="minorEastAsia"/>
                <w:color w:val="0070C0"/>
                <w:lang w:val="en-US" w:eastAsia="zh-CN"/>
              </w:rPr>
            </w:pPr>
            <w:r>
              <w:rPr>
                <w:rFonts w:eastAsiaTheme="minorEastAsia"/>
                <w:color w:val="0070C0"/>
                <w:lang w:val="en-US" w:eastAsia="zh-CN"/>
              </w:rPr>
              <w:t xml:space="preserve">In our understanding, it must not be changed. It is true that RAN4 agreed that BCS4/5 can be added to the existing band configurations based on request. In addition, RAN4 agreed that “Conventional BCS” request for a given band configuration that has already BCS4/5 is still possible. If we went with the option 1, conventional BCS request should not be allowed anymore if the replacement comes from the fact that BCS4/5 can indicate existing BCSs. In addition, it would not be possible to trace for what kind of BCS to be reported in the real network if we went with option 1. </w:t>
            </w:r>
          </w:p>
          <w:p w14:paraId="6C450190"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1-2-3: Option 1</w:t>
            </w:r>
          </w:p>
        </w:tc>
      </w:tr>
      <w:tr w:rsidR="00A91F6A" w14:paraId="71A95CCF" w14:textId="77777777">
        <w:tc>
          <w:tcPr>
            <w:tcW w:w="1236" w:type="dxa"/>
          </w:tcPr>
          <w:p w14:paraId="4B5B192F" w14:textId="77777777" w:rsidR="00A91F6A" w:rsidRDefault="0020747E">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5" w:type="dxa"/>
          </w:tcPr>
          <w:p w14:paraId="00E20096" w14:textId="77777777" w:rsidR="00A91F6A" w:rsidRDefault="0020747E">
            <w:pPr>
              <w:rPr>
                <w:b/>
                <w:color w:val="0070C0"/>
                <w:u w:val="single"/>
                <w:lang w:eastAsia="ko-KR"/>
              </w:rPr>
            </w:pPr>
            <w:r>
              <w:rPr>
                <w:b/>
                <w:color w:val="0070C0"/>
                <w:u w:val="single"/>
                <w:lang w:eastAsia="ko-KR"/>
              </w:rPr>
              <w:t>Issue 1-2-1: When can companies request BCS4/5?</w:t>
            </w:r>
          </w:p>
          <w:p w14:paraId="793D2C2B" w14:textId="77777777" w:rsidR="00A91F6A" w:rsidRDefault="0020747E">
            <w:pPr>
              <w:spacing w:after="120"/>
              <w:rPr>
                <w:color w:val="0070C0"/>
                <w:szCs w:val="24"/>
                <w:lang w:eastAsia="zh-CN"/>
              </w:rPr>
            </w:pPr>
            <w:r>
              <w:rPr>
                <w:color w:val="0070C0"/>
                <w:szCs w:val="24"/>
                <w:lang w:eastAsia="zh-CN"/>
              </w:rPr>
              <w:t>Option 1: From now on BCS4 and BCS5 can be requested together in regular NR-CA, NR-DC and SUL basket requests.</w:t>
            </w:r>
          </w:p>
          <w:p w14:paraId="3AD457DF" w14:textId="77777777" w:rsidR="00A91F6A" w:rsidRDefault="0020747E">
            <w:pPr>
              <w:rPr>
                <w:b/>
                <w:color w:val="0070C0"/>
                <w:u w:val="single"/>
                <w:lang w:eastAsia="ko-KR"/>
              </w:rPr>
            </w:pPr>
            <w:r>
              <w:rPr>
                <w:b/>
                <w:color w:val="0070C0"/>
                <w:u w:val="single"/>
                <w:lang w:eastAsia="ko-KR"/>
              </w:rPr>
              <w:t>Issue 1-2-2: Is it agreed that existing band combination that requested traditional BCSs can be changed to BCS5/BCS5 upon request?</w:t>
            </w:r>
          </w:p>
          <w:p w14:paraId="7F3BDAC1" w14:textId="77777777" w:rsidR="00A91F6A" w:rsidRDefault="0020747E">
            <w:pPr>
              <w:spacing w:after="120"/>
              <w:rPr>
                <w:color w:val="0070C0"/>
                <w:szCs w:val="24"/>
                <w:lang w:eastAsia="zh-CN"/>
              </w:rPr>
            </w:pPr>
            <w:r>
              <w:rPr>
                <w:color w:val="0070C0"/>
                <w:szCs w:val="24"/>
                <w:lang w:eastAsia="zh-CN"/>
              </w:rPr>
              <w:t>Option 2, no. BCS4/5 should be applied to new band combinations. If apply to the existing band combinations whether there are NBC issues needs to be clarified in UE and BS. This may need RAN2 be involved.</w:t>
            </w:r>
          </w:p>
          <w:p w14:paraId="364408AA" w14:textId="77777777" w:rsidR="00A91F6A" w:rsidRDefault="0020747E">
            <w:pPr>
              <w:rPr>
                <w:rFonts w:eastAsia="Malgun Gothic"/>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6B0D209F" w14:textId="77777777" w:rsidR="00A91F6A" w:rsidRDefault="0020747E">
            <w:pPr>
              <w:spacing w:after="120"/>
              <w:rPr>
                <w:rFonts w:eastAsiaTheme="minorEastAsia"/>
                <w:color w:val="0070C0"/>
                <w:lang w:val="en-US" w:eastAsia="zh-CN"/>
              </w:rPr>
            </w:pPr>
            <w:r>
              <w:rPr>
                <w:color w:val="0070C0"/>
                <w:szCs w:val="24"/>
                <w:lang w:eastAsia="zh-CN"/>
              </w:rPr>
              <w:t>Option 1, YES.</w:t>
            </w:r>
          </w:p>
        </w:tc>
      </w:tr>
      <w:tr w:rsidR="00A91F6A" w14:paraId="3E6CB157" w14:textId="77777777">
        <w:tc>
          <w:tcPr>
            <w:tcW w:w="1236" w:type="dxa"/>
          </w:tcPr>
          <w:p w14:paraId="095A6484" w14:textId="77777777" w:rsidR="00A91F6A" w:rsidRDefault="0020747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6BCEE468" w14:textId="77777777" w:rsidR="00A91F6A" w:rsidRDefault="0020747E">
            <w:pPr>
              <w:rPr>
                <w:bCs/>
                <w:color w:val="0070C0"/>
                <w:lang w:eastAsia="ko-KR"/>
              </w:rPr>
            </w:pPr>
            <w:r>
              <w:rPr>
                <w:b/>
                <w:color w:val="0070C0"/>
                <w:u w:val="single"/>
                <w:lang w:eastAsia="ko-KR"/>
              </w:rPr>
              <w:t>Issue 1-2-1:</w:t>
            </w:r>
            <w:r>
              <w:rPr>
                <w:bCs/>
                <w:color w:val="0070C0"/>
                <w:lang w:eastAsia="ko-KR"/>
              </w:rPr>
              <w:t xml:space="preserve"> Option 1.</w:t>
            </w:r>
          </w:p>
          <w:p w14:paraId="7B1D5C6B" w14:textId="77777777" w:rsidR="00A91F6A" w:rsidRDefault="0020747E">
            <w:pPr>
              <w:rPr>
                <w:bCs/>
                <w:color w:val="0070C0"/>
                <w:lang w:eastAsia="ko-KR"/>
              </w:rPr>
            </w:pPr>
            <w:r>
              <w:rPr>
                <w:b/>
                <w:color w:val="0070C0"/>
                <w:u w:val="single"/>
                <w:lang w:eastAsia="ko-KR"/>
              </w:rPr>
              <w:t>Issue 1-2-2:</w:t>
            </w:r>
            <w:r>
              <w:rPr>
                <w:bCs/>
                <w:color w:val="0070C0"/>
                <w:lang w:eastAsia="ko-KR"/>
              </w:rPr>
              <w:t xml:space="preserve"> Option 1. The thinking here is that once CRs are approved, requests for traditional BCSs could be changed by the requesting party so that TPs/draft CRs at the next RAN4 meeting can reflect the availability of BCS4/5. If this is not allowed, then there will be a delay of a quarter before BCS4 and BCS5 can be requested. The idea is to save work in RAN4. The WIDs could be updated next quarter to request the changes from traditional BCSs to BCS4/5.  </w:t>
            </w:r>
          </w:p>
          <w:p w14:paraId="306F71C7" w14:textId="77777777" w:rsidR="00A91F6A" w:rsidRDefault="0020747E">
            <w:pPr>
              <w:rPr>
                <w:bCs/>
                <w:color w:val="0070C0"/>
                <w:lang w:eastAsia="ko-KR"/>
              </w:rPr>
            </w:pPr>
            <w:r>
              <w:rPr>
                <w:b/>
                <w:color w:val="0070C0"/>
                <w:u w:val="single"/>
                <w:lang w:eastAsia="ko-KR"/>
              </w:rPr>
              <w:t>Issue 1-2-3:</w:t>
            </w:r>
            <w:r>
              <w:rPr>
                <w:bCs/>
                <w:color w:val="0070C0"/>
                <w:lang w:eastAsia="ko-KR"/>
              </w:rPr>
              <w:t xml:space="preserve"> Option 1. We see no need to request BCS4 and BCS5 separately. </w:t>
            </w:r>
          </w:p>
        </w:tc>
      </w:tr>
      <w:tr w:rsidR="00A91F6A" w14:paraId="5338287F" w14:textId="77777777">
        <w:tc>
          <w:tcPr>
            <w:tcW w:w="1236" w:type="dxa"/>
          </w:tcPr>
          <w:p w14:paraId="6ADC2C79"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BA2FDF1" w14:textId="77777777" w:rsidR="00A91F6A" w:rsidRDefault="0020747E">
            <w:pPr>
              <w:rPr>
                <w:b/>
                <w:u w:val="single"/>
                <w:lang w:eastAsia="ko-KR"/>
              </w:rPr>
            </w:pPr>
            <w:r>
              <w:rPr>
                <w:b/>
                <w:u w:val="single"/>
                <w:lang w:eastAsia="ko-KR"/>
              </w:rPr>
              <w:t>Issue 1-2-1: When can companies request BCS4/5?</w:t>
            </w:r>
          </w:p>
          <w:p w14:paraId="56F4D440" w14:textId="77777777" w:rsidR="00A91F6A" w:rsidRDefault="0020747E">
            <w:pPr>
              <w:spacing w:after="120"/>
              <w:rPr>
                <w:rFonts w:eastAsiaTheme="minorEastAsia"/>
                <w:lang w:val="en-US" w:eastAsia="zh-CN"/>
              </w:rPr>
            </w:pPr>
            <w:r>
              <w:rPr>
                <w:rFonts w:eastAsiaTheme="minorEastAsia" w:hint="eastAsia"/>
                <w:lang w:val="en-US" w:eastAsia="zh-CN"/>
              </w:rPr>
              <w:t>Option 2, others.</w:t>
            </w:r>
          </w:p>
          <w:p w14:paraId="097F82F4" w14:textId="77777777" w:rsidR="00A91F6A" w:rsidRDefault="0020747E">
            <w:pPr>
              <w:spacing w:after="120"/>
              <w:rPr>
                <w:rFonts w:eastAsiaTheme="minorEastAsia"/>
                <w:lang w:val="en-US" w:eastAsia="zh-CN"/>
              </w:rPr>
            </w:pPr>
            <w:r>
              <w:rPr>
                <w:rFonts w:eastAsiaTheme="minorEastAsia" w:hint="eastAsia"/>
                <w:lang w:val="en-US" w:eastAsia="zh-CN"/>
              </w:rPr>
              <w:t>Before we request BCS4/5, we</w:t>
            </w:r>
            <w:r>
              <w:rPr>
                <w:rFonts w:eastAsiaTheme="minorEastAsia"/>
                <w:lang w:val="en-US" w:eastAsia="zh-CN"/>
              </w:rPr>
              <w:t>’</w:t>
            </w:r>
            <w:r>
              <w:rPr>
                <w:rFonts w:eastAsiaTheme="minorEastAsia" w:hint="eastAsia"/>
                <w:lang w:val="en-US" w:eastAsia="zh-CN"/>
              </w:rPr>
              <w:t>d like to ask some questions:</w:t>
            </w:r>
          </w:p>
          <w:p w14:paraId="7BCF8D19" w14:textId="77777777" w:rsidR="00A91F6A" w:rsidRDefault="0020747E">
            <w:pPr>
              <w:spacing w:after="120"/>
              <w:rPr>
                <w:rFonts w:eastAsiaTheme="minorEastAsia"/>
                <w:lang w:val="en-US" w:eastAsia="zh-CN"/>
              </w:rPr>
            </w:pPr>
            <w:r>
              <w:rPr>
                <w:rFonts w:eastAsiaTheme="minorEastAsia" w:hint="eastAsia"/>
                <w:lang w:val="en-US" w:eastAsia="zh-CN"/>
              </w:rPr>
              <w:t>1: Whether BCS4 and BCS5 can be requested for the same band configuration by different companies?  (related to issue 1-2-3)</w:t>
            </w:r>
          </w:p>
          <w:p w14:paraId="6464FCB4" w14:textId="77777777" w:rsidR="00A91F6A" w:rsidRDefault="0020747E">
            <w:pPr>
              <w:spacing w:after="120"/>
              <w:rPr>
                <w:rFonts w:eastAsiaTheme="minorEastAsia"/>
                <w:lang w:val="en-US" w:eastAsia="zh-CN"/>
              </w:rPr>
            </w:pPr>
            <w:r>
              <w:rPr>
                <w:rFonts w:eastAsiaTheme="minorEastAsia" w:hint="eastAsia"/>
                <w:lang w:val="en-US" w:eastAsia="zh-CN"/>
              </w:rPr>
              <w:t>2: How to treat BCS4 or BCS5 with traditional BCS for the same configuration? For example, if two companies request BCS4 and BCS3 for the same configuration,  how to treat the TPs if they provide TPs for both BCS4 and BCS3? or only BCS4 TP is enough? Or if only BCS4 TP is provided and approved, then how to treat BCS3 configurations?</w:t>
            </w:r>
          </w:p>
          <w:p w14:paraId="113F72B7" w14:textId="77777777" w:rsidR="00A91F6A" w:rsidRDefault="0020747E">
            <w:pPr>
              <w:spacing w:after="120"/>
              <w:rPr>
                <w:rFonts w:eastAsiaTheme="minorEastAsia"/>
                <w:lang w:val="en-US" w:eastAsia="zh-CN"/>
              </w:rPr>
            </w:pPr>
            <w:r>
              <w:rPr>
                <w:rFonts w:eastAsiaTheme="minorEastAsia" w:hint="eastAsia"/>
                <w:lang w:val="en-US" w:eastAsia="zh-CN"/>
              </w:rPr>
              <w:t>We think some priciples/guidelines should be approved before we using BCS4/5 to request the combs, also it seems how to implement BCS4/5 for intra-band combs are still open.</w:t>
            </w:r>
          </w:p>
          <w:p w14:paraId="4A208A7B" w14:textId="77777777" w:rsidR="00A91F6A" w:rsidRDefault="00A91F6A">
            <w:pPr>
              <w:spacing w:after="120"/>
              <w:rPr>
                <w:rFonts w:eastAsiaTheme="minorEastAsia"/>
                <w:lang w:val="en-US" w:eastAsia="zh-CN"/>
              </w:rPr>
            </w:pPr>
          </w:p>
          <w:p w14:paraId="5D6D6CC5" w14:textId="77777777" w:rsidR="00A91F6A" w:rsidRDefault="0020747E">
            <w:pPr>
              <w:rPr>
                <w:b/>
                <w:u w:val="single"/>
                <w:lang w:eastAsia="ko-KR"/>
              </w:rPr>
            </w:pPr>
            <w:r>
              <w:rPr>
                <w:b/>
                <w:u w:val="single"/>
                <w:lang w:eastAsia="ko-KR"/>
              </w:rPr>
              <w:t>Issue 1-2-2: Is it agreed that existing band combination that requested traditional BCSs can be changed to BCS5/BCS5 upon request?</w:t>
            </w:r>
          </w:p>
          <w:p w14:paraId="49F2A479" w14:textId="77777777" w:rsidR="00A91F6A" w:rsidRDefault="0020747E">
            <w:pPr>
              <w:pStyle w:val="afc"/>
              <w:numPr>
                <w:ilvl w:val="255"/>
                <w:numId w:val="0"/>
              </w:numPr>
              <w:overflowPunct/>
              <w:autoSpaceDE/>
              <w:autoSpaceDN/>
              <w:adjustRightInd/>
              <w:spacing w:after="120"/>
              <w:textAlignment w:val="auto"/>
              <w:rPr>
                <w:rFonts w:eastAsia="宋体"/>
                <w:szCs w:val="24"/>
                <w:lang w:val="en-US" w:eastAsia="zh-CN"/>
              </w:rPr>
            </w:pPr>
            <w:r>
              <w:rPr>
                <w:rFonts w:eastAsia="宋体" w:hint="eastAsia"/>
                <w:szCs w:val="24"/>
                <w:lang w:val="en-US" w:eastAsia="zh-CN"/>
              </w:rPr>
              <w:t>A question for clarfication: Does it mean for the incompleted combs with traditional BCSs in the WID?</w:t>
            </w:r>
          </w:p>
          <w:p w14:paraId="7C9C86CD" w14:textId="77777777" w:rsidR="00A91F6A" w:rsidRDefault="0020747E">
            <w:pPr>
              <w:pStyle w:val="afc"/>
              <w:numPr>
                <w:ilvl w:val="255"/>
                <w:numId w:val="0"/>
              </w:numPr>
              <w:overflowPunct/>
              <w:autoSpaceDE/>
              <w:autoSpaceDN/>
              <w:adjustRightInd/>
              <w:spacing w:after="120"/>
              <w:textAlignment w:val="auto"/>
              <w:rPr>
                <w:rFonts w:eastAsiaTheme="minorEastAsia"/>
                <w:lang w:val="en-US" w:eastAsia="zh-CN"/>
              </w:rPr>
            </w:pPr>
            <w:r>
              <w:rPr>
                <w:rFonts w:eastAsia="宋体" w:hint="eastAsia"/>
                <w:szCs w:val="24"/>
                <w:lang w:val="en-US" w:eastAsia="zh-CN"/>
              </w:rPr>
              <w:t>If it is yes, then we can agree with Option 1 since w</w:t>
            </w:r>
            <w:r>
              <w:rPr>
                <w:rFonts w:eastAsiaTheme="minorEastAsia" w:hint="eastAsia"/>
                <w:lang w:val="en-US" w:eastAsia="zh-CN"/>
              </w:rPr>
              <w:t xml:space="preserve">e see no problem to change the information for the exisitng </w:t>
            </w:r>
            <w:r>
              <w:rPr>
                <w:rFonts w:eastAsia="宋体" w:hint="eastAsia"/>
                <w:szCs w:val="24"/>
                <w:lang w:val="en-US" w:eastAsia="zh-CN"/>
              </w:rPr>
              <w:t>incompleted combs in the WID</w:t>
            </w:r>
            <w:r>
              <w:rPr>
                <w:rFonts w:eastAsiaTheme="minorEastAsia" w:hint="eastAsia"/>
                <w:lang w:val="en-US" w:eastAsia="zh-CN"/>
              </w:rPr>
              <w:t xml:space="preserve"> via </w:t>
            </w:r>
            <w:r>
              <w:rPr>
                <w:rFonts w:eastAsiaTheme="minorEastAsia"/>
                <w:lang w:val="en-US" w:eastAsia="zh-CN"/>
              </w:rPr>
              <w:t>‘</w:t>
            </w:r>
            <w:r>
              <w:rPr>
                <w:rFonts w:eastAsiaTheme="minorEastAsia" w:hint="eastAsia"/>
                <w:lang w:val="en-US" w:eastAsia="zh-CN"/>
              </w:rPr>
              <w:t>Modified</w:t>
            </w:r>
            <w:r>
              <w:rPr>
                <w:rFonts w:eastAsiaTheme="minorEastAsia"/>
                <w:lang w:val="en-US" w:eastAsia="zh-CN"/>
              </w:rPr>
              <w:t>’</w:t>
            </w:r>
            <w:r>
              <w:rPr>
                <w:rFonts w:eastAsiaTheme="minorEastAsia" w:hint="eastAsia"/>
                <w:lang w:val="en-US" w:eastAsia="zh-CN"/>
              </w:rPr>
              <w:t xml:space="preserve"> indication in the proponent</w:t>
            </w:r>
            <w:r>
              <w:rPr>
                <w:rFonts w:eastAsiaTheme="minorEastAsia"/>
                <w:lang w:val="en-US" w:eastAsia="zh-CN"/>
              </w:rPr>
              <w:t>’</w:t>
            </w:r>
            <w:r>
              <w:rPr>
                <w:rFonts w:eastAsiaTheme="minorEastAsia" w:hint="eastAsia"/>
                <w:lang w:val="en-US" w:eastAsia="zh-CN"/>
              </w:rPr>
              <w:t>s request sheet.</w:t>
            </w:r>
          </w:p>
          <w:p w14:paraId="1BEC664E" w14:textId="77777777" w:rsidR="00A91F6A" w:rsidRDefault="0020747E">
            <w:pPr>
              <w:spacing w:after="120"/>
              <w:rPr>
                <w:rFonts w:eastAsiaTheme="minorEastAsia"/>
                <w:lang w:val="en-US" w:eastAsia="zh-CN"/>
              </w:rPr>
            </w:pPr>
            <w:r>
              <w:rPr>
                <w:rFonts w:eastAsiaTheme="minorEastAsia" w:hint="eastAsia"/>
                <w:lang w:val="en-US" w:eastAsia="zh-CN"/>
              </w:rPr>
              <w:t>Moreover, we would like to underline that the current approach should be strictly obey, i.e. all the modified combs (in the revised WID) must be approved at the RAN plenary first, then the concrete work can be started.</w:t>
            </w:r>
          </w:p>
          <w:p w14:paraId="571D6D51" w14:textId="77777777" w:rsidR="00A91F6A" w:rsidRDefault="00A91F6A">
            <w:pPr>
              <w:spacing w:after="120"/>
              <w:rPr>
                <w:rFonts w:eastAsiaTheme="minorEastAsia"/>
                <w:lang w:val="en-US" w:eastAsia="zh-CN"/>
              </w:rPr>
            </w:pPr>
          </w:p>
          <w:p w14:paraId="1EF791FF" w14:textId="77777777" w:rsidR="00A91F6A" w:rsidRDefault="0020747E">
            <w:pPr>
              <w:rPr>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1AA8A7C0" w14:textId="77777777" w:rsidR="00A91F6A" w:rsidRDefault="0020747E">
            <w:pPr>
              <w:rPr>
                <w:bCs/>
                <w:color w:val="0070C0"/>
                <w:lang w:eastAsia="ko-KR"/>
              </w:rPr>
            </w:pPr>
            <w:r>
              <w:rPr>
                <w:szCs w:val="24"/>
                <w:lang w:eastAsia="zh-CN"/>
              </w:rPr>
              <w:lastRenderedPageBreak/>
              <w:t>Option 2.</w:t>
            </w:r>
            <w:r>
              <w:rPr>
                <w:rFonts w:hint="eastAsia"/>
                <w:szCs w:val="24"/>
                <w:lang w:val="en-US" w:eastAsia="zh-CN"/>
              </w:rPr>
              <w:t xml:space="preserve">  We think release independent for BCS4 and BCS5 are different, this should be indicated in TS38.307, also lagacy BS cannot understand the UE with BCS5,  Also, we think BCS4 and BCS5 cannot apply to the same configurations, otherwise, it may cause conflication on the release independent.</w:t>
            </w:r>
          </w:p>
        </w:tc>
      </w:tr>
      <w:tr w:rsidR="00A91F6A" w14:paraId="1B20FC5F" w14:textId="77777777">
        <w:tc>
          <w:tcPr>
            <w:tcW w:w="1236" w:type="dxa"/>
          </w:tcPr>
          <w:p w14:paraId="2C766F5F"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95" w:type="dxa"/>
          </w:tcPr>
          <w:p w14:paraId="569B642E"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1-2-1: Option 2</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better</w:t>
            </w:r>
            <w:r>
              <w:rPr>
                <w:rFonts w:eastAsiaTheme="minorEastAsia"/>
                <w:color w:val="0070C0"/>
                <w:lang w:val="en-US" w:eastAsia="zh-CN"/>
              </w:rPr>
              <w:t xml:space="preserve"> from this meeting considering operators always want all available bandwidths, although requests from companies for RAN#93e have already been shared via reflector, we can allow the request for BCS4/5 before the rapporteurs prepare the revised WID. Agree with ZTE that guidelines and principles should be approved in advance.</w:t>
            </w:r>
          </w:p>
          <w:p w14:paraId="225F1C4B" w14:textId="77777777" w:rsidR="00A91F6A" w:rsidRDefault="0020747E">
            <w:pPr>
              <w:rPr>
                <w:rFonts w:eastAsiaTheme="minorEastAsia"/>
                <w:color w:val="0070C0"/>
                <w:lang w:val="en-US" w:eastAsia="zh-CN"/>
              </w:rPr>
            </w:pPr>
            <w:r>
              <w:rPr>
                <w:rFonts w:eastAsiaTheme="minorEastAsia"/>
                <w:color w:val="0070C0"/>
                <w:lang w:val="en-US" w:eastAsia="zh-CN"/>
              </w:rPr>
              <w:t>Issue 1-2-2: Option 1, keep traditional BCS or change to BCS4/5 shall be requested before the rapporteurs share the revised WID, and more time needed before the post-meeting email approval of the revised WID.</w:t>
            </w:r>
          </w:p>
          <w:p w14:paraId="35CD2C15" w14:textId="77777777" w:rsidR="00A91F6A" w:rsidRDefault="0020747E">
            <w:pPr>
              <w:rPr>
                <w:b/>
                <w:u w:val="single"/>
                <w:lang w:eastAsia="ko-KR"/>
              </w:rPr>
            </w:pPr>
            <w:r>
              <w:rPr>
                <w:rFonts w:eastAsiaTheme="minorEastAsia"/>
                <w:color w:val="0070C0"/>
                <w:lang w:val="en-US" w:eastAsia="zh-CN"/>
              </w:rPr>
              <w:t>Issue 1-2-3: Option 1</w:t>
            </w:r>
          </w:p>
        </w:tc>
      </w:tr>
      <w:tr w:rsidR="00A91F6A" w14:paraId="6B0BD056" w14:textId="77777777">
        <w:tc>
          <w:tcPr>
            <w:tcW w:w="1236" w:type="dxa"/>
          </w:tcPr>
          <w:p w14:paraId="5B7E7AB6"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1E368CC8" w14:textId="77777777" w:rsidR="00A91F6A" w:rsidRDefault="0020747E">
            <w:pPr>
              <w:rPr>
                <w:b/>
                <w:color w:val="0070C0"/>
                <w:u w:val="single"/>
                <w:lang w:eastAsia="ko-KR"/>
              </w:rPr>
            </w:pPr>
            <w:r>
              <w:rPr>
                <w:b/>
                <w:color w:val="0070C0"/>
                <w:u w:val="single"/>
                <w:lang w:eastAsia="ko-KR"/>
              </w:rPr>
              <w:t>Issue 1-2-1: When can companies request BCS4/5?</w:t>
            </w:r>
          </w:p>
          <w:p w14:paraId="2DC3A761" w14:textId="77777777" w:rsidR="00A91F6A" w:rsidRPr="004365D9" w:rsidRDefault="0020747E" w:rsidP="004365D9">
            <w:pPr>
              <w:spacing w:after="120"/>
              <w:ind w:left="1440"/>
              <w:rPr>
                <w:color w:val="0070C0"/>
                <w:szCs w:val="24"/>
                <w:lang w:eastAsia="zh-CN"/>
              </w:rPr>
            </w:pPr>
            <w:r>
              <w:rPr>
                <w:color w:val="0070C0"/>
                <w:szCs w:val="24"/>
                <w:lang w:eastAsia="zh-CN"/>
              </w:rPr>
              <w:t xml:space="preserve">Option 2, </w:t>
            </w:r>
            <w:r>
              <w:rPr>
                <w:rFonts w:eastAsiaTheme="minorEastAsia"/>
                <w:color w:val="0070C0"/>
                <w:lang w:val="en-US" w:eastAsia="zh-CN"/>
              </w:rPr>
              <w:t>Agree with ZTE that guidelines and principles should be approved in advance.</w:t>
            </w:r>
          </w:p>
          <w:p w14:paraId="45F8FC18" w14:textId="77777777" w:rsidR="00A91F6A" w:rsidRDefault="0020747E">
            <w:pPr>
              <w:rPr>
                <w:b/>
                <w:color w:val="0070C0"/>
                <w:u w:val="single"/>
                <w:lang w:eastAsia="ko-KR"/>
              </w:rPr>
            </w:pPr>
            <w:r>
              <w:rPr>
                <w:b/>
                <w:color w:val="0070C0"/>
                <w:u w:val="single"/>
                <w:lang w:eastAsia="ko-KR"/>
              </w:rPr>
              <w:t>Issue 1-2-2: Is it agreed that existing band combination that requested traditional BCSs can be changed to BCS5/BCS5 upon request?</w:t>
            </w:r>
          </w:p>
          <w:p w14:paraId="7BEC05F9" w14:textId="77777777" w:rsidR="00A91F6A" w:rsidRDefault="0020747E" w:rsidP="004365D9">
            <w:pPr>
              <w:numPr>
                <w:ilvl w:val="1"/>
                <w:numId w:val="2"/>
              </w:numPr>
              <w:spacing w:after="120"/>
              <w:ind w:left="1440"/>
              <w:rPr>
                <w:color w:val="0070C0"/>
                <w:szCs w:val="24"/>
                <w:lang w:eastAsia="zh-CN"/>
              </w:rPr>
            </w:pPr>
            <w:r>
              <w:rPr>
                <w:color w:val="0070C0"/>
                <w:szCs w:val="24"/>
                <w:lang w:eastAsia="zh-CN"/>
              </w:rPr>
              <w:t>Option 1: Yes. But need resolve the MSD issue.</w:t>
            </w:r>
          </w:p>
          <w:p w14:paraId="28AE18D2" w14:textId="77777777" w:rsidR="00A91F6A" w:rsidRDefault="0020747E">
            <w:pPr>
              <w:rPr>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39FAF167" w14:textId="77777777" w:rsidR="00A91F6A" w:rsidRPr="004365D9" w:rsidRDefault="0020747E">
            <w:pPr>
              <w:spacing w:after="120"/>
              <w:rPr>
                <w:color w:val="0070C0"/>
                <w:szCs w:val="24"/>
                <w:lang w:eastAsia="zh-CN"/>
              </w:rPr>
            </w:pPr>
            <w:r w:rsidRPr="004365D9">
              <w:rPr>
                <w:color w:val="0070C0"/>
                <w:szCs w:val="24"/>
                <w:lang w:eastAsia="zh-CN"/>
              </w:rPr>
              <w:t>Option 1: Yes.</w:t>
            </w:r>
            <w:r>
              <w:rPr>
                <w:color w:val="0070C0"/>
                <w:szCs w:val="24"/>
                <w:lang w:eastAsia="zh-CN"/>
              </w:rPr>
              <w:t xml:space="preserve"> BCS5 and BCS4 are agreed as a package, BCS5 just to resolve the issue of signalling can’t release independent, so if BCS4 is requested, it means BCS5 is also request, vice versa.</w:t>
            </w:r>
          </w:p>
        </w:tc>
      </w:tr>
      <w:tr w:rsidR="00A91F6A" w14:paraId="31941FDC" w14:textId="77777777">
        <w:tc>
          <w:tcPr>
            <w:tcW w:w="1236" w:type="dxa"/>
          </w:tcPr>
          <w:p w14:paraId="3F445DDE"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CD1D368"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1-2-1: No strong views. Based on operators’ demand, it’s better as soon as possible.</w:t>
            </w:r>
          </w:p>
          <w:p w14:paraId="58A81ABD"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1-2-2: Following current procedure, contact companies should request to change the WID firstly if BCS4 is allowed to request in this meeting. I suppose BCS4’s request should be based on the real deployment plan. We should avoid to introduce something which is not the real demand. It may indicate a wrong signal to the industry. In addition, we still allow companies to introduce conventional BCS into spec. We should distinguish two cases.</w:t>
            </w:r>
          </w:p>
          <w:p w14:paraId="4416BC52" w14:textId="77777777" w:rsidR="00A91F6A" w:rsidRDefault="0020747E">
            <w:pPr>
              <w:spacing w:after="120"/>
              <w:rPr>
                <w:rFonts w:eastAsiaTheme="minorEastAsia"/>
                <w:color w:val="0070C0"/>
                <w:lang w:val="en-US" w:eastAsia="zh-CN"/>
              </w:rPr>
            </w:pPr>
            <w:r>
              <w:rPr>
                <w:rFonts w:eastAsiaTheme="minorEastAsia"/>
                <w:color w:val="0070C0"/>
                <w:lang w:val="en-US" w:eastAsia="zh-CN"/>
              </w:rPr>
              <w:t xml:space="preserve">Issue 1-2-3: Option 2. As the approved WF R4-2107821, BCS4 is optional for a given combination, allocated as requested since the industry need to identify the real demands. The reason why we introduce BCS5 is </w:t>
            </w:r>
            <w:bookmarkStart w:id="8" w:name="OLE_LINK41"/>
            <w:r>
              <w:rPr>
                <w:rFonts w:eastAsiaTheme="minorEastAsia"/>
                <w:color w:val="0070C0"/>
                <w:lang w:val="en-US" w:eastAsia="zh-CN"/>
              </w:rPr>
              <w:t xml:space="preserve">the so-called IODT </w:t>
            </w:r>
            <w:bookmarkEnd w:id="8"/>
            <w:r>
              <w:rPr>
                <w:rFonts w:eastAsiaTheme="minorEastAsia"/>
                <w:color w:val="0070C0"/>
                <w:lang w:val="en-US" w:eastAsia="zh-CN"/>
              </w:rPr>
              <w:t>efforts. I don’t think all kinds of CA band combinations will consume much the so-called IODT efforts, e.g. CA_n1-n8. Following the current RAN4’s procedure, all the new BCS should be requested by companies, so that the technical issue can be identified when introducing them into specification.</w:t>
            </w:r>
          </w:p>
          <w:p w14:paraId="374372B3" w14:textId="77777777" w:rsidR="00A91F6A" w:rsidRDefault="0020747E">
            <w:pPr>
              <w:rPr>
                <w:b/>
                <w:color w:val="0070C0"/>
                <w:u w:val="single"/>
                <w:lang w:eastAsia="ko-KR"/>
              </w:rPr>
            </w:pPr>
            <w:r>
              <w:rPr>
                <w:rFonts w:eastAsiaTheme="minorEastAsia"/>
                <w:color w:val="0070C0"/>
                <w:lang w:val="en-US" w:eastAsia="zh-CN"/>
              </w:rPr>
              <w:t>Besides, some NBC and compatibility issues for BCS5 are identified by RAN2. Thus, RAN4 can be careful to introduce BCS5 before RAN2 make final decision.</w:t>
            </w:r>
          </w:p>
        </w:tc>
      </w:tr>
      <w:tr w:rsidR="00A91F6A" w14:paraId="5D13854D" w14:textId="77777777">
        <w:tc>
          <w:tcPr>
            <w:tcW w:w="1236" w:type="dxa"/>
          </w:tcPr>
          <w:p w14:paraId="1A9704CE" w14:textId="77777777" w:rsidR="00A91F6A" w:rsidRDefault="0020747E">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2EA00A0F" w14:textId="77777777" w:rsidR="00A91F6A" w:rsidRDefault="0020747E">
            <w:pPr>
              <w:spacing w:after="120"/>
              <w:rPr>
                <w:rFonts w:eastAsiaTheme="minorEastAsia"/>
                <w:color w:val="0070C0"/>
                <w:lang w:val="en-US" w:eastAsia="zh-CN"/>
              </w:rPr>
            </w:pPr>
            <w:r>
              <w:rPr>
                <w:b/>
                <w:color w:val="0070C0"/>
                <w:u w:val="single"/>
                <w:lang w:eastAsia="ko-KR"/>
              </w:rPr>
              <w:t xml:space="preserve">Issue 1-2-1: </w:t>
            </w:r>
            <w:r>
              <w:rPr>
                <w:rFonts w:eastAsiaTheme="minorEastAsia"/>
                <w:color w:val="0070C0"/>
                <w:lang w:val="en-US" w:eastAsia="zh-CN"/>
              </w:rPr>
              <w:t>Option 2</w:t>
            </w:r>
          </w:p>
          <w:p w14:paraId="4CAEB645" w14:textId="77777777" w:rsidR="00A91F6A" w:rsidRDefault="0020747E">
            <w:pPr>
              <w:spacing w:after="120"/>
              <w:rPr>
                <w:rFonts w:eastAsiaTheme="minorEastAsia"/>
                <w:color w:val="0070C0"/>
                <w:lang w:val="en-US" w:eastAsia="zh-CN"/>
              </w:rPr>
            </w:pPr>
            <w:r>
              <w:rPr>
                <w:b/>
                <w:color w:val="0070C0"/>
                <w:u w:val="single"/>
                <w:lang w:eastAsia="ko-KR"/>
              </w:rPr>
              <w:t xml:space="preserve">Issue 1-2-2: </w:t>
            </w:r>
            <w:r>
              <w:rPr>
                <w:color w:val="0070C0"/>
                <w:lang w:eastAsia="ko-KR"/>
              </w:rPr>
              <w:t>Option 1</w:t>
            </w:r>
            <w:r>
              <w:rPr>
                <w:rFonts w:eastAsiaTheme="minorEastAsia"/>
                <w:color w:val="0070C0"/>
                <w:lang w:val="en-US" w:eastAsia="zh-CN"/>
              </w:rPr>
              <w:t xml:space="preserve"> </w:t>
            </w:r>
          </w:p>
          <w:p w14:paraId="65934038" w14:textId="77777777" w:rsidR="00A91F6A" w:rsidRDefault="0020747E">
            <w:pPr>
              <w:spacing w:after="120"/>
              <w:rPr>
                <w:rFonts w:eastAsiaTheme="minorEastAsia"/>
                <w:color w:val="0070C0"/>
                <w:lang w:val="en-US" w:eastAsia="zh-CN"/>
              </w:rPr>
            </w:pPr>
            <w:r>
              <w:rPr>
                <w:b/>
                <w:color w:val="0070C0"/>
                <w:u w:val="single"/>
                <w:lang w:eastAsia="ko-KR"/>
              </w:rPr>
              <w:t xml:space="preserve">Issue 1-2-3: </w:t>
            </w:r>
            <w:r>
              <w:rPr>
                <w:rFonts w:eastAsiaTheme="minorEastAsia"/>
                <w:color w:val="0070C0"/>
                <w:lang w:val="en-US" w:eastAsia="zh-CN"/>
              </w:rPr>
              <w:t>Option 1</w:t>
            </w:r>
          </w:p>
        </w:tc>
      </w:tr>
      <w:tr w:rsidR="00A91F6A" w14:paraId="69F71EA0" w14:textId="77777777">
        <w:tc>
          <w:tcPr>
            <w:tcW w:w="1236" w:type="dxa"/>
          </w:tcPr>
          <w:p w14:paraId="50EDB676"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TW"/>
              </w:rPr>
              <w:t>CHTTL</w:t>
            </w:r>
          </w:p>
        </w:tc>
        <w:tc>
          <w:tcPr>
            <w:tcW w:w="8395" w:type="dxa"/>
          </w:tcPr>
          <w:p w14:paraId="4A7D9E64" w14:textId="77777777" w:rsidR="00A91F6A" w:rsidRDefault="0020747E">
            <w:pPr>
              <w:spacing w:after="120"/>
              <w:rPr>
                <w:rFonts w:eastAsiaTheme="minorEastAsia"/>
                <w:b/>
                <w:color w:val="0070C0"/>
                <w:u w:val="single"/>
                <w:lang w:eastAsia="zh-TW"/>
              </w:rPr>
            </w:pPr>
            <w:r>
              <w:rPr>
                <w:b/>
                <w:color w:val="0070C0"/>
                <w:u w:val="single"/>
                <w:lang w:eastAsia="ko-KR"/>
              </w:rPr>
              <w:t>Issue 1-2-1:</w:t>
            </w:r>
            <w:r w:rsidRPr="004365D9">
              <w:rPr>
                <w:rFonts w:eastAsiaTheme="minorEastAsia"/>
                <w:b/>
                <w:color w:val="0070C0"/>
                <w:u w:val="single"/>
                <w:lang w:eastAsia="zh-TW"/>
              </w:rPr>
              <w:t xml:space="preserve"> </w:t>
            </w:r>
            <w:r w:rsidRPr="004365D9">
              <w:rPr>
                <w:rFonts w:eastAsiaTheme="minorEastAsia"/>
                <w:color w:val="0070C0"/>
                <w:u w:val="single"/>
                <w:lang w:eastAsia="zh-TW"/>
              </w:rPr>
              <w:t>O</w:t>
            </w:r>
            <w:r w:rsidRPr="004365D9">
              <w:rPr>
                <w:rFonts w:eastAsia="PMingLiU"/>
                <w:color w:val="0070C0"/>
                <w:u w:val="single"/>
                <w:lang w:eastAsia="zh-TW"/>
              </w:rPr>
              <w:t>ption 2</w:t>
            </w:r>
          </w:p>
          <w:p w14:paraId="50322DC8" w14:textId="77777777" w:rsidR="00A91F6A" w:rsidRDefault="0020747E">
            <w:pPr>
              <w:spacing w:after="120"/>
              <w:rPr>
                <w:rFonts w:eastAsiaTheme="minorEastAsia"/>
                <w:b/>
                <w:color w:val="0070C0"/>
                <w:u w:val="single"/>
                <w:lang w:eastAsia="zh-TW"/>
              </w:rPr>
            </w:pPr>
            <w:r>
              <w:rPr>
                <w:b/>
                <w:color w:val="0070C0"/>
                <w:u w:val="single"/>
                <w:lang w:eastAsia="ko-KR"/>
              </w:rPr>
              <w:t xml:space="preserve">Issue 1-2-2: </w:t>
            </w:r>
          </w:p>
          <w:p w14:paraId="30132820" w14:textId="77777777" w:rsidR="00A91F6A" w:rsidRPr="004365D9" w:rsidRDefault="0020747E">
            <w:pPr>
              <w:spacing w:after="120"/>
              <w:rPr>
                <w:rFonts w:eastAsiaTheme="minorEastAsia"/>
                <w:color w:val="0070C0"/>
                <w:u w:val="single"/>
                <w:lang w:eastAsia="zh-TW"/>
              </w:rPr>
            </w:pPr>
            <w:r w:rsidRPr="004365D9">
              <w:rPr>
                <w:rFonts w:eastAsiaTheme="minorEastAsia"/>
                <w:color w:val="0070C0"/>
                <w:u w:val="single"/>
                <w:lang w:eastAsia="zh-TW"/>
              </w:rPr>
              <w:t>Maybe</w:t>
            </w:r>
            <w:r>
              <w:rPr>
                <w:rFonts w:eastAsiaTheme="minorEastAsia" w:hint="eastAsia"/>
                <w:color w:val="0070C0"/>
                <w:u w:val="single"/>
                <w:lang w:eastAsia="zh-TW"/>
              </w:rPr>
              <w:t xml:space="preserve"> the two issues are together to propose to change conventional BCS for the combos in the existing WID to BCS4/5 in this meeting? Is it also targeting on new combos which had not requested before? maybe not?</w:t>
            </w:r>
          </w:p>
        </w:tc>
      </w:tr>
      <w:tr w:rsidR="00A91F6A" w14:paraId="0864BAF1" w14:textId="77777777">
        <w:tc>
          <w:tcPr>
            <w:tcW w:w="1236" w:type="dxa"/>
          </w:tcPr>
          <w:p w14:paraId="485ED982" w14:textId="77777777" w:rsidR="00A91F6A" w:rsidRDefault="0020747E">
            <w:pPr>
              <w:spacing w:after="120"/>
              <w:rPr>
                <w:rFonts w:eastAsiaTheme="minorEastAsia"/>
                <w:color w:val="0070C0"/>
                <w:lang w:val="en-US" w:eastAsia="zh-TW"/>
              </w:rPr>
            </w:pPr>
            <w:r>
              <w:rPr>
                <w:rFonts w:eastAsiaTheme="minorEastAsia"/>
                <w:color w:val="0070C0"/>
                <w:lang w:val="en-US" w:eastAsia="zh-TW"/>
              </w:rPr>
              <w:t>Ericsson</w:t>
            </w:r>
          </w:p>
        </w:tc>
        <w:tc>
          <w:tcPr>
            <w:tcW w:w="8395" w:type="dxa"/>
          </w:tcPr>
          <w:p w14:paraId="79CB33F4" w14:textId="77777777" w:rsidR="00A91F6A" w:rsidRDefault="0020747E">
            <w:pPr>
              <w:spacing w:after="120"/>
              <w:rPr>
                <w:rFonts w:eastAsiaTheme="minorEastAsia"/>
                <w:color w:val="0070C0"/>
                <w:lang w:val="en-US" w:eastAsia="zh-CN"/>
              </w:rPr>
            </w:pPr>
            <w:r>
              <w:rPr>
                <w:b/>
                <w:color w:val="0070C0"/>
                <w:u w:val="single"/>
                <w:lang w:eastAsia="ko-KR"/>
              </w:rPr>
              <w:t xml:space="preserve">Issue 1-2-2: </w:t>
            </w:r>
            <w:r>
              <w:rPr>
                <w:color w:val="0070C0"/>
                <w:lang w:eastAsia="ko-KR"/>
              </w:rPr>
              <w:t>Option 1</w:t>
            </w:r>
            <w:r>
              <w:rPr>
                <w:rFonts w:eastAsiaTheme="minorEastAsia"/>
                <w:color w:val="0070C0"/>
                <w:lang w:val="en-US" w:eastAsia="zh-CN"/>
              </w:rPr>
              <w:t xml:space="preserve"> </w:t>
            </w:r>
          </w:p>
          <w:p w14:paraId="03950EC8" w14:textId="77777777" w:rsidR="00A91F6A" w:rsidRDefault="0020747E">
            <w:pPr>
              <w:spacing w:after="120"/>
              <w:rPr>
                <w:b/>
                <w:color w:val="0070C0"/>
                <w:u w:val="single"/>
                <w:lang w:eastAsia="ko-KR"/>
              </w:rPr>
            </w:pPr>
            <w:r>
              <w:rPr>
                <w:b/>
                <w:color w:val="0070C0"/>
                <w:u w:val="single"/>
                <w:lang w:eastAsia="ko-KR"/>
              </w:rPr>
              <w:lastRenderedPageBreak/>
              <w:t xml:space="preserve">Issue 1-2-3: </w:t>
            </w:r>
            <w:r>
              <w:rPr>
                <w:rFonts w:eastAsiaTheme="minorEastAsia"/>
                <w:color w:val="0070C0"/>
                <w:lang w:val="en-US" w:eastAsia="zh-CN"/>
              </w:rPr>
              <w:t xml:space="preserve">Option 2, since we agree with the ZTE view that </w:t>
            </w:r>
            <w:r>
              <w:rPr>
                <w:rFonts w:hint="eastAsia"/>
                <w:szCs w:val="24"/>
                <w:lang w:val="en-US" w:eastAsia="zh-CN"/>
              </w:rPr>
              <w:t>release independen</w:t>
            </w:r>
            <w:r>
              <w:rPr>
                <w:szCs w:val="24"/>
                <w:lang w:val="en-US" w:eastAsia="zh-CN"/>
              </w:rPr>
              <w:t>ce</w:t>
            </w:r>
            <w:r>
              <w:rPr>
                <w:rFonts w:hint="eastAsia"/>
                <w:szCs w:val="24"/>
                <w:lang w:val="en-US" w:eastAsia="zh-CN"/>
              </w:rPr>
              <w:t xml:space="preserve"> for BCS4 and BCS5 are different</w:t>
            </w:r>
          </w:p>
        </w:tc>
      </w:tr>
      <w:tr w:rsidR="00A91F6A" w14:paraId="32315F37" w14:textId="77777777">
        <w:tc>
          <w:tcPr>
            <w:tcW w:w="1236" w:type="dxa"/>
          </w:tcPr>
          <w:p w14:paraId="1B647071" w14:textId="77777777" w:rsidR="00A91F6A" w:rsidRDefault="0020747E">
            <w:pPr>
              <w:spacing w:after="120"/>
              <w:rPr>
                <w:rFonts w:eastAsiaTheme="minorEastAsia"/>
                <w:color w:val="0070C0"/>
                <w:lang w:val="en-US" w:eastAsia="zh-TW"/>
              </w:rPr>
            </w:pPr>
            <w:r>
              <w:rPr>
                <w:rFonts w:eastAsiaTheme="minorEastAsia"/>
                <w:color w:val="0070C0"/>
                <w:lang w:val="en-US" w:eastAsia="zh-CN"/>
              </w:rPr>
              <w:lastRenderedPageBreak/>
              <w:t>Qualcomm</w:t>
            </w:r>
          </w:p>
        </w:tc>
        <w:tc>
          <w:tcPr>
            <w:tcW w:w="8395" w:type="dxa"/>
          </w:tcPr>
          <w:p w14:paraId="773A5E10" w14:textId="77777777" w:rsidR="00A91F6A" w:rsidRDefault="0020747E">
            <w:pPr>
              <w:rPr>
                <w:bCs/>
                <w:color w:val="0070C0"/>
                <w:lang w:eastAsia="ko-KR"/>
              </w:rPr>
            </w:pPr>
            <w:r>
              <w:rPr>
                <w:b/>
                <w:color w:val="0070C0"/>
                <w:u w:val="single"/>
                <w:lang w:eastAsia="ko-KR"/>
              </w:rPr>
              <w:t>Issue 1-2-1:</w:t>
            </w:r>
            <w:r>
              <w:rPr>
                <w:bCs/>
                <w:color w:val="0070C0"/>
                <w:lang w:eastAsia="ko-KR"/>
              </w:rPr>
              <w:t xml:space="preserve"> Partially agree with Option 1. </w:t>
            </w:r>
          </w:p>
          <w:p w14:paraId="153782CD" w14:textId="77777777" w:rsidR="00A91F6A" w:rsidRDefault="0020747E">
            <w:pPr>
              <w:rPr>
                <w:bCs/>
                <w:color w:val="0070C0"/>
                <w:lang w:eastAsia="ko-KR"/>
              </w:rPr>
            </w:pPr>
            <w:r>
              <w:rPr>
                <w:bCs/>
                <w:color w:val="0070C0"/>
                <w:lang w:eastAsia="ko-KR"/>
              </w:rPr>
              <w:t>Companies can request BCS4/5 from now on but the precondition is RAN4 could agree how to introduce BCS4/5 in the spec, for example, the scope, the statements regarding BCS4/5, and the table format, etc.</w:t>
            </w:r>
          </w:p>
          <w:p w14:paraId="0DA1B709" w14:textId="77777777" w:rsidR="00A91F6A" w:rsidRDefault="0020747E">
            <w:pPr>
              <w:rPr>
                <w:bCs/>
                <w:color w:val="0070C0"/>
                <w:lang w:eastAsia="ko-KR"/>
              </w:rPr>
            </w:pPr>
            <w:r>
              <w:rPr>
                <w:b/>
                <w:color w:val="0070C0"/>
                <w:u w:val="single"/>
                <w:lang w:eastAsia="ko-KR"/>
              </w:rPr>
              <w:t>Issue 1-2-2:</w:t>
            </w:r>
            <w:r>
              <w:rPr>
                <w:bCs/>
                <w:color w:val="0070C0"/>
                <w:lang w:eastAsia="ko-KR"/>
              </w:rPr>
              <w:t xml:space="preserve"> Option 2</w:t>
            </w:r>
          </w:p>
          <w:p w14:paraId="0FF78F77" w14:textId="77777777" w:rsidR="00A91F6A" w:rsidRDefault="0020747E">
            <w:pPr>
              <w:rPr>
                <w:bCs/>
                <w:color w:val="0070C0"/>
                <w:lang w:eastAsia="ko-KR"/>
              </w:rPr>
            </w:pPr>
            <w:r>
              <w:rPr>
                <w:bCs/>
                <w:color w:val="0070C0"/>
                <w:lang w:eastAsia="ko-KR"/>
              </w:rPr>
              <w:t xml:space="preserve">We have concerns on option 1. RAN4 has agreed that for the legacy band combinations, BCS4/5 can be added by companies per request. But changing the traditional BCSs to BCS4/5 would have NBC issues from UE and Network perspective. </w:t>
            </w:r>
          </w:p>
          <w:p w14:paraId="27478EBD" w14:textId="77777777" w:rsidR="00A91F6A" w:rsidRDefault="0020747E">
            <w:pPr>
              <w:rPr>
                <w:bCs/>
                <w:color w:val="0070C0"/>
                <w:lang w:eastAsia="ko-KR"/>
              </w:rPr>
            </w:pPr>
            <w:r>
              <w:rPr>
                <w:b/>
                <w:color w:val="0070C0"/>
                <w:u w:val="single"/>
                <w:lang w:eastAsia="ko-KR"/>
              </w:rPr>
              <w:t>Issue 1-2-3:</w:t>
            </w:r>
            <w:r>
              <w:rPr>
                <w:bCs/>
                <w:color w:val="0070C0"/>
                <w:lang w:eastAsia="ko-KR"/>
              </w:rPr>
              <w:t xml:space="preserve"> Option 1. </w:t>
            </w:r>
          </w:p>
          <w:p w14:paraId="7F3BBF93" w14:textId="77777777" w:rsidR="00A91F6A" w:rsidRDefault="0020747E">
            <w:pPr>
              <w:spacing w:after="120"/>
              <w:rPr>
                <w:b/>
                <w:color w:val="0070C0"/>
                <w:u w:val="single"/>
                <w:lang w:eastAsia="ko-KR"/>
              </w:rPr>
            </w:pPr>
            <w:r>
              <w:rPr>
                <w:bCs/>
                <w:color w:val="0070C0"/>
                <w:lang w:eastAsia="ko-KR"/>
              </w:rPr>
              <w:t>In the WF from last meeting, it agreed that BCS4 and BCS5 are equivalent. So there is no need to request BCS4 and BCS5 separately.</w:t>
            </w:r>
          </w:p>
        </w:tc>
      </w:tr>
      <w:tr w:rsidR="00A91F6A" w14:paraId="393D245B" w14:textId="77777777">
        <w:tc>
          <w:tcPr>
            <w:tcW w:w="1236" w:type="dxa"/>
          </w:tcPr>
          <w:p w14:paraId="2B1EA1B7"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12EB010" w14:textId="77777777" w:rsidR="00A91F6A" w:rsidRDefault="0020747E">
            <w:pPr>
              <w:rPr>
                <w:bCs/>
                <w:color w:val="0070C0"/>
                <w:lang w:eastAsia="ko-KR"/>
              </w:rPr>
            </w:pPr>
            <w:r>
              <w:rPr>
                <w:b/>
                <w:color w:val="0070C0"/>
                <w:u w:val="single"/>
                <w:lang w:eastAsia="ko-KR"/>
              </w:rPr>
              <w:t>Issue 1-2-3:</w:t>
            </w:r>
            <w:r>
              <w:rPr>
                <w:bCs/>
                <w:color w:val="0070C0"/>
                <w:lang w:eastAsia="ko-KR"/>
              </w:rPr>
              <w:t xml:space="preserve"> Option 1. </w:t>
            </w:r>
          </w:p>
          <w:p w14:paraId="072533B4" w14:textId="77777777" w:rsidR="00A91F6A" w:rsidRDefault="0020747E">
            <w:pPr>
              <w:spacing w:after="120"/>
              <w:rPr>
                <w:bCs/>
                <w:color w:val="0070C0"/>
                <w:lang w:val="en-US" w:eastAsia="zh-CN"/>
              </w:rPr>
            </w:pPr>
            <w:r>
              <w:rPr>
                <w:rFonts w:hint="eastAsia"/>
                <w:bCs/>
                <w:color w:val="0070C0"/>
                <w:lang w:val="en-US" w:eastAsia="zh-CN"/>
              </w:rPr>
              <w:t xml:space="preserve">To QC, to our understanding, we think </w:t>
            </w:r>
            <w:r>
              <w:rPr>
                <w:bCs/>
                <w:color w:val="0070C0"/>
                <w:lang w:val="en-US" w:eastAsia="zh-CN"/>
              </w:rPr>
              <w:t>‘</w:t>
            </w:r>
            <w:r>
              <w:rPr>
                <w:bCs/>
                <w:color w:val="0070C0"/>
                <w:lang w:eastAsia="ko-KR"/>
              </w:rPr>
              <w:t>equivalent</w:t>
            </w:r>
            <w:r>
              <w:rPr>
                <w:bCs/>
                <w:color w:val="0070C0"/>
                <w:lang w:val="en-US" w:eastAsia="zh-CN"/>
              </w:rPr>
              <w:t>’</w:t>
            </w:r>
            <w:r>
              <w:rPr>
                <w:rFonts w:hint="eastAsia"/>
                <w:bCs/>
                <w:color w:val="0070C0"/>
                <w:lang w:val="en-US" w:eastAsia="zh-CN"/>
              </w:rPr>
              <w:t xml:space="preserve"> for BCS4 and BCS5 means all the possible can be supported for BCS4 or BCS5, from this aspect, there are no difference. However, we need to consider the release independent for band combination, RAN4 have already agreed BCS4 is release independent from Rel-15 but BCS5 can only release independent from Rel-17.</w:t>
            </w:r>
          </w:p>
        </w:tc>
      </w:tr>
      <w:tr w:rsidR="00A91F6A" w14:paraId="478BCC46" w14:textId="77777777">
        <w:tc>
          <w:tcPr>
            <w:tcW w:w="1236" w:type="dxa"/>
          </w:tcPr>
          <w:p w14:paraId="79A89816"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3DF8CCF" w14:textId="77777777" w:rsidR="00A91F6A" w:rsidRDefault="0020747E">
            <w:pPr>
              <w:rPr>
                <w:b/>
                <w:color w:val="0070C0"/>
                <w:u w:val="single"/>
                <w:lang w:eastAsia="ko-KR"/>
              </w:rPr>
            </w:pPr>
            <w:r>
              <w:rPr>
                <w:b/>
                <w:color w:val="0070C0"/>
                <w:u w:val="single"/>
                <w:lang w:eastAsia="ko-KR"/>
              </w:rPr>
              <w:t xml:space="preserve">Issue 1-2-1: </w:t>
            </w:r>
          </w:p>
          <w:p w14:paraId="4229D51D" w14:textId="77777777" w:rsidR="00A91F6A" w:rsidRDefault="0020747E">
            <w:pPr>
              <w:rPr>
                <w:color w:val="0070C0"/>
                <w:lang w:eastAsia="ko-KR"/>
              </w:rPr>
            </w:pPr>
            <w:r>
              <w:rPr>
                <w:color w:val="0070C0"/>
                <w:lang w:eastAsia="ko-KR"/>
              </w:rPr>
              <w:t>To Qualcomm, I think this issue is independent. Request doesn’t mean new BCS has been introduced into spec.</w:t>
            </w:r>
          </w:p>
          <w:p w14:paraId="59E1934C" w14:textId="77777777" w:rsidR="00A91F6A" w:rsidRDefault="0020747E">
            <w:pPr>
              <w:rPr>
                <w:b/>
                <w:color w:val="0070C0"/>
                <w:u w:val="single"/>
                <w:lang w:eastAsia="ko-KR"/>
              </w:rPr>
            </w:pPr>
            <w:r>
              <w:rPr>
                <w:b/>
                <w:color w:val="0070C0"/>
                <w:u w:val="single"/>
                <w:lang w:eastAsia="ko-KR"/>
              </w:rPr>
              <w:t xml:space="preserve">Issue 1-2-3: </w:t>
            </w:r>
          </w:p>
          <w:p w14:paraId="3DDCBBAD" w14:textId="77777777" w:rsidR="00A91F6A" w:rsidRDefault="0020747E">
            <w:pPr>
              <w:rPr>
                <w:color w:val="0070C0"/>
                <w:lang w:eastAsia="ko-KR"/>
              </w:rPr>
            </w:pPr>
            <w:r>
              <w:rPr>
                <w:rFonts w:eastAsiaTheme="minorEastAsia" w:hint="eastAsia"/>
                <w:color w:val="0070C0"/>
                <w:lang w:eastAsia="zh-CN"/>
              </w:rPr>
              <w:t>T</w:t>
            </w:r>
            <w:r>
              <w:rPr>
                <w:rFonts w:eastAsiaTheme="minorEastAsia"/>
                <w:color w:val="0070C0"/>
                <w:lang w:eastAsia="zh-CN"/>
              </w:rPr>
              <w:t xml:space="preserve">o Qualcomm, </w:t>
            </w:r>
          </w:p>
          <w:p w14:paraId="5818B95B" w14:textId="77777777" w:rsidR="00A91F6A" w:rsidRDefault="0020747E">
            <w:pPr>
              <w:rPr>
                <w:color w:val="0070C0"/>
                <w:lang w:eastAsia="ko-KR"/>
              </w:rPr>
            </w:pPr>
            <w:r>
              <w:rPr>
                <w:rFonts w:eastAsiaTheme="minorEastAsia" w:hint="eastAsia"/>
                <w:color w:val="0070C0"/>
                <w:lang w:eastAsia="zh-CN"/>
              </w:rPr>
              <w:t>B</w:t>
            </w:r>
            <w:r>
              <w:rPr>
                <w:rFonts w:eastAsiaTheme="minorEastAsia"/>
                <w:color w:val="0070C0"/>
                <w:lang w:eastAsia="zh-CN"/>
              </w:rPr>
              <w:t>ased on the approved WF in last meeting, we have no agreement to introduce BCS4 and BCS5 together into specification. RAN4 need to introduce the BCS which operators are interested in. As you know, developing one more BCS which is not used in the industry will cause the wasted effort.</w:t>
            </w:r>
          </w:p>
        </w:tc>
      </w:tr>
      <w:tr w:rsidR="00A91F6A" w14:paraId="1A087E14" w14:textId="77777777">
        <w:tc>
          <w:tcPr>
            <w:tcW w:w="1236" w:type="dxa"/>
          </w:tcPr>
          <w:p w14:paraId="592868B4" w14:textId="77777777" w:rsidR="00A91F6A" w:rsidRDefault="0020747E">
            <w:pPr>
              <w:spacing w:after="120"/>
              <w:rPr>
                <w:rFonts w:eastAsiaTheme="minorEastAsia"/>
                <w:color w:val="0070C0"/>
                <w:lang w:val="en-US" w:eastAsia="zh-CN"/>
              </w:rPr>
            </w:pPr>
            <w:r>
              <w:rPr>
                <w:rFonts w:eastAsiaTheme="minorEastAsia"/>
                <w:color w:val="0070C0"/>
                <w:lang w:val="en-US" w:eastAsia="zh-CN"/>
              </w:rPr>
              <w:t>Qualcomm3</w:t>
            </w:r>
          </w:p>
        </w:tc>
        <w:tc>
          <w:tcPr>
            <w:tcW w:w="8395" w:type="dxa"/>
          </w:tcPr>
          <w:p w14:paraId="7E45A1F8" w14:textId="77777777" w:rsidR="00A91F6A" w:rsidRDefault="0020747E">
            <w:pPr>
              <w:rPr>
                <w:b/>
                <w:color w:val="0070C0"/>
                <w:u w:val="single"/>
                <w:lang w:eastAsia="ko-KR"/>
              </w:rPr>
            </w:pPr>
            <w:r>
              <w:rPr>
                <w:b/>
                <w:color w:val="0070C0"/>
                <w:u w:val="single"/>
                <w:lang w:eastAsia="ko-KR"/>
              </w:rPr>
              <w:t>To ZTE, Ericsson</w:t>
            </w:r>
          </w:p>
          <w:p w14:paraId="5063AC77" w14:textId="77777777" w:rsidR="00A91F6A" w:rsidRDefault="0020747E">
            <w:pPr>
              <w:rPr>
                <w:bCs/>
                <w:color w:val="0070C0"/>
                <w:u w:val="single"/>
                <w:lang w:eastAsia="ko-KR"/>
              </w:rPr>
            </w:pPr>
            <w:r>
              <w:rPr>
                <w:bCs/>
                <w:color w:val="0070C0"/>
                <w:u w:val="single"/>
                <w:lang w:eastAsia="ko-KR"/>
              </w:rPr>
              <w:t>Even though BCS5 will be only introduced in Rel-17, BCS4 and BCS5 could be requested as a package. Anyway, the new band combos will be introduced in Rel-17 specification. Which release will be implemented for BCS4 and BCS5 shall be captured in TS38.307.</w:t>
            </w:r>
          </w:p>
          <w:p w14:paraId="1ADC375C" w14:textId="77777777" w:rsidR="00A91F6A" w:rsidRDefault="0020747E">
            <w:pPr>
              <w:rPr>
                <w:bCs/>
                <w:color w:val="0070C0"/>
                <w:u w:val="single"/>
                <w:lang w:eastAsia="ko-KR"/>
              </w:rPr>
            </w:pPr>
            <w:r>
              <w:rPr>
                <w:bCs/>
                <w:color w:val="0070C0"/>
                <w:u w:val="single"/>
                <w:lang w:eastAsia="ko-KR"/>
              </w:rPr>
              <w:t>To Huawei:</w:t>
            </w:r>
          </w:p>
          <w:p w14:paraId="0D448E01" w14:textId="77777777" w:rsidR="00A91F6A" w:rsidRPr="004365D9" w:rsidRDefault="0020747E">
            <w:pPr>
              <w:rPr>
                <w:bCs/>
                <w:color w:val="0070C0"/>
                <w:u w:val="single"/>
                <w:lang w:eastAsia="ko-KR"/>
              </w:rPr>
            </w:pPr>
            <w:r w:rsidRPr="004365D9">
              <w:rPr>
                <w:bCs/>
                <w:color w:val="0070C0"/>
                <w:u w:val="single"/>
                <w:lang w:eastAsia="ko-KR"/>
              </w:rPr>
              <w:t>As</w:t>
            </w:r>
            <w:r>
              <w:rPr>
                <w:bCs/>
                <w:color w:val="0070C0"/>
                <w:u w:val="single"/>
                <w:lang w:eastAsia="ko-KR"/>
              </w:rPr>
              <w:t xml:space="preserve"> </w:t>
            </w:r>
            <w:r w:rsidRPr="004365D9">
              <w:rPr>
                <w:bCs/>
                <w:color w:val="0070C0"/>
                <w:u w:val="single"/>
                <w:lang w:eastAsia="ko-KR"/>
              </w:rPr>
              <w:t>agree</w:t>
            </w:r>
            <w:r>
              <w:rPr>
                <w:bCs/>
                <w:color w:val="0070C0"/>
                <w:u w:val="single"/>
                <w:lang w:eastAsia="ko-KR"/>
              </w:rPr>
              <w:t xml:space="preserve">d in R4-2107821, BCS5 is the same as BCS4 except that there is new signaling for BCS5. We believe BCS4 and BCS5 are requested by a package is a compromise from last meeting. From the above comments, it is the common understanding from many companies. Technically, there is no issue if </w:t>
            </w:r>
            <w:r>
              <w:rPr>
                <w:rFonts w:asciiTheme="minorEastAsia" w:eastAsiaTheme="minorEastAsia" w:hAnsiTheme="minorEastAsia" w:hint="eastAsia"/>
                <w:bCs/>
                <w:color w:val="0070C0"/>
                <w:u w:val="single"/>
                <w:lang w:eastAsia="zh-CN"/>
              </w:rPr>
              <w:t>BCS</w:t>
            </w:r>
            <w:r>
              <w:rPr>
                <w:bCs/>
                <w:color w:val="0070C0"/>
                <w:u w:val="single"/>
                <w:lang w:eastAsia="ko-KR"/>
              </w:rPr>
              <w:t xml:space="preserve">4 and BCS5 are requested together since BCS4 has covered all the possible BW configuration and MSD, etc. In addition, request BCS4 and BCS5 separately will lead to more workload. </w:t>
            </w:r>
          </w:p>
        </w:tc>
      </w:tr>
      <w:tr w:rsidR="00A91F6A" w14:paraId="3FF6F67C" w14:textId="77777777">
        <w:tc>
          <w:tcPr>
            <w:tcW w:w="1236" w:type="dxa"/>
          </w:tcPr>
          <w:p w14:paraId="52D98434"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ZTE4</w:t>
            </w:r>
          </w:p>
        </w:tc>
        <w:tc>
          <w:tcPr>
            <w:tcW w:w="8395" w:type="dxa"/>
          </w:tcPr>
          <w:p w14:paraId="7DB1AEE8" w14:textId="77777777" w:rsidR="00A91F6A" w:rsidRDefault="0020747E">
            <w:pPr>
              <w:rPr>
                <w:bCs/>
                <w:color w:val="0070C0"/>
                <w:u w:val="single"/>
                <w:lang w:val="en-US" w:eastAsia="zh-CN"/>
              </w:rPr>
            </w:pPr>
            <w:r>
              <w:rPr>
                <w:rFonts w:hint="eastAsia"/>
                <w:bCs/>
                <w:color w:val="0070C0"/>
                <w:u w:val="single"/>
                <w:lang w:val="en-US" w:eastAsia="zh-CN"/>
              </w:rPr>
              <w:t>To QC:</w:t>
            </w:r>
          </w:p>
          <w:p w14:paraId="248FE954" w14:textId="77777777" w:rsidR="00A91F6A" w:rsidRDefault="0020747E">
            <w:pPr>
              <w:rPr>
                <w:bCs/>
                <w:color w:val="0070C0"/>
                <w:u w:val="single"/>
                <w:lang w:val="en-US" w:eastAsia="zh-CN"/>
              </w:rPr>
            </w:pPr>
            <w:r>
              <w:rPr>
                <w:rFonts w:hint="eastAsia"/>
                <w:bCs/>
                <w:color w:val="0070C0"/>
                <w:u w:val="single"/>
                <w:lang w:val="en-US" w:eastAsia="zh-CN"/>
              </w:rPr>
              <w:t>After some discussion with QC and thanks QC for further clarification, we agree with BCS4 and BCS5 could be requested by package. The release independent issue should be reflected/solved in 38.307.</w:t>
            </w:r>
          </w:p>
        </w:tc>
      </w:tr>
      <w:tr w:rsidR="0020747E" w14:paraId="2537C7F8" w14:textId="77777777">
        <w:tc>
          <w:tcPr>
            <w:tcW w:w="1236" w:type="dxa"/>
          </w:tcPr>
          <w:p w14:paraId="005ACB04" w14:textId="77777777" w:rsidR="0020747E" w:rsidRDefault="0020747E">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362B155F" w14:textId="77777777" w:rsidR="0020747E" w:rsidRPr="00E874E6" w:rsidRDefault="0020747E" w:rsidP="0020747E">
            <w:pPr>
              <w:spacing w:after="120"/>
              <w:rPr>
                <w:rFonts w:eastAsiaTheme="minorEastAsia"/>
                <w:color w:val="0070C0"/>
                <w:lang w:val="en-US" w:eastAsia="zh-CN"/>
              </w:rPr>
            </w:pPr>
            <w:r w:rsidRPr="00581CF4">
              <w:rPr>
                <w:color w:val="0070C0"/>
                <w:u w:val="single"/>
                <w:lang w:eastAsia="ko-KR"/>
              </w:rPr>
              <w:t xml:space="preserve">Issue 1-2-1: </w:t>
            </w:r>
            <w:r w:rsidRPr="00E874E6">
              <w:rPr>
                <w:rFonts w:eastAsiaTheme="minorEastAsia"/>
                <w:color w:val="0070C0"/>
                <w:lang w:val="en-US" w:eastAsia="zh-CN"/>
              </w:rPr>
              <w:t>Option 2</w:t>
            </w:r>
            <w:r>
              <w:rPr>
                <w:rFonts w:eastAsiaTheme="minorEastAsia"/>
                <w:color w:val="0070C0"/>
                <w:lang w:val="en-US" w:eastAsia="zh-CN"/>
              </w:rPr>
              <w:t xml:space="preserve">. </w:t>
            </w:r>
          </w:p>
          <w:p w14:paraId="2DDFAAD7" w14:textId="77777777" w:rsidR="0020747E" w:rsidRPr="00E874E6" w:rsidRDefault="0020747E" w:rsidP="0020747E">
            <w:pPr>
              <w:spacing w:after="120"/>
              <w:rPr>
                <w:rFonts w:eastAsiaTheme="minorEastAsia"/>
                <w:color w:val="0070C0"/>
                <w:lang w:val="en-US" w:eastAsia="zh-CN"/>
              </w:rPr>
            </w:pPr>
            <w:r w:rsidRPr="00581CF4">
              <w:rPr>
                <w:color w:val="0070C0"/>
                <w:u w:val="single"/>
                <w:lang w:eastAsia="ko-KR"/>
              </w:rPr>
              <w:lastRenderedPageBreak/>
              <w:t xml:space="preserve">Issue 1-2-2: </w:t>
            </w:r>
            <w:r w:rsidRPr="00E874E6">
              <w:rPr>
                <w:color w:val="0070C0"/>
                <w:lang w:eastAsia="ko-KR"/>
              </w:rPr>
              <w:t xml:space="preserve">Option </w:t>
            </w:r>
            <w:r>
              <w:rPr>
                <w:color w:val="0070C0"/>
                <w:lang w:eastAsia="ko-KR"/>
              </w:rPr>
              <w:t>2</w:t>
            </w:r>
            <w:r w:rsidRPr="00E874E6">
              <w:rPr>
                <w:rFonts w:eastAsiaTheme="minorEastAsia"/>
                <w:color w:val="0070C0"/>
                <w:lang w:val="en-US" w:eastAsia="zh-CN"/>
              </w:rPr>
              <w:t xml:space="preserve"> </w:t>
            </w:r>
          </w:p>
          <w:p w14:paraId="78A9CD59" w14:textId="77777777" w:rsidR="0020747E" w:rsidRDefault="0020747E" w:rsidP="0020747E">
            <w:pPr>
              <w:rPr>
                <w:bCs/>
                <w:color w:val="0070C0"/>
                <w:u w:val="single"/>
                <w:lang w:val="en-US" w:eastAsia="zh-CN"/>
              </w:rPr>
            </w:pPr>
            <w:r w:rsidRPr="00581CF4">
              <w:rPr>
                <w:color w:val="0070C0"/>
                <w:u w:val="single"/>
                <w:lang w:eastAsia="ko-KR"/>
              </w:rPr>
              <w:t xml:space="preserve">Issue 1-2-3: </w:t>
            </w:r>
            <w:r w:rsidRPr="00E874E6">
              <w:rPr>
                <w:rFonts w:eastAsiaTheme="minorEastAsia"/>
                <w:color w:val="0070C0"/>
                <w:lang w:val="en-US" w:eastAsia="zh-CN"/>
              </w:rPr>
              <w:t>Option 1</w:t>
            </w:r>
          </w:p>
        </w:tc>
      </w:tr>
      <w:tr w:rsidR="00307A5A" w14:paraId="4D5D634B" w14:textId="77777777">
        <w:tc>
          <w:tcPr>
            <w:tcW w:w="1236" w:type="dxa"/>
          </w:tcPr>
          <w:p w14:paraId="70D2D471" w14:textId="731E4757" w:rsidR="00307A5A" w:rsidRDefault="00307A5A" w:rsidP="00307A5A">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6BA3BBA1" w14:textId="77777777" w:rsidR="00307A5A" w:rsidRPr="00805BE8" w:rsidRDefault="00307A5A" w:rsidP="00307A5A">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When can companies request BCS4/5?</w:t>
            </w:r>
          </w:p>
          <w:p w14:paraId="03620667" w14:textId="77777777" w:rsidR="00307A5A" w:rsidRPr="003B6363" w:rsidRDefault="00307A5A" w:rsidP="00307A5A">
            <w:pPr>
              <w:spacing w:after="120"/>
              <w:rPr>
                <w:color w:val="0070C0"/>
                <w:szCs w:val="24"/>
                <w:lang w:eastAsia="zh-CN"/>
              </w:rPr>
            </w:pPr>
            <w:r w:rsidRPr="003B6363">
              <w:rPr>
                <w:color w:val="0070C0"/>
                <w:szCs w:val="24"/>
                <w:lang w:eastAsia="zh-CN"/>
              </w:rPr>
              <w:t>Option 1</w:t>
            </w:r>
            <w:r>
              <w:rPr>
                <w:color w:val="0070C0"/>
                <w:szCs w:val="24"/>
                <w:lang w:eastAsia="zh-CN"/>
              </w:rPr>
              <w:t>.</w:t>
            </w:r>
            <w:r w:rsidRPr="003B6363">
              <w:rPr>
                <w:color w:val="0070C0"/>
                <w:szCs w:val="24"/>
                <w:lang w:eastAsia="zh-CN"/>
              </w:rPr>
              <w:t xml:space="preserve"> </w:t>
            </w:r>
            <w:r>
              <w:rPr>
                <w:color w:val="0070C0"/>
                <w:szCs w:val="24"/>
                <w:lang w:eastAsia="zh-CN"/>
              </w:rPr>
              <w:t>Besides requesting BCS4/5 starting now we should think about adding BCS4 or 5 also to all legacy combinations as an optional BCS</w:t>
            </w:r>
          </w:p>
          <w:p w14:paraId="629C5B15" w14:textId="77777777" w:rsidR="00307A5A" w:rsidRPr="00805BE8" w:rsidRDefault="00307A5A" w:rsidP="00307A5A">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Is it agreed that e</w:t>
            </w:r>
            <w:r w:rsidRPr="00F56F3F">
              <w:rPr>
                <w:b/>
                <w:color w:val="0070C0"/>
                <w:u w:val="single"/>
                <w:lang w:eastAsia="ko-KR"/>
              </w:rPr>
              <w:t>xisting band combination that requested traditional BCSs can be changed to BCS</w:t>
            </w:r>
            <w:r>
              <w:rPr>
                <w:b/>
                <w:color w:val="0070C0"/>
                <w:u w:val="single"/>
                <w:lang w:eastAsia="ko-KR"/>
              </w:rPr>
              <w:t>4</w:t>
            </w:r>
            <w:r w:rsidRPr="00F56F3F">
              <w:rPr>
                <w:b/>
                <w:color w:val="0070C0"/>
                <w:u w:val="single"/>
                <w:lang w:eastAsia="ko-KR"/>
              </w:rPr>
              <w:t>/BCS5 upon request</w:t>
            </w:r>
            <w:r>
              <w:rPr>
                <w:b/>
                <w:color w:val="0070C0"/>
                <w:u w:val="single"/>
                <w:lang w:eastAsia="ko-KR"/>
              </w:rPr>
              <w:t>?</w:t>
            </w:r>
          </w:p>
          <w:p w14:paraId="235F2147" w14:textId="77777777" w:rsidR="00307A5A" w:rsidRPr="00A83CEC" w:rsidRDefault="00307A5A" w:rsidP="00307A5A">
            <w:pPr>
              <w:spacing w:after="120"/>
              <w:rPr>
                <w:color w:val="0070C0"/>
                <w:szCs w:val="24"/>
                <w:lang w:eastAsia="zh-CN"/>
              </w:rPr>
            </w:pPr>
            <w:r>
              <w:rPr>
                <w:color w:val="0070C0"/>
                <w:szCs w:val="24"/>
                <w:lang w:eastAsia="zh-CN"/>
              </w:rPr>
              <w:t>It is unclear what is meant with this question. Existing BCSs should not be changed (replaced), but BCS4 or 5 should be added instead. In that respect BCS4/5 can be added to any combination.</w:t>
            </w:r>
          </w:p>
          <w:p w14:paraId="138C62CF" w14:textId="77777777" w:rsidR="00307A5A" w:rsidRPr="00A83CEC" w:rsidRDefault="00307A5A" w:rsidP="00307A5A">
            <w:pPr>
              <w:rPr>
                <w:rFonts w:eastAsia="Malgun Gothic"/>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sidRPr="0040170E">
              <w:rPr>
                <w:b/>
                <w:color w:val="0070C0"/>
                <w:u w:val="single"/>
                <w:lang w:eastAsia="ko-KR"/>
              </w:rPr>
              <w:t>If BCS4 is requested for a band combination</w:t>
            </w:r>
            <w:r>
              <w:rPr>
                <w:b/>
                <w:color w:val="0070C0"/>
                <w:u w:val="single"/>
                <w:lang w:eastAsia="ko-KR"/>
              </w:rPr>
              <w:t>, does it mean that</w:t>
            </w:r>
            <w:r w:rsidRPr="0040170E">
              <w:rPr>
                <w:b/>
                <w:color w:val="0070C0"/>
                <w:u w:val="single"/>
                <w:lang w:eastAsia="ko-KR"/>
              </w:rPr>
              <w:t xml:space="preserve"> it is equivalent to get BCS5 requested, and vice versa.</w:t>
            </w:r>
            <w:r>
              <w:rPr>
                <w:b/>
                <w:color w:val="0070C0"/>
                <w:u w:val="single"/>
                <w:lang w:eastAsia="ko-KR"/>
              </w:rPr>
              <w:t>?</w:t>
            </w:r>
          </w:p>
          <w:p w14:paraId="632CEBC2" w14:textId="0BB753A7" w:rsidR="00307A5A" w:rsidRPr="00581CF4" w:rsidRDefault="00307A5A" w:rsidP="00307A5A">
            <w:pPr>
              <w:spacing w:after="120"/>
              <w:rPr>
                <w:color w:val="0070C0"/>
                <w:u w:val="single"/>
                <w:lang w:eastAsia="ko-KR"/>
              </w:rPr>
            </w:pPr>
            <w:r w:rsidRPr="00A83CEC">
              <w:rPr>
                <w:color w:val="0070C0"/>
                <w:szCs w:val="24"/>
                <w:lang w:eastAsia="zh-CN"/>
              </w:rPr>
              <w:t xml:space="preserve">Option </w:t>
            </w:r>
            <w:r>
              <w:rPr>
                <w:color w:val="0070C0"/>
                <w:szCs w:val="24"/>
                <w:lang w:eastAsia="zh-CN"/>
              </w:rPr>
              <w:t>1. Yes, both should come together.</w:t>
            </w:r>
          </w:p>
        </w:tc>
      </w:tr>
    </w:tbl>
    <w:p w14:paraId="67FF39A7" w14:textId="77777777" w:rsidR="00A91F6A" w:rsidRDefault="0020747E">
      <w:pPr>
        <w:rPr>
          <w:color w:val="0070C0"/>
          <w:lang w:val="en-US" w:eastAsia="zh-CN"/>
        </w:rPr>
      </w:pPr>
      <w:r>
        <w:rPr>
          <w:rFonts w:hint="eastAsia"/>
          <w:color w:val="0070C0"/>
          <w:lang w:val="en-US" w:eastAsia="zh-CN"/>
        </w:rPr>
        <w:t xml:space="preserve"> </w:t>
      </w:r>
    </w:p>
    <w:p w14:paraId="45539D39" w14:textId="77777777" w:rsidR="00A91F6A" w:rsidRDefault="0020747E">
      <w:pPr>
        <w:rPr>
          <w:bCs/>
          <w:color w:val="0070C0"/>
          <w:u w:val="single"/>
          <w:lang w:eastAsia="ko-KR"/>
        </w:rPr>
      </w:pPr>
      <w:r>
        <w:rPr>
          <w:bCs/>
          <w:color w:val="0070C0"/>
          <w:u w:val="single"/>
          <w:lang w:eastAsia="ko-KR"/>
        </w:rPr>
        <w:t xml:space="preserve">Sub topic 1-3 </w:t>
      </w:r>
    </w:p>
    <w:tbl>
      <w:tblPr>
        <w:tblStyle w:val="af3"/>
        <w:tblW w:w="0" w:type="auto"/>
        <w:tblLook w:val="04A0" w:firstRow="1" w:lastRow="0" w:firstColumn="1" w:lastColumn="0" w:noHBand="0" w:noVBand="1"/>
      </w:tblPr>
      <w:tblGrid>
        <w:gridCol w:w="1236"/>
        <w:gridCol w:w="8395"/>
      </w:tblGrid>
      <w:tr w:rsidR="00A91F6A" w14:paraId="2376FC07" w14:textId="77777777">
        <w:tc>
          <w:tcPr>
            <w:tcW w:w="1236" w:type="dxa"/>
          </w:tcPr>
          <w:p w14:paraId="33C38094"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E2884AE"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Comments</w:t>
            </w:r>
          </w:p>
        </w:tc>
      </w:tr>
      <w:tr w:rsidR="00A91F6A" w14:paraId="19F4C7BB" w14:textId="77777777">
        <w:tc>
          <w:tcPr>
            <w:tcW w:w="1236" w:type="dxa"/>
          </w:tcPr>
          <w:p w14:paraId="26AF52EA" w14:textId="77777777" w:rsidR="00A91F6A" w:rsidRDefault="0020747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F0CA197"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1-3-1: Option 1</w:t>
            </w:r>
          </w:p>
          <w:p w14:paraId="129FFBBE"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1-3-2: Option 1 but regarding “NR CA” part needs to be modified according to the outcome of handling of intra band CA.</w:t>
            </w:r>
          </w:p>
          <w:p w14:paraId="1E89725B" w14:textId="77777777" w:rsidR="00A91F6A" w:rsidRDefault="00A91F6A">
            <w:pPr>
              <w:spacing w:after="120"/>
              <w:rPr>
                <w:rFonts w:eastAsiaTheme="minorEastAsia"/>
                <w:color w:val="0070C0"/>
                <w:lang w:val="en-US" w:eastAsia="zh-CN"/>
              </w:rPr>
            </w:pPr>
          </w:p>
        </w:tc>
      </w:tr>
      <w:tr w:rsidR="00A91F6A" w14:paraId="748D60F7" w14:textId="77777777">
        <w:tc>
          <w:tcPr>
            <w:tcW w:w="1236" w:type="dxa"/>
          </w:tcPr>
          <w:p w14:paraId="5E9F0D06" w14:textId="77777777" w:rsidR="00A91F6A" w:rsidRDefault="0020747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16C392F2" w14:textId="77777777" w:rsidR="00A91F6A" w:rsidRDefault="0020747E">
            <w:pPr>
              <w:rPr>
                <w:b/>
                <w:color w:val="0070C0"/>
                <w:u w:val="single"/>
                <w:lang w:eastAsia="ko-KR"/>
              </w:rPr>
            </w:pPr>
            <w:r>
              <w:rPr>
                <w:b/>
                <w:color w:val="0070C0"/>
                <w:u w:val="single"/>
                <w:lang w:eastAsia="ko-KR"/>
              </w:rPr>
              <w:t>Issue 1-3-2: Clarify the scope</w:t>
            </w:r>
          </w:p>
          <w:p w14:paraId="67E919BD" w14:textId="77777777" w:rsidR="00A91F6A" w:rsidRDefault="0020747E">
            <w:pPr>
              <w:spacing w:after="120"/>
              <w:rPr>
                <w:rFonts w:eastAsiaTheme="minorEastAsia"/>
                <w:color w:val="0070C0"/>
                <w:lang w:val="en-US" w:eastAsia="zh-CN"/>
              </w:rPr>
            </w:pPr>
            <w:r>
              <w:rPr>
                <w:color w:val="0070C0"/>
                <w:szCs w:val="24"/>
                <w:lang w:eastAsia="zh-CN"/>
              </w:rPr>
              <w:t>Option 1: RAN4 should confirm that BCS4/5 applies to SUL, NR CA, NR DC and SUL and/or NR CA part of inter band MR-DC while it does not apply to intra band MR DC.</w:t>
            </w:r>
          </w:p>
        </w:tc>
      </w:tr>
      <w:tr w:rsidR="00A91F6A" w14:paraId="5DD4D814" w14:textId="77777777">
        <w:tc>
          <w:tcPr>
            <w:tcW w:w="1236" w:type="dxa"/>
          </w:tcPr>
          <w:p w14:paraId="6ECDE6DA" w14:textId="77777777" w:rsidR="00A91F6A" w:rsidRDefault="0020747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6C1E349A" w14:textId="77777777" w:rsidR="00A91F6A" w:rsidRDefault="0020747E">
            <w:pPr>
              <w:rPr>
                <w:bCs/>
                <w:color w:val="0070C0"/>
                <w:lang w:eastAsia="ko-KR"/>
              </w:rPr>
            </w:pPr>
            <w:r>
              <w:rPr>
                <w:b/>
                <w:color w:val="0070C0"/>
                <w:u w:val="single"/>
                <w:lang w:eastAsia="ko-KR"/>
              </w:rPr>
              <w:t>Issue 1-3-2:</w:t>
            </w:r>
            <w:r>
              <w:rPr>
                <w:bCs/>
                <w:color w:val="0070C0"/>
                <w:lang w:eastAsia="ko-KR"/>
              </w:rPr>
              <w:t xml:space="preserve">  Option 1. </w:t>
            </w:r>
          </w:p>
        </w:tc>
      </w:tr>
      <w:tr w:rsidR="00A91F6A" w14:paraId="14B124C2" w14:textId="77777777">
        <w:tc>
          <w:tcPr>
            <w:tcW w:w="1236" w:type="dxa"/>
          </w:tcPr>
          <w:p w14:paraId="497252E7"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1E34760" w14:textId="77777777" w:rsidR="00A91F6A" w:rsidRDefault="0020747E">
            <w:pPr>
              <w:spacing w:after="120"/>
              <w:rPr>
                <w:b/>
                <w:color w:val="0070C0"/>
                <w:u w:val="single"/>
                <w:lang w:eastAsia="ko-KR"/>
              </w:rPr>
            </w:pPr>
            <w:r>
              <w:rPr>
                <w:b/>
                <w:color w:val="0070C0"/>
                <w:u w:val="single"/>
                <w:lang w:eastAsia="ko-KR"/>
              </w:rPr>
              <w:t>Issue 1-3-1: Should BCS4 for SUL band combinations reuse the same indication format with inter-band CA.?</w:t>
            </w:r>
          </w:p>
          <w:p w14:paraId="47361773" w14:textId="77777777" w:rsidR="00A91F6A" w:rsidRDefault="0020747E">
            <w:pPr>
              <w:spacing w:after="120"/>
              <w:rPr>
                <w:rFonts w:eastAsiaTheme="minorEastAsia"/>
                <w:color w:val="0070C0"/>
                <w:lang w:val="en-US" w:eastAsia="zh-CN"/>
              </w:rPr>
            </w:pPr>
            <w:r>
              <w:rPr>
                <w:rFonts w:eastAsiaTheme="minorEastAsia" w:hint="eastAsia"/>
                <w:lang w:val="en-US" w:eastAsia="zh-CN"/>
              </w:rPr>
              <w:t>Option 1, Yes</w:t>
            </w:r>
          </w:p>
          <w:p w14:paraId="012E6DFF" w14:textId="77777777" w:rsidR="00A91F6A" w:rsidRDefault="0020747E">
            <w:pPr>
              <w:spacing w:after="120"/>
              <w:rPr>
                <w:b/>
                <w:color w:val="0070C0"/>
                <w:u w:val="single"/>
                <w:lang w:eastAsia="ko-KR"/>
              </w:rPr>
            </w:pPr>
            <w:r>
              <w:rPr>
                <w:b/>
                <w:color w:val="0070C0"/>
                <w:u w:val="single"/>
                <w:lang w:eastAsia="ko-KR"/>
              </w:rPr>
              <w:t>Issue 1-3-2: Clarify the scope</w:t>
            </w:r>
          </w:p>
          <w:p w14:paraId="6D3E9398" w14:textId="77777777" w:rsidR="00A91F6A" w:rsidRDefault="0020747E">
            <w:pPr>
              <w:rPr>
                <w:b/>
                <w:color w:val="0070C0"/>
                <w:u w:val="single"/>
                <w:lang w:eastAsia="ko-KR"/>
              </w:rPr>
            </w:pPr>
            <w:r>
              <w:rPr>
                <w:rFonts w:eastAsiaTheme="minorEastAsia" w:hint="eastAsia"/>
                <w:color w:val="0070C0"/>
                <w:lang w:val="en-US" w:eastAsia="zh-CN"/>
              </w:rPr>
              <w:t xml:space="preserve">What does </w:t>
            </w:r>
            <w:r>
              <w:rPr>
                <w:rFonts w:eastAsiaTheme="minorEastAsia"/>
                <w:color w:val="0070C0"/>
                <w:lang w:val="en-US" w:eastAsia="zh-CN"/>
              </w:rPr>
              <w:t>‘</w:t>
            </w:r>
            <w:r>
              <w:rPr>
                <w:color w:val="0070C0"/>
                <w:szCs w:val="24"/>
                <w:lang w:eastAsia="zh-CN"/>
              </w:rPr>
              <w:t>intra band MR DC</w:t>
            </w:r>
            <w:r>
              <w:rPr>
                <w:color w:val="0070C0"/>
                <w:szCs w:val="24"/>
                <w:lang w:val="en-US" w:eastAsia="zh-CN"/>
              </w:rPr>
              <w:t>’</w:t>
            </w:r>
            <w:r>
              <w:rPr>
                <w:rFonts w:hint="eastAsia"/>
                <w:color w:val="0070C0"/>
                <w:szCs w:val="24"/>
                <w:lang w:val="en-US" w:eastAsia="zh-CN"/>
              </w:rPr>
              <w:t xml:space="preserve"> means? Intra-band ENDC? Or intra-band NR DC? It seems ENDC is not in the scope of the WID.</w:t>
            </w:r>
          </w:p>
        </w:tc>
      </w:tr>
      <w:tr w:rsidR="00A91F6A" w14:paraId="29D2CCDE" w14:textId="77777777">
        <w:tc>
          <w:tcPr>
            <w:tcW w:w="1236" w:type="dxa"/>
          </w:tcPr>
          <w:p w14:paraId="6ADBF320"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130B0BDD" w14:textId="77777777" w:rsidR="00A91F6A" w:rsidRDefault="0020747E">
            <w:pPr>
              <w:spacing w:after="120"/>
              <w:rPr>
                <w:b/>
                <w:color w:val="0070C0"/>
                <w:u w:val="single"/>
                <w:lang w:eastAsia="ko-KR"/>
              </w:rPr>
            </w:pPr>
            <w:r>
              <w:rPr>
                <w:rFonts w:eastAsiaTheme="minorEastAsia" w:hint="eastAsia"/>
                <w:color w:val="0070C0"/>
                <w:lang w:val="en-US" w:eastAsia="zh-CN"/>
              </w:rPr>
              <w:t>Issue 1-3-1</w:t>
            </w:r>
            <w:r>
              <w:rPr>
                <w:rFonts w:eastAsiaTheme="minorEastAsia" w:hint="eastAsia"/>
                <w:color w:val="0070C0"/>
                <w:lang w:val="en-US" w:eastAsia="zh-CN"/>
              </w:rPr>
              <w:t>：</w:t>
            </w:r>
            <w:r>
              <w:rPr>
                <w:rFonts w:eastAsiaTheme="minorEastAsia" w:hint="eastAsia"/>
                <w:color w:val="0070C0"/>
                <w:lang w:val="en-US" w:eastAsia="zh-CN"/>
              </w:rPr>
              <w:t>O</w:t>
            </w:r>
            <w:r>
              <w:rPr>
                <w:rFonts w:eastAsiaTheme="minorEastAsia"/>
                <w:color w:val="0070C0"/>
                <w:lang w:val="en-US" w:eastAsia="zh-CN"/>
              </w:rPr>
              <w:t>ption 1, and f</w:t>
            </w:r>
            <w:r>
              <w:rPr>
                <w:rFonts w:eastAsiaTheme="minorEastAsia" w:hint="eastAsia"/>
                <w:color w:val="0070C0"/>
                <w:lang w:val="en-US" w:eastAsia="zh-CN"/>
              </w:rPr>
              <w:t>or SUL band combination with inter-band CA,</w:t>
            </w:r>
            <w:r>
              <w:rPr>
                <w:rFonts w:eastAsiaTheme="minorEastAsia"/>
                <w:color w:val="0070C0"/>
                <w:lang w:val="en-US" w:eastAsia="zh-CN"/>
              </w:rPr>
              <w:t xml:space="preserve"> </w:t>
            </w:r>
            <w:r>
              <w:rPr>
                <w:rFonts w:eastAsiaTheme="minorEastAsia" w:hint="eastAsia"/>
                <w:color w:val="0070C0"/>
                <w:lang w:val="en-US" w:eastAsia="zh-CN"/>
              </w:rPr>
              <w:t>maybe could also take into account the optimization for Table 5.5C-4 in R4-2112723 (ZTE)</w:t>
            </w:r>
          </w:p>
        </w:tc>
      </w:tr>
      <w:tr w:rsidR="00A91F6A" w14:paraId="641FD342" w14:textId="77777777">
        <w:tc>
          <w:tcPr>
            <w:tcW w:w="1236" w:type="dxa"/>
          </w:tcPr>
          <w:p w14:paraId="170A213D"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7AA9EAA9" w14:textId="77777777" w:rsidR="00A91F6A" w:rsidRDefault="0020747E">
            <w:pPr>
              <w:rPr>
                <w:b/>
                <w:color w:val="0070C0"/>
                <w:u w:val="single"/>
                <w:lang w:eastAsia="ko-KR"/>
              </w:rPr>
            </w:pPr>
            <w:r>
              <w:rPr>
                <w:b/>
                <w:color w:val="0070C0"/>
                <w:u w:val="single"/>
                <w:lang w:eastAsia="ko-KR"/>
              </w:rPr>
              <w:t>Issue 1-3-1: Should BCS4 for SUL band combinations reuse the same indication format with inter-band CA.?</w:t>
            </w:r>
          </w:p>
          <w:p w14:paraId="639C5CDD" w14:textId="77777777" w:rsidR="00A91F6A" w:rsidRPr="004365D9" w:rsidRDefault="0020747E" w:rsidP="004365D9">
            <w:pPr>
              <w:spacing w:after="120"/>
              <w:ind w:left="1440"/>
              <w:rPr>
                <w:rFonts w:eastAsiaTheme="minorEastAsia"/>
                <w:color w:val="0070C0"/>
                <w:lang w:val="en-US" w:eastAsia="zh-CN"/>
              </w:rPr>
            </w:pPr>
            <w:r w:rsidRPr="004365D9">
              <w:rPr>
                <w:rFonts w:eastAsiaTheme="minorEastAsia"/>
                <w:color w:val="0070C0"/>
                <w:szCs w:val="24"/>
                <w:lang w:val="en-US" w:eastAsia="zh-CN"/>
              </w:rPr>
              <w:t>Option 1: Yes.</w:t>
            </w:r>
          </w:p>
          <w:p w14:paraId="00A373B7" w14:textId="77777777" w:rsidR="00A91F6A" w:rsidRDefault="0020747E">
            <w:pPr>
              <w:rPr>
                <w:b/>
                <w:color w:val="0070C0"/>
                <w:u w:val="single"/>
                <w:lang w:eastAsia="ko-KR"/>
              </w:rPr>
            </w:pPr>
            <w:r>
              <w:rPr>
                <w:b/>
                <w:color w:val="0070C0"/>
                <w:u w:val="single"/>
                <w:lang w:eastAsia="ko-KR"/>
              </w:rPr>
              <w:t>Issue 1-3-2: Clarify the scope</w:t>
            </w:r>
          </w:p>
          <w:p w14:paraId="199AD666" w14:textId="77777777" w:rsidR="00A91F6A" w:rsidRPr="004365D9" w:rsidRDefault="0020747E">
            <w:pPr>
              <w:spacing w:after="120"/>
              <w:rPr>
                <w:rFonts w:eastAsiaTheme="minorEastAsia"/>
                <w:color w:val="0070C0"/>
                <w:lang w:val="en-US" w:eastAsia="zh-CN"/>
              </w:rPr>
            </w:pPr>
            <w:r>
              <w:rPr>
                <w:rFonts w:eastAsiaTheme="minorEastAsia"/>
                <w:color w:val="0070C0"/>
                <w:lang w:val="en-US" w:eastAsia="zh-CN"/>
              </w:rPr>
              <w:t>Option 1</w:t>
            </w:r>
          </w:p>
        </w:tc>
      </w:tr>
      <w:tr w:rsidR="00A91F6A" w14:paraId="05BCD1AE" w14:textId="77777777">
        <w:tc>
          <w:tcPr>
            <w:tcW w:w="1236" w:type="dxa"/>
          </w:tcPr>
          <w:p w14:paraId="33F865E7"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B6A25AF"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1-3-1: Option 1</w:t>
            </w:r>
          </w:p>
          <w:p w14:paraId="12349174" w14:textId="77777777" w:rsidR="00A91F6A" w:rsidRDefault="0020747E">
            <w:pPr>
              <w:rPr>
                <w:b/>
                <w:color w:val="0070C0"/>
                <w:u w:val="single"/>
                <w:lang w:eastAsia="ko-KR"/>
              </w:rPr>
            </w:pPr>
            <w:r>
              <w:rPr>
                <w:rFonts w:eastAsiaTheme="minorEastAsia"/>
                <w:color w:val="0070C0"/>
                <w:lang w:val="en-US" w:eastAsia="zh-CN"/>
              </w:rPr>
              <w:t>Issue 1-3-2: If necessary, WID revision is needed.</w:t>
            </w:r>
          </w:p>
        </w:tc>
      </w:tr>
      <w:tr w:rsidR="00A91F6A" w14:paraId="520D7171" w14:textId="77777777">
        <w:tc>
          <w:tcPr>
            <w:tcW w:w="1236" w:type="dxa"/>
          </w:tcPr>
          <w:p w14:paraId="37C4BF14" w14:textId="77777777" w:rsidR="00A91F6A" w:rsidRDefault="0020747E">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11E324F4" w14:textId="77777777" w:rsidR="00A91F6A" w:rsidRDefault="0020747E">
            <w:pPr>
              <w:spacing w:after="120"/>
              <w:rPr>
                <w:rFonts w:eastAsiaTheme="minorEastAsia"/>
                <w:color w:val="0070C0"/>
                <w:lang w:val="en-US" w:eastAsia="zh-CN"/>
              </w:rPr>
            </w:pPr>
            <w:r>
              <w:rPr>
                <w:b/>
                <w:color w:val="0070C0"/>
                <w:u w:val="single"/>
                <w:lang w:eastAsia="ko-KR"/>
              </w:rPr>
              <w:t xml:space="preserve">Issue 1-3-2: </w:t>
            </w:r>
            <w:r>
              <w:rPr>
                <w:rFonts w:eastAsiaTheme="minorEastAsia"/>
                <w:color w:val="0070C0"/>
                <w:lang w:val="en-US" w:eastAsia="zh-CN"/>
              </w:rPr>
              <w:t>Option 1</w:t>
            </w:r>
          </w:p>
        </w:tc>
      </w:tr>
      <w:tr w:rsidR="00A91F6A" w14:paraId="1EC9ABEA" w14:textId="77777777">
        <w:tc>
          <w:tcPr>
            <w:tcW w:w="1236" w:type="dxa"/>
          </w:tcPr>
          <w:p w14:paraId="68C5DCDB" w14:textId="77777777" w:rsidR="00A91F6A" w:rsidRDefault="0020747E">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09B6B17A" w14:textId="77777777" w:rsidR="00A91F6A" w:rsidRDefault="0020747E">
            <w:pPr>
              <w:rPr>
                <w:b/>
                <w:color w:val="0070C0"/>
                <w:u w:val="single"/>
                <w:lang w:eastAsia="ko-KR"/>
              </w:rPr>
            </w:pPr>
            <w:r>
              <w:rPr>
                <w:b/>
                <w:color w:val="0070C0"/>
                <w:u w:val="single"/>
                <w:lang w:eastAsia="ko-KR"/>
              </w:rPr>
              <w:t>Issue 1-3-2: Option 1 and to include the conclusion on Issue 1-1-1</w:t>
            </w:r>
          </w:p>
          <w:p w14:paraId="40C348B9" w14:textId="77777777" w:rsidR="00A91F6A" w:rsidRDefault="00A91F6A">
            <w:pPr>
              <w:spacing w:after="120"/>
              <w:rPr>
                <w:b/>
                <w:color w:val="0070C0"/>
                <w:u w:val="single"/>
                <w:lang w:eastAsia="ko-KR"/>
              </w:rPr>
            </w:pPr>
          </w:p>
        </w:tc>
      </w:tr>
      <w:tr w:rsidR="0020747E" w14:paraId="39DDE6F5" w14:textId="77777777">
        <w:tc>
          <w:tcPr>
            <w:tcW w:w="1236" w:type="dxa"/>
          </w:tcPr>
          <w:p w14:paraId="39D4E728" w14:textId="77777777" w:rsidR="0020747E" w:rsidRDefault="0020747E">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37B4B762" w14:textId="77777777" w:rsidR="0020747E" w:rsidRDefault="0020747E" w:rsidP="0020747E">
            <w:pPr>
              <w:spacing w:after="120"/>
              <w:rPr>
                <w:rFonts w:eastAsiaTheme="minorEastAsia"/>
                <w:color w:val="0070C0"/>
                <w:lang w:val="en-US" w:eastAsia="zh-CN"/>
              </w:rPr>
            </w:pPr>
            <w:r>
              <w:rPr>
                <w:rFonts w:eastAsiaTheme="minorEastAsia"/>
                <w:color w:val="0070C0"/>
                <w:lang w:val="en-US" w:eastAsia="zh-CN"/>
              </w:rPr>
              <w:t>Issue 1-3-1: Option 1</w:t>
            </w:r>
          </w:p>
          <w:p w14:paraId="2AEBF9E1" w14:textId="77777777" w:rsidR="0020747E" w:rsidRDefault="0020747E" w:rsidP="0020747E">
            <w:pPr>
              <w:rPr>
                <w:b/>
                <w:color w:val="0070C0"/>
                <w:u w:val="single"/>
                <w:lang w:eastAsia="ko-KR"/>
              </w:rPr>
            </w:pPr>
            <w:r>
              <w:rPr>
                <w:rFonts w:eastAsiaTheme="minorEastAsia"/>
                <w:color w:val="0070C0"/>
                <w:lang w:val="en-US" w:eastAsia="zh-CN"/>
              </w:rPr>
              <w:t>Issue 1-3-2: Option 1.</w:t>
            </w:r>
          </w:p>
        </w:tc>
      </w:tr>
    </w:tbl>
    <w:p w14:paraId="10F22404" w14:textId="77777777" w:rsidR="00A91F6A" w:rsidRDefault="00A91F6A">
      <w:pPr>
        <w:rPr>
          <w:color w:val="0070C0"/>
          <w:lang w:val="en-US" w:eastAsia="zh-CN"/>
        </w:rPr>
      </w:pPr>
    </w:p>
    <w:p w14:paraId="345C6D38" w14:textId="77777777" w:rsidR="00A91F6A" w:rsidRDefault="0020747E">
      <w:pPr>
        <w:pStyle w:val="3"/>
        <w:rPr>
          <w:sz w:val="24"/>
          <w:szCs w:val="16"/>
        </w:rPr>
      </w:pPr>
      <w:r>
        <w:rPr>
          <w:sz w:val="24"/>
          <w:szCs w:val="16"/>
        </w:rPr>
        <w:t>CRs/TPs comments collection</w:t>
      </w:r>
    </w:p>
    <w:p w14:paraId="58D6C6EC" w14:textId="77777777" w:rsidR="00A91F6A" w:rsidRDefault="0020747E">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1"/>
        <w:gridCol w:w="8400"/>
      </w:tblGrid>
      <w:tr w:rsidR="00A91F6A" w14:paraId="2E892B85" w14:textId="77777777">
        <w:tc>
          <w:tcPr>
            <w:tcW w:w="1231" w:type="dxa"/>
          </w:tcPr>
          <w:p w14:paraId="429A33CF"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30C27181"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91F6A" w14:paraId="52BDFB9C" w14:textId="77777777">
        <w:tc>
          <w:tcPr>
            <w:tcW w:w="1231" w:type="dxa"/>
            <w:vMerge w:val="restart"/>
          </w:tcPr>
          <w:p w14:paraId="5F5755FF" w14:textId="77777777" w:rsidR="00A91F6A" w:rsidRDefault="0020747E">
            <w:pPr>
              <w:spacing w:after="120"/>
              <w:rPr>
                <w:rFonts w:eastAsiaTheme="minorEastAsia"/>
                <w:color w:val="0070C0"/>
                <w:lang w:val="en-US" w:eastAsia="zh-CN"/>
              </w:rPr>
            </w:pPr>
            <w:r>
              <w:rPr>
                <w:rFonts w:eastAsiaTheme="minorEastAsia"/>
                <w:color w:val="0070C0"/>
                <w:lang w:val="en-US" w:eastAsia="zh-CN"/>
              </w:rPr>
              <w:t>R4-2114243</w:t>
            </w:r>
          </w:p>
          <w:p w14:paraId="348AF8D2" w14:textId="77777777" w:rsidR="00A91F6A" w:rsidRDefault="00A91F6A">
            <w:pPr>
              <w:spacing w:after="120"/>
              <w:rPr>
                <w:rFonts w:eastAsiaTheme="minorEastAsia"/>
                <w:color w:val="0070C0"/>
                <w:lang w:val="en-US" w:eastAsia="zh-CN"/>
              </w:rPr>
            </w:pPr>
          </w:p>
        </w:tc>
        <w:tc>
          <w:tcPr>
            <w:tcW w:w="8400" w:type="dxa"/>
          </w:tcPr>
          <w:p w14:paraId="52785A51" w14:textId="5BE46011" w:rsidR="00A91F6A" w:rsidRDefault="0020747E">
            <w:pPr>
              <w:spacing w:after="0"/>
              <w:rPr>
                <w:rFonts w:eastAsiaTheme="minorEastAsia"/>
                <w:lang w:val="en-US" w:eastAsia="zh-CN"/>
              </w:rPr>
            </w:pPr>
            <w:r>
              <w:rPr>
                <w:rFonts w:eastAsiaTheme="minorEastAsia" w:hint="eastAsia"/>
                <w:lang w:val="en-US" w:eastAsia="zh-CN"/>
              </w:rPr>
              <w:t xml:space="preserve">ZTE:  can we use </w:t>
            </w:r>
            <w:r>
              <w:rPr>
                <w:rFonts w:eastAsiaTheme="minorEastAsia"/>
                <w:lang w:val="en-US" w:eastAsia="zh-CN"/>
              </w:rPr>
              <w:t>“</w:t>
            </w:r>
            <w:r>
              <w:t>Bandwidth Combination Set 4</w:t>
            </w:r>
            <w:r>
              <w:rPr>
                <w:strike/>
              </w:rPr>
              <w:t xml:space="preserve"> </w:t>
            </w:r>
            <w:r>
              <w:rPr>
                <w:strike/>
                <w:color w:val="FF0000"/>
              </w:rPr>
              <w:t>and</w:t>
            </w:r>
            <w:r>
              <w:rPr>
                <w:rFonts w:hint="eastAsia"/>
                <w:color w:val="FF0000"/>
                <w:lang w:val="en-US" w:eastAsia="zh-CN"/>
              </w:rPr>
              <w:t xml:space="preserve"> or</w:t>
            </w:r>
            <w:r>
              <w:t xml:space="preserve"> 5</w:t>
            </w:r>
            <w:r>
              <w:rPr>
                <w:rFonts w:hint="eastAsia"/>
                <w:lang w:val="en-US" w:eastAsia="zh-CN"/>
              </w:rPr>
              <w:t>....</w:t>
            </w:r>
            <w:r>
              <w:rPr>
                <w:rFonts w:eastAsiaTheme="minorEastAsia"/>
                <w:lang w:val="en-US" w:eastAsia="zh-CN"/>
              </w:rPr>
              <w:t>”</w:t>
            </w:r>
            <w:r>
              <w:rPr>
                <w:rFonts w:eastAsiaTheme="minorEastAsia" w:hint="eastAsia"/>
                <w:lang w:val="en-US" w:eastAsia="zh-CN"/>
              </w:rPr>
              <w:t xml:space="preserve">? </w:t>
            </w:r>
          </w:p>
          <w:p w14:paraId="6E2DC0F2" w14:textId="77777777" w:rsidR="00A91F6A" w:rsidRDefault="0020747E">
            <w:pPr>
              <w:spacing w:after="0"/>
              <w:rPr>
                <w:rFonts w:eastAsiaTheme="minorEastAsia"/>
                <w:lang w:val="en-US" w:eastAsia="zh-CN"/>
              </w:rPr>
            </w:pPr>
            <w:r>
              <w:rPr>
                <w:rFonts w:eastAsiaTheme="minorEastAsia" w:hint="eastAsia"/>
                <w:lang w:val="en-US" w:eastAsia="zh-CN"/>
              </w:rPr>
              <w:t>In addition, is it better to add some words to describe BCS4 and BCS5 are different release independent?</w:t>
            </w:r>
          </w:p>
          <w:p w14:paraId="6C4FF6DA" w14:textId="77777777" w:rsidR="00A91F6A" w:rsidRDefault="0020747E">
            <w:pPr>
              <w:spacing w:after="120"/>
              <w:rPr>
                <w:rFonts w:eastAsiaTheme="minorEastAsia"/>
                <w:color w:val="0070C0"/>
                <w:lang w:val="en-US" w:eastAsia="zh-CN"/>
              </w:rPr>
            </w:pPr>
            <w:r>
              <w:rPr>
                <w:rFonts w:eastAsiaTheme="minorEastAsia" w:hint="eastAsia"/>
                <w:lang w:val="en-US" w:eastAsia="zh-CN"/>
              </w:rPr>
              <w:t xml:space="preserve">No sure why we need the last sentence. </w:t>
            </w:r>
            <w:r>
              <w:rPr>
                <w:rFonts w:eastAsiaTheme="minorEastAsia"/>
                <w:lang w:val="en-US" w:eastAsia="zh-CN"/>
              </w:rPr>
              <w:t>“</w:t>
            </w:r>
            <w:r>
              <w:t>The bandwidths the UE supports for each band and the maximum bandwidth for the band in the band combination are indicated in the UE capabilities.</w:t>
            </w:r>
            <w:r>
              <w:rPr>
                <w:rFonts w:eastAsiaTheme="minorEastAsia"/>
                <w:lang w:val="en-US" w:eastAsia="zh-CN"/>
              </w:rPr>
              <w:t>”</w:t>
            </w:r>
          </w:p>
        </w:tc>
      </w:tr>
      <w:tr w:rsidR="00A91F6A" w14:paraId="01B9DF2E" w14:textId="77777777">
        <w:tc>
          <w:tcPr>
            <w:tcW w:w="1231" w:type="dxa"/>
            <w:vMerge/>
          </w:tcPr>
          <w:p w14:paraId="5D6A7799" w14:textId="77777777" w:rsidR="00A91F6A" w:rsidRDefault="00A91F6A">
            <w:pPr>
              <w:spacing w:after="120"/>
              <w:rPr>
                <w:rFonts w:eastAsiaTheme="minorEastAsia"/>
                <w:color w:val="0070C0"/>
                <w:lang w:val="en-US" w:eastAsia="zh-CN"/>
              </w:rPr>
            </w:pPr>
          </w:p>
        </w:tc>
        <w:tc>
          <w:tcPr>
            <w:tcW w:w="8400" w:type="dxa"/>
          </w:tcPr>
          <w:p w14:paraId="587AFFF2" w14:textId="1DFDEAD4" w:rsidR="00A91F6A" w:rsidRDefault="0020747E">
            <w:pPr>
              <w:spacing w:after="120"/>
              <w:rPr>
                <w:rFonts w:eastAsiaTheme="minorEastAsia"/>
                <w:color w:val="0070C0"/>
                <w:lang w:val="en-US" w:eastAsia="zh-CN"/>
              </w:rPr>
            </w:pPr>
            <w:r>
              <w:rPr>
                <w:rFonts w:eastAsiaTheme="minorEastAsia"/>
                <w:color w:val="0070C0"/>
                <w:lang w:val="en-US" w:eastAsia="zh-CN"/>
              </w:rPr>
              <w:t>Huawei: This statement should be added for SUL as well based on the scope of this WID.</w:t>
            </w:r>
          </w:p>
        </w:tc>
      </w:tr>
      <w:tr w:rsidR="00A91F6A" w14:paraId="237F10B3" w14:textId="77777777">
        <w:tc>
          <w:tcPr>
            <w:tcW w:w="1231" w:type="dxa"/>
            <w:vMerge/>
          </w:tcPr>
          <w:p w14:paraId="52B38947" w14:textId="77777777" w:rsidR="00A91F6A" w:rsidRDefault="00A91F6A">
            <w:pPr>
              <w:spacing w:after="120"/>
              <w:rPr>
                <w:rFonts w:eastAsiaTheme="minorEastAsia"/>
                <w:color w:val="0070C0"/>
                <w:lang w:val="en-US" w:eastAsia="zh-CN"/>
              </w:rPr>
            </w:pPr>
          </w:p>
        </w:tc>
        <w:tc>
          <w:tcPr>
            <w:tcW w:w="8400" w:type="dxa"/>
          </w:tcPr>
          <w:p w14:paraId="4CA65105" w14:textId="77777777" w:rsidR="00A91F6A" w:rsidRDefault="0020747E">
            <w:pPr>
              <w:spacing w:after="120"/>
              <w:rPr>
                <w:rFonts w:eastAsiaTheme="minorEastAsia"/>
                <w:color w:val="0070C0"/>
                <w:lang w:val="en-US" w:eastAsia="zh-CN"/>
              </w:rPr>
            </w:pPr>
            <w:r>
              <w:rPr>
                <w:rFonts w:eastAsiaTheme="minorEastAsia"/>
                <w:color w:val="0070C0"/>
                <w:lang w:val="en-US" w:eastAsia="zh-CN"/>
              </w:rPr>
              <w:t>Qualcomm: “</w:t>
            </w:r>
            <w:r>
              <w:t>The bandwidths the UE supports for each band and the maximum bandwidth for the band in the band combination are indicated in the UE capabilities.” This sentence is not applied for BCS5. We can remove this sentence.</w:t>
            </w:r>
          </w:p>
        </w:tc>
      </w:tr>
      <w:tr w:rsidR="00A91F6A" w14:paraId="5B45980D" w14:textId="77777777">
        <w:tc>
          <w:tcPr>
            <w:tcW w:w="1231" w:type="dxa"/>
            <w:vMerge w:val="restart"/>
          </w:tcPr>
          <w:p w14:paraId="5CB05B5F" w14:textId="77777777" w:rsidR="00A91F6A" w:rsidRDefault="0020747E">
            <w:pPr>
              <w:spacing w:after="120"/>
              <w:rPr>
                <w:rFonts w:eastAsiaTheme="minorEastAsia"/>
                <w:color w:val="0070C0"/>
                <w:lang w:val="en-US" w:eastAsia="zh-CN"/>
              </w:rPr>
            </w:pPr>
            <w:r>
              <w:rPr>
                <w:rFonts w:eastAsiaTheme="minorEastAsia"/>
                <w:color w:val="0070C0"/>
                <w:lang w:val="en-US" w:eastAsia="zh-CN"/>
              </w:rPr>
              <w:t>R4-2114245</w:t>
            </w:r>
          </w:p>
        </w:tc>
        <w:tc>
          <w:tcPr>
            <w:tcW w:w="8400" w:type="dxa"/>
          </w:tcPr>
          <w:p w14:paraId="74AE3C20" w14:textId="31268EE0" w:rsidR="00A91F6A" w:rsidRDefault="0020747E">
            <w:pPr>
              <w:spacing w:after="120"/>
              <w:rPr>
                <w:rFonts w:eastAsiaTheme="minorEastAsia"/>
                <w:color w:val="0070C0"/>
                <w:lang w:val="en-US" w:eastAsia="zh-CN"/>
              </w:rPr>
            </w:pPr>
            <w:r>
              <w:rPr>
                <w:rFonts w:eastAsiaTheme="minorEastAsia" w:hint="eastAsia"/>
                <w:color w:val="0070C0"/>
                <w:lang w:val="en-US" w:eastAsia="zh-CN"/>
              </w:rPr>
              <w:t>ZTE:  Same as above.</w:t>
            </w:r>
          </w:p>
        </w:tc>
      </w:tr>
      <w:tr w:rsidR="00A91F6A" w14:paraId="77549721" w14:textId="77777777">
        <w:tc>
          <w:tcPr>
            <w:tcW w:w="1231" w:type="dxa"/>
            <w:vMerge/>
          </w:tcPr>
          <w:p w14:paraId="17E71174" w14:textId="77777777" w:rsidR="00A91F6A" w:rsidRDefault="00A91F6A">
            <w:pPr>
              <w:spacing w:after="120"/>
              <w:rPr>
                <w:rFonts w:eastAsiaTheme="minorEastAsia"/>
                <w:color w:val="0070C0"/>
                <w:lang w:val="en-US" w:eastAsia="zh-CN"/>
              </w:rPr>
            </w:pPr>
          </w:p>
        </w:tc>
        <w:tc>
          <w:tcPr>
            <w:tcW w:w="8400" w:type="dxa"/>
          </w:tcPr>
          <w:p w14:paraId="169543BE" w14:textId="77777777" w:rsidR="00A91F6A" w:rsidRDefault="0020747E">
            <w:pPr>
              <w:spacing w:after="120"/>
              <w:rPr>
                <w:rFonts w:eastAsiaTheme="minorEastAsia"/>
                <w:color w:val="0070C0"/>
                <w:lang w:val="en-US" w:eastAsia="zh-CN"/>
              </w:rPr>
            </w:pPr>
            <w:r>
              <w:rPr>
                <w:rFonts w:eastAsiaTheme="minorEastAsia"/>
                <w:color w:val="0070C0"/>
                <w:lang w:val="en-US" w:eastAsia="zh-CN"/>
              </w:rPr>
              <w:t>Samsung: “Reason for change” and “Summary of change” need to be corrected</w:t>
            </w:r>
          </w:p>
        </w:tc>
      </w:tr>
      <w:tr w:rsidR="00A91F6A" w14:paraId="05D8ABE2" w14:textId="77777777">
        <w:tc>
          <w:tcPr>
            <w:tcW w:w="1231" w:type="dxa"/>
            <w:vMerge/>
          </w:tcPr>
          <w:p w14:paraId="0336B54B" w14:textId="77777777" w:rsidR="00A91F6A" w:rsidRDefault="00A91F6A">
            <w:pPr>
              <w:spacing w:after="120"/>
              <w:rPr>
                <w:rFonts w:eastAsiaTheme="minorEastAsia"/>
                <w:color w:val="0070C0"/>
                <w:lang w:val="en-US" w:eastAsia="zh-CN"/>
              </w:rPr>
            </w:pPr>
          </w:p>
        </w:tc>
        <w:tc>
          <w:tcPr>
            <w:tcW w:w="8400" w:type="dxa"/>
          </w:tcPr>
          <w:p w14:paraId="64D5ABBA" w14:textId="77777777" w:rsidR="00A91F6A" w:rsidRDefault="0020747E">
            <w:pPr>
              <w:spacing w:after="120"/>
              <w:rPr>
                <w:rFonts w:eastAsiaTheme="minorEastAsia"/>
                <w:color w:val="0070C0"/>
                <w:lang w:val="en-US" w:eastAsia="zh-CN"/>
              </w:rPr>
            </w:pPr>
            <w:r>
              <w:rPr>
                <w:rFonts w:eastAsiaTheme="minorEastAsia"/>
                <w:color w:val="0070C0"/>
                <w:lang w:val="en-US" w:eastAsia="zh-CN"/>
              </w:rPr>
              <w:t>Huawei: Change reason is not correct.</w:t>
            </w:r>
          </w:p>
          <w:p w14:paraId="7429E239" w14:textId="77777777" w:rsidR="00A91F6A" w:rsidRDefault="0020747E">
            <w:pPr>
              <w:spacing w:after="120"/>
              <w:rPr>
                <w:rFonts w:eastAsiaTheme="minorEastAsia"/>
                <w:color w:val="0070C0"/>
                <w:lang w:val="en-US" w:eastAsia="zh-CN"/>
              </w:rPr>
            </w:pPr>
            <w:r>
              <w:rPr>
                <w:rFonts w:eastAsiaTheme="minorEastAsia"/>
                <w:color w:val="0070C0"/>
                <w:lang w:val="en-US" w:eastAsia="zh-CN"/>
              </w:rPr>
              <w:t xml:space="preserve">Qualcomm: Did we have agreement to extend BCS4/5 from FR1 to FR1+FR2 band combos as well? </w:t>
            </w:r>
          </w:p>
        </w:tc>
      </w:tr>
      <w:tr w:rsidR="00A91F6A" w14:paraId="3F029F02" w14:textId="77777777">
        <w:tc>
          <w:tcPr>
            <w:tcW w:w="1231" w:type="dxa"/>
            <w:vMerge/>
          </w:tcPr>
          <w:p w14:paraId="6446A44A" w14:textId="77777777" w:rsidR="00A91F6A" w:rsidRDefault="00A91F6A">
            <w:pPr>
              <w:spacing w:after="120"/>
              <w:rPr>
                <w:rFonts w:eastAsiaTheme="minorEastAsia"/>
                <w:color w:val="0070C0"/>
                <w:lang w:val="en-US" w:eastAsia="zh-CN"/>
              </w:rPr>
            </w:pPr>
          </w:p>
        </w:tc>
        <w:tc>
          <w:tcPr>
            <w:tcW w:w="8400" w:type="dxa"/>
          </w:tcPr>
          <w:p w14:paraId="051984A7" w14:textId="77777777" w:rsidR="00A91F6A" w:rsidRDefault="0020747E">
            <w:pPr>
              <w:spacing w:after="120"/>
              <w:rPr>
                <w:rFonts w:eastAsiaTheme="minorEastAsia"/>
                <w:color w:val="0070C0"/>
                <w:lang w:val="en-US" w:eastAsia="zh-CN"/>
              </w:rPr>
            </w:pPr>
            <w:r>
              <w:rPr>
                <w:rFonts w:eastAsiaTheme="minorEastAsia"/>
                <w:color w:val="0070C0"/>
                <w:lang w:val="en-US" w:eastAsia="zh-CN"/>
              </w:rPr>
              <w:t xml:space="preserve">T-Mobile USA: To Qualcomm, I don’t think we ever decided that BCS4/5 would not apply to FR1+FR2 band combinations. Since the capability signaling reports the higher order combinations and then the supported fallbacks and BCSs are implicit, then BCS4/5 will have limited value if many of the higher order combinations supported by a UE have FR2, in which case we would require traditional BCSs. This is would be wasted effort because many if not all of the traditional BCSs that we avoided in FR1 we would have to define for FR1+FR2. . </w:t>
            </w:r>
          </w:p>
        </w:tc>
      </w:tr>
      <w:tr w:rsidR="00A91F6A" w14:paraId="538F415D" w14:textId="77777777">
        <w:tc>
          <w:tcPr>
            <w:tcW w:w="1231" w:type="dxa"/>
            <w:vMerge/>
          </w:tcPr>
          <w:p w14:paraId="629AED3C" w14:textId="77777777" w:rsidR="00A91F6A" w:rsidRDefault="00A91F6A">
            <w:pPr>
              <w:spacing w:after="120"/>
              <w:rPr>
                <w:rFonts w:eastAsiaTheme="minorEastAsia"/>
                <w:color w:val="0070C0"/>
                <w:lang w:val="en-US" w:eastAsia="zh-CN"/>
              </w:rPr>
            </w:pPr>
          </w:p>
        </w:tc>
        <w:tc>
          <w:tcPr>
            <w:tcW w:w="8400" w:type="dxa"/>
          </w:tcPr>
          <w:p w14:paraId="6C8C0B02" w14:textId="77777777" w:rsidR="00A91F6A" w:rsidRDefault="0020747E">
            <w:pPr>
              <w:spacing w:after="120"/>
              <w:rPr>
                <w:rFonts w:eastAsiaTheme="minorEastAsia"/>
                <w:color w:val="0070C0"/>
                <w:lang w:val="en-US" w:eastAsia="zh-CN"/>
              </w:rPr>
            </w:pPr>
            <w:r>
              <w:rPr>
                <w:rFonts w:eastAsiaTheme="minorEastAsia"/>
                <w:color w:val="0070C0"/>
                <w:lang w:val="en-US" w:eastAsia="zh-CN"/>
              </w:rPr>
              <w:t>Qualcomm3: To TMO, applying BCS4/5 to FR1+FR2 also means it will apply FR2 intra-band CA. Not sure if I remember correctly, it was discussed in RAN4/RAN-P, but it was not agreed. In addition, we will have to check if there is signalling issue from RAN2 perspective. Note that we are not against to use BCS4/5 to FR1+FR2. But what we focused on before is for FR1, so we’d better to be careful about FR2 related band combinations.</w:t>
            </w:r>
          </w:p>
        </w:tc>
      </w:tr>
      <w:tr w:rsidR="00A91F6A" w14:paraId="33FA4E71" w14:textId="77777777">
        <w:tc>
          <w:tcPr>
            <w:tcW w:w="1231" w:type="dxa"/>
            <w:vMerge/>
          </w:tcPr>
          <w:p w14:paraId="39CB6D85" w14:textId="77777777" w:rsidR="00A91F6A" w:rsidRDefault="00A91F6A">
            <w:pPr>
              <w:spacing w:after="120"/>
              <w:rPr>
                <w:rFonts w:eastAsiaTheme="minorEastAsia"/>
                <w:color w:val="0070C0"/>
                <w:lang w:val="en-US" w:eastAsia="zh-CN"/>
              </w:rPr>
            </w:pPr>
          </w:p>
        </w:tc>
        <w:tc>
          <w:tcPr>
            <w:tcW w:w="8400" w:type="dxa"/>
          </w:tcPr>
          <w:p w14:paraId="4C354DE6" w14:textId="77777777" w:rsidR="00A91F6A" w:rsidRDefault="00A91F6A">
            <w:pPr>
              <w:spacing w:after="120"/>
              <w:rPr>
                <w:rFonts w:eastAsiaTheme="minorEastAsia"/>
                <w:color w:val="0070C0"/>
                <w:lang w:val="en-US" w:eastAsia="zh-CN"/>
              </w:rPr>
            </w:pPr>
          </w:p>
        </w:tc>
      </w:tr>
      <w:tr w:rsidR="00A91F6A" w14:paraId="20A71C15" w14:textId="77777777">
        <w:tc>
          <w:tcPr>
            <w:tcW w:w="1231" w:type="dxa"/>
            <w:vMerge w:val="restart"/>
          </w:tcPr>
          <w:p w14:paraId="24A00F62" w14:textId="77777777" w:rsidR="00A91F6A" w:rsidRDefault="0020747E">
            <w:pPr>
              <w:spacing w:after="120"/>
              <w:rPr>
                <w:rFonts w:eastAsiaTheme="minorEastAsia"/>
                <w:color w:val="0070C0"/>
                <w:lang w:val="en-US" w:eastAsia="zh-CN"/>
              </w:rPr>
            </w:pPr>
            <w:r>
              <w:rPr>
                <w:rFonts w:eastAsiaTheme="minorEastAsia"/>
                <w:color w:val="0070C0"/>
                <w:lang w:val="en-US" w:eastAsia="zh-CN"/>
              </w:rPr>
              <w:t>R4-2114246</w:t>
            </w:r>
          </w:p>
        </w:tc>
        <w:tc>
          <w:tcPr>
            <w:tcW w:w="8400" w:type="dxa"/>
          </w:tcPr>
          <w:p w14:paraId="2B7ADD46" w14:textId="77777777" w:rsidR="00A91F6A" w:rsidRDefault="0020747E">
            <w:pPr>
              <w:spacing w:after="120"/>
              <w:rPr>
                <w:rFonts w:eastAsiaTheme="minorEastAsia"/>
                <w:lang w:val="en-US" w:eastAsia="zh-CN"/>
              </w:rPr>
            </w:pPr>
            <w:r>
              <w:rPr>
                <w:rFonts w:eastAsiaTheme="minorEastAsia" w:hint="eastAsia"/>
                <w:lang w:val="en-US" w:eastAsia="zh-CN"/>
              </w:rPr>
              <w:t>ZTE: To our understanding, the release independent is for configuration itself, not for BCS. So on top of yours, i made some modifications below:</w:t>
            </w:r>
          </w:p>
          <w:p w14:paraId="23878286" w14:textId="77777777" w:rsidR="00A91F6A" w:rsidRDefault="0020747E">
            <w:pPr>
              <w:spacing w:after="120"/>
              <w:rPr>
                <w:rFonts w:eastAsiaTheme="minorEastAsia"/>
                <w:color w:val="0070C0"/>
                <w:lang w:val="en-US" w:eastAsia="zh-CN"/>
              </w:rPr>
            </w:pPr>
            <w:r>
              <w:rPr>
                <w:rFonts w:eastAsiaTheme="minorEastAsia" w:hint="eastAsia"/>
                <w:lang w:val="en-US" w:eastAsia="zh-CN"/>
              </w:rPr>
              <w:t>NOTE:  </w:t>
            </w:r>
            <w:r>
              <w:rPr>
                <w:rFonts w:eastAsiaTheme="minorEastAsia"/>
                <w:lang w:val="en-US" w:eastAsia="zh-CN"/>
              </w:rPr>
              <w:t> </w:t>
            </w:r>
            <w:r>
              <w:rPr>
                <w:rFonts w:eastAsiaTheme="minorEastAsia"/>
                <w:color w:val="FF0000"/>
                <w:u w:val="single"/>
                <w:lang w:val="en-US" w:eastAsia="zh-CN"/>
              </w:rPr>
              <w:t>Configurations with </w:t>
            </w:r>
            <w:r>
              <w:rPr>
                <w:rFonts w:eastAsiaTheme="minorEastAsia"/>
                <w:lang w:val="en-US" w:eastAsia="zh-CN"/>
              </w:rPr>
              <w:t>BCSs other than BCS5 are release independent from Rel-15. </w:t>
            </w:r>
            <w:r>
              <w:rPr>
                <w:rFonts w:eastAsiaTheme="minorEastAsia"/>
                <w:color w:val="FF0000"/>
                <w:u w:val="single"/>
                <w:lang w:val="en-US" w:eastAsia="zh-CN"/>
              </w:rPr>
              <w:t>Configurations with</w:t>
            </w:r>
            <w:r>
              <w:rPr>
                <w:rFonts w:eastAsiaTheme="minorEastAsia"/>
                <w:lang w:val="en-US" w:eastAsia="zh-CN"/>
              </w:rPr>
              <w:t> BCS5 </w:t>
            </w:r>
            <w:r>
              <w:rPr>
                <w:rFonts w:eastAsiaTheme="minorEastAsia"/>
                <w:color w:val="FF0000"/>
                <w:u w:val="single"/>
                <w:lang w:val="en-US" w:eastAsia="zh-CN"/>
              </w:rPr>
              <w:t>are </w:t>
            </w:r>
            <w:r>
              <w:rPr>
                <w:rFonts w:eastAsiaTheme="minorEastAsia"/>
                <w:strike/>
                <w:color w:val="FF0000"/>
                <w:lang w:val="en-US" w:eastAsia="zh-CN"/>
              </w:rPr>
              <w:t>is</w:t>
            </w:r>
            <w:r>
              <w:rPr>
                <w:rFonts w:eastAsiaTheme="minorEastAsia"/>
                <w:lang w:val="en-US" w:eastAsia="zh-CN"/>
              </w:rPr>
              <w:t> Release independent from Rel-17. </w:t>
            </w:r>
            <w:r>
              <w:rPr>
                <w:rFonts w:eastAsiaTheme="minorEastAsia"/>
                <w:color w:val="FF0000"/>
                <w:u w:val="single"/>
                <w:lang w:val="en-US" w:eastAsia="zh-CN"/>
              </w:rPr>
              <w:t>Where the BCSs for inter-band NR CA configuration are defined in TS38.101-1[2] and TS38.101-3[4].</w:t>
            </w:r>
          </w:p>
        </w:tc>
      </w:tr>
      <w:tr w:rsidR="00A91F6A" w14:paraId="66B67398" w14:textId="77777777">
        <w:tc>
          <w:tcPr>
            <w:tcW w:w="1231" w:type="dxa"/>
            <w:vMerge/>
          </w:tcPr>
          <w:p w14:paraId="45ED1D75" w14:textId="77777777" w:rsidR="00A91F6A" w:rsidRDefault="00A91F6A">
            <w:pPr>
              <w:spacing w:after="120"/>
              <w:rPr>
                <w:rFonts w:eastAsiaTheme="minorEastAsia"/>
                <w:color w:val="0070C0"/>
                <w:lang w:val="en-US" w:eastAsia="zh-CN"/>
              </w:rPr>
            </w:pPr>
          </w:p>
        </w:tc>
        <w:tc>
          <w:tcPr>
            <w:tcW w:w="8400" w:type="dxa"/>
          </w:tcPr>
          <w:p w14:paraId="348FE473" w14:textId="77777777" w:rsidR="00A91F6A" w:rsidRDefault="0020747E">
            <w:pPr>
              <w:spacing w:after="120"/>
              <w:rPr>
                <w:rFonts w:eastAsiaTheme="minorEastAsia"/>
                <w:lang w:val="en-US" w:eastAsia="zh-CN"/>
              </w:rPr>
            </w:pPr>
            <w:r>
              <w:rPr>
                <w:rFonts w:eastAsiaTheme="minorEastAsia"/>
                <w:lang w:val="en-US" w:eastAsia="zh-CN"/>
              </w:rPr>
              <w:t>Huawei: To ZTE, it isn’t enough to only consider inter-band NR CA. The last sentence is not needed.</w:t>
            </w:r>
          </w:p>
          <w:p w14:paraId="0F3BEC8B" w14:textId="77777777" w:rsidR="00A91F6A" w:rsidRDefault="0020747E">
            <w:pPr>
              <w:spacing w:after="120"/>
              <w:rPr>
                <w:rFonts w:eastAsiaTheme="minorEastAsia"/>
                <w:lang w:val="en-US" w:eastAsia="zh-CN"/>
              </w:rPr>
            </w:pPr>
            <w:r>
              <w:rPr>
                <w:rFonts w:eastAsiaTheme="minorEastAsia" w:hint="eastAsia"/>
                <w:lang w:val="en-US" w:eastAsia="zh-CN"/>
              </w:rPr>
              <w:t>ZTE: To Huawei, different wordings should be used for different configurations table, ok to consider SUL. Or a common wording is :</w:t>
            </w:r>
          </w:p>
          <w:p w14:paraId="08EE3F08" w14:textId="77777777" w:rsidR="00A91F6A" w:rsidRDefault="0020747E">
            <w:pPr>
              <w:spacing w:after="120"/>
              <w:rPr>
                <w:rFonts w:eastAsiaTheme="minorEastAsia"/>
                <w:color w:val="FF0000"/>
                <w:u w:val="single"/>
                <w:lang w:val="en-US" w:eastAsia="zh-CN"/>
              </w:rPr>
            </w:pPr>
            <w:r>
              <w:rPr>
                <w:rFonts w:eastAsiaTheme="minorEastAsia" w:hint="eastAsia"/>
                <w:lang w:val="en-US" w:eastAsia="zh-CN"/>
              </w:rPr>
              <w:lastRenderedPageBreak/>
              <w:t>NOTE:  </w:t>
            </w:r>
            <w:r>
              <w:rPr>
                <w:rFonts w:eastAsiaTheme="minorEastAsia"/>
                <w:lang w:val="en-US" w:eastAsia="zh-CN"/>
              </w:rPr>
              <w:t> </w:t>
            </w:r>
            <w:r>
              <w:rPr>
                <w:rFonts w:eastAsiaTheme="minorEastAsia"/>
                <w:color w:val="FF0000"/>
                <w:u w:val="single"/>
                <w:lang w:val="en-US" w:eastAsia="zh-CN"/>
              </w:rPr>
              <w:t>Configurations with </w:t>
            </w:r>
            <w:r>
              <w:rPr>
                <w:rFonts w:eastAsiaTheme="minorEastAsia"/>
                <w:lang w:val="en-US" w:eastAsia="zh-CN"/>
              </w:rPr>
              <w:t>BCSs other than BCS5 are release independent from Rel-15. </w:t>
            </w:r>
            <w:r>
              <w:rPr>
                <w:rFonts w:eastAsiaTheme="minorEastAsia"/>
                <w:color w:val="FF0000"/>
                <w:u w:val="single"/>
                <w:lang w:val="en-US" w:eastAsia="zh-CN"/>
              </w:rPr>
              <w:t>Configurations with</w:t>
            </w:r>
            <w:r>
              <w:rPr>
                <w:rFonts w:eastAsiaTheme="minorEastAsia"/>
                <w:lang w:val="en-US" w:eastAsia="zh-CN"/>
              </w:rPr>
              <w:t> BCS5 </w:t>
            </w:r>
            <w:r>
              <w:rPr>
                <w:rFonts w:eastAsiaTheme="minorEastAsia"/>
                <w:color w:val="FF0000"/>
                <w:u w:val="single"/>
                <w:lang w:val="en-US" w:eastAsia="zh-CN"/>
              </w:rPr>
              <w:t>are </w:t>
            </w:r>
            <w:r>
              <w:rPr>
                <w:rFonts w:eastAsiaTheme="minorEastAsia"/>
                <w:strike/>
                <w:color w:val="FF0000"/>
                <w:lang w:val="en-US" w:eastAsia="zh-CN"/>
              </w:rPr>
              <w:t>is</w:t>
            </w:r>
            <w:r>
              <w:rPr>
                <w:rFonts w:eastAsiaTheme="minorEastAsia"/>
                <w:lang w:val="en-US" w:eastAsia="zh-CN"/>
              </w:rPr>
              <w:t> Release independent from Rel-17. </w:t>
            </w:r>
            <w:r>
              <w:rPr>
                <w:rFonts w:eastAsiaTheme="minorEastAsia"/>
                <w:color w:val="FF0000"/>
                <w:u w:val="single"/>
                <w:lang w:val="en-US" w:eastAsia="zh-CN"/>
              </w:rPr>
              <w:t>Where the BCSs for configuration</w:t>
            </w:r>
            <w:r>
              <w:rPr>
                <w:rFonts w:eastAsiaTheme="minorEastAsia" w:hint="eastAsia"/>
                <w:color w:val="FF0000"/>
                <w:u w:val="single"/>
                <w:lang w:val="en-US" w:eastAsia="zh-CN"/>
              </w:rPr>
              <w:t>s</w:t>
            </w:r>
            <w:r>
              <w:rPr>
                <w:rFonts w:eastAsiaTheme="minorEastAsia"/>
                <w:color w:val="FF0000"/>
                <w:u w:val="single"/>
                <w:lang w:val="en-US" w:eastAsia="zh-CN"/>
              </w:rPr>
              <w:t xml:space="preserve"> are defined in TS38.101-1[2] and TS38.101-3[4].</w:t>
            </w:r>
          </w:p>
          <w:p w14:paraId="36F4C1AA" w14:textId="77777777" w:rsidR="00A91F6A" w:rsidRDefault="0020747E">
            <w:pPr>
              <w:spacing w:after="120"/>
              <w:rPr>
                <w:rFonts w:eastAsiaTheme="minorEastAsia"/>
                <w:lang w:val="en-US" w:eastAsia="zh-CN"/>
              </w:rPr>
            </w:pPr>
            <w:r>
              <w:rPr>
                <w:rFonts w:eastAsiaTheme="minorEastAsia"/>
                <w:color w:val="FF0000"/>
                <w:u w:val="single"/>
                <w:lang w:val="en-US" w:eastAsia="zh-CN"/>
              </w:rPr>
              <w:t>Qualcomm: From our RAN2 colleague’s feedback, RAN2 is still discussing the release independent for BCS4 and BCS5. We’d better wait for the RNA2 conclusion.</w:t>
            </w:r>
          </w:p>
        </w:tc>
      </w:tr>
      <w:tr w:rsidR="00A91F6A" w14:paraId="5DBC7EB3" w14:textId="77777777">
        <w:tc>
          <w:tcPr>
            <w:tcW w:w="1231" w:type="dxa"/>
          </w:tcPr>
          <w:p w14:paraId="007D6A16" w14:textId="77777777" w:rsidR="00A91F6A" w:rsidRDefault="00A91F6A">
            <w:pPr>
              <w:spacing w:after="120"/>
              <w:rPr>
                <w:rFonts w:eastAsiaTheme="minorEastAsia"/>
                <w:color w:val="0070C0"/>
                <w:lang w:val="en-US" w:eastAsia="zh-CN"/>
              </w:rPr>
            </w:pPr>
          </w:p>
        </w:tc>
        <w:tc>
          <w:tcPr>
            <w:tcW w:w="8400" w:type="dxa"/>
          </w:tcPr>
          <w:p w14:paraId="665B75A1" w14:textId="77777777" w:rsidR="00A91F6A" w:rsidRDefault="00A91F6A">
            <w:pPr>
              <w:spacing w:after="120"/>
              <w:rPr>
                <w:rFonts w:eastAsiaTheme="minorEastAsia"/>
                <w:color w:val="0070C0"/>
                <w:lang w:val="en-US" w:eastAsia="zh-CN"/>
              </w:rPr>
            </w:pPr>
          </w:p>
        </w:tc>
      </w:tr>
      <w:tr w:rsidR="00A91F6A" w14:paraId="7DF0A6A2" w14:textId="77777777">
        <w:tc>
          <w:tcPr>
            <w:tcW w:w="1231" w:type="dxa"/>
          </w:tcPr>
          <w:p w14:paraId="23557CD5" w14:textId="77777777" w:rsidR="00A91F6A" w:rsidRDefault="00A91F6A">
            <w:pPr>
              <w:spacing w:after="120"/>
              <w:rPr>
                <w:rFonts w:eastAsiaTheme="minorEastAsia"/>
                <w:color w:val="0070C0"/>
                <w:lang w:val="en-US" w:eastAsia="zh-CN"/>
              </w:rPr>
            </w:pPr>
          </w:p>
        </w:tc>
        <w:tc>
          <w:tcPr>
            <w:tcW w:w="8400" w:type="dxa"/>
          </w:tcPr>
          <w:p w14:paraId="21A2CF1F" w14:textId="77777777" w:rsidR="00A91F6A" w:rsidRDefault="00A91F6A">
            <w:pPr>
              <w:spacing w:after="120"/>
              <w:rPr>
                <w:rFonts w:eastAsiaTheme="minorEastAsia"/>
                <w:color w:val="0070C0"/>
                <w:lang w:val="en-US" w:eastAsia="zh-CN"/>
              </w:rPr>
            </w:pPr>
          </w:p>
        </w:tc>
      </w:tr>
    </w:tbl>
    <w:p w14:paraId="143594E8" w14:textId="77777777" w:rsidR="00A91F6A" w:rsidRDefault="00A91F6A">
      <w:pPr>
        <w:rPr>
          <w:color w:val="0070C0"/>
          <w:lang w:val="en-US" w:eastAsia="zh-CN"/>
        </w:rPr>
      </w:pPr>
    </w:p>
    <w:p w14:paraId="669E4C17" w14:textId="77777777" w:rsidR="00A91F6A" w:rsidRDefault="0020747E">
      <w:pPr>
        <w:pStyle w:val="2"/>
      </w:pPr>
      <w:r>
        <w:t>Summary</w:t>
      </w:r>
      <w:r>
        <w:rPr>
          <w:rFonts w:hint="eastAsia"/>
        </w:rPr>
        <w:t xml:space="preserve"> for 1st round </w:t>
      </w:r>
    </w:p>
    <w:p w14:paraId="61D9F6F4" w14:textId="77777777" w:rsidR="00A91F6A" w:rsidRDefault="0020747E">
      <w:pPr>
        <w:pStyle w:val="3"/>
        <w:rPr>
          <w:sz w:val="24"/>
          <w:szCs w:val="16"/>
        </w:rPr>
      </w:pPr>
      <w:r>
        <w:rPr>
          <w:sz w:val="24"/>
          <w:szCs w:val="16"/>
        </w:rPr>
        <w:t xml:space="preserve">Open issues </w:t>
      </w:r>
    </w:p>
    <w:p w14:paraId="01E3DE5D" w14:textId="77777777" w:rsidR="00A91F6A" w:rsidRDefault="0020747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A91F6A" w14:paraId="18ACD037" w14:textId="77777777">
        <w:tc>
          <w:tcPr>
            <w:tcW w:w="1242" w:type="dxa"/>
          </w:tcPr>
          <w:p w14:paraId="1DD64298" w14:textId="77777777" w:rsidR="00A91F6A" w:rsidRDefault="00A91F6A">
            <w:pPr>
              <w:rPr>
                <w:rFonts w:eastAsiaTheme="minorEastAsia"/>
                <w:b/>
                <w:bCs/>
                <w:color w:val="0070C0"/>
                <w:lang w:val="en-US" w:eastAsia="zh-CN"/>
              </w:rPr>
            </w:pPr>
          </w:p>
        </w:tc>
        <w:tc>
          <w:tcPr>
            <w:tcW w:w="8615" w:type="dxa"/>
          </w:tcPr>
          <w:p w14:paraId="3FC58C86" w14:textId="77777777" w:rsidR="00A91F6A" w:rsidRDefault="002074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91F6A" w14:paraId="03CEFB1A" w14:textId="77777777">
        <w:tc>
          <w:tcPr>
            <w:tcW w:w="1242" w:type="dxa"/>
          </w:tcPr>
          <w:p w14:paraId="38BC9829" w14:textId="2F43E245" w:rsidR="00A91F6A" w:rsidRDefault="0020747E" w:rsidP="00791EA0">
            <w:pPr>
              <w:rPr>
                <w:rFonts w:eastAsiaTheme="minorEastAsia"/>
                <w:color w:val="0070C0"/>
                <w:lang w:val="en-US" w:eastAsia="zh-CN"/>
              </w:rPr>
            </w:pPr>
            <w:bookmarkStart w:id="9" w:name="OLE_LINK7"/>
            <w:r>
              <w:rPr>
                <w:rFonts w:eastAsiaTheme="minorEastAsia" w:hint="eastAsia"/>
                <w:b/>
                <w:bCs/>
                <w:color w:val="0070C0"/>
                <w:lang w:val="en-US" w:eastAsia="zh-CN"/>
              </w:rPr>
              <w:t>Sub-topic</w:t>
            </w:r>
            <w:r>
              <w:rPr>
                <w:rFonts w:eastAsiaTheme="minorEastAsia"/>
                <w:b/>
                <w:bCs/>
                <w:color w:val="0070C0"/>
                <w:lang w:val="en-US" w:eastAsia="zh-CN"/>
              </w:rPr>
              <w:t xml:space="preserve"> </w:t>
            </w:r>
            <w:r w:rsidR="00791EA0">
              <w:rPr>
                <w:rFonts w:eastAsiaTheme="minorEastAsia"/>
                <w:b/>
                <w:bCs/>
                <w:color w:val="0070C0"/>
                <w:lang w:val="en-US" w:eastAsia="zh-CN"/>
              </w:rPr>
              <w:t>1-1</w:t>
            </w:r>
            <w:bookmarkEnd w:id="9"/>
          </w:p>
        </w:tc>
        <w:tc>
          <w:tcPr>
            <w:tcW w:w="8615" w:type="dxa"/>
          </w:tcPr>
          <w:p w14:paraId="3EF85995" w14:textId="6C867FBA" w:rsidR="00791EA0" w:rsidRDefault="00791EA0">
            <w:pPr>
              <w:rPr>
                <w:b/>
                <w:color w:val="0070C0"/>
                <w:u w:val="single"/>
                <w:lang w:eastAsia="ko-KR"/>
              </w:rPr>
            </w:pPr>
            <w:bookmarkStart w:id="10" w:name="OLE_LINK4"/>
            <w:r>
              <w:rPr>
                <w:b/>
                <w:color w:val="0070C0"/>
                <w:u w:val="single"/>
                <w:lang w:eastAsia="ko-KR"/>
              </w:rPr>
              <w:t>Issue 1-1-1</w:t>
            </w:r>
            <w:bookmarkEnd w:id="10"/>
            <w:r>
              <w:rPr>
                <w:b/>
                <w:color w:val="0070C0"/>
                <w:u w:val="single"/>
                <w:lang w:eastAsia="ko-KR"/>
              </w:rPr>
              <w:t>: To discuss the applicability of BCS4 and BCS5 to intra-band combinations</w:t>
            </w:r>
          </w:p>
          <w:p w14:paraId="059162B5" w14:textId="11D78A66" w:rsidR="00A7571A" w:rsidRPr="00E24477" w:rsidRDefault="00A7571A">
            <w:pPr>
              <w:rPr>
                <w:rFonts w:eastAsiaTheme="minorEastAsia"/>
                <w:color w:val="0070C0"/>
                <w:lang w:val="en-US" w:eastAsia="zh-CN"/>
              </w:rPr>
            </w:pPr>
            <w:r w:rsidRPr="00E24477">
              <w:rPr>
                <w:rFonts w:eastAsiaTheme="minorEastAsia"/>
                <w:color w:val="0070C0"/>
                <w:lang w:val="en-US" w:eastAsia="zh-CN"/>
              </w:rPr>
              <w:t xml:space="preserve">All the companies agreed to introduce </w:t>
            </w:r>
            <w:bookmarkStart w:id="11" w:name="OLE_LINK16"/>
            <w:bookmarkStart w:id="12" w:name="OLE_LINK17"/>
            <w:r w:rsidRPr="00E24477">
              <w:rPr>
                <w:rFonts w:eastAsiaTheme="minorEastAsia"/>
                <w:color w:val="0070C0"/>
                <w:lang w:val="en-US" w:eastAsia="zh-CN"/>
              </w:rPr>
              <w:t>BCS4/BCS5 for intra-band NR CA</w:t>
            </w:r>
            <w:bookmarkEnd w:id="11"/>
            <w:bookmarkEnd w:id="12"/>
            <w:r w:rsidRPr="00E24477">
              <w:rPr>
                <w:rFonts w:eastAsiaTheme="minorEastAsia"/>
                <w:color w:val="0070C0"/>
                <w:lang w:val="en-US" w:eastAsia="zh-CN"/>
              </w:rPr>
              <w:t xml:space="preserve">. At least 4~5 companies prefer to </w:t>
            </w:r>
            <w:bookmarkStart w:id="13" w:name="OLE_LINK18"/>
            <w:r w:rsidRPr="00E24477">
              <w:rPr>
                <w:rFonts w:eastAsiaTheme="minorEastAsia"/>
                <w:color w:val="0070C0"/>
                <w:lang w:val="en-US" w:eastAsia="zh-CN"/>
              </w:rPr>
              <w:t>introduce BCS4/BCS5 only for FR1 intra-band NR CA</w:t>
            </w:r>
            <w:bookmarkEnd w:id="13"/>
            <w:r w:rsidRPr="00E24477">
              <w:rPr>
                <w:rFonts w:eastAsiaTheme="minorEastAsia"/>
                <w:color w:val="0070C0"/>
                <w:lang w:val="en-US" w:eastAsia="zh-CN"/>
              </w:rPr>
              <w:t>. One company proposed to introduce BCS4/BCS5 only for FR1 intra-band DL CA.</w:t>
            </w:r>
          </w:p>
          <w:p w14:paraId="05A437D5" w14:textId="77777777" w:rsidR="00791EA0" w:rsidRDefault="00791EA0" w:rsidP="00791EA0">
            <w:pPr>
              <w:rPr>
                <w:rFonts w:eastAsiaTheme="minorEastAsia"/>
                <w:i/>
                <w:color w:val="0070C0"/>
                <w:lang w:val="en-US" w:eastAsia="zh-CN"/>
              </w:rPr>
            </w:pPr>
            <w:r>
              <w:rPr>
                <w:rFonts w:eastAsiaTheme="minorEastAsia" w:hint="eastAsia"/>
                <w:i/>
                <w:color w:val="0070C0"/>
                <w:lang w:val="en-US" w:eastAsia="zh-CN"/>
              </w:rPr>
              <w:t>Tentative agreements:</w:t>
            </w:r>
          </w:p>
          <w:p w14:paraId="31AE1FB9" w14:textId="70E71E4C" w:rsidR="00A7571A" w:rsidRPr="00E24477" w:rsidRDefault="00A7571A" w:rsidP="00791EA0">
            <w:pPr>
              <w:rPr>
                <w:rFonts w:eastAsiaTheme="minorEastAsia"/>
                <w:color w:val="0070C0"/>
                <w:lang w:val="en-US" w:eastAsia="zh-CN"/>
              </w:rPr>
            </w:pPr>
            <w:r>
              <w:rPr>
                <w:rFonts w:eastAsiaTheme="minorEastAsia" w:hint="eastAsia"/>
                <w:i/>
                <w:color w:val="0070C0"/>
                <w:lang w:val="en-US" w:eastAsia="zh-CN"/>
              </w:rPr>
              <w:t xml:space="preserve"> </w:t>
            </w:r>
            <w:r>
              <w:rPr>
                <w:rFonts w:eastAsiaTheme="minorEastAsia"/>
                <w:i/>
                <w:color w:val="0070C0"/>
                <w:lang w:val="en-US" w:eastAsia="zh-CN"/>
              </w:rPr>
              <w:t xml:space="preserve">             </w:t>
            </w:r>
            <w:r w:rsidR="00436E24">
              <w:rPr>
                <w:rFonts w:eastAsiaTheme="minorEastAsia"/>
                <w:i/>
                <w:color w:val="0070C0"/>
                <w:lang w:val="en-US" w:eastAsia="zh-CN"/>
              </w:rPr>
              <w:t xml:space="preserve">1) </w:t>
            </w:r>
            <w:r w:rsidRPr="00E24477">
              <w:rPr>
                <w:rFonts w:eastAsiaTheme="minorEastAsia"/>
                <w:color w:val="0070C0"/>
                <w:lang w:val="en-US" w:eastAsia="zh-CN"/>
              </w:rPr>
              <w:t>To introduce</w:t>
            </w:r>
            <w:bookmarkStart w:id="14" w:name="OLE_LINK19"/>
            <w:r w:rsidRPr="00E24477">
              <w:rPr>
                <w:rFonts w:eastAsiaTheme="minorEastAsia"/>
                <w:color w:val="0070C0"/>
                <w:lang w:val="en-US" w:eastAsia="zh-CN"/>
              </w:rPr>
              <w:t xml:space="preserve"> BCS4/BCS5</w:t>
            </w:r>
            <w:bookmarkEnd w:id="14"/>
            <w:r w:rsidRPr="00E24477">
              <w:rPr>
                <w:rFonts w:eastAsiaTheme="minorEastAsia"/>
                <w:color w:val="0070C0"/>
                <w:lang w:val="en-US" w:eastAsia="zh-CN"/>
              </w:rPr>
              <w:t xml:space="preserve"> for </w:t>
            </w:r>
            <w:bookmarkStart w:id="15" w:name="OLE_LINK20"/>
            <w:r w:rsidRPr="00E24477">
              <w:rPr>
                <w:rFonts w:eastAsiaTheme="minorEastAsia"/>
                <w:color w:val="0070C0"/>
                <w:lang w:val="en-US" w:eastAsia="zh-CN"/>
              </w:rPr>
              <w:t>FR1 intra-band DL CA</w:t>
            </w:r>
            <w:bookmarkEnd w:id="15"/>
          </w:p>
          <w:p w14:paraId="563AD009" w14:textId="16141DC6" w:rsidR="00A7571A" w:rsidRPr="00E24477" w:rsidRDefault="00A7571A" w:rsidP="00791EA0">
            <w:pPr>
              <w:rPr>
                <w:rFonts w:eastAsiaTheme="minorEastAsia"/>
                <w:color w:val="0070C0"/>
                <w:lang w:val="en-US" w:eastAsia="zh-CN"/>
              </w:rPr>
            </w:pPr>
            <w:bookmarkStart w:id="16" w:name="OLE_LINK21"/>
            <w:r w:rsidRPr="00E24477">
              <w:rPr>
                <w:rFonts w:eastAsiaTheme="minorEastAsia"/>
                <w:color w:val="0070C0"/>
                <w:lang w:val="en-US" w:eastAsia="zh-CN"/>
              </w:rPr>
              <w:t xml:space="preserve">              </w:t>
            </w:r>
            <w:r w:rsidR="00436E24" w:rsidRPr="00E24477">
              <w:rPr>
                <w:rFonts w:eastAsiaTheme="minorEastAsia"/>
                <w:color w:val="0070C0"/>
                <w:lang w:val="en-US" w:eastAsia="zh-CN"/>
              </w:rPr>
              <w:t xml:space="preserve">2) </w:t>
            </w:r>
            <w:r w:rsidRPr="00E24477">
              <w:rPr>
                <w:rFonts w:eastAsiaTheme="minorEastAsia"/>
                <w:color w:val="0070C0"/>
                <w:lang w:val="en-US" w:eastAsia="zh-CN"/>
              </w:rPr>
              <w:t xml:space="preserve">FFS whether </w:t>
            </w:r>
            <w:r w:rsidR="00436E24" w:rsidRPr="00E24477">
              <w:rPr>
                <w:rFonts w:eastAsiaTheme="minorEastAsia"/>
                <w:color w:val="0070C0"/>
                <w:lang w:val="en-US" w:eastAsia="zh-CN"/>
              </w:rPr>
              <w:t>BCS4/BCS5 can be used for FR1 intra-band UL CA</w:t>
            </w:r>
          </w:p>
          <w:bookmarkEnd w:id="16"/>
          <w:p w14:paraId="1860F692" w14:textId="502B9EBF" w:rsidR="00436E24" w:rsidRDefault="00436E24" w:rsidP="00436E24">
            <w:pPr>
              <w:rPr>
                <w:rFonts w:eastAsiaTheme="minorEastAsia"/>
                <w:i/>
                <w:color w:val="0070C0"/>
                <w:lang w:val="en-US" w:eastAsia="zh-CN"/>
              </w:rPr>
            </w:pPr>
            <w:r w:rsidRPr="00E24477">
              <w:rPr>
                <w:rFonts w:eastAsiaTheme="minorEastAsia"/>
                <w:color w:val="0070C0"/>
                <w:lang w:val="en-US" w:eastAsia="zh-CN"/>
              </w:rPr>
              <w:t xml:space="preserve">              3) FFS whether BCS4/BCS5 can be used for FR2 intra-band CA or current BCS0 is enough for FR2 intra-band CA</w:t>
            </w:r>
          </w:p>
          <w:p w14:paraId="07FEA061" w14:textId="77777777" w:rsidR="00791EA0" w:rsidRDefault="00791EA0" w:rsidP="00791EA0">
            <w:pPr>
              <w:rPr>
                <w:rFonts w:eastAsiaTheme="minorEastAsia"/>
                <w:i/>
                <w:color w:val="0070C0"/>
                <w:lang w:val="en-US" w:eastAsia="zh-CN"/>
              </w:rPr>
            </w:pPr>
            <w:r>
              <w:rPr>
                <w:rFonts w:eastAsiaTheme="minorEastAsia" w:hint="eastAsia"/>
                <w:i/>
                <w:color w:val="0070C0"/>
                <w:lang w:val="en-US" w:eastAsia="zh-CN"/>
              </w:rPr>
              <w:t>Candidate options:</w:t>
            </w:r>
          </w:p>
          <w:p w14:paraId="7EDEF2E2" w14:textId="4E5B4CFB" w:rsidR="00791EA0" w:rsidRDefault="00791EA0" w:rsidP="00791EA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BA702AE" w14:textId="209DD25E" w:rsidR="00436E24" w:rsidRPr="00E24477" w:rsidRDefault="00436E24" w:rsidP="00791EA0">
            <w:pPr>
              <w:rPr>
                <w:b/>
                <w:color w:val="0070C0"/>
                <w:u w:val="single"/>
                <w:lang w:eastAsia="ko-KR"/>
              </w:rPr>
            </w:pPr>
            <w:r>
              <w:rPr>
                <w:rFonts w:eastAsiaTheme="minorEastAsia" w:hint="eastAsia"/>
                <w:b/>
                <w:color w:val="0070C0"/>
                <w:u w:val="single"/>
                <w:lang w:eastAsia="zh-CN"/>
              </w:rPr>
              <w:t xml:space="preserve"> </w:t>
            </w:r>
            <w:r>
              <w:rPr>
                <w:rFonts w:eastAsiaTheme="minorEastAsia"/>
                <w:b/>
                <w:color w:val="0070C0"/>
                <w:u w:val="single"/>
                <w:lang w:eastAsia="zh-CN"/>
              </w:rPr>
              <w:t xml:space="preserve">   </w:t>
            </w:r>
            <w:r w:rsidRPr="00436E24">
              <w:rPr>
                <w:rFonts w:eastAsiaTheme="minorEastAsia"/>
                <w:i/>
                <w:color w:val="0070C0"/>
                <w:lang w:val="en-US" w:eastAsia="zh-CN"/>
              </w:rPr>
              <w:t xml:space="preserve">      </w:t>
            </w:r>
            <w:r w:rsidRPr="00E24477">
              <w:rPr>
                <w:rFonts w:eastAsiaTheme="minorEastAsia"/>
                <w:color w:val="0070C0"/>
                <w:lang w:val="en-US" w:eastAsia="zh-CN"/>
              </w:rPr>
              <w:t xml:space="preserve"> To further discuss the open issues.</w:t>
            </w:r>
          </w:p>
          <w:p w14:paraId="4A18D318" w14:textId="6696536D" w:rsidR="00791EA0" w:rsidRDefault="00791EA0">
            <w:pPr>
              <w:rPr>
                <w:b/>
                <w:color w:val="0070C0"/>
                <w:u w:val="single"/>
                <w:lang w:eastAsia="ko-KR"/>
              </w:rPr>
            </w:pPr>
            <w:r>
              <w:rPr>
                <w:b/>
                <w:color w:val="0070C0"/>
                <w:u w:val="single"/>
                <w:lang w:eastAsia="ko-KR"/>
              </w:rPr>
              <w:t>Issue 1-1-2: If RAN4 agrees to introduce BCS4/BCS5 for intra-band NR CA, how can BCS4 for intra-band NR CA be indicated?</w:t>
            </w:r>
          </w:p>
          <w:p w14:paraId="300B5EAE" w14:textId="10CE1F82" w:rsidR="00791EA0" w:rsidRPr="00E24477" w:rsidRDefault="00436E24">
            <w:pPr>
              <w:rPr>
                <w:rFonts w:eastAsiaTheme="minorEastAsia"/>
                <w:color w:val="0070C0"/>
                <w:lang w:val="en-US" w:eastAsia="zh-CN"/>
              </w:rPr>
            </w:pPr>
            <w:r w:rsidRPr="00E24477">
              <w:rPr>
                <w:rFonts w:eastAsiaTheme="minorEastAsia" w:hint="eastAsia"/>
                <w:color w:val="0070C0"/>
                <w:lang w:val="en-US" w:eastAsia="zh-CN"/>
              </w:rPr>
              <w:t>O</w:t>
            </w:r>
            <w:r w:rsidRPr="00E24477">
              <w:rPr>
                <w:rFonts w:eastAsiaTheme="minorEastAsia"/>
                <w:color w:val="0070C0"/>
                <w:lang w:val="en-US" w:eastAsia="zh-CN"/>
              </w:rPr>
              <w:t>ption 1 is the majority views, but some errors are observed. Two companies support option 2 and one company support option 3.</w:t>
            </w:r>
          </w:p>
          <w:p w14:paraId="741275D3" w14:textId="77777777" w:rsidR="00436E24" w:rsidRPr="00E24477" w:rsidRDefault="00436E24" w:rsidP="00436E24">
            <w:pPr>
              <w:rPr>
                <w:rFonts w:eastAsiaTheme="minorEastAsia"/>
                <w:color w:val="0070C0"/>
                <w:lang w:val="en-US" w:eastAsia="zh-CN"/>
              </w:rPr>
            </w:pPr>
            <w:r w:rsidRPr="00E24477">
              <w:rPr>
                <w:rFonts w:eastAsiaTheme="minorEastAsia" w:hint="eastAsia"/>
                <w:color w:val="0070C0"/>
                <w:lang w:val="en-US" w:eastAsia="zh-CN"/>
              </w:rPr>
              <w:t>Tentative agreements:</w:t>
            </w:r>
          </w:p>
          <w:p w14:paraId="29C1299E" w14:textId="408D7755" w:rsidR="00436E24" w:rsidRPr="00E24477" w:rsidRDefault="00EE0D8B" w:rsidP="00436E24">
            <w:pPr>
              <w:rPr>
                <w:rFonts w:eastAsiaTheme="minorEastAsia"/>
                <w:color w:val="0070C0"/>
                <w:lang w:val="en-US" w:eastAsia="zh-CN"/>
              </w:rPr>
            </w:pPr>
            <w:r w:rsidRPr="00E24477">
              <w:rPr>
                <w:rFonts w:eastAsiaTheme="minorEastAsia" w:hint="eastAsia"/>
                <w:color w:val="0070C0"/>
                <w:lang w:val="en-US" w:eastAsia="zh-CN"/>
              </w:rPr>
              <w:t>T</w:t>
            </w:r>
            <w:r w:rsidRPr="00E24477">
              <w:rPr>
                <w:rFonts w:eastAsiaTheme="minorEastAsia"/>
                <w:color w:val="0070C0"/>
                <w:lang w:val="en-US" w:eastAsia="zh-CN"/>
              </w:rPr>
              <w:t>he basic principle is not to change current core requirements especially for legacy BCSs and to limit specification changes for this WI. Any improvements or optimizations can be done in the dedicated WI.</w:t>
            </w:r>
          </w:p>
          <w:p w14:paraId="033F21E2" w14:textId="77777777" w:rsidR="00436E24" w:rsidRDefault="00436E24" w:rsidP="00436E24">
            <w:pPr>
              <w:rPr>
                <w:rFonts w:eastAsiaTheme="minorEastAsia"/>
                <w:i/>
                <w:color w:val="0070C0"/>
                <w:lang w:val="en-US" w:eastAsia="zh-CN"/>
              </w:rPr>
            </w:pPr>
            <w:r>
              <w:rPr>
                <w:rFonts w:eastAsiaTheme="minorEastAsia" w:hint="eastAsia"/>
                <w:i/>
                <w:color w:val="0070C0"/>
                <w:lang w:val="en-US" w:eastAsia="zh-CN"/>
              </w:rPr>
              <w:t>Candidate options:</w:t>
            </w:r>
          </w:p>
          <w:p w14:paraId="3F3C0A22" w14:textId="280382E4" w:rsidR="00791EA0" w:rsidRDefault="00436E24" w:rsidP="00436E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999063B" w14:textId="49979518" w:rsidR="00EE0D8B" w:rsidRPr="00E24477" w:rsidRDefault="00EE0D8B" w:rsidP="00436E24">
            <w:pPr>
              <w:rPr>
                <w:rFonts w:eastAsiaTheme="minorEastAsia"/>
                <w:color w:val="0070C0"/>
                <w:lang w:val="en-US" w:eastAsia="zh-CN"/>
              </w:rPr>
            </w:pPr>
            <w:r w:rsidRPr="00E24477">
              <w:rPr>
                <w:rFonts w:eastAsiaTheme="minorEastAsia"/>
                <w:color w:val="0070C0"/>
                <w:lang w:val="en-US" w:eastAsia="zh-CN"/>
              </w:rPr>
              <w:t>Companies can take option 1 as starting point and further discuss the wordings and details.</w:t>
            </w:r>
          </w:p>
          <w:p w14:paraId="4DC11853" w14:textId="702D21A5" w:rsidR="00A91F6A" w:rsidRDefault="00A91F6A">
            <w:pPr>
              <w:rPr>
                <w:rFonts w:eastAsiaTheme="minorEastAsia"/>
                <w:color w:val="0070C0"/>
                <w:lang w:val="en-US" w:eastAsia="zh-CN"/>
              </w:rPr>
            </w:pPr>
          </w:p>
        </w:tc>
      </w:tr>
      <w:tr w:rsidR="00791EA0" w14:paraId="37E57236" w14:textId="77777777">
        <w:tc>
          <w:tcPr>
            <w:tcW w:w="1242" w:type="dxa"/>
          </w:tcPr>
          <w:p w14:paraId="5086B23E" w14:textId="102BCDA5" w:rsidR="00791EA0" w:rsidRDefault="00791EA0" w:rsidP="00791EA0">
            <w:pPr>
              <w:rPr>
                <w:rFonts w:eastAsiaTheme="minorEastAsia"/>
                <w:b/>
                <w:bCs/>
                <w:color w:val="0070C0"/>
                <w:lang w:val="en-US" w:eastAsia="zh-CN"/>
              </w:rPr>
            </w:pPr>
            <w:bookmarkStart w:id="17" w:name="OLE_LINK11"/>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1-2</w:t>
            </w:r>
            <w:bookmarkEnd w:id="17"/>
          </w:p>
        </w:tc>
        <w:tc>
          <w:tcPr>
            <w:tcW w:w="8615" w:type="dxa"/>
          </w:tcPr>
          <w:p w14:paraId="64D311ED" w14:textId="05C7BD7A" w:rsidR="00791EA0" w:rsidRDefault="00791EA0">
            <w:pPr>
              <w:rPr>
                <w:rFonts w:eastAsia="Malgun Gothic"/>
                <w:b/>
                <w:color w:val="0070C0"/>
                <w:u w:val="single"/>
                <w:lang w:eastAsia="ko-KR"/>
              </w:rPr>
            </w:pPr>
            <w:r>
              <w:rPr>
                <w:b/>
                <w:color w:val="0070C0"/>
                <w:u w:val="single"/>
                <w:lang w:eastAsia="ko-KR"/>
              </w:rPr>
              <w:t>Issue 1-2-1: When can companies request BCS4/5?</w:t>
            </w:r>
          </w:p>
          <w:p w14:paraId="10639787" w14:textId="3A4AB881" w:rsidR="00791EA0" w:rsidRPr="00E24477" w:rsidRDefault="00443341" w:rsidP="00443341">
            <w:pPr>
              <w:rPr>
                <w:rFonts w:eastAsiaTheme="minorEastAsia"/>
                <w:color w:val="0070C0"/>
                <w:lang w:val="en-US" w:eastAsia="zh-CN"/>
              </w:rPr>
            </w:pPr>
            <w:r w:rsidRPr="00E24477">
              <w:rPr>
                <w:rFonts w:eastAsiaTheme="minorEastAsia" w:hint="eastAsia"/>
                <w:color w:val="0070C0"/>
                <w:lang w:val="en-US" w:eastAsia="zh-CN"/>
              </w:rPr>
              <w:t>M</w:t>
            </w:r>
            <w:r w:rsidRPr="00E24477">
              <w:rPr>
                <w:rFonts w:eastAsiaTheme="minorEastAsia"/>
                <w:color w:val="0070C0"/>
                <w:lang w:val="en-US" w:eastAsia="zh-CN"/>
              </w:rPr>
              <w:t xml:space="preserve">ost companies think </w:t>
            </w:r>
            <w:bookmarkStart w:id="18" w:name="OLE_LINK23"/>
            <w:r w:rsidRPr="00E24477">
              <w:rPr>
                <w:rFonts w:eastAsiaTheme="minorEastAsia"/>
                <w:color w:val="0070C0"/>
                <w:lang w:val="en-US" w:eastAsia="zh-CN"/>
              </w:rPr>
              <w:t xml:space="preserve">BCS4/BCS5 </w:t>
            </w:r>
            <w:bookmarkEnd w:id="18"/>
            <w:r w:rsidRPr="00E24477">
              <w:rPr>
                <w:rFonts w:eastAsiaTheme="minorEastAsia"/>
                <w:color w:val="0070C0"/>
                <w:lang w:val="en-US" w:eastAsia="zh-CN"/>
              </w:rPr>
              <w:t>can be requested from this meeting. Three companies think the precondition should be done or comments should be addressed firstly.</w:t>
            </w:r>
          </w:p>
          <w:p w14:paraId="5CDDE240" w14:textId="77777777" w:rsidR="00443341" w:rsidRDefault="00443341" w:rsidP="00443341">
            <w:pPr>
              <w:rPr>
                <w:rFonts w:eastAsiaTheme="minorEastAsia"/>
                <w:i/>
                <w:color w:val="0070C0"/>
                <w:lang w:val="en-US" w:eastAsia="zh-CN"/>
              </w:rPr>
            </w:pPr>
            <w:r>
              <w:rPr>
                <w:rFonts w:eastAsiaTheme="minorEastAsia" w:hint="eastAsia"/>
                <w:i/>
                <w:color w:val="0070C0"/>
                <w:lang w:val="en-US" w:eastAsia="zh-CN"/>
              </w:rPr>
              <w:t>Tentative agreements:</w:t>
            </w:r>
          </w:p>
          <w:p w14:paraId="5F94F2D8" w14:textId="4EE57A4A" w:rsidR="00443341" w:rsidRDefault="00443341" w:rsidP="00443341">
            <w:pPr>
              <w:rPr>
                <w:rFonts w:eastAsiaTheme="minorEastAsia"/>
                <w:i/>
                <w:color w:val="0070C0"/>
                <w:lang w:val="en-US" w:eastAsia="zh-CN"/>
              </w:rPr>
            </w:pPr>
            <w:r>
              <w:rPr>
                <w:rFonts w:eastAsiaTheme="minorEastAsia" w:hint="eastAsia"/>
                <w:i/>
                <w:color w:val="0070C0"/>
                <w:lang w:val="en-US" w:eastAsia="zh-CN"/>
              </w:rPr>
              <w:t>N</w:t>
            </w:r>
            <w:r>
              <w:rPr>
                <w:rFonts w:eastAsiaTheme="minorEastAsia"/>
                <w:i/>
                <w:color w:val="0070C0"/>
                <w:lang w:val="en-US" w:eastAsia="zh-CN"/>
              </w:rPr>
              <w:t>one</w:t>
            </w:r>
          </w:p>
          <w:p w14:paraId="473DA65D" w14:textId="77777777" w:rsidR="00443341" w:rsidRDefault="00443341" w:rsidP="00443341">
            <w:pPr>
              <w:rPr>
                <w:rFonts w:eastAsiaTheme="minorEastAsia"/>
                <w:i/>
                <w:color w:val="0070C0"/>
                <w:lang w:val="en-US" w:eastAsia="zh-CN"/>
              </w:rPr>
            </w:pPr>
            <w:r>
              <w:rPr>
                <w:rFonts w:eastAsiaTheme="minorEastAsia" w:hint="eastAsia"/>
                <w:i/>
                <w:color w:val="0070C0"/>
                <w:lang w:val="en-US" w:eastAsia="zh-CN"/>
              </w:rPr>
              <w:t>Candidate options:</w:t>
            </w:r>
          </w:p>
          <w:p w14:paraId="2BB1A515" w14:textId="232413F4" w:rsidR="00443341" w:rsidRDefault="00443341" w:rsidP="00443341">
            <w:pPr>
              <w:rPr>
                <w:rFonts w:eastAsia="Malgun Gothic"/>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916DB0A" w14:textId="0B6E065D" w:rsidR="00443341" w:rsidRPr="00E24477" w:rsidRDefault="00443341" w:rsidP="00443341">
            <w:pPr>
              <w:rPr>
                <w:rFonts w:eastAsiaTheme="minorEastAsia"/>
                <w:color w:val="0070C0"/>
                <w:lang w:val="en-US" w:eastAsia="zh-CN"/>
              </w:rPr>
            </w:pPr>
            <w:r w:rsidRPr="00E24477">
              <w:rPr>
                <w:rFonts w:eastAsiaTheme="minorEastAsia" w:hint="eastAsia"/>
                <w:color w:val="0070C0"/>
                <w:lang w:val="en-US" w:eastAsia="zh-CN"/>
              </w:rPr>
              <w:t>C</w:t>
            </w:r>
            <w:r w:rsidRPr="00E24477">
              <w:rPr>
                <w:rFonts w:eastAsiaTheme="minorEastAsia"/>
                <w:color w:val="0070C0"/>
                <w:lang w:val="en-US" w:eastAsia="zh-CN"/>
              </w:rPr>
              <w:t>ompanies can try to address companies’ comments in the 2</w:t>
            </w:r>
            <w:r w:rsidRPr="00E24477">
              <w:rPr>
                <w:rFonts w:eastAsiaTheme="minorEastAsia"/>
                <w:color w:val="0070C0"/>
                <w:vertAlign w:val="superscript"/>
                <w:lang w:val="en-US" w:eastAsia="zh-CN"/>
              </w:rPr>
              <w:t>nd</w:t>
            </w:r>
            <w:r w:rsidRPr="00E24477">
              <w:rPr>
                <w:rFonts w:eastAsiaTheme="minorEastAsia"/>
                <w:color w:val="0070C0"/>
                <w:lang w:val="en-US" w:eastAsia="zh-CN"/>
              </w:rPr>
              <w:t xml:space="preserve"> round so that RAN4 can agree to request BCS4/BCS5 from this meeting.</w:t>
            </w:r>
          </w:p>
          <w:p w14:paraId="5ABCB3A1" w14:textId="21CF4B58" w:rsidR="00791EA0" w:rsidRDefault="00791EA0">
            <w:pPr>
              <w:rPr>
                <w:b/>
                <w:color w:val="0070C0"/>
                <w:u w:val="single"/>
                <w:lang w:eastAsia="ko-KR"/>
              </w:rPr>
            </w:pPr>
            <w:r>
              <w:rPr>
                <w:b/>
                <w:color w:val="0070C0"/>
                <w:u w:val="single"/>
                <w:lang w:eastAsia="ko-KR"/>
              </w:rPr>
              <w:t>Issue 1-2-2: Is it agreed that existing band combination that requested traditional BCSs can be changed to BCS5/BCS5 upon request?</w:t>
            </w:r>
          </w:p>
          <w:p w14:paraId="14BAAC5E" w14:textId="6E8CF571" w:rsidR="00916A98" w:rsidRPr="00E24477" w:rsidRDefault="00ED31E8">
            <w:pPr>
              <w:rPr>
                <w:rFonts w:eastAsiaTheme="minorEastAsia"/>
                <w:color w:val="0070C0"/>
                <w:lang w:val="en-US" w:eastAsia="zh-CN"/>
              </w:rPr>
            </w:pPr>
            <w:r w:rsidRPr="00E24477">
              <w:rPr>
                <w:rFonts w:eastAsiaTheme="minorEastAsia"/>
                <w:color w:val="0070C0"/>
                <w:lang w:val="en-US" w:eastAsia="zh-CN"/>
              </w:rPr>
              <w:t xml:space="preserve">The proponent clarified that this proposal is for the requested band combinations whose state is still ongoing in the current WID. However, companies expressed that </w:t>
            </w:r>
            <w:r w:rsidR="00916A98" w:rsidRPr="00E24477">
              <w:rPr>
                <w:rFonts w:eastAsiaTheme="minorEastAsia"/>
                <w:color w:val="0070C0"/>
                <w:lang w:val="en-US" w:eastAsia="zh-CN"/>
              </w:rPr>
              <w:t>current approved procedure should be followed. Some companies comments that the conventional BCSs are still allowed to be requested.</w:t>
            </w:r>
          </w:p>
          <w:p w14:paraId="288A3447" w14:textId="48B80B06" w:rsidR="00791EA0" w:rsidRPr="00E24477" w:rsidRDefault="00916A98">
            <w:pPr>
              <w:rPr>
                <w:rFonts w:eastAsiaTheme="minorEastAsia"/>
                <w:color w:val="0070C0"/>
                <w:lang w:val="en-US" w:eastAsia="zh-CN"/>
              </w:rPr>
            </w:pPr>
            <w:r w:rsidRPr="00E24477">
              <w:rPr>
                <w:rFonts w:eastAsiaTheme="minorEastAsia"/>
                <w:color w:val="0070C0"/>
                <w:lang w:val="en-US" w:eastAsia="zh-CN"/>
              </w:rPr>
              <w:t xml:space="preserve">Moderator suggests that contact person can request to change the basket WID once RAN4 agree to request </w:t>
            </w:r>
            <w:bookmarkStart w:id="19" w:name="OLE_LINK25"/>
            <w:r w:rsidRPr="00E24477">
              <w:rPr>
                <w:rFonts w:eastAsiaTheme="minorEastAsia"/>
                <w:color w:val="0070C0"/>
                <w:lang w:val="en-US" w:eastAsia="zh-CN"/>
              </w:rPr>
              <w:t>BCS4/BCS5.</w:t>
            </w:r>
            <w:bookmarkEnd w:id="19"/>
            <w:r w:rsidRPr="00E24477">
              <w:rPr>
                <w:rFonts w:eastAsiaTheme="minorEastAsia"/>
                <w:color w:val="0070C0"/>
                <w:lang w:val="en-US" w:eastAsia="zh-CN"/>
              </w:rPr>
              <w:t xml:space="preserve"> And the revised WID can be approved in the upcoming RAN plenary meeting. RAN4 can do something based on the latest approved WID in next RAN4 meeting.</w:t>
            </w:r>
          </w:p>
          <w:p w14:paraId="269F5338" w14:textId="77777777" w:rsidR="00443341" w:rsidRDefault="00443341" w:rsidP="00443341">
            <w:pPr>
              <w:rPr>
                <w:rFonts w:eastAsiaTheme="minorEastAsia"/>
                <w:i/>
                <w:color w:val="0070C0"/>
                <w:lang w:val="en-US" w:eastAsia="zh-CN"/>
              </w:rPr>
            </w:pPr>
            <w:r>
              <w:rPr>
                <w:rFonts w:eastAsiaTheme="minorEastAsia" w:hint="eastAsia"/>
                <w:i/>
                <w:color w:val="0070C0"/>
                <w:lang w:val="en-US" w:eastAsia="zh-CN"/>
              </w:rPr>
              <w:t>Tentative agreements:</w:t>
            </w:r>
          </w:p>
          <w:p w14:paraId="49485140" w14:textId="77777777" w:rsidR="00443341" w:rsidRDefault="00443341" w:rsidP="00443341">
            <w:pPr>
              <w:rPr>
                <w:rFonts w:eastAsiaTheme="minorEastAsia"/>
                <w:i/>
                <w:color w:val="0070C0"/>
                <w:lang w:val="en-US" w:eastAsia="zh-CN"/>
              </w:rPr>
            </w:pPr>
            <w:r>
              <w:rPr>
                <w:rFonts w:eastAsiaTheme="minorEastAsia" w:hint="eastAsia"/>
                <w:i/>
                <w:color w:val="0070C0"/>
                <w:lang w:val="en-US" w:eastAsia="zh-CN"/>
              </w:rPr>
              <w:t>Candidate options:</w:t>
            </w:r>
          </w:p>
          <w:p w14:paraId="36FDC14F" w14:textId="7661F025" w:rsidR="00443341" w:rsidRDefault="00443341" w:rsidP="0044334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1050B1" w14:textId="22072B70" w:rsidR="00916A98" w:rsidRPr="00E24477" w:rsidRDefault="00916A98" w:rsidP="00443341">
            <w:pPr>
              <w:rPr>
                <w:b/>
                <w:color w:val="0070C0"/>
                <w:u w:val="single"/>
                <w:lang w:eastAsia="ko-KR"/>
              </w:rPr>
            </w:pPr>
            <w:r w:rsidRPr="00E24477">
              <w:rPr>
                <w:rFonts w:eastAsiaTheme="minorEastAsia"/>
                <w:color w:val="0070C0"/>
                <w:lang w:val="en-US" w:eastAsia="zh-CN"/>
              </w:rPr>
              <w:t>Try to agree on when companies can request BCS4/BCS5 firstly.</w:t>
            </w:r>
          </w:p>
          <w:p w14:paraId="5904624E" w14:textId="2C17B2AF" w:rsidR="00791EA0" w:rsidRDefault="00791EA0">
            <w:pPr>
              <w:rPr>
                <w:rFonts w:eastAsia="Malgun Gothic"/>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2EAFEC1D" w14:textId="3142A126" w:rsidR="00791EA0" w:rsidRPr="00E24477" w:rsidRDefault="00916A98">
            <w:pPr>
              <w:rPr>
                <w:rFonts w:eastAsiaTheme="minorEastAsia"/>
                <w:color w:val="0070C0"/>
                <w:lang w:val="en-US" w:eastAsia="zh-CN"/>
              </w:rPr>
            </w:pPr>
            <w:r w:rsidRPr="00E24477">
              <w:rPr>
                <w:rFonts w:eastAsiaTheme="minorEastAsia"/>
                <w:color w:val="0070C0"/>
                <w:lang w:val="en-US" w:eastAsia="zh-CN"/>
              </w:rPr>
              <w:t>Two companies think BCS4 and BCS5 should be requested and indicated separately.</w:t>
            </w:r>
            <w:r w:rsidR="00E24477" w:rsidRPr="00E24477">
              <w:rPr>
                <w:rFonts w:eastAsiaTheme="minorEastAsia"/>
                <w:color w:val="0070C0"/>
                <w:lang w:val="en-US" w:eastAsia="zh-CN"/>
              </w:rPr>
              <w:t xml:space="preserve"> The others think the proposal can be accepted.</w:t>
            </w:r>
          </w:p>
          <w:p w14:paraId="2E01DC8B" w14:textId="77777777" w:rsidR="00443341" w:rsidRDefault="00443341" w:rsidP="00443341">
            <w:pPr>
              <w:rPr>
                <w:rFonts w:eastAsiaTheme="minorEastAsia"/>
                <w:i/>
                <w:color w:val="0070C0"/>
                <w:lang w:val="en-US" w:eastAsia="zh-CN"/>
              </w:rPr>
            </w:pPr>
            <w:r>
              <w:rPr>
                <w:rFonts w:eastAsiaTheme="minorEastAsia" w:hint="eastAsia"/>
                <w:i/>
                <w:color w:val="0070C0"/>
                <w:lang w:val="en-US" w:eastAsia="zh-CN"/>
              </w:rPr>
              <w:t>Tentative agreements:</w:t>
            </w:r>
          </w:p>
          <w:p w14:paraId="642CF922" w14:textId="07974D12" w:rsidR="00E24477" w:rsidRDefault="00E24477" w:rsidP="00443341">
            <w:pPr>
              <w:rPr>
                <w:rFonts w:eastAsiaTheme="minorEastAsia"/>
                <w:i/>
                <w:color w:val="0070C0"/>
                <w:lang w:val="en-US" w:eastAsia="zh-CN"/>
              </w:rPr>
            </w:pPr>
            <w:r>
              <w:rPr>
                <w:rFonts w:eastAsiaTheme="minorEastAsia"/>
                <w:i/>
                <w:color w:val="0070C0"/>
                <w:lang w:val="en-US" w:eastAsia="zh-CN"/>
              </w:rPr>
              <w:t>No agreement.</w:t>
            </w:r>
          </w:p>
          <w:p w14:paraId="18768954" w14:textId="77777777" w:rsidR="00443341" w:rsidRDefault="00443341" w:rsidP="00443341">
            <w:pPr>
              <w:rPr>
                <w:rFonts w:eastAsiaTheme="minorEastAsia"/>
                <w:i/>
                <w:color w:val="0070C0"/>
                <w:lang w:val="en-US" w:eastAsia="zh-CN"/>
              </w:rPr>
            </w:pPr>
            <w:r>
              <w:rPr>
                <w:rFonts w:eastAsiaTheme="minorEastAsia" w:hint="eastAsia"/>
                <w:i/>
                <w:color w:val="0070C0"/>
                <w:lang w:val="en-US" w:eastAsia="zh-CN"/>
              </w:rPr>
              <w:t>Candidate options:</w:t>
            </w:r>
          </w:p>
          <w:p w14:paraId="60E6BECA" w14:textId="77777777" w:rsidR="00443341" w:rsidRDefault="00443341" w:rsidP="0044334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w:t>
            </w:r>
            <w:bookmarkStart w:id="20" w:name="OLE_LINK28"/>
            <w:r>
              <w:rPr>
                <w:rFonts w:eastAsiaTheme="minorEastAsia" w:hint="eastAsia"/>
                <w:i/>
                <w:color w:val="0070C0"/>
                <w:lang w:val="en-US" w:eastAsia="zh-CN"/>
              </w:rPr>
              <w:t>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End w:id="20"/>
            <w:r>
              <w:rPr>
                <w:rFonts w:eastAsiaTheme="minorEastAsia" w:hint="eastAsia"/>
                <w:i/>
                <w:color w:val="0070C0"/>
                <w:lang w:val="en-US" w:eastAsia="zh-CN"/>
              </w:rPr>
              <w:t>:</w:t>
            </w:r>
          </w:p>
          <w:p w14:paraId="5A70E3F1" w14:textId="2AB95EBF" w:rsidR="00E24477" w:rsidRPr="00E24477" w:rsidRDefault="00E24477" w:rsidP="00443341">
            <w:pPr>
              <w:rPr>
                <w:rFonts w:eastAsia="Malgun Gothic"/>
                <w:b/>
                <w:color w:val="0070C0"/>
                <w:u w:val="single"/>
                <w:lang w:eastAsia="ko-KR"/>
              </w:rPr>
            </w:pPr>
            <w:r w:rsidRPr="00E24477">
              <w:rPr>
                <w:rFonts w:eastAsiaTheme="minorEastAsia"/>
                <w:color w:val="0070C0"/>
                <w:lang w:val="en-US" w:eastAsia="zh-CN"/>
              </w:rPr>
              <w:t xml:space="preserve">Moderator suggest to further discuss this issue in </w:t>
            </w:r>
            <w:r w:rsidRPr="00E24477">
              <w:rPr>
                <w:rFonts w:eastAsiaTheme="minorEastAsia" w:hint="eastAsia"/>
                <w:color w:val="0070C0"/>
                <w:lang w:val="en-US" w:eastAsia="zh-CN"/>
              </w:rPr>
              <w:t>2</w:t>
            </w:r>
            <w:r w:rsidRPr="00E24477">
              <w:rPr>
                <w:rFonts w:eastAsiaTheme="minorEastAsia" w:hint="eastAsia"/>
                <w:color w:val="0070C0"/>
                <w:vertAlign w:val="superscript"/>
                <w:lang w:val="en-US" w:eastAsia="zh-CN"/>
              </w:rPr>
              <w:t>nd</w:t>
            </w:r>
            <w:r w:rsidRPr="00E24477">
              <w:rPr>
                <w:rFonts w:eastAsiaTheme="minorEastAsia" w:hint="eastAsia"/>
                <w:color w:val="0070C0"/>
                <w:lang w:val="en-US" w:eastAsia="zh-CN"/>
              </w:rPr>
              <w:t xml:space="preserve"> round</w:t>
            </w:r>
            <w:r w:rsidRPr="00E24477">
              <w:rPr>
                <w:rFonts w:eastAsiaTheme="minorEastAsia"/>
                <w:color w:val="0070C0"/>
                <w:lang w:val="en-US" w:eastAsia="zh-CN"/>
              </w:rPr>
              <w:t>.</w:t>
            </w:r>
          </w:p>
        </w:tc>
      </w:tr>
      <w:tr w:rsidR="00791EA0" w14:paraId="4A548E6A" w14:textId="77777777">
        <w:tc>
          <w:tcPr>
            <w:tcW w:w="1242" w:type="dxa"/>
          </w:tcPr>
          <w:p w14:paraId="4B99AB19" w14:textId="3425B19B" w:rsidR="00791EA0" w:rsidRDefault="00791EA0" w:rsidP="00791EA0">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1-3</w:t>
            </w:r>
          </w:p>
        </w:tc>
        <w:tc>
          <w:tcPr>
            <w:tcW w:w="8615" w:type="dxa"/>
          </w:tcPr>
          <w:p w14:paraId="3CD35DE3" w14:textId="554C2CED" w:rsidR="00791EA0" w:rsidRDefault="00791EA0">
            <w:pPr>
              <w:rPr>
                <w:b/>
                <w:color w:val="0070C0"/>
                <w:u w:val="single"/>
                <w:lang w:eastAsia="ko-KR"/>
              </w:rPr>
            </w:pPr>
            <w:r>
              <w:rPr>
                <w:b/>
                <w:color w:val="0070C0"/>
                <w:u w:val="single"/>
                <w:lang w:eastAsia="ko-KR"/>
              </w:rPr>
              <w:t>Issue 1-3-1: Should BCS4 for SUL band combinations reuse the same indic</w:t>
            </w:r>
            <w:r w:rsidR="00E24477">
              <w:rPr>
                <w:b/>
                <w:color w:val="0070C0"/>
                <w:u w:val="single"/>
                <w:lang w:eastAsia="ko-KR"/>
              </w:rPr>
              <w:t>ation format with inter-band CA</w:t>
            </w:r>
            <w:r>
              <w:rPr>
                <w:b/>
                <w:color w:val="0070C0"/>
                <w:u w:val="single"/>
                <w:lang w:eastAsia="ko-KR"/>
              </w:rPr>
              <w:t>?</w:t>
            </w:r>
          </w:p>
          <w:p w14:paraId="2288BDFF" w14:textId="03C31B31" w:rsidR="00E24477" w:rsidRPr="00E24477" w:rsidRDefault="00E24477">
            <w:pPr>
              <w:rPr>
                <w:rFonts w:eastAsiaTheme="minorEastAsia"/>
                <w:color w:val="0070C0"/>
                <w:lang w:val="en-US" w:eastAsia="zh-CN"/>
              </w:rPr>
            </w:pPr>
            <w:r w:rsidRPr="00E24477">
              <w:rPr>
                <w:rFonts w:eastAsiaTheme="minorEastAsia"/>
                <w:color w:val="0070C0"/>
                <w:lang w:val="en-US" w:eastAsia="zh-CN"/>
              </w:rPr>
              <w:t>All the companies agreed this proposal</w:t>
            </w:r>
          </w:p>
          <w:p w14:paraId="1970D294" w14:textId="77777777" w:rsidR="00E24477" w:rsidRDefault="00E24477" w:rsidP="00E24477">
            <w:pPr>
              <w:rPr>
                <w:rFonts w:eastAsiaTheme="minorEastAsia"/>
                <w:i/>
                <w:color w:val="0070C0"/>
                <w:lang w:val="en-US" w:eastAsia="zh-CN"/>
              </w:rPr>
            </w:pPr>
            <w:r>
              <w:rPr>
                <w:rFonts w:eastAsiaTheme="minorEastAsia" w:hint="eastAsia"/>
                <w:i/>
                <w:color w:val="0070C0"/>
                <w:lang w:val="en-US" w:eastAsia="zh-CN"/>
              </w:rPr>
              <w:t>Tentative agreements:</w:t>
            </w:r>
          </w:p>
          <w:p w14:paraId="6EF6E48A" w14:textId="46986471" w:rsidR="00E24477" w:rsidRPr="00E24477" w:rsidRDefault="00E24477" w:rsidP="00E24477">
            <w:pPr>
              <w:rPr>
                <w:rFonts w:eastAsiaTheme="minorEastAsia"/>
                <w:color w:val="0070C0"/>
                <w:lang w:val="en-US" w:eastAsia="zh-CN"/>
              </w:rPr>
            </w:pPr>
            <w:r w:rsidRPr="00E24477">
              <w:rPr>
                <w:rFonts w:eastAsiaTheme="minorEastAsia"/>
                <w:color w:val="0070C0"/>
                <w:lang w:val="en-US" w:eastAsia="zh-CN"/>
              </w:rPr>
              <w:t>RAN4 agreed this proposal</w:t>
            </w:r>
          </w:p>
          <w:p w14:paraId="184B3090" w14:textId="77777777" w:rsidR="00E24477" w:rsidRDefault="00E24477" w:rsidP="00E24477">
            <w:pPr>
              <w:rPr>
                <w:rFonts w:eastAsiaTheme="minorEastAsia"/>
                <w:i/>
                <w:color w:val="0070C0"/>
                <w:lang w:val="en-US" w:eastAsia="zh-CN"/>
              </w:rPr>
            </w:pPr>
            <w:r>
              <w:rPr>
                <w:rFonts w:eastAsiaTheme="minorEastAsia" w:hint="eastAsia"/>
                <w:i/>
                <w:color w:val="0070C0"/>
                <w:lang w:val="en-US" w:eastAsia="zh-CN"/>
              </w:rPr>
              <w:t>Candidate options:</w:t>
            </w:r>
          </w:p>
          <w:p w14:paraId="13C59660" w14:textId="1792D204" w:rsidR="00791EA0" w:rsidRDefault="00E24477" w:rsidP="00E2447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520DD4" w14:textId="3BD57F86" w:rsidR="00E24477" w:rsidRPr="00E24477" w:rsidRDefault="00E24477" w:rsidP="00E24477">
            <w:pPr>
              <w:rPr>
                <w:b/>
                <w:color w:val="0070C0"/>
                <w:u w:val="single"/>
                <w:lang w:eastAsia="ko-KR"/>
              </w:rPr>
            </w:pPr>
            <w:r w:rsidRPr="00E24477">
              <w:rPr>
                <w:rFonts w:eastAsiaTheme="minorEastAsia"/>
                <w:color w:val="0070C0"/>
                <w:lang w:val="en-US" w:eastAsia="zh-CN"/>
              </w:rPr>
              <w:lastRenderedPageBreak/>
              <w:t>It can be captured in WF</w:t>
            </w:r>
          </w:p>
          <w:p w14:paraId="1E268A3D" w14:textId="1C75394C" w:rsidR="00791EA0" w:rsidRDefault="00791EA0">
            <w:pPr>
              <w:rPr>
                <w:b/>
                <w:color w:val="0070C0"/>
                <w:u w:val="single"/>
                <w:lang w:eastAsia="ko-KR"/>
              </w:rPr>
            </w:pPr>
            <w:r>
              <w:rPr>
                <w:b/>
                <w:color w:val="0070C0"/>
                <w:u w:val="single"/>
                <w:lang w:eastAsia="ko-KR"/>
              </w:rPr>
              <w:t>Issue 1-3-2: Clarify the scope</w:t>
            </w:r>
          </w:p>
          <w:p w14:paraId="088A16C4" w14:textId="60D40ED2" w:rsidR="00E24477" w:rsidRPr="00E24477" w:rsidRDefault="00055555" w:rsidP="00E24477">
            <w:pPr>
              <w:rPr>
                <w:rFonts w:eastAsiaTheme="minorEastAsia"/>
                <w:color w:val="0070C0"/>
                <w:lang w:val="en-US" w:eastAsia="zh-CN"/>
              </w:rPr>
            </w:pPr>
            <w:r>
              <w:rPr>
                <w:rFonts w:eastAsiaTheme="minorEastAsia"/>
                <w:color w:val="0070C0"/>
                <w:lang w:val="en-US" w:eastAsia="zh-CN"/>
              </w:rPr>
              <w:t>Generally, companies are OK with this proposal, but NR CA and intra-band MR DC should be modified in the second round.</w:t>
            </w:r>
          </w:p>
          <w:p w14:paraId="768FA4CA" w14:textId="77777777" w:rsidR="00E24477" w:rsidRDefault="00E24477" w:rsidP="00E24477">
            <w:pPr>
              <w:rPr>
                <w:rFonts w:eastAsiaTheme="minorEastAsia"/>
                <w:i/>
                <w:color w:val="0070C0"/>
                <w:lang w:val="en-US" w:eastAsia="zh-CN"/>
              </w:rPr>
            </w:pPr>
            <w:r>
              <w:rPr>
                <w:rFonts w:eastAsiaTheme="minorEastAsia" w:hint="eastAsia"/>
                <w:i/>
                <w:color w:val="0070C0"/>
                <w:lang w:val="en-US" w:eastAsia="zh-CN"/>
              </w:rPr>
              <w:t>Tentative agreements:</w:t>
            </w:r>
          </w:p>
          <w:p w14:paraId="42498679" w14:textId="73A3AC2D" w:rsidR="00055555" w:rsidRPr="00055555" w:rsidRDefault="00055555" w:rsidP="00E24477">
            <w:pPr>
              <w:rPr>
                <w:rFonts w:eastAsiaTheme="minorEastAsia"/>
                <w:color w:val="0070C0"/>
                <w:lang w:val="en-US" w:eastAsia="zh-CN"/>
              </w:rPr>
            </w:pPr>
            <w:r w:rsidRPr="00055555">
              <w:rPr>
                <w:rFonts w:eastAsiaTheme="minorEastAsia" w:hint="eastAsia"/>
                <w:color w:val="0070C0"/>
                <w:lang w:val="en-US" w:eastAsia="zh-CN"/>
              </w:rPr>
              <w:t>T</w:t>
            </w:r>
            <w:r w:rsidRPr="00055555">
              <w:rPr>
                <w:rFonts w:eastAsiaTheme="minorEastAsia"/>
                <w:color w:val="0070C0"/>
                <w:lang w:val="en-US" w:eastAsia="zh-CN"/>
              </w:rPr>
              <w:t>his proposal is OK, but some modification is needed.</w:t>
            </w:r>
          </w:p>
          <w:p w14:paraId="7FB1C234" w14:textId="77777777" w:rsidR="00E24477" w:rsidRDefault="00E24477" w:rsidP="00E24477">
            <w:pPr>
              <w:rPr>
                <w:rFonts w:eastAsiaTheme="minorEastAsia"/>
                <w:i/>
                <w:color w:val="0070C0"/>
                <w:lang w:val="en-US" w:eastAsia="zh-CN"/>
              </w:rPr>
            </w:pPr>
            <w:r>
              <w:rPr>
                <w:rFonts w:eastAsiaTheme="minorEastAsia" w:hint="eastAsia"/>
                <w:i/>
                <w:color w:val="0070C0"/>
                <w:lang w:val="en-US" w:eastAsia="zh-CN"/>
              </w:rPr>
              <w:t>Candidate options:</w:t>
            </w:r>
          </w:p>
          <w:p w14:paraId="69114064" w14:textId="77777777" w:rsidR="00791EA0" w:rsidRDefault="00E24477" w:rsidP="00E2447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45B599" w14:textId="2F5854EA" w:rsidR="00055555" w:rsidRPr="00055555" w:rsidRDefault="00055555" w:rsidP="00E24477">
            <w:pPr>
              <w:rPr>
                <w:b/>
                <w:color w:val="0070C0"/>
                <w:u w:val="single"/>
                <w:lang w:eastAsia="ko-KR"/>
              </w:rPr>
            </w:pPr>
            <w:r w:rsidRPr="00055555">
              <w:rPr>
                <w:rFonts w:eastAsiaTheme="minorEastAsia"/>
                <w:color w:val="0070C0"/>
                <w:lang w:val="en-US" w:eastAsia="zh-CN"/>
              </w:rPr>
              <w:t>Further discuss the modification in the 2</w:t>
            </w:r>
            <w:r w:rsidRPr="00055555">
              <w:rPr>
                <w:rFonts w:eastAsiaTheme="minorEastAsia"/>
                <w:color w:val="0070C0"/>
                <w:vertAlign w:val="superscript"/>
                <w:lang w:val="en-US" w:eastAsia="zh-CN"/>
              </w:rPr>
              <w:t>nd</w:t>
            </w:r>
            <w:r w:rsidRPr="00055555">
              <w:rPr>
                <w:rFonts w:eastAsiaTheme="minorEastAsia"/>
                <w:color w:val="0070C0"/>
                <w:lang w:val="en-US" w:eastAsia="zh-CN"/>
              </w:rPr>
              <w:t xml:space="preserve"> round.</w:t>
            </w:r>
          </w:p>
        </w:tc>
      </w:tr>
    </w:tbl>
    <w:p w14:paraId="3683CAD8" w14:textId="77777777" w:rsidR="00A91F6A" w:rsidRDefault="00A91F6A">
      <w:pPr>
        <w:rPr>
          <w:i/>
          <w:color w:val="0070C0"/>
          <w:lang w:val="en-US" w:eastAsia="zh-CN"/>
        </w:rPr>
      </w:pPr>
    </w:p>
    <w:p w14:paraId="7909955C" w14:textId="77777777" w:rsidR="00A91F6A" w:rsidRDefault="00A91F6A">
      <w:pPr>
        <w:rPr>
          <w:i/>
          <w:color w:val="0070C0"/>
          <w:lang w:eastAsia="zh-CN"/>
        </w:rPr>
      </w:pPr>
    </w:p>
    <w:p w14:paraId="7FB3E2E7" w14:textId="77777777" w:rsidR="00A91F6A" w:rsidRDefault="0020747E">
      <w:pPr>
        <w:pStyle w:val="3"/>
        <w:rPr>
          <w:sz w:val="24"/>
          <w:szCs w:val="16"/>
        </w:rPr>
      </w:pPr>
      <w:r>
        <w:rPr>
          <w:sz w:val="24"/>
          <w:szCs w:val="16"/>
        </w:rPr>
        <w:t>CRs/TPs</w:t>
      </w:r>
    </w:p>
    <w:p w14:paraId="3314BB1E" w14:textId="77777777" w:rsidR="00A91F6A" w:rsidRDefault="0020747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D5B49D6" w14:textId="77777777" w:rsidR="00A91F6A" w:rsidRDefault="0020747E">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A91F6A" w14:paraId="3221100C" w14:textId="77777777">
        <w:tc>
          <w:tcPr>
            <w:tcW w:w="1242" w:type="dxa"/>
          </w:tcPr>
          <w:p w14:paraId="722C6BB5" w14:textId="77777777" w:rsidR="00A91F6A" w:rsidRDefault="002074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D2CFE35" w14:textId="77777777" w:rsidR="00A91F6A" w:rsidRDefault="002074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91F6A" w14:paraId="2EC8EE3B" w14:textId="77777777">
        <w:tc>
          <w:tcPr>
            <w:tcW w:w="1242" w:type="dxa"/>
          </w:tcPr>
          <w:p w14:paraId="39715934" w14:textId="77777777" w:rsidR="00A91F6A" w:rsidRDefault="002074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77E63F" w14:textId="77777777" w:rsidR="00A91F6A" w:rsidRDefault="002074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682420" w14:textId="77777777" w:rsidR="00A91F6A" w:rsidRDefault="00A91F6A">
      <w:pPr>
        <w:rPr>
          <w:color w:val="0070C0"/>
          <w:lang w:val="en-US" w:eastAsia="zh-CN"/>
        </w:rPr>
      </w:pPr>
    </w:p>
    <w:p w14:paraId="4F3EBF88" w14:textId="77777777" w:rsidR="00A91F6A" w:rsidRPr="004365D9" w:rsidRDefault="0020747E">
      <w:pPr>
        <w:pStyle w:val="2"/>
        <w:rPr>
          <w:lang w:val="en-US"/>
        </w:rPr>
      </w:pPr>
      <w:r w:rsidRPr="004365D9">
        <w:rPr>
          <w:lang w:val="en-US"/>
        </w:rPr>
        <w:t>Discussion on 2nd round (if applicable)</w:t>
      </w:r>
    </w:p>
    <w:p w14:paraId="019C2470" w14:textId="77777777" w:rsidR="009F27DE" w:rsidRDefault="009F27DE" w:rsidP="009F27DE">
      <w:pPr>
        <w:pStyle w:val="3"/>
        <w:rPr>
          <w:sz w:val="24"/>
          <w:szCs w:val="16"/>
        </w:rPr>
      </w:pPr>
      <w:r>
        <w:rPr>
          <w:sz w:val="24"/>
          <w:szCs w:val="16"/>
        </w:rPr>
        <w:t>comments collection</w:t>
      </w:r>
    </w:p>
    <w:p w14:paraId="5E2E86DF" w14:textId="3FC64A14" w:rsidR="009F27DE" w:rsidRDefault="00147A63" w:rsidP="009F27DE">
      <w:pPr>
        <w:rPr>
          <w:i/>
          <w:color w:val="0070C0"/>
          <w:lang w:val="en-US" w:eastAsia="zh-CN"/>
        </w:rPr>
      </w:pPr>
      <w:r>
        <w:rPr>
          <w:i/>
          <w:color w:val="0070C0"/>
          <w:lang w:val="en-US" w:eastAsia="zh-CN"/>
        </w:rPr>
        <w:t xml:space="preserve">It’s recommended that companies provide comments on WF and revised CR directly. (It’s noted that </w:t>
      </w:r>
      <w:r w:rsidRPr="00147A63">
        <w:rPr>
          <w:i/>
          <w:color w:val="0070C0"/>
          <w:lang w:val="en-US" w:eastAsia="zh-CN"/>
        </w:rPr>
        <w:t>R4-2114244</w:t>
      </w:r>
      <w:r>
        <w:rPr>
          <w:i/>
          <w:color w:val="0070C0"/>
          <w:lang w:val="en-US" w:eastAsia="zh-CN"/>
        </w:rPr>
        <w:t xml:space="preserve"> is not available. After 1</w:t>
      </w:r>
      <w:r w:rsidRPr="00147A63">
        <w:rPr>
          <w:i/>
          <w:color w:val="0070C0"/>
          <w:vertAlign w:val="superscript"/>
          <w:lang w:val="en-US" w:eastAsia="zh-CN"/>
        </w:rPr>
        <w:t>st</w:t>
      </w:r>
      <w:r>
        <w:rPr>
          <w:i/>
          <w:color w:val="0070C0"/>
          <w:lang w:val="en-US" w:eastAsia="zh-CN"/>
        </w:rPr>
        <w:t xml:space="preserve"> round discussion, a CR for 38.101-2 is not needed. )</w:t>
      </w:r>
    </w:p>
    <w:tbl>
      <w:tblPr>
        <w:tblStyle w:val="af3"/>
        <w:tblW w:w="0" w:type="auto"/>
        <w:tblLook w:val="04A0" w:firstRow="1" w:lastRow="0" w:firstColumn="1" w:lastColumn="0" w:noHBand="0" w:noVBand="1"/>
      </w:tblPr>
      <w:tblGrid>
        <w:gridCol w:w="1316"/>
        <w:gridCol w:w="8315"/>
      </w:tblGrid>
      <w:tr w:rsidR="009F27DE" w14:paraId="4115CF7E" w14:textId="77777777" w:rsidTr="009F27DE">
        <w:tc>
          <w:tcPr>
            <w:tcW w:w="1231" w:type="dxa"/>
          </w:tcPr>
          <w:p w14:paraId="39F8FCF8" w14:textId="04DEEB40" w:rsidR="009F27DE" w:rsidRDefault="00147A63" w:rsidP="009F27DE">
            <w:pPr>
              <w:spacing w:after="120"/>
              <w:rPr>
                <w:rFonts w:eastAsiaTheme="minorEastAsia"/>
                <w:b/>
                <w:bCs/>
                <w:color w:val="0070C0"/>
                <w:lang w:val="en-US" w:eastAsia="zh-CN"/>
              </w:rPr>
            </w:pPr>
            <w:r>
              <w:rPr>
                <w:rFonts w:eastAsiaTheme="minorEastAsia" w:hint="eastAsia"/>
                <w:b/>
                <w:bCs/>
                <w:color w:val="0070C0"/>
                <w:lang w:val="en-US" w:eastAsia="zh-CN"/>
              </w:rPr>
              <w:t>WF</w:t>
            </w:r>
            <w:r>
              <w:rPr>
                <w:rFonts w:eastAsiaTheme="minorEastAsia"/>
                <w:b/>
                <w:bCs/>
                <w:color w:val="0070C0"/>
                <w:lang w:val="en-US" w:eastAsia="zh-CN"/>
              </w:rPr>
              <w:t>/CR</w:t>
            </w:r>
          </w:p>
        </w:tc>
        <w:tc>
          <w:tcPr>
            <w:tcW w:w="8400" w:type="dxa"/>
          </w:tcPr>
          <w:p w14:paraId="200D80E0" w14:textId="77777777" w:rsidR="009F27DE" w:rsidRDefault="009F27DE" w:rsidP="009F27D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F27DE" w14:paraId="7CF547AB" w14:textId="77777777" w:rsidTr="009F27DE">
        <w:tc>
          <w:tcPr>
            <w:tcW w:w="1231" w:type="dxa"/>
            <w:vMerge w:val="restart"/>
          </w:tcPr>
          <w:p w14:paraId="625A4085" w14:textId="77777777" w:rsidR="00147A63" w:rsidRDefault="00147A63" w:rsidP="009F27DE">
            <w:pPr>
              <w:spacing w:after="120"/>
              <w:rPr>
                <w:rFonts w:eastAsiaTheme="minorEastAsia"/>
                <w:color w:val="0070C0"/>
                <w:lang w:val="en-US" w:eastAsia="zh-CN"/>
              </w:rPr>
            </w:pPr>
            <w:r w:rsidRPr="00147A63">
              <w:rPr>
                <w:rFonts w:eastAsiaTheme="minorEastAsia"/>
                <w:color w:val="0070C0"/>
                <w:lang w:val="en-US" w:eastAsia="zh-CN"/>
              </w:rPr>
              <w:t>R4-2114919</w:t>
            </w:r>
          </w:p>
          <w:p w14:paraId="7CC5DE80" w14:textId="6F3D6763" w:rsidR="009F27DE" w:rsidRDefault="00147A63" w:rsidP="009F27DE">
            <w:pPr>
              <w:spacing w:after="120"/>
              <w:rPr>
                <w:rFonts w:eastAsiaTheme="minorEastAsia"/>
                <w:color w:val="0070C0"/>
                <w:lang w:val="en-US" w:eastAsia="zh-CN"/>
              </w:rPr>
            </w:pPr>
            <w:r w:rsidRPr="00147A63">
              <w:rPr>
                <w:rFonts w:eastAsiaTheme="minorEastAsia"/>
                <w:color w:val="0070C0"/>
                <w:lang w:val="en-US" w:eastAsia="zh-CN"/>
              </w:rPr>
              <w:t>WF on BCS4 for general part</w:t>
            </w:r>
          </w:p>
          <w:p w14:paraId="4DF5CA83" w14:textId="77777777" w:rsidR="009F27DE" w:rsidRDefault="009F27DE" w:rsidP="009F27DE">
            <w:pPr>
              <w:spacing w:after="120"/>
              <w:rPr>
                <w:rFonts w:eastAsiaTheme="minorEastAsia"/>
                <w:color w:val="0070C0"/>
                <w:lang w:val="en-US" w:eastAsia="zh-CN"/>
              </w:rPr>
            </w:pPr>
          </w:p>
        </w:tc>
        <w:tc>
          <w:tcPr>
            <w:tcW w:w="8400" w:type="dxa"/>
          </w:tcPr>
          <w:p w14:paraId="583ED16E" w14:textId="21B44212" w:rsidR="009F27DE" w:rsidRDefault="009F27DE" w:rsidP="009F27DE">
            <w:pPr>
              <w:spacing w:after="120"/>
              <w:rPr>
                <w:rFonts w:eastAsiaTheme="minorEastAsia"/>
                <w:color w:val="0070C0"/>
                <w:lang w:val="en-US" w:eastAsia="zh-CN"/>
              </w:rPr>
            </w:pPr>
          </w:p>
        </w:tc>
      </w:tr>
      <w:tr w:rsidR="009F27DE" w14:paraId="6481EEA7" w14:textId="77777777" w:rsidTr="009F27DE">
        <w:tc>
          <w:tcPr>
            <w:tcW w:w="1231" w:type="dxa"/>
            <w:vMerge/>
          </w:tcPr>
          <w:p w14:paraId="68CB5BBC" w14:textId="77777777" w:rsidR="009F27DE" w:rsidRDefault="009F27DE" w:rsidP="009F27DE">
            <w:pPr>
              <w:spacing w:after="120"/>
              <w:rPr>
                <w:rFonts w:eastAsiaTheme="minorEastAsia"/>
                <w:color w:val="0070C0"/>
                <w:lang w:val="en-US" w:eastAsia="zh-CN"/>
              </w:rPr>
            </w:pPr>
          </w:p>
        </w:tc>
        <w:tc>
          <w:tcPr>
            <w:tcW w:w="8400" w:type="dxa"/>
          </w:tcPr>
          <w:p w14:paraId="5C8B3BCC" w14:textId="1B575ED2" w:rsidR="009F27DE" w:rsidRDefault="009F27DE" w:rsidP="009F27DE">
            <w:pPr>
              <w:spacing w:after="120"/>
              <w:rPr>
                <w:rFonts w:eastAsiaTheme="minorEastAsia"/>
                <w:color w:val="0070C0"/>
                <w:lang w:val="en-US" w:eastAsia="zh-CN"/>
              </w:rPr>
            </w:pPr>
          </w:p>
        </w:tc>
      </w:tr>
      <w:tr w:rsidR="009F27DE" w14:paraId="7D73BFAC" w14:textId="77777777" w:rsidTr="009F27DE">
        <w:tc>
          <w:tcPr>
            <w:tcW w:w="1231" w:type="dxa"/>
            <w:vMerge/>
          </w:tcPr>
          <w:p w14:paraId="67AD6BEF" w14:textId="77777777" w:rsidR="009F27DE" w:rsidRDefault="009F27DE" w:rsidP="009F27DE">
            <w:pPr>
              <w:spacing w:after="120"/>
              <w:rPr>
                <w:rFonts w:eastAsiaTheme="minorEastAsia"/>
                <w:color w:val="0070C0"/>
                <w:lang w:val="en-US" w:eastAsia="zh-CN"/>
              </w:rPr>
            </w:pPr>
          </w:p>
        </w:tc>
        <w:tc>
          <w:tcPr>
            <w:tcW w:w="8400" w:type="dxa"/>
          </w:tcPr>
          <w:p w14:paraId="0312A5EA" w14:textId="01DD4D33" w:rsidR="009F27DE" w:rsidRDefault="009F27DE" w:rsidP="009F27DE">
            <w:pPr>
              <w:spacing w:after="120"/>
              <w:rPr>
                <w:rFonts w:eastAsiaTheme="minorEastAsia"/>
                <w:color w:val="0070C0"/>
                <w:lang w:val="en-US" w:eastAsia="zh-CN"/>
              </w:rPr>
            </w:pPr>
          </w:p>
        </w:tc>
      </w:tr>
      <w:tr w:rsidR="00147A63" w14:paraId="181D2964" w14:textId="77777777" w:rsidTr="009F27DE">
        <w:tc>
          <w:tcPr>
            <w:tcW w:w="1231" w:type="dxa"/>
            <w:vMerge w:val="restart"/>
          </w:tcPr>
          <w:p w14:paraId="12684996" w14:textId="59877C70" w:rsidR="00147A63" w:rsidRDefault="00147A63" w:rsidP="009F27DE">
            <w:pPr>
              <w:spacing w:after="120"/>
              <w:rPr>
                <w:rFonts w:eastAsiaTheme="minorEastAsia"/>
                <w:color w:val="0070C0"/>
                <w:lang w:val="en-US" w:eastAsia="zh-CN"/>
              </w:rPr>
            </w:pPr>
            <w:r w:rsidRPr="00147A63">
              <w:rPr>
                <w:rFonts w:eastAsiaTheme="minorEastAsia"/>
                <w:color w:val="0070C0"/>
                <w:lang w:val="en-US" w:eastAsia="zh-CN"/>
              </w:rPr>
              <w:t>R4-2114922</w:t>
            </w:r>
            <w:r w:rsidRPr="00147A63">
              <w:rPr>
                <w:rFonts w:eastAsiaTheme="minorEastAsia"/>
                <w:color w:val="0070C0"/>
                <w:lang w:val="en-US" w:eastAsia="zh-CN"/>
              </w:rPr>
              <w:tab/>
            </w:r>
            <w:r>
              <w:rPr>
                <w:rFonts w:eastAsiaTheme="minorEastAsia"/>
                <w:color w:val="0070C0"/>
                <w:lang w:val="en-US" w:eastAsia="zh-CN"/>
              </w:rPr>
              <w:t xml:space="preserve">Revised </w:t>
            </w:r>
            <w:r w:rsidRPr="00147A63">
              <w:rPr>
                <w:rFonts w:eastAsiaTheme="minorEastAsia"/>
                <w:color w:val="0070C0"/>
                <w:lang w:val="en-US" w:eastAsia="zh-CN"/>
              </w:rPr>
              <w:t>CR for 38.101-1: Introduction of BCS4 and BCS5</w:t>
            </w:r>
          </w:p>
        </w:tc>
        <w:tc>
          <w:tcPr>
            <w:tcW w:w="8400" w:type="dxa"/>
          </w:tcPr>
          <w:p w14:paraId="45DBB0DF" w14:textId="77777777" w:rsidR="00147A63" w:rsidRDefault="00147A63" w:rsidP="009F27DE">
            <w:pPr>
              <w:spacing w:after="120"/>
              <w:rPr>
                <w:rFonts w:eastAsiaTheme="minorEastAsia"/>
                <w:color w:val="0070C0"/>
                <w:lang w:val="en-US" w:eastAsia="zh-CN"/>
              </w:rPr>
            </w:pPr>
          </w:p>
        </w:tc>
      </w:tr>
      <w:tr w:rsidR="00147A63" w14:paraId="6F1BA4D5" w14:textId="77777777" w:rsidTr="009F27DE">
        <w:tc>
          <w:tcPr>
            <w:tcW w:w="1231" w:type="dxa"/>
            <w:vMerge/>
          </w:tcPr>
          <w:p w14:paraId="31C994A8" w14:textId="77777777" w:rsidR="00147A63" w:rsidRDefault="00147A63" w:rsidP="009F27DE">
            <w:pPr>
              <w:spacing w:after="120"/>
              <w:rPr>
                <w:rFonts w:eastAsiaTheme="minorEastAsia"/>
                <w:color w:val="0070C0"/>
                <w:lang w:val="en-US" w:eastAsia="zh-CN"/>
              </w:rPr>
            </w:pPr>
          </w:p>
        </w:tc>
        <w:tc>
          <w:tcPr>
            <w:tcW w:w="8400" w:type="dxa"/>
          </w:tcPr>
          <w:p w14:paraId="1D58B4C5" w14:textId="77777777" w:rsidR="00147A63" w:rsidRDefault="00147A63" w:rsidP="009F27DE">
            <w:pPr>
              <w:spacing w:after="120"/>
              <w:rPr>
                <w:rFonts w:eastAsiaTheme="minorEastAsia"/>
                <w:color w:val="0070C0"/>
                <w:lang w:val="en-US" w:eastAsia="zh-CN"/>
              </w:rPr>
            </w:pPr>
          </w:p>
        </w:tc>
      </w:tr>
      <w:tr w:rsidR="00147A63" w14:paraId="5F7F39A4" w14:textId="77777777" w:rsidTr="009F27DE">
        <w:tc>
          <w:tcPr>
            <w:tcW w:w="1231" w:type="dxa"/>
            <w:vMerge/>
          </w:tcPr>
          <w:p w14:paraId="128F7339" w14:textId="77777777" w:rsidR="00147A63" w:rsidRDefault="00147A63" w:rsidP="009F27DE">
            <w:pPr>
              <w:spacing w:after="120"/>
              <w:rPr>
                <w:rFonts w:eastAsiaTheme="minorEastAsia"/>
                <w:color w:val="0070C0"/>
                <w:lang w:val="en-US" w:eastAsia="zh-CN"/>
              </w:rPr>
            </w:pPr>
          </w:p>
        </w:tc>
        <w:tc>
          <w:tcPr>
            <w:tcW w:w="8400" w:type="dxa"/>
          </w:tcPr>
          <w:p w14:paraId="2443FE4B" w14:textId="77777777" w:rsidR="00147A63" w:rsidRDefault="00147A63" w:rsidP="009F27DE">
            <w:pPr>
              <w:spacing w:after="120"/>
              <w:rPr>
                <w:rFonts w:eastAsiaTheme="minorEastAsia"/>
                <w:color w:val="0070C0"/>
                <w:lang w:val="en-US" w:eastAsia="zh-CN"/>
              </w:rPr>
            </w:pPr>
          </w:p>
        </w:tc>
      </w:tr>
      <w:tr w:rsidR="00147A63" w14:paraId="64A68B7E" w14:textId="77777777" w:rsidTr="009F27DE">
        <w:tc>
          <w:tcPr>
            <w:tcW w:w="1231" w:type="dxa"/>
            <w:vMerge w:val="restart"/>
          </w:tcPr>
          <w:p w14:paraId="5D850D1F" w14:textId="5921107B" w:rsidR="00147A63" w:rsidRDefault="00147A63" w:rsidP="009F27DE">
            <w:pPr>
              <w:spacing w:after="120"/>
              <w:rPr>
                <w:rFonts w:eastAsiaTheme="minorEastAsia"/>
                <w:color w:val="0070C0"/>
                <w:lang w:val="en-US" w:eastAsia="zh-CN"/>
              </w:rPr>
            </w:pPr>
            <w:r w:rsidRPr="00147A63">
              <w:rPr>
                <w:rFonts w:eastAsiaTheme="minorEastAsia"/>
                <w:color w:val="0070C0"/>
                <w:lang w:val="en-US" w:eastAsia="zh-CN"/>
              </w:rPr>
              <w:t>R4-2114924</w:t>
            </w:r>
            <w:r w:rsidRPr="00147A63">
              <w:rPr>
                <w:rFonts w:eastAsiaTheme="minorEastAsia"/>
                <w:color w:val="0070C0"/>
                <w:lang w:val="en-US" w:eastAsia="zh-CN"/>
              </w:rPr>
              <w:tab/>
            </w:r>
            <w:r>
              <w:rPr>
                <w:rFonts w:eastAsiaTheme="minorEastAsia"/>
                <w:color w:val="0070C0"/>
                <w:lang w:val="en-US" w:eastAsia="zh-CN"/>
              </w:rPr>
              <w:t xml:space="preserve">Revised </w:t>
            </w:r>
            <w:r w:rsidRPr="00147A63">
              <w:rPr>
                <w:rFonts w:eastAsiaTheme="minorEastAsia"/>
                <w:color w:val="0070C0"/>
                <w:lang w:val="en-US" w:eastAsia="zh-CN"/>
              </w:rPr>
              <w:t>CR for 38.101-3: Introduction of BCS4 and BCS5</w:t>
            </w:r>
          </w:p>
        </w:tc>
        <w:tc>
          <w:tcPr>
            <w:tcW w:w="8400" w:type="dxa"/>
          </w:tcPr>
          <w:p w14:paraId="54553A33" w14:textId="77777777" w:rsidR="00147A63" w:rsidRDefault="00147A63" w:rsidP="009F27DE">
            <w:pPr>
              <w:spacing w:after="120"/>
              <w:rPr>
                <w:rFonts w:eastAsiaTheme="minorEastAsia"/>
                <w:color w:val="0070C0"/>
                <w:lang w:val="en-US" w:eastAsia="zh-CN"/>
              </w:rPr>
            </w:pPr>
          </w:p>
        </w:tc>
      </w:tr>
      <w:tr w:rsidR="00147A63" w14:paraId="7D512041" w14:textId="77777777" w:rsidTr="009F27DE">
        <w:tc>
          <w:tcPr>
            <w:tcW w:w="1231" w:type="dxa"/>
            <w:vMerge/>
          </w:tcPr>
          <w:p w14:paraId="64426039" w14:textId="77777777" w:rsidR="00147A63" w:rsidRDefault="00147A63" w:rsidP="009F27DE">
            <w:pPr>
              <w:spacing w:after="120"/>
              <w:rPr>
                <w:rFonts w:eastAsiaTheme="minorEastAsia"/>
                <w:color w:val="0070C0"/>
                <w:lang w:val="en-US" w:eastAsia="zh-CN"/>
              </w:rPr>
            </w:pPr>
          </w:p>
        </w:tc>
        <w:tc>
          <w:tcPr>
            <w:tcW w:w="8400" w:type="dxa"/>
          </w:tcPr>
          <w:p w14:paraId="617269C9" w14:textId="77777777" w:rsidR="00147A63" w:rsidRDefault="00147A63" w:rsidP="009F27DE">
            <w:pPr>
              <w:spacing w:after="120"/>
              <w:rPr>
                <w:rFonts w:eastAsiaTheme="minorEastAsia"/>
                <w:color w:val="0070C0"/>
                <w:lang w:val="en-US" w:eastAsia="zh-CN"/>
              </w:rPr>
            </w:pPr>
          </w:p>
        </w:tc>
      </w:tr>
      <w:tr w:rsidR="00147A63" w14:paraId="7DFA7720" w14:textId="77777777" w:rsidTr="009F27DE">
        <w:tc>
          <w:tcPr>
            <w:tcW w:w="1231" w:type="dxa"/>
            <w:vMerge/>
          </w:tcPr>
          <w:p w14:paraId="2C4F4E75" w14:textId="77777777" w:rsidR="00147A63" w:rsidRDefault="00147A63" w:rsidP="009F27DE">
            <w:pPr>
              <w:spacing w:after="120"/>
              <w:rPr>
                <w:rFonts w:eastAsiaTheme="minorEastAsia"/>
                <w:color w:val="0070C0"/>
                <w:lang w:val="en-US" w:eastAsia="zh-CN"/>
              </w:rPr>
            </w:pPr>
          </w:p>
        </w:tc>
        <w:tc>
          <w:tcPr>
            <w:tcW w:w="8400" w:type="dxa"/>
          </w:tcPr>
          <w:p w14:paraId="7981A742" w14:textId="77777777" w:rsidR="00147A63" w:rsidRDefault="00147A63" w:rsidP="009F27DE">
            <w:pPr>
              <w:spacing w:after="120"/>
              <w:rPr>
                <w:rFonts w:eastAsiaTheme="minorEastAsia"/>
                <w:color w:val="0070C0"/>
                <w:lang w:val="en-US" w:eastAsia="zh-CN"/>
              </w:rPr>
            </w:pPr>
          </w:p>
        </w:tc>
      </w:tr>
      <w:tr w:rsidR="00147A63" w14:paraId="36E7909F" w14:textId="77777777" w:rsidTr="009F27DE">
        <w:tc>
          <w:tcPr>
            <w:tcW w:w="1231" w:type="dxa"/>
            <w:vMerge w:val="restart"/>
          </w:tcPr>
          <w:p w14:paraId="33AB6398" w14:textId="6014D789" w:rsidR="00147A63" w:rsidRDefault="00147A63" w:rsidP="009F27DE">
            <w:pPr>
              <w:spacing w:after="120"/>
              <w:rPr>
                <w:rFonts w:eastAsiaTheme="minorEastAsia"/>
                <w:color w:val="0070C0"/>
                <w:lang w:val="en-US" w:eastAsia="zh-CN"/>
              </w:rPr>
            </w:pPr>
            <w:r w:rsidRPr="00147A63">
              <w:rPr>
                <w:rFonts w:eastAsiaTheme="minorEastAsia"/>
                <w:color w:val="0070C0"/>
                <w:lang w:val="en-US" w:eastAsia="zh-CN"/>
              </w:rPr>
              <w:t>R4-2114925</w:t>
            </w:r>
            <w:r w:rsidRPr="00147A63">
              <w:rPr>
                <w:rFonts w:eastAsiaTheme="minorEastAsia"/>
                <w:color w:val="0070C0"/>
                <w:lang w:val="en-US" w:eastAsia="zh-CN"/>
              </w:rPr>
              <w:tab/>
            </w:r>
            <w:r>
              <w:rPr>
                <w:rFonts w:eastAsiaTheme="minorEastAsia"/>
                <w:color w:val="0070C0"/>
                <w:lang w:val="en-US" w:eastAsia="zh-CN"/>
              </w:rPr>
              <w:t xml:space="preserve"> Revised </w:t>
            </w:r>
            <w:r w:rsidRPr="00147A63">
              <w:rPr>
                <w:rFonts w:eastAsiaTheme="minorEastAsia"/>
                <w:color w:val="0070C0"/>
                <w:lang w:val="en-US" w:eastAsia="zh-CN"/>
              </w:rPr>
              <w:t>CR for 38.307: Release independence of BCS4 and BCS5</w:t>
            </w:r>
          </w:p>
        </w:tc>
        <w:tc>
          <w:tcPr>
            <w:tcW w:w="8400" w:type="dxa"/>
          </w:tcPr>
          <w:p w14:paraId="511893B6" w14:textId="77777777" w:rsidR="00147A63" w:rsidRDefault="00147A63" w:rsidP="009F27DE">
            <w:pPr>
              <w:spacing w:after="120"/>
              <w:rPr>
                <w:rFonts w:eastAsiaTheme="minorEastAsia"/>
                <w:color w:val="0070C0"/>
                <w:lang w:val="en-US" w:eastAsia="zh-CN"/>
              </w:rPr>
            </w:pPr>
          </w:p>
        </w:tc>
      </w:tr>
      <w:tr w:rsidR="00147A63" w14:paraId="2B85B0B2" w14:textId="77777777" w:rsidTr="009F27DE">
        <w:tc>
          <w:tcPr>
            <w:tcW w:w="1231" w:type="dxa"/>
            <w:vMerge/>
          </w:tcPr>
          <w:p w14:paraId="6CA405FE" w14:textId="77777777" w:rsidR="00147A63" w:rsidRDefault="00147A63" w:rsidP="009F27DE">
            <w:pPr>
              <w:spacing w:after="120"/>
              <w:rPr>
                <w:rFonts w:eastAsiaTheme="minorEastAsia"/>
                <w:color w:val="0070C0"/>
                <w:lang w:val="en-US" w:eastAsia="zh-CN"/>
              </w:rPr>
            </w:pPr>
          </w:p>
        </w:tc>
        <w:tc>
          <w:tcPr>
            <w:tcW w:w="8400" w:type="dxa"/>
          </w:tcPr>
          <w:p w14:paraId="6B86C021" w14:textId="77777777" w:rsidR="00147A63" w:rsidRDefault="00147A63" w:rsidP="009F27DE">
            <w:pPr>
              <w:spacing w:after="120"/>
              <w:rPr>
                <w:rFonts w:eastAsiaTheme="minorEastAsia"/>
                <w:color w:val="0070C0"/>
                <w:lang w:val="en-US" w:eastAsia="zh-CN"/>
              </w:rPr>
            </w:pPr>
          </w:p>
        </w:tc>
      </w:tr>
      <w:tr w:rsidR="00147A63" w14:paraId="79B32464" w14:textId="77777777" w:rsidTr="009F27DE">
        <w:tc>
          <w:tcPr>
            <w:tcW w:w="1231" w:type="dxa"/>
            <w:vMerge/>
          </w:tcPr>
          <w:p w14:paraId="42D85622" w14:textId="77777777" w:rsidR="00147A63" w:rsidRDefault="00147A63" w:rsidP="009F27DE">
            <w:pPr>
              <w:spacing w:after="120"/>
              <w:rPr>
                <w:rFonts w:eastAsiaTheme="minorEastAsia"/>
                <w:color w:val="0070C0"/>
                <w:lang w:val="en-US" w:eastAsia="zh-CN"/>
              </w:rPr>
            </w:pPr>
          </w:p>
        </w:tc>
        <w:tc>
          <w:tcPr>
            <w:tcW w:w="8400" w:type="dxa"/>
          </w:tcPr>
          <w:p w14:paraId="006D3C68" w14:textId="77777777" w:rsidR="00147A63" w:rsidRDefault="00147A63" w:rsidP="009F27DE">
            <w:pPr>
              <w:spacing w:after="120"/>
              <w:rPr>
                <w:rFonts w:eastAsiaTheme="minorEastAsia"/>
                <w:color w:val="0070C0"/>
                <w:lang w:val="en-US" w:eastAsia="zh-CN"/>
              </w:rPr>
            </w:pPr>
          </w:p>
        </w:tc>
      </w:tr>
    </w:tbl>
    <w:p w14:paraId="3546B16E" w14:textId="77777777" w:rsidR="00A91F6A" w:rsidRPr="009F27DE" w:rsidRDefault="00A91F6A">
      <w:pPr>
        <w:rPr>
          <w:lang w:eastAsia="zh-CN"/>
        </w:rPr>
      </w:pPr>
    </w:p>
    <w:p w14:paraId="74118773" w14:textId="77777777" w:rsidR="00A91F6A" w:rsidRDefault="00A91F6A"/>
    <w:p w14:paraId="5F863359" w14:textId="77777777" w:rsidR="00A91F6A" w:rsidRDefault="0020747E">
      <w:pPr>
        <w:pStyle w:val="1"/>
        <w:rPr>
          <w:lang w:eastAsia="ja-JP"/>
        </w:rPr>
      </w:pPr>
      <w:r>
        <w:rPr>
          <w:lang w:eastAsia="ja-JP"/>
        </w:rPr>
        <w:t>Topic #2: Improvements to MSD table</w:t>
      </w:r>
    </w:p>
    <w:p w14:paraId="3A6CBED0" w14:textId="77777777" w:rsidR="00A91F6A" w:rsidRDefault="0020747E">
      <w:pPr>
        <w:pStyle w:val="2"/>
      </w:pPr>
      <w:r>
        <w:rPr>
          <w:rFonts w:hint="eastAsia"/>
        </w:rPr>
        <w:t>Companies</w:t>
      </w:r>
      <w:r>
        <w:t>’ contributions summary</w:t>
      </w:r>
    </w:p>
    <w:tbl>
      <w:tblPr>
        <w:tblStyle w:val="af3"/>
        <w:tblW w:w="0" w:type="auto"/>
        <w:tblLook w:val="04A0" w:firstRow="1" w:lastRow="0" w:firstColumn="1" w:lastColumn="0" w:noHBand="0" w:noVBand="1"/>
      </w:tblPr>
      <w:tblGrid>
        <w:gridCol w:w="911"/>
        <w:gridCol w:w="1256"/>
        <w:gridCol w:w="7464"/>
      </w:tblGrid>
      <w:tr w:rsidR="00A91F6A" w14:paraId="50613D34" w14:textId="77777777">
        <w:trPr>
          <w:trHeight w:val="468"/>
        </w:trPr>
        <w:tc>
          <w:tcPr>
            <w:tcW w:w="1648" w:type="dxa"/>
            <w:vAlign w:val="center"/>
          </w:tcPr>
          <w:p w14:paraId="78E11776" w14:textId="77777777" w:rsidR="00A91F6A" w:rsidRDefault="0020747E">
            <w:pPr>
              <w:spacing w:before="120" w:after="120"/>
              <w:rPr>
                <w:b/>
                <w:bCs/>
              </w:rPr>
            </w:pPr>
            <w:r>
              <w:rPr>
                <w:b/>
                <w:bCs/>
              </w:rPr>
              <w:t>T-doc number</w:t>
            </w:r>
          </w:p>
        </w:tc>
        <w:tc>
          <w:tcPr>
            <w:tcW w:w="1437" w:type="dxa"/>
            <w:vAlign w:val="center"/>
          </w:tcPr>
          <w:p w14:paraId="6E4E0B44" w14:textId="77777777" w:rsidR="00A91F6A" w:rsidRDefault="0020747E">
            <w:pPr>
              <w:spacing w:before="120" w:after="120"/>
              <w:rPr>
                <w:b/>
                <w:bCs/>
              </w:rPr>
            </w:pPr>
            <w:r>
              <w:rPr>
                <w:b/>
                <w:bCs/>
              </w:rPr>
              <w:t>Company</w:t>
            </w:r>
          </w:p>
        </w:tc>
        <w:tc>
          <w:tcPr>
            <w:tcW w:w="6772" w:type="dxa"/>
            <w:vAlign w:val="center"/>
          </w:tcPr>
          <w:p w14:paraId="43132437" w14:textId="77777777" w:rsidR="00A91F6A" w:rsidRDefault="0020747E">
            <w:pPr>
              <w:spacing w:before="120" w:after="120"/>
              <w:rPr>
                <w:b/>
                <w:bCs/>
              </w:rPr>
            </w:pPr>
            <w:r>
              <w:rPr>
                <w:b/>
                <w:bCs/>
              </w:rPr>
              <w:t>Proposals / Observations</w:t>
            </w:r>
          </w:p>
        </w:tc>
      </w:tr>
      <w:tr w:rsidR="00A91F6A" w14:paraId="12DF9860" w14:textId="77777777">
        <w:trPr>
          <w:trHeight w:val="468"/>
        </w:trPr>
        <w:tc>
          <w:tcPr>
            <w:tcW w:w="1648" w:type="dxa"/>
          </w:tcPr>
          <w:p w14:paraId="3D75CAF5" w14:textId="77777777" w:rsidR="00A91F6A" w:rsidRDefault="0020747E">
            <w:pPr>
              <w:spacing w:before="120" w:after="120"/>
              <w:rPr>
                <w:rFonts w:asciiTheme="minorHAnsi" w:hAnsiTheme="minorHAnsi" w:cstheme="minorHAnsi"/>
              </w:rPr>
            </w:pPr>
            <w:r>
              <w:rPr>
                <w:rFonts w:asciiTheme="minorHAnsi" w:hAnsiTheme="minorHAnsi" w:cstheme="minorHAnsi"/>
              </w:rPr>
              <w:t>R4-2111727</w:t>
            </w:r>
          </w:p>
        </w:tc>
        <w:tc>
          <w:tcPr>
            <w:tcW w:w="1437" w:type="dxa"/>
          </w:tcPr>
          <w:p w14:paraId="6AF7F563" w14:textId="77777777" w:rsidR="00A91F6A" w:rsidRDefault="0020747E">
            <w:pPr>
              <w:spacing w:before="120" w:after="120"/>
              <w:rPr>
                <w:rFonts w:asciiTheme="minorHAnsi" w:hAnsiTheme="minorHAnsi" w:cstheme="minorHAnsi"/>
              </w:rPr>
            </w:pPr>
            <w:r>
              <w:rPr>
                <w:rFonts w:asciiTheme="minorHAnsi" w:hAnsiTheme="minorHAnsi" w:cstheme="minorHAnsi"/>
              </w:rPr>
              <w:t>Qualcomm Incorporated</w:t>
            </w:r>
          </w:p>
        </w:tc>
        <w:tc>
          <w:tcPr>
            <w:tcW w:w="6772" w:type="dxa"/>
          </w:tcPr>
          <w:p w14:paraId="458DD5BE" w14:textId="77777777" w:rsidR="00A91F6A" w:rsidRDefault="0020747E">
            <w:pPr>
              <w:rPr>
                <w:rFonts w:ascii="Arial" w:hAnsi="Arial" w:cs="Arial"/>
                <w:lang w:val="en-US"/>
              </w:rPr>
            </w:pPr>
            <w:r>
              <w:rPr>
                <w:rFonts w:ascii="Arial" w:hAnsi="Arial" w:cs="Arial"/>
                <w:b/>
              </w:rPr>
              <w:t>Proposal 1</w:t>
            </w:r>
            <w:r>
              <w:rPr>
                <w:rFonts w:ascii="Arial" w:hAnsi="Arial" w:cs="Arial"/>
                <w:bCs/>
              </w:rPr>
              <w:t>: Further investigate equation-based MSD for harmonic interference to accommodate unequal interference levels on the 2 RX ports.</w:t>
            </w:r>
          </w:p>
          <w:p w14:paraId="6D4DC0BF" w14:textId="77777777" w:rsidR="00A91F6A" w:rsidRDefault="0020747E">
            <w:pPr>
              <w:rPr>
                <w:rFonts w:ascii="Arial" w:hAnsi="Arial" w:cs="Arial"/>
                <w:bCs/>
              </w:rPr>
            </w:pPr>
            <w:r>
              <w:rPr>
                <w:rFonts w:ascii="Arial" w:hAnsi="Arial" w:cs="Arial"/>
                <w:b/>
              </w:rPr>
              <w:t>Observation 1:</w:t>
            </w:r>
            <w:r>
              <w:rPr>
                <w:rFonts w:ascii="Arial" w:hAnsi="Arial" w:cs="Arial"/>
                <w:bCs/>
              </w:rPr>
              <w:t xml:space="preserve"> Full uplink RB configuration will result in higher MSD than the counter IM MSD with restricted uplink configuration</w:t>
            </w:r>
          </w:p>
          <w:p w14:paraId="5AE860B6" w14:textId="77777777" w:rsidR="00A91F6A" w:rsidRDefault="0020747E">
            <w:pPr>
              <w:rPr>
                <w:rFonts w:ascii="Arial" w:hAnsi="Arial" w:cs="Arial"/>
                <w:bCs/>
              </w:rPr>
            </w:pPr>
            <w:r>
              <w:rPr>
                <w:rFonts w:ascii="Arial" w:hAnsi="Arial" w:cs="Arial"/>
                <w:bCs/>
              </w:rPr>
              <w:t xml:space="preserve"> </w:t>
            </w:r>
            <w:r>
              <w:rPr>
                <w:rFonts w:ascii="Arial" w:hAnsi="Arial" w:cs="Arial"/>
                <w:b/>
              </w:rPr>
              <w:t>Observation 2:</w:t>
            </w:r>
            <w:r>
              <w:rPr>
                <w:rFonts w:ascii="Arial" w:hAnsi="Arial" w:cs="Arial"/>
                <w:bCs/>
              </w:rPr>
              <w:t xml:space="preserve"> Case 1 MSD can be higher or lower than Case 2 MSD due to filter rejection variation between band combinations</w:t>
            </w:r>
          </w:p>
          <w:p w14:paraId="1FD313BD" w14:textId="77777777" w:rsidR="00A91F6A" w:rsidRDefault="0020747E">
            <w:pPr>
              <w:rPr>
                <w:rFonts w:ascii="Arial" w:hAnsi="Arial" w:cs="Arial"/>
                <w:bCs/>
              </w:rPr>
            </w:pPr>
            <w:r>
              <w:rPr>
                <w:rFonts w:ascii="Arial" w:hAnsi="Arial" w:cs="Arial"/>
                <w:b/>
              </w:rPr>
              <w:t>Observation 3:</w:t>
            </w:r>
            <w:r>
              <w:rPr>
                <w:rFonts w:ascii="Arial" w:hAnsi="Arial" w:cs="Arial"/>
                <w:bCs/>
              </w:rPr>
              <w:t xml:space="preserve"> MSD will vary as a function of frequency offset and is not constant when DL bandwidth over the region of TX ACLR1 and TX ACLR2.</w:t>
            </w:r>
          </w:p>
          <w:p w14:paraId="7FA90988" w14:textId="77777777" w:rsidR="00A91F6A" w:rsidRDefault="0020747E">
            <w:pPr>
              <w:spacing w:before="120" w:after="120"/>
              <w:rPr>
                <w:rFonts w:asciiTheme="minorHAnsi" w:hAnsiTheme="minorHAnsi" w:cstheme="minorHAnsi"/>
              </w:rPr>
            </w:pPr>
            <w:r>
              <w:rPr>
                <w:rFonts w:ascii="Arial" w:hAnsi="Arial" w:cs="Arial"/>
                <w:b/>
              </w:rPr>
              <w:t>Proposal 2</w:t>
            </w:r>
            <w:r>
              <w:rPr>
                <w:rFonts w:ascii="Arial" w:hAnsi="Arial" w:cs="Arial"/>
                <w:bCs/>
              </w:rPr>
              <w:t>: Specify MSD due to full RB allocation in the next meeting and remove MSD due to CIM interference.</w:t>
            </w:r>
          </w:p>
        </w:tc>
      </w:tr>
      <w:tr w:rsidR="00A91F6A" w14:paraId="3986F293" w14:textId="77777777">
        <w:trPr>
          <w:trHeight w:val="468"/>
        </w:trPr>
        <w:tc>
          <w:tcPr>
            <w:tcW w:w="1648" w:type="dxa"/>
          </w:tcPr>
          <w:p w14:paraId="26E558FE" w14:textId="77777777" w:rsidR="00A91F6A" w:rsidRDefault="0020747E">
            <w:pPr>
              <w:spacing w:before="120" w:after="120"/>
              <w:rPr>
                <w:rFonts w:asciiTheme="minorHAnsi" w:hAnsiTheme="minorHAnsi" w:cstheme="minorHAnsi"/>
              </w:rPr>
            </w:pPr>
            <w:r>
              <w:rPr>
                <w:rFonts w:asciiTheme="minorHAnsi" w:hAnsiTheme="minorHAnsi" w:cstheme="minorHAnsi"/>
              </w:rPr>
              <w:t>R4-2113421</w:t>
            </w:r>
          </w:p>
        </w:tc>
        <w:tc>
          <w:tcPr>
            <w:tcW w:w="1437" w:type="dxa"/>
          </w:tcPr>
          <w:p w14:paraId="4793D201" w14:textId="77777777" w:rsidR="00A91F6A" w:rsidRDefault="002074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0CEC4004" w14:textId="77777777" w:rsidR="00A91F6A" w:rsidRDefault="0020747E">
            <w:pPr>
              <w:rPr>
                <w:rFonts w:ascii="Arial" w:hAnsi="Arial" w:cs="Arial"/>
                <w:b/>
              </w:rPr>
            </w:pPr>
            <w:r>
              <w:rPr>
                <w:rFonts w:ascii="Arial" w:hAnsi="Arial" w:cs="Arial"/>
                <w:b/>
              </w:rPr>
              <w:t>Proposal 1: It’s proposed to choose an appropriate DL Rx channel bandwidth which only overlaps with 1st or 2nd adjacent channel in Tx aggressor band for the MSD due to Tx non-linearity interference in 1st and 2nd adjacent channel of UL band.</w:t>
            </w:r>
          </w:p>
          <w:p w14:paraId="5E609026" w14:textId="77777777" w:rsidR="00A91F6A" w:rsidRDefault="0020747E">
            <w:pPr>
              <w:rPr>
                <w:rFonts w:ascii="Arial" w:hAnsi="Arial" w:cs="Arial"/>
                <w:b/>
              </w:rPr>
            </w:pPr>
            <w:r>
              <w:rPr>
                <w:rFonts w:ascii="Arial" w:hAnsi="Arial" w:cs="Arial"/>
                <w:b/>
              </w:rPr>
              <w:t>Proposal 2: RAN4 can specify the MSD requriements by configuring both full RB allocations and edge RB allocations.</w:t>
            </w:r>
          </w:p>
        </w:tc>
      </w:tr>
      <w:tr w:rsidR="00A91F6A" w14:paraId="2DBF7B88" w14:textId="77777777">
        <w:trPr>
          <w:trHeight w:val="468"/>
        </w:trPr>
        <w:tc>
          <w:tcPr>
            <w:tcW w:w="1648" w:type="dxa"/>
          </w:tcPr>
          <w:p w14:paraId="0914B30B" w14:textId="77777777" w:rsidR="00A91F6A" w:rsidRDefault="0020747E">
            <w:pPr>
              <w:spacing w:before="120" w:after="120"/>
              <w:rPr>
                <w:rFonts w:asciiTheme="minorHAnsi" w:hAnsiTheme="minorHAnsi" w:cstheme="minorHAnsi"/>
              </w:rPr>
            </w:pPr>
            <w:r>
              <w:rPr>
                <w:rFonts w:asciiTheme="minorHAnsi" w:hAnsiTheme="minorHAnsi" w:cstheme="minorHAnsi"/>
              </w:rPr>
              <w:t>R4-2113423</w:t>
            </w:r>
          </w:p>
        </w:tc>
        <w:tc>
          <w:tcPr>
            <w:tcW w:w="1437" w:type="dxa"/>
          </w:tcPr>
          <w:p w14:paraId="7A2564F7" w14:textId="77777777" w:rsidR="00A91F6A" w:rsidRDefault="002074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079F4BE0" w14:textId="77777777" w:rsidR="00A91F6A" w:rsidRDefault="00A91F6A">
            <w:pPr>
              <w:rPr>
                <w:rFonts w:ascii="Arial" w:hAnsi="Arial" w:cs="Arial"/>
                <w:b/>
              </w:rPr>
            </w:pPr>
          </w:p>
          <w:p w14:paraId="052E7279" w14:textId="77777777" w:rsidR="00A91F6A" w:rsidRDefault="0020747E">
            <w:pPr>
              <w:rPr>
                <w:rFonts w:ascii="Arial" w:hAnsi="Arial" w:cs="Arial"/>
              </w:rPr>
            </w:pPr>
            <w:r>
              <w:rPr>
                <w:rFonts w:ascii="Arial" w:hAnsi="Arial" w:cs="Arial"/>
              </w:rPr>
              <w:t>In RAN4#99 meeting, WF R4-2107822 for  improvements on MSD was approved. The impacts on the specifications are shown in this CR.</w:t>
            </w:r>
          </w:p>
          <w:p w14:paraId="61EA31DE" w14:textId="77777777" w:rsidR="00A91F6A" w:rsidRDefault="0020747E">
            <w:pPr>
              <w:pStyle w:val="CRCoverPage"/>
              <w:numPr>
                <w:ilvl w:val="0"/>
                <w:numId w:val="3"/>
              </w:numPr>
              <w:spacing w:after="0"/>
            </w:pPr>
            <w:r>
              <w:t>To impove the REFSENS exceptions due to UL harmonic interference.</w:t>
            </w:r>
          </w:p>
          <w:p w14:paraId="70880E67" w14:textId="77777777" w:rsidR="00A91F6A" w:rsidRDefault="0020747E">
            <w:pPr>
              <w:pStyle w:val="CRCoverPage"/>
              <w:numPr>
                <w:ilvl w:val="0"/>
                <w:numId w:val="3"/>
              </w:numPr>
              <w:spacing w:after="0"/>
            </w:pPr>
            <w:r>
              <w:t>To impove the REFSENS exceptions due to cross band isolation.</w:t>
            </w:r>
          </w:p>
          <w:p w14:paraId="2E9D6FD1" w14:textId="77777777" w:rsidR="00A91F6A" w:rsidRDefault="0020747E">
            <w:r>
              <w:lastRenderedPageBreak/>
              <w:t>To impove the REFSENS exceptions for SUL band combinations.</w:t>
            </w:r>
          </w:p>
          <w:p w14:paraId="68D77C11" w14:textId="77777777" w:rsidR="00A91F6A" w:rsidRDefault="0020747E">
            <w:pPr>
              <w:pStyle w:val="CRCoverPage"/>
              <w:spacing w:after="0"/>
              <w:rPr>
                <w:rFonts w:cs="Arial"/>
                <w:b/>
              </w:rPr>
            </w:pPr>
            <w:r>
              <w:t>3.</w:t>
            </w:r>
            <w:r>
              <w:tab/>
              <w:t>To improve the REFSENS exceptions for SUL band combinations.</w:t>
            </w:r>
          </w:p>
        </w:tc>
      </w:tr>
      <w:tr w:rsidR="00A91F6A" w14:paraId="087A96CB" w14:textId="77777777">
        <w:trPr>
          <w:trHeight w:val="468"/>
        </w:trPr>
        <w:tc>
          <w:tcPr>
            <w:tcW w:w="1648" w:type="dxa"/>
          </w:tcPr>
          <w:p w14:paraId="25F2E4B4" w14:textId="77777777" w:rsidR="00A91F6A" w:rsidRDefault="0020747E">
            <w:pPr>
              <w:spacing w:before="120" w:after="120"/>
              <w:rPr>
                <w:rFonts w:asciiTheme="minorHAnsi" w:hAnsiTheme="minorHAnsi" w:cstheme="minorHAnsi"/>
              </w:rPr>
            </w:pPr>
            <w:r>
              <w:rPr>
                <w:rFonts w:asciiTheme="minorHAnsi" w:hAnsiTheme="minorHAnsi" w:cstheme="minorHAnsi"/>
              </w:rPr>
              <w:lastRenderedPageBreak/>
              <w:t>R4-2114581</w:t>
            </w:r>
          </w:p>
        </w:tc>
        <w:tc>
          <w:tcPr>
            <w:tcW w:w="1437" w:type="dxa"/>
          </w:tcPr>
          <w:p w14:paraId="723C8E20" w14:textId="77777777" w:rsidR="00A91F6A" w:rsidRDefault="0020747E">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14:paraId="18255F6F" w14:textId="77777777" w:rsidR="00A91F6A" w:rsidRDefault="0020747E">
            <w:pPr>
              <w:rPr>
                <w:b/>
                <w:lang w:eastAsia="zh-CN"/>
              </w:rPr>
            </w:pPr>
            <w:r>
              <w:rPr>
                <w:b/>
                <w:lang w:eastAsia="zh-CN"/>
              </w:rPr>
              <w:t>Observation 1: There are more than 800 MSD test points specified to cover solely the case of MSD due to Tx harmonic and cross-band isolation. Considering these 800 points are specified to approximately 100 unique pairs of aggressor/victims, there is a huge opportunity to reduce the TS size, complexity and consequently conformance test time. An overall factor x8 reduction may be achieved.</w:t>
            </w:r>
          </w:p>
          <w:p w14:paraId="6CCAD7E6" w14:textId="77777777" w:rsidR="00A91F6A" w:rsidRDefault="0020747E">
            <w:pPr>
              <w:rPr>
                <w:b/>
                <w:lang w:eastAsia="zh-CN"/>
              </w:rPr>
            </w:pPr>
            <w:r>
              <w:rPr>
                <w:b/>
                <w:lang w:eastAsia="zh-CN"/>
              </w:rPr>
              <w:t>Observation 2: UL RB allocations are often inconsistent from bands to bands and do not necessarily allow verification of the UE worst case MSD performance.</w:t>
            </w:r>
          </w:p>
          <w:p w14:paraId="3CC983B2" w14:textId="77777777" w:rsidR="00A91F6A" w:rsidRDefault="0020747E">
            <w:pPr>
              <w:jc w:val="both"/>
              <w:rPr>
                <w:b/>
                <w:lang w:eastAsia="zh-CN"/>
              </w:rPr>
            </w:pPr>
            <w:r>
              <w:rPr>
                <w:b/>
                <w:lang w:eastAsia="zh-CN"/>
              </w:rPr>
              <w:t>Observation 3: RF parameters such as UL test carrier frequencies and / or CBW are captured in footnotes in a manner which is difficult to read and inconsistent between each MSD table.</w:t>
            </w:r>
          </w:p>
          <w:p w14:paraId="19CE284C" w14:textId="77777777" w:rsidR="00A91F6A" w:rsidRDefault="0020747E">
            <w:pPr>
              <w:rPr>
                <w:b/>
                <w:szCs w:val="22"/>
              </w:rPr>
            </w:pPr>
            <w:r>
              <w:rPr>
                <w:b/>
                <w:lang w:eastAsia="zh-CN"/>
              </w:rPr>
              <w:t xml:space="preserve">Proposal 1: </w:t>
            </w:r>
            <w:r>
              <w:rPr>
                <w:b/>
                <w:szCs w:val="22"/>
              </w:rPr>
              <w:t>To greatly simplify and eliminate the following MSD tables:</w:t>
            </w:r>
          </w:p>
          <w:p w14:paraId="14EC9CEA" w14:textId="77777777" w:rsidR="00A91F6A" w:rsidRDefault="0020747E">
            <w:pPr>
              <w:pStyle w:val="afc"/>
              <w:numPr>
                <w:ilvl w:val="0"/>
                <w:numId w:val="4"/>
              </w:numPr>
              <w:ind w:firstLineChars="0"/>
              <w:contextualSpacing/>
              <w:rPr>
                <w:b/>
                <w:lang w:eastAsia="zh-CN"/>
              </w:rPr>
            </w:pPr>
            <w:r>
              <w:rPr>
                <w:b/>
                <w:lang w:eastAsia="zh-CN"/>
              </w:rPr>
              <w:t>Table 7.3A.4-1 and to eliminate Table 7.3A.4-2 (NR-CA Tx harmonic MSD tables);</w:t>
            </w:r>
          </w:p>
          <w:p w14:paraId="544C846A" w14:textId="77777777" w:rsidR="00A91F6A" w:rsidRDefault="0020747E">
            <w:pPr>
              <w:pStyle w:val="afc"/>
              <w:numPr>
                <w:ilvl w:val="0"/>
                <w:numId w:val="4"/>
              </w:numPr>
              <w:ind w:firstLineChars="0"/>
              <w:contextualSpacing/>
              <w:rPr>
                <w:b/>
                <w:lang w:eastAsia="zh-CN"/>
              </w:rPr>
            </w:pPr>
            <w:r>
              <w:rPr>
                <w:b/>
                <w:lang w:eastAsia="zh-CN"/>
              </w:rPr>
              <w:t>Table 7.3A.4-4, Table 7.3A.4-4a and to eliminate Table 7.3A.4-5 (NR-CA PC3, PC2 Rx Harmonic MSD tables); and</w:t>
            </w:r>
          </w:p>
          <w:p w14:paraId="1680B452" w14:textId="77777777" w:rsidR="00A91F6A" w:rsidRDefault="0020747E">
            <w:pPr>
              <w:pStyle w:val="afc"/>
              <w:numPr>
                <w:ilvl w:val="0"/>
                <w:numId w:val="4"/>
              </w:numPr>
              <w:ind w:firstLineChars="0"/>
              <w:contextualSpacing/>
              <w:rPr>
                <w:b/>
                <w:lang w:eastAsia="zh-CN"/>
              </w:rPr>
            </w:pPr>
            <w:r>
              <w:rPr>
                <w:b/>
                <w:lang w:eastAsia="zh-CN"/>
              </w:rPr>
              <w:t>Table 7.3C.2-2 and to eliminate Table 7.3C.2-3 (SUL Tx harmonic MSD tables).</w:t>
            </w:r>
          </w:p>
          <w:p w14:paraId="62927126" w14:textId="77777777" w:rsidR="00A91F6A" w:rsidRDefault="0020747E">
            <w:pPr>
              <w:rPr>
                <w:b/>
                <w:szCs w:val="22"/>
              </w:rPr>
            </w:pPr>
            <w:r>
              <w:rPr>
                <w:b/>
                <w:szCs w:val="22"/>
              </w:rPr>
              <w:t xml:space="preserve">Adopt the concept of </w:t>
            </w:r>
            <w:r>
              <w:rPr>
                <w:b/>
                <w:szCs w:val="22"/>
              </w:rPr>
              <w:fldChar w:fldCharType="begin"/>
            </w:r>
            <w:r>
              <w:rPr>
                <w:b/>
                <w:szCs w:val="22"/>
              </w:rPr>
              <w:instrText xml:space="preserve"> REF _Ref79062853 \h </w:instrText>
            </w:r>
            <w:r>
              <w:rPr>
                <w:b/>
                <w:szCs w:val="22"/>
              </w:rPr>
            </w:r>
            <w:r>
              <w:rPr>
                <w:b/>
                <w:szCs w:val="22"/>
              </w:rPr>
              <w:fldChar w:fldCharType="separate"/>
            </w:r>
            <w:r>
              <w:t>Table 2</w:t>
            </w:r>
            <w:r>
              <w:rPr>
                <w:b/>
                <w:szCs w:val="22"/>
              </w:rPr>
              <w:fldChar w:fldCharType="end"/>
            </w:r>
            <w:r>
              <w:rPr>
                <w:b/>
                <w:szCs w:val="22"/>
              </w:rPr>
              <w:t xml:space="preserve"> where:</w:t>
            </w:r>
          </w:p>
          <w:p w14:paraId="270BA3F6" w14:textId="77777777" w:rsidR="00A91F6A" w:rsidRDefault="0020747E">
            <w:pPr>
              <w:pStyle w:val="afc"/>
              <w:numPr>
                <w:ilvl w:val="0"/>
                <w:numId w:val="5"/>
              </w:numPr>
              <w:ind w:firstLineChars="0"/>
              <w:contextualSpacing/>
              <w:rPr>
                <w:b/>
                <w:lang w:eastAsia="zh-CN"/>
              </w:rPr>
            </w:pPr>
            <w:r>
              <w:rPr>
                <w:b/>
                <w:szCs w:val="22"/>
              </w:rPr>
              <w:t>Only one MSD test point is specified per aggressor/victim pair of bands and per hit condition (complete harmonic overlap / near miss overlap). This MSD test point is that which leads to the worst-case/highest victim’s MSD level. This corresponds to the lowest victim’s CBW.</w:t>
            </w:r>
          </w:p>
          <w:p w14:paraId="049DD017" w14:textId="77777777" w:rsidR="00A91F6A" w:rsidRDefault="0020747E">
            <w:pPr>
              <w:pStyle w:val="afc"/>
              <w:numPr>
                <w:ilvl w:val="0"/>
                <w:numId w:val="5"/>
              </w:numPr>
              <w:ind w:firstLineChars="0"/>
              <w:contextualSpacing/>
              <w:rPr>
                <w:b/>
                <w:lang w:eastAsia="zh-CN"/>
              </w:rPr>
            </w:pPr>
            <w:r>
              <w:rPr>
                <w:b/>
                <w:szCs w:val="22"/>
              </w:rPr>
              <w:t>Specify the UL/DL test carrier frequencies and test channel bandwidth.</w:t>
            </w:r>
          </w:p>
          <w:p w14:paraId="3544ACEA" w14:textId="77777777" w:rsidR="00A91F6A" w:rsidRDefault="0020747E">
            <w:pPr>
              <w:pStyle w:val="afc"/>
              <w:numPr>
                <w:ilvl w:val="0"/>
                <w:numId w:val="5"/>
              </w:numPr>
              <w:ind w:firstLineChars="0"/>
              <w:contextualSpacing/>
              <w:rPr>
                <w:b/>
                <w:lang w:eastAsia="zh-CN"/>
              </w:rPr>
            </w:pPr>
            <w:r>
              <w:rPr>
                <w:b/>
                <w:szCs w:val="22"/>
              </w:rPr>
              <w:t>Specify the aggressor UL RB Allocation (Lcrb + RBstart) which must guarantee that the UL harmonic PSD is entirely integrated by the victyim’s Rx CBW.</w:t>
            </w:r>
          </w:p>
          <w:p w14:paraId="26AA6D71" w14:textId="77777777" w:rsidR="00A91F6A" w:rsidRDefault="0020747E">
            <w:pPr>
              <w:pStyle w:val="afc"/>
              <w:numPr>
                <w:ilvl w:val="0"/>
                <w:numId w:val="5"/>
              </w:numPr>
              <w:ind w:firstLineChars="0"/>
              <w:contextualSpacing/>
              <w:rPr>
                <w:b/>
                <w:lang w:eastAsia="zh-CN"/>
              </w:rPr>
            </w:pPr>
            <w:r>
              <w:rPr>
                <w:b/>
                <w:lang w:eastAsia="zh-CN"/>
              </w:rPr>
              <w:t>Specify the harmonic order.</w:t>
            </w:r>
          </w:p>
          <w:p w14:paraId="7335591F" w14:textId="77777777" w:rsidR="00A91F6A" w:rsidRDefault="0020747E">
            <w:pPr>
              <w:pStyle w:val="a6"/>
              <w:jc w:val="center"/>
              <w:rPr>
                <w:b w:val="0"/>
              </w:rPr>
            </w:pPr>
            <w:r>
              <w:t xml:space="preserve">Table 2: </w:t>
            </w:r>
            <w:r>
              <w:rPr>
                <w:b w:val="0"/>
              </w:rPr>
              <w:t>Proposed concept and format change to Table 7.3A.4-1 and elimination of Table 7.3A.4-2 to capture REFSENS exceptions due to UL harmonic for the example case of NR CA_n5-n77</w:t>
            </w:r>
          </w:p>
          <w:tbl>
            <w:tblPr>
              <w:tblW w:w="0" w:type="auto"/>
              <w:jc w:val="center"/>
              <w:tblLook w:val="04A0" w:firstRow="1" w:lastRow="0" w:firstColumn="1" w:lastColumn="0" w:noHBand="0" w:noVBand="1"/>
            </w:tblPr>
            <w:tblGrid>
              <w:gridCol w:w="637"/>
              <w:gridCol w:w="637"/>
              <w:gridCol w:w="755"/>
              <w:gridCol w:w="696"/>
              <w:gridCol w:w="1465"/>
              <w:gridCol w:w="706"/>
              <w:gridCol w:w="696"/>
              <w:gridCol w:w="607"/>
              <w:gridCol w:w="1029"/>
            </w:tblGrid>
            <w:tr w:rsidR="00A91F6A" w14:paraId="12B9156F"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0A8E8A1"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AF157C2"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27C07D34"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1E8FF18F"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14:paraId="1332C13C"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14:paraId="1D2BDCD0"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36C2CC03"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14:paraId="6A196E9F"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CB5BA4D"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Harmonic</w:t>
                  </w:r>
                  <w:r>
                    <w:rPr>
                      <w:rFonts w:ascii="Arial" w:hAnsi="Arial" w:cs="Arial"/>
                      <w:b/>
                      <w:bCs/>
                      <w:color w:val="000000"/>
                      <w:sz w:val="18"/>
                      <w:szCs w:val="18"/>
                    </w:rPr>
                    <w:br/>
                    <w:t xml:space="preserve"> order</w:t>
                  </w:r>
                </w:p>
              </w:tc>
            </w:tr>
            <w:tr w:rsidR="00A91F6A" w14:paraId="12A19808" w14:textId="77777777">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14:paraId="617807BB" w14:textId="77777777" w:rsidR="00A91F6A" w:rsidRDefault="00A91F6A">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14:paraId="54CD8AEA" w14:textId="77777777" w:rsidR="00A91F6A" w:rsidRDefault="00A91F6A">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6C57281E"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66AB036D"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49AF689B"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14:paraId="694CCD62"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427028F4"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63DFF83F"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8" w:space="0" w:color="auto"/>
                    <w:left w:val="single" w:sz="8" w:space="0" w:color="auto"/>
                    <w:bottom w:val="single" w:sz="8" w:space="0" w:color="000000"/>
                    <w:right w:val="single" w:sz="8" w:space="0" w:color="auto"/>
                  </w:tcBorders>
                  <w:vAlign w:val="center"/>
                </w:tcPr>
                <w:p w14:paraId="22438066" w14:textId="77777777" w:rsidR="00A91F6A" w:rsidRDefault="00A91F6A">
                  <w:pPr>
                    <w:spacing w:after="0"/>
                    <w:jc w:val="center"/>
                    <w:rPr>
                      <w:rFonts w:ascii="Arial" w:hAnsi="Arial" w:cs="Arial"/>
                      <w:b/>
                      <w:bCs/>
                      <w:color w:val="000000"/>
                      <w:sz w:val="18"/>
                      <w:szCs w:val="18"/>
                    </w:rPr>
                  </w:pPr>
                </w:p>
              </w:tc>
            </w:tr>
            <w:tr w:rsidR="00A91F6A" w14:paraId="25710FE0" w14:textId="77777777">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14:paraId="5C522F9D" w14:textId="77777777" w:rsidR="00A91F6A" w:rsidRDefault="0020747E">
                  <w:pPr>
                    <w:spacing w:after="0"/>
                    <w:jc w:val="center"/>
                    <w:rPr>
                      <w:rFonts w:ascii="Arial" w:hAnsi="Arial" w:cs="Arial"/>
                      <w:color w:val="000000"/>
                      <w:sz w:val="18"/>
                      <w:szCs w:val="18"/>
                    </w:rPr>
                  </w:pPr>
                  <w:r>
                    <w:rPr>
                      <w:rFonts w:ascii="Arial" w:hAnsi="Arial" w:cs="Arial"/>
                      <w:color w:val="000000"/>
                      <w:sz w:val="18"/>
                      <w:szCs w:val="18"/>
                      <w:lang w:eastAsia="zh-CN"/>
                    </w:rPr>
                    <w:t>n5</w:t>
                  </w:r>
                </w:p>
              </w:tc>
              <w:tc>
                <w:tcPr>
                  <w:tcW w:w="0" w:type="auto"/>
                  <w:tcBorders>
                    <w:top w:val="nil"/>
                    <w:left w:val="nil"/>
                    <w:bottom w:val="single" w:sz="8" w:space="0" w:color="auto"/>
                    <w:right w:val="single" w:sz="8" w:space="0" w:color="auto"/>
                  </w:tcBorders>
                  <w:shd w:val="clear" w:color="auto" w:fill="auto"/>
                  <w:vAlign w:val="center"/>
                </w:tcPr>
                <w:p w14:paraId="57F98987" w14:textId="77777777" w:rsidR="00A91F6A" w:rsidRDefault="0020747E">
                  <w:pPr>
                    <w:spacing w:after="0"/>
                    <w:jc w:val="center"/>
                    <w:rPr>
                      <w:rFonts w:ascii="Arial" w:hAnsi="Arial" w:cs="Arial"/>
                      <w:color w:val="000000"/>
                      <w:sz w:val="18"/>
                      <w:szCs w:val="18"/>
                    </w:rPr>
                  </w:pPr>
                  <w:r>
                    <w:rPr>
                      <w:rFonts w:ascii="Arial" w:hAnsi="Arial" w:cs="Arial"/>
                      <w:color w:val="000000"/>
                      <w:sz w:val="18"/>
                      <w:szCs w:val="18"/>
                      <w:lang w:eastAsia="ja-JP"/>
                    </w:rPr>
                    <w:t>n77</w:t>
                  </w:r>
                  <w:r>
                    <w:rPr>
                      <w:rFonts w:ascii="Arial" w:hAnsi="Arial" w:cs="Arial"/>
                      <w:color w:val="000000"/>
                      <w:sz w:val="18"/>
                      <w:szCs w:val="18"/>
                      <w:vertAlign w:val="superscript"/>
                      <w:lang w:eastAsia="ja-JP"/>
                    </w:rPr>
                    <w:t>4, 5</w:t>
                  </w:r>
                </w:p>
              </w:tc>
              <w:tc>
                <w:tcPr>
                  <w:tcW w:w="0" w:type="auto"/>
                  <w:tcBorders>
                    <w:top w:val="nil"/>
                    <w:left w:val="nil"/>
                    <w:bottom w:val="single" w:sz="8" w:space="0" w:color="auto"/>
                    <w:right w:val="nil"/>
                  </w:tcBorders>
                  <w:shd w:val="clear" w:color="auto" w:fill="FFFF00"/>
                  <w:noWrap/>
                  <w:vAlign w:val="center"/>
                </w:tcPr>
                <w:p w14:paraId="1B1DE4AD" w14:textId="77777777" w:rsidR="00A91F6A" w:rsidRDefault="0020747E">
                  <w:pPr>
                    <w:spacing w:after="0"/>
                    <w:jc w:val="center"/>
                    <w:rPr>
                      <w:rFonts w:ascii="Arial" w:hAnsi="Arial" w:cs="Arial"/>
                      <w:bCs/>
                      <w:color w:val="4472C4"/>
                      <w:sz w:val="18"/>
                      <w:szCs w:val="18"/>
                    </w:rPr>
                  </w:pPr>
                  <w:r>
                    <w:rPr>
                      <w:rFonts w:ascii="Arial" w:hAnsi="Arial" w:cs="Arial"/>
                      <w:bCs/>
                      <w:color w:val="4472C4"/>
                      <w:sz w:val="18"/>
                      <w:szCs w:val="18"/>
                    </w:rPr>
                    <w:t>[846.5]</w:t>
                  </w:r>
                </w:p>
              </w:tc>
              <w:tc>
                <w:tcPr>
                  <w:tcW w:w="0" w:type="auto"/>
                  <w:tcBorders>
                    <w:top w:val="nil"/>
                    <w:left w:val="single" w:sz="8" w:space="0" w:color="auto"/>
                    <w:bottom w:val="single" w:sz="8" w:space="0" w:color="auto"/>
                    <w:right w:val="single" w:sz="8" w:space="0" w:color="auto"/>
                  </w:tcBorders>
                  <w:shd w:val="clear" w:color="auto" w:fill="FFFF00"/>
                  <w:noWrap/>
                  <w:vAlign w:val="center"/>
                </w:tcPr>
                <w:p w14:paraId="64DA7226" w14:textId="77777777" w:rsidR="00A91F6A" w:rsidRDefault="0020747E">
                  <w:pPr>
                    <w:spacing w:after="0"/>
                    <w:jc w:val="center"/>
                    <w:rPr>
                      <w:rFonts w:ascii="Arial" w:hAnsi="Arial" w:cs="Arial"/>
                      <w:bCs/>
                      <w:color w:val="4472C4"/>
                      <w:sz w:val="18"/>
                      <w:szCs w:val="18"/>
                    </w:rPr>
                  </w:pPr>
                  <w:r>
                    <w:rPr>
                      <w:rFonts w:ascii="Arial" w:hAnsi="Arial" w:cs="Arial"/>
                      <w:bCs/>
                      <w:color w:val="4472C4"/>
                      <w:sz w:val="18"/>
                      <w:szCs w:val="18"/>
                    </w:rPr>
                    <w:t>[5]</w:t>
                  </w:r>
                </w:p>
              </w:tc>
              <w:tc>
                <w:tcPr>
                  <w:tcW w:w="0" w:type="auto"/>
                  <w:tcBorders>
                    <w:top w:val="nil"/>
                    <w:left w:val="nil"/>
                    <w:bottom w:val="single" w:sz="8" w:space="0" w:color="auto"/>
                    <w:right w:val="nil"/>
                  </w:tcBorders>
                  <w:shd w:val="clear" w:color="auto" w:fill="FFFF00"/>
                  <w:noWrap/>
                  <w:vAlign w:val="center"/>
                </w:tcPr>
                <w:p w14:paraId="2B5A0994" w14:textId="77777777" w:rsidR="00A91F6A" w:rsidRDefault="0020747E">
                  <w:pPr>
                    <w:spacing w:after="0"/>
                    <w:jc w:val="center"/>
                    <w:rPr>
                      <w:rFonts w:ascii="Arial" w:hAnsi="Arial" w:cs="Arial"/>
                      <w:bCs/>
                      <w:color w:val="4472C4"/>
                      <w:sz w:val="18"/>
                      <w:szCs w:val="18"/>
                    </w:rPr>
                  </w:pPr>
                  <w:r>
                    <w:rPr>
                      <w:rFonts w:ascii="Arial" w:hAnsi="Arial" w:cs="Arial"/>
                      <w:bCs/>
                      <w:color w:val="4472C4"/>
                      <w:sz w:val="18"/>
                      <w:szCs w:val="18"/>
                    </w:rPr>
                    <w:t>[12 (RBstart=6)]</w:t>
                  </w:r>
                </w:p>
              </w:tc>
              <w:tc>
                <w:tcPr>
                  <w:tcW w:w="0" w:type="auto"/>
                  <w:tcBorders>
                    <w:top w:val="nil"/>
                    <w:left w:val="single" w:sz="8" w:space="0" w:color="auto"/>
                    <w:bottom w:val="single" w:sz="8" w:space="0" w:color="auto"/>
                    <w:right w:val="single" w:sz="8" w:space="0" w:color="auto"/>
                  </w:tcBorders>
                  <w:shd w:val="clear" w:color="auto" w:fill="FFFF00"/>
                  <w:vAlign w:val="center"/>
                </w:tcPr>
                <w:p w14:paraId="382E2A37" w14:textId="77777777" w:rsidR="00A91F6A" w:rsidRDefault="0020747E">
                  <w:pPr>
                    <w:spacing w:after="0"/>
                    <w:jc w:val="center"/>
                    <w:rPr>
                      <w:rFonts w:ascii="Arial" w:hAnsi="Arial" w:cs="Arial"/>
                      <w:bCs/>
                      <w:color w:val="4472C4"/>
                      <w:sz w:val="18"/>
                      <w:szCs w:val="18"/>
                    </w:rPr>
                  </w:pPr>
                  <w:r>
                    <w:rPr>
                      <w:rFonts w:ascii="Arial" w:hAnsi="Arial" w:cs="Arial"/>
                      <w:bCs/>
                      <w:color w:val="4472C4"/>
                      <w:sz w:val="18"/>
                      <w:szCs w:val="18"/>
                    </w:rPr>
                    <w:t>[3386]</w:t>
                  </w:r>
                </w:p>
              </w:tc>
              <w:tc>
                <w:tcPr>
                  <w:tcW w:w="0" w:type="auto"/>
                  <w:tcBorders>
                    <w:top w:val="nil"/>
                    <w:left w:val="nil"/>
                    <w:bottom w:val="single" w:sz="8" w:space="0" w:color="auto"/>
                    <w:right w:val="single" w:sz="8" w:space="0" w:color="auto"/>
                  </w:tcBorders>
                  <w:shd w:val="clear" w:color="auto" w:fill="auto"/>
                  <w:noWrap/>
                  <w:vAlign w:val="center"/>
                </w:tcPr>
                <w:p w14:paraId="5E164357" w14:textId="77777777" w:rsidR="00A91F6A" w:rsidRDefault="0020747E">
                  <w:pPr>
                    <w:spacing w:after="0"/>
                    <w:jc w:val="center"/>
                    <w:rPr>
                      <w:rFonts w:ascii="Arial" w:hAnsi="Arial" w:cs="Arial"/>
                      <w:color w:val="000000"/>
                      <w:sz w:val="18"/>
                      <w:szCs w:val="18"/>
                    </w:rPr>
                  </w:pPr>
                  <w:r>
                    <w:rPr>
                      <w:rFonts w:ascii="Arial" w:hAnsi="Arial" w:cs="Arial"/>
                      <w:color w:val="000000"/>
                      <w:sz w:val="18"/>
                      <w:szCs w:val="18"/>
                    </w:rPr>
                    <w:t>10</w:t>
                  </w:r>
                </w:p>
              </w:tc>
              <w:tc>
                <w:tcPr>
                  <w:tcW w:w="0" w:type="auto"/>
                  <w:tcBorders>
                    <w:top w:val="nil"/>
                    <w:left w:val="nil"/>
                    <w:bottom w:val="single" w:sz="8" w:space="0" w:color="auto"/>
                    <w:right w:val="nil"/>
                  </w:tcBorders>
                  <w:shd w:val="clear" w:color="auto" w:fill="auto"/>
                  <w:noWrap/>
                  <w:vAlign w:val="center"/>
                </w:tcPr>
                <w:p w14:paraId="172245C3"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10.5</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18DB058F"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4</w:t>
                  </w:r>
                </w:p>
              </w:tc>
            </w:tr>
          </w:tbl>
          <w:p w14:paraId="7D7ABE71" w14:textId="77777777" w:rsidR="00A91F6A" w:rsidRDefault="00A91F6A">
            <w:pPr>
              <w:jc w:val="both"/>
              <w:rPr>
                <w:lang w:eastAsia="zh-CN"/>
              </w:rPr>
            </w:pPr>
          </w:p>
          <w:p w14:paraId="68E8EC7C" w14:textId="77777777" w:rsidR="00A91F6A" w:rsidRDefault="0020747E">
            <w:pPr>
              <w:rPr>
                <w:b/>
                <w:szCs w:val="22"/>
              </w:rPr>
            </w:pPr>
            <w:r>
              <w:rPr>
                <w:b/>
                <w:lang w:eastAsia="zh-CN"/>
              </w:rPr>
              <w:t xml:space="preserve">Proposal 2: </w:t>
            </w:r>
            <w:r>
              <w:rPr>
                <w:b/>
                <w:szCs w:val="22"/>
              </w:rPr>
              <w:t>To greatly simplify and eliminate the following MSD tables:</w:t>
            </w:r>
          </w:p>
          <w:p w14:paraId="4AC53F91" w14:textId="77777777" w:rsidR="00A91F6A" w:rsidRDefault="0020747E">
            <w:pPr>
              <w:pStyle w:val="afc"/>
              <w:numPr>
                <w:ilvl w:val="0"/>
                <w:numId w:val="4"/>
              </w:numPr>
              <w:ind w:firstLineChars="0"/>
              <w:contextualSpacing/>
              <w:rPr>
                <w:b/>
                <w:lang w:eastAsia="zh-CN"/>
              </w:rPr>
            </w:pPr>
            <w:r>
              <w:rPr>
                <w:b/>
                <w:lang w:eastAsia="zh-CN"/>
              </w:rPr>
              <w:t>Table 7.3A.6-1 (PC3 table),</w:t>
            </w:r>
            <w:r>
              <w:t xml:space="preserve"> </w:t>
            </w:r>
            <w:r>
              <w:rPr>
                <w:b/>
                <w:lang w:eastAsia="zh-CN"/>
              </w:rPr>
              <w:t>Table 7.3A.6-1a (PC2 table) and to eliminate Table 7.3A.6.2 (NR-CA Cross-band isolation MSD tables); and</w:t>
            </w:r>
          </w:p>
          <w:p w14:paraId="0C247472" w14:textId="77777777" w:rsidR="00A91F6A" w:rsidRDefault="0020747E">
            <w:pPr>
              <w:pStyle w:val="afc"/>
              <w:numPr>
                <w:ilvl w:val="0"/>
                <w:numId w:val="4"/>
              </w:numPr>
              <w:ind w:firstLineChars="0"/>
              <w:contextualSpacing/>
              <w:rPr>
                <w:b/>
                <w:lang w:eastAsia="zh-CN"/>
              </w:rPr>
            </w:pPr>
            <w:r>
              <w:rPr>
                <w:b/>
                <w:lang w:eastAsia="zh-CN"/>
              </w:rPr>
              <w:t>Table 7.3C.2-4 and to eliminate Table 7.3C.2-5 (SUL Cross-band MSD tables).</w:t>
            </w:r>
          </w:p>
          <w:p w14:paraId="6D93F9ED" w14:textId="77777777" w:rsidR="00A91F6A" w:rsidRDefault="0020747E">
            <w:pPr>
              <w:rPr>
                <w:b/>
                <w:szCs w:val="22"/>
              </w:rPr>
            </w:pPr>
            <w:r>
              <w:rPr>
                <w:b/>
                <w:szCs w:val="22"/>
              </w:rPr>
              <w:t>Adopt the concept of Table 3 where:</w:t>
            </w:r>
          </w:p>
          <w:p w14:paraId="60E7E1FF" w14:textId="77777777" w:rsidR="00A91F6A" w:rsidRDefault="0020747E">
            <w:pPr>
              <w:pStyle w:val="afc"/>
              <w:numPr>
                <w:ilvl w:val="0"/>
                <w:numId w:val="5"/>
              </w:numPr>
              <w:ind w:firstLineChars="0"/>
              <w:contextualSpacing/>
              <w:rPr>
                <w:b/>
                <w:lang w:eastAsia="zh-CN"/>
              </w:rPr>
            </w:pPr>
            <w:r>
              <w:rPr>
                <w:b/>
                <w:szCs w:val="22"/>
              </w:rPr>
              <w:lastRenderedPageBreak/>
              <w:t>Only one MSD test point is specified per aggressor/victim pair of bands. This MSD test point is that which leads to the worst-case/highest victim’s MSD level. This corresponds to the lowest victim’s CBW.</w:t>
            </w:r>
          </w:p>
          <w:p w14:paraId="3AD5D8DE" w14:textId="77777777" w:rsidR="00A91F6A" w:rsidRDefault="0020747E">
            <w:pPr>
              <w:pStyle w:val="afc"/>
              <w:numPr>
                <w:ilvl w:val="0"/>
                <w:numId w:val="5"/>
              </w:numPr>
              <w:ind w:firstLineChars="0"/>
              <w:contextualSpacing/>
              <w:rPr>
                <w:b/>
                <w:lang w:eastAsia="zh-CN"/>
              </w:rPr>
            </w:pPr>
            <w:r>
              <w:rPr>
                <w:b/>
                <w:szCs w:val="22"/>
              </w:rPr>
              <w:t>Specify the UL/DL test carrier frequencies and test channel bandwidth.</w:t>
            </w:r>
          </w:p>
          <w:p w14:paraId="38ED7F56" w14:textId="77777777" w:rsidR="00A91F6A" w:rsidRDefault="0020747E">
            <w:pPr>
              <w:pStyle w:val="afc"/>
              <w:numPr>
                <w:ilvl w:val="0"/>
                <w:numId w:val="5"/>
              </w:numPr>
              <w:ind w:firstLineChars="0"/>
              <w:contextualSpacing/>
              <w:rPr>
                <w:b/>
                <w:lang w:eastAsia="zh-CN"/>
              </w:rPr>
            </w:pPr>
            <w:r>
              <w:rPr>
                <w:b/>
                <w:szCs w:val="22"/>
              </w:rPr>
              <w:t>Specify the aggressor UL RB Allocation as fully allocated.</w:t>
            </w:r>
          </w:p>
          <w:p w14:paraId="0A3AD30C" w14:textId="77777777" w:rsidR="00A91F6A" w:rsidRDefault="0020747E">
            <w:r>
              <w:rPr>
                <w:b/>
              </w:rPr>
              <w:t xml:space="preserve">Table </w:t>
            </w:r>
            <w:r>
              <w:rPr>
                <w:b/>
              </w:rPr>
              <w:fldChar w:fldCharType="begin"/>
            </w:r>
            <w:r>
              <w:rPr>
                <w:b/>
              </w:rPr>
              <w:instrText xml:space="preserve"> SEQ Table \* ARABIC </w:instrText>
            </w:r>
            <w:r>
              <w:rPr>
                <w:b/>
              </w:rPr>
              <w:fldChar w:fldCharType="separate"/>
            </w:r>
            <w:r>
              <w:rPr>
                <w:b/>
              </w:rPr>
              <w:t>3</w:t>
            </w:r>
            <w:r>
              <w:rPr>
                <w:b/>
              </w:rPr>
              <w:fldChar w:fldCharType="end"/>
            </w:r>
            <w:r>
              <w:t xml:space="preserve">: Proposed concept and format changes to Table </w:t>
            </w:r>
            <w:r>
              <w:rPr>
                <w:lang w:eastAsia="zh-CN"/>
              </w:rPr>
              <w:t xml:space="preserve">7.3A.6-1 </w:t>
            </w:r>
            <w:r>
              <w:t xml:space="preserve">and elimination of </w:t>
            </w:r>
            <w:r>
              <w:rPr>
                <w:lang w:eastAsia="zh-CN"/>
              </w:rPr>
              <w:t xml:space="preserve">Table 7.3A.6.2 </w:t>
            </w:r>
            <w:r>
              <w:t>to capture REFSENS exceptions due to cross-band isolation for the example case of NR CA_n1-n3.</w:t>
            </w:r>
          </w:p>
          <w:tbl>
            <w:tblPr>
              <w:tblW w:w="0" w:type="auto"/>
              <w:jc w:val="center"/>
              <w:tblLook w:val="04A0" w:firstRow="1" w:lastRow="0" w:firstColumn="1" w:lastColumn="0" w:noHBand="0" w:noVBand="1"/>
            </w:tblPr>
            <w:tblGrid>
              <w:gridCol w:w="872"/>
              <w:gridCol w:w="872"/>
              <w:gridCol w:w="717"/>
              <w:gridCol w:w="784"/>
              <w:gridCol w:w="1665"/>
              <w:gridCol w:w="867"/>
              <w:gridCol w:w="784"/>
              <w:gridCol w:w="667"/>
            </w:tblGrid>
            <w:tr w:rsidR="00A91F6A" w14:paraId="39C1808F"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DBF2DCF"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A4D0562"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77D480BA"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2E5B50CA"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14:paraId="00371A8C"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14:paraId="5D021312"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33A28BCF"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14:paraId="7DDA4622"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MSD</w:t>
                  </w:r>
                </w:p>
              </w:tc>
            </w:tr>
            <w:tr w:rsidR="00A91F6A" w14:paraId="011A67BA" w14:textId="77777777">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14:paraId="4F6DD1AE" w14:textId="77777777" w:rsidR="00A91F6A" w:rsidRDefault="00A91F6A">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14:paraId="4311D0FC" w14:textId="77777777" w:rsidR="00A91F6A" w:rsidRDefault="00A91F6A">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1D8B260C"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7E3F4D4F"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5D85BD51"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14:paraId="6EBCC2BC"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5A879F3B"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1FF47ADE"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(dB)</w:t>
                  </w:r>
                </w:p>
              </w:tc>
            </w:tr>
            <w:tr w:rsidR="00A91F6A" w14:paraId="19F79DE1" w14:textId="77777777">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14:paraId="6D09EC36" w14:textId="77777777" w:rsidR="00A91F6A" w:rsidRDefault="0020747E">
                  <w:pPr>
                    <w:spacing w:after="0"/>
                    <w:jc w:val="center"/>
                    <w:rPr>
                      <w:rFonts w:ascii="Arial" w:hAnsi="Arial" w:cs="Arial"/>
                      <w:color w:val="000000"/>
                      <w:sz w:val="18"/>
                      <w:szCs w:val="18"/>
                    </w:rPr>
                  </w:pPr>
                  <w:r>
                    <w:rPr>
                      <w:rFonts w:ascii="Arial" w:hAnsi="Arial" w:cs="Arial"/>
                      <w:color w:val="000000"/>
                      <w:sz w:val="18"/>
                      <w:szCs w:val="18"/>
                      <w:lang w:eastAsia="zh-CN"/>
                    </w:rPr>
                    <w:t>n1</w:t>
                  </w:r>
                </w:p>
              </w:tc>
              <w:tc>
                <w:tcPr>
                  <w:tcW w:w="0" w:type="auto"/>
                  <w:tcBorders>
                    <w:top w:val="nil"/>
                    <w:left w:val="nil"/>
                    <w:bottom w:val="single" w:sz="8" w:space="0" w:color="auto"/>
                    <w:right w:val="single" w:sz="8" w:space="0" w:color="auto"/>
                  </w:tcBorders>
                  <w:shd w:val="clear" w:color="auto" w:fill="auto"/>
                  <w:vAlign w:val="center"/>
                </w:tcPr>
                <w:p w14:paraId="30B7C2D0" w14:textId="77777777" w:rsidR="00A91F6A" w:rsidRDefault="0020747E">
                  <w:pPr>
                    <w:spacing w:after="0"/>
                    <w:jc w:val="center"/>
                    <w:rPr>
                      <w:rFonts w:ascii="Arial" w:hAnsi="Arial" w:cs="Arial"/>
                      <w:color w:val="000000"/>
                      <w:sz w:val="18"/>
                      <w:szCs w:val="18"/>
                    </w:rPr>
                  </w:pPr>
                  <w:r>
                    <w:rPr>
                      <w:rFonts w:ascii="Arial" w:hAnsi="Arial" w:cs="Arial"/>
                      <w:color w:val="000000"/>
                      <w:sz w:val="18"/>
                      <w:szCs w:val="18"/>
                      <w:lang w:eastAsia="ja-JP"/>
                    </w:rPr>
                    <w:t>n3</w:t>
                  </w:r>
                </w:p>
              </w:tc>
              <w:tc>
                <w:tcPr>
                  <w:tcW w:w="0" w:type="auto"/>
                  <w:tcBorders>
                    <w:top w:val="nil"/>
                    <w:left w:val="nil"/>
                    <w:bottom w:val="single" w:sz="8" w:space="0" w:color="auto"/>
                    <w:right w:val="nil"/>
                  </w:tcBorders>
                  <w:shd w:val="clear" w:color="auto" w:fill="FFFF00"/>
                  <w:noWrap/>
                  <w:vAlign w:val="center"/>
                </w:tcPr>
                <w:p w14:paraId="14B979DC" w14:textId="77777777" w:rsidR="00A91F6A" w:rsidRDefault="0020747E">
                  <w:pPr>
                    <w:spacing w:after="0"/>
                    <w:jc w:val="center"/>
                    <w:rPr>
                      <w:rFonts w:ascii="Arial" w:hAnsi="Arial" w:cs="Arial"/>
                      <w:bCs/>
                      <w:color w:val="4472C4"/>
                      <w:sz w:val="18"/>
                      <w:szCs w:val="18"/>
                    </w:rPr>
                  </w:pPr>
                  <w:r>
                    <w:rPr>
                      <w:rFonts w:ascii="Arial" w:hAnsi="Arial" w:cs="Arial"/>
                      <w:bCs/>
                      <w:color w:val="4472C4"/>
                      <w:sz w:val="18"/>
                      <w:szCs w:val="18"/>
                    </w:rPr>
                    <w:t>[1945]</w:t>
                  </w:r>
                </w:p>
              </w:tc>
              <w:tc>
                <w:tcPr>
                  <w:tcW w:w="0" w:type="auto"/>
                  <w:tcBorders>
                    <w:top w:val="nil"/>
                    <w:left w:val="single" w:sz="8" w:space="0" w:color="auto"/>
                    <w:bottom w:val="single" w:sz="8" w:space="0" w:color="auto"/>
                    <w:right w:val="single" w:sz="8" w:space="0" w:color="auto"/>
                  </w:tcBorders>
                  <w:shd w:val="clear" w:color="auto" w:fill="FFFF00"/>
                  <w:noWrap/>
                  <w:vAlign w:val="center"/>
                </w:tcPr>
                <w:p w14:paraId="2A84ADA9" w14:textId="77777777" w:rsidR="00A91F6A" w:rsidRDefault="0020747E">
                  <w:pPr>
                    <w:spacing w:after="0"/>
                    <w:jc w:val="center"/>
                    <w:rPr>
                      <w:rFonts w:ascii="Arial" w:hAnsi="Arial" w:cs="Arial"/>
                      <w:bCs/>
                      <w:color w:val="4472C4"/>
                      <w:sz w:val="18"/>
                      <w:szCs w:val="18"/>
                    </w:rPr>
                  </w:pPr>
                  <w:r>
                    <w:rPr>
                      <w:rFonts w:ascii="Arial" w:hAnsi="Arial" w:cs="Arial"/>
                      <w:bCs/>
                      <w:color w:val="4472C4"/>
                      <w:sz w:val="18"/>
                      <w:szCs w:val="18"/>
                    </w:rPr>
                    <w:t>[50]</w:t>
                  </w:r>
                </w:p>
              </w:tc>
              <w:tc>
                <w:tcPr>
                  <w:tcW w:w="0" w:type="auto"/>
                  <w:tcBorders>
                    <w:top w:val="nil"/>
                    <w:left w:val="nil"/>
                    <w:bottom w:val="single" w:sz="8" w:space="0" w:color="auto"/>
                    <w:right w:val="nil"/>
                  </w:tcBorders>
                  <w:shd w:val="clear" w:color="auto" w:fill="FFFF00"/>
                  <w:noWrap/>
                  <w:vAlign w:val="center"/>
                </w:tcPr>
                <w:p w14:paraId="3F0703D6" w14:textId="77777777" w:rsidR="00A91F6A" w:rsidRDefault="0020747E">
                  <w:pPr>
                    <w:spacing w:after="0"/>
                    <w:jc w:val="center"/>
                    <w:rPr>
                      <w:rFonts w:ascii="Arial" w:hAnsi="Arial" w:cs="Arial"/>
                      <w:bCs/>
                      <w:color w:val="4472C4"/>
                      <w:sz w:val="18"/>
                      <w:szCs w:val="18"/>
                    </w:rPr>
                  </w:pPr>
                  <w:r>
                    <w:rPr>
                      <w:rFonts w:ascii="Arial" w:hAnsi="Arial" w:cs="Arial"/>
                      <w:bCs/>
                      <w:color w:val="4472C4"/>
                      <w:sz w:val="18"/>
                      <w:szCs w:val="18"/>
                    </w:rPr>
                    <w:t>[270 (RBstart=0)]</w:t>
                  </w:r>
                </w:p>
              </w:tc>
              <w:tc>
                <w:tcPr>
                  <w:tcW w:w="0" w:type="auto"/>
                  <w:tcBorders>
                    <w:top w:val="nil"/>
                    <w:left w:val="single" w:sz="8" w:space="0" w:color="auto"/>
                    <w:bottom w:val="single" w:sz="8" w:space="0" w:color="auto"/>
                    <w:right w:val="single" w:sz="8" w:space="0" w:color="auto"/>
                  </w:tcBorders>
                  <w:shd w:val="clear" w:color="auto" w:fill="FFFF00"/>
                  <w:vAlign w:val="center"/>
                </w:tcPr>
                <w:p w14:paraId="0B2B019C" w14:textId="77777777" w:rsidR="00A91F6A" w:rsidRDefault="0020747E">
                  <w:pPr>
                    <w:spacing w:after="0"/>
                    <w:jc w:val="center"/>
                    <w:rPr>
                      <w:rFonts w:ascii="Arial" w:hAnsi="Arial" w:cs="Arial"/>
                      <w:bCs/>
                      <w:color w:val="4472C4"/>
                      <w:sz w:val="18"/>
                      <w:szCs w:val="18"/>
                    </w:rPr>
                  </w:pPr>
                  <w:r>
                    <w:rPr>
                      <w:rFonts w:ascii="Arial" w:hAnsi="Arial" w:cs="Arial"/>
                      <w:bCs/>
                      <w:color w:val="4472C4"/>
                      <w:sz w:val="18"/>
                      <w:szCs w:val="18"/>
                    </w:rPr>
                    <w:t>[1877.5]</w:t>
                  </w:r>
                </w:p>
              </w:tc>
              <w:tc>
                <w:tcPr>
                  <w:tcW w:w="0" w:type="auto"/>
                  <w:tcBorders>
                    <w:top w:val="nil"/>
                    <w:left w:val="nil"/>
                    <w:bottom w:val="single" w:sz="8" w:space="0" w:color="auto"/>
                    <w:right w:val="single" w:sz="8" w:space="0" w:color="auto"/>
                  </w:tcBorders>
                  <w:shd w:val="clear" w:color="auto" w:fill="auto"/>
                  <w:noWrap/>
                  <w:vAlign w:val="center"/>
                </w:tcPr>
                <w:p w14:paraId="0BE9817C" w14:textId="77777777" w:rsidR="00A91F6A" w:rsidRDefault="0020747E">
                  <w:pPr>
                    <w:spacing w:after="0"/>
                    <w:jc w:val="center"/>
                    <w:rPr>
                      <w:rFonts w:ascii="Arial" w:hAnsi="Arial" w:cs="Arial"/>
                      <w:color w:val="000000"/>
                      <w:sz w:val="18"/>
                      <w:szCs w:val="18"/>
                    </w:rPr>
                  </w:pPr>
                  <w:r>
                    <w:rPr>
                      <w:rFonts w:ascii="Arial" w:hAnsi="Arial" w:cs="Arial"/>
                      <w:color w:val="000000"/>
                      <w:sz w:val="18"/>
                      <w:szCs w:val="18"/>
                    </w:rPr>
                    <w:t>5</w:t>
                  </w:r>
                </w:p>
              </w:tc>
              <w:tc>
                <w:tcPr>
                  <w:tcW w:w="0" w:type="auto"/>
                  <w:tcBorders>
                    <w:top w:val="nil"/>
                    <w:left w:val="nil"/>
                    <w:bottom w:val="single" w:sz="8" w:space="0" w:color="auto"/>
                    <w:right w:val="nil"/>
                  </w:tcBorders>
                  <w:shd w:val="clear" w:color="auto" w:fill="FFFF00"/>
                  <w:noWrap/>
                  <w:vAlign w:val="center"/>
                </w:tcPr>
                <w:p w14:paraId="18193449" w14:textId="77777777" w:rsidR="00A91F6A" w:rsidRDefault="0020747E">
                  <w:pPr>
                    <w:spacing w:after="0"/>
                    <w:jc w:val="center"/>
                    <w:rPr>
                      <w:rFonts w:ascii="Arial" w:hAnsi="Arial" w:cs="Arial"/>
                      <w:bCs/>
                      <w:color w:val="000000"/>
                      <w:sz w:val="18"/>
                      <w:szCs w:val="18"/>
                    </w:rPr>
                  </w:pPr>
                  <w:r>
                    <w:rPr>
                      <w:rFonts w:ascii="Arial" w:hAnsi="Arial" w:cs="Arial"/>
                      <w:bCs/>
                      <w:color w:val="000000"/>
                      <w:sz w:val="18"/>
                      <w:szCs w:val="18"/>
                    </w:rPr>
                    <w:t>[22.5]</w:t>
                  </w:r>
                </w:p>
              </w:tc>
            </w:tr>
          </w:tbl>
          <w:p w14:paraId="4B706D8C" w14:textId="77777777" w:rsidR="00A91F6A" w:rsidRDefault="00A91F6A">
            <w:pPr>
              <w:spacing w:after="120"/>
              <w:jc w:val="both"/>
            </w:pPr>
          </w:p>
          <w:p w14:paraId="33275F2A" w14:textId="77777777" w:rsidR="00A91F6A" w:rsidRDefault="00A91F6A">
            <w:pPr>
              <w:rPr>
                <w:rFonts w:ascii="Arial" w:hAnsi="Arial" w:cs="Arial"/>
                <w:b/>
              </w:rPr>
            </w:pPr>
          </w:p>
        </w:tc>
      </w:tr>
    </w:tbl>
    <w:p w14:paraId="61F796A0" w14:textId="77777777" w:rsidR="00A91F6A" w:rsidRDefault="00A91F6A"/>
    <w:p w14:paraId="725A70C2" w14:textId="77777777" w:rsidR="00A91F6A" w:rsidRDefault="0020747E">
      <w:pPr>
        <w:pStyle w:val="2"/>
      </w:pPr>
      <w:r>
        <w:rPr>
          <w:rFonts w:hint="eastAsia"/>
        </w:rPr>
        <w:t>Open issues</w:t>
      </w:r>
      <w:r>
        <w:t xml:space="preserve"> summary</w:t>
      </w:r>
    </w:p>
    <w:p w14:paraId="12A4AD41" w14:textId="77777777" w:rsidR="00A91F6A" w:rsidRDefault="0020747E">
      <w:pPr>
        <w:pStyle w:val="3"/>
        <w:rPr>
          <w:sz w:val="24"/>
          <w:szCs w:val="16"/>
        </w:rPr>
      </w:pPr>
      <w:bookmarkStart w:id="21" w:name="_Hlk80098610"/>
      <w:r>
        <w:rPr>
          <w:sz w:val="24"/>
          <w:szCs w:val="16"/>
        </w:rPr>
        <w:t>Sub-topic 2-1</w:t>
      </w:r>
    </w:p>
    <w:bookmarkEnd w:id="21"/>
    <w:p w14:paraId="529743F2" w14:textId="77777777" w:rsidR="00A91F6A" w:rsidRDefault="0020747E">
      <w:pPr>
        <w:rPr>
          <w:i/>
          <w:color w:val="0070C0"/>
          <w:lang w:val="en-US" w:eastAsia="zh-CN"/>
        </w:rPr>
      </w:pPr>
      <w:r>
        <w:rPr>
          <w:rFonts w:hint="eastAsia"/>
          <w:i/>
          <w:color w:val="0070C0"/>
          <w:lang w:val="en-US" w:eastAsia="zh-CN"/>
        </w:rPr>
        <w:t xml:space="preserve">Sub-topic </w:t>
      </w:r>
      <w:r>
        <w:rPr>
          <w:i/>
          <w:color w:val="0070C0"/>
          <w:lang w:val="en-US" w:eastAsia="zh-CN"/>
        </w:rPr>
        <w:t>description: The improvement for MSD due to harmonic interference has been discussed in several meetings. The detailed improvements were proposed by companies in WF R4-2107822. RAN4 can further discuss how to improve the MSD due to harmonic interference and the table format.</w:t>
      </w:r>
    </w:p>
    <w:p w14:paraId="101670A3" w14:textId="77777777" w:rsidR="00A91F6A" w:rsidRDefault="0020747E">
      <w:pPr>
        <w:rPr>
          <w:i/>
          <w:color w:val="0070C0"/>
          <w:lang w:val="en-US" w:eastAsia="zh-CN"/>
        </w:rPr>
      </w:pPr>
      <w:r>
        <w:rPr>
          <w:i/>
          <w:color w:val="0070C0"/>
          <w:lang w:val="en-US" w:eastAsia="zh-CN"/>
        </w:rPr>
        <w:t>Open issues and candidate options before e-meeting:</w:t>
      </w:r>
    </w:p>
    <w:p w14:paraId="47EBC8E6" w14:textId="77777777" w:rsidR="00A91F6A" w:rsidRDefault="0020747E">
      <w:pPr>
        <w:rPr>
          <w:b/>
          <w:color w:val="0070C0"/>
          <w:u w:val="single"/>
          <w:lang w:eastAsia="ko-KR"/>
        </w:rPr>
      </w:pPr>
      <w:bookmarkStart w:id="22" w:name="_Hlk80098600"/>
      <w:r>
        <w:rPr>
          <w:b/>
          <w:color w:val="0070C0"/>
          <w:u w:val="single"/>
          <w:lang w:eastAsia="ko-KR"/>
        </w:rPr>
        <w:t>Issue 2-1-1: How can RAN4 improve the MSD due to harmonic interference?</w:t>
      </w:r>
    </w:p>
    <w:p w14:paraId="3B86F56C" w14:textId="77777777" w:rsidR="00A91F6A" w:rsidRDefault="0020747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3821038"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Only one MSD test point is specified per aggressor/victim pair of bands and per hit condition (complete harmonic overlap / near miss overlap). This MSD test point is that which leads to the worst-case/highest victim’s MSD level. This corresponds to the lowest victim’s CBW.</w:t>
      </w:r>
    </w:p>
    <w:p w14:paraId="6FB501F8"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Further investigate equation-based MSD for harmonic interference to accommodate unequal interference levels on the 2 RX ports</w:t>
      </w:r>
    </w:p>
    <w:p w14:paraId="0E1967D4" w14:textId="77777777" w:rsidR="00A91F6A" w:rsidRDefault="0020747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FB0F6AB"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42F40957" w14:textId="77777777" w:rsidR="00A91F6A" w:rsidRDefault="0020747E">
      <w:pPr>
        <w:rPr>
          <w:b/>
          <w:color w:val="0070C0"/>
          <w:u w:val="single"/>
          <w:lang w:eastAsia="ko-KR"/>
        </w:rPr>
      </w:pPr>
      <w:r>
        <w:rPr>
          <w:b/>
          <w:color w:val="0070C0"/>
          <w:u w:val="single"/>
          <w:lang w:eastAsia="ko-KR"/>
        </w:rPr>
        <w:t xml:space="preserve">Issue 2-1-2: </w:t>
      </w:r>
      <w:r>
        <w:rPr>
          <w:rFonts w:hint="eastAsia"/>
          <w:b/>
          <w:color w:val="0070C0"/>
          <w:u w:val="single"/>
          <w:lang w:eastAsia="zh-CN"/>
        </w:rPr>
        <w:t>If</w:t>
      </w:r>
      <w:r>
        <w:rPr>
          <w:b/>
          <w:color w:val="0070C0"/>
          <w:u w:val="single"/>
          <w:lang w:eastAsia="zh-CN"/>
        </w:rPr>
        <w:t xml:space="preserve"> only one MSD test point is specified for harmonic interference, how can the table format be specified</w:t>
      </w:r>
      <w:r>
        <w:rPr>
          <w:b/>
          <w:color w:val="0070C0"/>
          <w:u w:val="single"/>
          <w:lang w:eastAsia="ko-KR"/>
        </w:rPr>
        <w:t>?</w:t>
      </w:r>
    </w:p>
    <w:p w14:paraId="271714F7" w14:textId="77777777" w:rsidR="00A91F6A" w:rsidRDefault="0020747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B8C10B6"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Proposed concept and format change to Table 7.3A.4-1 and elimination of Table 7.3A.4-2 to capture REFSENS exceptions due to UL harmonic for the example case of NR CA_n5-n77.</w:t>
      </w:r>
    </w:p>
    <w:tbl>
      <w:tblPr>
        <w:tblW w:w="0" w:type="auto"/>
        <w:jc w:val="center"/>
        <w:tblLook w:val="04A0" w:firstRow="1" w:lastRow="0" w:firstColumn="1" w:lastColumn="0" w:noHBand="0" w:noVBand="1"/>
      </w:tblPr>
      <w:tblGrid>
        <w:gridCol w:w="936"/>
        <w:gridCol w:w="936"/>
        <w:gridCol w:w="767"/>
        <w:gridCol w:w="806"/>
        <w:gridCol w:w="1686"/>
        <w:gridCol w:w="717"/>
        <w:gridCol w:w="806"/>
        <w:gridCol w:w="616"/>
        <w:gridCol w:w="1047"/>
      </w:tblGrid>
      <w:tr w:rsidR="00A91F6A" w14:paraId="2C2A42DC"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769ECD0"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5AEA11C"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176775D5"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77202ADE"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14:paraId="28197339"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14:paraId="73660CD3"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2D06E08E"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14:paraId="7BE1829F"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55D0234"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Harmonic</w:t>
            </w:r>
            <w:r>
              <w:rPr>
                <w:rFonts w:ascii="Arial" w:hAnsi="Arial" w:cs="Arial"/>
                <w:b/>
                <w:bCs/>
                <w:color w:val="000000"/>
                <w:sz w:val="18"/>
                <w:szCs w:val="18"/>
              </w:rPr>
              <w:br/>
              <w:t xml:space="preserve"> order</w:t>
            </w:r>
          </w:p>
        </w:tc>
      </w:tr>
      <w:tr w:rsidR="00A91F6A" w14:paraId="79029D94" w14:textId="77777777">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14:paraId="6C53ADB6" w14:textId="77777777" w:rsidR="00A91F6A" w:rsidRDefault="00A91F6A">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14:paraId="613C1D5F" w14:textId="77777777" w:rsidR="00A91F6A" w:rsidRDefault="00A91F6A">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5A3FA1E6"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5632CCF8"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75EE2CD1"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14:paraId="4D3A4F40"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50FF37DF"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6A0F35E2"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8" w:space="0" w:color="auto"/>
              <w:left w:val="single" w:sz="8" w:space="0" w:color="auto"/>
              <w:bottom w:val="single" w:sz="8" w:space="0" w:color="000000"/>
              <w:right w:val="single" w:sz="8" w:space="0" w:color="auto"/>
            </w:tcBorders>
            <w:vAlign w:val="center"/>
          </w:tcPr>
          <w:p w14:paraId="64931111" w14:textId="77777777" w:rsidR="00A91F6A" w:rsidRDefault="00A91F6A">
            <w:pPr>
              <w:spacing w:after="0"/>
              <w:jc w:val="center"/>
              <w:rPr>
                <w:rFonts w:ascii="Arial" w:hAnsi="Arial" w:cs="Arial"/>
                <w:b/>
                <w:bCs/>
                <w:color w:val="000000"/>
                <w:sz w:val="18"/>
                <w:szCs w:val="18"/>
              </w:rPr>
            </w:pPr>
          </w:p>
        </w:tc>
      </w:tr>
      <w:tr w:rsidR="00A91F6A" w14:paraId="7F99661A" w14:textId="77777777">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14:paraId="74641FE3" w14:textId="77777777" w:rsidR="00A91F6A" w:rsidRDefault="0020747E">
            <w:pPr>
              <w:spacing w:after="0"/>
              <w:jc w:val="center"/>
              <w:rPr>
                <w:rFonts w:ascii="Arial" w:hAnsi="Arial" w:cs="Arial"/>
                <w:color w:val="000000"/>
                <w:sz w:val="18"/>
                <w:szCs w:val="18"/>
              </w:rPr>
            </w:pPr>
            <w:r>
              <w:rPr>
                <w:rFonts w:ascii="Arial" w:hAnsi="Arial" w:cs="Arial"/>
                <w:color w:val="000000"/>
                <w:sz w:val="18"/>
                <w:szCs w:val="18"/>
                <w:lang w:eastAsia="zh-CN"/>
              </w:rPr>
              <w:t>n5</w:t>
            </w:r>
          </w:p>
        </w:tc>
        <w:tc>
          <w:tcPr>
            <w:tcW w:w="0" w:type="auto"/>
            <w:tcBorders>
              <w:top w:val="nil"/>
              <w:left w:val="nil"/>
              <w:bottom w:val="single" w:sz="8" w:space="0" w:color="auto"/>
              <w:right w:val="single" w:sz="8" w:space="0" w:color="auto"/>
            </w:tcBorders>
            <w:shd w:val="clear" w:color="auto" w:fill="auto"/>
            <w:vAlign w:val="center"/>
          </w:tcPr>
          <w:p w14:paraId="402841AC" w14:textId="77777777" w:rsidR="00A91F6A" w:rsidRDefault="0020747E">
            <w:pPr>
              <w:spacing w:after="0"/>
              <w:jc w:val="center"/>
              <w:rPr>
                <w:rFonts w:ascii="Arial" w:hAnsi="Arial" w:cs="Arial"/>
                <w:color w:val="000000"/>
                <w:sz w:val="18"/>
                <w:szCs w:val="18"/>
              </w:rPr>
            </w:pPr>
            <w:r>
              <w:rPr>
                <w:rFonts w:ascii="Arial" w:hAnsi="Arial" w:cs="Arial"/>
                <w:color w:val="000000"/>
                <w:sz w:val="18"/>
                <w:szCs w:val="18"/>
                <w:lang w:eastAsia="ja-JP"/>
              </w:rPr>
              <w:t>n77</w:t>
            </w:r>
            <w:r>
              <w:rPr>
                <w:rFonts w:ascii="Arial" w:hAnsi="Arial" w:cs="Arial"/>
                <w:color w:val="000000"/>
                <w:sz w:val="18"/>
                <w:szCs w:val="18"/>
                <w:vertAlign w:val="superscript"/>
                <w:lang w:eastAsia="ja-JP"/>
              </w:rPr>
              <w:t>4, 5</w:t>
            </w:r>
          </w:p>
        </w:tc>
        <w:tc>
          <w:tcPr>
            <w:tcW w:w="0" w:type="auto"/>
            <w:tcBorders>
              <w:top w:val="nil"/>
              <w:left w:val="nil"/>
              <w:bottom w:val="single" w:sz="8" w:space="0" w:color="auto"/>
              <w:right w:val="nil"/>
            </w:tcBorders>
            <w:shd w:val="clear" w:color="auto" w:fill="FFFF00"/>
            <w:noWrap/>
            <w:vAlign w:val="center"/>
          </w:tcPr>
          <w:p w14:paraId="636C4736" w14:textId="77777777" w:rsidR="00A91F6A" w:rsidRDefault="0020747E">
            <w:pPr>
              <w:spacing w:after="0"/>
              <w:jc w:val="center"/>
              <w:rPr>
                <w:rFonts w:ascii="Arial" w:hAnsi="Arial" w:cs="Arial"/>
                <w:bCs/>
                <w:color w:val="4472C4"/>
                <w:sz w:val="18"/>
                <w:szCs w:val="18"/>
              </w:rPr>
            </w:pPr>
            <w:r>
              <w:rPr>
                <w:rFonts w:ascii="Arial" w:hAnsi="Arial" w:cs="Arial"/>
                <w:bCs/>
                <w:color w:val="4472C4"/>
                <w:sz w:val="18"/>
                <w:szCs w:val="18"/>
              </w:rPr>
              <w:t>[846.5]</w:t>
            </w:r>
          </w:p>
        </w:tc>
        <w:tc>
          <w:tcPr>
            <w:tcW w:w="0" w:type="auto"/>
            <w:tcBorders>
              <w:top w:val="nil"/>
              <w:left w:val="single" w:sz="8" w:space="0" w:color="auto"/>
              <w:bottom w:val="single" w:sz="8" w:space="0" w:color="auto"/>
              <w:right w:val="single" w:sz="8" w:space="0" w:color="auto"/>
            </w:tcBorders>
            <w:shd w:val="clear" w:color="auto" w:fill="FFFF00"/>
            <w:noWrap/>
            <w:vAlign w:val="center"/>
          </w:tcPr>
          <w:p w14:paraId="4BF4D9C1" w14:textId="77777777" w:rsidR="00A91F6A" w:rsidRDefault="0020747E">
            <w:pPr>
              <w:spacing w:after="0"/>
              <w:jc w:val="center"/>
              <w:rPr>
                <w:rFonts w:ascii="Arial" w:hAnsi="Arial" w:cs="Arial"/>
                <w:bCs/>
                <w:color w:val="4472C4"/>
                <w:sz w:val="18"/>
                <w:szCs w:val="18"/>
              </w:rPr>
            </w:pPr>
            <w:r>
              <w:rPr>
                <w:rFonts w:ascii="Arial" w:hAnsi="Arial" w:cs="Arial"/>
                <w:bCs/>
                <w:color w:val="4472C4"/>
                <w:sz w:val="18"/>
                <w:szCs w:val="18"/>
              </w:rPr>
              <w:t>[5]</w:t>
            </w:r>
          </w:p>
        </w:tc>
        <w:tc>
          <w:tcPr>
            <w:tcW w:w="0" w:type="auto"/>
            <w:tcBorders>
              <w:top w:val="nil"/>
              <w:left w:val="nil"/>
              <w:bottom w:val="single" w:sz="8" w:space="0" w:color="auto"/>
              <w:right w:val="nil"/>
            </w:tcBorders>
            <w:shd w:val="clear" w:color="auto" w:fill="FFFF00"/>
            <w:noWrap/>
            <w:vAlign w:val="center"/>
          </w:tcPr>
          <w:p w14:paraId="0B52939D" w14:textId="77777777" w:rsidR="00A91F6A" w:rsidRDefault="0020747E">
            <w:pPr>
              <w:spacing w:after="0"/>
              <w:jc w:val="center"/>
              <w:rPr>
                <w:rFonts w:ascii="Arial" w:hAnsi="Arial" w:cs="Arial"/>
                <w:bCs/>
                <w:color w:val="4472C4"/>
                <w:sz w:val="18"/>
                <w:szCs w:val="18"/>
              </w:rPr>
            </w:pPr>
            <w:r>
              <w:rPr>
                <w:rFonts w:ascii="Arial" w:hAnsi="Arial" w:cs="Arial"/>
                <w:bCs/>
                <w:color w:val="4472C4"/>
                <w:sz w:val="18"/>
                <w:szCs w:val="18"/>
              </w:rPr>
              <w:t>[12 (RBstart=6)]</w:t>
            </w:r>
          </w:p>
        </w:tc>
        <w:tc>
          <w:tcPr>
            <w:tcW w:w="0" w:type="auto"/>
            <w:tcBorders>
              <w:top w:val="nil"/>
              <w:left w:val="single" w:sz="8" w:space="0" w:color="auto"/>
              <w:bottom w:val="single" w:sz="8" w:space="0" w:color="auto"/>
              <w:right w:val="single" w:sz="8" w:space="0" w:color="auto"/>
            </w:tcBorders>
            <w:shd w:val="clear" w:color="auto" w:fill="FFFF00"/>
            <w:vAlign w:val="center"/>
          </w:tcPr>
          <w:p w14:paraId="79F5A0FC" w14:textId="77777777" w:rsidR="00A91F6A" w:rsidRDefault="0020747E">
            <w:pPr>
              <w:spacing w:after="0"/>
              <w:jc w:val="center"/>
              <w:rPr>
                <w:rFonts w:ascii="Arial" w:hAnsi="Arial" w:cs="Arial"/>
                <w:bCs/>
                <w:color w:val="4472C4"/>
                <w:sz w:val="18"/>
                <w:szCs w:val="18"/>
              </w:rPr>
            </w:pPr>
            <w:r>
              <w:rPr>
                <w:rFonts w:ascii="Arial" w:hAnsi="Arial" w:cs="Arial"/>
                <w:bCs/>
                <w:color w:val="4472C4"/>
                <w:sz w:val="18"/>
                <w:szCs w:val="18"/>
              </w:rPr>
              <w:t>[3386]</w:t>
            </w:r>
          </w:p>
        </w:tc>
        <w:tc>
          <w:tcPr>
            <w:tcW w:w="0" w:type="auto"/>
            <w:tcBorders>
              <w:top w:val="nil"/>
              <w:left w:val="nil"/>
              <w:bottom w:val="single" w:sz="8" w:space="0" w:color="auto"/>
              <w:right w:val="single" w:sz="8" w:space="0" w:color="auto"/>
            </w:tcBorders>
            <w:shd w:val="clear" w:color="auto" w:fill="auto"/>
            <w:noWrap/>
            <w:vAlign w:val="center"/>
          </w:tcPr>
          <w:p w14:paraId="5F2DD12A" w14:textId="77777777" w:rsidR="00A91F6A" w:rsidRDefault="0020747E">
            <w:pPr>
              <w:spacing w:after="0"/>
              <w:jc w:val="center"/>
              <w:rPr>
                <w:rFonts w:ascii="Arial" w:hAnsi="Arial" w:cs="Arial"/>
                <w:color w:val="000000"/>
                <w:sz w:val="18"/>
                <w:szCs w:val="18"/>
              </w:rPr>
            </w:pPr>
            <w:r>
              <w:rPr>
                <w:rFonts w:ascii="Arial" w:hAnsi="Arial" w:cs="Arial"/>
                <w:color w:val="000000"/>
                <w:sz w:val="18"/>
                <w:szCs w:val="18"/>
              </w:rPr>
              <w:t>10</w:t>
            </w:r>
          </w:p>
        </w:tc>
        <w:tc>
          <w:tcPr>
            <w:tcW w:w="0" w:type="auto"/>
            <w:tcBorders>
              <w:top w:val="nil"/>
              <w:left w:val="nil"/>
              <w:bottom w:val="single" w:sz="8" w:space="0" w:color="auto"/>
              <w:right w:val="nil"/>
            </w:tcBorders>
            <w:shd w:val="clear" w:color="auto" w:fill="auto"/>
            <w:noWrap/>
            <w:vAlign w:val="center"/>
          </w:tcPr>
          <w:p w14:paraId="7BBE2E91"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10.5</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4A0D699C"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4</w:t>
            </w:r>
          </w:p>
        </w:tc>
      </w:tr>
    </w:tbl>
    <w:p w14:paraId="3AEEEAE2" w14:textId="77777777" w:rsidR="00A91F6A" w:rsidRDefault="00A91F6A">
      <w:pPr>
        <w:pStyle w:val="afc"/>
        <w:overflowPunct/>
        <w:autoSpaceDE/>
        <w:autoSpaceDN/>
        <w:adjustRightInd/>
        <w:spacing w:after="120"/>
        <w:ind w:left="1440" w:firstLineChars="0" w:firstLine="0"/>
        <w:textAlignment w:val="auto"/>
        <w:rPr>
          <w:rFonts w:eastAsia="宋体"/>
          <w:color w:val="0070C0"/>
          <w:szCs w:val="24"/>
          <w:lang w:eastAsia="zh-CN"/>
        </w:rPr>
      </w:pPr>
    </w:p>
    <w:p w14:paraId="7AB5A841"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14:paraId="2604C2BF" w14:textId="77777777" w:rsidR="00A91F6A" w:rsidRDefault="0020747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FAFDA0D" w14:textId="77777777" w:rsidR="00A91F6A" w:rsidRDefault="0020747E">
      <w:pPr>
        <w:pStyle w:val="afc"/>
        <w:numPr>
          <w:ilvl w:val="1"/>
          <w:numId w:val="2"/>
        </w:numPr>
        <w:overflowPunct/>
        <w:autoSpaceDE/>
        <w:autoSpaceDN/>
        <w:adjustRightInd/>
        <w:spacing w:after="120"/>
        <w:ind w:left="1440" w:firstLineChars="0"/>
        <w:textAlignment w:val="auto"/>
        <w:rPr>
          <w:i/>
          <w:color w:val="0070C0"/>
          <w:lang w:eastAsia="zh-CN"/>
        </w:rPr>
      </w:pPr>
      <w:r>
        <w:rPr>
          <w:rFonts w:eastAsia="宋体"/>
          <w:color w:val="0070C0"/>
          <w:szCs w:val="24"/>
          <w:lang w:eastAsia="zh-CN"/>
        </w:rPr>
        <w:t>Option</w:t>
      </w:r>
      <w:r>
        <w:rPr>
          <w:color w:val="0070C0"/>
          <w:szCs w:val="24"/>
          <w:lang w:eastAsia="zh-CN"/>
        </w:rPr>
        <w:t xml:space="preserve"> 1</w:t>
      </w:r>
    </w:p>
    <w:bookmarkEnd w:id="22"/>
    <w:p w14:paraId="384CF532" w14:textId="77777777" w:rsidR="00A91F6A" w:rsidRDefault="0020747E">
      <w:pPr>
        <w:pStyle w:val="3"/>
        <w:rPr>
          <w:sz w:val="24"/>
          <w:szCs w:val="16"/>
        </w:rPr>
      </w:pPr>
      <w:r>
        <w:rPr>
          <w:sz w:val="24"/>
          <w:szCs w:val="16"/>
        </w:rPr>
        <w:t>Sub-topic 2-2</w:t>
      </w:r>
    </w:p>
    <w:p w14:paraId="7B675C26" w14:textId="77777777" w:rsidR="00A91F6A" w:rsidRDefault="0020747E">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i/>
          <w:color w:val="0070C0"/>
          <w:lang w:val="en-US" w:eastAsia="zh-CN"/>
        </w:rPr>
        <w:t>There are three cases to be considered for different UL Tx bandwidths, DL Rx bandwidths and frequency gap between UL and DL carrier frequencies, which are identified in WF R4-2107822 for full RB allocation. And RAN4 need to further discuss whether to introduce MSD due to CIM interference with UL fewer RB allocation</w:t>
      </w:r>
    </w:p>
    <w:p w14:paraId="4747079A" w14:textId="77777777" w:rsidR="00A91F6A" w:rsidRDefault="0020747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AFB8B12" w14:textId="77777777" w:rsidR="00A91F6A" w:rsidRDefault="0020747E">
      <w:pPr>
        <w:rPr>
          <w:b/>
          <w:color w:val="0070C0"/>
          <w:u w:val="single"/>
          <w:lang w:eastAsia="ko-KR"/>
        </w:rPr>
      </w:pPr>
      <w:r>
        <w:rPr>
          <w:b/>
          <w:color w:val="0070C0"/>
          <w:u w:val="single"/>
          <w:lang w:eastAsia="ko-KR"/>
        </w:rPr>
        <w:t>Issue 2-2-1: How can RAN4 improve the MSD due to cross band isolation for the band combinations that only case 3 apply?</w:t>
      </w:r>
    </w:p>
    <w:p w14:paraId="6F12E922" w14:textId="77777777" w:rsidR="00A91F6A" w:rsidRDefault="0020747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386B503"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Only one MSD test point is specified per aggressor/victim pair of bands. This MSD test point is that which leads to the worst-case/highest victim’s MSD level. This corresponds to the lowest victim’s CBW. The table format can be used as below.</w:t>
      </w:r>
    </w:p>
    <w:tbl>
      <w:tblPr>
        <w:tblW w:w="0" w:type="auto"/>
        <w:jc w:val="center"/>
        <w:tblLook w:val="04A0" w:firstRow="1" w:lastRow="0" w:firstColumn="1" w:lastColumn="0" w:noHBand="0" w:noVBand="1"/>
      </w:tblPr>
      <w:tblGrid>
        <w:gridCol w:w="936"/>
        <w:gridCol w:w="936"/>
        <w:gridCol w:w="706"/>
        <w:gridCol w:w="806"/>
        <w:gridCol w:w="1686"/>
        <w:gridCol w:w="706"/>
        <w:gridCol w:w="806"/>
        <w:gridCol w:w="616"/>
      </w:tblGrid>
      <w:tr w:rsidR="00A91F6A" w14:paraId="0163C5D2"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1DB1114"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C2AEFB3"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463A9226"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500599D7"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14:paraId="01EBA560"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14:paraId="4834064D"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0EE29B2F"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14:paraId="26681113"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MSD</w:t>
            </w:r>
          </w:p>
        </w:tc>
      </w:tr>
      <w:tr w:rsidR="00A91F6A" w14:paraId="70E35FE5" w14:textId="77777777">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14:paraId="6BA8BA71" w14:textId="77777777" w:rsidR="00A91F6A" w:rsidRDefault="00A91F6A">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14:paraId="430560E3" w14:textId="77777777" w:rsidR="00A91F6A" w:rsidRDefault="00A91F6A">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4062AFC5"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24FDE119"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3AB14F54"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14:paraId="3F3D1BCA"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265FD8CB"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460CB75E" w14:textId="77777777" w:rsidR="00A91F6A" w:rsidRDefault="0020747E">
            <w:pPr>
              <w:spacing w:after="0"/>
              <w:jc w:val="center"/>
              <w:rPr>
                <w:rFonts w:ascii="Arial" w:hAnsi="Arial" w:cs="Arial"/>
                <w:b/>
                <w:bCs/>
                <w:color w:val="000000"/>
                <w:sz w:val="18"/>
                <w:szCs w:val="18"/>
              </w:rPr>
            </w:pPr>
            <w:r>
              <w:rPr>
                <w:rFonts w:ascii="Arial" w:hAnsi="Arial" w:cs="Arial"/>
                <w:b/>
                <w:bCs/>
                <w:color w:val="000000"/>
                <w:sz w:val="18"/>
                <w:szCs w:val="18"/>
              </w:rPr>
              <w:t>(dB)</w:t>
            </w:r>
          </w:p>
        </w:tc>
      </w:tr>
      <w:tr w:rsidR="00A91F6A" w14:paraId="5ECE65FE" w14:textId="77777777">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14:paraId="5DE2D0B9" w14:textId="77777777" w:rsidR="00A91F6A" w:rsidRDefault="00A91F6A">
            <w:pPr>
              <w:spacing w:after="0"/>
              <w:jc w:val="center"/>
              <w:rPr>
                <w:rFonts w:ascii="Arial" w:hAnsi="Arial" w:cs="Arial"/>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616E1ED9" w14:textId="77777777" w:rsidR="00A91F6A" w:rsidRDefault="00A91F6A">
            <w:pPr>
              <w:spacing w:after="0"/>
              <w:jc w:val="center"/>
              <w:rPr>
                <w:rFonts w:ascii="Arial" w:hAnsi="Arial" w:cs="Arial"/>
                <w:color w:val="000000"/>
                <w:sz w:val="18"/>
                <w:szCs w:val="18"/>
              </w:rPr>
            </w:pPr>
          </w:p>
        </w:tc>
        <w:tc>
          <w:tcPr>
            <w:tcW w:w="0" w:type="auto"/>
            <w:tcBorders>
              <w:top w:val="nil"/>
              <w:left w:val="nil"/>
              <w:bottom w:val="single" w:sz="8" w:space="0" w:color="auto"/>
              <w:right w:val="nil"/>
            </w:tcBorders>
            <w:shd w:val="clear" w:color="auto" w:fill="FFFF00"/>
            <w:noWrap/>
            <w:vAlign w:val="center"/>
          </w:tcPr>
          <w:p w14:paraId="58A25C46" w14:textId="77777777" w:rsidR="00A91F6A" w:rsidRDefault="00A91F6A">
            <w:pPr>
              <w:spacing w:after="0"/>
              <w:jc w:val="center"/>
              <w:rPr>
                <w:rFonts w:ascii="Arial" w:hAnsi="Arial" w:cs="Arial"/>
                <w:bCs/>
                <w:color w:val="4472C4"/>
                <w:sz w:val="18"/>
                <w:szCs w:val="18"/>
              </w:rPr>
            </w:pPr>
          </w:p>
        </w:tc>
        <w:tc>
          <w:tcPr>
            <w:tcW w:w="0" w:type="auto"/>
            <w:tcBorders>
              <w:top w:val="nil"/>
              <w:left w:val="single" w:sz="8" w:space="0" w:color="auto"/>
              <w:bottom w:val="single" w:sz="8" w:space="0" w:color="auto"/>
              <w:right w:val="single" w:sz="8" w:space="0" w:color="auto"/>
            </w:tcBorders>
            <w:shd w:val="clear" w:color="auto" w:fill="FFFF00"/>
            <w:noWrap/>
            <w:vAlign w:val="center"/>
          </w:tcPr>
          <w:p w14:paraId="67BAC36B" w14:textId="77777777" w:rsidR="00A91F6A" w:rsidRDefault="00A91F6A">
            <w:pPr>
              <w:spacing w:after="0"/>
              <w:jc w:val="center"/>
              <w:rPr>
                <w:rFonts w:ascii="Arial" w:hAnsi="Arial" w:cs="Arial"/>
                <w:bCs/>
                <w:color w:val="4472C4"/>
                <w:sz w:val="18"/>
                <w:szCs w:val="18"/>
              </w:rPr>
            </w:pPr>
          </w:p>
        </w:tc>
        <w:tc>
          <w:tcPr>
            <w:tcW w:w="0" w:type="auto"/>
            <w:tcBorders>
              <w:top w:val="nil"/>
              <w:left w:val="nil"/>
              <w:bottom w:val="single" w:sz="8" w:space="0" w:color="auto"/>
              <w:right w:val="nil"/>
            </w:tcBorders>
            <w:shd w:val="clear" w:color="auto" w:fill="FFFF00"/>
            <w:noWrap/>
            <w:vAlign w:val="center"/>
          </w:tcPr>
          <w:p w14:paraId="02E7BF7C" w14:textId="77777777" w:rsidR="00A91F6A" w:rsidRDefault="00A91F6A">
            <w:pPr>
              <w:spacing w:after="0"/>
              <w:jc w:val="center"/>
              <w:rPr>
                <w:rFonts w:ascii="Arial" w:hAnsi="Arial" w:cs="Arial"/>
                <w:bCs/>
                <w:color w:val="4472C4"/>
                <w:sz w:val="18"/>
                <w:szCs w:val="18"/>
              </w:rPr>
            </w:pPr>
          </w:p>
        </w:tc>
        <w:tc>
          <w:tcPr>
            <w:tcW w:w="0" w:type="auto"/>
            <w:tcBorders>
              <w:top w:val="nil"/>
              <w:left w:val="single" w:sz="8" w:space="0" w:color="auto"/>
              <w:bottom w:val="single" w:sz="8" w:space="0" w:color="auto"/>
              <w:right w:val="single" w:sz="8" w:space="0" w:color="auto"/>
            </w:tcBorders>
            <w:shd w:val="clear" w:color="auto" w:fill="FFFF00"/>
            <w:vAlign w:val="center"/>
          </w:tcPr>
          <w:p w14:paraId="0FA9A2D6" w14:textId="77777777" w:rsidR="00A91F6A" w:rsidRDefault="00A91F6A">
            <w:pPr>
              <w:spacing w:after="0"/>
              <w:jc w:val="center"/>
              <w:rPr>
                <w:rFonts w:ascii="Arial" w:hAnsi="Arial" w:cs="Arial"/>
                <w:bCs/>
                <w:color w:val="4472C4"/>
                <w:sz w:val="18"/>
                <w:szCs w:val="18"/>
              </w:rPr>
            </w:pPr>
          </w:p>
        </w:tc>
        <w:tc>
          <w:tcPr>
            <w:tcW w:w="0" w:type="auto"/>
            <w:tcBorders>
              <w:top w:val="nil"/>
              <w:left w:val="nil"/>
              <w:bottom w:val="single" w:sz="8" w:space="0" w:color="auto"/>
              <w:right w:val="single" w:sz="8" w:space="0" w:color="auto"/>
            </w:tcBorders>
            <w:shd w:val="clear" w:color="auto" w:fill="auto"/>
            <w:noWrap/>
            <w:vAlign w:val="center"/>
          </w:tcPr>
          <w:p w14:paraId="79D8945A" w14:textId="77777777" w:rsidR="00A91F6A" w:rsidRDefault="00A91F6A">
            <w:pPr>
              <w:spacing w:after="0"/>
              <w:jc w:val="center"/>
              <w:rPr>
                <w:rFonts w:ascii="Arial" w:hAnsi="Arial" w:cs="Arial"/>
                <w:color w:val="000000"/>
                <w:sz w:val="18"/>
                <w:szCs w:val="18"/>
              </w:rPr>
            </w:pPr>
          </w:p>
        </w:tc>
        <w:tc>
          <w:tcPr>
            <w:tcW w:w="0" w:type="auto"/>
            <w:tcBorders>
              <w:top w:val="nil"/>
              <w:left w:val="nil"/>
              <w:bottom w:val="single" w:sz="8" w:space="0" w:color="auto"/>
              <w:right w:val="nil"/>
            </w:tcBorders>
            <w:shd w:val="clear" w:color="auto" w:fill="FFFF00"/>
            <w:noWrap/>
            <w:vAlign w:val="center"/>
          </w:tcPr>
          <w:p w14:paraId="04C042C6" w14:textId="77777777" w:rsidR="00A91F6A" w:rsidRDefault="00A91F6A">
            <w:pPr>
              <w:spacing w:after="0"/>
              <w:jc w:val="center"/>
              <w:rPr>
                <w:rFonts w:ascii="Arial" w:hAnsi="Arial" w:cs="Arial"/>
                <w:bCs/>
                <w:color w:val="000000"/>
                <w:sz w:val="18"/>
                <w:szCs w:val="18"/>
              </w:rPr>
            </w:pPr>
          </w:p>
        </w:tc>
      </w:tr>
    </w:tbl>
    <w:p w14:paraId="2F2BA6BA" w14:textId="77777777" w:rsidR="00A91F6A" w:rsidRDefault="00A91F6A">
      <w:pPr>
        <w:pStyle w:val="afc"/>
        <w:overflowPunct/>
        <w:autoSpaceDE/>
        <w:autoSpaceDN/>
        <w:adjustRightInd/>
        <w:spacing w:after="120"/>
        <w:ind w:left="1440" w:firstLineChars="0" w:firstLine="0"/>
        <w:textAlignment w:val="auto"/>
        <w:rPr>
          <w:rFonts w:eastAsia="宋体"/>
          <w:color w:val="0070C0"/>
          <w:szCs w:val="24"/>
          <w:lang w:eastAsia="zh-CN"/>
        </w:rPr>
      </w:pPr>
    </w:p>
    <w:p w14:paraId="38A8052A"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14:paraId="20DADCB3" w14:textId="77777777" w:rsidR="00A91F6A" w:rsidRDefault="0020747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7517A99"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5BD90291" w14:textId="77777777" w:rsidR="00A91F6A" w:rsidRDefault="0020747E">
      <w:pPr>
        <w:rPr>
          <w:b/>
          <w:color w:val="0070C0"/>
          <w:u w:val="single"/>
          <w:lang w:eastAsia="ko-KR"/>
        </w:rPr>
      </w:pPr>
      <w:r>
        <w:rPr>
          <w:b/>
          <w:color w:val="0070C0"/>
          <w:u w:val="single"/>
          <w:lang w:eastAsia="ko-KR"/>
        </w:rPr>
        <w:t>Issue 2-2-2: How can RAN4 specify the MSD for the band combinations that case 1 and/or case 2 also apply except for case 3, e.g. CA_n1-n3 and CA_n1-n40?</w:t>
      </w:r>
    </w:p>
    <w:p w14:paraId="2F445D5A" w14:textId="77777777" w:rsidR="00A91F6A" w:rsidRDefault="0020747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CBE1604"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can specify the MSD requirements by configuring both full RB allocations and edge RB allocations for case 1 and/or case 2.</w:t>
      </w:r>
    </w:p>
    <w:p w14:paraId="535F8CDD"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can specify the MSD requirements by only configuring full RB allocations for case 1 and/or case 2. (That means  not to consider MSD due to CIM interference)</w:t>
      </w:r>
    </w:p>
    <w:p w14:paraId="13ABEC67"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4598F765" w14:textId="77777777" w:rsidR="00A91F6A" w:rsidRDefault="0020747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57BE94" w14:textId="77777777" w:rsidR="00A91F6A" w:rsidRDefault="0020747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936E1EB" w14:textId="77777777" w:rsidR="00A91F6A" w:rsidRDefault="00A91F6A">
      <w:pPr>
        <w:rPr>
          <w:color w:val="0070C0"/>
          <w:lang w:val="en-US" w:eastAsia="zh-CN"/>
        </w:rPr>
      </w:pPr>
    </w:p>
    <w:p w14:paraId="4985F061" w14:textId="77777777" w:rsidR="00A91F6A" w:rsidRPr="004365D9" w:rsidRDefault="0020747E">
      <w:pPr>
        <w:pStyle w:val="2"/>
        <w:rPr>
          <w:lang w:val="en-US"/>
        </w:rPr>
      </w:pPr>
      <w:r w:rsidRPr="004365D9">
        <w:rPr>
          <w:lang w:val="en-US"/>
        </w:rPr>
        <w:t xml:space="preserve">Companies views’ collection for 1st round </w:t>
      </w:r>
    </w:p>
    <w:p w14:paraId="32638464" w14:textId="77777777" w:rsidR="00A91F6A" w:rsidRDefault="0020747E">
      <w:pPr>
        <w:pStyle w:val="3"/>
        <w:rPr>
          <w:sz w:val="24"/>
          <w:szCs w:val="16"/>
        </w:rPr>
      </w:pPr>
      <w:r>
        <w:rPr>
          <w:sz w:val="24"/>
          <w:szCs w:val="16"/>
        </w:rPr>
        <w:t xml:space="preserve">Open issues </w:t>
      </w:r>
    </w:p>
    <w:p w14:paraId="2EDAD149" w14:textId="77777777" w:rsidR="00A91F6A" w:rsidRDefault="0020747E">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A91F6A" w14:paraId="0D2789B5" w14:textId="77777777">
        <w:tc>
          <w:tcPr>
            <w:tcW w:w="1236" w:type="dxa"/>
          </w:tcPr>
          <w:p w14:paraId="1B9BB902"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40155340"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Comments</w:t>
            </w:r>
          </w:p>
        </w:tc>
      </w:tr>
      <w:tr w:rsidR="00A91F6A" w14:paraId="08A47857" w14:textId="77777777">
        <w:tc>
          <w:tcPr>
            <w:tcW w:w="1236" w:type="dxa"/>
          </w:tcPr>
          <w:p w14:paraId="40DA94DC" w14:textId="77777777" w:rsidR="00A91F6A" w:rsidRDefault="0020747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C8D86ED"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2-1-1:</w:t>
            </w:r>
          </w:p>
          <w:p w14:paraId="7C7E051D" w14:textId="77777777" w:rsidR="00A91F6A" w:rsidRDefault="0020747E">
            <w:pPr>
              <w:spacing w:after="120"/>
              <w:rPr>
                <w:rFonts w:eastAsiaTheme="minorEastAsia"/>
                <w:color w:val="0070C0"/>
                <w:lang w:val="en-US" w:eastAsia="zh-CN"/>
              </w:rPr>
            </w:pPr>
            <w:r>
              <w:rPr>
                <w:rFonts w:eastAsiaTheme="minorEastAsia"/>
                <w:color w:val="0070C0"/>
                <w:lang w:val="en-US" w:eastAsia="zh-CN"/>
              </w:rPr>
              <w:t>Apart from the option 1 or 2, MSD for the other Rx channel bandwidths should be captured in TR. Otherwise, people may think that some band combinations are useless by just taking a look at the worst case.</w:t>
            </w:r>
          </w:p>
          <w:p w14:paraId="099733A2"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2-1-2: Option 1</w:t>
            </w:r>
          </w:p>
        </w:tc>
      </w:tr>
      <w:tr w:rsidR="00A91F6A" w14:paraId="77C5BBFF" w14:textId="77777777">
        <w:tc>
          <w:tcPr>
            <w:tcW w:w="1236" w:type="dxa"/>
          </w:tcPr>
          <w:p w14:paraId="28A954B5" w14:textId="77777777" w:rsidR="00A91F6A" w:rsidRDefault="0020747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032378F4" w14:textId="77777777" w:rsidR="00A91F6A" w:rsidRDefault="0020747E">
            <w:pPr>
              <w:spacing w:after="120"/>
              <w:rPr>
                <w:rFonts w:eastAsiaTheme="minorEastAsia"/>
                <w:color w:val="0070C0"/>
                <w:lang w:val="en-US" w:eastAsia="zh-CN"/>
              </w:rPr>
            </w:pPr>
            <w:r>
              <w:rPr>
                <w:rFonts w:eastAsiaTheme="minorEastAsia"/>
                <w:color w:val="0070C0"/>
                <w:lang w:val="en-US" w:eastAsia="zh-CN"/>
              </w:rPr>
              <w:t xml:space="preserve">Issue 2-1-1: We agree with Nokia that it would be best if there was some way to differentiate so that worst case MSD doesn’t always apply. </w:t>
            </w:r>
          </w:p>
          <w:p w14:paraId="02E3C9EA"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2-1-2: Option 1</w:t>
            </w:r>
          </w:p>
        </w:tc>
      </w:tr>
      <w:tr w:rsidR="00A91F6A" w14:paraId="7B7DF094" w14:textId="77777777">
        <w:tc>
          <w:tcPr>
            <w:tcW w:w="1236" w:type="dxa"/>
          </w:tcPr>
          <w:p w14:paraId="77CA19FE"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F542148"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2-1-1:</w:t>
            </w:r>
          </w:p>
          <w:p w14:paraId="798D924E"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 xml:space="preserve">We disagree that MSD captured in the TR and TS are different, i.e. MSD in TS only include the worse case while MSD in TR </w:t>
            </w:r>
            <w:r>
              <w:rPr>
                <w:rFonts w:eastAsiaTheme="minorEastAsia"/>
                <w:color w:val="0070C0"/>
                <w:lang w:val="en-US" w:eastAsia="zh-CN"/>
              </w:rPr>
              <w:t>for the other Rx channel bandwidths</w:t>
            </w:r>
            <w:r>
              <w:rPr>
                <w:rFonts w:eastAsiaTheme="minorEastAsia" w:hint="eastAsia"/>
                <w:color w:val="0070C0"/>
                <w:lang w:val="en-US" w:eastAsia="zh-CN"/>
              </w:rPr>
              <w:t xml:space="preserve">, also they are in different table format. It will cause trouble when implementing the big CR since rapporteur may judge by himself which one is the worst case among all the values defined in the TR, which may cause technical issue. </w:t>
            </w:r>
          </w:p>
          <w:p w14:paraId="4732C1A8" w14:textId="77777777" w:rsidR="00A91F6A" w:rsidRDefault="0020747E">
            <w:pPr>
              <w:spacing w:after="120"/>
              <w:rPr>
                <w:b/>
                <w:u w:val="single"/>
                <w:lang w:eastAsia="ko-KR"/>
              </w:rPr>
            </w:pPr>
            <w:r>
              <w:rPr>
                <w:b/>
                <w:u w:val="single"/>
                <w:lang w:eastAsia="ko-KR"/>
              </w:rPr>
              <w:t xml:space="preserve">Issue 2-1-2: </w:t>
            </w:r>
            <w:r>
              <w:rPr>
                <w:rFonts w:hint="eastAsia"/>
                <w:b/>
                <w:u w:val="single"/>
                <w:lang w:eastAsia="zh-CN"/>
              </w:rPr>
              <w:t>If</w:t>
            </w:r>
            <w:r>
              <w:rPr>
                <w:b/>
                <w:u w:val="single"/>
                <w:lang w:eastAsia="zh-CN"/>
              </w:rPr>
              <w:t xml:space="preserve"> only one MSD test point is specified for harmonic interference, how can the table format be specified</w:t>
            </w:r>
            <w:r>
              <w:rPr>
                <w:b/>
                <w:u w:val="single"/>
                <w:lang w:eastAsia="ko-KR"/>
              </w:rPr>
              <w:t>?</w:t>
            </w:r>
          </w:p>
          <w:p w14:paraId="013C25AC" w14:textId="77777777" w:rsidR="00A91F6A" w:rsidRDefault="0020747E">
            <w:pPr>
              <w:spacing w:after="120"/>
              <w:rPr>
                <w:rFonts w:eastAsiaTheme="minorEastAsia"/>
                <w:color w:val="0070C0"/>
                <w:lang w:val="en-US" w:eastAsia="zh-CN"/>
              </w:rPr>
            </w:pPr>
            <w:r>
              <w:rPr>
                <w:rFonts w:eastAsiaTheme="minorEastAsia" w:hint="eastAsia"/>
                <w:lang w:val="en-US" w:eastAsia="zh-CN"/>
              </w:rPr>
              <w:t xml:space="preserve">Not sure why we need </w:t>
            </w:r>
            <w:r>
              <w:rPr>
                <w:rFonts w:eastAsiaTheme="minorEastAsia"/>
                <w:lang w:val="en-US" w:eastAsia="zh-CN"/>
              </w:rPr>
              <w:t>‘</w:t>
            </w:r>
            <w:r>
              <w:rPr>
                <w:b/>
                <w:szCs w:val="22"/>
              </w:rPr>
              <w:t>RBstart</w:t>
            </w:r>
            <w:r>
              <w:rPr>
                <w:b/>
                <w:szCs w:val="22"/>
                <w:lang w:val="en-US" w:eastAsia="zh-CN"/>
              </w:rPr>
              <w:t>’</w:t>
            </w:r>
            <w:r>
              <w:rPr>
                <w:rFonts w:hint="eastAsia"/>
                <w:bCs/>
                <w:szCs w:val="22"/>
                <w:lang w:val="en-US" w:eastAsia="zh-CN"/>
              </w:rPr>
              <w:t xml:space="preserve"> in the table, since in original table, no such information included.  Also how to derive the RBstart?</w:t>
            </w:r>
          </w:p>
        </w:tc>
      </w:tr>
      <w:tr w:rsidR="00A91F6A" w14:paraId="07D94C2A" w14:textId="77777777">
        <w:tc>
          <w:tcPr>
            <w:tcW w:w="1236" w:type="dxa"/>
          </w:tcPr>
          <w:p w14:paraId="29834758"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C54B770"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2-1-1:</w:t>
            </w:r>
          </w:p>
          <w:p w14:paraId="490E0D91" w14:textId="77777777" w:rsidR="00A91F6A" w:rsidRDefault="0020747E">
            <w:pPr>
              <w:spacing w:after="120"/>
              <w:rPr>
                <w:rFonts w:eastAsiaTheme="minorEastAsia"/>
                <w:color w:val="0070C0"/>
                <w:lang w:val="en-US" w:eastAsia="zh-CN"/>
              </w:rPr>
            </w:pPr>
            <w:r>
              <w:rPr>
                <w:rFonts w:eastAsiaTheme="minorEastAsia"/>
                <w:color w:val="0070C0"/>
                <w:lang w:val="en-US" w:eastAsia="zh-CN"/>
              </w:rPr>
              <w:t xml:space="preserve">Option 1. To Nokia, currently the TR has captured the MSD for the other Rx channel bandwidths. In the future, if RAN4 agree to do additional analysis for other Rx channel bandwidths, I’m OK with it. However, as we discussed in my paper, we can’t enumerate all the combinations with different UL channel bandwidth and DL channel bandwidth. In addition, REFSENS is the key factor to consider the network deployment instead of MSD. For example, CA_n3-n78 with DL 10MHz in n78 may have 23dB MSD, but all the REFSENS are -71.7dBm for all the different DL channel bandwidth in n78. MSD is just used to specify the requirements conveniently. </w:t>
            </w:r>
          </w:p>
          <w:p w14:paraId="3B2B5143"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2-1-2: Option 1</w:t>
            </w:r>
          </w:p>
        </w:tc>
      </w:tr>
      <w:tr w:rsidR="00A91F6A" w14:paraId="21AA61DC" w14:textId="77777777">
        <w:tc>
          <w:tcPr>
            <w:tcW w:w="1236" w:type="dxa"/>
          </w:tcPr>
          <w:p w14:paraId="364B8C0C" w14:textId="77777777" w:rsidR="00A91F6A" w:rsidRDefault="0020747E">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0B488952" w14:textId="77777777" w:rsidR="00A91F6A" w:rsidRDefault="0020747E">
            <w:pPr>
              <w:spacing w:after="120"/>
              <w:rPr>
                <w:b/>
                <w:color w:val="0070C0"/>
                <w:u w:val="single"/>
                <w:lang w:eastAsia="ko-KR"/>
              </w:rPr>
            </w:pPr>
            <w:r>
              <w:rPr>
                <w:b/>
                <w:color w:val="0070C0"/>
                <w:u w:val="single"/>
                <w:lang w:eastAsia="ko-KR"/>
              </w:rPr>
              <w:t>Issue 2-1-1: Option 1.</w:t>
            </w:r>
          </w:p>
          <w:p w14:paraId="78C8C3E9" w14:textId="77777777" w:rsidR="00A91F6A" w:rsidRDefault="0020747E">
            <w:pPr>
              <w:spacing w:after="120"/>
              <w:rPr>
                <w:rFonts w:eastAsiaTheme="minorEastAsia"/>
                <w:color w:val="0070C0"/>
                <w:lang w:val="en-US" w:eastAsia="zh-CN"/>
              </w:rPr>
            </w:pPr>
            <w:r>
              <w:rPr>
                <w:rFonts w:eastAsiaTheme="minorEastAsia"/>
                <w:color w:val="0070C0"/>
                <w:lang w:val="en-US" w:eastAsia="zh-CN"/>
              </w:rPr>
              <w:t>To address Nokia’s concerns and ZTE’s concerns, how about capturing in the TR the MSD that will be removed from TS by using equation-based representation? This approach has proven sufficiently accurate to represent how the MSD due to harmonic relation decays vs CBW. It would be rather simple to capture in TR, and would also address operator’s concerns.</w:t>
            </w:r>
          </w:p>
          <w:p w14:paraId="4910B988" w14:textId="77777777" w:rsidR="00A91F6A" w:rsidRPr="004365D9" w:rsidRDefault="0020747E">
            <w:pPr>
              <w:spacing w:after="120"/>
              <w:rPr>
                <w:b/>
                <w:color w:val="0070C0"/>
                <w:lang w:val="en-US" w:eastAsia="zh-CN"/>
              </w:rPr>
            </w:pPr>
            <w:r w:rsidRPr="004365D9">
              <w:rPr>
                <w:rFonts w:eastAsiaTheme="minorEastAsia"/>
                <w:b/>
                <w:color w:val="0070C0"/>
                <w:lang w:val="en-US" w:eastAsia="zh-CN"/>
              </w:rPr>
              <w:t>Issue 2-1-2: Option 1</w:t>
            </w:r>
            <w:r>
              <w:rPr>
                <w:rFonts w:eastAsiaTheme="minorEastAsia"/>
                <w:b/>
                <w:color w:val="0070C0"/>
                <w:lang w:val="en-US" w:eastAsia="zh-CN"/>
              </w:rPr>
              <w:t xml:space="preserve"> as this enables great simplification of TS complexity.</w:t>
            </w:r>
          </w:p>
        </w:tc>
      </w:tr>
      <w:tr w:rsidR="00A91F6A" w14:paraId="4661C449" w14:textId="77777777">
        <w:tc>
          <w:tcPr>
            <w:tcW w:w="1236" w:type="dxa"/>
          </w:tcPr>
          <w:p w14:paraId="20790B64" w14:textId="77777777" w:rsidR="00A91F6A" w:rsidRDefault="0020747E">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5EB6C654" w14:textId="77777777" w:rsidR="00A91F6A" w:rsidRDefault="0020747E">
            <w:pPr>
              <w:spacing w:after="120"/>
              <w:rPr>
                <w:color w:val="0070C0"/>
                <w:lang w:eastAsia="ko-KR"/>
              </w:rPr>
            </w:pPr>
            <w:r>
              <w:rPr>
                <w:color w:val="0070C0"/>
                <w:u w:val="single"/>
                <w:lang w:eastAsia="ko-KR"/>
              </w:rPr>
              <w:t>Issue 2-1-1:</w:t>
            </w:r>
            <w:r>
              <w:rPr>
                <w:b/>
                <w:color w:val="0070C0"/>
                <w:u w:val="single"/>
                <w:lang w:eastAsia="ko-KR"/>
              </w:rPr>
              <w:t xml:space="preserve"> </w:t>
            </w:r>
            <w:r>
              <w:rPr>
                <w:color w:val="0070C0"/>
                <w:lang w:eastAsia="ko-KR"/>
              </w:rPr>
              <w:t>Option 1</w:t>
            </w:r>
          </w:p>
          <w:p w14:paraId="24E37DE7" w14:textId="77777777" w:rsidR="00A91F6A" w:rsidRDefault="0020747E">
            <w:pPr>
              <w:spacing w:after="120"/>
              <w:rPr>
                <w:color w:val="0070C0"/>
                <w:lang w:eastAsia="ko-KR"/>
              </w:rPr>
            </w:pPr>
            <w:r>
              <w:rPr>
                <w:rFonts w:eastAsiaTheme="minorEastAsia"/>
                <w:color w:val="0070C0"/>
                <w:lang w:val="en-US" w:eastAsia="zh-CN"/>
              </w:rPr>
              <w:t>Issue 2-1-2: Option 2 agree with ZTE</w:t>
            </w:r>
          </w:p>
        </w:tc>
      </w:tr>
      <w:tr w:rsidR="00A91F6A" w14:paraId="3ECC9321" w14:textId="77777777">
        <w:tc>
          <w:tcPr>
            <w:tcW w:w="1236" w:type="dxa"/>
          </w:tcPr>
          <w:p w14:paraId="2FB3F54B" w14:textId="77777777" w:rsidR="00A91F6A" w:rsidRDefault="0020747E">
            <w:pPr>
              <w:spacing w:after="120"/>
              <w:rPr>
                <w:rFonts w:eastAsiaTheme="minorEastAsia"/>
                <w:color w:val="0070C0"/>
                <w:lang w:val="en-US" w:eastAsia="zh-TW"/>
              </w:rPr>
            </w:pPr>
            <w:r>
              <w:rPr>
                <w:rFonts w:eastAsiaTheme="minorEastAsia" w:hint="eastAsia"/>
                <w:color w:val="0070C0"/>
                <w:lang w:val="en-US" w:eastAsia="zh-TW"/>
              </w:rPr>
              <w:t>CHTTL</w:t>
            </w:r>
          </w:p>
        </w:tc>
        <w:tc>
          <w:tcPr>
            <w:tcW w:w="8395" w:type="dxa"/>
          </w:tcPr>
          <w:p w14:paraId="25D610BE" w14:textId="77777777" w:rsidR="00A91F6A" w:rsidRDefault="0020747E">
            <w:pPr>
              <w:spacing w:after="120"/>
              <w:rPr>
                <w:rFonts w:eastAsiaTheme="minorEastAsia"/>
                <w:color w:val="0070C0"/>
                <w:lang w:val="en-US" w:eastAsia="zh-TW"/>
              </w:rPr>
            </w:pPr>
            <w:r>
              <w:rPr>
                <w:rFonts w:eastAsiaTheme="minorEastAsia"/>
                <w:color w:val="0070C0"/>
                <w:lang w:val="en-US" w:eastAsia="zh-CN"/>
              </w:rPr>
              <w:t>Issue 2-1-1:</w:t>
            </w:r>
            <w:r>
              <w:rPr>
                <w:rFonts w:eastAsiaTheme="minorEastAsia" w:hint="eastAsia"/>
                <w:color w:val="0070C0"/>
                <w:lang w:val="en-US" w:eastAsia="zh-TW"/>
              </w:rPr>
              <w:t xml:space="preserve"> </w:t>
            </w:r>
          </w:p>
          <w:p w14:paraId="204D2257" w14:textId="77777777" w:rsidR="00A91F6A" w:rsidRDefault="0020747E">
            <w:pPr>
              <w:spacing w:after="120"/>
              <w:rPr>
                <w:rFonts w:eastAsiaTheme="minorEastAsia"/>
                <w:color w:val="0070C0"/>
                <w:lang w:val="en-US" w:eastAsia="zh-TW"/>
              </w:rPr>
            </w:pPr>
            <w:r>
              <w:rPr>
                <w:rFonts w:eastAsiaTheme="minorEastAsia" w:hint="eastAsia"/>
                <w:color w:val="0070C0"/>
                <w:lang w:val="en-US" w:eastAsia="zh-TW"/>
              </w:rPr>
              <w:t>We also have concern on the option 1.</w:t>
            </w:r>
          </w:p>
          <w:p w14:paraId="4A2B2ADD" w14:textId="77777777" w:rsidR="00A91F6A" w:rsidRDefault="0020747E">
            <w:pPr>
              <w:spacing w:after="120"/>
              <w:rPr>
                <w:rFonts w:eastAsiaTheme="minorEastAsia"/>
                <w:color w:val="0070C0"/>
                <w:lang w:val="en-US" w:eastAsia="zh-TW"/>
              </w:rPr>
            </w:pPr>
            <w:r>
              <w:rPr>
                <w:rFonts w:eastAsiaTheme="minorEastAsia" w:hint="eastAsia"/>
                <w:color w:val="0070C0"/>
                <w:lang w:val="en-US" w:eastAsia="zh-TW"/>
              </w:rPr>
              <w:t>First, we still prefer the existing table in the TS, which is already very clear. Also some of the requirements are already there for several years and several releases, not sure it is proper to take them out. And we think people in this area are much more focus on the TS spec.</w:t>
            </w:r>
          </w:p>
          <w:p w14:paraId="75183028" w14:textId="77777777" w:rsidR="00A91F6A" w:rsidRDefault="0020747E">
            <w:pPr>
              <w:spacing w:after="120"/>
              <w:rPr>
                <w:rFonts w:eastAsiaTheme="minorEastAsia"/>
                <w:color w:val="0070C0"/>
                <w:lang w:val="en-US" w:eastAsia="zh-TW"/>
              </w:rPr>
            </w:pPr>
            <w:r>
              <w:rPr>
                <w:rFonts w:eastAsiaTheme="minorEastAsia" w:hint="eastAsia"/>
                <w:color w:val="0070C0"/>
                <w:lang w:val="en-US" w:eastAsia="zh-TW"/>
              </w:rPr>
              <w:t xml:space="preserve">Second, if only one MSD test point can be chosed, larger bandwidth is prefered since small bandwidth is usually not used in commercial network. And since </w:t>
            </w:r>
            <w:r>
              <w:rPr>
                <w:rFonts w:eastAsiaTheme="minorEastAsia"/>
                <w:color w:val="0070C0"/>
                <w:lang w:val="en-US" w:eastAsia="zh-TW"/>
              </w:rPr>
              <w:t>REFSENS</w:t>
            </w:r>
            <w:r>
              <w:rPr>
                <w:rFonts w:eastAsiaTheme="minorEastAsia" w:hint="eastAsia"/>
                <w:color w:val="0070C0"/>
                <w:lang w:val="en-US" w:eastAsia="zh-TW"/>
              </w:rPr>
              <w:t xml:space="preserve"> is also degrade with the larger channel BW as Huawei pointed out, for example, the REFSENS for </w:t>
            </w:r>
            <w:r>
              <w:rPr>
                <w:rFonts w:eastAsiaTheme="minorEastAsia"/>
                <w:color w:val="0070C0"/>
                <w:lang w:val="en-US" w:eastAsia="zh-TW"/>
              </w:rPr>
              <w:t>CA_n3-n78 with DL 10MHz</w:t>
            </w:r>
            <w:r>
              <w:rPr>
                <w:rFonts w:eastAsiaTheme="minorEastAsia" w:hint="eastAsia"/>
                <w:color w:val="0070C0"/>
                <w:lang w:val="en-US" w:eastAsia="zh-TW"/>
              </w:rPr>
              <w:t xml:space="preserve"> is </w:t>
            </w:r>
            <w:r>
              <w:rPr>
                <w:rFonts w:eastAsiaTheme="minorEastAsia"/>
                <w:color w:val="0070C0"/>
                <w:lang w:val="en-US" w:eastAsia="zh-TW"/>
              </w:rPr>
              <w:t>-96.1+23.9 = -72.2</w:t>
            </w:r>
            <w:r>
              <w:rPr>
                <w:rFonts w:eastAsiaTheme="minorEastAsia" w:hint="eastAsia"/>
                <w:color w:val="0070C0"/>
                <w:lang w:val="en-US" w:eastAsia="zh-TW"/>
              </w:rPr>
              <w:t xml:space="preserve"> dBm, but the </w:t>
            </w:r>
            <w:r>
              <w:rPr>
                <w:rFonts w:eastAsiaTheme="minorEastAsia"/>
                <w:color w:val="0070C0"/>
                <w:lang w:val="en-US" w:eastAsia="zh-TW"/>
              </w:rPr>
              <w:t>the REFSENS for CA_n3-n78 with DL 10</w:t>
            </w:r>
            <w:r>
              <w:rPr>
                <w:rFonts w:eastAsiaTheme="minorEastAsia" w:hint="eastAsia"/>
                <w:color w:val="0070C0"/>
                <w:lang w:val="en-US" w:eastAsia="zh-TW"/>
              </w:rPr>
              <w:t>0</w:t>
            </w:r>
            <w:r>
              <w:rPr>
                <w:rFonts w:eastAsiaTheme="minorEastAsia"/>
                <w:color w:val="0070C0"/>
                <w:lang w:val="en-US" w:eastAsia="zh-TW"/>
              </w:rPr>
              <w:t>MHz is -85.6+13.8 = -71.8,</w:t>
            </w:r>
            <w:r>
              <w:rPr>
                <w:rFonts w:eastAsiaTheme="minorEastAsia" w:hint="eastAsia"/>
                <w:color w:val="0070C0"/>
                <w:lang w:val="en-US" w:eastAsia="zh-TW"/>
              </w:rPr>
              <w:t xml:space="preserve"> with this aspect, the </w:t>
            </w:r>
            <w:r>
              <w:rPr>
                <w:rFonts w:eastAsiaTheme="minorEastAsia"/>
                <w:color w:val="0070C0"/>
                <w:lang w:val="en-US" w:eastAsia="zh-TW"/>
              </w:rPr>
              <w:t>lowest victim’s CBW</w:t>
            </w:r>
            <w:r>
              <w:rPr>
                <w:rFonts w:eastAsiaTheme="minorEastAsia" w:hint="eastAsia"/>
                <w:color w:val="0070C0"/>
                <w:lang w:val="en-US" w:eastAsia="zh-TW"/>
              </w:rPr>
              <w:t xml:space="preserve"> seems not the worst case.</w:t>
            </w:r>
          </w:p>
          <w:p w14:paraId="3BFC607F" w14:textId="77777777" w:rsidR="00A91F6A" w:rsidRDefault="0020747E">
            <w:pPr>
              <w:spacing w:after="120"/>
              <w:rPr>
                <w:rFonts w:eastAsiaTheme="minorEastAsia"/>
                <w:color w:val="0070C0"/>
                <w:lang w:val="en-US" w:eastAsia="zh-TW"/>
              </w:rPr>
            </w:pPr>
            <w:r>
              <w:rPr>
                <w:rFonts w:eastAsiaTheme="minorEastAsia" w:hint="eastAsia"/>
                <w:color w:val="0070C0"/>
                <w:lang w:val="en-US" w:eastAsia="zh-TW"/>
              </w:rPr>
              <w:lastRenderedPageBreak/>
              <w:t>Third, we are wondering why the specific test point is needed to be defined, we think the UE shall fulfull the requirement under the condition descibed in the spec ex: under some order of harmonic overlapping, so the test point which is randomly picked must be ok.</w:t>
            </w:r>
          </w:p>
          <w:p w14:paraId="5C0ECC9D" w14:textId="77777777" w:rsidR="00A91F6A" w:rsidRDefault="0020747E">
            <w:pPr>
              <w:spacing w:after="120"/>
              <w:rPr>
                <w:color w:val="0070C0"/>
                <w:u w:val="single"/>
                <w:lang w:eastAsia="zh-TW"/>
              </w:rPr>
            </w:pPr>
            <w:r>
              <w:rPr>
                <w:rFonts w:eastAsiaTheme="minorEastAsia"/>
                <w:color w:val="0070C0"/>
                <w:lang w:val="en-US" w:eastAsia="zh-CN"/>
              </w:rPr>
              <w:t>Issue 2-1-2:</w:t>
            </w:r>
            <w:r>
              <w:rPr>
                <w:rFonts w:eastAsiaTheme="minorEastAsia" w:hint="eastAsia"/>
                <w:color w:val="0070C0"/>
                <w:lang w:val="en-US" w:eastAsia="zh-TW"/>
              </w:rPr>
              <w:t xml:space="preserve"> Option 2 (see comment above) BTW the length of the TS spec is not reduced.</w:t>
            </w:r>
          </w:p>
        </w:tc>
      </w:tr>
      <w:tr w:rsidR="00A91F6A" w14:paraId="1EB427FF" w14:textId="77777777">
        <w:tc>
          <w:tcPr>
            <w:tcW w:w="1236" w:type="dxa"/>
          </w:tcPr>
          <w:p w14:paraId="493528A3"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1764D247"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2-1-1:</w:t>
            </w:r>
          </w:p>
          <w:p w14:paraId="11E3B833" w14:textId="77777777" w:rsidR="00A91F6A" w:rsidRDefault="0020747E">
            <w:pPr>
              <w:spacing w:after="120"/>
              <w:rPr>
                <w:color w:val="0070C0"/>
                <w:szCs w:val="24"/>
                <w:lang w:val="en-US" w:eastAsia="zh-CN"/>
              </w:rPr>
            </w:pPr>
            <w:r>
              <w:rPr>
                <w:rFonts w:eastAsiaTheme="minorEastAsia" w:hint="eastAsia"/>
                <w:color w:val="0070C0"/>
                <w:lang w:val="en-US" w:eastAsia="zh-CN"/>
              </w:rPr>
              <w:t xml:space="preserve">To SKW, not sure </w:t>
            </w:r>
            <w:r>
              <w:rPr>
                <w:rFonts w:eastAsiaTheme="minorEastAsia"/>
                <w:color w:val="0070C0"/>
                <w:lang w:val="en-US" w:eastAsia="zh-CN"/>
              </w:rPr>
              <w:t>equation-based representation</w:t>
            </w:r>
            <w:r>
              <w:rPr>
                <w:rFonts w:eastAsiaTheme="minorEastAsia" w:hint="eastAsia"/>
                <w:color w:val="0070C0"/>
                <w:lang w:val="en-US" w:eastAsia="zh-CN"/>
              </w:rPr>
              <w:t xml:space="preserve"> is </w:t>
            </w:r>
            <w:r>
              <w:rPr>
                <w:rFonts w:eastAsiaTheme="minorEastAsia"/>
                <w:color w:val="0070C0"/>
                <w:lang w:val="en-US" w:eastAsia="zh-CN"/>
              </w:rPr>
              <w:t>sufficiently accurate</w:t>
            </w:r>
            <w:r>
              <w:rPr>
                <w:rFonts w:eastAsiaTheme="minorEastAsia" w:hint="eastAsia"/>
                <w:color w:val="0070C0"/>
                <w:lang w:val="en-US" w:eastAsia="zh-CN"/>
              </w:rPr>
              <w:t xml:space="preserve">, since we see different MSD values proposed for the same band configuration by different companies by using traditional methods and </w:t>
            </w:r>
            <w:r>
              <w:rPr>
                <w:rFonts w:eastAsiaTheme="minorEastAsia"/>
                <w:color w:val="0070C0"/>
                <w:lang w:val="en-US" w:eastAsia="zh-CN"/>
              </w:rPr>
              <w:t>equation-based</w:t>
            </w:r>
            <w:r>
              <w:rPr>
                <w:rFonts w:eastAsiaTheme="minorEastAsia" w:hint="eastAsia"/>
                <w:color w:val="0070C0"/>
                <w:lang w:val="en-US" w:eastAsia="zh-CN"/>
              </w:rPr>
              <w:t xml:space="preserve"> methods. Also we see companies still have concerns on </w:t>
            </w:r>
            <w:r>
              <w:rPr>
                <w:rFonts w:eastAsiaTheme="minorEastAsia"/>
                <w:color w:val="0070C0"/>
                <w:lang w:val="en-US" w:eastAsia="zh-CN"/>
              </w:rPr>
              <w:t>equation-based</w:t>
            </w:r>
            <w:r>
              <w:rPr>
                <w:rFonts w:eastAsiaTheme="minorEastAsia" w:hint="eastAsia"/>
                <w:color w:val="0070C0"/>
                <w:lang w:val="en-US" w:eastAsia="zh-CN"/>
              </w:rPr>
              <w:t xml:space="preserve"> methods (i.e. </w:t>
            </w:r>
            <w:r>
              <w:rPr>
                <w:color w:val="0070C0"/>
                <w:szCs w:val="24"/>
                <w:lang w:eastAsia="zh-CN"/>
              </w:rPr>
              <w:t>Option 2</w:t>
            </w:r>
            <w:r>
              <w:rPr>
                <w:rFonts w:hint="eastAsia"/>
                <w:color w:val="0070C0"/>
                <w:szCs w:val="24"/>
                <w:lang w:val="en-US" w:eastAsia="zh-CN"/>
              </w:rPr>
              <w:t>).</w:t>
            </w:r>
          </w:p>
          <w:p w14:paraId="681E3E2A" w14:textId="77777777" w:rsidR="00A91F6A" w:rsidRDefault="0020747E">
            <w:pPr>
              <w:spacing w:after="120"/>
              <w:rPr>
                <w:color w:val="0070C0"/>
                <w:szCs w:val="24"/>
                <w:lang w:val="en-US" w:eastAsia="zh-CN"/>
              </w:rPr>
            </w:pPr>
            <w:r>
              <w:rPr>
                <w:rFonts w:hint="eastAsia"/>
                <w:color w:val="0070C0"/>
                <w:szCs w:val="24"/>
                <w:lang w:val="en-US" w:eastAsia="zh-CN"/>
              </w:rPr>
              <w:t>In addition, since one of the BCS4 work is to define the missing MSD value for the new channel bandwidth supported in constitute band for the combination which is not request to support these CBWs but to compliance BCS4. However, please bear in mind the BCS4 is optional, and traditional BCSs are also applicable pending on the proponent request.  If only worst case MSD is defined, is that mean no MSD work needed for these configuration requested with traditional BCSs? If it is the case, people may ignore to further check especially the BW for the worse case is not used in reality.</w:t>
            </w:r>
          </w:p>
          <w:p w14:paraId="6B43AF97" w14:textId="77777777" w:rsidR="00A91F6A" w:rsidRDefault="0020747E">
            <w:pPr>
              <w:spacing w:after="120"/>
              <w:rPr>
                <w:color w:val="0070C0"/>
                <w:szCs w:val="24"/>
                <w:lang w:val="en-US" w:eastAsia="zh-CN"/>
              </w:rPr>
            </w:pPr>
            <w:r>
              <w:rPr>
                <w:rFonts w:hint="eastAsia"/>
                <w:color w:val="0070C0"/>
                <w:szCs w:val="24"/>
                <w:lang w:val="en-US" w:eastAsia="zh-CN"/>
              </w:rPr>
              <w:t xml:space="preserve">Moreover, we share the same view as CHTTL that it may not proper to rule out the existing values, also we see there are some problems pointed out by CHTTL. So currently we also </w:t>
            </w:r>
            <w:r>
              <w:rPr>
                <w:rFonts w:eastAsiaTheme="minorEastAsia" w:hint="eastAsia"/>
                <w:color w:val="0070C0"/>
                <w:lang w:val="en-US" w:eastAsia="zh-TW"/>
              </w:rPr>
              <w:t>prefer the existing table in the TS</w:t>
            </w:r>
            <w:r>
              <w:rPr>
                <w:rFonts w:eastAsiaTheme="minorEastAsia" w:hint="eastAsia"/>
                <w:color w:val="0070C0"/>
                <w:lang w:val="en-US" w:eastAsia="zh-CN"/>
              </w:rPr>
              <w:t>.</w:t>
            </w:r>
          </w:p>
        </w:tc>
      </w:tr>
      <w:tr w:rsidR="00A91F6A" w14:paraId="6D56B5B5" w14:textId="77777777">
        <w:tc>
          <w:tcPr>
            <w:tcW w:w="1236" w:type="dxa"/>
          </w:tcPr>
          <w:p w14:paraId="006F2A19" w14:textId="77777777" w:rsidR="00A91F6A" w:rsidRDefault="0020747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3AEA6FF" w14:textId="77777777" w:rsidR="00A91F6A" w:rsidRDefault="0020747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 xml:space="preserve">Issue 2-1-1: </w:t>
            </w:r>
          </w:p>
          <w:p w14:paraId="1E495B08" w14:textId="77777777" w:rsidR="00A91F6A" w:rsidRDefault="0020747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The problem with option1 is that it assumes no difference between 1RX and 2RX and ASSUMES that equal interference on both ports gives the worst-case condition over all BWs and the analysis we presented clearly shows this is not the case as the higher interference on one antenna will reflect higher MSD at the larger BW. How do you take this condition into account in the future? Arguments will then be made to raise the MSD at the lower BW for equal interference on 2RX to account for higher MSD at the larger BW for unequal interference.</w:t>
            </w:r>
          </w:p>
          <w:p w14:paraId="7F361167" w14:textId="77777777" w:rsidR="00A91F6A" w:rsidRDefault="00A91F6A">
            <w:pPr>
              <w:spacing w:after="0" w:line="240" w:lineRule="auto"/>
              <w:rPr>
                <w:rFonts w:ascii="Segoe UI" w:eastAsia="Times New Roman" w:hAnsi="Segoe UI" w:cs="Segoe UI"/>
                <w:sz w:val="21"/>
                <w:szCs w:val="21"/>
                <w:lang w:val="en-US" w:eastAsia="zh-CN"/>
              </w:rPr>
            </w:pPr>
          </w:p>
          <w:p w14:paraId="584691E8" w14:textId="77777777" w:rsidR="00A91F6A" w:rsidRDefault="0020747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 xml:space="preserve">Issue 2-1-2: </w:t>
            </w:r>
          </w:p>
          <w:p w14:paraId="265843EE" w14:textId="77777777" w:rsidR="00A91F6A" w:rsidRDefault="0020747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Need to explain how to account for the worst-case MSD over DLBW.</w:t>
            </w:r>
          </w:p>
          <w:p w14:paraId="2332C25A" w14:textId="77777777" w:rsidR="00A91F6A" w:rsidRDefault="00A91F6A">
            <w:pPr>
              <w:spacing w:after="120"/>
              <w:rPr>
                <w:rFonts w:eastAsiaTheme="minorEastAsia"/>
                <w:color w:val="0070C0"/>
                <w:lang w:val="en-US" w:eastAsia="zh-CN"/>
              </w:rPr>
            </w:pPr>
          </w:p>
        </w:tc>
      </w:tr>
      <w:tr w:rsidR="00A91F6A" w14:paraId="37144B30" w14:textId="77777777">
        <w:tc>
          <w:tcPr>
            <w:tcW w:w="1236" w:type="dxa"/>
          </w:tcPr>
          <w:p w14:paraId="3285D7BE"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3B25895" w14:textId="77777777" w:rsidR="00A91F6A" w:rsidRDefault="0020747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hint="eastAsia"/>
                <w:sz w:val="21"/>
                <w:szCs w:val="21"/>
                <w:lang w:val="en-US" w:eastAsia="zh-CN"/>
              </w:rPr>
              <w:t>T</w:t>
            </w:r>
            <w:r>
              <w:rPr>
                <w:rFonts w:ascii="Segoe UI" w:eastAsiaTheme="minorEastAsia" w:hAnsi="Segoe UI" w:cs="Segoe UI"/>
                <w:sz w:val="21"/>
                <w:szCs w:val="21"/>
                <w:lang w:val="en-US" w:eastAsia="zh-CN"/>
              </w:rPr>
              <w:t>o QC, you may misunderstand the current proposal. Current MSD values specified in spec are reused and We just take one test configuration instead of using equation-based method.</w:t>
            </w:r>
          </w:p>
          <w:p w14:paraId="7BFD2DAF" w14:textId="77777777" w:rsidR="00A91F6A" w:rsidRDefault="00A91F6A">
            <w:pPr>
              <w:spacing w:after="0" w:line="240" w:lineRule="auto"/>
              <w:rPr>
                <w:rFonts w:ascii="Segoe UI" w:eastAsiaTheme="minorEastAsia" w:hAnsi="Segoe UI" w:cs="Segoe UI"/>
                <w:sz w:val="21"/>
                <w:szCs w:val="21"/>
                <w:lang w:val="en-US" w:eastAsia="zh-CN"/>
              </w:rPr>
            </w:pPr>
          </w:p>
          <w:p w14:paraId="3ACE7F72" w14:textId="77777777" w:rsidR="00A91F6A" w:rsidRDefault="0020747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sz w:val="21"/>
                <w:szCs w:val="21"/>
                <w:lang w:val="en-US" w:eastAsia="zh-CN"/>
              </w:rPr>
              <w:t xml:space="preserve">To CHTTL, we have explained the reason why we do this improvement in our contributions R4-2110405. </w:t>
            </w:r>
          </w:p>
          <w:p w14:paraId="1EFC0F68" w14:textId="77777777" w:rsidR="00A91F6A" w:rsidRDefault="00A91F6A">
            <w:pPr>
              <w:spacing w:after="0" w:line="240" w:lineRule="auto"/>
              <w:rPr>
                <w:rFonts w:ascii="Segoe UI" w:eastAsiaTheme="minorEastAsia" w:hAnsi="Segoe UI" w:cs="Segoe UI"/>
                <w:sz w:val="21"/>
                <w:szCs w:val="21"/>
                <w:lang w:val="en-US" w:eastAsia="zh-CN"/>
              </w:rPr>
            </w:pPr>
          </w:p>
          <w:p w14:paraId="46E7DE33" w14:textId="77777777" w:rsidR="00A91F6A" w:rsidRDefault="0020747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sz w:val="21"/>
                <w:szCs w:val="21"/>
                <w:lang w:val="en-US" w:eastAsia="zh-CN"/>
              </w:rPr>
              <w:t>Firstly, As the channel bandwidths are increasing, it’s necessary to simplify the MSD exception tables in 7.3A.4 from TS 38.101-1, e.g. 35MHz, 45MHz and irregular channel bandwidth.</w:t>
            </w:r>
          </w:p>
          <w:p w14:paraId="48442710" w14:textId="77777777" w:rsidR="00A91F6A" w:rsidRDefault="00A91F6A">
            <w:pPr>
              <w:spacing w:after="0" w:line="240" w:lineRule="auto"/>
              <w:rPr>
                <w:rFonts w:ascii="Segoe UI" w:eastAsiaTheme="minorEastAsia" w:hAnsi="Segoe UI" w:cs="Segoe UI"/>
                <w:sz w:val="21"/>
                <w:szCs w:val="21"/>
                <w:lang w:val="en-US" w:eastAsia="zh-CN"/>
              </w:rPr>
            </w:pPr>
          </w:p>
          <w:p w14:paraId="799B7729" w14:textId="77777777" w:rsidR="00A91F6A" w:rsidRDefault="0020747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hint="eastAsia"/>
                <w:sz w:val="21"/>
                <w:szCs w:val="21"/>
                <w:lang w:val="en-US" w:eastAsia="zh-CN"/>
              </w:rPr>
              <w:t>S</w:t>
            </w:r>
            <w:r>
              <w:rPr>
                <w:rFonts w:ascii="Segoe UI" w:eastAsiaTheme="minorEastAsia" w:hAnsi="Segoe UI" w:cs="Segoe UI"/>
                <w:sz w:val="21"/>
                <w:szCs w:val="21"/>
                <w:lang w:val="en-US" w:eastAsia="zh-CN"/>
              </w:rPr>
              <w:t>econdly, RAN4 use the minimum channel bandwidth of victim bands to evaluate the MSD value and derive values of other channel bandwidth when specifying MSD. That’s why the minimum channel bandwidth is chosen. As you said CA_n3-n78, 100MHz DL case is just based on the derivation instead of technical evaluation.</w:t>
            </w:r>
          </w:p>
          <w:p w14:paraId="5C3764BE" w14:textId="77777777" w:rsidR="00A91F6A" w:rsidRDefault="00A91F6A">
            <w:pPr>
              <w:spacing w:after="0" w:line="240" w:lineRule="auto"/>
              <w:rPr>
                <w:rFonts w:ascii="Segoe UI" w:eastAsiaTheme="minorEastAsia" w:hAnsi="Segoe UI" w:cs="Segoe UI"/>
                <w:sz w:val="21"/>
                <w:szCs w:val="21"/>
                <w:lang w:val="en-US" w:eastAsia="zh-CN"/>
              </w:rPr>
            </w:pPr>
          </w:p>
          <w:p w14:paraId="5420A8CF" w14:textId="77777777" w:rsidR="00A91F6A" w:rsidRDefault="0020747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hint="eastAsia"/>
                <w:sz w:val="21"/>
                <w:szCs w:val="21"/>
                <w:lang w:val="en-US" w:eastAsia="zh-CN"/>
              </w:rPr>
              <w:t>T</w:t>
            </w:r>
            <w:r>
              <w:rPr>
                <w:rFonts w:ascii="Segoe UI" w:eastAsiaTheme="minorEastAsia" w:hAnsi="Segoe UI" w:cs="Segoe UI"/>
                <w:sz w:val="21"/>
                <w:szCs w:val="21"/>
                <w:lang w:val="en-US" w:eastAsia="zh-CN"/>
              </w:rPr>
              <w:t xml:space="preserve">hirdly, as channel bandwidth is increasing, we never increase the UL RB allocation. If we consider the combination (aggressor UL BW, victim DL BW), RAN4 need to enumerate more test cases. </w:t>
            </w:r>
            <w:r>
              <w:rPr>
                <w:rFonts w:ascii="Segoe UI" w:eastAsiaTheme="minorEastAsia" w:hAnsi="Segoe UI" w:cs="Segoe UI" w:hint="eastAsia"/>
                <w:sz w:val="21"/>
                <w:szCs w:val="21"/>
                <w:lang w:val="en-US" w:eastAsia="zh-CN"/>
              </w:rPr>
              <w:t>T</w:t>
            </w:r>
            <w:r>
              <w:rPr>
                <w:rFonts w:ascii="Segoe UI" w:eastAsiaTheme="minorEastAsia" w:hAnsi="Segoe UI" w:cs="Segoe UI"/>
                <w:sz w:val="21"/>
                <w:szCs w:val="21"/>
                <w:lang w:val="en-US" w:eastAsia="zh-CN"/>
              </w:rPr>
              <w:t>he specific test case can make the MSD more accurate.</w:t>
            </w:r>
          </w:p>
          <w:p w14:paraId="03F8FA99" w14:textId="77777777" w:rsidR="00A91F6A" w:rsidRDefault="00A91F6A">
            <w:pPr>
              <w:spacing w:after="0" w:line="240" w:lineRule="auto"/>
              <w:rPr>
                <w:rFonts w:ascii="Segoe UI" w:eastAsiaTheme="minorEastAsia" w:hAnsi="Segoe UI" w:cs="Segoe UI"/>
                <w:sz w:val="21"/>
                <w:szCs w:val="21"/>
                <w:lang w:val="en-US" w:eastAsia="zh-CN"/>
              </w:rPr>
            </w:pPr>
          </w:p>
          <w:p w14:paraId="01B27A8E" w14:textId="77777777" w:rsidR="00A91F6A" w:rsidRPr="004365D9" w:rsidRDefault="0020747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hint="eastAsia"/>
                <w:sz w:val="21"/>
                <w:szCs w:val="21"/>
                <w:lang w:val="en-US" w:eastAsia="zh-CN"/>
              </w:rPr>
              <w:lastRenderedPageBreak/>
              <w:t>I</w:t>
            </w:r>
            <w:r>
              <w:rPr>
                <w:rFonts w:ascii="Segoe UI" w:eastAsiaTheme="minorEastAsia" w:hAnsi="Segoe UI" w:cs="Segoe UI"/>
                <w:sz w:val="21"/>
                <w:szCs w:val="21"/>
                <w:lang w:val="en-US" w:eastAsia="zh-CN"/>
              </w:rPr>
              <w:t xml:space="preserve">n the end, </w:t>
            </w:r>
            <w:r>
              <w:rPr>
                <w:rFonts w:eastAsiaTheme="minorEastAsia"/>
                <w:color w:val="0070C0"/>
                <w:lang w:val="en-US" w:eastAsia="zh-CN"/>
              </w:rPr>
              <w:t>the purpose of MSD improvement is not to shorten the specification. The test efforts for so many different DL BW test configurations have been analyzed in Skyworks’ contribution.</w:t>
            </w:r>
          </w:p>
        </w:tc>
      </w:tr>
      <w:tr w:rsidR="00307A5A" w14:paraId="5639E9DB" w14:textId="77777777">
        <w:tc>
          <w:tcPr>
            <w:tcW w:w="1236" w:type="dxa"/>
          </w:tcPr>
          <w:p w14:paraId="4F0FF0E3" w14:textId="1CBB388D" w:rsidR="00307A5A" w:rsidRDefault="00307A5A" w:rsidP="00307A5A">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5575346A" w14:textId="77777777" w:rsidR="00307A5A" w:rsidRPr="004E7495" w:rsidRDefault="00307A5A" w:rsidP="00307A5A">
            <w:pPr>
              <w:spacing w:after="0" w:line="240" w:lineRule="auto"/>
              <w:rPr>
                <w:rFonts w:eastAsiaTheme="minorEastAsia"/>
                <w:lang w:val="en-US" w:eastAsia="zh-CN"/>
              </w:rPr>
            </w:pPr>
            <w:r>
              <w:rPr>
                <w:rFonts w:eastAsiaTheme="minorEastAsia"/>
                <w:lang w:val="en-US" w:eastAsia="zh-CN"/>
              </w:rPr>
              <w:t>Issue 1-2-1</w:t>
            </w:r>
          </w:p>
          <w:p w14:paraId="0C68B362" w14:textId="77777777" w:rsidR="00307A5A" w:rsidRPr="004E7495" w:rsidRDefault="00307A5A" w:rsidP="00307A5A">
            <w:pPr>
              <w:spacing w:after="0" w:line="240" w:lineRule="auto"/>
              <w:rPr>
                <w:rFonts w:eastAsiaTheme="minorEastAsia"/>
                <w:lang w:val="en-US" w:eastAsia="zh-CN"/>
              </w:rPr>
            </w:pPr>
            <w:r w:rsidRPr="004E7495">
              <w:rPr>
                <w:rFonts w:eastAsiaTheme="minorEastAsia"/>
                <w:lang w:val="en-US" w:eastAsia="zh-CN"/>
              </w:rPr>
              <w:t>We support to define only one test point for each interference mechanism for each band combination, like what we have done for 2UL IMD test configuration</w:t>
            </w:r>
            <w:r>
              <w:rPr>
                <w:rFonts w:eastAsiaTheme="minorEastAsia"/>
                <w:lang w:val="en-US" w:eastAsia="zh-CN"/>
              </w:rPr>
              <w:t xml:space="preserve">. </w:t>
            </w:r>
            <w:r w:rsidRPr="004E7495">
              <w:rPr>
                <w:rFonts w:eastAsiaTheme="minorEastAsia"/>
                <w:lang w:val="en-US" w:eastAsia="zh-CN"/>
              </w:rPr>
              <w:t>The DL victim carrier channel BW can be specified as the minimum channel BW supported by the band, and the UL aggressor channel BW/RB allocation can be chosen such that the victim carrier would observe the highest MSD.</w:t>
            </w:r>
          </w:p>
          <w:p w14:paraId="27B66728" w14:textId="77777777" w:rsidR="00307A5A" w:rsidRDefault="00307A5A" w:rsidP="00307A5A">
            <w:pPr>
              <w:spacing w:after="0" w:line="240" w:lineRule="auto"/>
              <w:rPr>
                <w:rFonts w:eastAsiaTheme="minorEastAsia"/>
                <w:lang w:val="en-US" w:eastAsia="zh-CN"/>
              </w:rPr>
            </w:pPr>
          </w:p>
          <w:p w14:paraId="1BA037FC" w14:textId="77777777" w:rsidR="00307A5A" w:rsidRPr="004E7495" w:rsidRDefault="00307A5A" w:rsidP="00307A5A">
            <w:pPr>
              <w:spacing w:after="0" w:line="240" w:lineRule="auto"/>
              <w:rPr>
                <w:rFonts w:eastAsiaTheme="minorEastAsia"/>
                <w:lang w:val="en-US" w:eastAsia="zh-CN"/>
              </w:rPr>
            </w:pPr>
            <w:r w:rsidRPr="004E7495">
              <w:rPr>
                <w:rFonts w:eastAsiaTheme="minorEastAsia"/>
                <w:lang w:val="en-US" w:eastAsia="zh-CN"/>
              </w:rPr>
              <w:t>In the case of BCS5, where the UE is allowed to signal its supported minimum CBW, a single MSD test point defined at minimum channel BW may render not te</w:t>
            </w:r>
            <w:r>
              <w:rPr>
                <w:rFonts w:eastAsiaTheme="minorEastAsia"/>
                <w:lang w:val="en-US" w:eastAsia="zh-CN"/>
              </w:rPr>
              <w:t>st</w:t>
            </w:r>
            <w:r w:rsidRPr="004E7495">
              <w:rPr>
                <w:rFonts w:eastAsiaTheme="minorEastAsia"/>
                <w:lang w:val="en-US" w:eastAsia="zh-CN"/>
              </w:rPr>
              <w:t>able for some UEs. In our view, a compromise between mandating BCS4 and defining only one MSD test point can be a good WF.</w:t>
            </w:r>
          </w:p>
          <w:p w14:paraId="6C9078D7" w14:textId="77777777" w:rsidR="00307A5A" w:rsidRDefault="00307A5A" w:rsidP="00307A5A">
            <w:pPr>
              <w:spacing w:after="0" w:line="240" w:lineRule="auto"/>
              <w:rPr>
                <w:rFonts w:eastAsiaTheme="minorEastAsia"/>
                <w:lang w:val="en-US" w:eastAsia="zh-CN"/>
              </w:rPr>
            </w:pPr>
          </w:p>
          <w:p w14:paraId="319903F7" w14:textId="7D78B614" w:rsidR="00307A5A" w:rsidRDefault="00307A5A" w:rsidP="00307A5A">
            <w:pPr>
              <w:spacing w:after="0" w:line="240" w:lineRule="auto"/>
              <w:rPr>
                <w:rFonts w:ascii="Segoe UI" w:eastAsiaTheme="minorEastAsia" w:hAnsi="Segoe UI" w:cs="Segoe UI"/>
                <w:sz w:val="21"/>
                <w:szCs w:val="21"/>
                <w:lang w:val="en-US" w:eastAsia="zh-CN"/>
              </w:rPr>
            </w:pPr>
            <w:r w:rsidRPr="004E7495">
              <w:rPr>
                <w:rFonts w:eastAsiaTheme="minorEastAsia"/>
                <w:lang w:val="en-US" w:eastAsia="zh-CN"/>
              </w:rPr>
              <w:t>If defining BCS4 and still allowing UE to skip certain channel BWs as defined in the specifications (all CBW defined in Table 5.3.5-1 are supposed to be mandatorily supported by UE), and yet exhausting the MSD configurations for all channel BW, it might defeat the purpose of BCS4. With that said, we think BCS5 might not be so useful if UE is mandated to support all CBW as specified in Table 5.3.5-1.</w:t>
            </w:r>
          </w:p>
        </w:tc>
      </w:tr>
    </w:tbl>
    <w:p w14:paraId="209553B9" w14:textId="77777777" w:rsidR="00A91F6A" w:rsidRDefault="0020747E">
      <w:pPr>
        <w:rPr>
          <w:color w:val="0070C0"/>
          <w:lang w:val="en-US" w:eastAsia="zh-CN"/>
        </w:rPr>
      </w:pPr>
      <w:r>
        <w:rPr>
          <w:rFonts w:hint="eastAsia"/>
          <w:color w:val="0070C0"/>
          <w:lang w:val="en-US" w:eastAsia="zh-CN"/>
        </w:rPr>
        <w:t xml:space="preserve"> </w:t>
      </w:r>
    </w:p>
    <w:p w14:paraId="1BB99E2D" w14:textId="77777777" w:rsidR="00A91F6A" w:rsidRDefault="0020747E">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A91F6A" w14:paraId="1726B269" w14:textId="77777777">
        <w:tc>
          <w:tcPr>
            <w:tcW w:w="1236" w:type="dxa"/>
          </w:tcPr>
          <w:p w14:paraId="3AF5E024"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5A49CF9"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Comments</w:t>
            </w:r>
          </w:p>
        </w:tc>
      </w:tr>
      <w:tr w:rsidR="00A91F6A" w14:paraId="16642BAF" w14:textId="77777777">
        <w:tc>
          <w:tcPr>
            <w:tcW w:w="1236" w:type="dxa"/>
          </w:tcPr>
          <w:p w14:paraId="4297113A" w14:textId="77777777" w:rsidR="00A91F6A" w:rsidRDefault="0020747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87CC8EB"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2-2-1: Option 2</w:t>
            </w:r>
          </w:p>
          <w:p w14:paraId="2634B9F6" w14:textId="77777777" w:rsidR="00A91F6A" w:rsidRDefault="0020747E">
            <w:pPr>
              <w:spacing w:after="120"/>
              <w:rPr>
                <w:rFonts w:eastAsiaTheme="minorEastAsia"/>
                <w:color w:val="0070C0"/>
                <w:lang w:val="en-US" w:eastAsia="zh-CN"/>
              </w:rPr>
            </w:pPr>
            <w:r>
              <w:rPr>
                <w:rFonts w:eastAsiaTheme="minorEastAsia"/>
                <w:color w:val="0070C0"/>
                <w:lang w:val="en-US" w:eastAsia="zh-CN"/>
              </w:rPr>
              <w:t xml:space="preserve">Option 1 + other cases to be captured in TR is recommended. It makes readers think that some band combination useless. </w:t>
            </w:r>
          </w:p>
          <w:p w14:paraId="4FCEDCFF"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2-2-2: Option 1</w:t>
            </w:r>
          </w:p>
          <w:p w14:paraId="4E00F92E" w14:textId="77777777" w:rsidR="00A91F6A" w:rsidRDefault="0020747E">
            <w:pPr>
              <w:spacing w:after="120"/>
              <w:rPr>
                <w:rFonts w:eastAsiaTheme="minorEastAsia"/>
                <w:color w:val="0070C0"/>
                <w:lang w:val="en-US" w:eastAsia="zh-CN"/>
              </w:rPr>
            </w:pPr>
            <w:r>
              <w:rPr>
                <w:rFonts w:eastAsiaTheme="minorEastAsia"/>
                <w:color w:val="0070C0"/>
                <w:lang w:val="en-US" w:eastAsia="zh-CN"/>
              </w:rPr>
              <w:t>Edge RB allocations are necessary otherwise the impact of CIM on system cannot not be visible.</w:t>
            </w:r>
          </w:p>
        </w:tc>
      </w:tr>
      <w:tr w:rsidR="00A91F6A" w14:paraId="7107CA10" w14:textId="77777777">
        <w:tc>
          <w:tcPr>
            <w:tcW w:w="1236" w:type="dxa"/>
          </w:tcPr>
          <w:p w14:paraId="1BECA77A" w14:textId="77777777" w:rsidR="00A91F6A" w:rsidRDefault="0020747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60E1B10F"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2-2-1: Option 2</w:t>
            </w:r>
          </w:p>
          <w:p w14:paraId="4D528010"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2-2-2: Option 1</w:t>
            </w:r>
          </w:p>
        </w:tc>
      </w:tr>
      <w:tr w:rsidR="00A91F6A" w14:paraId="7DBF5137" w14:textId="77777777">
        <w:tc>
          <w:tcPr>
            <w:tcW w:w="1236" w:type="dxa"/>
          </w:tcPr>
          <w:p w14:paraId="52DFC95D"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E3CD0DF"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2-2-1: Option 2</w:t>
            </w:r>
          </w:p>
          <w:p w14:paraId="2E25DDEB"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Similar with issue 2-1-1.</w:t>
            </w:r>
          </w:p>
        </w:tc>
      </w:tr>
      <w:tr w:rsidR="00A91F6A" w14:paraId="79C08E49" w14:textId="77777777">
        <w:tc>
          <w:tcPr>
            <w:tcW w:w="1236" w:type="dxa"/>
          </w:tcPr>
          <w:p w14:paraId="2F9BAACF" w14:textId="77777777" w:rsidR="00A91F6A" w:rsidRDefault="0020747E">
            <w:pPr>
              <w:spacing w:after="120"/>
              <w:rPr>
                <w:rFonts w:eastAsiaTheme="minorEastAsia"/>
                <w:color w:val="0070C0"/>
                <w:lang w:val="en-US" w:eastAsia="zh-CN"/>
              </w:rPr>
            </w:pPr>
            <w:bookmarkStart w:id="23" w:name="OLE_LINK55"/>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1F49C8C"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2-2-1: Option 1</w:t>
            </w:r>
          </w:p>
          <w:p w14:paraId="20265611"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2-2-2: Option 1</w:t>
            </w:r>
          </w:p>
        </w:tc>
      </w:tr>
      <w:tr w:rsidR="00A91F6A" w14:paraId="6A0803B1" w14:textId="77777777">
        <w:tc>
          <w:tcPr>
            <w:tcW w:w="1236" w:type="dxa"/>
          </w:tcPr>
          <w:p w14:paraId="6B1F7BA1" w14:textId="77777777" w:rsidR="00A91F6A" w:rsidRDefault="0020747E">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31D6CC18"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2-2-1: Option 1</w:t>
            </w:r>
          </w:p>
          <w:p w14:paraId="18609142" w14:textId="77777777" w:rsidR="00A91F6A" w:rsidRDefault="0020747E">
            <w:pPr>
              <w:spacing w:after="120"/>
              <w:rPr>
                <w:rFonts w:eastAsiaTheme="minorEastAsia"/>
                <w:color w:val="0070C0"/>
                <w:lang w:val="en-US" w:eastAsia="zh-CN"/>
              </w:rPr>
            </w:pPr>
            <w:r>
              <w:rPr>
                <w:rFonts w:eastAsiaTheme="minorEastAsia"/>
                <w:color w:val="0070C0"/>
                <w:lang w:val="en-US" w:eastAsia="zh-CN"/>
              </w:rPr>
              <w:t>To TMO-USA: could option 2 be further explained? In our view, it is essential that test points in TS are reduced to a single pair of aggressor/victim’s CBW to make the TS future-proof in the case new CBW are added and to serve BCS4 concept.</w:t>
            </w:r>
          </w:p>
          <w:p w14:paraId="4BB150F7" w14:textId="77777777" w:rsidR="00A91F6A" w:rsidRDefault="0020747E">
            <w:pPr>
              <w:spacing w:after="120"/>
              <w:rPr>
                <w:rFonts w:eastAsiaTheme="minorEastAsia"/>
                <w:color w:val="0070C0"/>
                <w:lang w:val="en-US" w:eastAsia="zh-CN"/>
              </w:rPr>
            </w:pPr>
            <w:r>
              <w:rPr>
                <w:rFonts w:eastAsiaTheme="minorEastAsia"/>
                <w:color w:val="0070C0"/>
                <w:lang w:val="en-US" w:eastAsia="zh-CN"/>
              </w:rPr>
              <w:t>To Nokia: Option 1 + missing MSD in TR: In principle this is a good idea. In practice, contrary to the MSD due to harmonic, equation based can not be simply ported to the case of MSD due to cross-band isolation because the MSD vs CBW is a stair-case function which depends on which region of the aggressor noise emission is the victim band located. So, capturing the removed MSD test points in the TR is feasible, but additional work load should be considered.</w:t>
            </w:r>
          </w:p>
          <w:p w14:paraId="6C7BF236"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2-2-2: Option 1</w:t>
            </w:r>
          </w:p>
        </w:tc>
      </w:tr>
      <w:tr w:rsidR="00A91F6A" w14:paraId="628E515E" w14:textId="77777777">
        <w:tc>
          <w:tcPr>
            <w:tcW w:w="1236" w:type="dxa"/>
          </w:tcPr>
          <w:p w14:paraId="508283BA" w14:textId="77777777" w:rsidR="00A91F6A" w:rsidRDefault="0020747E">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3A045C06"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2-2-1: Option 1</w:t>
            </w:r>
          </w:p>
          <w:p w14:paraId="544B29C5" w14:textId="77777777" w:rsidR="00A91F6A" w:rsidRDefault="0020747E">
            <w:pPr>
              <w:spacing w:after="120"/>
              <w:rPr>
                <w:rFonts w:eastAsiaTheme="minorEastAsia"/>
                <w:color w:val="0070C0"/>
                <w:lang w:val="en-US" w:eastAsia="zh-CN"/>
              </w:rPr>
            </w:pPr>
            <w:r>
              <w:rPr>
                <w:rFonts w:eastAsiaTheme="minorEastAsia"/>
                <w:color w:val="0070C0"/>
                <w:lang w:val="en-US" w:eastAsia="zh-CN"/>
              </w:rPr>
              <w:t>Issue 2-2-2: Option 1</w:t>
            </w:r>
          </w:p>
        </w:tc>
      </w:tr>
      <w:tr w:rsidR="00A91F6A" w14:paraId="64B004B5" w14:textId="77777777">
        <w:tc>
          <w:tcPr>
            <w:tcW w:w="1236" w:type="dxa"/>
          </w:tcPr>
          <w:p w14:paraId="08D46515" w14:textId="77777777" w:rsidR="00A91F6A" w:rsidRDefault="0020747E">
            <w:pPr>
              <w:spacing w:after="120"/>
              <w:rPr>
                <w:rFonts w:eastAsiaTheme="minorEastAsia"/>
                <w:color w:val="0070C0"/>
                <w:lang w:val="en-US" w:eastAsia="zh-TW"/>
              </w:rPr>
            </w:pPr>
            <w:r>
              <w:rPr>
                <w:rFonts w:eastAsiaTheme="minorEastAsia" w:hint="eastAsia"/>
                <w:color w:val="0070C0"/>
                <w:lang w:val="en-US" w:eastAsia="zh-TW"/>
              </w:rPr>
              <w:t>CHTTL</w:t>
            </w:r>
          </w:p>
        </w:tc>
        <w:tc>
          <w:tcPr>
            <w:tcW w:w="8395" w:type="dxa"/>
          </w:tcPr>
          <w:p w14:paraId="5736999D" w14:textId="77777777" w:rsidR="00A91F6A" w:rsidRDefault="0020747E">
            <w:pPr>
              <w:spacing w:after="120"/>
              <w:rPr>
                <w:rFonts w:eastAsiaTheme="minorEastAsia"/>
                <w:color w:val="0070C0"/>
                <w:lang w:val="en-US" w:eastAsia="zh-TW"/>
              </w:rPr>
            </w:pPr>
            <w:r>
              <w:rPr>
                <w:rFonts w:eastAsiaTheme="minorEastAsia"/>
                <w:color w:val="0070C0"/>
                <w:lang w:val="en-US" w:eastAsia="zh-CN"/>
              </w:rPr>
              <w:t xml:space="preserve">Issue 2-2-1: </w:t>
            </w:r>
            <w:r>
              <w:rPr>
                <w:rFonts w:eastAsiaTheme="minorEastAsia" w:hint="eastAsia"/>
                <w:color w:val="0070C0"/>
                <w:lang w:val="en-US" w:eastAsia="zh-TW"/>
              </w:rPr>
              <w:t xml:space="preserve">Option 2. Same comment applied as in </w:t>
            </w:r>
            <w:r>
              <w:rPr>
                <w:rFonts w:eastAsiaTheme="minorEastAsia"/>
                <w:color w:val="0070C0"/>
                <w:lang w:val="en-US" w:eastAsia="zh-TW"/>
              </w:rPr>
              <w:t>Issue 2-1-1</w:t>
            </w:r>
            <w:r>
              <w:rPr>
                <w:rFonts w:eastAsiaTheme="minorEastAsia" w:hint="eastAsia"/>
                <w:color w:val="0070C0"/>
                <w:lang w:val="en-US" w:eastAsia="zh-TW"/>
              </w:rPr>
              <w:t>, we prefer the existing table for the existing combinations, we are not sure the issue on the existing approach, and BCS4/5 seems to be request based.</w:t>
            </w:r>
          </w:p>
        </w:tc>
      </w:tr>
      <w:tr w:rsidR="00A91F6A" w14:paraId="6C4FBDA2" w14:textId="77777777">
        <w:tc>
          <w:tcPr>
            <w:tcW w:w="1236" w:type="dxa"/>
          </w:tcPr>
          <w:p w14:paraId="4FB18A71" w14:textId="77777777" w:rsidR="00A91F6A" w:rsidRDefault="0020747E">
            <w:pPr>
              <w:spacing w:after="120"/>
              <w:rPr>
                <w:rFonts w:eastAsiaTheme="minorEastAsia"/>
                <w:color w:val="0070C0"/>
                <w:lang w:val="en-US" w:eastAsia="zh-TW"/>
              </w:rPr>
            </w:pPr>
            <w:r>
              <w:rPr>
                <w:rFonts w:eastAsiaTheme="minorEastAsia"/>
                <w:color w:val="0070C0"/>
                <w:lang w:val="en-US" w:eastAsia="zh-TW"/>
              </w:rPr>
              <w:t>Qualcomm</w:t>
            </w:r>
          </w:p>
        </w:tc>
        <w:tc>
          <w:tcPr>
            <w:tcW w:w="8395" w:type="dxa"/>
          </w:tcPr>
          <w:p w14:paraId="6918E019" w14:textId="77777777" w:rsidR="00A91F6A" w:rsidRDefault="0020747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Issue 2-2-1: Option 1</w:t>
            </w:r>
          </w:p>
          <w:p w14:paraId="7A5A111F" w14:textId="77777777" w:rsidR="00A91F6A" w:rsidRDefault="0020747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lastRenderedPageBreak/>
              <w:t>Issue 2-2-2: Option 1</w:t>
            </w:r>
          </w:p>
        </w:tc>
      </w:tr>
    </w:tbl>
    <w:bookmarkEnd w:id="23"/>
    <w:p w14:paraId="4A2AD4EE" w14:textId="77777777" w:rsidR="00A91F6A" w:rsidRDefault="0020747E">
      <w:pPr>
        <w:rPr>
          <w:color w:val="0070C0"/>
          <w:lang w:val="en-US" w:eastAsia="zh-CN"/>
        </w:rPr>
      </w:pPr>
      <w:r>
        <w:rPr>
          <w:rFonts w:hint="eastAsia"/>
          <w:color w:val="0070C0"/>
          <w:lang w:val="en-US" w:eastAsia="zh-CN"/>
        </w:rPr>
        <w:lastRenderedPageBreak/>
        <w:t xml:space="preserve"> </w:t>
      </w:r>
    </w:p>
    <w:p w14:paraId="683789A6" w14:textId="77777777" w:rsidR="00A91F6A" w:rsidRDefault="0020747E">
      <w:pPr>
        <w:pStyle w:val="3"/>
        <w:rPr>
          <w:sz w:val="24"/>
          <w:szCs w:val="16"/>
        </w:rPr>
      </w:pPr>
      <w:r>
        <w:rPr>
          <w:sz w:val="24"/>
          <w:szCs w:val="16"/>
        </w:rPr>
        <w:t>CRs/TPs comments collection</w:t>
      </w:r>
    </w:p>
    <w:p w14:paraId="35A88151" w14:textId="77777777" w:rsidR="00A91F6A" w:rsidRDefault="00A91F6A">
      <w:pPr>
        <w:rPr>
          <w:i/>
          <w:color w:val="0070C0"/>
          <w:lang w:val="en-US" w:eastAsia="zh-CN"/>
        </w:rPr>
      </w:pPr>
    </w:p>
    <w:tbl>
      <w:tblPr>
        <w:tblStyle w:val="af3"/>
        <w:tblW w:w="0" w:type="auto"/>
        <w:tblLook w:val="04A0" w:firstRow="1" w:lastRow="0" w:firstColumn="1" w:lastColumn="0" w:noHBand="0" w:noVBand="1"/>
      </w:tblPr>
      <w:tblGrid>
        <w:gridCol w:w="1233"/>
        <w:gridCol w:w="8398"/>
      </w:tblGrid>
      <w:tr w:rsidR="00A91F6A" w14:paraId="6CF0B533" w14:textId="77777777">
        <w:tc>
          <w:tcPr>
            <w:tcW w:w="1233" w:type="dxa"/>
          </w:tcPr>
          <w:p w14:paraId="1C75DC5E"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093B0C0"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91F6A" w14:paraId="3A71911A" w14:textId="77777777">
        <w:tc>
          <w:tcPr>
            <w:tcW w:w="1233" w:type="dxa"/>
            <w:vMerge w:val="restart"/>
          </w:tcPr>
          <w:p w14:paraId="696464AE" w14:textId="77777777" w:rsidR="00A91F6A" w:rsidRDefault="0020747E">
            <w:pPr>
              <w:spacing w:after="120"/>
              <w:rPr>
                <w:rFonts w:eastAsiaTheme="minorEastAsia"/>
                <w:color w:val="0070C0"/>
                <w:lang w:val="en-US" w:eastAsia="zh-CN"/>
              </w:rPr>
            </w:pPr>
            <w:r>
              <w:rPr>
                <w:rFonts w:eastAsiaTheme="minorEastAsia"/>
                <w:color w:val="0070C0"/>
                <w:lang w:val="en-US" w:eastAsia="zh-CN"/>
              </w:rPr>
              <w:t>R4-2113423</w:t>
            </w:r>
          </w:p>
        </w:tc>
        <w:tc>
          <w:tcPr>
            <w:tcW w:w="8398" w:type="dxa"/>
          </w:tcPr>
          <w:p w14:paraId="4B774A7E" w14:textId="0F401538" w:rsidR="00A91F6A" w:rsidRDefault="0020747E">
            <w:pPr>
              <w:spacing w:after="120"/>
              <w:rPr>
                <w:rFonts w:eastAsiaTheme="minorEastAsia"/>
                <w:color w:val="0070C0"/>
                <w:lang w:val="en-US" w:eastAsia="zh-CN"/>
              </w:rPr>
            </w:pPr>
            <w:r>
              <w:rPr>
                <w:rFonts w:eastAsiaTheme="minorEastAsia"/>
                <w:color w:val="0070C0"/>
                <w:lang w:val="en-US" w:eastAsia="zh-CN"/>
              </w:rPr>
              <w:t>Skyworks: Thank you for bringing this CR. We suggest revisiting this CR once agreement has been reached on the MSD test point solutions discussed in this meeting. Then we could greatly simplify the number of MSD test points.</w:t>
            </w:r>
          </w:p>
        </w:tc>
      </w:tr>
      <w:tr w:rsidR="00A91F6A" w14:paraId="5B26A5CE" w14:textId="77777777">
        <w:tc>
          <w:tcPr>
            <w:tcW w:w="1233" w:type="dxa"/>
            <w:vMerge/>
          </w:tcPr>
          <w:p w14:paraId="31D8574E" w14:textId="77777777" w:rsidR="00A91F6A" w:rsidRDefault="00A91F6A">
            <w:pPr>
              <w:spacing w:after="120"/>
              <w:rPr>
                <w:rFonts w:eastAsiaTheme="minorEastAsia"/>
                <w:color w:val="0070C0"/>
                <w:lang w:val="en-US" w:eastAsia="zh-CN"/>
              </w:rPr>
            </w:pPr>
          </w:p>
        </w:tc>
        <w:tc>
          <w:tcPr>
            <w:tcW w:w="8398" w:type="dxa"/>
          </w:tcPr>
          <w:p w14:paraId="539A2267" w14:textId="0AC89728" w:rsidR="00A91F6A" w:rsidRDefault="0020747E">
            <w:pPr>
              <w:spacing w:after="120"/>
              <w:rPr>
                <w:rFonts w:eastAsiaTheme="minorEastAsia"/>
                <w:color w:val="0070C0"/>
                <w:lang w:val="en-US" w:eastAsia="zh-TW"/>
              </w:rPr>
            </w:pPr>
            <w:r>
              <w:rPr>
                <w:rFonts w:eastAsiaTheme="minorEastAsia" w:hint="eastAsia"/>
                <w:color w:val="0070C0"/>
                <w:lang w:val="en-US" w:eastAsia="zh-TW"/>
              </w:rPr>
              <w:t>CHTTL: Thank you for the CR, it seems a huge change on the spec. Some requirements are removed, but the length of the paragraph is not reduced</w:t>
            </w:r>
            <w:r>
              <w:rPr>
                <w:rFonts w:eastAsiaTheme="minorEastAsia"/>
                <w:color w:val="0070C0"/>
                <w:lang w:val="en-US" w:eastAsia="zh-TW"/>
              </w:rPr>
              <w:t>……</w:t>
            </w:r>
            <w:r>
              <w:rPr>
                <w:rFonts w:eastAsiaTheme="minorEastAsia" w:hint="eastAsia"/>
                <w:color w:val="0070C0"/>
                <w:lang w:val="en-US" w:eastAsia="zh-TW"/>
              </w:rPr>
              <w:t>?</w:t>
            </w:r>
          </w:p>
        </w:tc>
      </w:tr>
      <w:tr w:rsidR="00A91F6A" w14:paraId="6502A2DB" w14:textId="77777777">
        <w:tc>
          <w:tcPr>
            <w:tcW w:w="1233" w:type="dxa"/>
            <w:vMerge/>
          </w:tcPr>
          <w:p w14:paraId="74B3A840" w14:textId="77777777" w:rsidR="00A91F6A" w:rsidRDefault="00A91F6A">
            <w:pPr>
              <w:spacing w:after="120"/>
              <w:rPr>
                <w:rFonts w:eastAsiaTheme="minorEastAsia"/>
                <w:color w:val="0070C0"/>
                <w:lang w:val="en-US" w:eastAsia="zh-CN"/>
              </w:rPr>
            </w:pPr>
          </w:p>
        </w:tc>
        <w:tc>
          <w:tcPr>
            <w:tcW w:w="8398" w:type="dxa"/>
          </w:tcPr>
          <w:p w14:paraId="2B4A85FA"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To CHTTL, the purpose is not to shorten the specification. As the channel bandwidths are increasing, it’s necessary to simplify the MSD exception tables. The test effort have been analyzed in Skyworks’ contribution.</w:t>
            </w:r>
          </w:p>
        </w:tc>
      </w:tr>
    </w:tbl>
    <w:p w14:paraId="312EA000" w14:textId="77777777" w:rsidR="00A91F6A" w:rsidRDefault="00A91F6A">
      <w:pPr>
        <w:rPr>
          <w:color w:val="0070C0"/>
          <w:lang w:val="en-US" w:eastAsia="zh-CN"/>
        </w:rPr>
      </w:pPr>
    </w:p>
    <w:p w14:paraId="64BCDDD0" w14:textId="77777777" w:rsidR="00A91F6A" w:rsidRDefault="0020747E">
      <w:pPr>
        <w:pStyle w:val="2"/>
      </w:pPr>
      <w:r>
        <w:t>Summary</w:t>
      </w:r>
      <w:r>
        <w:rPr>
          <w:rFonts w:hint="eastAsia"/>
        </w:rPr>
        <w:t xml:space="preserve"> for 1st round </w:t>
      </w:r>
    </w:p>
    <w:p w14:paraId="3C966F25" w14:textId="77777777" w:rsidR="00A91F6A" w:rsidRDefault="0020747E">
      <w:pPr>
        <w:pStyle w:val="3"/>
        <w:rPr>
          <w:sz w:val="24"/>
          <w:szCs w:val="16"/>
        </w:rPr>
      </w:pPr>
      <w:r>
        <w:rPr>
          <w:sz w:val="24"/>
          <w:szCs w:val="16"/>
        </w:rPr>
        <w:t xml:space="preserve">Open issues </w:t>
      </w:r>
    </w:p>
    <w:p w14:paraId="7232BE92" w14:textId="77777777" w:rsidR="00A91F6A" w:rsidRDefault="0020747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2"/>
        <w:gridCol w:w="8399"/>
      </w:tblGrid>
      <w:tr w:rsidR="00A91F6A" w14:paraId="098B25C9" w14:textId="77777777">
        <w:tc>
          <w:tcPr>
            <w:tcW w:w="1242" w:type="dxa"/>
          </w:tcPr>
          <w:p w14:paraId="1FC5E8F8" w14:textId="77777777" w:rsidR="00A91F6A" w:rsidRDefault="00A91F6A">
            <w:pPr>
              <w:rPr>
                <w:rFonts w:eastAsiaTheme="minorEastAsia"/>
                <w:b/>
                <w:bCs/>
                <w:color w:val="0070C0"/>
                <w:lang w:val="en-US" w:eastAsia="zh-CN"/>
              </w:rPr>
            </w:pPr>
          </w:p>
        </w:tc>
        <w:tc>
          <w:tcPr>
            <w:tcW w:w="8615" w:type="dxa"/>
          </w:tcPr>
          <w:p w14:paraId="06872460" w14:textId="77777777" w:rsidR="00A91F6A" w:rsidRDefault="002074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91F6A" w14:paraId="491A5108" w14:textId="77777777">
        <w:tc>
          <w:tcPr>
            <w:tcW w:w="1242" w:type="dxa"/>
          </w:tcPr>
          <w:p w14:paraId="3A353842" w14:textId="25E335B0" w:rsidR="00A91F6A" w:rsidRDefault="0020747E">
            <w:pPr>
              <w:rPr>
                <w:rFonts w:eastAsiaTheme="minorEastAsia"/>
                <w:color w:val="0070C0"/>
                <w:lang w:val="en-US" w:eastAsia="zh-CN"/>
              </w:rPr>
            </w:pPr>
            <w:bookmarkStart w:id="24" w:name="OLE_LINK30"/>
            <w:r>
              <w:rPr>
                <w:rFonts w:eastAsiaTheme="minorEastAsia" w:hint="eastAsia"/>
                <w:b/>
                <w:bCs/>
                <w:color w:val="0070C0"/>
                <w:lang w:val="en-US" w:eastAsia="zh-CN"/>
              </w:rPr>
              <w:t>Sub-topic#</w:t>
            </w:r>
            <w:r w:rsidR="00055555">
              <w:rPr>
                <w:rFonts w:eastAsiaTheme="minorEastAsia"/>
                <w:b/>
                <w:bCs/>
                <w:color w:val="0070C0"/>
                <w:lang w:val="en-US" w:eastAsia="zh-CN"/>
              </w:rPr>
              <w:t>2-</w:t>
            </w:r>
            <w:r>
              <w:rPr>
                <w:rFonts w:eastAsiaTheme="minorEastAsia" w:hint="eastAsia"/>
                <w:b/>
                <w:bCs/>
                <w:color w:val="0070C0"/>
                <w:lang w:val="en-US" w:eastAsia="zh-CN"/>
              </w:rPr>
              <w:t>1</w:t>
            </w:r>
            <w:bookmarkEnd w:id="24"/>
          </w:p>
        </w:tc>
        <w:tc>
          <w:tcPr>
            <w:tcW w:w="8615" w:type="dxa"/>
          </w:tcPr>
          <w:p w14:paraId="3BEB46AB" w14:textId="240896E1" w:rsidR="00055555" w:rsidRDefault="00055555">
            <w:pPr>
              <w:rPr>
                <w:b/>
                <w:color w:val="0070C0"/>
                <w:u w:val="single"/>
                <w:lang w:eastAsia="ko-KR"/>
              </w:rPr>
            </w:pPr>
            <w:r>
              <w:rPr>
                <w:b/>
                <w:color w:val="0070C0"/>
                <w:u w:val="single"/>
                <w:lang w:eastAsia="ko-KR"/>
              </w:rPr>
              <w:t>Issue 2-1-1: How can RAN4 improve the MSD due to harmonic interference?</w:t>
            </w:r>
          </w:p>
          <w:p w14:paraId="190FC54B" w14:textId="4F31413E" w:rsidR="00FD2396" w:rsidRPr="00FD2396" w:rsidRDefault="00FD2396" w:rsidP="00FD2396">
            <w:pPr>
              <w:rPr>
                <w:rFonts w:eastAsiaTheme="minorEastAsia"/>
                <w:color w:val="0070C0"/>
                <w:lang w:val="en-US" w:eastAsia="zh-CN"/>
              </w:rPr>
            </w:pPr>
            <w:r w:rsidRPr="00FD2396">
              <w:rPr>
                <w:rFonts w:eastAsiaTheme="minorEastAsia"/>
                <w:color w:val="0070C0"/>
                <w:lang w:val="en-US" w:eastAsia="zh-CN"/>
              </w:rPr>
              <w:t>4~5 companies agree the option 1. No one support Option 2. One company have concerns on the number of test cases and the minimum channel bandwidth.</w:t>
            </w:r>
          </w:p>
          <w:p w14:paraId="6BC00311" w14:textId="77777777" w:rsidR="00FD2396" w:rsidRDefault="00FD2396" w:rsidP="00FD2396">
            <w:pPr>
              <w:rPr>
                <w:rFonts w:eastAsiaTheme="minorEastAsia"/>
                <w:i/>
                <w:color w:val="0070C0"/>
                <w:lang w:val="en-US" w:eastAsia="zh-CN"/>
              </w:rPr>
            </w:pPr>
            <w:r>
              <w:rPr>
                <w:rFonts w:eastAsiaTheme="minorEastAsia" w:hint="eastAsia"/>
                <w:i/>
                <w:color w:val="0070C0"/>
                <w:lang w:val="en-US" w:eastAsia="zh-CN"/>
              </w:rPr>
              <w:t>Tentative agreements:</w:t>
            </w:r>
          </w:p>
          <w:p w14:paraId="404291D8" w14:textId="77777777" w:rsidR="00FD2396" w:rsidRDefault="00FD2396" w:rsidP="00FD2396">
            <w:pPr>
              <w:rPr>
                <w:rFonts w:eastAsiaTheme="minorEastAsia"/>
                <w:i/>
                <w:color w:val="0070C0"/>
                <w:lang w:val="en-US" w:eastAsia="zh-CN"/>
              </w:rPr>
            </w:pPr>
            <w:r>
              <w:rPr>
                <w:rFonts w:eastAsiaTheme="minorEastAsia" w:hint="eastAsia"/>
                <w:i/>
                <w:color w:val="0070C0"/>
                <w:lang w:val="en-US" w:eastAsia="zh-CN"/>
              </w:rPr>
              <w:t>Candidate options:</w:t>
            </w:r>
          </w:p>
          <w:p w14:paraId="78910D67" w14:textId="54E1F03F" w:rsidR="00055555" w:rsidRDefault="00FD2396" w:rsidP="00FD239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A0D18C" w14:textId="7730EE1F" w:rsidR="00FD2396" w:rsidRPr="00FD2396" w:rsidRDefault="00FD2396" w:rsidP="00FD2396">
            <w:pPr>
              <w:rPr>
                <w:rFonts w:eastAsiaTheme="minorEastAsia"/>
                <w:color w:val="0070C0"/>
                <w:lang w:val="en-US" w:eastAsia="zh-CN"/>
              </w:rPr>
            </w:pPr>
            <w:r w:rsidRPr="00FD2396">
              <w:rPr>
                <w:rFonts w:eastAsiaTheme="minorEastAsia"/>
                <w:color w:val="0070C0"/>
                <w:lang w:val="en-US" w:eastAsia="zh-CN"/>
              </w:rPr>
              <w:t>RAN4 can further discuss in 2</w:t>
            </w:r>
            <w:r w:rsidRPr="00FD2396">
              <w:rPr>
                <w:rFonts w:eastAsiaTheme="minorEastAsia"/>
                <w:color w:val="0070C0"/>
                <w:vertAlign w:val="superscript"/>
                <w:lang w:val="en-US" w:eastAsia="zh-CN"/>
              </w:rPr>
              <w:t>nd</w:t>
            </w:r>
            <w:r w:rsidRPr="00FD2396">
              <w:rPr>
                <w:rFonts w:eastAsiaTheme="minorEastAsia"/>
                <w:color w:val="0070C0"/>
                <w:lang w:val="en-US" w:eastAsia="zh-CN"/>
              </w:rPr>
              <w:t xml:space="preserve"> round.</w:t>
            </w:r>
          </w:p>
          <w:p w14:paraId="7E864BBF" w14:textId="0114EAF5" w:rsidR="00055555" w:rsidRDefault="00055555">
            <w:pPr>
              <w:rPr>
                <w:b/>
                <w:color w:val="0070C0"/>
                <w:u w:val="single"/>
                <w:lang w:eastAsia="ko-KR"/>
              </w:rPr>
            </w:pPr>
            <w:r>
              <w:rPr>
                <w:b/>
                <w:color w:val="0070C0"/>
                <w:u w:val="single"/>
                <w:lang w:eastAsia="ko-KR"/>
              </w:rPr>
              <w:t xml:space="preserve">Issue 2-1-2: </w:t>
            </w:r>
            <w:r>
              <w:rPr>
                <w:rFonts w:hint="eastAsia"/>
                <w:b/>
                <w:color w:val="0070C0"/>
                <w:u w:val="single"/>
                <w:lang w:eastAsia="zh-CN"/>
              </w:rPr>
              <w:t>If</w:t>
            </w:r>
            <w:r>
              <w:rPr>
                <w:b/>
                <w:color w:val="0070C0"/>
                <w:u w:val="single"/>
                <w:lang w:eastAsia="zh-CN"/>
              </w:rPr>
              <w:t xml:space="preserve"> only one MSD test point is specified for harmonic interference, how can the table format be specified</w:t>
            </w:r>
            <w:r>
              <w:rPr>
                <w:b/>
                <w:color w:val="0070C0"/>
                <w:u w:val="single"/>
                <w:lang w:eastAsia="ko-KR"/>
              </w:rPr>
              <w:t>?</w:t>
            </w:r>
          </w:p>
          <w:p w14:paraId="1A866331" w14:textId="5594F621" w:rsidR="00055555" w:rsidRPr="00FD2396" w:rsidRDefault="00FD2396">
            <w:pPr>
              <w:rPr>
                <w:rFonts w:eastAsiaTheme="minorEastAsia"/>
                <w:color w:val="0070C0"/>
                <w:lang w:val="en-US" w:eastAsia="zh-CN"/>
              </w:rPr>
            </w:pPr>
            <w:r w:rsidRPr="00FD2396">
              <w:rPr>
                <w:rFonts w:eastAsiaTheme="minorEastAsia" w:hint="eastAsia"/>
                <w:color w:val="0070C0"/>
                <w:lang w:val="en-US" w:eastAsia="zh-CN"/>
              </w:rPr>
              <w:t>F</w:t>
            </w:r>
            <w:r w:rsidRPr="00FD2396">
              <w:rPr>
                <w:rFonts w:eastAsiaTheme="minorEastAsia"/>
                <w:color w:val="0070C0"/>
                <w:lang w:val="en-US" w:eastAsia="zh-CN"/>
              </w:rPr>
              <w:t xml:space="preserve">our companies express concerns on the worst-case MSD over DLBW and RBstart. </w:t>
            </w:r>
          </w:p>
          <w:p w14:paraId="46964EF0" w14:textId="77777777" w:rsidR="00FD2396" w:rsidRDefault="00FD2396" w:rsidP="00FD2396">
            <w:pPr>
              <w:rPr>
                <w:rFonts w:eastAsiaTheme="minorEastAsia"/>
                <w:i/>
                <w:color w:val="0070C0"/>
                <w:lang w:val="en-US" w:eastAsia="zh-CN"/>
              </w:rPr>
            </w:pPr>
            <w:r>
              <w:rPr>
                <w:rFonts w:eastAsiaTheme="minorEastAsia" w:hint="eastAsia"/>
                <w:i/>
                <w:color w:val="0070C0"/>
                <w:lang w:val="en-US" w:eastAsia="zh-CN"/>
              </w:rPr>
              <w:t>Tentative agreements:</w:t>
            </w:r>
          </w:p>
          <w:p w14:paraId="0F5F2BD3" w14:textId="77777777" w:rsidR="00FD2396" w:rsidRDefault="00FD2396" w:rsidP="00FD2396">
            <w:pPr>
              <w:rPr>
                <w:rFonts w:eastAsiaTheme="minorEastAsia"/>
                <w:i/>
                <w:color w:val="0070C0"/>
                <w:lang w:val="en-US" w:eastAsia="zh-CN"/>
              </w:rPr>
            </w:pPr>
            <w:r>
              <w:rPr>
                <w:rFonts w:eastAsiaTheme="minorEastAsia" w:hint="eastAsia"/>
                <w:i/>
                <w:color w:val="0070C0"/>
                <w:lang w:val="en-US" w:eastAsia="zh-CN"/>
              </w:rPr>
              <w:t>Candidate options:</w:t>
            </w:r>
          </w:p>
          <w:p w14:paraId="7ACA867C" w14:textId="512100F0" w:rsidR="00FD2396" w:rsidRDefault="00FD2396" w:rsidP="00FD239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A2DD55E" w14:textId="5550D532" w:rsidR="00FD2396" w:rsidRPr="00FD2396" w:rsidRDefault="00FD2396" w:rsidP="00FD2396">
            <w:pPr>
              <w:rPr>
                <w:rFonts w:eastAsiaTheme="minorEastAsia"/>
                <w:color w:val="0070C0"/>
                <w:lang w:val="en-US" w:eastAsia="zh-CN"/>
              </w:rPr>
            </w:pPr>
            <w:r w:rsidRPr="00FD2396">
              <w:rPr>
                <w:rFonts w:eastAsiaTheme="minorEastAsia"/>
                <w:color w:val="0070C0"/>
                <w:lang w:val="en-US" w:eastAsia="zh-CN"/>
              </w:rPr>
              <w:t>Proponent can further address these comments raised by companies in the second round. Companies are encouraged to further discuss option 1 as a start point.</w:t>
            </w:r>
          </w:p>
          <w:p w14:paraId="3CE8C6AB" w14:textId="025D796D" w:rsidR="00A91F6A" w:rsidRDefault="00A91F6A">
            <w:pPr>
              <w:rPr>
                <w:rFonts w:eastAsiaTheme="minorEastAsia"/>
                <w:color w:val="0070C0"/>
                <w:lang w:val="en-US" w:eastAsia="zh-CN"/>
              </w:rPr>
            </w:pPr>
          </w:p>
        </w:tc>
      </w:tr>
      <w:tr w:rsidR="00055555" w14:paraId="3277E079" w14:textId="77777777">
        <w:tc>
          <w:tcPr>
            <w:tcW w:w="1242" w:type="dxa"/>
          </w:tcPr>
          <w:p w14:paraId="2D6A61A9" w14:textId="66B05E9D" w:rsidR="00055555" w:rsidRDefault="00055555" w:rsidP="00055555">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2-2</w:t>
            </w:r>
          </w:p>
        </w:tc>
        <w:tc>
          <w:tcPr>
            <w:tcW w:w="8615" w:type="dxa"/>
          </w:tcPr>
          <w:p w14:paraId="14ED47ED" w14:textId="77777777" w:rsidR="00FD2396" w:rsidRDefault="00FD2396" w:rsidP="00FD2396">
            <w:pPr>
              <w:rPr>
                <w:b/>
                <w:color w:val="0070C0"/>
                <w:u w:val="single"/>
                <w:lang w:eastAsia="ko-KR"/>
              </w:rPr>
            </w:pPr>
            <w:r>
              <w:rPr>
                <w:b/>
                <w:color w:val="0070C0"/>
                <w:u w:val="single"/>
                <w:lang w:eastAsia="ko-KR"/>
              </w:rPr>
              <w:t>Issue 2-2-1: How can RAN4 improve the MSD due to cross band isolation for the band combinations that only case 3 apply?</w:t>
            </w:r>
          </w:p>
          <w:p w14:paraId="0AF1C680" w14:textId="621F5722" w:rsidR="00FD2396" w:rsidRPr="00FD2396" w:rsidRDefault="00FD2396" w:rsidP="00FD2396">
            <w:pPr>
              <w:rPr>
                <w:rFonts w:eastAsiaTheme="minorEastAsia"/>
                <w:color w:val="0070C0"/>
                <w:lang w:val="en-US" w:eastAsia="zh-CN"/>
              </w:rPr>
            </w:pPr>
            <w:r w:rsidRPr="00FD2396">
              <w:rPr>
                <w:rFonts w:eastAsiaTheme="minorEastAsia" w:hint="eastAsia"/>
                <w:color w:val="0070C0"/>
                <w:lang w:val="en-US" w:eastAsia="zh-CN"/>
              </w:rPr>
              <w:t>4</w:t>
            </w:r>
            <w:r w:rsidRPr="00FD2396">
              <w:rPr>
                <w:rFonts w:eastAsiaTheme="minorEastAsia"/>
                <w:color w:val="0070C0"/>
                <w:lang w:val="en-US" w:eastAsia="zh-CN"/>
              </w:rPr>
              <w:t>~6 companies agree option 1. Two companies prefer the existing table. Two companies want to include current requirements into TR at least.</w:t>
            </w:r>
          </w:p>
          <w:p w14:paraId="04A5F325" w14:textId="77777777" w:rsidR="00FD2396" w:rsidRDefault="00FD2396" w:rsidP="00FD2396">
            <w:pPr>
              <w:rPr>
                <w:rFonts w:eastAsiaTheme="minorEastAsia"/>
                <w:i/>
                <w:color w:val="0070C0"/>
                <w:lang w:val="en-US" w:eastAsia="zh-CN"/>
              </w:rPr>
            </w:pPr>
            <w:r>
              <w:rPr>
                <w:rFonts w:eastAsiaTheme="minorEastAsia" w:hint="eastAsia"/>
                <w:i/>
                <w:color w:val="0070C0"/>
                <w:lang w:val="en-US" w:eastAsia="zh-CN"/>
              </w:rPr>
              <w:t>Tentative agreements:</w:t>
            </w:r>
          </w:p>
          <w:p w14:paraId="6D6D90B4" w14:textId="77777777" w:rsidR="00FD2396" w:rsidRDefault="00FD2396" w:rsidP="00FD2396">
            <w:pPr>
              <w:rPr>
                <w:rFonts w:eastAsiaTheme="minorEastAsia"/>
                <w:i/>
                <w:color w:val="0070C0"/>
                <w:lang w:val="en-US" w:eastAsia="zh-CN"/>
              </w:rPr>
            </w:pPr>
            <w:r>
              <w:rPr>
                <w:rFonts w:eastAsiaTheme="minorEastAsia" w:hint="eastAsia"/>
                <w:i/>
                <w:color w:val="0070C0"/>
                <w:lang w:val="en-US" w:eastAsia="zh-CN"/>
              </w:rPr>
              <w:t>Candidate options:</w:t>
            </w:r>
          </w:p>
          <w:p w14:paraId="6DED099D" w14:textId="1F55476C" w:rsidR="00055555" w:rsidRDefault="00FD2396" w:rsidP="00FD2396">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996C6EB" w14:textId="2C7AB973" w:rsidR="00FD2396" w:rsidRPr="00FD2396" w:rsidRDefault="00FD2396">
            <w:pPr>
              <w:rPr>
                <w:rFonts w:eastAsiaTheme="minorEastAsia"/>
                <w:color w:val="0070C0"/>
                <w:lang w:val="en-US" w:eastAsia="zh-CN"/>
              </w:rPr>
            </w:pPr>
            <w:r w:rsidRPr="00FD2396">
              <w:rPr>
                <w:rFonts w:eastAsiaTheme="minorEastAsia"/>
                <w:color w:val="0070C0"/>
                <w:lang w:val="en-US" w:eastAsia="zh-CN"/>
              </w:rPr>
              <w:t>RAN4 can further discuss in 2</w:t>
            </w:r>
            <w:r w:rsidRPr="00FD2396">
              <w:rPr>
                <w:rFonts w:eastAsiaTheme="minorEastAsia"/>
                <w:color w:val="0070C0"/>
                <w:vertAlign w:val="superscript"/>
                <w:lang w:val="en-US" w:eastAsia="zh-CN"/>
              </w:rPr>
              <w:t>nd</w:t>
            </w:r>
            <w:r w:rsidRPr="00FD2396">
              <w:rPr>
                <w:rFonts w:eastAsiaTheme="minorEastAsia"/>
                <w:color w:val="0070C0"/>
                <w:lang w:val="en-US" w:eastAsia="zh-CN"/>
              </w:rPr>
              <w:t xml:space="preserve"> round.</w:t>
            </w:r>
          </w:p>
          <w:p w14:paraId="6859FB03" w14:textId="0DCBA266" w:rsidR="00FD2396" w:rsidRDefault="00FD2396">
            <w:pPr>
              <w:rPr>
                <w:rFonts w:eastAsiaTheme="minorEastAsia"/>
                <w:i/>
                <w:color w:val="0070C0"/>
                <w:lang w:eastAsia="zh-CN"/>
              </w:rPr>
            </w:pPr>
            <w:r>
              <w:rPr>
                <w:b/>
                <w:color w:val="0070C0"/>
                <w:u w:val="single"/>
                <w:lang w:eastAsia="ko-KR"/>
              </w:rPr>
              <w:t>Issue 2-2-2: How can RAN4 specify the MSD for the band combinations that case 1 and/or case 2 also apply except for case 3, e.g. CA_n1-n3 and CA_n1-n40?</w:t>
            </w:r>
          </w:p>
          <w:p w14:paraId="7858D12C" w14:textId="37E91AAC" w:rsidR="00FD2396" w:rsidRPr="00FD2396" w:rsidRDefault="00FD2396" w:rsidP="00FD2396">
            <w:pPr>
              <w:rPr>
                <w:rFonts w:eastAsiaTheme="minorEastAsia"/>
                <w:color w:val="0070C0"/>
                <w:lang w:val="en-US" w:eastAsia="zh-CN"/>
              </w:rPr>
            </w:pPr>
            <w:r w:rsidRPr="00FD2396">
              <w:rPr>
                <w:rFonts w:eastAsiaTheme="minorEastAsia" w:hint="eastAsia"/>
                <w:color w:val="0070C0"/>
                <w:lang w:val="en-US" w:eastAsia="zh-CN"/>
              </w:rPr>
              <w:t>6</w:t>
            </w:r>
            <w:r w:rsidRPr="00FD2396">
              <w:rPr>
                <w:rFonts w:eastAsiaTheme="minorEastAsia"/>
                <w:color w:val="0070C0"/>
                <w:lang w:val="en-US" w:eastAsia="zh-CN"/>
              </w:rPr>
              <w:t xml:space="preserve"> companies agree option 1</w:t>
            </w:r>
          </w:p>
          <w:p w14:paraId="25A1C1CB" w14:textId="77777777" w:rsidR="00FD2396" w:rsidRDefault="00FD2396" w:rsidP="00FD2396">
            <w:pPr>
              <w:rPr>
                <w:rFonts w:eastAsiaTheme="minorEastAsia"/>
                <w:i/>
                <w:color w:val="0070C0"/>
                <w:lang w:val="en-US" w:eastAsia="zh-CN"/>
              </w:rPr>
            </w:pPr>
            <w:r>
              <w:rPr>
                <w:rFonts w:eastAsiaTheme="minorEastAsia" w:hint="eastAsia"/>
                <w:i/>
                <w:color w:val="0070C0"/>
                <w:lang w:val="en-US" w:eastAsia="zh-CN"/>
              </w:rPr>
              <w:t>Tentative agreements:</w:t>
            </w:r>
          </w:p>
          <w:p w14:paraId="04B10A4F" w14:textId="4490D884" w:rsidR="00FD2396" w:rsidRPr="00FD2396" w:rsidRDefault="00FD2396" w:rsidP="00FD2396">
            <w:pPr>
              <w:rPr>
                <w:rFonts w:eastAsiaTheme="minorEastAsia"/>
                <w:color w:val="0070C0"/>
                <w:lang w:val="en-US" w:eastAsia="zh-CN"/>
              </w:rPr>
            </w:pPr>
            <w:r w:rsidRPr="00FD2396">
              <w:rPr>
                <w:rFonts w:eastAsiaTheme="minorEastAsia"/>
                <w:color w:val="0070C0"/>
                <w:lang w:val="en-US" w:eastAsia="zh-CN"/>
              </w:rPr>
              <w:t>RAN4 can specify the MSD requirements by configuring both full RB allocations and edge RB allocations for case 1 and/or case 2</w:t>
            </w:r>
            <w:r>
              <w:rPr>
                <w:rFonts w:eastAsiaTheme="minorEastAsia"/>
                <w:color w:val="0070C0"/>
                <w:lang w:val="en-US" w:eastAsia="zh-CN"/>
              </w:rPr>
              <w:t>.</w:t>
            </w:r>
          </w:p>
          <w:p w14:paraId="49944E21" w14:textId="77777777" w:rsidR="00FD2396" w:rsidRDefault="00FD2396" w:rsidP="00FD2396">
            <w:pPr>
              <w:rPr>
                <w:rFonts w:eastAsiaTheme="minorEastAsia"/>
                <w:i/>
                <w:color w:val="0070C0"/>
                <w:lang w:val="en-US" w:eastAsia="zh-CN"/>
              </w:rPr>
            </w:pPr>
            <w:r>
              <w:rPr>
                <w:rFonts w:eastAsiaTheme="minorEastAsia" w:hint="eastAsia"/>
                <w:i/>
                <w:color w:val="0070C0"/>
                <w:lang w:val="en-US" w:eastAsia="zh-CN"/>
              </w:rPr>
              <w:t>Candidate options:</w:t>
            </w:r>
          </w:p>
          <w:p w14:paraId="2C920440" w14:textId="77777777" w:rsidR="00FD2396" w:rsidRDefault="00FD2396" w:rsidP="00FD239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31618A" w14:textId="4F5DD16E" w:rsidR="00FD2396" w:rsidRPr="00FD2396" w:rsidRDefault="00FD2396" w:rsidP="00FD2396">
            <w:pPr>
              <w:rPr>
                <w:rFonts w:eastAsiaTheme="minorEastAsia"/>
                <w:color w:val="0070C0"/>
                <w:lang w:val="en-US" w:eastAsia="zh-CN"/>
              </w:rPr>
            </w:pPr>
            <w:r w:rsidRPr="00FD2396">
              <w:rPr>
                <w:rFonts w:eastAsiaTheme="minorEastAsia"/>
                <w:color w:val="0070C0"/>
                <w:lang w:val="en-US" w:eastAsia="zh-CN"/>
              </w:rPr>
              <w:t>The agreement can be captured in WF</w:t>
            </w:r>
            <w:r w:rsidRPr="00FD2396">
              <w:rPr>
                <w:rFonts w:eastAsiaTheme="minorEastAsia" w:hint="eastAsia"/>
                <w:color w:val="0070C0"/>
                <w:lang w:val="en-US" w:eastAsia="zh-CN"/>
              </w:rPr>
              <w:t>.</w:t>
            </w:r>
          </w:p>
        </w:tc>
      </w:tr>
    </w:tbl>
    <w:p w14:paraId="11A3819E" w14:textId="77777777" w:rsidR="00A91F6A" w:rsidRDefault="00A91F6A">
      <w:pPr>
        <w:rPr>
          <w:i/>
          <w:color w:val="0070C0"/>
          <w:lang w:val="en-US" w:eastAsia="zh-CN"/>
        </w:rPr>
      </w:pPr>
    </w:p>
    <w:p w14:paraId="48B0387B" w14:textId="77777777" w:rsidR="00A91F6A" w:rsidRDefault="00A91F6A">
      <w:pPr>
        <w:rPr>
          <w:i/>
          <w:color w:val="0070C0"/>
          <w:lang w:val="en-US" w:eastAsia="zh-CN"/>
        </w:rPr>
      </w:pPr>
    </w:p>
    <w:p w14:paraId="2B73955C" w14:textId="77777777" w:rsidR="00A91F6A" w:rsidRDefault="0020747E">
      <w:pPr>
        <w:pStyle w:val="3"/>
        <w:rPr>
          <w:sz w:val="24"/>
          <w:szCs w:val="16"/>
        </w:rPr>
      </w:pPr>
      <w:r>
        <w:rPr>
          <w:sz w:val="24"/>
          <w:szCs w:val="16"/>
        </w:rPr>
        <w:t>CRs/TPs</w:t>
      </w:r>
    </w:p>
    <w:p w14:paraId="0C35B9A0" w14:textId="77777777" w:rsidR="00A91F6A" w:rsidRDefault="002074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A91F6A" w14:paraId="2772EC1E" w14:textId="77777777">
        <w:tc>
          <w:tcPr>
            <w:tcW w:w="1242" w:type="dxa"/>
          </w:tcPr>
          <w:p w14:paraId="041EE261" w14:textId="77777777" w:rsidR="00A91F6A" w:rsidRDefault="002074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FDF6002" w14:textId="77777777" w:rsidR="00A91F6A" w:rsidRDefault="002074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91F6A" w14:paraId="21D60CDC" w14:textId="77777777">
        <w:tc>
          <w:tcPr>
            <w:tcW w:w="1242" w:type="dxa"/>
          </w:tcPr>
          <w:p w14:paraId="7ED907FF" w14:textId="77777777" w:rsidR="00A91F6A" w:rsidRDefault="002074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14BE51" w14:textId="77777777" w:rsidR="00A91F6A" w:rsidRDefault="002074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BB808D3" w14:textId="77777777" w:rsidR="00A91F6A" w:rsidRDefault="00A91F6A">
      <w:pPr>
        <w:rPr>
          <w:color w:val="0070C0"/>
          <w:lang w:val="en-US" w:eastAsia="zh-CN"/>
        </w:rPr>
      </w:pPr>
    </w:p>
    <w:p w14:paraId="4E374345" w14:textId="77777777" w:rsidR="00A91F6A" w:rsidRPr="004365D9" w:rsidRDefault="0020747E">
      <w:pPr>
        <w:pStyle w:val="2"/>
        <w:rPr>
          <w:lang w:val="en-US"/>
        </w:rPr>
      </w:pPr>
      <w:r w:rsidRPr="004365D9">
        <w:rPr>
          <w:lang w:val="en-US"/>
        </w:rPr>
        <w:t>Discussion on 2nd round (if applicable)</w:t>
      </w:r>
    </w:p>
    <w:p w14:paraId="60DE9CF9" w14:textId="77777777" w:rsidR="002F1F13" w:rsidRDefault="002F1F13" w:rsidP="002F1F13">
      <w:pPr>
        <w:pStyle w:val="3"/>
        <w:rPr>
          <w:sz w:val="24"/>
          <w:szCs w:val="16"/>
        </w:rPr>
      </w:pPr>
      <w:r>
        <w:rPr>
          <w:sz w:val="24"/>
          <w:szCs w:val="16"/>
        </w:rPr>
        <w:t>comments collection</w:t>
      </w:r>
    </w:p>
    <w:p w14:paraId="5738E4AE" w14:textId="7D51EB06" w:rsidR="002F1F13" w:rsidRDefault="002F1F13" w:rsidP="002F1F13">
      <w:pPr>
        <w:rPr>
          <w:i/>
          <w:color w:val="0070C0"/>
          <w:lang w:val="en-US" w:eastAsia="zh-CN"/>
        </w:rPr>
      </w:pPr>
      <w:r>
        <w:rPr>
          <w:i/>
          <w:color w:val="0070C0"/>
          <w:lang w:val="en-US" w:eastAsia="zh-CN"/>
        </w:rPr>
        <w:t xml:space="preserve">It’s recommended that companies provide comments on WF and revised </w:t>
      </w:r>
      <w:r>
        <w:rPr>
          <w:i/>
          <w:color w:val="0070C0"/>
          <w:lang w:val="en-US" w:eastAsia="zh-CN"/>
        </w:rPr>
        <w:t xml:space="preserve">Draft </w:t>
      </w:r>
      <w:r>
        <w:rPr>
          <w:i/>
          <w:color w:val="0070C0"/>
          <w:lang w:val="en-US" w:eastAsia="zh-CN"/>
        </w:rPr>
        <w:t xml:space="preserve">CR directly. </w:t>
      </w:r>
    </w:p>
    <w:tbl>
      <w:tblPr>
        <w:tblStyle w:val="af3"/>
        <w:tblW w:w="0" w:type="auto"/>
        <w:tblLook w:val="04A0" w:firstRow="1" w:lastRow="0" w:firstColumn="1" w:lastColumn="0" w:noHBand="0" w:noVBand="1"/>
      </w:tblPr>
      <w:tblGrid>
        <w:gridCol w:w="1316"/>
        <w:gridCol w:w="8315"/>
      </w:tblGrid>
      <w:tr w:rsidR="002F1F13" w14:paraId="1B94F205" w14:textId="77777777" w:rsidTr="002F1F13">
        <w:tc>
          <w:tcPr>
            <w:tcW w:w="1316" w:type="dxa"/>
          </w:tcPr>
          <w:p w14:paraId="3CA9DA74" w14:textId="77777777" w:rsidR="002F1F13" w:rsidRDefault="002F1F13" w:rsidP="002D6E3F">
            <w:pPr>
              <w:spacing w:after="120"/>
              <w:rPr>
                <w:rFonts w:eastAsiaTheme="minorEastAsia"/>
                <w:b/>
                <w:bCs/>
                <w:color w:val="0070C0"/>
                <w:lang w:val="en-US" w:eastAsia="zh-CN"/>
              </w:rPr>
            </w:pPr>
            <w:r>
              <w:rPr>
                <w:rFonts w:eastAsiaTheme="minorEastAsia" w:hint="eastAsia"/>
                <w:b/>
                <w:bCs/>
                <w:color w:val="0070C0"/>
                <w:lang w:val="en-US" w:eastAsia="zh-CN"/>
              </w:rPr>
              <w:t>WF</w:t>
            </w:r>
            <w:r>
              <w:rPr>
                <w:rFonts w:eastAsiaTheme="minorEastAsia"/>
                <w:b/>
                <w:bCs/>
                <w:color w:val="0070C0"/>
                <w:lang w:val="en-US" w:eastAsia="zh-CN"/>
              </w:rPr>
              <w:t>/CR</w:t>
            </w:r>
          </w:p>
        </w:tc>
        <w:tc>
          <w:tcPr>
            <w:tcW w:w="8315" w:type="dxa"/>
          </w:tcPr>
          <w:p w14:paraId="5B2E558D" w14:textId="77777777" w:rsidR="002F1F13" w:rsidRDefault="002F1F13" w:rsidP="002D6E3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F1F13" w14:paraId="37B20368" w14:textId="77777777" w:rsidTr="002F1F13">
        <w:tc>
          <w:tcPr>
            <w:tcW w:w="1316" w:type="dxa"/>
            <w:vMerge w:val="restart"/>
          </w:tcPr>
          <w:p w14:paraId="016BAFD6" w14:textId="4BFD690C" w:rsidR="002F1F13" w:rsidRDefault="002F1F13" w:rsidP="002F1F13">
            <w:pPr>
              <w:spacing w:after="120"/>
              <w:rPr>
                <w:rFonts w:eastAsiaTheme="minorEastAsia"/>
                <w:color w:val="0070C0"/>
                <w:lang w:val="en-US" w:eastAsia="zh-CN"/>
              </w:rPr>
            </w:pPr>
            <w:r w:rsidRPr="002F1F13">
              <w:rPr>
                <w:rFonts w:eastAsiaTheme="minorEastAsia"/>
                <w:color w:val="0070C0"/>
                <w:lang w:val="en-US" w:eastAsia="zh-CN"/>
              </w:rPr>
              <w:t>R4-2114920</w:t>
            </w:r>
          </w:p>
          <w:p w14:paraId="1389D354" w14:textId="1B45488F" w:rsidR="002F1F13" w:rsidRDefault="002F1F13" w:rsidP="002F1F13">
            <w:pPr>
              <w:spacing w:after="120"/>
              <w:rPr>
                <w:rFonts w:eastAsiaTheme="minorEastAsia"/>
                <w:color w:val="0070C0"/>
                <w:lang w:val="en-US" w:eastAsia="zh-CN"/>
              </w:rPr>
            </w:pPr>
            <w:r w:rsidRPr="002F1F13">
              <w:rPr>
                <w:rFonts w:eastAsiaTheme="minorEastAsia"/>
                <w:color w:val="0070C0"/>
                <w:lang w:val="en-US" w:eastAsia="zh-CN"/>
              </w:rPr>
              <w:t>WF on MSD improvement</w:t>
            </w:r>
          </w:p>
        </w:tc>
        <w:tc>
          <w:tcPr>
            <w:tcW w:w="8315" w:type="dxa"/>
          </w:tcPr>
          <w:p w14:paraId="297CE6E1" w14:textId="77777777" w:rsidR="002F1F13" w:rsidRDefault="002F1F13" w:rsidP="002D6E3F">
            <w:pPr>
              <w:spacing w:after="120"/>
              <w:rPr>
                <w:rFonts w:eastAsiaTheme="minorEastAsia"/>
                <w:color w:val="0070C0"/>
                <w:lang w:val="en-US" w:eastAsia="zh-CN"/>
              </w:rPr>
            </w:pPr>
          </w:p>
        </w:tc>
      </w:tr>
      <w:tr w:rsidR="002F1F13" w14:paraId="3439AD40" w14:textId="77777777" w:rsidTr="002F1F13">
        <w:tc>
          <w:tcPr>
            <w:tcW w:w="1316" w:type="dxa"/>
            <w:vMerge/>
          </w:tcPr>
          <w:p w14:paraId="43397310" w14:textId="77777777" w:rsidR="002F1F13" w:rsidRDefault="002F1F13" w:rsidP="002D6E3F">
            <w:pPr>
              <w:spacing w:after="120"/>
              <w:rPr>
                <w:rFonts w:eastAsiaTheme="minorEastAsia"/>
                <w:color w:val="0070C0"/>
                <w:lang w:val="en-US" w:eastAsia="zh-CN"/>
              </w:rPr>
            </w:pPr>
          </w:p>
        </w:tc>
        <w:tc>
          <w:tcPr>
            <w:tcW w:w="8315" w:type="dxa"/>
          </w:tcPr>
          <w:p w14:paraId="0E001531" w14:textId="77777777" w:rsidR="002F1F13" w:rsidRDefault="002F1F13" w:rsidP="002D6E3F">
            <w:pPr>
              <w:spacing w:after="120"/>
              <w:rPr>
                <w:rFonts w:eastAsiaTheme="minorEastAsia"/>
                <w:color w:val="0070C0"/>
                <w:lang w:val="en-US" w:eastAsia="zh-CN"/>
              </w:rPr>
            </w:pPr>
          </w:p>
        </w:tc>
      </w:tr>
      <w:tr w:rsidR="002F1F13" w14:paraId="674A239F" w14:textId="77777777" w:rsidTr="002F1F13">
        <w:tc>
          <w:tcPr>
            <w:tcW w:w="1316" w:type="dxa"/>
            <w:vMerge/>
          </w:tcPr>
          <w:p w14:paraId="23B84FC9" w14:textId="77777777" w:rsidR="002F1F13" w:rsidRDefault="002F1F13" w:rsidP="002D6E3F">
            <w:pPr>
              <w:spacing w:after="120"/>
              <w:rPr>
                <w:rFonts w:eastAsiaTheme="minorEastAsia"/>
                <w:color w:val="0070C0"/>
                <w:lang w:val="en-US" w:eastAsia="zh-CN"/>
              </w:rPr>
            </w:pPr>
          </w:p>
        </w:tc>
        <w:tc>
          <w:tcPr>
            <w:tcW w:w="8315" w:type="dxa"/>
          </w:tcPr>
          <w:p w14:paraId="70D99C32" w14:textId="77777777" w:rsidR="002F1F13" w:rsidRDefault="002F1F13" w:rsidP="002D6E3F">
            <w:pPr>
              <w:spacing w:after="120"/>
              <w:rPr>
                <w:rFonts w:eastAsiaTheme="minorEastAsia"/>
                <w:color w:val="0070C0"/>
                <w:lang w:val="en-US" w:eastAsia="zh-CN"/>
              </w:rPr>
            </w:pPr>
          </w:p>
        </w:tc>
      </w:tr>
      <w:tr w:rsidR="002F1F13" w14:paraId="64A5B713" w14:textId="77777777" w:rsidTr="002F1F13">
        <w:tc>
          <w:tcPr>
            <w:tcW w:w="1316" w:type="dxa"/>
            <w:vMerge w:val="restart"/>
          </w:tcPr>
          <w:p w14:paraId="53B3C132" w14:textId="63571693" w:rsidR="002F1F13" w:rsidRDefault="002F1F13" w:rsidP="002D6E3F">
            <w:pPr>
              <w:spacing w:after="120"/>
              <w:rPr>
                <w:rFonts w:eastAsiaTheme="minorEastAsia"/>
                <w:color w:val="0070C0"/>
                <w:lang w:val="en-US" w:eastAsia="zh-CN"/>
              </w:rPr>
            </w:pPr>
            <w:r w:rsidRPr="002F1F13">
              <w:rPr>
                <w:rFonts w:eastAsiaTheme="minorEastAsia"/>
                <w:color w:val="0070C0"/>
                <w:lang w:val="en-US" w:eastAsia="zh-CN"/>
              </w:rPr>
              <w:t>R4-2114921</w:t>
            </w:r>
          </w:p>
          <w:p w14:paraId="22457589" w14:textId="3207766E" w:rsidR="002F1F13" w:rsidRDefault="002F1F13" w:rsidP="002D6E3F">
            <w:pPr>
              <w:spacing w:after="120"/>
              <w:rPr>
                <w:rFonts w:eastAsiaTheme="minorEastAsia"/>
                <w:color w:val="0070C0"/>
                <w:lang w:val="en-US" w:eastAsia="zh-CN"/>
              </w:rPr>
            </w:pPr>
            <w:r w:rsidRPr="002F1F13">
              <w:rPr>
                <w:rFonts w:eastAsiaTheme="minorEastAsia"/>
                <w:color w:val="0070C0"/>
                <w:lang w:val="en-US" w:eastAsia="zh-CN"/>
              </w:rPr>
              <w:lastRenderedPageBreak/>
              <w:t>Draft CR for 38.101-1 to simplify the MSD</w:t>
            </w:r>
          </w:p>
        </w:tc>
        <w:tc>
          <w:tcPr>
            <w:tcW w:w="8315" w:type="dxa"/>
          </w:tcPr>
          <w:p w14:paraId="5DBADC63" w14:textId="77777777" w:rsidR="002F1F13" w:rsidRDefault="002F1F13" w:rsidP="002D6E3F">
            <w:pPr>
              <w:spacing w:after="120"/>
              <w:rPr>
                <w:rFonts w:eastAsiaTheme="minorEastAsia"/>
                <w:color w:val="0070C0"/>
                <w:lang w:val="en-US" w:eastAsia="zh-CN"/>
              </w:rPr>
            </w:pPr>
          </w:p>
        </w:tc>
      </w:tr>
      <w:tr w:rsidR="002F1F13" w14:paraId="726E406E" w14:textId="77777777" w:rsidTr="002F1F13">
        <w:tc>
          <w:tcPr>
            <w:tcW w:w="1316" w:type="dxa"/>
            <w:vMerge/>
          </w:tcPr>
          <w:p w14:paraId="446D506F" w14:textId="77777777" w:rsidR="002F1F13" w:rsidRDefault="002F1F13" w:rsidP="002D6E3F">
            <w:pPr>
              <w:spacing w:after="120"/>
              <w:rPr>
                <w:rFonts w:eastAsiaTheme="minorEastAsia"/>
                <w:color w:val="0070C0"/>
                <w:lang w:val="en-US" w:eastAsia="zh-CN"/>
              </w:rPr>
            </w:pPr>
          </w:p>
        </w:tc>
        <w:tc>
          <w:tcPr>
            <w:tcW w:w="8315" w:type="dxa"/>
          </w:tcPr>
          <w:p w14:paraId="30B387D2" w14:textId="77777777" w:rsidR="002F1F13" w:rsidRDefault="002F1F13" w:rsidP="002D6E3F">
            <w:pPr>
              <w:spacing w:after="120"/>
              <w:rPr>
                <w:rFonts w:eastAsiaTheme="minorEastAsia"/>
                <w:color w:val="0070C0"/>
                <w:lang w:val="en-US" w:eastAsia="zh-CN"/>
              </w:rPr>
            </w:pPr>
          </w:p>
        </w:tc>
      </w:tr>
      <w:tr w:rsidR="002F1F13" w14:paraId="2A20B775" w14:textId="77777777" w:rsidTr="002F1F13">
        <w:tc>
          <w:tcPr>
            <w:tcW w:w="1316" w:type="dxa"/>
            <w:vMerge/>
          </w:tcPr>
          <w:p w14:paraId="0AAA9E32" w14:textId="77777777" w:rsidR="002F1F13" w:rsidRDefault="002F1F13" w:rsidP="002D6E3F">
            <w:pPr>
              <w:spacing w:after="120"/>
              <w:rPr>
                <w:rFonts w:eastAsiaTheme="minorEastAsia"/>
                <w:color w:val="0070C0"/>
                <w:lang w:val="en-US" w:eastAsia="zh-CN"/>
              </w:rPr>
            </w:pPr>
          </w:p>
        </w:tc>
        <w:tc>
          <w:tcPr>
            <w:tcW w:w="8315" w:type="dxa"/>
          </w:tcPr>
          <w:p w14:paraId="4E839CBC" w14:textId="77777777" w:rsidR="002F1F13" w:rsidRDefault="002F1F13" w:rsidP="002D6E3F">
            <w:pPr>
              <w:spacing w:after="120"/>
              <w:rPr>
                <w:rFonts w:eastAsiaTheme="minorEastAsia"/>
                <w:color w:val="0070C0"/>
                <w:lang w:val="en-US" w:eastAsia="zh-CN"/>
              </w:rPr>
            </w:pPr>
          </w:p>
        </w:tc>
      </w:tr>
    </w:tbl>
    <w:p w14:paraId="16490473" w14:textId="77777777" w:rsidR="00A91F6A" w:rsidRDefault="00A91F6A">
      <w:pPr>
        <w:rPr>
          <w:i/>
          <w:color w:val="0070C0"/>
          <w:lang w:val="en-US"/>
        </w:rPr>
      </w:pPr>
      <w:bookmarkStart w:id="25" w:name="_GoBack"/>
      <w:bookmarkEnd w:id="25"/>
    </w:p>
    <w:p w14:paraId="0A3C5EFC" w14:textId="77777777" w:rsidR="00A91F6A" w:rsidRPr="004365D9" w:rsidRDefault="0020747E">
      <w:pPr>
        <w:pStyle w:val="1"/>
        <w:rPr>
          <w:lang w:val="en-US" w:eastAsia="ja-JP"/>
        </w:rPr>
      </w:pPr>
      <w:r w:rsidRPr="004365D9">
        <w:rPr>
          <w:lang w:val="en-US" w:eastAsia="ja-JP"/>
        </w:rPr>
        <w:t>Topic #3: Introduction of MSD requirements for inter-band ENDC combinations</w:t>
      </w:r>
    </w:p>
    <w:p w14:paraId="4914ADA8" w14:textId="77777777" w:rsidR="00A91F6A" w:rsidRDefault="0020747E">
      <w:pPr>
        <w:pStyle w:val="2"/>
      </w:pPr>
      <w:r>
        <w:rPr>
          <w:rFonts w:hint="eastAsia"/>
        </w:rPr>
        <w:t>Companies</w:t>
      </w:r>
      <w:r>
        <w:t>’ contributions summary</w:t>
      </w:r>
    </w:p>
    <w:tbl>
      <w:tblPr>
        <w:tblStyle w:val="af3"/>
        <w:tblW w:w="0" w:type="auto"/>
        <w:tblLook w:val="04A0" w:firstRow="1" w:lastRow="0" w:firstColumn="1" w:lastColumn="0" w:noHBand="0" w:noVBand="1"/>
      </w:tblPr>
      <w:tblGrid>
        <w:gridCol w:w="1357"/>
        <w:gridCol w:w="1317"/>
        <w:gridCol w:w="6957"/>
      </w:tblGrid>
      <w:tr w:rsidR="00A91F6A" w14:paraId="0890AE84" w14:textId="77777777">
        <w:trPr>
          <w:trHeight w:val="468"/>
        </w:trPr>
        <w:tc>
          <w:tcPr>
            <w:tcW w:w="0" w:type="auto"/>
            <w:vAlign w:val="center"/>
          </w:tcPr>
          <w:p w14:paraId="3956E424" w14:textId="77777777" w:rsidR="00A91F6A" w:rsidRDefault="0020747E">
            <w:pPr>
              <w:spacing w:before="120" w:after="120"/>
              <w:rPr>
                <w:b/>
                <w:bCs/>
              </w:rPr>
            </w:pPr>
            <w:r>
              <w:rPr>
                <w:b/>
                <w:bCs/>
              </w:rPr>
              <w:t>T-doc number</w:t>
            </w:r>
          </w:p>
        </w:tc>
        <w:tc>
          <w:tcPr>
            <w:tcW w:w="0" w:type="auto"/>
            <w:vAlign w:val="center"/>
          </w:tcPr>
          <w:p w14:paraId="557B1850" w14:textId="77777777" w:rsidR="00A91F6A" w:rsidRDefault="0020747E">
            <w:pPr>
              <w:spacing w:before="120" w:after="120"/>
              <w:rPr>
                <w:b/>
                <w:bCs/>
              </w:rPr>
            </w:pPr>
            <w:r>
              <w:rPr>
                <w:b/>
                <w:bCs/>
              </w:rPr>
              <w:t>Company</w:t>
            </w:r>
          </w:p>
        </w:tc>
        <w:tc>
          <w:tcPr>
            <w:tcW w:w="0" w:type="auto"/>
            <w:vAlign w:val="center"/>
          </w:tcPr>
          <w:p w14:paraId="6E6089BB" w14:textId="77777777" w:rsidR="00A91F6A" w:rsidRDefault="0020747E">
            <w:pPr>
              <w:spacing w:before="120" w:after="120"/>
              <w:rPr>
                <w:b/>
                <w:bCs/>
              </w:rPr>
            </w:pPr>
            <w:r>
              <w:rPr>
                <w:b/>
                <w:bCs/>
              </w:rPr>
              <w:t>Proposals / Observations</w:t>
            </w:r>
          </w:p>
        </w:tc>
      </w:tr>
      <w:tr w:rsidR="00A91F6A" w14:paraId="33A1D692" w14:textId="77777777">
        <w:trPr>
          <w:trHeight w:val="468"/>
        </w:trPr>
        <w:tc>
          <w:tcPr>
            <w:tcW w:w="0" w:type="auto"/>
          </w:tcPr>
          <w:p w14:paraId="3183C0DE" w14:textId="77777777" w:rsidR="00A91F6A" w:rsidRDefault="0020747E">
            <w:pPr>
              <w:spacing w:before="120" w:after="120"/>
              <w:rPr>
                <w:rFonts w:asciiTheme="minorHAnsi" w:hAnsiTheme="minorHAnsi" w:cstheme="minorHAnsi"/>
              </w:rPr>
            </w:pPr>
            <w:r>
              <w:rPr>
                <w:rFonts w:asciiTheme="minorHAnsi" w:hAnsiTheme="minorHAnsi" w:cstheme="minorHAnsi"/>
              </w:rPr>
              <w:t>R4-2113808</w:t>
            </w:r>
          </w:p>
          <w:p w14:paraId="268ABFFE" w14:textId="77777777" w:rsidR="00A91F6A" w:rsidRDefault="0020747E">
            <w:pPr>
              <w:spacing w:before="120" w:after="120"/>
              <w:rPr>
                <w:rFonts w:asciiTheme="minorHAnsi" w:hAnsiTheme="minorHAnsi" w:cstheme="minorHAnsi"/>
              </w:rPr>
            </w:pPr>
            <w:r>
              <w:rPr>
                <w:rFonts w:asciiTheme="minorHAnsi" w:hAnsiTheme="minorHAnsi" w:cstheme="minorHAnsi"/>
              </w:rPr>
              <w:t>(R4-2113809 CAT A)</w:t>
            </w:r>
          </w:p>
        </w:tc>
        <w:tc>
          <w:tcPr>
            <w:tcW w:w="0" w:type="auto"/>
          </w:tcPr>
          <w:p w14:paraId="33F447B8" w14:textId="77777777" w:rsidR="00A91F6A" w:rsidRDefault="0020747E">
            <w:pPr>
              <w:spacing w:before="120" w:after="120"/>
              <w:rPr>
                <w:rFonts w:asciiTheme="minorHAnsi" w:hAnsiTheme="minorHAnsi" w:cstheme="minorHAnsi"/>
              </w:rPr>
            </w:pPr>
            <w:r>
              <w:rPr>
                <w:rFonts w:asciiTheme="minorHAnsi" w:hAnsiTheme="minorHAnsi" w:cstheme="minorHAnsi"/>
              </w:rPr>
              <w:t>Huawei, HiSilicon</w:t>
            </w:r>
          </w:p>
        </w:tc>
        <w:tc>
          <w:tcPr>
            <w:tcW w:w="0" w:type="auto"/>
          </w:tcPr>
          <w:p w14:paraId="3D702C85" w14:textId="77777777" w:rsidR="00A91F6A" w:rsidRDefault="0020747E">
            <w:pPr>
              <w:rPr>
                <w:rFonts w:ascii="Arial" w:hAnsi="Arial" w:cs="Arial"/>
              </w:rPr>
            </w:pPr>
            <w:r>
              <w:rPr>
                <w:rFonts w:ascii="Arial" w:hAnsi="Arial" w:cs="Arial"/>
              </w:rPr>
              <w:t>1.</w:t>
            </w:r>
            <w:r>
              <w:rPr>
                <w:rFonts w:ascii="Arial" w:hAnsi="Arial" w:cs="Arial"/>
              </w:rPr>
              <w:tab/>
              <w:t>Adding the MSD requirements of DC_3_n41 for PC2.</w:t>
            </w:r>
          </w:p>
          <w:p w14:paraId="1368B985" w14:textId="77777777" w:rsidR="00A91F6A" w:rsidRDefault="0020747E">
            <w:pPr>
              <w:spacing w:before="120" w:after="120"/>
              <w:rPr>
                <w:rFonts w:asciiTheme="minorHAnsi" w:hAnsiTheme="minorHAnsi" w:cstheme="minorHAnsi"/>
              </w:rPr>
            </w:pPr>
            <w:r>
              <w:rPr>
                <w:rFonts w:ascii="Arial" w:hAnsi="Arial" w:cs="Arial"/>
              </w:rPr>
              <w:t>2.</w:t>
            </w:r>
            <w:r>
              <w:rPr>
                <w:rFonts w:ascii="Arial" w:hAnsi="Arial" w:cs="Arial"/>
              </w:rPr>
              <w:tab/>
              <w:t>To remove brackets in clause 7.3B.2.3.1 and 7.3B.2.3.4.</w:t>
            </w:r>
          </w:p>
        </w:tc>
      </w:tr>
      <w:tr w:rsidR="00A91F6A" w14:paraId="33B41A38" w14:textId="77777777">
        <w:trPr>
          <w:trHeight w:val="468"/>
        </w:trPr>
        <w:tc>
          <w:tcPr>
            <w:tcW w:w="0" w:type="auto"/>
          </w:tcPr>
          <w:p w14:paraId="62B15BCE" w14:textId="77777777" w:rsidR="00A91F6A" w:rsidRDefault="0020747E">
            <w:pPr>
              <w:spacing w:before="120" w:after="120"/>
              <w:rPr>
                <w:rFonts w:asciiTheme="minorHAnsi" w:hAnsiTheme="minorHAnsi" w:cstheme="minorHAnsi"/>
              </w:rPr>
            </w:pPr>
            <w:r>
              <w:rPr>
                <w:rFonts w:asciiTheme="minorHAnsi" w:hAnsiTheme="minorHAnsi" w:cstheme="minorHAnsi"/>
              </w:rPr>
              <w:t>R4-2113810</w:t>
            </w:r>
          </w:p>
        </w:tc>
        <w:tc>
          <w:tcPr>
            <w:tcW w:w="0" w:type="auto"/>
          </w:tcPr>
          <w:p w14:paraId="491BD397" w14:textId="77777777" w:rsidR="00A91F6A" w:rsidRDefault="0020747E">
            <w:pPr>
              <w:spacing w:before="120" w:after="120"/>
              <w:rPr>
                <w:rFonts w:asciiTheme="minorHAnsi" w:hAnsiTheme="minorHAnsi" w:cstheme="minorHAnsi"/>
              </w:rPr>
            </w:pPr>
            <w:r>
              <w:rPr>
                <w:rFonts w:asciiTheme="minorHAnsi" w:hAnsiTheme="minorHAnsi" w:cstheme="minorHAnsi"/>
              </w:rPr>
              <w:t>Huawei, HiSilicon</w:t>
            </w:r>
          </w:p>
        </w:tc>
        <w:tc>
          <w:tcPr>
            <w:tcW w:w="0" w:type="auto"/>
          </w:tcPr>
          <w:p w14:paraId="4B9114F5" w14:textId="77777777" w:rsidR="00A91F6A" w:rsidRDefault="0020747E">
            <w:pPr>
              <w:rPr>
                <w:rFonts w:ascii="Arial" w:hAnsi="Arial" w:cs="Arial"/>
              </w:rPr>
            </w:pPr>
            <w:r>
              <w:rPr>
                <w:rFonts w:ascii="Arial" w:hAnsi="Arial" w:cs="Arial"/>
              </w:rPr>
              <w:t>1.</w:t>
            </w:r>
            <w:r>
              <w:rPr>
                <w:rFonts w:ascii="Arial" w:hAnsi="Arial" w:cs="Arial"/>
              </w:rPr>
              <w:tab/>
              <w:t>To specify harmonic MSD requirements of DC_2_n48/ DC_8_n41/ DC_20_n41/ DC_26_n41/ DC_66_n48/ and UL configurations of DC_2_n78.</w:t>
            </w:r>
          </w:p>
          <w:p w14:paraId="17DDD153" w14:textId="77777777" w:rsidR="00A91F6A" w:rsidRDefault="0020747E">
            <w:pPr>
              <w:rPr>
                <w:rFonts w:ascii="Arial" w:hAnsi="Arial" w:cs="Arial"/>
              </w:rPr>
            </w:pPr>
            <w:r>
              <w:rPr>
                <w:rFonts w:ascii="Arial" w:hAnsi="Arial" w:cs="Arial"/>
              </w:rPr>
              <w:t>To specify cross band isolation MSD requirements of DC_1_n41/ DC_3_n41/ DC_1_n3/ DC_1_n40/ DC_7_n40/ DC_41_n3.</w:t>
            </w:r>
          </w:p>
        </w:tc>
      </w:tr>
    </w:tbl>
    <w:p w14:paraId="1F5EB19C" w14:textId="77777777" w:rsidR="00A91F6A" w:rsidRDefault="00A91F6A"/>
    <w:p w14:paraId="0ED06A4B" w14:textId="77777777" w:rsidR="00A91F6A" w:rsidRDefault="00A91F6A">
      <w:pPr>
        <w:rPr>
          <w:color w:val="0070C0"/>
          <w:lang w:val="en-US" w:eastAsia="zh-CN"/>
        </w:rPr>
      </w:pPr>
    </w:p>
    <w:p w14:paraId="6C8A70B2" w14:textId="77777777" w:rsidR="00A91F6A" w:rsidRDefault="0020747E">
      <w:pPr>
        <w:pStyle w:val="3"/>
        <w:rPr>
          <w:sz w:val="24"/>
          <w:szCs w:val="16"/>
        </w:rPr>
      </w:pPr>
      <w:r>
        <w:rPr>
          <w:sz w:val="24"/>
          <w:szCs w:val="16"/>
        </w:rPr>
        <w:t>CRs/TPs comments collection</w:t>
      </w:r>
    </w:p>
    <w:p w14:paraId="16125860" w14:textId="77777777" w:rsidR="00A91F6A" w:rsidRDefault="0020747E">
      <w:pPr>
        <w:rPr>
          <w:i/>
          <w:color w:val="0070C0"/>
          <w:lang w:val="en-US" w:eastAsia="zh-CN"/>
        </w:rPr>
      </w:pPr>
      <w:r>
        <w:rPr>
          <w:i/>
          <w:color w:val="0070C0"/>
          <w:lang w:val="en-US" w:eastAsia="zh-CN"/>
        </w:rPr>
        <w:t>Companies can comment the CR directly</w:t>
      </w:r>
      <w:r>
        <w:rPr>
          <w:rFonts w:hint="eastAsia"/>
          <w:i/>
          <w:color w:val="0070C0"/>
          <w:lang w:val="en-US" w:eastAsia="zh-CN"/>
        </w:rPr>
        <w:t>.</w:t>
      </w:r>
    </w:p>
    <w:tbl>
      <w:tblPr>
        <w:tblStyle w:val="af3"/>
        <w:tblW w:w="0" w:type="auto"/>
        <w:tblLook w:val="04A0" w:firstRow="1" w:lastRow="0" w:firstColumn="1" w:lastColumn="0" w:noHBand="0" w:noVBand="1"/>
      </w:tblPr>
      <w:tblGrid>
        <w:gridCol w:w="1233"/>
        <w:gridCol w:w="8398"/>
      </w:tblGrid>
      <w:tr w:rsidR="00A91F6A" w14:paraId="387419A9" w14:textId="77777777">
        <w:tc>
          <w:tcPr>
            <w:tcW w:w="1242" w:type="dxa"/>
          </w:tcPr>
          <w:p w14:paraId="58D50A27"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FF36B9B"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91F6A" w14:paraId="37CED697" w14:textId="77777777">
        <w:tc>
          <w:tcPr>
            <w:tcW w:w="1242" w:type="dxa"/>
            <w:vMerge w:val="restart"/>
          </w:tcPr>
          <w:p w14:paraId="59094814" w14:textId="77777777" w:rsidR="00A91F6A" w:rsidRDefault="0020747E">
            <w:pPr>
              <w:spacing w:after="120"/>
              <w:rPr>
                <w:rFonts w:eastAsiaTheme="minorEastAsia"/>
                <w:color w:val="0070C0"/>
                <w:lang w:val="en-US" w:eastAsia="zh-CN"/>
              </w:rPr>
            </w:pPr>
            <w:r>
              <w:rPr>
                <w:rFonts w:eastAsiaTheme="minorEastAsia"/>
                <w:color w:val="0070C0"/>
                <w:lang w:val="en-US" w:eastAsia="zh-CN"/>
              </w:rPr>
              <w:t>R4-2113808</w:t>
            </w:r>
          </w:p>
          <w:p w14:paraId="541EFF61" w14:textId="77777777" w:rsidR="00A91F6A" w:rsidRDefault="0020747E">
            <w:pPr>
              <w:spacing w:after="120"/>
              <w:rPr>
                <w:rFonts w:eastAsiaTheme="minorEastAsia"/>
                <w:color w:val="0070C0"/>
                <w:lang w:val="en-US" w:eastAsia="zh-CN"/>
              </w:rPr>
            </w:pPr>
            <w:r>
              <w:rPr>
                <w:rFonts w:eastAsiaTheme="minorEastAsia"/>
                <w:color w:val="0070C0"/>
                <w:lang w:val="en-US" w:eastAsia="zh-CN"/>
              </w:rPr>
              <w:t>(R4-2113809 CAT A)</w:t>
            </w:r>
          </w:p>
        </w:tc>
        <w:tc>
          <w:tcPr>
            <w:tcW w:w="8615" w:type="dxa"/>
          </w:tcPr>
          <w:p w14:paraId="44381D74"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Company A</w:t>
            </w:r>
          </w:p>
        </w:tc>
      </w:tr>
      <w:tr w:rsidR="00A91F6A" w14:paraId="1D09CC28" w14:textId="77777777">
        <w:tc>
          <w:tcPr>
            <w:tcW w:w="1242" w:type="dxa"/>
            <w:vMerge/>
          </w:tcPr>
          <w:p w14:paraId="150B2478" w14:textId="77777777" w:rsidR="00A91F6A" w:rsidRDefault="00A91F6A">
            <w:pPr>
              <w:spacing w:after="120"/>
              <w:rPr>
                <w:rFonts w:eastAsiaTheme="minorEastAsia"/>
                <w:color w:val="0070C0"/>
                <w:lang w:val="en-US" w:eastAsia="zh-CN"/>
              </w:rPr>
            </w:pPr>
          </w:p>
        </w:tc>
        <w:tc>
          <w:tcPr>
            <w:tcW w:w="8615" w:type="dxa"/>
          </w:tcPr>
          <w:p w14:paraId="6782B940"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91F6A" w14:paraId="7583990D" w14:textId="77777777">
        <w:tc>
          <w:tcPr>
            <w:tcW w:w="1242" w:type="dxa"/>
            <w:vMerge/>
          </w:tcPr>
          <w:p w14:paraId="1BE9D055" w14:textId="77777777" w:rsidR="00A91F6A" w:rsidRDefault="00A91F6A">
            <w:pPr>
              <w:spacing w:after="120"/>
              <w:rPr>
                <w:rFonts w:eastAsiaTheme="minorEastAsia"/>
                <w:color w:val="0070C0"/>
                <w:lang w:val="en-US" w:eastAsia="zh-CN"/>
              </w:rPr>
            </w:pPr>
          </w:p>
        </w:tc>
        <w:tc>
          <w:tcPr>
            <w:tcW w:w="8615" w:type="dxa"/>
          </w:tcPr>
          <w:p w14:paraId="73EA1063" w14:textId="77777777" w:rsidR="00A91F6A" w:rsidRDefault="00A91F6A">
            <w:pPr>
              <w:spacing w:after="120"/>
              <w:rPr>
                <w:rFonts w:eastAsiaTheme="minorEastAsia"/>
                <w:color w:val="0070C0"/>
                <w:lang w:val="en-US" w:eastAsia="zh-CN"/>
              </w:rPr>
            </w:pPr>
          </w:p>
        </w:tc>
      </w:tr>
      <w:tr w:rsidR="00A91F6A" w14:paraId="33DA1ED4" w14:textId="77777777">
        <w:tc>
          <w:tcPr>
            <w:tcW w:w="1242" w:type="dxa"/>
            <w:vMerge w:val="restart"/>
          </w:tcPr>
          <w:p w14:paraId="549387ED" w14:textId="77777777" w:rsidR="00A91F6A" w:rsidRDefault="0020747E">
            <w:pPr>
              <w:spacing w:after="120"/>
              <w:rPr>
                <w:rFonts w:eastAsiaTheme="minorEastAsia"/>
                <w:color w:val="0070C0"/>
                <w:lang w:val="en-US" w:eastAsia="zh-CN"/>
              </w:rPr>
            </w:pPr>
            <w:r>
              <w:rPr>
                <w:rFonts w:eastAsiaTheme="minorEastAsia"/>
                <w:color w:val="0070C0"/>
                <w:lang w:val="en-US" w:eastAsia="zh-CN"/>
              </w:rPr>
              <w:t>R4-2113810</w:t>
            </w:r>
          </w:p>
        </w:tc>
        <w:tc>
          <w:tcPr>
            <w:tcW w:w="8615" w:type="dxa"/>
          </w:tcPr>
          <w:p w14:paraId="3AD260D8"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Company A</w:t>
            </w:r>
          </w:p>
        </w:tc>
      </w:tr>
      <w:tr w:rsidR="00A91F6A" w14:paraId="1879AEC9" w14:textId="77777777">
        <w:tc>
          <w:tcPr>
            <w:tcW w:w="1242" w:type="dxa"/>
            <w:vMerge/>
          </w:tcPr>
          <w:p w14:paraId="51DD751E" w14:textId="77777777" w:rsidR="00A91F6A" w:rsidRDefault="00A91F6A">
            <w:pPr>
              <w:spacing w:after="120"/>
              <w:rPr>
                <w:rFonts w:eastAsiaTheme="minorEastAsia"/>
                <w:color w:val="0070C0"/>
                <w:lang w:val="en-US" w:eastAsia="zh-CN"/>
              </w:rPr>
            </w:pPr>
          </w:p>
        </w:tc>
        <w:tc>
          <w:tcPr>
            <w:tcW w:w="8615" w:type="dxa"/>
          </w:tcPr>
          <w:p w14:paraId="37E2F264"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91F6A" w14:paraId="58F7E566" w14:textId="77777777">
        <w:tc>
          <w:tcPr>
            <w:tcW w:w="1242" w:type="dxa"/>
            <w:vMerge/>
          </w:tcPr>
          <w:p w14:paraId="0F33214D" w14:textId="77777777" w:rsidR="00A91F6A" w:rsidRDefault="00A91F6A">
            <w:pPr>
              <w:spacing w:after="120"/>
              <w:rPr>
                <w:rFonts w:eastAsiaTheme="minorEastAsia"/>
                <w:color w:val="0070C0"/>
                <w:lang w:val="en-US" w:eastAsia="zh-CN"/>
              </w:rPr>
            </w:pPr>
          </w:p>
        </w:tc>
        <w:tc>
          <w:tcPr>
            <w:tcW w:w="8615" w:type="dxa"/>
          </w:tcPr>
          <w:p w14:paraId="37913701" w14:textId="77777777" w:rsidR="00A91F6A" w:rsidRDefault="00A91F6A">
            <w:pPr>
              <w:spacing w:after="120"/>
              <w:rPr>
                <w:rFonts w:eastAsiaTheme="minorEastAsia"/>
                <w:color w:val="0070C0"/>
                <w:lang w:val="en-US" w:eastAsia="zh-CN"/>
              </w:rPr>
            </w:pPr>
          </w:p>
        </w:tc>
      </w:tr>
    </w:tbl>
    <w:p w14:paraId="39285132" w14:textId="77777777" w:rsidR="00A91F6A" w:rsidRDefault="00A91F6A">
      <w:pPr>
        <w:rPr>
          <w:color w:val="0070C0"/>
          <w:lang w:val="en-US" w:eastAsia="zh-CN"/>
        </w:rPr>
      </w:pPr>
    </w:p>
    <w:p w14:paraId="5ABFCE85" w14:textId="77777777" w:rsidR="00A91F6A" w:rsidRDefault="0020747E">
      <w:pPr>
        <w:pStyle w:val="2"/>
      </w:pPr>
      <w:r>
        <w:lastRenderedPageBreak/>
        <w:t>Summary</w:t>
      </w:r>
      <w:r>
        <w:rPr>
          <w:rFonts w:hint="eastAsia"/>
        </w:rPr>
        <w:t xml:space="preserve"> for 1st round </w:t>
      </w:r>
    </w:p>
    <w:p w14:paraId="0B62989D" w14:textId="77777777" w:rsidR="00A91F6A" w:rsidRDefault="0020747E">
      <w:pPr>
        <w:pStyle w:val="3"/>
        <w:rPr>
          <w:sz w:val="24"/>
          <w:szCs w:val="16"/>
        </w:rPr>
      </w:pPr>
      <w:r>
        <w:rPr>
          <w:sz w:val="24"/>
          <w:szCs w:val="16"/>
        </w:rPr>
        <w:t xml:space="preserve">Open issues </w:t>
      </w:r>
    </w:p>
    <w:p w14:paraId="60857FC6" w14:textId="77777777" w:rsidR="00A91F6A" w:rsidRDefault="0020747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2"/>
        <w:gridCol w:w="8399"/>
      </w:tblGrid>
      <w:tr w:rsidR="00A91F6A" w14:paraId="47FB4433" w14:textId="77777777">
        <w:tc>
          <w:tcPr>
            <w:tcW w:w="1242" w:type="dxa"/>
          </w:tcPr>
          <w:p w14:paraId="7C83A65E" w14:textId="77777777" w:rsidR="00A91F6A" w:rsidRDefault="00A91F6A">
            <w:pPr>
              <w:rPr>
                <w:rFonts w:eastAsiaTheme="minorEastAsia"/>
                <w:b/>
                <w:bCs/>
                <w:color w:val="0070C0"/>
                <w:lang w:val="en-US" w:eastAsia="zh-CN"/>
              </w:rPr>
            </w:pPr>
          </w:p>
        </w:tc>
        <w:tc>
          <w:tcPr>
            <w:tcW w:w="8615" w:type="dxa"/>
          </w:tcPr>
          <w:p w14:paraId="61926360" w14:textId="77777777" w:rsidR="00A91F6A" w:rsidRDefault="002074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91F6A" w14:paraId="5028B8D7" w14:textId="77777777">
        <w:tc>
          <w:tcPr>
            <w:tcW w:w="1242" w:type="dxa"/>
          </w:tcPr>
          <w:p w14:paraId="0D7428B4" w14:textId="3A067EF7" w:rsidR="00A91F6A" w:rsidRDefault="0020747E">
            <w:pPr>
              <w:rPr>
                <w:rFonts w:eastAsiaTheme="minorEastAsia"/>
                <w:color w:val="0070C0"/>
                <w:lang w:val="en-US" w:eastAsia="zh-CN"/>
              </w:rPr>
            </w:pPr>
            <w:r>
              <w:rPr>
                <w:rFonts w:eastAsiaTheme="minorEastAsia" w:hint="eastAsia"/>
                <w:b/>
                <w:bCs/>
                <w:color w:val="0070C0"/>
                <w:lang w:val="en-US" w:eastAsia="zh-CN"/>
              </w:rPr>
              <w:t>Sub-topic#</w:t>
            </w:r>
            <w:r w:rsidR="00FD2396">
              <w:rPr>
                <w:rFonts w:eastAsiaTheme="minorEastAsia"/>
                <w:b/>
                <w:bCs/>
                <w:color w:val="0070C0"/>
                <w:lang w:val="en-US" w:eastAsia="zh-CN"/>
              </w:rPr>
              <w:t>3-</w:t>
            </w:r>
            <w:r>
              <w:rPr>
                <w:rFonts w:eastAsiaTheme="minorEastAsia" w:hint="eastAsia"/>
                <w:b/>
                <w:bCs/>
                <w:color w:val="0070C0"/>
                <w:lang w:val="en-US" w:eastAsia="zh-CN"/>
              </w:rPr>
              <w:t>1</w:t>
            </w:r>
          </w:p>
        </w:tc>
        <w:tc>
          <w:tcPr>
            <w:tcW w:w="8615" w:type="dxa"/>
          </w:tcPr>
          <w:p w14:paraId="3C4A4281" w14:textId="3E7499BC" w:rsidR="00A91F6A" w:rsidRDefault="0020747E">
            <w:pPr>
              <w:rPr>
                <w:rFonts w:eastAsiaTheme="minorEastAsia"/>
                <w:i/>
                <w:color w:val="0070C0"/>
                <w:lang w:val="en-US" w:eastAsia="zh-CN"/>
              </w:rPr>
            </w:pPr>
            <w:r>
              <w:rPr>
                <w:rFonts w:eastAsiaTheme="minorEastAsia" w:hint="eastAsia"/>
                <w:i/>
                <w:color w:val="0070C0"/>
                <w:lang w:val="en-US" w:eastAsia="zh-CN"/>
              </w:rPr>
              <w:t>Tentative agreements:</w:t>
            </w:r>
            <w:r w:rsidR="00FD2396">
              <w:rPr>
                <w:rFonts w:eastAsiaTheme="minorEastAsia"/>
                <w:i/>
                <w:color w:val="0070C0"/>
                <w:lang w:val="en-US" w:eastAsia="zh-CN"/>
              </w:rPr>
              <w:t xml:space="preserve"> </w:t>
            </w:r>
          </w:p>
          <w:p w14:paraId="07E622C9" w14:textId="77777777" w:rsidR="00A91F6A" w:rsidRDefault="0020747E">
            <w:pPr>
              <w:rPr>
                <w:rFonts w:eastAsiaTheme="minorEastAsia"/>
                <w:i/>
                <w:color w:val="0070C0"/>
                <w:lang w:val="en-US" w:eastAsia="zh-CN"/>
              </w:rPr>
            </w:pPr>
            <w:r>
              <w:rPr>
                <w:rFonts w:eastAsiaTheme="minorEastAsia" w:hint="eastAsia"/>
                <w:i/>
                <w:color w:val="0070C0"/>
                <w:lang w:val="en-US" w:eastAsia="zh-CN"/>
              </w:rPr>
              <w:t>Candidate options:</w:t>
            </w:r>
          </w:p>
          <w:p w14:paraId="1A3AA840" w14:textId="77777777" w:rsidR="00A91F6A" w:rsidRDefault="002074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2D13D48" w14:textId="6F85B4F8" w:rsidR="00FD2396" w:rsidRDefault="00FD2396">
            <w:pPr>
              <w:rPr>
                <w:rFonts w:eastAsiaTheme="minorEastAsia"/>
                <w:color w:val="0070C0"/>
                <w:lang w:val="en-US" w:eastAsia="zh-CN"/>
              </w:rPr>
            </w:pPr>
            <w:r>
              <w:rPr>
                <w:rFonts w:eastAsiaTheme="minorEastAsia"/>
                <w:i/>
                <w:color w:val="0070C0"/>
                <w:lang w:val="en-US" w:eastAsia="zh-CN"/>
              </w:rPr>
              <w:t>No comment are received. All the CRs can be agreed.</w:t>
            </w:r>
          </w:p>
        </w:tc>
      </w:tr>
    </w:tbl>
    <w:p w14:paraId="4547E719" w14:textId="77777777" w:rsidR="00A91F6A" w:rsidRDefault="00A91F6A">
      <w:pPr>
        <w:rPr>
          <w:i/>
          <w:color w:val="0070C0"/>
          <w:lang w:val="en-US" w:eastAsia="zh-CN"/>
        </w:rPr>
      </w:pPr>
    </w:p>
    <w:p w14:paraId="72797F7F" w14:textId="77777777" w:rsidR="00A91F6A" w:rsidRDefault="00A91F6A">
      <w:pPr>
        <w:rPr>
          <w:i/>
          <w:color w:val="0070C0"/>
          <w:lang w:val="en-US" w:eastAsia="zh-CN"/>
        </w:rPr>
      </w:pPr>
    </w:p>
    <w:p w14:paraId="3A1D2E0A" w14:textId="77777777" w:rsidR="00A91F6A" w:rsidRDefault="0020747E">
      <w:pPr>
        <w:pStyle w:val="3"/>
        <w:rPr>
          <w:sz w:val="24"/>
          <w:szCs w:val="16"/>
        </w:rPr>
      </w:pPr>
      <w:r>
        <w:rPr>
          <w:sz w:val="24"/>
          <w:szCs w:val="16"/>
        </w:rPr>
        <w:t>CRs/TPs</w:t>
      </w:r>
    </w:p>
    <w:p w14:paraId="0C7BF5B3" w14:textId="77777777" w:rsidR="00A91F6A" w:rsidRDefault="002074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A91F6A" w14:paraId="7EDF4B35" w14:textId="77777777">
        <w:tc>
          <w:tcPr>
            <w:tcW w:w="1242" w:type="dxa"/>
          </w:tcPr>
          <w:p w14:paraId="0A8D931F" w14:textId="77777777" w:rsidR="00A91F6A" w:rsidRDefault="002074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451BD7D" w14:textId="77777777" w:rsidR="00A91F6A" w:rsidRDefault="002074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91F6A" w14:paraId="428085CD" w14:textId="77777777">
        <w:tc>
          <w:tcPr>
            <w:tcW w:w="1242" w:type="dxa"/>
          </w:tcPr>
          <w:p w14:paraId="5755388C" w14:textId="77777777" w:rsidR="00A91F6A" w:rsidRDefault="002074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B673C48" w14:textId="77777777" w:rsidR="00A91F6A" w:rsidRDefault="002074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799D5D3" w14:textId="77777777" w:rsidR="00A91F6A" w:rsidRDefault="00A91F6A">
      <w:pPr>
        <w:rPr>
          <w:color w:val="0070C0"/>
          <w:lang w:val="en-US" w:eastAsia="zh-CN"/>
        </w:rPr>
      </w:pPr>
    </w:p>
    <w:p w14:paraId="43ACDD03" w14:textId="77777777" w:rsidR="00A91F6A" w:rsidRPr="004365D9" w:rsidRDefault="0020747E">
      <w:pPr>
        <w:pStyle w:val="2"/>
        <w:rPr>
          <w:lang w:val="en-US"/>
        </w:rPr>
      </w:pPr>
      <w:r w:rsidRPr="004365D9">
        <w:rPr>
          <w:lang w:val="en-US"/>
        </w:rPr>
        <w:t>Discussion on 2nd round (if applicable)</w:t>
      </w:r>
    </w:p>
    <w:p w14:paraId="59A7A25E" w14:textId="77777777" w:rsidR="00A91F6A" w:rsidRDefault="002074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0F0CC7AB" w14:textId="77777777" w:rsidR="00A91F6A" w:rsidRDefault="00A91F6A">
      <w:pPr>
        <w:rPr>
          <w:i/>
          <w:color w:val="0070C0"/>
          <w:lang w:val="en-US"/>
        </w:rPr>
      </w:pPr>
    </w:p>
    <w:p w14:paraId="7854A497" w14:textId="77777777" w:rsidR="00A91F6A" w:rsidRDefault="00A91F6A">
      <w:pPr>
        <w:rPr>
          <w:lang w:val="en-US" w:eastAsia="zh-CN"/>
        </w:rPr>
      </w:pPr>
    </w:p>
    <w:p w14:paraId="623B1AE8" w14:textId="77777777" w:rsidR="00A91F6A" w:rsidRPr="004365D9" w:rsidRDefault="00A91F6A">
      <w:pPr>
        <w:rPr>
          <w:lang w:val="en-US" w:eastAsia="zh-CN"/>
        </w:rPr>
      </w:pPr>
    </w:p>
    <w:p w14:paraId="10841F69" w14:textId="77777777" w:rsidR="00A91F6A" w:rsidRDefault="0020747E">
      <w:pPr>
        <w:pStyle w:val="1"/>
        <w:rPr>
          <w:lang w:val="en-US" w:eastAsia="ja-JP"/>
        </w:rPr>
      </w:pPr>
      <w:r>
        <w:rPr>
          <w:lang w:val="en-US" w:eastAsia="ja-JP"/>
        </w:rPr>
        <w:t>Recommendations for Tdocs</w:t>
      </w:r>
    </w:p>
    <w:p w14:paraId="37B5AC8D" w14:textId="77777777" w:rsidR="00A91F6A" w:rsidRDefault="0020747E">
      <w:pPr>
        <w:pStyle w:val="2"/>
      </w:pPr>
      <w:r>
        <w:rPr>
          <w:rFonts w:hint="eastAsia"/>
        </w:rPr>
        <w:t>1st</w:t>
      </w:r>
      <w:r>
        <w:t xml:space="preserve"> </w:t>
      </w:r>
      <w:r>
        <w:rPr>
          <w:rFonts w:hint="eastAsia"/>
        </w:rPr>
        <w:t xml:space="preserve">round </w:t>
      </w:r>
    </w:p>
    <w:p w14:paraId="4FA979E9" w14:textId="77777777" w:rsidR="00A91F6A" w:rsidRDefault="0020747E">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A91F6A" w14:paraId="3E75EAC9" w14:textId="77777777">
        <w:tc>
          <w:tcPr>
            <w:tcW w:w="2058" w:type="pct"/>
          </w:tcPr>
          <w:p w14:paraId="33B6AD92" w14:textId="77777777" w:rsidR="00A91F6A" w:rsidRDefault="0020747E">
            <w:pPr>
              <w:spacing w:after="120"/>
              <w:rPr>
                <w:b/>
                <w:bCs/>
                <w:color w:val="0070C0"/>
                <w:lang w:val="en-US" w:eastAsia="zh-CN"/>
              </w:rPr>
            </w:pPr>
            <w:r>
              <w:rPr>
                <w:b/>
                <w:bCs/>
                <w:color w:val="0070C0"/>
                <w:lang w:val="en-US" w:eastAsia="zh-CN"/>
              </w:rPr>
              <w:t>Title</w:t>
            </w:r>
          </w:p>
        </w:tc>
        <w:tc>
          <w:tcPr>
            <w:tcW w:w="1325" w:type="pct"/>
          </w:tcPr>
          <w:p w14:paraId="022D9049" w14:textId="77777777" w:rsidR="00A91F6A" w:rsidRDefault="0020747E">
            <w:pPr>
              <w:spacing w:after="120"/>
              <w:rPr>
                <w:b/>
                <w:bCs/>
                <w:color w:val="0070C0"/>
                <w:lang w:val="en-US" w:eastAsia="zh-CN"/>
              </w:rPr>
            </w:pPr>
            <w:r>
              <w:rPr>
                <w:b/>
                <w:bCs/>
                <w:color w:val="0070C0"/>
                <w:lang w:val="en-US" w:eastAsia="zh-CN"/>
              </w:rPr>
              <w:t>Source</w:t>
            </w:r>
          </w:p>
        </w:tc>
        <w:tc>
          <w:tcPr>
            <w:tcW w:w="1617" w:type="pct"/>
          </w:tcPr>
          <w:p w14:paraId="2904F69F" w14:textId="77777777" w:rsidR="00A91F6A" w:rsidRDefault="0020747E">
            <w:pPr>
              <w:spacing w:after="120"/>
              <w:rPr>
                <w:b/>
                <w:bCs/>
                <w:color w:val="0070C0"/>
                <w:lang w:val="en-US" w:eastAsia="zh-CN"/>
              </w:rPr>
            </w:pPr>
            <w:r>
              <w:rPr>
                <w:b/>
                <w:bCs/>
                <w:color w:val="0070C0"/>
                <w:lang w:val="en-US" w:eastAsia="zh-CN"/>
              </w:rPr>
              <w:t>Comments</w:t>
            </w:r>
          </w:p>
        </w:tc>
      </w:tr>
      <w:tr w:rsidR="00A91F6A" w14:paraId="6AF2700D" w14:textId="77777777">
        <w:tc>
          <w:tcPr>
            <w:tcW w:w="2058" w:type="pct"/>
          </w:tcPr>
          <w:p w14:paraId="4CBCF444" w14:textId="77777777" w:rsidR="00A91F6A" w:rsidRDefault="0020747E">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7F3A6FA" w14:textId="77777777" w:rsidR="00A91F6A" w:rsidRDefault="0020747E">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959893B" w14:textId="77777777" w:rsidR="00A91F6A" w:rsidRDefault="00A91F6A">
            <w:pPr>
              <w:spacing w:after="120"/>
              <w:rPr>
                <w:rFonts w:eastAsiaTheme="minorEastAsia"/>
                <w:color w:val="0070C0"/>
                <w:lang w:val="en-US" w:eastAsia="zh-CN"/>
              </w:rPr>
            </w:pPr>
          </w:p>
        </w:tc>
      </w:tr>
      <w:tr w:rsidR="00A91F6A" w14:paraId="41C07DFB" w14:textId="77777777">
        <w:tc>
          <w:tcPr>
            <w:tcW w:w="2058" w:type="pct"/>
          </w:tcPr>
          <w:p w14:paraId="71C197D5" w14:textId="77777777" w:rsidR="00A91F6A" w:rsidRDefault="0020747E">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AEAC2FC" w14:textId="77777777" w:rsidR="00A91F6A" w:rsidRDefault="0020747E">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0B471A16" w14:textId="77777777" w:rsidR="00A91F6A" w:rsidRDefault="0020747E">
            <w:pPr>
              <w:spacing w:after="120"/>
              <w:rPr>
                <w:rFonts w:eastAsiaTheme="minorEastAsia"/>
                <w:color w:val="0070C0"/>
                <w:lang w:val="en-US" w:eastAsia="zh-CN"/>
              </w:rPr>
            </w:pPr>
            <w:r>
              <w:rPr>
                <w:rFonts w:eastAsiaTheme="minorEastAsia"/>
                <w:color w:val="0070C0"/>
                <w:lang w:val="en-US" w:eastAsia="zh-CN"/>
              </w:rPr>
              <w:t>To: RAN_X; Cc: RAN_Y</w:t>
            </w:r>
          </w:p>
        </w:tc>
      </w:tr>
      <w:tr w:rsidR="00A91F6A" w14:paraId="3A04B85D" w14:textId="77777777">
        <w:tc>
          <w:tcPr>
            <w:tcW w:w="2058" w:type="pct"/>
          </w:tcPr>
          <w:p w14:paraId="10ADE4AC" w14:textId="705D4E02" w:rsidR="00A91F6A" w:rsidRDefault="00FD2396">
            <w:pPr>
              <w:spacing w:after="120"/>
              <w:rPr>
                <w:rFonts w:eastAsiaTheme="minorEastAsia"/>
                <w:i/>
                <w:color w:val="0070C0"/>
                <w:lang w:val="en-US" w:eastAsia="zh-CN"/>
              </w:rPr>
            </w:pPr>
            <w:r>
              <w:rPr>
                <w:rFonts w:eastAsiaTheme="minorEastAsia" w:hint="eastAsia"/>
                <w:i/>
                <w:color w:val="0070C0"/>
                <w:lang w:val="en-US" w:eastAsia="zh-CN"/>
              </w:rPr>
              <w:t>W</w:t>
            </w:r>
            <w:r>
              <w:rPr>
                <w:rFonts w:eastAsiaTheme="minorEastAsia"/>
                <w:i/>
                <w:color w:val="0070C0"/>
                <w:lang w:val="en-US" w:eastAsia="zh-CN"/>
              </w:rPr>
              <w:t>F on BCS</w:t>
            </w:r>
            <w:r w:rsidR="002E5EB8">
              <w:rPr>
                <w:rFonts w:eastAsiaTheme="minorEastAsia"/>
                <w:i/>
                <w:color w:val="0070C0"/>
                <w:lang w:val="en-US" w:eastAsia="zh-CN"/>
              </w:rPr>
              <w:t>4</w:t>
            </w:r>
            <w:r>
              <w:rPr>
                <w:rFonts w:eastAsiaTheme="minorEastAsia"/>
                <w:i/>
                <w:color w:val="0070C0"/>
                <w:lang w:val="en-US" w:eastAsia="zh-CN"/>
              </w:rPr>
              <w:t xml:space="preserve"> for general part</w:t>
            </w:r>
          </w:p>
        </w:tc>
        <w:tc>
          <w:tcPr>
            <w:tcW w:w="1325" w:type="pct"/>
          </w:tcPr>
          <w:p w14:paraId="7A2A4FD5" w14:textId="239B4E0C" w:rsidR="00A91F6A" w:rsidRDefault="00FD2396">
            <w:pPr>
              <w:spacing w:after="120"/>
              <w:rPr>
                <w:rFonts w:eastAsiaTheme="minorEastAsia"/>
                <w:i/>
                <w:color w:val="0070C0"/>
                <w:lang w:val="en-US" w:eastAsia="zh-CN"/>
              </w:rPr>
            </w:pPr>
            <w:r w:rsidRPr="00FD2396">
              <w:rPr>
                <w:rFonts w:eastAsiaTheme="minorEastAsia"/>
                <w:i/>
                <w:color w:val="0070C0"/>
                <w:lang w:val="en-US" w:eastAsia="zh-CN"/>
              </w:rPr>
              <w:t>T-Mobile USA</w:t>
            </w:r>
          </w:p>
        </w:tc>
        <w:tc>
          <w:tcPr>
            <w:tcW w:w="1617" w:type="pct"/>
          </w:tcPr>
          <w:p w14:paraId="444584CE" w14:textId="77777777" w:rsidR="00A91F6A" w:rsidRDefault="00A91F6A">
            <w:pPr>
              <w:spacing w:after="120"/>
              <w:rPr>
                <w:rFonts w:eastAsiaTheme="minorEastAsia"/>
                <w:i/>
                <w:color w:val="0070C0"/>
                <w:lang w:val="en-US" w:eastAsia="zh-CN"/>
              </w:rPr>
            </w:pPr>
          </w:p>
        </w:tc>
      </w:tr>
      <w:tr w:rsidR="00FD2396" w14:paraId="174DDF0D" w14:textId="77777777">
        <w:tc>
          <w:tcPr>
            <w:tcW w:w="2058" w:type="pct"/>
          </w:tcPr>
          <w:p w14:paraId="6F769837" w14:textId="5F4BB2CD" w:rsidR="00FD2396" w:rsidRDefault="00FD2396" w:rsidP="00FD2396">
            <w:pPr>
              <w:spacing w:after="120"/>
              <w:rPr>
                <w:rFonts w:eastAsiaTheme="minorEastAsia"/>
                <w:i/>
                <w:color w:val="0070C0"/>
                <w:lang w:val="en-US" w:eastAsia="zh-CN"/>
              </w:rPr>
            </w:pPr>
            <w:r>
              <w:rPr>
                <w:rFonts w:eastAsiaTheme="minorEastAsia" w:hint="eastAsia"/>
                <w:i/>
                <w:color w:val="0070C0"/>
                <w:lang w:val="en-US" w:eastAsia="zh-CN"/>
              </w:rPr>
              <w:lastRenderedPageBreak/>
              <w:t>W</w:t>
            </w:r>
            <w:r>
              <w:rPr>
                <w:rFonts w:eastAsiaTheme="minorEastAsia"/>
                <w:i/>
                <w:color w:val="0070C0"/>
                <w:lang w:val="en-US" w:eastAsia="zh-CN"/>
              </w:rPr>
              <w:t>F on MSD improvement</w:t>
            </w:r>
          </w:p>
        </w:tc>
        <w:tc>
          <w:tcPr>
            <w:tcW w:w="1325" w:type="pct"/>
          </w:tcPr>
          <w:p w14:paraId="33BA6AF2" w14:textId="6542C566" w:rsidR="00FD2396" w:rsidRDefault="00FD2396">
            <w:pPr>
              <w:spacing w:after="120"/>
              <w:rPr>
                <w:rFonts w:eastAsiaTheme="minorEastAsia"/>
                <w:i/>
                <w:color w:val="0070C0"/>
                <w:lang w:val="en-US" w:eastAsia="zh-CN"/>
              </w:rPr>
            </w:pPr>
            <w:r>
              <w:rPr>
                <w:rFonts w:eastAsiaTheme="minorEastAsia" w:hint="eastAsia"/>
                <w:i/>
                <w:color w:val="0070C0"/>
                <w:lang w:val="en-US" w:eastAsia="zh-CN"/>
              </w:rPr>
              <w:t>H</w:t>
            </w:r>
            <w:r>
              <w:rPr>
                <w:rFonts w:eastAsiaTheme="minorEastAsia"/>
                <w:i/>
                <w:color w:val="0070C0"/>
                <w:lang w:val="en-US" w:eastAsia="zh-CN"/>
              </w:rPr>
              <w:t>uawei, HiSilicon</w:t>
            </w:r>
          </w:p>
        </w:tc>
        <w:tc>
          <w:tcPr>
            <w:tcW w:w="1617" w:type="pct"/>
          </w:tcPr>
          <w:p w14:paraId="11A58E39" w14:textId="77777777" w:rsidR="00FD2396" w:rsidRDefault="00FD2396">
            <w:pPr>
              <w:spacing w:after="120"/>
              <w:rPr>
                <w:rFonts w:eastAsiaTheme="minorEastAsia"/>
                <w:i/>
                <w:color w:val="0070C0"/>
                <w:lang w:val="en-US" w:eastAsia="zh-CN"/>
              </w:rPr>
            </w:pPr>
          </w:p>
        </w:tc>
      </w:tr>
    </w:tbl>
    <w:p w14:paraId="6221A658" w14:textId="77777777" w:rsidR="00A91F6A" w:rsidRDefault="00A91F6A">
      <w:pPr>
        <w:rPr>
          <w:lang w:val="en-US" w:eastAsia="ja-JP"/>
        </w:rPr>
      </w:pPr>
    </w:p>
    <w:p w14:paraId="3FF760A6" w14:textId="77777777" w:rsidR="00A91F6A" w:rsidRDefault="0020747E">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A91F6A" w14:paraId="30713D8F" w14:textId="77777777">
        <w:tc>
          <w:tcPr>
            <w:tcW w:w="1424" w:type="dxa"/>
          </w:tcPr>
          <w:p w14:paraId="1043A29D"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DC22081" w14:textId="77777777" w:rsidR="00A91F6A" w:rsidRDefault="0020747E">
            <w:pPr>
              <w:spacing w:after="120"/>
              <w:rPr>
                <w:b/>
                <w:bCs/>
                <w:color w:val="0070C0"/>
                <w:lang w:val="en-US" w:eastAsia="zh-CN"/>
              </w:rPr>
            </w:pPr>
            <w:r>
              <w:rPr>
                <w:b/>
                <w:bCs/>
                <w:color w:val="0070C0"/>
                <w:lang w:val="en-US" w:eastAsia="zh-CN"/>
              </w:rPr>
              <w:t>Title</w:t>
            </w:r>
          </w:p>
        </w:tc>
        <w:tc>
          <w:tcPr>
            <w:tcW w:w="1418" w:type="dxa"/>
          </w:tcPr>
          <w:p w14:paraId="6B65A291" w14:textId="77777777" w:rsidR="00A91F6A" w:rsidRDefault="0020747E">
            <w:pPr>
              <w:spacing w:after="120"/>
              <w:rPr>
                <w:b/>
                <w:bCs/>
                <w:color w:val="0070C0"/>
                <w:lang w:val="en-US" w:eastAsia="zh-CN"/>
              </w:rPr>
            </w:pPr>
            <w:r>
              <w:rPr>
                <w:b/>
                <w:bCs/>
                <w:color w:val="0070C0"/>
                <w:lang w:val="en-US" w:eastAsia="zh-CN"/>
              </w:rPr>
              <w:t>Source</w:t>
            </w:r>
          </w:p>
        </w:tc>
        <w:tc>
          <w:tcPr>
            <w:tcW w:w="2409" w:type="dxa"/>
          </w:tcPr>
          <w:p w14:paraId="351A8D3D" w14:textId="77777777" w:rsidR="00A91F6A" w:rsidRDefault="002074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6A91AAD" w14:textId="77777777" w:rsidR="00A91F6A" w:rsidRDefault="0020747E">
            <w:pPr>
              <w:spacing w:after="120"/>
              <w:rPr>
                <w:b/>
                <w:bCs/>
                <w:color w:val="0070C0"/>
                <w:lang w:val="en-US" w:eastAsia="zh-CN"/>
              </w:rPr>
            </w:pPr>
            <w:r>
              <w:rPr>
                <w:b/>
                <w:bCs/>
                <w:color w:val="0070C0"/>
                <w:lang w:val="en-US" w:eastAsia="zh-CN"/>
              </w:rPr>
              <w:t>Comments</w:t>
            </w:r>
          </w:p>
        </w:tc>
      </w:tr>
      <w:tr w:rsidR="00A91F6A" w14:paraId="171657E9" w14:textId="77777777">
        <w:tc>
          <w:tcPr>
            <w:tcW w:w="1424" w:type="dxa"/>
          </w:tcPr>
          <w:p w14:paraId="03536135" w14:textId="77777777" w:rsidR="00A91F6A" w:rsidRDefault="002074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0C4E1F5" w14:textId="77777777" w:rsidR="00A91F6A" w:rsidRDefault="002074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C1D3439" w14:textId="77777777" w:rsidR="00A91F6A" w:rsidRDefault="0020747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7692C5F" w14:textId="77777777" w:rsidR="00A91F6A" w:rsidRDefault="0020747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8D82528" w14:textId="77777777" w:rsidR="00A91F6A" w:rsidRDefault="00A91F6A">
            <w:pPr>
              <w:spacing w:after="120"/>
              <w:rPr>
                <w:rFonts w:eastAsiaTheme="minorEastAsia"/>
                <w:color w:val="0070C0"/>
                <w:lang w:val="en-US" w:eastAsia="zh-CN"/>
              </w:rPr>
            </w:pPr>
          </w:p>
        </w:tc>
      </w:tr>
      <w:tr w:rsidR="00A91F6A" w14:paraId="69184364" w14:textId="77777777">
        <w:tc>
          <w:tcPr>
            <w:tcW w:w="1424" w:type="dxa"/>
          </w:tcPr>
          <w:p w14:paraId="4F373A2B" w14:textId="77777777" w:rsidR="00A91F6A" w:rsidRDefault="0020747E">
            <w:pPr>
              <w:spacing w:after="120"/>
              <w:rPr>
                <w:rFonts w:eastAsiaTheme="minorEastAsia"/>
                <w:color w:val="0070C0"/>
                <w:lang w:val="en-US" w:eastAsia="zh-CN"/>
              </w:rPr>
            </w:pPr>
            <w:r>
              <w:t>R4-2111727</w:t>
            </w:r>
          </w:p>
        </w:tc>
        <w:tc>
          <w:tcPr>
            <w:tcW w:w="2682" w:type="dxa"/>
          </w:tcPr>
          <w:p w14:paraId="14BF6A20" w14:textId="77777777" w:rsidR="00A91F6A" w:rsidRDefault="0020747E">
            <w:pPr>
              <w:spacing w:after="120"/>
              <w:rPr>
                <w:rFonts w:eastAsiaTheme="minorEastAsia"/>
                <w:color w:val="0070C0"/>
                <w:lang w:val="en-US" w:eastAsia="zh-CN"/>
              </w:rPr>
            </w:pPr>
            <w:r>
              <w:t>BCS4 MSD</w:t>
            </w:r>
          </w:p>
        </w:tc>
        <w:tc>
          <w:tcPr>
            <w:tcW w:w="1418" w:type="dxa"/>
          </w:tcPr>
          <w:p w14:paraId="0E5713B0" w14:textId="77777777" w:rsidR="00A91F6A" w:rsidRDefault="0020747E">
            <w:pPr>
              <w:spacing w:after="120"/>
              <w:rPr>
                <w:rFonts w:eastAsiaTheme="minorEastAsia"/>
                <w:color w:val="0070C0"/>
                <w:lang w:val="en-US" w:eastAsia="zh-CN"/>
              </w:rPr>
            </w:pPr>
            <w:r>
              <w:t>Qualcomm Incorporated</w:t>
            </w:r>
          </w:p>
        </w:tc>
        <w:tc>
          <w:tcPr>
            <w:tcW w:w="2409" w:type="dxa"/>
          </w:tcPr>
          <w:p w14:paraId="3D9AF40B" w14:textId="7D61E9D6" w:rsidR="00A91F6A" w:rsidRDefault="00FD2396">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7C91312B" w14:textId="77777777" w:rsidR="00A91F6A" w:rsidRDefault="00A91F6A">
            <w:pPr>
              <w:spacing w:after="120"/>
              <w:rPr>
                <w:rFonts w:eastAsiaTheme="minorEastAsia"/>
                <w:color w:val="0070C0"/>
                <w:lang w:val="en-US" w:eastAsia="zh-CN"/>
              </w:rPr>
            </w:pPr>
          </w:p>
        </w:tc>
      </w:tr>
      <w:tr w:rsidR="00A91F6A" w14:paraId="3DCD6446" w14:textId="77777777">
        <w:tc>
          <w:tcPr>
            <w:tcW w:w="1424" w:type="dxa"/>
          </w:tcPr>
          <w:p w14:paraId="62DE4E6F" w14:textId="77777777" w:rsidR="00A91F6A" w:rsidRDefault="0020747E">
            <w:pPr>
              <w:spacing w:after="120"/>
              <w:rPr>
                <w:rFonts w:eastAsiaTheme="minorEastAsia"/>
                <w:color w:val="0070C0"/>
                <w:lang w:val="en-US" w:eastAsia="zh-CN"/>
              </w:rPr>
            </w:pPr>
            <w:r>
              <w:t>R4-2111765</w:t>
            </w:r>
          </w:p>
        </w:tc>
        <w:tc>
          <w:tcPr>
            <w:tcW w:w="2682" w:type="dxa"/>
          </w:tcPr>
          <w:p w14:paraId="0573E2E0" w14:textId="77777777" w:rsidR="00A91F6A" w:rsidRDefault="0020747E">
            <w:pPr>
              <w:spacing w:after="120"/>
              <w:rPr>
                <w:rFonts w:eastAsiaTheme="minorEastAsia"/>
                <w:color w:val="0070C0"/>
                <w:lang w:val="en-US" w:eastAsia="zh-CN"/>
              </w:rPr>
            </w:pPr>
            <w:r>
              <w:t xml:space="preserve">Clarification of BCS4/5 scope </w:t>
            </w:r>
          </w:p>
        </w:tc>
        <w:tc>
          <w:tcPr>
            <w:tcW w:w="1418" w:type="dxa"/>
          </w:tcPr>
          <w:p w14:paraId="49D36A17" w14:textId="77777777" w:rsidR="00A91F6A" w:rsidRDefault="0020747E">
            <w:pPr>
              <w:spacing w:after="120"/>
              <w:rPr>
                <w:rFonts w:eastAsiaTheme="minorEastAsia"/>
                <w:color w:val="0070C0"/>
                <w:lang w:val="en-US" w:eastAsia="zh-CN"/>
              </w:rPr>
            </w:pPr>
            <w:r>
              <w:t>Nokia, Nokia Shanghai Bell</w:t>
            </w:r>
          </w:p>
        </w:tc>
        <w:tc>
          <w:tcPr>
            <w:tcW w:w="2409" w:type="dxa"/>
          </w:tcPr>
          <w:p w14:paraId="4E99CF78" w14:textId="783A2378" w:rsidR="00A91F6A" w:rsidRDefault="00FD2396">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7DB903A2" w14:textId="77777777" w:rsidR="00A91F6A" w:rsidRDefault="00A91F6A">
            <w:pPr>
              <w:spacing w:after="120"/>
              <w:rPr>
                <w:rFonts w:eastAsiaTheme="minorEastAsia"/>
                <w:color w:val="0070C0"/>
                <w:lang w:val="en-US" w:eastAsia="zh-CN"/>
              </w:rPr>
            </w:pPr>
          </w:p>
        </w:tc>
      </w:tr>
      <w:tr w:rsidR="00A91F6A" w14:paraId="0F196A53" w14:textId="77777777">
        <w:tc>
          <w:tcPr>
            <w:tcW w:w="1424" w:type="dxa"/>
          </w:tcPr>
          <w:p w14:paraId="0B8CA62D" w14:textId="77777777" w:rsidR="00A91F6A" w:rsidRDefault="0020747E">
            <w:pPr>
              <w:spacing w:after="120"/>
              <w:rPr>
                <w:rFonts w:eastAsiaTheme="minorEastAsia"/>
                <w:color w:val="0070C0"/>
                <w:lang w:val="en-US" w:eastAsia="zh-CN"/>
              </w:rPr>
            </w:pPr>
            <w:r>
              <w:t>R4-2112246</w:t>
            </w:r>
          </w:p>
        </w:tc>
        <w:tc>
          <w:tcPr>
            <w:tcW w:w="2682" w:type="dxa"/>
          </w:tcPr>
          <w:p w14:paraId="2DCFD089" w14:textId="77777777" w:rsidR="00A91F6A" w:rsidRDefault="0020747E">
            <w:pPr>
              <w:spacing w:after="120"/>
              <w:rPr>
                <w:rFonts w:eastAsiaTheme="minorEastAsia"/>
                <w:color w:val="0070C0"/>
                <w:lang w:val="en-US" w:eastAsia="zh-CN"/>
              </w:rPr>
            </w:pPr>
            <w:r>
              <w:t>Proposals on BCS4 and BCS5</w:t>
            </w:r>
          </w:p>
        </w:tc>
        <w:tc>
          <w:tcPr>
            <w:tcW w:w="1418" w:type="dxa"/>
          </w:tcPr>
          <w:p w14:paraId="187FD67D" w14:textId="77777777" w:rsidR="00A91F6A" w:rsidRDefault="0020747E">
            <w:pPr>
              <w:spacing w:after="120"/>
              <w:rPr>
                <w:rFonts w:eastAsiaTheme="minorEastAsia"/>
                <w:color w:val="0070C0"/>
                <w:lang w:val="en-US" w:eastAsia="zh-CN"/>
              </w:rPr>
            </w:pPr>
            <w:r>
              <w:t>Qualcomm Incorporated</w:t>
            </w:r>
          </w:p>
        </w:tc>
        <w:tc>
          <w:tcPr>
            <w:tcW w:w="2409" w:type="dxa"/>
          </w:tcPr>
          <w:p w14:paraId="7B542E28" w14:textId="1F3E997B" w:rsidR="00A91F6A" w:rsidRDefault="00FD2396">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677BAFF0" w14:textId="77777777" w:rsidR="00A91F6A" w:rsidRDefault="00A91F6A">
            <w:pPr>
              <w:spacing w:after="120"/>
              <w:rPr>
                <w:rFonts w:eastAsiaTheme="minorEastAsia"/>
                <w:color w:val="0070C0"/>
                <w:lang w:val="en-US" w:eastAsia="zh-CN"/>
              </w:rPr>
            </w:pPr>
          </w:p>
        </w:tc>
      </w:tr>
      <w:tr w:rsidR="00A91F6A" w14:paraId="350589E8" w14:textId="77777777">
        <w:tc>
          <w:tcPr>
            <w:tcW w:w="1424" w:type="dxa"/>
          </w:tcPr>
          <w:p w14:paraId="5D10A75A" w14:textId="77777777" w:rsidR="00A91F6A" w:rsidRDefault="0020747E">
            <w:pPr>
              <w:spacing w:after="120"/>
              <w:rPr>
                <w:rFonts w:eastAsiaTheme="minorEastAsia"/>
                <w:color w:val="0070C0"/>
                <w:lang w:val="en-US" w:eastAsia="zh-CN"/>
              </w:rPr>
            </w:pPr>
            <w:r>
              <w:t>R4-2112914</w:t>
            </w:r>
          </w:p>
        </w:tc>
        <w:tc>
          <w:tcPr>
            <w:tcW w:w="2682" w:type="dxa"/>
          </w:tcPr>
          <w:p w14:paraId="62F1002F" w14:textId="77777777" w:rsidR="00A91F6A" w:rsidRDefault="0020747E">
            <w:pPr>
              <w:spacing w:after="120"/>
              <w:rPr>
                <w:rFonts w:eastAsiaTheme="minorEastAsia"/>
                <w:color w:val="0070C0"/>
                <w:lang w:val="en-US" w:eastAsia="zh-CN"/>
              </w:rPr>
            </w:pPr>
            <w:r>
              <w:t>Templates on BCS4/5</w:t>
            </w:r>
          </w:p>
        </w:tc>
        <w:tc>
          <w:tcPr>
            <w:tcW w:w="1418" w:type="dxa"/>
          </w:tcPr>
          <w:p w14:paraId="52A0F8C5" w14:textId="77777777" w:rsidR="00A91F6A" w:rsidRDefault="0020747E">
            <w:pPr>
              <w:spacing w:after="120"/>
              <w:rPr>
                <w:rFonts w:eastAsiaTheme="minorEastAsia"/>
                <w:color w:val="0070C0"/>
                <w:lang w:val="en-US" w:eastAsia="zh-CN"/>
              </w:rPr>
            </w:pPr>
            <w:r>
              <w:t>ZTE Corporation</w:t>
            </w:r>
          </w:p>
        </w:tc>
        <w:tc>
          <w:tcPr>
            <w:tcW w:w="2409" w:type="dxa"/>
          </w:tcPr>
          <w:p w14:paraId="0474746A" w14:textId="3F92B776" w:rsidR="00A91F6A" w:rsidRDefault="00FD2396">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02A2A7A1" w14:textId="77777777" w:rsidR="00A91F6A" w:rsidRDefault="00A91F6A">
            <w:pPr>
              <w:spacing w:after="120"/>
              <w:rPr>
                <w:rFonts w:eastAsiaTheme="minorEastAsia"/>
                <w:color w:val="0070C0"/>
                <w:lang w:val="en-US" w:eastAsia="zh-CN"/>
              </w:rPr>
            </w:pPr>
          </w:p>
        </w:tc>
      </w:tr>
      <w:tr w:rsidR="00A91F6A" w14:paraId="2DD66517" w14:textId="77777777">
        <w:tc>
          <w:tcPr>
            <w:tcW w:w="1424" w:type="dxa"/>
          </w:tcPr>
          <w:p w14:paraId="30884886" w14:textId="77777777" w:rsidR="00A91F6A" w:rsidRDefault="0020747E">
            <w:pPr>
              <w:spacing w:after="120"/>
              <w:rPr>
                <w:rFonts w:eastAsiaTheme="minorEastAsia"/>
                <w:color w:val="0070C0"/>
                <w:lang w:val="en-US" w:eastAsia="zh-CN"/>
              </w:rPr>
            </w:pPr>
            <w:r>
              <w:t>R4-2113095</w:t>
            </w:r>
          </w:p>
        </w:tc>
        <w:tc>
          <w:tcPr>
            <w:tcW w:w="2682" w:type="dxa"/>
          </w:tcPr>
          <w:p w14:paraId="775312D8" w14:textId="77777777" w:rsidR="00A91F6A" w:rsidRDefault="0020747E">
            <w:pPr>
              <w:spacing w:after="120"/>
              <w:rPr>
                <w:rFonts w:eastAsiaTheme="minorEastAsia"/>
                <w:color w:val="0070C0"/>
                <w:lang w:val="en-US" w:eastAsia="zh-CN"/>
              </w:rPr>
            </w:pPr>
            <w:r>
              <w:t>BCS4 for SUL and intra-band NR-CA</w:t>
            </w:r>
          </w:p>
        </w:tc>
        <w:tc>
          <w:tcPr>
            <w:tcW w:w="1418" w:type="dxa"/>
          </w:tcPr>
          <w:p w14:paraId="4906E453" w14:textId="77777777" w:rsidR="00A91F6A" w:rsidRDefault="0020747E">
            <w:pPr>
              <w:spacing w:after="120"/>
              <w:rPr>
                <w:rFonts w:eastAsiaTheme="minorEastAsia"/>
                <w:color w:val="0070C0"/>
                <w:lang w:val="en-US" w:eastAsia="zh-CN"/>
              </w:rPr>
            </w:pPr>
            <w:r>
              <w:t>Xiaomi</w:t>
            </w:r>
          </w:p>
        </w:tc>
        <w:tc>
          <w:tcPr>
            <w:tcW w:w="2409" w:type="dxa"/>
          </w:tcPr>
          <w:p w14:paraId="287227BC" w14:textId="7A94F10C" w:rsidR="00A91F6A" w:rsidRDefault="00FD2396">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3E6B1A22" w14:textId="77777777" w:rsidR="00A91F6A" w:rsidRDefault="00A91F6A">
            <w:pPr>
              <w:spacing w:after="120"/>
              <w:rPr>
                <w:rFonts w:eastAsiaTheme="minorEastAsia"/>
                <w:color w:val="0070C0"/>
                <w:lang w:val="en-US" w:eastAsia="zh-CN"/>
              </w:rPr>
            </w:pPr>
          </w:p>
        </w:tc>
      </w:tr>
      <w:tr w:rsidR="00A91F6A" w14:paraId="3598A2E3" w14:textId="77777777">
        <w:tc>
          <w:tcPr>
            <w:tcW w:w="1424" w:type="dxa"/>
          </w:tcPr>
          <w:p w14:paraId="14F0FBEC" w14:textId="77777777" w:rsidR="00A91F6A" w:rsidRDefault="0020747E">
            <w:pPr>
              <w:spacing w:after="120"/>
              <w:rPr>
                <w:rFonts w:eastAsiaTheme="minorEastAsia"/>
                <w:color w:val="0070C0"/>
                <w:lang w:val="en-US" w:eastAsia="zh-CN"/>
              </w:rPr>
            </w:pPr>
            <w:r>
              <w:t>R4-2113421</w:t>
            </w:r>
          </w:p>
        </w:tc>
        <w:tc>
          <w:tcPr>
            <w:tcW w:w="2682" w:type="dxa"/>
          </w:tcPr>
          <w:p w14:paraId="7BFD5B08" w14:textId="77777777" w:rsidR="00A91F6A" w:rsidRDefault="0020747E">
            <w:pPr>
              <w:spacing w:after="120"/>
              <w:rPr>
                <w:rFonts w:eastAsiaTheme="minorEastAsia"/>
                <w:color w:val="0070C0"/>
                <w:lang w:val="en-US" w:eastAsia="zh-CN"/>
              </w:rPr>
            </w:pPr>
            <w:r>
              <w:t>Discussion on MSD due to Tx non-linearities interference in 1st and 2nd adjacent channel of UL band</w:t>
            </w:r>
          </w:p>
        </w:tc>
        <w:tc>
          <w:tcPr>
            <w:tcW w:w="1418" w:type="dxa"/>
          </w:tcPr>
          <w:p w14:paraId="419A3AFE" w14:textId="77777777" w:rsidR="00A91F6A" w:rsidRDefault="0020747E">
            <w:pPr>
              <w:spacing w:after="120"/>
              <w:rPr>
                <w:rFonts w:eastAsiaTheme="minorEastAsia"/>
                <w:color w:val="0070C0"/>
                <w:lang w:val="en-US" w:eastAsia="zh-CN"/>
              </w:rPr>
            </w:pPr>
            <w:r>
              <w:t>Huawei, HiSilicon</w:t>
            </w:r>
          </w:p>
        </w:tc>
        <w:tc>
          <w:tcPr>
            <w:tcW w:w="2409" w:type="dxa"/>
          </w:tcPr>
          <w:p w14:paraId="54D5EA21" w14:textId="3EF048A1" w:rsidR="00A91F6A" w:rsidRDefault="00FD2396">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2D83D53F" w14:textId="77777777" w:rsidR="00A91F6A" w:rsidRDefault="00A91F6A">
            <w:pPr>
              <w:spacing w:after="120"/>
              <w:rPr>
                <w:rFonts w:eastAsiaTheme="minorEastAsia"/>
                <w:color w:val="0070C0"/>
                <w:lang w:val="en-US" w:eastAsia="zh-CN"/>
              </w:rPr>
            </w:pPr>
          </w:p>
        </w:tc>
      </w:tr>
      <w:tr w:rsidR="00A91F6A" w14:paraId="27545B2F" w14:textId="77777777">
        <w:tc>
          <w:tcPr>
            <w:tcW w:w="1424" w:type="dxa"/>
          </w:tcPr>
          <w:p w14:paraId="3BAD9F81" w14:textId="77777777" w:rsidR="00A91F6A" w:rsidRDefault="0020747E">
            <w:pPr>
              <w:spacing w:after="120"/>
              <w:rPr>
                <w:rFonts w:eastAsiaTheme="minorEastAsia"/>
                <w:color w:val="0070C0"/>
                <w:lang w:val="en-US" w:eastAsia="zh-CN"/>
              </w:rPr>
            </w:pPr>
            <w:r>
              <w:t>R4-2113422</w:t>
            </w:r>
          </w:p>
        </w:tc>
        <w:tc>
          <w:tcPr>
            <w:tcW w:w="2682" w:type="dxa"/>
          </w:tcPr>
          <w:p w14:paraId="0ECCE4D1" w14:textId="77777777" w:rsidR="00A91F6A" w:rsidRDefault="0020747E">
            <w:pPr>
              <w:spacing w:after="120"/>
              <w:rPr>
                <w:rFonts w:eastAsiaTheme="minorEastAsia"/>
                <w:color w:val="0070C0"/>
                <w:lang w:val="en-US" w:eastAsia="zh-CN"/>
              </w:rPr>
            </w:pPr>
            <w:r>
              <w:t>General discussion on introduction of BCS4</w:t>
            </w:r>
          </w:p>
        </w:tc>
        <w:tc>
          <w:tcPr>
            <w:tcW w:w="1418" w:type="dxa"/>
          </w:tcPr>
          <w:p w14:paraId="6572EE4E" w14:textId="77777777" w:rsidR="00A91F6A" w:rsidRDefault="0020747E">
            <w:pPr>
              <w:spacing w:after="120"/>
              <w:rPr>
                <w:rFonts w:eastAsiaTheme="minorEastAsia"/>
                <w:color w:val="0070C0"/>
                <w:lang w:val="en-US" w:eastAsia="zh-CN"/>
              </w:rPr>
            </w:pPr>
            <w:r>
              <w:t>Huawei, HiSilicon</w:t>
            </w:r>
          </w:p>
        </w:tc>
        <w:tc>
          <w:tcPr>
            <w:tcW w:w="2409" w:type="dxa"/>
          </w:tcPr>
          <w:p w14:paraId="052D1203" w14:textId="231F184A" w:rsidR="00A91F6A" w:rsidRDefault="00FD2396">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2D18B13E" w14:textId="77777777" w:rsidR="00A91F6A" w:rsidRDefault="00A91F6A">
            <w:pPr>
              <w:spacing w:after="120"/>
              <w:rPr>
                <w:rFonts w:eastAsiaTheme="minorEastAsia"/>
                <w:color w:val="0070C0"/>
                <w:lang w:val="en-US" w:eastAsia="zh-CN"/>
              </w:rPr>
            </w:pPr>
          </w:p>
        </w:tc>
      </w:tr>
      <w:tr w:rsidR="00A91F6A" w14:paraId="50807C9C" w14:textId="77777777">
        <w:tc>
          <w:tcPr>
            <w:tcW w:w="1424" w:type="dxa"/>
          </w:tcPr>
          <w:p w14:paraId="6A3AF4BC" w14:textId="77777777" w:rsidR="00A91F6A" w:rsidRDefault="0020747E">
            <w:pPr>
              <w:spacing w:after="120"/>
              <w:rPr>
                <w:rFonts w:eastAsiaTheme="minorEastAsia"/>
                <w:color w:val="0070C0"/>
                <w:lang w:val="en-US" w:eastAsia="zh-CN"/>
              </w:rPr>
            </w:pPr>
            <w:r>
              <w:t>R4-2113423</w:t>
            </w:r>
          </w:p>
        </w:tc>
        <w:tc>
          <w:tcPr>
            <w:tcW w:w="2682" w:type="dxa"/>
          </w:tcPr>
          <w:p w14:paraId="72CBC841" w14:textId="77777777" w:rsidR="00A91F6A" w:rsidRDefault="0020747E">
            <w:pPr>
              <w:spacing w:after="120"/>
              <w:rPr>
                <w:rFonts w:eastAsiaTheme="minorEastAsia"/>
                <w:color w:val="0070C0"/>
                <w:lang w:val="en-US" w:eastAsia="zh-CN"/>
              </w:rPr>
            </w:pPr>
            <w:r>
              <w:t>Draft CR for 38.101-1 to simplify the MSD</w:t>
            </w:r>
          </w:p>
        </w:tc>
        <w:tc>
          <w:tcPr>
            <w:tcW w:w="1418" w:type="dxa"/>
          </w:tcPr>
          <w:p w14:paraId="0ECE5E67" w14:textId="77777777" w:rsidR="00A91F6A" w:rsidRDefault="0020747E">
            <w:pPr>
              <w:spacing w:after="120"/>
              <w:rPr>
                <w:rFonts w:eastAsiaTheme="minorEastAsia"/>
                <w:color w:val="0070C0"/>
                <w:lang w:val="en-US" w:eastAsia="zh-CN"/>
              </w:rPr>
            </w:pPr>
            <w:r>
              <w:t>Huawei, HiSilicon</w:t>
            </w:r>
          </w:p>
        </w:tc>
        <w:tc>
          <w:tcPr>
            <w:tcW w:w="2409" w:type="dxa"/>
          </w:tcPr>
          <w:p w14:paraId="1E084167" w14:textId="202B4A05" w:rsidR="00A91F6A" w:rsidRDefault="00FD2396">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3DC1D7CC" w14:textId="77777777" w:rsidR="00A91F6A" w:rsidRDefault="00A91F6A">
            <w:pPr>
              <w:spacing w:after="120"/>
              <w:rPr>
                <w:rFonts w:eastAsiaTheme="minorEastAsia"/>
                <w:color w:val="0070C0"/>
                <w:lang w:val="en-US" w:eastAsia="zh-CN"/>
              </w:rPr>
            </w:pPr>
          </w:p>
        </w:tc>
      </w:tr>
      <w:tr w:rsidR="00A91F6A" w14:paraId="606160DD" w14:textId="77777777">
        <w:tc>
          <w:tcPr>
            <w:tcW w:w="1424" w:type="dxa"/>
          </w:tcPr>
          <w:p w14:paraId="6C393BCB" w14:textId="77777777" w:rsidR="00A91F6A" w:rsidRDefault="0020747E">
            <w:pPr>
              <w:spacing w:after="120"/>
              <w:rPr>
                <w:rFonts w:eastAsiaTheme="minorEastAsia"/>
                <w:color w:val="0070C0"/>
                <w:lang w:val="en-US" w:eastAsia="zh-CN"/>
              </w:rPr>
            </w:pPr>
            <w:r>
              <w:t>R4-2114243</w:t>
            </w:r>
          </w:p>
        </w:tc>
        <w:tc>
          <w:tcPr>
            <w:tcW w:w="2682" w:type="dxa"/>
          </w:tcPr>
          <w:p w14:paraId="6AB7D3C1" w14:textId="77777777" w:rsidR="00A91F6A" w:rsidRDefault="0020747E">
            <w:pPr>
              <w:spacing w:after="120"/>
              <w:rPr>
                <w:rFonts w:eastAsiaTheme="minorEastAsia"/>
                <w:color w:val="0070C0"/>
                <w:lang w:val="en-US" w:eastAsia="zh-CN"/>
              </w:rPr>
            </w:pPr>
            <w:r>
              <w:t>CR for 38.101-1: Introduction of BCS4 and BCS5</w:t>
            </w:r>
          </w:p>
        </w:tc>
        <w:tc>
          <w:tcPr>
            <w:tcW w:w="1418" w:type="dxa"/>
          </w:tcPr>
          <w:p w14:paraId="29437A71" w14:textId="77777777" w:rsidR="00A91F6A" w:rsidRDefault="0020747E">
            <w:pPr>
              <w:spacing w:after="120"/>
              <w:rPr>
                <w:rFonts w:eastAsiaTheme="minorEastAsia"/>
                <w:color w:val="0070C0"/>
                <w:lang w:val="en-US" w:eastAsia="zh-CN"/>
              </w:rPr>
            </w:pPr>
            <w:r>
              <w:t>T-Mobile USA</w:t>
            </w:r>
          </w:p>
        </w:tc>
        <w:tc>
          <w:tcPr>
            <w:tcW w:w="2409" w:type="dxa"/>
          </w:tcPr>
          <w:p w14:paraId="1CBD0709" w14:textId="0A59A79A" w:rsidR="00A91F6A" w:rsidRDefault="00FD2396">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14:paraId="1AC3B0C6" w14:textId="77777777" w:rsidR="00A91F6A" w:rsidRDefault="00A91F6A">
            <w:pPr>
              <w:spacing w:after="120"/>
              <w:rPr>
                <w:rFonts w:eastAsiaTheme="minorEastAsia"/>
                <w:color w:val="0070C0"/>
                <w:lang w:val="en-US" w:eastAsia="zh-CN"/>
              </w:rPr>
            </w:pPr>
          </w:p>
        </w:tc>
      </w:tr>
      <w:tr w:rsidR="00A91F6A" w14:paraId="3B099748" w14:textId="77777777">
        <w:tc>
          <w:tcPr>
            <w:tcW w:w="1424" w:type="dxa"/>
          </w:tcPr>
          <w:p w14:paraId="12CDDC53" w14:textId="77777777" w:rsidR="00A91F6A" w:rsidRDefault="0020747E">
            <w:pPr>
              <w:spacing w:after="120"/>
              <w:rPr>
                <w:rFonts w:eastAsiaTheme="minorEastAsia"/>
                <w:color w:val="0070C0"/>
                <w:lang w:val="en-US" w:eastAsia="zh-CN"/>
              </w:rPr>
            </w:pPr>
            <w:r>
              <w:t>R4-2114244</w:t>
            </w:r>
          </w:p>
        </w:tc>
        <w:tc>
          <w:tcPr>
            <w:tcW w:w="2682" w:type="dxa"/>
          </w:tcPr>
          <w:p w14:paraId="7E8A0E0D" w14:textId="77777777" w:rsidR="00A91F6A" w:rsidRDefault="0020747E">
            <w:pPr>
              <w:spacing w:after="120"/>
              <w:rPr>
                <w:rFonts w:eastAsiaTheme="minorEastAsia"/>
                <w:color w:val="0070C0"/>
                <w:lang w:val="en-US" w:eastAsia="zh-CN"/>
              </w:rPr>
            </w:pPr>
            <w:r>
              <w:t>CR for 38.101-2: Introduction of BCS4 and BCS5</w:t>
            </w:r>
          </w:p>
        </w:tc>
        <w:tc>
          <w:tcPr>
            <w:tcW w:w="1418" w:type="dxa"/>
          </w:tcPr>
          <w:p w14:paraId="114A07E1" w14:textId="77777777" w:rsidR="00A91F6A" w:rsidRDefault="0020747E">
            <w:pPr>
              <w:spacing w:after="120"/>
              <w:rPr>
                <w:rFonts w:eastAsiaTheme="minorEastAsia"/>
                <w:color w:val="0070C0"/>
                <w:lang w:val="en-US" w:eastAsia="zh-CN"/>
              </w:rPr>
            </w:pPr>
            <w:r>
              <w:t>T-Mobile USA</w:t>
            </w:r>
          </w:p>
        </w:tc>
        <w:tc>
          <w:tcPr>
            <w:tcW w:w="2409" w:type="dxa"/>
          </w:tcPr>
          <w:p w14:paraId="601CFFA7" w14:textId="7E106A6D" w:rsidR="00A91F6A" w:rsidRDefault="00FD2396">
            <w:pPr>
              <w:spacing w:after="120"/>
              <w:rPr>
                <w:rFonts w:eastAsiaTheme="minorEastAsia"/>
                <w:color w:val="0070C0"/>
                <w:lang w:val="en-US" w:eastAsia="zh-CN"/>
              </w:rPr>
            </w:pPr>
            <w:del w:id="26" w:author="Moderator" w:date="2021-08-23T11:18:00Z">
              <w:r w:rsidDel="00147A63">
                <w:rPr>
                  <w:rFonts w:eastAsiaTheme="minorEastAsia" w:hint="eastAsia"/>
                  <w:color w:val="0070C0"/>
                  <w:lang w:val="en-US" w:eastAsia="zh-CN"/>
                </w:rPr>
                <w:delText>r</w:delText>
              </w:r>
              <w:r w:rsidDel="00147A63">
                <w:rPr>
                  <w:rFonts w:eastAsiaTheme="minorEastAsia"/>
                  <w:color w:val="0070C0"/>
                  <w:lang w:val="en-US" w:eastAsia="zh-CN"/>
                </w:rPr>
                <w:delText>evised</w:delText>
              </w:r>
            </w:del>
            <w:ins w:id="27" w:author="Moderator" w:date="2021-08-23T11:18:00Z">
              <w:r w:rsidR="00147A63">
                <w:rPr>
                  <w:rFonts w:eastAsiaTheme="minorEastAsia"/>
                  <w:color w:val="0070C0"/>
                  <w:lang w:val="en-US" w:eastAsia="zh-CN"/>
                </w:rPr>
                <w:t>Not available</w:t>
              </w:r>
            </w:ins>
          </w:p>
        </w:tc>
        <w:tc>
          <w:tcPr>
            <w:tcW w:w="1698" w:type="dxa"/>
          </w:tcPr>
          <w:p w14:paraId="53889D5B" w14:textId="77777777" w:rsidR="00A91F6A" w:rsidRDefault="00A91F6A">
            <w:pPr>
              <w:spacing w:after="120"/>
              <w:rPr>
                <w:rFonts w:eastAsiaTheme="minorEastAsia"/>
                <w:color w:val="0070C0"/>
                <w:lang w:val="en-US" w:eastAsia="zh-CN"/>
              </w:rPr>
            </w:pPr>
          </w:p>
        </w:tc>
      </w:tr>
      <w:tr w:rsidR="00A91F6A" w14:paraId="13246FBF" w14:textId="77777777">
        <w:tc>
          <w:tcPr>
            <w:tcW w:w="1424" w:type="dxa"/>
          </w:tcPr>
          <w:p w14:paraId="79FD7C38" w14:textId="77777777" w:rsidR="00A91F6A" w:rsidRDefault="0020747E">
            <w:pPr>
              <w:spacing w:after="120"/>
              <w:rPr>
                <w:rFonts w:eastAsiaTheme="minorEastAsia"/>
                <w:color w:val="0070C0"/>
                <w:lang w:val="en-US" w:eastAsia="zh-CN"/>
              </w:rPr>
            </w:pPr>
            <w:r>
              <w:t>R4-2114245</w:t>
            </w:r>
          </w:p>
        </w:tc>
        <w:tc>
          <w:tcPr>
            <w:tcW w:w="2682" w:type="dxa"/>
          </w:tcPr>
          <w:p w14:paraId="0C937319" w14:textId="77777777" w:rsidR="00A91F6A" w:rsidRDefault="0020747E">
            <w:pPr>
              <w:spacing w:after="120"/>
              <w:rPr>
                <w:rFonts w:eastAsiaTheme="minorEastAsia"/>
                <w:color w:val="0070C0"/>
                <w:lang w:val="en-US" w:eastAsia="zh-CN"/>
              </w:rPr>
            </w:pPr>
            <w:r>
              <w:t>CR for 38.101-3: Introduction of BCS4 and BCS5</w:t>
            </w:r>
          </w:p>
        </w:tc>
        <w:tc>
          <w:tcPr>
            <w:tcW w:w="1418" w:type="dxa"/>
          </w:tcPr>
          <w:p w14:paraId="0FB33836" w14:textId="77777777" w:rsidR="00A91F6A" w:rsidRDefault="0020747E">
            <w:pPr>
              <w:spacing w:after="120"/>
              <w:rPr>
                <w:rFonts w:eastAsiaTheme="minorEastAsia"/>
                <w:color w:val="0070C0"/>
                <w:lang w:val="en-US" w:eastAsia="zh-CN"/>
              </w:rPr>
            </w:pPr>
            <w:r>
              <w:t>T-Mobile USA</w:t>
            </w:r>
          </w:p>
        </w:tc>
        <w:tc>
          <w:tcPr>
            <w:tcW w:w="2409" w:type="dxa"/>
          </w:tcPr>
          <w:p w14:paraId="698036F2" w14:textId="33594FAD" w:rsidR="00A91F6A" w:rsidRDefault="00FD2396">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14:paraId="76C8DF1E" w14:textId="77777777" w:rsidR="00A91F6A" w:rsidRDefault="00A91F6A">
            <w:pPr>
              <w:spacing w:after="120"/>
              <w:rPr>
                <w:rFonts w:eastAsiaTheme="minorEastAsia"/>
                <w:color w:val="0070C0"/>
                <w:lang w:val="en-US" w:eastAsia="zh-CN"/>
              </w:rPr>
            </w:pPr>
          </w:p>
        </w:tc>
      </w:tr>
      <w:tr w:rsidR="00A91F6A" w14:paraId="50241D29" w14:textId="77777777">
        <w:tc>
          <w:tcPr>
            <w:tcW w:w="1424" w:type="dxa"/>
          </w:tcPr>
          <w:p w14:paraId="77DFB0F3" w14:textId="77777777" w:rsidR="00A91F6A" w:rsidRDefault="0020747E">
            <w:pPr>
              <w:spacing w:after="120"/>
              <w:rPr>
                <w:rFonts w:eastAsiaTheme="minorEastAsia"/>
                <w:color w:val="0070C0"/>
                <w:lang w:val="en-US" w:eastAsia="zh-CN"/>
              </w:rPr>
            </w:pPr>
            <w:r>
              <w:t>R4-2114246</w:t>
            </w:r>
          </w:p>
        </w:tc>
        <w:tc>
          <w:tcPr>
            <w:tcW w:w="2682" w:type="dxa"/>
          </w:tcPr>
          <w:p w14:paraId="5B944DD1" w14:textId="77777777" w:rsidR="00A91F6A" w:rsidRDefault="0020747E">
            <w:pPr>
              <w:spacing w:after="120"/>
              <w:rPr>
                <w:rFonts w:eastAsiaTheme="minorEastAsia"/>
                <w:color w:val="0070C0"/>
                <w:lang w:val="en-US" w:eastAsia="zh-CN"/>
              </w:rPr>
            </w:pPr>
            <w:r>
              <w:t>CR for 38.307: Release independence of BCS4 and BCS5</w:t>
            </w:r>
          </w:p>
        </w:tc>
        <w:tc>
          <w:tcPr>
            <w:tcW w:w="1418" w:type="dxa"/>
          </w:tcPr>
          <w:p w14:paraId="637A285C" w14:textId="77777777" w:rsidR="00A91F6A" w:rsidRDefault="0020747E">
            <w:pPr>
              <w:spacing w:after="120"/>
              <w:rPr>
                <w:rFonts w:eastAsiaTheme="minorEastAsia"/>
                <w:color w:val="0070C0"/>
                <w:lang w:val="en-US" w:eastAsia="zh-CN"/>
              </w:rPr>
            </w:pPr>
            <w:r>
              <w:t>T-Mobile USA</w:t>
            </w:r>
          </w:p>
        </w:tc>
        <w:tc>
          <w:tcPr>
            <w:tcW w:w="2409" w:type="dxa"/>
          </w:tcPr>
          <w:p w14:paraId="606B3EAA" w14:textId="04525EB7" w:rsidR="00A91F6A" w:rsidRDefault="00FD2396">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14:paraId="0D4FF985" w14:textId="77777777" w:rsidR="00A91F6A" w:rsidRDefault="00A91F6A">
            <w:pPr>
              <w:spacing w:after="120"/>
              <w:rPr>
                <w:rFonts w:eastAsiaTheme="minorEastAsia"/>
                <w:color w:val="0070C0"/>
                <w:lang w:val="en-US" w:eastAsia="zh-CN"/>
              </w:rPr>
            </w:pPr>
          </w:p>
        </w:tc>
      </w:tr>
      <w:tr w:rsidR="00A91F6A" w14:paraId="398248F6" w14:textId="77777777">
        <w:tc>
          <w:tcPr>
            <w:tcW w:w="1424" w:type="dxa"/>
          </w:tcPr>
          <w:p w14:paraId="147F906E" w14:textId="77777777" w:rsidR="00A91F6A" w:rsidRDefault="0020747E">
            <w:pPr>
              <w:spacing w:after="120"/>
              <w:rPr>
                <w:rFonts w:eastAsiaTheme="minorEastAsia"/>
                <w:color w:val="0070C0"/>
                <w:lang w:val="en-US" w:eastAsia="zh-CN"/>
              </w:rPr>
            </w:pPr>
            <w:r>
              <w:t>R4-2114247</w:t>
            </w:r>
          </w:p>
        </w:tc>
        <w:tc>
          <w:tcPr>
            <w:tcW w:w="2682" w:type="dxa"/>
          </w:tcPr>
          <w:p w14:paraId="7CD479F7" w14:textId="77777777" w:rsidR="00A91F6A" w:rsidRDefault="0020747E">
            <w:pPr>
              <w:spacing w:after="120"/>
              <w:rPr>
                <w:rFonts w:eastAsiaTheme="minorEastAsia"/>
                <w:color w:val="0070C0"/>
                <w:lang w:val="en-US" w:eastAsia="zh-CN"/>
              </w:rPr>
            </w:pPr>
            <w:r>
              <w:t>BCS4 and BCS5 Discussion</w:t>
            </w:r>
          </w:p>
        </w:tc>
        <w:tc>
          <w:tcPr>
            <w:tcW w:w="1418" w:type="dxa"/>
          </w:tcPr>
          <w:p w14:paraId="7E57E6CC" w14:textId="77777777" w:rsidR="00A91F6A" w:rsidRDefault="0020747E">
            <w:pPr>
              <w:spacing w:after="120"/>
              <w:rPr>
                <w:rFonts w:eastAsiaTheme="minorEastAsia"/>
                <w:color w:val="0070C0"/>
                <w:lang w:val="en-US" w:eastAsia="zh-CN"/>
              </w:rPr>
            </w:pPr>
            <w:r>
              <w:t>T-Mobile USA</w:t>
            </w:r>
          </w:p>
        </w:tc>
        <w:tc>
          <w:tcPr>
            <w:tcW w:w="2409" w:type="dxa"/>
          </w:tcPr>
          <w:p w14:paraId="0D3E19DF" w14:textId="04E5C6A1" w:rsidR="00A91F6A" w:rsidRDefault="00FD2396">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227339EF" w14:textId="77777777" w:rsidR="00A91F6A" w:rsidRDefault="00A91F6A">
            <w:pPr>
              <w:spacing w:after="120"/>
              <w:rPr>
                <w:rFonts w:eastAsiaTheme="minorEastAsia"/>
                <w:color w:val="0070C0"/>
                <w:lang w:val="en-US" w:eastAsia="zh-CN"/>
              </w:rPr>
            </w:pPr>
          </w:p>
        </w:tc>
      </w:tr>
      <w:tr w:rsidR="00A91F6A" w14:paraId="350B110C" w14:textId="77777777">
        <w:tc>
          <w:tcPr>
            <w:tcW w:w="1424" w:type="dxa"/>
          </w:tcPr>
          <w:p w14:paraId="5635D59D" w14:textId="77777777" w:rsidR="00A91F6A" w:rsidRDefault="0020747E">
            <w:pPr>
              <w:spacing w:after="120"/>
              <w:rPr>
                <w:rFonts w:eastAsiaTheme="minorEastAsia"/>
                <w:color w:val="0070C0"/>
                <w:lang w:val="en-US" w:eastAsia="zh-CN"/>
              </w:rPr>
            </w:pPr>
            <w:r>
              <w:t>R4-2114581</w:t>
            </w:r>
          </w:p>
        </w:tc>
        <w:tc>
          <w:tcPr>
            <w:tcW w:w="2682" w:type="dxa"/>
          </w:tcPr>
          <w:p w14:paraId="6A50D67A" w14:textId="77777777" w:rsidR="00A91F6A" w:rsidRDefault="0020747E">
            <w:pPr>
              <w:spacing w:after="120"/>
              <w:rPr>
                <w:rFonts w:eastAsiaTheme="minorEastAsia"/>
                <w:color w:val="0070C0"/>
                <w:lang w:val="en-US" w:eastAsia="zh-CN"/>
              </w:rPr>
            </w:pPr>
            <w:r>
              <w:t>BCS4 - Improvements to MSD Tables</w:t>
            </w:r>
          </w:p>
        </w:tc>
        <w:tc>
          <w:tcPr>
            <w:tcW w:w="1418" w:type="dxa"/>
          </w:tcPr>
          <w:p w14:paraId="3A40FC7C" w14:textId="77777777" w:rsidR="00A91F6A" w:rsidRDefault="0020747E">
            <w:pPr>
              <w:spacing w:after="120"/>
              <w:rPr>
                <w:rFonts w:eastAsiaTheme="minorEastAsia"/>
                <w:color w:val="0070C0"/>
                <w:lang w:val="en-US" w:eastAsia="zh-CN"/>
              </w:rPr>
            </w:pPr>
            <w:r>
              <w:t>Skyworks Solutions Inc.</w:t>
            </w:r>
          </w:p>
        </w:tc>
        <w:tc>
          <w:tcPr>
            <w:tcW w:w="2409" w:type="dxa"/>
          </w:tcPr>
          <w:p w14:paraId="6A22E5AE" w14:textId="1822A4E5" w:rsidR="00A91F6A" w:rsidRDefault="00FD2396">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57D22CBC" w14:textId="77777777" w:rsidR="00A91F6A" w:rsidRDefault="00A91F6A">
            <w:pPr>
              <w:spacing w:after="120"/>
              <w:rPr>
                <w:rFonts w:eastAsiaTheme="minorEastAsia"/>
                <w:color w:val="0070C0"/>
                <w:lang w:val="en-US" w:eastAsia="zh-CN"/>
              </w:rPr>
            </w:pPr>
          </w:p>
        </w:tc>
      </w:tr>
      <w:tr w:rsidR="00A91F6A" w14:paraId="78F8CC24" w14:textId="77777777">
        <w:tc>
          <w:tcPr>
            <w:tcW w:w="1424" w:type="dxa"/>
          </w:tcPr>
          <w:p w14:paraId="0499D0A8" w14:textId="77777777" w:rsidR="00A91F6A" w:rsidRDefault="0020747E">
            <w:pPr>
              <w:spacing w:after="120"/>
              <w:rPr>
                <w:rFonts w:eastAsiaTheme="minorEastAsia"/>
                <w:color w:val="0070C0"/>
                <w:lang w:val="en-US" w:eastAsia="zh-CN"/>
              </w:rPr>
            </w:pPr>
            <w:r>
              <w:t>R4-2113808</w:t>
            </w:r>
          </w:p>
        </w:tc>
        <w:tc>
          <w:tcPr>
            <w:tcW w:w="2682" w:type="dxa"/>
          </w:tcPr>
          <w:p w14:paraId="1BE66199" w14:textId="77777777" w:rsidR="00A91F6A" w:rsidRDefault="0020747E">
            <w:pPr>
              <w:spacing w:after="120"/>
              <w:rPr>
                <w:rFonts w:eastAsiaTheme="minorEastAsia"/>
                <w:color w:val="0070C0"/>
                <w:lang w:val="en-US" w:eastAsia="zh-CN"/>
              </w:rPr>
            </w:pPr>
            <w:r>
              <w:t>CR for 38.101-3 to introduce the missing MSD requirements (Rel-16)</w:t>
            </w:r>
          </w:p>
        </w:tc>
        <w:tc>
          <w:tcPr>
            <w:tcW w:w="1418" w:type="dxa"/>
          </w:tcPr>
          <w:p w14:paraId="703AF6A2" w14:textId="77777777" w:rsidR="00A91F6A" w:rsidRDefault="0020747E">
            <w:pPr>
              <w:spacing w:after="120"/>
              <w:rPr>
                <w:rFonts w:eastAsiaTheme="minorEastAsia"/>
                <w:color w:val="0070C0"/>
                <w:lang w:val="en-US" w:eastAsia="zh-CN"/>
              </w:rPr>
            </w:pPr>
            <w:r>
              <w:t>Huawei, HiSilicon</w:t>
            </w:r>
          </w:p>
        </w:tc>
        <w:tc>
          <w:tcPr>
            <w:tcW w:w="2409" w:type="dxa"/>
          </w:tcPr>
          <w:p w14:paraId="21148CB4" w14:textId="633A3740" w:rsidR="00A91F6A" w:rsidRDefault="00FD2396">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2C66A5F1" w14:textId="77777777" w:rsidR="00A91F6A" w:rsidRDefault="00A91F6A">
            <w:pPr>
              <w:spacing w:after="120"/>
              <w:rPr>
                <w:rFonts w:eastAsiaTheme="minorEastAsia"/>
                <w:color w:val="0070C0"/>
                <w:lang w:val="en-US" w:eastAsia="zh-CN"/>
              </w:rPr>
            </w:pPr>
          </w:p>
        </w:tc>
      </w:tr>
      <w:tr w:rsidR="00A91F6A" w14:paraId="6D45275A" w14:textId="77777777">
        <w:tc>
          <w:tcPr>
            <w:tcW w:w="1424" w:type="dxa"/>
          </w:tcPr>
          <w:p w14:paraId="7BBC66C1" w14:textId="77777777" w:rsidR="00A91F6A" w:rsidRDefault="0020747E">
            <w:pPr>
              <w:spacing w:after="120"/>
              <w:rPr>
                <w:rFonts w:eastAsiaTheme="minorEastAsia"/>
                <w:color w:val="0070C0"/>
                <w:lang w:val="en-US" w:eastAsia="zh-CN"/>
              </w:rPr>
            </w:pPr>
            <w:r>
              <w:t>R4-2113809</w:t>
            </w:r>
          </w:p>
        </w:tc>
        <w:tc>
          <w:tcPr>
            <w:tcW w:w="2682" w:type="dxa"/>
          </w:tcPr>
          <w:p w14:paraId="05BEE6B0" w14:textId="77777777" w:rsidR="00A91F6A" w:rsidRDefault="0020747E">
            <w:pPr>
              <w:spacing w:after="120"/>
              <w:rPr>
                <w:rFonts w:eastAsiaTheme="minorEastAsia"/>
                <w:color w:val="0070C0"/>
                <w:lang w:val="en-US" w:eastAsia="zh-CN"/>
              </w:rPr>
            </w:pPr>
            <w:r>
              <w:t>CR for 38.101-3 to introduce the missing MSD requirements mirrorCR</w:t>
            </w:r>
          </w:p>
        </w:tc>
        <w:tc>
          <w:tcPr>
            <w:tcW w:w="1418" w:type="dxa"/>
          </w:tcPr>
          <w:p w14:paraId="07A4A90F" w14:textId="77777777" w:rsidR="00A91F6A" w:rsidRDefault="0020747E">
            <w:pPr>
              <w:spacing w:after="120"/>
              <w:rPr>
                <w:rFonts w:eastAsiaTheme="minorEastAsia"/>
                <w:color w:val="0070C0"/>
                <w:lang w:val="en-US" w:eastAsia="zh-CN"/>
              </w:rPr>
            </w:pPr>
            <w:r>
              <w:t>Huawei, HiSilicon</w:t>
            </w:r>
          </w:p>
        </w:tc>
        <w:tc>
          <w:tcPr>
            <w:tcW w:w="2409" w:type="dxa"/>
          </w:tcPr>
          <w:p w14:paraId="52F663FD" w14:textId="4B667DC6" w:rsidR="00A91F6A" w:rsidRDefault="00FD2396">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5166BBF3" w14:textId="77777777" w:rsidR="00A91F6A" w:rsidRDefault="00A91F6A">
            <w:pPr>
              <w:spacing w:after="120"/>
              <w:rPr>
                <w:rFonts w:eastAsiaTheme="minorEastAsia"/>
                <w:color w:val="0070C0"/>
                <w:lang w:val="en-US" w:eastAsia="zh-CN"/>
              </w:rPr>
            </w:pPr>
          </w:p>
        </w:tc>
      </w:tr>
      <w:tr w:rsidR="00A91F6A" w14:paraId="129A654C" w14:textId="77777777">
        <w:tc>
          <w:tcPr>
            <w:tcW w:w="1424" w:type="dxa"/>
          </w:tcPr>
          <w:p w14:paraId="11038BE1" w14:textId="77777777" w:rsidR="00A91F6A" w:rsidRDefault="0020747E">
            <w:pPr>
              <w:spacing w:after="120"/>
              <w:rPr>
                <w:rFonts w:eastAsiaTheme="minorEastAsia"/>
                <w:color w:val="0070C0"/>
                <w:lang w:eastAsia="zh-CN"/>
              </w:rPr>
            </w:pPr>
            <w:r>
              <w:lastRenderedPageBreak/>
              <w:t>R4-2113810</w:t>
            </w:r>
          </w:p>
        </w:tc>
        <w:tc>
          <w:tcPr>
            <w:tcW w:w="2682" w:type="dxa"/>
          </w:tcPr>
          <w:p w14:paraId="5019E4AB" w14:textId="77777777" w:rsidR="00A91F6A" w:rsidRDefault="0020747E">
            <w:pPr>
              <w:spacing w:after="120"/>
              <w:rPr>
                <w:rFonts w:eastAsiaTheme="minorEastAsia"/>
                <w:i/>
                <w:color w:val="0070C0"/>
                <w:lang w:val="en-US" w:eastAsia="zh-CN"/>
              </w:rPr>
            </w:pPr>
            <w:r>
              <w:t>CR for 38.101-3 to specify the MSD requirements for ENDC combinations (Rel-17)</w:t>
            </w:r>
          </w:p>
        </w:tc>
        <w:tc>
          <w:tcPr>
            <w:tcW w:w="1418" w:type="dxa"/>
          </w:tcPr>
          <w:p w14:paraId="0C665B3A" w14:textId="77777777" w:rsidR="00A91F6A" w:rsidRDefault="0020747E">
            <w:pPr>
              <w:spacing w:after="120"/>
              <w:rPr>
                <w:rFonts w:eastAsiaTheme="minorEastAsia"/>
                <w:i/>
                <w:color w:val="0070C0"/>
                <w:lang w:val="en-US" w:eastAsia="zh-CN"/>
              </w:rPr>
            </w:pPr>
            <w:r>
              <w:t>Huawei, HiSilicon</w:t>
            </w:r>
          </w:p>
        </w:tc>
        <w:tc>
          <w:tcPr>
            <w:tcW w:w="2409" w:type="dxa"/>
          </w:tcPr>
          <w:p w14:paraId="4DC67126" w14:textId="35F3E182" w:rsidR="00A91F6A" w:rsidRDefault="00FD2396">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50EF97AB" w14:textId="77777777" w:rsidR="00A91F6A" w:rsidRDefault="00A91F6A">
            <w:pPr>
              <w:spacing w:after="120"/>
              <w:rPr>
                <w:rFonts w:eastAsiaTheme="minorEastAsia"/>
                <w:i/>
                <w:color w:val="0070C0"/>
                <w:lang w:val="en-US" w:eastAsia="zh-CN"/>
              </w:rPr>
            </w:pPr>
          </w:p>
        </w:tc>
      </w:tr>
    </w:tbl>
    <w:p w14:paraId="482CD6D9" w14:textId="77777777" w:rsidR="00A91F6A" w:rsidRDefault="00A91F6A">
      <w:pPr>
        <w:rPr>
          <w:lang w:eastAsia="ja-JP"/>
        </w:rPr>
      </w:pPr>
    </w:p>
    <w:p w14:paraId="7B3B0C2F" w14:textId="77777777" w:rsidR="00A91F6A" w:rsidRDefault="0020747E">
      <w:pPr>
        <w:rPr>
          <w:rFonts w:eastAsiaTheme="minorEastAsia"/>
          <w:color w:val="0070C0"/>
          <w:lang w:val="en-US" w:eastAsia="zh-CN"/>
        </w:rPr>
      </w:pPr>
      <w:r>
        <w:rPr>
          <w:rFonts w:eastAsiaTheme="minorEastAsia"/>
          <w:color w:val="0070C0"/>
          <w:lang w:val="en-US" w:eastAsia="zh-CN"/>
        </w:rPr>
        <w:t>Notes:</w:t>
      </w:r>
    </w:p>
    <w:p w14:paraId="234F609C" w14:textId="77777777" w:rsidR="00A91F6A" w:rsidRDefault="0020747E">
      <w:pPr>
        <w:pStyle w:val="afc"/>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73A0C20" w14:textId="77777777" w:rsidR="00A91F6A" w:rsidRDefault="0020747E">
      <w:pPr>
        <w:pStyle w:val="afc"/>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8EFFE18" w14:textId="77777777" w:rsidR="00A91F6A" w:rsidRDefault="0020747E">
      <w:pPr>
        <w:pStyle w:val="afc"/>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9F3A9B9" w14:textId="77777777" w:rsidR="00A91F6A" w:rsidRDefault="0020747E">
      <w:pPr>
        <w:pStyle w:val="afc"/>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3C2F13A" w14:textId="77777777" w:rsidR="00A91F6A" w:rsidRDefault="0020747E">
      <w:pPr>
        <w:pStyle w:val="afc"/>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8AD21CC" w14:textId="77777777" w:rsidR="00A91F6A" w:rsidRDefault="0020747E">
      <w:pPr>
        <w:pStyle w:val="afc"/>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4F6863F" w14:textId="77777777" w:rsidR="00A91F6A" w:rsidRDefault="00A91F6A">
      <w:pPr>
        <w:rPr>
          <w:rFonts w:eastAsiaTheme="minorEastAsia"/>
          <w:color w:val="0070C0"/>
          <w:lang w:val="en-US" w:eastAsia="zh-CN"/>
        </w:rPr>
      </w:pPr>
    </w:p>
    <w:p w14:paraId="2088F189" w14:textId="77777777" w:rsidR="00A91F6A" w:rsidRDefault="0020747E">
      <w:pPr>
        <w:pStyle w:val="2"/>
      </w:pPr>
      <w:r>
        <w:t xml:space="preserve">2nd </w:t>
      </w:r>
      <w:r>
        <w:rPr>
          <w:rFonts w:hint="eastAsia"/>
        </w:rPr>
        <w:t xml:space="preserve">round </w:t>
      </w:r>
    </w:p>
    <w:p w14:paraId="40A6D5A8" w14:textId="77777777" w:rsidR="00A91F6A" w:rsidRDefault="00A91F6A">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A91F6A" w14:paraId="39538BF0" w14:textId="77777777">
        <w:tc>
          <w:tcPr>
            <w:tcW w:w="1424" w:type="dxa"/>
          </w:tcPr>
          <w:p w14:paraId="5B5F7368"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7DB53C4" w14:textId="77777777" w:rsidR="00A91F6A" w:rsidRDefault="0020747E">
            <w:pPr>
              <w:spacing w:after="120"/>
              <w:rPr>
                <w:b/>
                <w:bCs/>
                <w:color w:val="0070C0"/>
                <w:lang w:val="en-US" w:eastAsia="zh-CN"/>
              </w:rPr>
            </w:pPr>
            <w:r>
              <w:rPr>
                <w:b/>
                <w:bCs/>
                <w:color w:val="0070C0"/>
                <w:lang w:val="en-US" w:eastAsia="zh-CN"/>
              </w:rPr>
              <w:t>Title</w:t>
            </w:r>
          </w:p>
        </w:tc>
        <w:tc>
          <w:tcPr>
            <w:tcW w:w="1418" w:type="dxa"/>
          </w:tcPr>
          <w:p w14:paraId="34297120" w14:textId="77777777" w:rsidR="00A91F6A" w:rsidRDefault="0020747E">
            <w:pPr>
              <w:spacing w:after="120"/>
              <w:rPr>
                <w:b/>
                <w:bCs/>
                <w:color w:val="0070C0"/>
                <w:lang w:val="en-US" w:eastAsia="zh-CN"/>
              </w:rPr>
            </w:pPr>
            <w:r>
              <w:rPr>
                <w:b/>
                <w:bCs/>
                <w:color w:val="0070C0"/>
                <w:lang w:val="en-US" w:eastAsia="zh-CN"/>
              </w:rPr>
              <w:t>Source</w:t>
            </w:r>
          </w:p>
        </w:tc>
        <w:tc>
          <w:tcPr>
            <w:tcW w:w="2409" w:type="dxa"/>
          </w:tcPr>
          <w:p w14:paraId="34E5BA42" w14:textId="77777777" w:rsidR="00A91F6A" w:rsidRDefault="002074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C274373" w14:textId="77777777" w:rsidR="00A91F6A" w:rsidRDefault="0020747E">
            <w:pPr>
              <w:spacing w:after="120"/>
              <w:rPr>
                <w:b/>
                <w:bCs/>
                <w:color w:val="0070C0"/>
                <w:lang w:val="en-US" w:eastAsia="zh-CN"/>
              </w:rPr>
            </w:pPr>
            <w:r>
              <w:rPr>
                <w:b/>
                <w:bCs/>
                <w:color w:val="0070C0"/>
                <w:lang w:val="en-US" w:eastAsia="zh-CN"/>
              </w:rPr>
              <w:t>Comments</w:t>
            </w:r>
          </w:p>
        </w:tc>
      </w:tr>
      <w:tr w:rsidR="00A91F6A" w14:paraId="23970726" w14:textId="77777777">
        <w:tc>
          <w:tcPr>
            <w:tcW w:w="1424" w:type="dxa"/>
          </w:tcPr>
          <w:p w14:paraId="552C4516" w14:textId="77777777" w:rsidR="00A91F6A" w:rsidRDefault="002074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634119" w14:textId="77777777" w:rsidR="00A91F6A" w:rsidRDefault="002074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0C52955" w14:textId="77777777" w:rsidR="00A91F6A" w:rsidRDefault="0020747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6CF8623" w14:textId="77777777" w:rsidR="00A91F6A" w:rsidRDefault="0020747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259A18A" w14:textId="77777777" w:rsidR="00A91F6A" w:rsidRDefault="00A91F6A">
            <w:pPr>
              <w:spacing w:after="120"/>
              <w:rPr>
                <w:rFonts w:eastAsiaTheme="minorEastAsia"/>
                <w:color w:val="0070C0"/>
                <w:lang w:val="en-US" w:eastAsia="zh-CN"/>
              </w:rPr>
            </w:pPr>
          </w:p>
        </w:tc>
      </w:tr>
      <w:tr w:rsidR="00A91F6A" w14:paraId="52EC3972" w14:textId="77777777">
        <w:tc>
          <w:tcPr>
            <w:tcW w:w="1424" w:type="dxa"/>
          </w:tcPr>
          <w:p w14:paraId="73F9F260" w14:textId="77777777" w:rsidR="00A91F6A" w:rsidRDefault="002074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6D44835" w14:textId="77777777" w:rsidR="00A91F6A" w:rsidRDefault="0020747E">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8E2F27F" w14:textId="77777777" w:rsidR="00A91F6A" w:rsidRDefault="0020747E">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57DB26D" w14:textId="77777777" w:rsidR="00A91F6A" w:rsidRDefault="0020747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232D397" w14:textId="77777777" w:rsidR="00A91F6A" w:rsidRDefault="00A91F6A">
            <w:pPr>
              <w:spacing w:after="120"/>
              <w:rPr>
                <w:rFonts w:eastAsiaTheme="minorEastAsia"/>
                <w:color w:val="0070C0"/>
                <w:lang w:val="en-US" w:eastAsia="zh-CN"/>
              </w:rPr>
            </w:pPr>
          </w:p>
        </w:tc>
      </w:tr>
      <w:tr w:rsidR="00A91F6A" w14:paraId="50B54D7B" w14:textId="77777777">
        <w:tc>
          <w:tcPr>
            <w:tcW w:w="1424" w:type="dxa"/>
          </w:tcPr>
          <w:p w14:paraId="4B64B257" w14:textId="77777777" w:rsidR="00A91F6A" w:rsidRDefault="002074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11A8AF8" w14:textId="77777777" w:rsidR="00A91F6A" w:rsidRDefault="0020747E">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252445B" w14:textId="77777777" w:rsidR="00A91F6A" w:rsidRDefault="0020747E">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9151F11" w14:textId="77777777" w:rsidR="00A91F6A" w:rsidRDefault="0020747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A559801" w14:textId="77777777" w:rsidR="00A91F6A" w:rsidRDefault="00A91F6A">
            <w:pPr>
              <w:spacing w:after="120"/>
              <w:rPr>
                <w:rFonts w:eastAsiaTheme="minorEastAsia"/>
                <w:color w:val="0070C0"/>
                <w:lang w:val="en-US" w:eastAsia="zh-CN"/>
              </w:rPr>
            </w:pPr>
          </w:p>
        </w:tc>
      </w:tr>
      <w:tr w:rsidR="00A91F6A" w14:paraId="7938F130" w14:textId="77777777">
        <w:tc>
          <w:tcPr>
            <w:tcW w:w="1424" w:type="dxa"/>
          </w:tcPr>
          <w:p w14:paraId="566A4FD5" w14:textId="77777777" w:rsidR="00A91F6A" w:rsidRDefault="00A91F6A">
            <w:pPr>
              <w:spacing w:after="120"/>
              <w:rPr>
                <w:rFonts w:eastAsiaTheme="minorEastAsia"/>
                <w:color w:val="0070C0"/>
                <w:lang w:eastAsia="zh-CN"/>
              </w:rPr>
            </w:pPr>
          </w:p>
        </w:tc>
        <w:tc>
          <w:tcPr>
            <w:tcW w:w="2682" w:type="dxa"/>
          </w:tcPr>
          <w:p w14:paraId="47858AA6" w14:textId="77777777" w:rsidR="00A91F6A" w:rsidRDefault="00A91F6A">
            <w:pPr>
              <w:spacing w:after="120"/>
              <w:rPr>
                <w:rFonts w:eastAsiaTheme="minorEastAsia"/>
                <w:i/>
                <w:color w:val="0070C0"/>
                <w:lang w:val="en-US" w:eastAsia="zh-CN"/>
              </w:rPr>
            </w:pPr>
          </w:p>
        </w:tc>
        <w:tc>
          <w:tcPr>
            <w:tcW w:w="1418" w:type="dxa"/>
          </w:tcPr>
          <w:p w14:paraId="6924EE33" w14:textId="77777777" w:rsidR="00A91F6A" w:rsidRDefault="00A91F6A">
            <w:pPr>
              <w:spacing w:after="120"/>
              <w:rPr>
                <w:rFonts w:eastAsiaTheme="minorEastAsia"/>
                <w:i/>
                <w:color w:val="0070C0"/>
                <w:lang w:val="en-US" w:eastAsia="zh-CN"/>
              </w:rPr>
            </w:pPr>
          </w:p>
        </w:tc>
        <w:tc>
          <w:tcPr>
            <w:tcW w:w="2409" w:type="dxa"/>
          </w:tcPr>
          <w:p w14:paraId="48D309F2" w14:textId="77777777" w:rsidR="00A91F6A" w:rsidRDefault="00A91F6A">
            <w:pPr>
              <w:spacing w:after="120"/>
              <w:rPr>
                <w:rFonts w:eastAsiaTheme="minorEastAsia"/>
                <w:color w:val="0070C0"/>
                <w:lang w:val="en-US" w:eastAsia="zh-CN"/>
              </w:rPr>
            </w:pPr>
          </w:p>
        </w:tc>
        <w:tc>
          <w:tcPr>
            <w:tcW w:w="1698" w:type="dxa"/>
          </w:tcPr>
          <w:p w14:paraId="63316693" w14:textId="77777777" w:rsidR="00A91F6A" w:rsidRDefault="00A91F6A">
            <w:pPr>
              <w:spacing w:after="120"/>
              <w:rPr>
                <w:rFonts w:eastAsiaTheme="minorEastAsia"/>
                <w:i/>
                <w:color w:val="0070C0"/>
                <w:lang w:val="en-US" w:eastAsia="zh-CN"/>
              </w:rPr>
            </w:pPr>
          </w:p>
        </w:tc>
      </w:tr>
    </w:tbl>
    <w:p w14:paraId="1889ABD6" w14:textId="77777777" w:rsidR="00A91F6A" w:rsidRDefault="00A91F6A">
      <w:pPr>
        <w:rPr>
          <w:rFonts w:eastAsiaTheme="minorEastAsia"/>
          <w:color w:val="0070C0"/>
          <w:lang w:val="en-US" w:eastAsia="zh-CN"/>
        </w:rPr>
      </w:pPr>
    </w:p>
    <w:p w14:paraId="7491EBB5" w14:textId="77777777" w:rsidR="00A91F6A" w:rsidRDefault="0020747E">
      <w:pPr>
        <w:rPr>
          <w:rFonts w:eastAsiaTheme="minorEastAsia"/>
          <w:color w:val="0070C0"/>
          <w:lang w:val="en-US" w:eastAsia="zh-CN"/>
        </w:rPr>
      </w:pPr>
      <w:r>
        <w:rPr>
          <w:rFonts w:eastAsiaTheme="minorEastAsia"/>
          <w:color w:val="0070C0"/>
          <w:lang w:val="en-US" w:eastAsia="zh-CN"/>
        </w:rPr>
        <w:t>Notes:</w:t>
      </w:r>
    </w:p>
    <w:p w14:paraId="1D0C7D16" w14:textId="77777777" w:rsidR="00A91F6A" w:rsidRDefault="0020747E">
      <w:pPr>
        <w:pStyle w:val="afc"/>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03277210" w14:textId="77777777" w:rsidR="00A91F6A" w:rsidRDefault="0020747E">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B4F84B7" w14:textId="77777777" w:rsidR="00A91F6A" w:rsidRDefault="0020747E">
      <w:pPr>
        <w:pStyle w:val="afc"/>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4A31D19" w14:textId="77777777" w:rsidR="00A91F6A" w:rsidRDefault="0020747E">
      <w:pPr>
        <w:pStyle w:val="afc"/>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0A036E7" w14:textId="77777777" w:rsidR="00A91F6A" w:rsidRDefault="0020747E">
      <w:pPr>
        <w:pStyle w:val="afc"/>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670831" w14:textId="77777777" w:rsidR="00A91F6A" w:rsidRDefault="0020747E">
      <w:pPr>
        <w:pStyle w:val="1"/>
        <w:numPr>
          <w:ilvl w:val="0"/>
          <w:numId w:val="0"/>
        </w:numPr>
        <w:rPr>
          <w:lang w:val="en-US" w:eastAsia="ja-JP"/>
        </w:rPr>
      </w:pPr>
      <w:r>
        <w:rPr>
          <w:rFonts w:hint="eastAsia"/>
          <w:lang w:val="en-US" w:eastAsia="ja-JP"/>
        </w:rPr>
        <w:t>Annex</w:t>
      </w:r>
      <w:r>
        <w:rPr>
          <w:lang w:val="en-US" w:eastAsia="ja-JP"/>
        </w:rPr>
        <w:t xml:space="preserve"> </w:t>
      </w:r>
    </w:p>
    <w:p w14:paraId="24B23C8F" w14:textId="77777777" w:rsidR="00A91F6A" w:rsidRDefault="0020747E">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A91F6A" w14:paraId="38A093BE" w14:textId="77777777">
        <w:tc>
          <w:tcPr>
            <w:tcW w:w="3210" w:type="dxa"/>
          </w:tcPr>
          <w:p w14:paraId="64C9FE0F"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3424638F"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730C442E" w14:textId="77777777" w:rsidR="00A91F6A" w:rsidRDefault="0020747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A91F6A" w14:paraId="3875F6AF" w14:textId="77777777">
        <w:tc>
          <w:tcPr>
            <w:tcW w:w="3210" w:type="dxa"/>
          </w:tcPr>
          <w:p w14:paraId="0350C3C2"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3210" w:type="dxa"/>
          </w:tcPr>
          <w:p w14:paraId="4C7293E3"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eng (Henry) Zhang</w:t>
            </w:r>
          </w:p>
        </w:tc>
        <w:tc>
          <w:tcPr>
            <w:tcW w:w="3211" w:type="dxa"/>
          </w:tcPr>
          <w:p w14:paraId="62A03DF6"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zh</w:t>
            </w:r>
            <w:r>
              <w:rPr>
                <w:rFonts w:eastAsiaTheme="minorEastAsia"/>
                <w:color w:val="0070C0"/>
                <w:lang w:val="en-US" w:eastAsia="zh-CN"/>
              </w:rPr>
              <w:t>angpeng169@Huawei.com</w:t>
            </w:r>
          </w:p>
        </w:tc>
      </w:tr>
      <w:tr w:rsidR="00A91F6A" w14:paraId="03620FAC" w14:textId="77777777">
        <w:tc>
          <w:tcPr>
            <w:tcW w:w="3210" w:type="dxa"/>
          </w:tcPr>
          <w:p w14:paraId="20857C21" w14:textId="77777777" w:rsidR="00A91F6A" w:rsidRDefault="0020747E">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3BF7CEB0" w14:textId="77777777" w:rsidR="00A91F6A" w:rsidRDefault="0020747E">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14:paraId="2CC10177" w14:textId="77777777" w:rsidR="00A91F6A" w:rsidRDefault="0020747E">
            <w:pPr>
              <w:spacing w:after="120"/>
              <w:rPr>
                <w:rFonts w:eastAsiaTheme="minorEastAsia"/>
                <w:color w:val="0070C0"/>
                <w:lang w:val="en-US" w:eastAsia="zh-CN"/>
              </w:rPr>
            </w:pPr>
            <w:r>
              <w:rPr>
                <w:rFonts w:eastAsiaTheme="minorEastAsia"/>
                <w:color w:val="0070C0"/>
                <w:lang w:val="en-US" w:eastAsia="zh-CN"/>
              </w:rPr>
              <w:t>bill.shvodian@t-mobile.com</w:t>
            </w:r>
          </w:p>
        </w:tc>
      </w:tr>
      <w:tr w:rsidR="00A91F6A" w14:paraId="4FA3C91B" w14:textId="77777777">
        <w:tc>
          <w:tcPr>
            <w:tcW w:w="3210" w:type="dxa"/>
          </w:tcPr>
          <w:p w14:paraId="63FFDA00"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3210" w:type="dxa"/>
          </w:tcPr>
          <w:p w14:paraId="695B2BC2" w14:textId="77777777" w:rsidR="00A91F6A" w:rsidRDefault="0020747E">
            <w:pPr>
              <w:spacing w:after="120"/>
              <w:rPr>
                <w:rFonts w:eastAsiaTheme="minorEastAsia"/>
                <w:color w:val="0070C0"/>
                <w:lang w:val="en-US" w:eastAsia="zh-CN"/>
              </w:rPr>
            </w:pPr>
            <w:r>
              <w:rPr>
                <w:rFonts w:eastAsiaTheme="minorEastAsia" w:hint="eastAsia"/>
                <w:color w:val="0070C0"/>
                <w:lang w:val="en-US" w:eastAsia="zh-CN"/>
              </w:rPr>
              <w:t>Y</w:t>
            </w:r>
            <w:r>
              <w:rPr>
                <w:rFonts w:eastAsiaTheme="minorEastAsia"/>
                <w:color w:val="0070C0"/>
                <w:lang w:val="en-US" w:eastAsia="zh-CN"/>
              </w:rPr>
              <w:t>uanyuan Zhang</w:t>
            </w:r>
          </w:p>
        </w:tc>
        <w:tc>
          <w:tcPr>
            <w:tcW w:w="3211" w:type="dxa"/>
          </w:tcPr>
          <w:p w14:paraId="69AA91AF" w14:textId="77777777" w:rsidR="00A91F6A" w:rsidRDefault="0020747E">
            <w:pPr>
              <w:spacing w:after="120"/>
              <w:rPr>
                <w:rFonts w:eastAsiaTheme="minorEastAsia"/>
                <w:color w:val="0070C0"/>
                <w:lang w:val="en-US" w:eastAsia="zh-CN"/>
              </w:rPr>
            </w:pPr>
            <w:r>
              <w:rPr>
                <w:rFonts w:eastAsiaTheme="minorEastAsia"/>
                <w:color w:val="0070C0"/>
                <w:lang w:val="en-US" w:eastAsia="zh-CN"/>
              </w:rPr>
              <w:t>tina55.zhang@samsung.com</w:t>
            </w:r>
          </w:p>
        </w:tc>
      </w:tr>
      <w:tr w:rsidR="00A91F6A" w14:paraId="3A90A20B" w14:textId="77777777">
        <w:tc>
          <w:tcPr>
            <w:tcW w:w="3210" w:type="dxa"/>
          </w:tcPr>
          <w:p w14:paraId="5966E52D" w14:textId="77777777" w:rsidR="00A91F6A" w:rsidRDefault="0020747E">
            <w:pPr>
              <w:spacing w:after="12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5B72DD6A" w14:textId="77777777" w:rsidR="00A91F6A" w:rsidRDefault="0020747E">
            <w:pPr>
              <w:spacing w:after="120"/>
              <w:rPr>
                <w:rFonts w:eastAsiaTheme="minorEastAsia"/>
                <w:color w:val="0070C0"/>
                <w:lang w:val="en-US" w:eastAsia="zh-CN"/>
              </w:rPr>
            </w:pPr>
            <w:r>
              <w:rPr>
                <w:rFonts w:eastAsiaTheme="minorEastAsia"/>
                <w:color w:val="0070C0"/>
                <w:lang w:val="en-US" w:eastAsia="zh-CN"/>
              </w:rPr>
              <w:t>Laurent Noel</w:t>
            </w:r>
          </w:p>
        </w:tc>
        <w:tc>
          <w:tcPr>
            <w:tcW w:w="3211" w:type="dxa"/>
          </w:tcPr>
          <w:p w14:paraId="60A52531" w14:textId="77777777" w:rsidR="00A91F6A" w:rsidRDefault="0020747E">
            <w:pPr>
              <w:spacing w:after="120"/>
              <w:rPr>
                <w:rFonts w:eastAsiaTheme="minorEastAsia"/>
                <w:color w:val="0070C0"/>
                <w:lang w:val="en-US" w:eastAsia="zh-CN"/>
              </w:rPr>
            </w:pPr>
            <w:r>
              <w:rPr>
                <w:rFonts w:eastAsiaTheme="minorEastAsia"/>
                <w:color w:val="0070C0"/>
                <w:lang w:val="en-US" w:eastAsia="zh-CN"/>
              </w:rPr>
              <w:t>Laurent.noel@skyworksinc.com</w:t>
            </w:r>
          </w:p>
        </w:tc>
      </w:tr>
    </w:tbl>
    <w:p w14:paraId="59A54049" w14:textId="77777777" w:rsidR="00A91F6A" w:rsidRDefault="00A91F6A">
      <w:pPr>
        <w:rPr>
          <w:rFonts w:eastAsia="Yu Mincho"/>
          <w:lang w:val="en-US" w:eastAsia="ja-JP"/>
        </w:rPr>
      </w:pPr>
    </w:p>
    <w:p w14:paraId="33A00484" w14:textId="77777777" w:rsidR="00A91F6A" w:rsidRDefault="0020747E">
      <w:pPr>
        <w:rPr>
          <w:rFonts w:eastAsiaTheme="minorEastAsia"/>
          <w:color w:val="0070C0"/>
          <w:lang w:val="en-US" w:eastAsia="zh-CN"/>
        </w:rPr>
      </w:pPr>
      <w:r>
        <w:rPr>
          <w:rFonts w:eastAsiaTheme="minorEastAsia"/>
          <w:color w:val="0070C0"/>
          <w:lang w:val="en-US" w:eastAsia="zh-CN"/>
        </w:rPr>
        <w:t>Note:</w:t>
      </w:r>
    </w:p>
    <w:p w14:paraId="1CDA072F" w14:textId="77777777" w:rsidR="00A91F6A" w:rsidRDefault="0020747E">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35257A2" w14:textId="77777777" w:rsidR="00A91F6A" w:rsidRDefault="0020747E">
      <w:pPr>
        <w:pStyle w:val="afc"/>
        <w:numPr>
          <w:ilvl w:val="0"/>
          <w:numId w:val="8"/>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A91F6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E618F" w14:textId="77777777" w:rsidR="004703A7" w:rsidRDefault="004703A7" w:rsidP="00791EA0">
      <w:pPr>
        <w:spacing w:after="0" w:line="240" w:lineRule="auto"/>
      </w:pPr>
      <w:r>
        <w:separator/>
      </w:r>
    </w:p>
  </w:endnote>
  <w:endnote w:type="continuationSeparator" w:id="0">
    <w:p w14:paraId="511D4624" w14:textId="77777777" w:rsidR="004703A7" w:rsidRDefault="004703A7" w:rsidP="00791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等线">
    <w:altName w:val="SimSun"/>
    <w:panose1 w:val="02010600030101010101"/>
    <w:charset w:val="86"/>
    <w:family w:val="auto"/>
    <w:pitch w:val="variable"/>
    <w:sig w:usb0="A00002BF" w:usb1="38CF7CFA" w:usb2="00000016" w:usb3="00000000" w:csb0="0004000F" w:csb1="00000000"/>
  </w:font>
  <w:font w:name="Yu Gothic">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A29F8" w14:textId="77777777" w:rsidR="004703A7" w:rsidRDefault="004703A7" w:rsidP="00791EA0">
      <w:pPr>
        <w:spacing w:after="0" w:line="240" w:lineRule="auto"/>
      </w:pPr>
      <w:r>
        <w:separator/>
      </w:r>
    </w:p>
  </w:footnote>
  <w:footnote w:type="continuationSeparator" w:id="0">
    <w:p w14:paraId="54DA80DA" w14:textId="77777777" w:rsidR="004703A7" w:rsidRDefault="004703A7" w:rsidP="00791E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5D09D2"/>
    <w:multiLevelType w:val="multilevel"/>
    <w:tmpl w:val="265D09D2"/>
    <w:lvl w:ilvl="0">
      <w:start w:val="1"/>
      <w:numFmt w:val="bullet"/>
      <w:lvlText w:val="-"/>
      <w:lvlJc w:val="left"/>
      <w:pPr>
        <w:ind w:left="824" w:hanging="360"/>
      </w:pPr>
      <w:rPr>
        <w:rFonts w:ascii="Times New Roman" w:hAnsi="Times New Roman" w:cs="Times New Roman"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6E796744"/>
    <w:multiLevelType w:val="multilevel"/>
    <w:tmpl w:val="6E796744"/>
    <w:lvl w:ilvl="0">
      <w:start w:val="1"/>
      <w:numFmt w:val="bullet"/>
      <w:lvlText w:val="-"/>
      <w:lvlJc w:val="left"/>
      <w:pPr>
        <w:ind w:left="824" w:hanging="360"/>
      </w:pPr>
      <w:rPr>
        <w:rFonts w:ascii="Times New Roman" w:hAnsi="Times New Roman" w:cs="Times New Roman"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num w:numId="1">
    <w:abstractNumId w:val="5"/>
  </w:num>
  <w:num w:numId="2">
    <w:abstractNumId w:val="6"/>
  </w:num>
  <w:num w:numId="3">
    <w:abstractNumId w:val="1"/>
  </w:num>
  <w:num w:numId="4">
    <w:abstractNumId w:val="7"/>
  </w:num>
  <w:num w:numId="5">
    <w:abstractNumId w:val="3"/>
  </w:num>
  <w:num w:numId="6">
    <w:abstractNumId w:val="2"/>
  </w:num>
  <w:num w:numId="7">
    <w:abstractNumId w:val="0"/>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293B"/>
    <w:rsid w:val="000032FE"/>
    <w:rsid w:val="000035A7"/>
    <w:rsid w:val="00003C98"/>
    <w:rsid w:val="00004165"/>
    <w:rsid w:val="000125DC"/>
    <w:rsid w:val="00020C56"/>
    <w:rsid w:val="00026461"/>
    <w:rsid w:val="00026ACC"/>
    <w:rsid w:val="000310B0"/>
    <w:rsid w:val="0003171D"/>
    <w:rsid w:val="00031C1D"/>
    <w:rsid w:val="00035C50"/>
    <w:rsid w:val="00044292"/>
    <w:rsid w:val="000457A1"/>
    <w:rsid w:val="00050001"/>
    <w:rsid w:val="00052041"/>
    <w:rsid w:val="0005326A"/>
    <w:rsid w:val="00055516"/>
    <w:rsid w:val="00055555"/>
    <w:rsid w:val="0006266D"/>
    <w:rsid w:val="00065506"/>
    <w:rsid w:val="000667EE"/>
    <w:rsid w:val="0007382E"/>
    <w:rsid w:val="000738E3"/>
    <w:rsid w:val="0007427F"/>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3FD2"/>
    <w:rsid w:val="000D09FD"/>
    <w:rsid w:val="000D1CAD"/>
    <w:rsid w:val="000D44FB"/>
    <w:rsid w:val="000D54F1"/>
    <w:rsid w:val="000D574B"/>
    <w:rsid w:val="000D6CFC"/>
    <w:rsid w:val="000E04CF"/>
    <w:rsid w:val="000E3E0D"/>
    <w:rsid w:val="000E537B"/>
    <w:rsid w:val="000E57D0"/>
    <w:rsid w:val="000E7858"/>
    <w:rsid w:val="000F1905"/>
    <w:rsid w:val="000F39CA"/>
    <w:rsid w:val="00107927"/>
    <w:rsid w:val="00110E26"/>
    <w:rsid w:val="00111321"/>
    <w:rsid w:val="00117BD6"/>
    <w:rsid w:val="001206C2"/>
    <w:rsid w:val="00121978"/>
    <w:rsid w:val="00123422"/>
    <w:rsid w:val="00124B6A"/>
    <w:rsid w:val="00125D2C"/>
    <w:rsid w:val="00127B57"/>
    <w:rsid w:val="0013525A"/>
    <w:rsid w:val="00136D4C"/>
    <w:rsid w:val="00142538"/>
    <w:rsid w:val="00142BB9"/>
    <w:rsid w:val="00144F96"/>
    <w:rsid w:val="00146B89"/>
    <w:rsid w:val="00147624"/>
    <w:rsid w:val="00147A63"/>
    <w:rsid w:val="00151EAC"/>
    <w:rsid w:val="00153528"/>
    <w:rsid w:val="00154E68"/>
    <w:rsid w:val="00162548"/>
    <w:rsid w:val="001706EB"/>
    <w:rsid w:val="00171D90"/>
    <w:rsid w:val="00172183"/>
    <w:rsid w:val="001751AB"/>
    <w:rsid w:val="00175A3F"/>
    <w:rsid w:val="00180E09"/>
    <w:rsid w:val="00183D4C"/>
    <w:rsid w:val="00183F6D"/>
    <w:rsid w:val="001843DD"/>
    <w:rsid w:val="0018670E"/>
    <w:rsid w:val="001914FA"/>
    <w:rsid w:val="0019219A"/>
    <w:rsid w:val="00195077"/>
    <w:rsid w:val="001A033F"/>
    <w:rsid w:val="001A08AA"/>
    <w:rsid w:val="001A548E"/>
    <w:rsid w:val="001A59CB"/>
    <w:rsid w:val="001B5291"/>
    <w:rsid w:val="001B7991"/>
    <w:rsid w:val="001B7E18"/>
    <w:rsid w:val="001C1409"/>
    <w:rsid w:val="001C1E26"/>
    <w:rsid w:val="001C2AE6"/>
    <w:rsid w:val="001C4A89"/>
    <w:rsid w:val="001C56BC"/>
    <w:rsid w:val="001C6177"/>
    <w:rsid w:val="001D0363"/>
    <w:rsid w:val="001D12B4"/>
    <w:rsid w:val="001D7D94"/>
    <w:rsid w:val="001E0A28"/>
    <w:rsid w:val="001E4218"/>
    <w:rsid w:val="001F0B20"/>
    <w:rsid w:val="001F465B"/>
    <w:rsid w:val="001F634E"/>
    <w:rsid w:val="00200A62"/>
    <w:rsid w:val="00203740"/>
    <w:rsid w:val="0020747E"/>
    <w:rsid w:val="002138EA"/>
    <w:rsid w:val="002139EA"/>
    <w:rsid w:val="00213F84"/>
    <w:rsid w:val="00214FBD"/>
    <w:rsid w:val="0021749B"/>
    <w:rsid w:val="00221E08"/>
    <w:rsid w:val="00222687"/>
    <w:rsid w:val="00222897"/>
    <w:rsid w:val="00222B0C"/>
    <w:rsid w:val="002271AA"/>
    <w:rsid w:val="002303C1"/>
    <w:rsid w:val="002344AD"/>
    <w:rsid w:val="00235394"/>
    <w:rsid w:val="00235577"/>
    <w:rsid w:val="002371B2"/>
    <w:rsid w:val="002435CA"/>
    <w:rsid w:val="0024469F"/>
    <w:rsid w:val="00246738"/>
    <w:rsid w:val="00250B5B"/>
    <w:rsid w:val="00252DB8"/>
    <w:rsid w:val="002537BC"/>
    <w:rsid w:val="00254131"/>
    <w:rsid w:val="00255C58"/>
    <w:rsid w:val="00260EC7"/>
    <w:rsid w:val="00261539"/>
    <w:rsid w:val="0026179F"/>
    <w:rsid w:val="002666AE"/>
    <w:rsid w:val="00274E1A"/>
    <w:rsid w:val="002775B1"/>
    <w:rsid w:val="002775B9"/>
    <w:rsid w:val="00280990"/>
    <w:rsid w:val="002811C4"/>
    <w:rsid w:val="00282213"/>
    <w:rsid w:val="00284016"/>
    <w:rsid w:val="002858BF"/>
    <w:rsid w:val="002939AF"/>
    <w:rsid w:val="00294491"/>
    <w:rsid w:val="00294BDE"/>
    <w:rsid w:val="002A0CED"/>
    <w:rsid w:val="002A4CD0"/>
    <w:rsid w:val="002A5B99"/>
    <w:rsid w:val="002A7DA6"/>
    <w:rsid w:val="002B516C"/>
    <w:rsid w:val="002B5E1D"/>
    <w:rsid w:val="002B60C1"/>
    <w:rsid w:val="002C4B52"/>
    <w:rsid w:val="002C539D"/>
    <w:rsid w:val="002C5E25"/>
    <w:rsid w:val="002D03E5"/>
    <w:rsid w:val="002D36EB"/>
    <w:rsid w:val="002D67CC"/>
    <w:rsid w:val="002D6BDF"/>
    <w:rsid w:val="002E091E"/>
    <w:rsid w:val="002E2CE9"/>
    <w:rsid w:val="002E3BF7"/>
    <w:rsid w:val="002E403E"/>
    <w:rsid w:val="002E4C74"/>
    <w:rsid w:val="002E5EB8"/>
    <w:rsid w:val="002F158C"/>
    <w:rsid w:val="002F1F13"/>
    <w:rsid w:val="002F4093"/>
    <w:rsid w:val="002F5636"/>
    <w:rsid w:val="003022A5"/>
    <w:rsid w:val="00307A5A"/>
    <w:rsid w:val="00307E51"/>
    <w:rsid w:val="00311363"/>
    <w:rsid w:val="00315867"/>
    <w:rsid w:val="00321150"/>
    <w:rsid w:val="00325115"/>
    <w:rsid w:val="00325BCC"/>
    <w:rsid w:val="003260D7"/>
    <w:rsid w:val="00330BD4"/>
    <w:rsid w:val="003325E6"/>
    <w:rsid w:val="00333B13"/>
    <w:rsid w:val="00336697"/>
    <w:rsid w:val="003418CB"/>
    <w:rsid w:val="00355873"/>
    <w:rsid w:val="0035660F"/>
    <w:rsid w:val="003628B9"/>
    <w:rsid w:val="00362D8F"/>
    <w:rsid w:val="00364346"/>
    <w:rsid w:val="00367724"/>
    <w:rsid w:val="003710BA"/>
    <w:rsid w:val="00372AC1"/>
    <w:rsid w:val="003770F6"/>
    <w:rsid w:val="00383E37"/>
    <w:rsid w:val="00393042"/>
    <w:rsid w:val="00394AD5"/>
    <w:rsid w:val="0039642D"/>
    <w:rsid w:val="003A2E40"/>
    <w:rsid w:val="003A7155"/>
    <w:rsid w:val="003B0158"/>
    <w:rsid w:val="003B40B6"/>
    <w:rsid w:val="003B56DB"/>
    <w:rsid w:val="003B755E"/>
    <w:rsid w:val="003C06C0"/>
    <w:rsid w:val="003C228E"/>
    <w:rsid w:val="003C51E7"/>
    <w:rsid w:val="003C6893"/>
    <w:rsid w:val="003C6DE2"/>
    <w:rsid w:val="003D1EFD"/>
    <w:rsid w:val="003D28BF"/>
    <w:rsid w:val="003D4215"/>
    <w:rsid w:val="003D4C47"/>
    <w:rsid w:val="003D5C08"/>
    <w:rsid w:val="003D7719"/>
    <w:rsid w:val="003D7833"/>
    <w:rsid w:val="003E40EE"/>
    <w:rsid w:val="003F1C1B"/>
    <w:rsid w:val="003F3A2F"/>
    <w:rsid w:val="003F4E7A"/>
    <w:rsid w:val="00401144"/>
    <w:rsid w:val="0040170E"/>
    <w:rsid w:val="00404831"/>
    <w:rsid w:val="00404B98"/>
    <w:rsid w:val="00407661"/>
    <w:rsid w:val="00410314"/>
    <w:rsid w:val="00411916"/>
    <w:rsid w:val="00412063"/>
    <w:rsid w:val="00412EB1"/>
    <w:rsid w:val="00413DDE"/>
    <w:rsid w:val="00414118"/>
    <w:rsid w:val="00416084"/>
    <w:rsid w:val="00424F8C"/>
    <w:rsid w:val="004271BA"/>
    <w:rsid w:val="00430497"/>
    <w:rsid w:val="00430EA5"/>
    <w:rsid w:val="00434DC1"/>
    <w:rsid w:val="004350F4"/>
    <w:rsid w:val="004365D9"/>
    <w:rsid w:val="00436E24"/>
    <w:rsid w:val="004412A0"/>
    <w:rsid w:val="00442337"/>
    <w:rsid w:val="00443341"/>
    <w:rsid w:val="00446408"/>
    <w:rsid w:val="00450F27"/>
    <w:rsid w:val="004510E5"/>
    <w:rsid w:val="00456A75"/>
    <w:rsid w:val="0046053A"/>
    <w:rsid w:val="00461E39"/>
    <w:rsid w:val="00462D3A"/>
    <w:rsid w:val="00463521"/>
    <w:rsid w:val="004703A7"/>
    <w:rsid w:val="00471125"/>
    <w:rsid w:val="00471215"/>
    <w:rsid w:val="0047437A"/>
    <w:rsid w:val="00476516"/>
    <w:rsid w:val="00480E42"/>
    <w:rsid w:val="00481202"/>
    <w:rsid w:val="00484C5D"/>
    <w:rsid w:val="0048543E"/>
    <w:rsid w:val="004868C1"/>
    <w:rsid w:val="0048750F"/>
    <w:rsid w:val="00496A2C"/>
    <w:rsid w:val="004A495F"/>
    <w:rsid w:val="004A7544"/>
    <w:rsid w:val="004B56B5"/>
    <w:rsid w:val="004B6B0F"/>
    <w:rsid w:val="004B6B37"/>
    <w:rsid w:val="004C54E5"/>
    <w:rsid w:val="004C7DC8"/>
    <w:rsid w:val="004D21B0"/>
    <w:rsid w:val="004D3475"/>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5EDC"/>
    <w:rsid w:val="005308DB"/>
    <w:rsid w:val="00530A2E"/>
    <w:rsid w:val="00530FBE"/>
    <w:rsid w:val="00533159"/>
    <w:rsid w:val="005339DB"/>
    <w:rsid w:val="00534C89"/>
    <w:rsid w:val="00541573"/>
    <w:rsid w:val="0054348A"/>
    <w:rsid w:val="00556CB4"/>
    <w:rsid w:val="00571777"/>
    <w:rsid w:val="00580FF5"/>
    <w:rsid w:val="00584ACE"/>
    <w:rsid w:val="0058519C"/>
    <w:rsid w:val="0059149A"/>
    <w:rsid w:val="005956EE"/>
    <w:rsid w:val="005A083E"/>
    <w:rsid w:val="005A54F7"/>
    <w:rsid w:val="005A77FC"/>
    <w:rsid w:val="005B4802"/>
    <w:rsid w:val="005B521D"/>
    <w:rsid w:val="005C18B1"/>
    <w:rsid w:val="005C1EA6"/>
    <w:rsid w:val="005C2712"/>
    <w:rsid w:val="005D0B99"/>
    <w:rsid w:val="005D308E"/>
    <w:rsid w:val="005D3A48"/>
    <w:rsid w:val="005D7AF8"/>
    <w:rsid w:val="005E17BF"/>
    <w:rsid w:val="005E366A"/>
    <w:rsid w:val="005F2145"/>
    <w:rsid w:val="006016E1"/>
    <w:rsid w:val="00602D27"/>
    <w:rsid w:val="00603B13"/>
    <w:rsid w:val="006144A1"/>
    <w:rsid w:val="00615EBB"/>
    <w:rsid w:val="00616096"/>
    <w:rsid w:val="006160A2"/>
    <w:rsid w:val="006302AA"/>
    <w:rsid w:val="00631ED2"/>
    <w:rsid w:val="006363BD"/>
    <w:rsid w:val="00637A6D"/>
    <w:rsid w:val="006412DC"/>
    <w:rsid w:val="00642BC6"/>
    <w:rsid w:val="00644790"/>
    <w:rsid w:val="006501AF"/>
    <w:rsid w:val="00650DDE"/>
    <w:rsid w:val="0065505B"/>
    <w:rsid w:val="0065601A"/>
    <w:rsid w:val="006670AC"/>
    <w:rsid w:val="006670C5"/>
    <w:rsid w:val="00672307"/>
    <w:rsid w:val="006808C6"/>
    <w:rsid w:val="00682668"/>
    <w:rsid w:val="00692A68"/>
    <w:rsid w:val="00693477"/>
    <w:rsid w:val="00695D85"/>
    <w:rsid w:val="006A30A2"/>
    <w:rsid w:val="006A6D23"/>
    <w:rsid w:val="006B25DE"/>
    <w:rsid w:val="006B2C8F"/>
    <w:rsid w:val="006C1C3B"/>
    <w:rsid w:val="006C4E43"/>
    <w:rsid w:val="006C643E"/>
    <w:rsid w:val="006D2932"/>
    <w:rsid w:val="006D3671"/>
    <w:rsid w:val="006D4176"/>
    <w:rsid w:val="006E0A73"/>
    <w:rsid w:val="006E0FEE"/>
    <w:rsid w:val="006E6C11"/>
    <w:rsid w:val="006F7C0C"/>
    <w:rsid w:val="00700322"/>
    <w:rsid w:val="0070068E"/>
    <w:rsid w:val="00700755"/>
    <w:rsid w:val="0070646B"/>
    <w:rsid w:val="007130A2"/>
    <w:rsid w:val="00714B34"/>
    <w:rsid w:val="00715463"/>
    <w:rsid w:val="007213F2"/>
    <w:rsid w:val="00722AC7"/>
    <w:rsid w:val="007272FB"/>
    <w:rsid w:val="00730655"/>
    <w:rsid w:val="00731D77"/>
    <w:rsid w:val="0073228A"/>
    <w:rsid w:val="00732360"/>
    <w:rsid w:val="0073390A"/>
    <w:rsid w:val="00734E64"/>
    <w:rsid w:val="00736B37"/>
    <w:rsid w:val="00740A35"/>
    <w:rsid w:val="007520B4"/>
    <w:rsid w:val="00761C9C"/>
    <w:rsid w:val="007655D5"/>
    <w:rsid w:val="007735DF"/>
    <w:rsid w:val="007763C1"/>
    <w:rsid w:val="00776EB0"/>
    <w:rsid w:val="00777E82"/>
    <w:rsid w:val="00781359"/>
    <w:rsid w:val="00786921"/>
    <w:rsid w:val="00791EA0"/>
    <w:rsid w:val="0079304A"/>
    <w:rsid w:val="007A1EAA"/>
    <w:rsid w:val="007A79FD"/>
    <w:rsid w:val="007B0B9D"/>
    <w:rsid w:val="007B26E3"/>
    <w:rsid w:val="007B5A43"/>
    <w:rsid w:val="007B709B"/>
    <w:rsid w:val="007C1343"/>
    <w:rsid w:val="007C5EF1"/>
    <w:rsid w:val="007C7BF5"/>
    <w:rsid w:val="007D19B7"/>
    <w:rsid w:val="007D5313"/>
    <w:rsid w:val="007D75E5"/>
    <w:rsid w:val="007D773E"/>
    <w:rsid w:val="007E066E"/>
    <w:rsid w:val="007E1356"/>
    <w:rsid w:val="007E20FC"/>
    <w:rsid w:val="007E7062"/>
    <w:rsid w:val="007F0E1E"/>
    <w:rsid w:val="007F29A7"/>
    <w:rsid w:val="007F7F3A"/>
    <w:rsid w:val="008004B4"/>
    <w:rsid w:val="00805BE8"/>
    <w:rsid w:val="00806DD4"/>
    <w:rsid w:val="00816078"/>
    <w:rsid w:val="008177E3"/>
    <w:rsid w:val="008237B1"/>
    <w:rsid w:val="00823AA9"/>
    <w:rsid w:val="008255B9"/>
    <w:rsid w:val="00825CD8"/>
    <w:rsid w:val="00827324"/>
    <w:rsid w:val="008355EA"/>
    <w:rsid w:val="00837458"/>
    <w:rsid w:val="00837AAE"/>
    <w:rsid w:val="008429AD"/>
    <w:rsid w:val="008429DB"/>
    <w:rsid w:val="0084437E"/>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B6A8B"/>
    <w:rsid w:val="008C166D"/>
    <w:rsid w:val="008C3219"/>
    <w:rsid w:val="008C60E9"/>
    <w:rsid w:val="008D1B7C"/>
    <w:rsid w:val="008D473E"/>
    <w:rsid w:val="008D6657"/>
    <w:rsid w:val="008E1F60"/>
    <w:rsid w:val="008E307E"/>
    <w:rsid w:val="008F4DD1"/>
    <w:rsid w:val="008F6056"/>
    <w:rsid w:val="00902C07"/>
    <w:rsid w:val="00905804"/>
    <w:rsid w:val="00905FF7"/>
    <w:rsid w:val="009101E2"/>
    <w:rsid w:val="00915D73"/>
    <w:rsid w:val="00916077"/>
    <w:rsid w:val="00916A98"/>
    <w:rsid w:val="009170A2"/>
    <w:rsid w:val="009208A6"/>
    <w:rsid w:val="00921046"/>
    <w:rsid w:val="00921B40"/>
    <w:rsid w:val="00924514"/>
    <w:rsid w:val="00927316"/>
    <w:rsid w:val="0093133D"/>
    <w:rsid w:val="0093276D"/>
    <w:rsid w:val="00933D12"/>
    <w:rsid w:val="00937065"/>
    <w:rsid w:val="00940285"/>
    <w:rsid w:val="009415B0"/>
    <w:rsid w:val="00947E7E"/>
    <w:rsid w:val="00950BCE"/>
    <w:rsid w:val="0095139A"/>
    <w:rsid w:val="00953E16"/>
    <w:rsid w:val="009542AC"/>
    <w:rsid w:val="00961BB2"/>
    <w:rsid w:val="00962108"/>
    <w:rsid w:val="009638D6"/>
    <w:rsid w:val="009676FE"/>
    <w:rsid w:val="0097408E"/>
    <w:rsid w:val="00974BB2"/>
    <w:rsid w:val="00974FA7"/>
    <w:rsid w:val="009756E5"/>
    <w:rsid w:val="00977A8C"/>
    <w:rsid w:val="00983910"/>
    <w:rsid w:val="00992759"/>
    <w:rsid w:val="009932AC"/>
    <w:rsid w:val="00994351"/>
    <w:rsid w:val="00995287"/>
    <w:rsid w:val="00996A8F"/>
    <w:rsid w:val="009A1DBF"/>
    <w:rsid w:val="009A6016"/>
    <w:rsid w:val="009A68E6"/>
    <w:rsid w:val="009A7598"/>
    <w:rsid w:val="009A7F0E"/>
    <w:rsid w:val="009B1DF8"/>
    <w:rsid w:val="009B3D20"/>
    <w:rsid w:val="009B5418"/>
    <w:rsid w:val="009C0727"/>
    <w:rsid w:val="009C3C80"/>
    <w:rsid w:val="009C492F"/>
    <w:rsid w:val="009D2FF2"/>
    <w:rsid w:val="009D3226"/>
    <w:rsid w:val="009D3385"/>
    <w:rsid w:val="009D3741"/>
    <w:rsid w:val="009D793C"/>
    <w:rsid w:val="009E0783"/>
    <w:rsid w:val="009E16A9"/>
    <w:rsid w:val="009E375F"/>
    <w:rsid w:val="009E39D4"/>
    <w:rsid w:val="009E433B"/>
    <w:rsid w:val="009E5401"/>
    <w:rsid w:val="009F27DE"/>
    <w:rsid w:val="009F7FD4"/>
    <w:rsid w:val="00A056B5"/>
    <w:rsid w:val="00A0758F"/>
    <w:rsid w:val="00A11569"/>
    <w:rsid w:val="00A1171A"/>
    <w:rsid w:val="00A1570A"/>
    <w:rsid w:val="00A211B4"/>
    <w:rsid w:val="00A33DDF"/>
    <w:rsid w:val="00A34547"/>
    <w:rsid w:val="00A376B7"/>
    <w:rsid w:val="00A41BF5"/>
    <w:rsid w:val="00A42921"/>
    <w:rsid w:val="00A44778"/>
    <w:rsid w:val="00A469E7"/>
    <w:rsid w:val="00A577A7"/>
    <w:rsid w:val="00A604A4"/>
    <w:rsid w:val="00A61B7D"/>
    <w:rsid w:val="00A6605B"/>
    <w:rsid w:val="00A66933"/>
    <w:rsid w:val="00A66ADC"/>
    <w:rsid w:val="00A66D7A"/>
    <w:rsid w:val="00A71177"/>
    <w:rsid w:val="00A7147D"/>
    <w:rsid w:val="00A73DB2"/>
    <w:rsid w:val="00A7571A"/>
    <w:rsid w:val="00A75B79"/>
    <w:rsid w:val="00A81B15"/>
    <w:rsid w:val="00A837FF"/>
    <w:rsid w:val="00A84052"/>
    <w:rsid w:val="00A84DC8"/>
    <w:rsid w:val="00A85DBC"/>
    <w:rsid w:val="00A87FEB"/>
    <w:rsid w:val="00A91F6A"/>
    <w:rsid w:val="00A92781"/>
    <w:rsid w:val="00A93E67"/>
    <w:rsid w:val="00A93F9F"/>
    <w:rsid w:val="00A9420E"/>
    <w:rsid w:val="00A97648"/>
    <w:rsid w:val="00A978C0"/>
    <w:rsid w:val="00AA1CFD"/>
    <w:rsid w:val="00AA2239"/>
    <w:rsid w:val="00AA33D2"/>
    <w:rsid w:val="00AA5AC2"/>
    <w:rsid w:val="00AB0C57"/>
    <w:rsid w:val="00AB1195"/>
    <w:rsid w:val="00AB30B1"/>
    <w:rsid w:val="00AB4182"/>
    <w:rsid w:val="00AC13A7"/>
    <w:rsid w:val="00AC27DB"/>
    <w:rsid w:val="00AC6D6B"/>
    <w:rsid w:val="00AD6BFC"/>
    <w:rsid w:val="00AD7736"/>
    <w:rsid w:val="00AE10CE"/>
    <w:rsid w:val="00AE70D4"/>
    <w:rsid w:val="00AE7868"/>
    <w:rsid w:val="00AF0407"/>
    <w:rsid w:val="00AF049B"/>
    <w:rsid w:val="00AF3054"/>
    <w:rsid w:val="00AF4D8B"/>
    <w:rsid w:val="00B067CA"/>
    <w:rsid w:val="00B06ADB"/>
    <w:rsid w:val="00B12B26"/>
    <w:rsid w:val="00B163F8"/>
    <w:rsid w:val="00B16EEB"/>
    <w:rsid w:val="00B2472D"/>
    <w:rsid w:val="00B24CA0"/>
    <w:rsid w:val="00B2549F"/>
    <w:rsid w:val="00B2746C"/>
    <w:rsid w:val="00B4108D"/>
    <w:rsid w:val="00B431BD"/>
    <w:rsid w:val="00B57265"/>
    <w:rsid w:val="00B633AE"/>
    <w:rsid w:val="00B6464F"/>
    <w:rsid w:val="00B665D2"/>
    <w:rsid w:val="00B6737C"/>
    <w:rsid w:val="00B70056"/>
    <w:rsid w:val="00B72009"/>
    <w:rsid w:val="00B7214D"/>
    <w:rsid w:val="00B74372"/>
    <w:rsid w:val="00B75525"/>
    <w:rsid w:val="00B80283"/>
    <w:rsid w:val="00B8095F"/>
    <w:rsid w:val="00B80B0C"/>
    <w:rsid w:val="00B80B11"/>
    <w:rsid w:val="00B831AE"/>
    <w:rsid w:val="00B83243"/>
    <w:rsid w:val="00B8446C"/>
    <w:rsid w:val="00B87725"/>
    <w:rsid w:val="00B91257"/>
    <w:rsid w:val="00BA259A"/>
    <w:rsid w:val="00BA259C"/>
    <w:rsid w:val="00BA29D3"/>
    <w:rsid w:val="00BA307F"/>
    <w:rsid w:val="00BA5280"/>
    <w:rsid w:val="00BB14F1"/>
    <w:rsid w:val="00BB2000"/>
    <w:rsid w:val="00BB572E"/>
    <w:rsid w:val="00BB74FD"/>
    <w:rsid w:val="00BC5982"/>
    <w:rsid w:val="00BC60BF"/>
    <w:rsid w:val="00BC6B1E"/>
    <w:rsid w:val="00BD28BF"/>
    <w:rsid w:val="00BD313C"/>
    <w:rsid w:val="00BD6404"/>
    <w:rsid w:val="00BE33AE"/>
    <w:rsid w:val="00BF046F"/>
    <w:rsid w:val="00BF0B28"/>
    <w:rsid w:val="00BF228F"/>
    <w:rsid w:val="00BF5A7B"/>
    <w:rsid w:val="00BF6F85"/>
    <w:rsid w:val="00C01D50"/>
    <w:rsid w:val="00C03B69"/>
    <w:rsid w:val="00C055B7"/>
    <w:rsid w:val="00C056DC"/>
    <w:rsid w:val="00C1329B"/>
    <w:rsid w:val="00C1572F"/>
    <w:rsid w:val="00C1755D"/>
    <w:rsid w:val="00C24359"/>
    <w:rsid w:val="00C24C05"/>
    <w:rsid w:val="00C24D2F"/>
    <w:rsid w:val="00C26222"/>
    <w:rsid w:val="00C31283"/>
    <w:rsid w:val="00C33C48"/>
    <w:rsid w:val="00C340E5"/>
    <w:rsid w:val="00C35AA7"/>
    <w:rsid w:val="00C43BA1"/>
    <w:rsid w:val="00C43BB3"/>
    <w:rsid w:val="00C43DAB"/>
    <w:rsid w:val="00C47F08"/>
    <w:rsid w:val="00C514A6"/>
    <w:rsid w:val="00C5739F"/>
    <w:rsid w:val="00C57CF0"/>
    <w:rsid w:val="00C63557"/>
    <w:rsid w:val="00C649BD"/>
    <w:rsid w:val="00C65891"/>
    <w:rsid w:val="00C66AC9"/>
    <w:rsid w:val="00C67A34"/>
    <w:rsid w:val="00C724D3"/>
    <w:rsid w:val="00C77DD9"/>
    <w:rsid w:val="00C83BE6"/>
    <w:rsid w:val="00C85354"/>
    <w:rsid w:val="00C86ABA"/>
    <w:rsid w:val="00C943F3"/>
    <w:rsid w:val="00CA08C6"/>
    <w:rsid w:val="00CA0A77"/>
    <w:rsid w:val="00CA2729"/>
    <w:rsid w:val="00CA3057"/>
    <w:rsid w:val="00CA45F8"/>
    <w:rsid w:val="00CA72F8"/>
    <w:rsid w:val="00CB0305"/>
    <w:rsid w:val="00CB33C7"/>
    <w:rsid w:val="00CB6DA7"/>
    <w:rsid w:val="00CB7E4C"/>
    <w:rsid w:val="00CC17DB"/>
    <w:rsid w:val="00CC25B4"/>
    <w:rsid w:val="00CC2E3B"/>
    <w:rsid w:val="00CC5F88"/>
    <w:rsid w:val="00CC69C8"/>
    <w:rsid w:val="00CC77A2"/>
    <w:rsid w:val="00CD307E"/>
    <w:rsid w:val="00CD629F"/>
    <w:rsid w:val="00CD6A1B"/>
    <w:rsid w:val="00CE0A7F"/>
    <w:rsid w:val="00CE1718"/>
    <w:rsid w:val="00CE66F0"/>
    <w:rsid w:val="00CF4156"/>
    <w:rsid w:val="00CF5234"/>
    <w:rsid w:val="00D0036C"/>
    <w:rsid w:val="00D03D00"/>
    <w:rsid w:val="00D05C30"/>
    <w:rsid w:val="00D10052"/>
    <w:rsid w:val="00D11359"/>
    <w:rsid w:val="00D20C1A"/>
    <w:rsid w:val="00D3188C"/>
    <w:rsid w:val="00D35F9B"/>
    <w:rsid w:val="00D36B69"/>
    <w:rsid w:val="00D374BA"/>
    <w:rsid w:val="00D408DD"/>
    <w:rsid w:val="00D45D72"/>
    <w:rsid w:val="00D520E4"/>
    <w:rsid w:val="00D53A38"/>
    <w:rsid w:val="00D575DD"/>
    <w:rsid w:val="00D57DFA"/>
    <w:rsid w:val="00D65261"/>
    <w:rsid w:val="00D67FCF"/>
    <w:rsid w:val="00D709CE"/>
    <w:rsid w:val="00D71F73"/>
    <w:rsid w:val="00D72CA9"/>
    <w:rsid w:val="00D80786"/>
    <w:rsid w:val="00D81CAB"/>
    <w:rsid w:val="00D8576F"/>
    <w:rsid w:val="00D8677F"/>
    <w:rsid w:val="00D97F0C"/>
    <w:rsid w:val="00DA2CBA"/>
    <w:rsid w:val="00DA3A86"/>
    <w:rsid w:val="00DC1285"/>
    <w:rsid w:val="00DC2500"/>
    <w:rsid w:val="00DC4F72"/>
    <w:rsid w:val="00DC77DC"/>
    <w:rsid w:val="00DD0453"/>
    <w:rsid w:val="00DD0C2C"/>
    <w:rsid w:val="00DD19DE"/>
    <w:rsid w:val="00DD28BC"/>
    <w:rsid w:val="00DE31F0"/>
    <w:rsid w:val="00DE3D1C"/>
    <w:rsid w:val="00DE5EA4"/>
    <w:rsid w:val="00DE7D4F"/>
    <w:rsid w:val="00DF3A23"/>
    <w:rsid w:val="00E0227D"/>
    <w:rsid w:val="00E04B84"/>
    <w:rsid w:val="00E06466"/>
    <w:rsid w:val="00E06835"/>
    <w:rsid w:val="00E06FDA"/>
    <w:rsid w:val="00E160A5"/>
    <w:rsid w:val="00E1713D"/>
    <w:rsid w:val="00E20A43"/>
    <w:rsid w:val="00E20FF3"/>
    <w:rsid w:val="00E2106B"/>
    <w:rsid w:val="00E23898"/>
    <w:rsid w:val="00E24103"/>
    <w:rsid w:val="00E24477"/>
    <w:rsid w:val="00E24DDF"/>
    <w:rsid w:val="00E319F1"/>
    <w:rsid w:val="00E33CD2"/>
    <w:rsid w:val="00E40E90"/>
    <w:rsid w:val="00E45C7E"/>
    <w:rsid w:val="00E531EB"/>
    <w:rsid w:val="00E546D0"/>
    <w:rsid w:val="00E54874"/>
    <w:rsid w:val="00E54B6F"/>
    <w:rsid w:val="00E55ACA"/>
    <w:rsid w:val="00E5729A"/>
    <w:rsid w:val="00E57B74"/>
    <w:rsid w:val="00E60CAC"/>
    <w:rsid w:val="00E658E9"/>
    <w:rsid w:val="00E65BC6"/>
    <w:rsid w:val="00E661FF"/>
    <w:rsid w:val="00E726EB"/>
    <w:rsid w:val="00E72CF1"/>
    <w:rsid w:val="00E74D9B"/>
    <w:rsid w:val="00E80B52"/>
    <w:rsid w:val="00E824C3"/>
    <w:rsid w:val="00E840B3"/>
    <w:rsid w:val="00E84D10"/>
    <w:rsid w:val="00E8629F"/>
    <w:rsid w:val="00E90B3F"/>
    <w:rsid w:val="00E91008"/>
    <w:rsid w:val="00E9229D"/>
    <w:rsid w:val="00E9374E"/>
    <w:rsid w:val="00E93918"/>
    <w:rsid w:val="00E94F54"/>
    <w:rsid w:val="00E97AD5"/>
    <w:rsid w:val="00EA1111"/>
    <w:rsid w:val="00EA3B4F"/>
    <w:rsid w:val="00EA3C24"/>
    <w:rsid w:val="00EA73DF"/>
    <w:rsid w:val="00EB0872"/>
    <w:rsid w:val="00EB45D2"/>
    <w:rsid w:val="00EB61AE"/>
    <w:rsid w:val="00EC322D"/>
    <w:rsid w:val="00EC5DA4"/>
    <w:rsid w:val="00ED2318"/>
    <w:rsid w:val="00ED31E8"/>
    <w:rsid w:val="00ED383A"/>
    <w:rsid w:val="00ED433A"/>
    <w:rsid w:val="00ED6705"/>
    <w:rsid w:val="00ED7536"/>
    <w:rsid w:val="00ED7ADA"/>
    <w:rsid w:val="00ED7BD6"/>
    <w:rsid w:val="00EE0D8B"/>
    <w:rsid w:val="00EE1080"/>
    <w:rsid w:val="00EF1EC5"/>
    <w:rsid w:val="00EF3681"/>
    <w:rsid w:val="00EF4C88"/>
    <w:rsid w:val="00EF55EB"/>
    <w:rsid w:val="00F00DCC"/>
    <w:rsid w:val="00F0156F"/>
    <w:rsid w:val="00F029BF"/>
    <w:rsid w:val="00F04822"/>
    <w:rsid w:val="00F05AC8"/>
    <w:rsid w:val="00F07167"/>
    <w:rsid w:val="00F072D8"/>
    <w:rsid w:val="00F07CE0"/>
    <w:rsid w:val="00F115F5"/>
    <w:rsid w:val="00F12D73"/>
    <w:rsid w:val="00F13D05"/>
    <w:rsid w:val="00F1679D"/>
    <w:rsid w:val="00F1682C"/>
    <w:rsid w:val="00F1695F"/>
    <w:rsid w:val="00F20B91"/>
    <w:rsid w:val="00F21139"/>
    <w:rsid w:val="00F215DA"/>
    <w:rsid w:val="00F24953"/>
    <w:rsid w:val="00F24B8B"/>
    <w:rsid w:val="00F27D6A"/>
    <w:rsid w:val="00F30D2E"/>
    <w:rsid w:val="00F35516"/>
    <w:rsid w:val="00F35790"/>
    <w:rsid w:val="00F40715"/>
    <w:rsid w:val="00F4136D"/>
    <w:rsid w:val="00F41DD1"/>
    <w:rsid w:val="00F4212E"/>
    <w:rsid w:val="00F42C20"/>
    <w:rsid w:val="00F42CFB"/>
    <w:rsid w:val="00F43E34"/>
    <w:rsid w:val="00F44D34"/>
    <w:rsid w:val="00F53053"/>
    <w:rsid w:val="00F53FE2"/>
    <w:rsid w:val="00F56F3F"/>
    <w:rsid w:val="00F575FF"/>
    <w:rsid w:val="00F60833"/>
    <w:rsid w:val="00F618EF"/>
    <w:rsid w:val="00F64027"/>
    <w:rsid w:val="00F65582"/>
    <w:rsid w:val="00F66E75"/>
    <w:rsid w:val="00F73E62"/>
    <w:rsid w:val="00F77EB0"/>
    <w:rsid w:val="00F800D0"/>
    <w:rsid w:val="00F87CDD"/>
    <w:rsid w:val="00F933F0"/>
    <w:rsid w:val="00F937A3"/>
    <w:rsid w:val="00F94715"/>
    <w:rsid w:val="00F96A3D"/>
    <w:rsid w:val="00FA4718"/>
    <w:rsid w:val="00FA5848"/>
    <w:rsid w:val="00FA6899"/>
    <w:rsid w:val="00FA7CAB"/>
    <w:rsid w:val="00FA7F3D"/>
    <w:rsid w:val="00FB26BF"/>
    <w:rsid w:val="00FB38D8"/>
    <w:rsid w:val="00FB4D19"/>
    <w:rsid w:val="00FB73F4"/>
    <w:rsid w:val="00FC051F"/>
    <w:rsid w:val="00FC06FF"/>
    <w:rsid w:val="00FC69B4"/>
    <w:rsid w:val="00FC79C7"/>
    <w:rsid w:val="00FD0694"/>
    <w:rsid w:val="00FD2396"/>
    <w:rsid w:val="00FD25BE"/>
    <w:rsid w:val="00FD2E70"/>
    <w:rsid w:val="00FD7AA7"/>
    <w:rsid w:val="00FF1FCB"/>
    <w:rsid w:val="00FF3FA1"/>
    <w:rsid w:val="00FF52D4"/>
    <w:rsid w:val="00FF6AA4"/>
    <w:rsid w:val="00FF6B09"/>
    <w:rsid w:val="025B17BA"/>
    <w:rsid w:val="0383518E"/>
    <w:rsid w:val="04D22DEC"/>
    <w:rsid w:val="061C161E"/>
    <w:rsid w:val="068E641D"/>
    <w:rsid w:val="06FC30C4"/>
    <w:rsid w:val="0C876E41"/>
    <w:rsid w:val="0C91629B"/>
    <w:rsid w:val="0E8344C3"/>
    <w:rsid w:val="0EAF2EA0"/>
    <w:rsid w:val="0F72017E"/>
    <w:rsid w:val="106F0327"/>
    <w:rsid w:val="118B5ECC"/>
    <w:rsid w:val="11B6796E"/>
    <w:rsid w:val="11F03A25"/>
    <w:rsid w:val="13700024"/>
    <w:rsid w:val="1429717D"/>
    <w:rsid w:val="1A202802"/>
    <w:rsid w:val="1ACC2BD7"/>
    <w:rsid w:val="1CB856B5"/>
    <w:rsid w:val="1F244C45"/>
    <w:rsid w:val="209267F8"/>
    <w:rsid w:val="2101567E"/>
    <w:rsid w:val="220C411A"/>
    <w:rsid w:val="220C6F42"/>
    <w:rsid w:val="22D71164"/>
    <w:rsid w:val="243E2B05"/>
    <w:rsid w:val="26D17F50"/>
    <w:rsid w:val="26FA5EBD"/>
    <w:rsid w:val="27260E1D"/>
    <w:rsid w:val="297E117C"/>
    <w:rsid w:val="2C0D40D4"/>
    <w:rsid w:val="2CC62EFA"/>
    <w:rsid w:val="2F1C642F"/>
    <w:rsid w:val="2FEB2FA4"/>
    <w:rsid w:val="307E625E"/>
    <w:rsid w:val="318D6317"/>
    <w:rsid w:val="337E7E44"/>
    <w:rsid w:val="3496702D"/>
    <w:rsid w:val="34DE4F2E"/>
    <w:rsid w:val="37B92E19"/>
    <w:rsid w:val="391A7226"/>
    <w:rsid w:val="392639A2"/>
    <w:rsid w:val="398306F2"/>
    <w:rsid w:val="3BD8415E"/>
    <w:rsid w:val="3E8645EA"/>
    <w:rsid w:val="3F6511EB"/>
    <w:rsid w:val="3FDD7F93"/>
    <w:rsid w:val="40377D17"/>
    <w:rsid w:val="4118266A"/>
    <w:rsid w:val="42525D83"/>
    <w:rsid w:val="43FA7AD0"/>
    <w:rsid w:val="456E2DEC"/>
    <w:rsid w:val="45AE7D90"/>
    <w:rsid w:val="4D252167"/>
    <w:rsid w:val="4DA7367C"/>
    <w:rsid w:val="4DE16743"/>
    <w:rsid w:val="4EDE392B"/>
    <w:rsid w:val="4FCD48B0"/>
    <w:rsid w:val="50D72842"/>
    <w:rsid w:val="53AE7C08"/>
    <w:rsid w:val="58774DBA"/>
    <w:rsid w:val="588B1F2F"/>
    <w:rsid w:val="599469EA"/>
    <w:rsid w:val="59E20C3C"/>
    <w:rsid w:val="5BF87F53"/>
    <w:rsid w:val="5D632CD1"/>
    <w:rsid w:val="5DE6371A"/>
    <w:rsid w:val="5EB32C13"/>
    <w:rsid w:val="604D4077"/>
    <w:rsid w:val="64520721"/>
    <w:rsid w:val="65085F5A"/>
    <w:rsid w:val="658336E2"/>
    <w:rsid w:val="67254E73"/>
    <w:rsid w:val="686B663B"/>
    <w:rsid w:val="69D32362"/>
    <w:rsid w:val="6B945209"/>
    <w:rsid w:val="6BA60C89"/>
    <w:rsid w:val="6CF42E53"/>
    <w:rsid w:val="6D455C94"/>
    <w:rsid w:val="6F270BB2"/>
    <w:rsid w:val="6FA44B6A"/>
    <w:rsid w:val="702F627F"/>
    <w:rsid w:val="735A3759"/>
    <w:rsid w:val="73B620B2"/>
    <w:rsid w:val="74B63B0B"/>
    <w:rsid w:val="773C2100"/>
    <w:rsid w:val="78DB5BE5"/>
    <w:rsid w:val="7A4478BF"/>
    <w:rsid w:val="7C251A47"/>
    <w:rsid w:val="7DA565B8"/>
    <w:rsid w:val="7E36625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6292D"/>
  <w15:docId w15:val="{6586E359-CF8E-4C15-919A-B22BEACD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lsdException w:name="head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F13"/>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qFormat/>
  </w:style>
  <w:style w:type="paragraph" w:styleId="aa">
    <w:name w:val="Plain Text"/>
    <w:basedOn w:val="a"/>
    <w:link w:val="Char2"/>
    <w:uiPriority w:val="99"/>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81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455333-C2BB-4BAB-9B42-11E7C10F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127</TotalTime>
  <Pages>31</Pages>
  <Words>9651</Words>
  <Characters>55013</Characters>
  <Application>Microsoft Office Word</Application>
  <DocSecurity>0</DocSecurity>
  <Lines>458</Lines>
  <Paragraphs>129</Paragraphs>
  <ScaleCrop>false</ScaleCrop>
  <Company>Huawei Technologies Co.,Ltd.</Company>
  <LinksUpToDate>false</LinksUpToDate>
  <CharactersWithSpaces>64535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Moderator</cp:lastModifiedBy>
  <cp:revision>2</cp:revision>
  <cp:lastPrinted>2019-04-25T01:09:00Z</cp:lastPrinted>
  <dcterms:created xsi:type="dcterms:W3CDTF">2021-08-19T15:33:00Z</dcterms:created>
  <dcterms:modified xsi:type="dcterms:W3CDTF">2021-08-23T03:25:00Z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(3)aJiJJ5cehijCPL3f6LegUZ+A4FEzUw5AvVOiyUxn9x69k7PBBZ3I9ccuofGY8RzjbenhGStN
PuVZ6ffrueVtQ/3BHjXGFTVQ8wijCh1h0En3SR+h09Y9HvCQpQRrvT1BebMKMDMyiFSIbFIz
WjiW/bdEoFzzDiUYeLdZvDSDVXo5Bu4KsusqtF3KY8GFQ5LVUlH57YUTetKDFdhOJhAZAmLj
BWuBmDcthdxPtS8WDJ</vt:lpwstr>
  </property>
  <property fmtid="{D5CDD505-2E9C-101B-9397-08002B2CF9AE}" pid="14" name="_2015_ms_pID_7253431">
    <vt:lpwstr>hS/+Q6dmdMUV5bEo4BF5wQouUU3xqbns0UIfiL7d3ONVPKcyahp/R6
sRD0p7arGzepeLNuycRhNzcJX7+ufujDfyEA21V4Yc7iIw2hLvF4XoVXmCu3oJSMn8lR7Zct
kPSAx1hUtGOWPKqJGxO36HaZQG1yolYB8AUshbZhX4tyHsDy22EzZJs25TRKRhNGPenOchBC
xCeSuAcQKUs4Ls+K9/cvL04UmCyxI683KdhL</vt:lpwstr>
  </property>
  <property fmtid="{D5CDD505-2E9C-101B-9397-08002B2CF9AE}" pid="15" name="_2015_ms_pID_7253432">
    <vt:lpwstr>Pg==</vt:lpwstr>
  </property>
  <property fmtid="{D5CDD505-2E9C-101B-9397-08002B2CF9AE}" pid="16" name="KSOProductBuildVer">
    <vt:lpwstr>2052-11.8.2.9022</vt:lpwstr>
  </property>
  <property fmtid="{D5CDD505-2E9C-101B-9397-08002B2CF9AE}" pid="17" name="CWM2b33564583f54f24960291ae9d15bf7a">
    <vt:lpwstr>CWMiaTxBuTtzjTNckIbontbz/oHmTs3PCMsiyncQQkremlCfL/JV9d+qvu1wlA4TkYPdXz6XpFABy4rDs0Opwh8iw==</vt:lpwstr>
  </property>
</Properties>
</file>