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280A42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179B4">
        <w:rPr>
          <w:rFonts w:cs="Arial"/>
          <w:noProof w:val="0"/>
          <w:sz w:val="24"/>
          <w:szCs w:val="24"/>
        </w:rPr>
        <w:t>5bis</w:t>
      </w:r>
      <w:r>
        <w:rPr>
          <w:rFonts w:cs="Arial"/>
          <w:bCs/>
          <w:noProof w:val="0"/>
          <w:sz w:val="24"/>
        </w:rPr>
        <w:tab/>
      </w:r>
      <w:r w:rsidR="004367B8" w:rsidRPr="004367B8">
        <w:rPr>
          <w:rFonts w:cs="Arial"/>
          <w:bCs/>
          <w:noProof w:val="0"/>
          <w:sz w:val="24"/>
        </w:rPr>
        <w:t>R3-</w:t>
      </w:r>
      <w:r w:rsidR="000B3105">
        <w:rPr>
          <w:rFonts w:cs="Arial"/>
          <w:bCs/>
          <w:noProof w:val="0"/>
          <w:sz w:val="24"/>
        </w:rPr>
        <w:t>245414</w:t>
      </w:r>
    </w:p>
    <w:p w14:paraId="33EDC931" w14:textId="61173A82" w:rsidR="00EE0733" w:rsidRDefault="004179B4" w:rsidP="002A37C8">
      <w:pPr>
        <w:pStyle w:val="CRCoverPage"/>
        <w:rPr>
          <w:b/>
          <w:noProof/>
          <w:sz w:val="24"/>
        </w:rPr>
      </w:pPr>
      <w:bookmarkStart w:id="2" w:name="_Hlk19781143"/>
      <w:r>
        <w:rPr>
          <w:b/>
          <w:noProof/>
          <w:sz w:val="24"/>
        </w:rPr>
        <w:t>Hefei</w:t>
      </w:r>
      <w:r w:rsidR="00647A56" w:rsidRPr="00D731CF">
        <w:rPr>
          <w:b/>
          <w:noProof/>
          <w:sz w:val="24"/>
        </w:rPr>
        <w:t xml:space="preserve">, </w:t>
      </w:r>
      <w:r>
        <w:rPr>
          <w:b/>
          <w:noProof/>
          <w:sz w:val="24"/>
        </w:rPr>
        <w:t>China</w:t>
      </w:r>
      <w:r w:rsidR="00647A56" w:rsidRPr="00D731CF">
        <w:rPr>
          <w:b/>
          <w:noProof/>
          <w:sz w:val="24"/>
        </w:rPr>
        <w:t xml:space="preserve">, </w:t>
      </w:r>
      <w:r>
        <w:rPr>
          <w:b/>
          <w:noProof/>
          <w:sz w:val="24"/>
        </w:rPr>
        <w:t>14</w:t>
      </w:r>
      <w:r w:rsidRPr="004179B4">
        <w:rPr>
          <w:b/>
          <w:noProof/>
          <w:sz w:val="24"/>
          <w:vertAlign w:val="superscript"/>
        </w:rPr>
        <w:t>th</w:t>
      </w:r>
      <w:r>
        <w:rPr>
          <w:b/>
          <w:noProof/>
          <w:sz w:val="24"/>
        </w:rPr>
        <w:t xml:space="preserve"> – 18</w:t>
      </w:r>
      <w:r w:rsidRPr="004179B4">
        <w:rPr>
          <w:b/>
          <w:noProof/>
          <w:sz w:val="24"/>
          <w:vertAlign w:val="superscript"/>
        </w:rPr>
        <w:t>th</w:t>
      </w:r>
      <w:r>
        <w:rPr>
          <w:b/>
          <w:noProof/>
          <w:sz w:val="24"/>
        </w:rPr>
        <w:t xml:space="preserve"> October, </w:t>
      </w:r>
      <w:r w:rsidR="00647A56" w:rsidRPr="00D731CF">
        <w:rPr>
          <w:b/>
          <w:noProof/>
          <w:sz w:val="24"/>
        </w:rPr>
        <w:t>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915E6F1" w:rsidR="00C76DDA" w:rsidRPr="00B50379" w:rsidRDefault="00C76DDA" w:rsidP="00C76DDA">
      <w:pPr>
        <w:pStyle w:val="a"/>
        <w:ind w:left="1985" w:hanging="1985"/>
        <w:rPr>
          <w:lang w:eastAsia="ja-JP"/>
        </w:rPr>
      </w:pPr>
      <w:r>
        <w:t>T</w:t>
      </w:r>
      <w:r w:rsidRPr="00B50379">
        <w:t>itle:</w:t>
      </w:r>
      <w:r w:rsidRPr="00B50379">
        <w:tab/>
      </w:r>
      <w:r w:rsidR="00CF3E06">
        <w:t>Discussion</w:t>
      </w:r>
      <w:r w:rsidR="00CD5A63" w:rsidRPr="00CD5A63">
        <w:t xml:space="preserve"> </w:t>
      </w:r>
      <w:r w:rsidR="009127F9">
        <w:t>o</w:t>
      </w:r>
      <w:r w:rsidR="004179B4">
        <w:t xml:space="preserve">n the </w:t>
      </w:r>
      <w:r w:rsidR="009415EB" w:rsidRPr="0041497B">
        <w:rPr>
          <w:kern w:val="28"/>
        </w:rPr>
        <w:t xml:space="preserve">Reply LS on </w:t>
      </w:r>
      <w:r w:rsidR="009415EB" w:rsidRPr="004318DA">
        <w:rPr>
          <w:kern w:val="28"/>
        </w:rPr>
        <w:t>improved KPIs involving end-to-end data volume transfer time analytics</w:t>
      </w:r>
    </w:p>
    <w:p w14:paraId="1703601B" w14:textId="7DC5C3A9" w:rsidR="005F436C" w:rsidRDefault="005F436C" w:rsidP="005F436C">
      <w:pPr>
        <w:pStyle w:val="a"/>
        <w:rPr>
          <w:lang w:eastAsia="ja-JP"/>
        </w:rPr>
      </w:pPr>
      <w:r>
        <w:t>Agenda Item:</w:t>
      </w:r>
      <w:r>
        <w:tab/>
      </w:r>
      <w:r w:rsidR="00937E06">
        <w:t>8</w:t>
      </w:r>
      <w:r w:rsidR="009E3F4C">
        <w:rPr>
          <w:lang w:eastAsia="zh-CN"/>
        </w:rPr>
        <w:t>.</w:t>
      </w:r>
      <w:r w:rsidR="009415EB">
        <w:rPr>
          <w:lang w:eastAsia="zh-CN"/>
        </w:rPr>
        <w:t>3</w:t>
      </w:r>
    </w:p>
    <w:p w14:paraId="778AB5AF" w14:textId="28C69ECE"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273BFC72" w14:textId="6CDD0177" w:rsidR="004179B4" w:rsidRDefault="004179B4" w:rsidP="005600A2">
      <w:pPr>
        <w:pStyle w:val="Proposal"/>
        <w:spacing w:after="120"/>
        <w:jc w:val="both"/>
        <w:rPr>
          <w:rFonts w:ascii="Arial" w:hAnsi="Arial" w:cs="Arial"/>
          <w:b w:val="0"/>
          <w:bCs/>
        </w:rPr>
      </w:pPr>
      <w:r>
        <w:rPr>
          <w:rFonts w:ascii="Arial" w:hAnsi="Arial" w:cs="Arial"/>
          <w:b w:val="0"/>
          <w:bCs/>
        </w:rPr>
        <w:t xml:space="preserve">In SA5#156 meeting (August 2024) SA5 approved the </w:t>
      </w:r>
      <w:proofErr w:type="spellStart"/>
      <w:r>
        <w:rPr>
          <w:rFonts w:ascii="Arial" w:hAnsi="Arial" w:cs="Arial"/>
          <w:b w:val="0"/>
          <w:bCs/>
        </w:rPr>
        <w:t>LSout</w:t>
      </w:r>
      <w:proofErr w:type="spellEnd"/>
      <w:r>
        <w:rPr>
          <w:rFonts w:ascii="Arial" w:hAnsi="Arial" w:cs="Arial"/>
          <w:b w:val="0"/>
          <w:bCs/>
        </w:rPr>
        <w:t xml:space="preserve"> in </w:t>
      </w:r>
      <w:r>
        <w:rPr>
          <w:rFonts w:ascii="Arial" w:hAnsi="Arial" w:cs="Arial"/>
          <w:b w:val="0"/>
          <w:bCs/>
        </w:rPr>
        <w:fldChar w:fldCharType="begin"/>
      </w:r>
      <w:r>
        <w:rPr>
          <w:rFonts w:ascii="Arial" w:hAnsi="Arial" w:cs="Arial"/>
          <w:b w:val="0"/>
          <w:bCs/>
        </w:rPr>
        <w:instrText xml:space="preserve"> REF _Ref176958255 \r \h </w:instrText>
      </w:r>
      <w:r w:rsidR="00AF58B1">
        <w:rPr>
          <w:rFonts w:ascii="Arial" w:hAnsi="Arial" w:cs="Arial"/>
          <w:b w:val="0"/>
          <w:bCs/>
        </w:rPr>
        <w:instrText xml:space="preserve"> \* MERGEFORMAT </w:instrText>
      </w:r>
      <w:r>
        <w:rPr>
          <w:rFonts w:ascii="Arial" w:hAnsi="Arial" w:cs="Arial"/>
          <w:b w:val="0"/>
          <w:bCs/>
        </w:rPr>
      </w:r>
      <w:r>
        <w:rPr>
          <w:rFonts w:ascii="Arial" w:hAnsi="Arial" w:cs="Arial"/>
          <w:b w:val="0"/>
          <w:bCs/>
        </w:rPr>
        <w:fldChar w:fldCharType="separate"/>
      </w:r>
      <w:r>
        <w:rPr>
          <w:rFonts w:ascii="Arial" w:hAnsi="Arial" w:cs="Arial"/>
          <w:b w:val="0"/>
          <w:bCs/>
        </w:rPr>
        <w:t>[1]</w:t>
      </w:r>
      <w:r>
        <w:rPr>
          <w:rFonts w:ascii="Arial" w:hAnsi="Arial" w:cs="Arial"/>
          <w:b w:val="0"/>
          <w:bCs/>
        </w:rPr>
        <w:fldChar w:fldCharType="end"/>
      </w:r>
      <w:r>
        <w:rPr>
          <w:rFonts w:ascii="Arial" w:hAnsi="Arial" w:cs="Arial"/>
          <w:b w:val="0"/>
          <w:bCs/>
        </w:rPr>
        <w:t xml:space="preserve">, which is a reply to the LS sent by RAN3 in </w:t>
      </w:r>
      <w:r>
        <w:rPr>
          <w:rFonts w:ascii="Arial" w:hAnsi="Arial" w:cs="Arial"/>
          <w:b w:val="0"/>
          <w:bCs/>
        </w:rPr>
        <w:fldChar w:fldCharType="begin"/>
      </w:r>
      <w:r>
        <w:rPr>
          <w:rFonts w:ascii="Arial" w:hAnsi="Arial" w:cs="Arial"/>
          <w:b w:val="0"/>
          <w:bCs/>
        </w:rPr>
        <w:instrText xml:space="preserve"> REF _Ref176958285 \r \h </w:instrText>
      </w:r>
      <w:r w:rsidR="00AF58B1">
        <w:rPr>
          <w:rFonts w:ascii="Arial" w:hAnsi="Arial" w:cs="Arial"/>
          <w:b w:val="0"/>
          <w:bCs/>
        </w:rPr>
        <w:instrText xml:space="preserve"> \* MERGEFORMAT </w:instrText>
      </w:r>
      <w:r>
        <w:rPr>
          <w:rFonts w:ascii="Arial" w:hAnsi="Arial" w:cs="Arial"/>
          <w:b w:val="0"/>
          <w:bCs/>
        </w:rPr>
      </w:r>
      <w:r>
        <w:rPr>
          <w:rFonts w:ascii="Arial" w:hAnsi="Arial" w:cs="Arial"/>
          <w:b w:val="0"/>
          <w:bCs/>
        </w:rPr>
        <w:fldChar w:fldCharType="separate"/>
      </w:r>
      <w:r>
        <w:rPr>
          <w:rFonts w:ascii="Arial" w:hAnsi="Arial" w:cs="Arial"/>
          <w:b w:val="0"/>
          <w:bCs/>
        </w:rPr>
        <w:t>[2]</w:t>
      </w:r>
      <w:r>
        <w:rPr>
          <w:rFonts w:ascii="Arial" w:hAnsi="Arial" w:cs="Arial"/>
          <w:b w:val="0"/>
          <w:bCs/>
        </w:rPr>
        <w:fldChar w:fldCharType="end"/>
      </w:r>
      <w:r>
        <w:rPr>
          <w:rFonts w:ascii="Arial" w:hAnsi="Arial" w:cs="Arial"/>
          <w:b w:val="0"/>
          <w:bCs/>
        </w:rPr>
        <w:t xml:space="preserve"> </w:t>
      </w:r>
      <w:r w:rsidR="009415EB">
        <w:rPr>
          <w:rFonts w:ascii="Arial" w:hAnsi="Arial" w:cs="Arial"/>
          <w:b w:val="0"/>
          <w:bCs/>
        </w:rPr>
        <w:t xml:space="preserve">summarizing the </w:t>
      </w:r>
      <w:r w:rsidR="005600A2">
        <w:rPr>
          <w:rFonts w:ascii="Arial" w:hAnsi="Arial" w:cs="Arial"/>
          <w:b w:val="0"/>
          <w:bCs/>
        </w:rPr>
        <w:t xml:space="preserve">RAN3 </w:t>
      </w:r>
      <w:r w:rsidR="009415EB">
        <w:rPr>
          <w:rFonts w:ascii="Arial" w:hAnsi="Arial" w:cs="Arial"/>
          <w:b w:val="0"/>
          <w:bCs/>
        </w:rPr>
        <w:t>evaluation of the newly introduced TS 28.558 “</w:t>
      </w:r>
      <w:r w:rsidR="009415EB" w:rsidRPr="009415EB">
        <w:rPr>
          <w:rFonts w:ascii="Arial" w:hAnsi="Arial" w:cs="Arial"/>
          <w:b w:val="0"/>
          <w:bCs/>
          <w:i/>
        </w:rPr>
        <w:t>UE level measurements for 5G system</w:t>
      </w:r>
      <w:r w:rsidR="009415EB">
        <w:rPr>
          <w:rFonts w:ascii="Arial" w:hAnsi="Arial" w:cs="Arial"/>
          <w:b w:val="0"/>
          <w:bCs/>
        </w:rPr>
        <w:t>”</w:t>
      </w:r>
      <w:r w:rsidR="005600A2">
        <w:rPr>
          <w:rFonts w:ascii="Arial" w:hAnsi="Arial" w:cs="Arial"/>
          <w:b w:val="0"/>
          <w:bCs/>
        </w:rPr>
        <w:t xml:space="preserve"> w</w:t>
      </w:r>
      <w:r w:rsidR="009415EB">
        <w:rPr>
          <w:rFonts w:ascii="Arial" w:hAnsi="Arial" w:cs="Arial"/>
          <w:b w:val="0"/>
          <w:bCs/>
        </w:rPr>
        <w:t>ith respect to the previous TS 28.552 “</w:t>
      </w:r>
      <w:r w:rsidR="009415EB" w:rsidRPr="009415EB">
        <w:rPr>
          <w:rFonts w:ascii="Arial" w:hAnsi="Arial" w:cs="Arial"/>
          <w:b w:val="0"/>
          <w:bCs/>
          <w:i/>
        </w:rPr>
        <w:t>5G performance measurements</w:t>
      </w:r>
      <w:r w:rsidR="009415EB">
        <w:rPr>
          <w:rFonts w:ascii="Arial" w:hAnsi="Arial" w:cs="Arial"/>
          <w:b w:val="0"/>
          <w:bCs/>
        </w:rPr>
        <w:t>”</w:t>
      </w:r>
      <w:r w:rsidR="005600A2">
        <w:rPr>
          <w:rFonts w:ascii="Arial" w:hAnsi="Arial" w:cs="Arial"/>
          <w:b w:val="0"/>
          <w:bCs/>
        </w:rPr>
        <w:t>, and some discrepancies between the contents of the two specifications were highlighted</w:t>
      </w:r>
      <w:r w:rsidR="009415EB">
        <w:rPr>
          <w:rFonts w:ascii="Arial" w:hAnsi="Arial" w:cs="Arial"/>
          <w:b w:val="0"/>
          <w:bCs/>
        </w:rPr>
        <w:t>. Moreover,</w:t>
      </w:r>
      <w:r w:rsidR="005600A2">
        <w:rPr>
          <w:rFonts w:ascii="Arial" w:hAnsi="Arial" w:cs="Arial"/>
          <w:b w:val="0"/>
          <w:bCs/>
        </w:rPr>
        <w:t xml:space="preserve"> </w:t>
      </w:r>
      <w:r w:rsidR="009415EB">
        <w:rPr>
          <w:rFonts w:ascii="Arial" w:hAnsi="Arial" w:cs="Arial"/>
          <w:b w:val="0"/>
          <w:bCs/>
        </w:rPr>
        <w:t xml:space="preserve">in </w:t>
      </w:r>
      <w:r w:rsidR="009415EB">
        <w:rPr>
          <w:rFonts w:ascii="Arial" w:hAnsi="Arial" w:cs="Arial"/>
          <w:b w:val="0"/>
          <w:bCs/>
        </w:rPr>
        <w:fldChar w:fldCharType="begin"/>
      </w:r>
      <w:r w:rsidR="009415EB">
        <w:rPr>
          <w:rFonts w:ascii="Arial" w:hAnsi="Arial" w:cs="Arial"/>
          <w:b w:val="0"/>
          <w:bCs/>
        </w:rPr>
        <w:instrText xml:space="preserve"> REF _Ref178153059 \r \h </w:instrText>
      </w:r>
      <w:r w:rsidR="009415EB">
        <w:rPr>
          <w:rFonts w:ascii="Arial" w:hAnsi="Arial" w:cs="Arial"/>
          <w:b w:val="0"/>
          <w:bCs/>
        </w:rPr>
      </w:r>
      <w:r w:rsidR="009415EB">
        <w:rPr>
          <w:rFonts w:ascii="Arial" w:hAnsi="Arial" w:cs="Arial"/>
          <w:b w:val="0"/>
          <w:bCs/>
        </w:rPr>
        <w:fldChar w:fldCharType="separate"/>
      </w:r>
      <w:r w:rsidR="009415EB">
        <w:rPr>
          <w:rFonts w:ascii="Arial" w:hAnsi="Arial" w:cs="Arial"/>
          <w:b w:val="0"/>
          <w:bCs/>
        </w:rPr>
        <w:t>[2]</w:t>
      </w:r>
      <w:r w:rsidR="009415EB">
        <w:rPr>
          <w:rFonts w:ascii="Arial" w:hAnsi="Arial" w:cs="Arial"/>
          <w:b w:val="0"/>
          <w:bCs/>
        </w:rPr>
        <w:fldChar w:fldCharType="end"/>
      </w:r>
      <w:r w:rsidR="005600A2">
        <w:rPr>
          <w:rFonts w:ascii="Arial" w:hAnsi="Arial" w:cs="Arial"/>
          <w:b w:val="0"/>
          <w:bCs/>
        </w:rPr>
        <w:t xml:space="preserve">, </w:t>
      </w:r>
      <w:r w:rsidR="009415EB">
        <w:rPr>
          <w:rFonts w:ascii="Arial" w:hAnsi="Arial" w:cs="Arial"/>
          <w:b w:val="0"/>
          <w:bCs/>
        </w:rPr>
        <w:t>RAN3 provided some observations related to the usage of the 5G-S-TMSI as the measured UE identifier for UE level measurements in NG-RAN.</w:t>
      </w:r>
    </w:p>
    <w:p w14:paraId="54689F5F" w14:textId="298DE729" w:rsidR="00B1412E" w:rsidRDefault="000919E6" w:rsidP="00293F65">
      <w:pPr>
        <w:pStyle w:val="Discussion"/>
        <w:spacing w:before="120" w:after="0"/>
        <w:jc w:val="both"/>
        <w:rPr>
          <w:rFonts w:eastAsia="Times New Roman"/>
        </w:rPr>
      </w:pPr>
      <w:r>
        <w:rPr>
          <w:rFonts w:eastAsia="Times New Roman"/>
        </w:rPr>
        <w:t xml:space="preserve">At the same time, </w:t>
      </w:r>
      <w:r w:rsidR="005600A2">
        <w:rPr>
          <w:rFonts w:eastAsia="Times New Roman"/>
        </w:rPr>
        <w:t>since RAN3#124 meeting (May 2024), RAN3 is discussing how to properly derive UE-level UE performance metrics introduced as part of the Rel-18 WI “</w:t>
      </w:r>
      <w:r w:rsidR="005600A2" w:rsidRPr="005600A2">
        <w:rPr>
          <w:rFonts w:eastAsia="Times New Roman"/>
        </w:rPr>
        <w:t>Artificial Intelligence (AI)/Machine Learning (ML) for NG-RAN</w:t>
      </w:r>
      <w:r w:rsidR="005600A2">
        <w:rPr>
          <w:rFonts w:eastAsia="Times New Roman"/>
        </w:rPr>
        <w:t>”</w:t>
      </w:r>
      <w:r w:rsidR="00B1412E">
        <w:rPr>
          <w:rFonts w:eastAsia="Times New Roman"/>
        </w:rPr>
        <w:t xml:space="preserve"> </w:t>
      </w:r>
      <w:r w:rsidR="00B1412E">
        <w:rPr>
          <w:rFonts w:eastAsia="Times New Roman"/>
        </w:rPr>
        <w:fldChar w:fldCharType="begin"/>
      </w:r>
      <w:r w:rsidR="00B1412E">
        <w:rPr>
          <w:rFonts w:eastAsia="Times New Roman"/>
        </w:rPr>
        <w:instrText xml:space="preserve"> REF _Ref178154172 \r \h </w:instrText>
      </w:r>
      <w:r w:rsidR="00B1412E">
        <w:rPr>
          <w:rFonts w:eastAsia="Times New Roman"/>
        </w:rPr>
      </w:r>
      <w:r w:rsidR="00B1412E">
        <w:rPr>
          <w:rFonts w:eastAsia="Times New Roman"/>
        </w:rPr>
        <w:fldChar w:fldCharType="separate"/>
      </w:r>
      <w:r w:rsidR="00B1412E">
        <w:rPr>
          <w:rFonts w:eastAsia="Times New Roman"/>
        </w:rPr>
        <w:t>[3]</w:t>
      </w:r>
      <w:r w:rsidR="00B1412E">
        <w:rPr>
          <w:rFonts w:eastAsia="Times New Roman"/>
        </w:rPr>
        <w:fldChar w:fldCharType="end"/>
      </w:r>
      <w:r w:rsidR="00B1412E">
        <w:rPr>
          <w:rFonts w:eastAsia="Times New Roman"/>
        </w:rPr>
        <w:t xml:space="preserve"> and a clear conclusion is still missing.</w:t>
      </w:r>
    </w:p>
    <w:p w14:paraId="41852C25" w14:textId="2600134C" w:rsidR="00293F65" w:rsidRPr="00B1412E" w:rsidRDefault="00B1412E" w:rsidP="00B1412E">
      <w:pPr>
        <w:pStyle w:val="Discussion"/>
        <w:spacing w:before="120" w:after="0"/>
        <w:jc w:val="both"/>
        <w:rPr>
          <w:rFonts w:eastAsia="Times New Roman"/>
        </w:rPr>
      </w:pPr>
      <w:r>
        <w:rPr>
          <w:rFonts w:eastAsia="Times New Roman"/>
        </w:rPr>
        <w:t xml:space="preserve">In this contribution we provide our views on the SA5 </w:t>
      </w:r>
      <w:proofErr w:type="spellStart"/>
      <w:r>
        <w:rPr>
          <w:rFonts w:eastAsia="Times New Roman"/>
        </w:rPr>
        <w:t>LSout</w:t>
      </w:r>
      <w:proofErr w:type="spellEnd"/>
      <w:r>
        <w:rPr>
          <w:rFonts w:eastAsia="Times New Roman"/>
        </w:rPr>
        <w:t xml:space="preserve"> content in </w:t>
      </w:r>
      <w:r>
        <w:rPr>
          <w:rFonts w:eastAsia="Times New Roman"/>
        </w:rPr>
        <w:fldChar w:fldCharType="begin"/>
      </w:r>
      <w:r>
        <w:rPr>
          <w:rFonts w:eastAsia="Times New Roman"/>
        </w:rPr>
        <w:instrText xml:space="preserve"> REF _Ref178153966 \r \h </w:instrText>
      </w:r>
      <w:r>
        <w:rPr>
          <w:rFonts w:eastAsia="Times New Roman"/>
        </w:rPr>
      </w:r>
      <w:r>
        <w:rPr>
          <w:rFonts w:eastAsia="Times New Roman"/>
        </w:rPr>
        <w:fldChar w:fldCharType="separate"/>
      </w:r>
      <w:r>
        <w:rPr>
          <w:rFonts w:eastAsia="Times New Roman"/>
        </w:rPr>
        <w:t>[1]</w:t>
      </w:r>
      <w:r>
        <w:rPr>
          <w:rFonts w:eastAsia="Times New Roman"/>
        </w:rPr>
        <w:fldChar w:fldCharType="end"/>
      </w:r>
      <w:r>
        <w:rPr>
          <w:rFonts w:eastAsia="Times New Roman"/>
        </w:rPr>
        <w:t xml:space="preserve"> as well as a way forward for the UE performance metrics definition.</w:t>
      </w:r>
    </w:p>
    <w:p w14:paraId="58FED0C3" w14:textId="4FD18672" w:rsidR="005C0A63" w:rsidRDefault="005C0A63" w:rsidP="00EE0733">
      <w:pPr>
        <w:pStyle w:val="Heading1"/>
      </w:pPr>
      <w:r>
        <w:t>2</w:t>
      </w:r>
      <w:r>
        <w:tab/>
        <w:t>Discussion</w:t>
      </w:r>
    </w:p>
    <w:p w14:paraId="341F9EE7" w14:textId="2FD8A79B" w:rsidR="00CE0B22" w:rsidRPr="00CE0B22" w:rsidRDefault="00CE0B22" w:rsidP="00CE0B22">
      <w:pPr>
        <w:pStyle w:val="Heading2"/>
      </w:pPr>
      <w:r w:rsidRPr="00CE0B22">
        <w:t xml:space="preserve">2.1 On misalignment between TS 28.558 and TS 28.552  </w:t>
      </w:r>
    </w:p>
    <w:p w14:paraId="798A1244" w14:textId="14C0AF3E" w:rsidR="00B1412E" w:rsidRDefault="005F3832" w:rsidP="00BB2AB0">
      <w:pPr>
        <w:pStyle w:val="Proposal"/>
        <w:jc w:val="both"/>
        <w:rPr>
          <w:rFonts w:ascii="Arial" w:hAnsi="Arial" w:cs="Arial"/>
          <w:b w:val="0"/>
          <w:bCs/>
        </w:rPr>
      </w:pPr>
      <w:r>
        <w:rPr>
          <w:rFonts w:ascii="Arial" w:hAnsi="Arial" w:cs="Arial"/>
          <w:b w:val="0"/>
          <w:bCs/>
        </w:rPr>
        <w:t>I</w:t>
      </w:r>
      <w:r w:rsidR="00B1412E">
        <w:rPr>
          <w:rFonts w:ascii="Arial" w:hAnsi="Arial" w:cs="Arial"/>
          <w:b w:val="0"/>
          <w:bCs/>
        </w:rPr>
        <w:t xml:space="preserve">n RAN3#124 meeting (May 2024) RAN3 sent the LS to SA5 in </w:t>
      </w:r>
      <w:r w:rsidR="00B1412E">
        <w:rPr>
          <w:rFonts w:ascii="Arial" w:hAnsi="Arial" w:cs="Arial"/>
          <w:b w:val="0"/>
          <w:bCs/>
        </w:rPr>
        <w:fldChar w:fldCharType="begin"/>
      </w:r>
      <w:r w:rsidR="00B1412E">
        <w:rPr>
          <w:rFonts w:ascii="Arial" w:hAnsi="Arial" w:cs="Arial"/>
          <w:b w:val="0"/>
          <w:bCs/>
        </w:rPr>
        <w:instrText xml:space="preserve"> REF _Ref178153059 \r \h </w:instrText>
      </w:r>
      <w:r w:rsidR="00B1412E">
        <w:rPr>
          <w:rFonts w:ascii="Arial" w:hAnsi="Arial" w:cs="Arial"/>
          <w:b w:val="0"/>
          <w:bCs/>
        </w:rPr>
      </w:r>
      <w:r w:rsidR="00B1412E">
        <w:rPr>
          <w:rFonts w:ascii="Arial" w:hAnsi="Arial" w:cs="Arial"/>
          <w:b w:val="0"/>
          <w:bCs/>
        </w:rPr>
        <w:fldChar w:fldCharType="separate"/>
      </w:r>
      <w:r w:rsidR="00B1412E">
        <w:rPr>
          <w:rFonts w:ascii="Arial" w:hAnsi="Arial" w:cs="Arial"/>
          <w:b w:val="0"/>
          <w:bCs/>
        </w:rPr>
        <w:t>[2]</w:t>
      </w:r>
      <w:r w:rsidR="00B1412E">
        <w:rPr>
          <w:rFonts w:ascii="Arial" w:hAnsi="Arial" w:cs="Arial"/>
          <w:b w:val="0"/>
          <w:bCs/>
        </w:rPr>
        <w:fldChar w:fldCharType="end"/>
      </w:r>
      <w:r>
        <w:rPr>
          <w:rFonts w:ascii="Arial" w:hAnsi="Arial" w:cs="Arial"/>
          <w:b w:val="0"/>
          <w:bCs/>
        </w:rPr>
        <w:t xml:space="preserve"> following the request from SA5 in </w:t>
      </w:r>
      <w:r>
        <w:rPr>
          <w:rFonts w:ascii="Arial" w:hAnsi="Arial" w:cs="Arial"/>
          <w:b w:val="0"/>
          <w:bCs/>
        </w:rPr>
        <w:fldChar w:fldCharType="begin"/>
      </w:r>
      <w:r>
        <w:rPr>
          <w:rFonts w:ascii="Arial" w:hAnsi="Arial" w:cs="Arial"/>
          <w:b w:val="0"/>
          <w:bCs/>
        </w:rPr>
        <w:instrText xml:space="preserve"> REF _Ref178154810 \r \h </w:instrText>
      </w:r>
      <w:r>
        <w:rPr>
          <w:rFonts w:ascii="Arial" w:hAnsi="Arial" w:cs="Arial"/>
          <w:b w:val="0"/>
          <w:bCs/>
        </w:rPr>
      </w:r>
      <w:r>
        <w:rPr>
          <w:rFonts w:ascii="Arial" w:hAnsi="Arial" w:cs="Arial"/>
          <w:b w:val="0"/>
          <w:bCs/>
        </w:rPr>
        <w:fldChar w:fldCharType="separate"/>
      </w:r>
      <w:r>
        <w:rPr>
          <w:rFonts w:ascii="Arial" w:hAnsi="Arial" w:cs="Arial"/>
          <w:b w:val="0"/>
          <w:bCs/>
        </w:rPr>
        <w:t>[4]</w:t>
      </w:r>
      <w:r>
        <w:rPr>
          <w:rFonts w:ascii="Arial" w:hAnsi="Arial" w:cs="Arial"/>
          <w:b w:val="0"/>
          <w:bCs/>
        </w:rPr>
        <w:fldChar w:fldCharType="end"/>
      </w:r>
      <w:r>
        <w:rPr>
          <w:rFonts w:ascii="Arial" w:hAnsi="Arial" w:cs="Arial"/>
          <w:b w:val="0"/>
          <w:bCs/>
        </w:rPr>
        <w:t xml:space="preserve"> where, in the </w:t>
      </w:r>
      <w:r w:rsidRPr="005F3832">
        <w:rPr>
          <w:rFonts w:ascii="Arial" w:hAnsi="Arial" w:cs="Arial"/>
          <w:bCs/>
        </w:rPr>
        <w:t>ACTION</w:t>
      </w:r>
      <w:r>
        <w:rPr>
          <w:rFonts w:ascii="Arial" w:hAnsi="Arial" w:cs="Arial"/>
          <w:b w:val="0"/>
          <w:bCs/>
        </w:rPr>
        <w:t xml:space="preserve"> to RAN2 and RAN3, SA5 asked to </w:t>
      </w:r>
      <w:r w:rsidRPr="005F3832">
        <w:rPr>
          <w:rFonts w:ascii="Arial" w:hAnsi="Arial" w:cs="Arial"/>
          <w:b w:val="0"/>
          <w:bCs/>
        </w:rPr>
        <w:t>consider future update of the references in relevant RAN TSs (e.g., 37.320, 38.314) pointing to TS 28.558 rather than TS 28.552</w:t>
      </w:r>
      <w:r>
        <w:rPr>
          <w:rFonts w:ascii="Arial" w:hAnsi="Arial" w:cs="Arial"/>
          <w:b w:val="0"/>
          <w:bCs/>
        </w:rPr>
        <w:t xml:space="preserve"> as follows</w:t>
      </w:r>
      <w:r w:rsidR="00B1412E">
        <w:rPr>
          <w:rFonts w:ascii="Arial" w:hAnsi="Arial" w:cs="Arial"/>
          <w:b w:val="0"/>
          <w:bCs/>
        </w:rPr>
        <w:t>:</w:t>
      </w:r>
    </w:p>
    <w:tbl>
      <w:tblPr>
        <w:tblStyle w:val="TableGrid"/>
        <w:tblW w:w="0" w:type="auto"/>
        <w:tblLook w:val="04A0" w:firstRow="1" w:lastRow="0" w:firstColumn="1" w:lastColumn="0" w:noHBand="0" w:noVBand="1"/>
      </w:tblPr>
      <w:tblGrid>
        <w:gridCol w:w="9629"/>
      </w:tblGrid>
      <w:tr w:rsidR="005F3832" w:rsidRPr="00532DC5" w14:paraId="431241C0" w14:textId="77777777" w:rsidTr="005F3832">
        <w:tc>
          <w:tcPr>
            <w:tcW w:w="9629" w:type="dxa"/>
          </w:tcPr>
          <w:p w14:paraId="12F20D54" w14:textId="77777777" w:rsidR="005F3832" w:rsidRDefault="005F3832" w:rsidP="005F3832">
            <w:pPr>
              <w:pStyle w:val="Heading1"/>
            </w:pPr>
            <w:r>
              <w:t>2</w:t>
            </w:r>
            <w:r>
              <w:tab/>
              <w:t>Actions</w:t>
            </w:r>
          </w:p>
          <w:p w14:paraId="49BC9046" w14:textId="2BC36143" w:rsidR="005F3832" w:rsidRPr="005F3832" w:rsidRDefault="005F3832" w:rsidP="005F3832">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4646B5B4" w14:textId="12C27985" w:rsidR="005F3832" w:rsidRDefault="005F3832" w:rsidP="005F3832">
            <w:pPr>
              <w:spacing w:after="120"/>
              <w:ind w:left="1985" w:hanging="1985"/>
              <w:rPr>
                <w:rFonts w:ascii="Arial" w:hAnsi="Arial" w:cs="Arial"/>
                <w:b/>
              </w:rPr>
            </w:pPr>
            <w:r>
              <w:rPr>
                <w:rFonts w:ascii="Arial" w:hAnsi="Arial" w:cs="Arial"/>
                <w:b/>
              </w:rPr>
              <w:t>To RAN2, RAN3</w:t>
            </w:r>
          </w:p>
          <w:p w14:paraId="5D709508" w14:textId="4F51DE1A" w:rsidR="005F3832" w:rsidRPr="005F3832" w:rsidRDefault="005F3832" w:rsidP="005F3832">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07285">
              <w:rPr>
                <w:rFonts w:ascii="Arial" w:hAnsi="Arial" w:cs="Arial"/>
                <w:bCs/>
              </w:rPr>
              <w:t xml:space="preserve">All of the </w:t>
            </w:r>
            <w:r w:rsidRPr="005F3832">
              <w:rPr>
                <w:rFonts w:ascii="Arial" w:hAnsi="Arial" w:cs="Arial"/>
                <w:bCs/>
                <w:highlight w:val="yellow"/>
              </w:rPr>
              <w:t>NG-RAN UE level measurements defined in draft TS 28.558</w:t>
            </w:r>
            <w:r w:rsidRPr="00907285">
              <w:rPr>
                <w:rFonts w:ascii="Arial" w:hAnsi="Arial" w:cs="Arial"/>
                <w:bCs/>
              </w:rPr>
              <w:t xml:space="preserve"> have been already supported by the MDT for NR (TS 37.320). However, </w:t>
            </w:r>
            <w:r w:rsidRPr="005F3832">
              <w:rPr>
                <w:rFonts w:ascii="Arial" w:hAnsi="Arial" w:cs="Arial"/>
                <w:bCs/>
                <w:highlight w:val="yellow"/>
              </w:rPr>
              <w:t>RAN specs (e.g., 37.320, 38.314) refer to TS 28.552</w:t>
            </w:r>
            <w:r w:rsidRPr="00907285">
              <w:rPr>
                <w:rFonts w:ascii="Arial" w:hAnsi="Arial" w:cs="Arial"/>
                <w:bCs/>
              </w:rPr>
              <w:t xml:space="preserve"> in the definitions of certain MDT measurements, </w:t>
            </w:r>
            <w:r w:rsidRPr="005F3832">
              <w:rPr>
                <w:rFonts w:ascii="Arial" w:hAnsi="Arial" w:cs="Arial"/>
                <w:bCs/>
                <w:highlight w:val="yellow"/>
              </w:rPr>
              <w:t>SA5 would like to inform RAN2 and RAN3 that a proper reference for those measurements would be TS 28.558</w:t>
            </w:r>
            <w:r w:rsidRPr="00907285">
              <w:rPr>
                <w:rFonts w:ascii="Arial" w:hAnsi="Arial" w:cs="Arial"/>
                <w:bCs/>
              </w:rPr>
              <w:t>. SA5 kindly requests RAN2 and RAN3 to take this into account and consider future update of the references in relevant RAN TSs once the TS 28.558 is published.</w:t>
            </w:r>
          </w:p>
        </w:tc>
      </w:tr>
    </w:tbl>
    <w:p w14:paraId="1C81E5CE" w14:textId="1A0475A5" w:rsidR="00B1412E" w:rsidRDefault="005F3832" w:rsidP="005F3832">
      <w:pPr>
        <w:pStyle w:val="Proposal"/>
        <w:spacing w:before="120" w:after="120"/>
        <w:jc w:val="both"/>
        <w:rPr>
          <w:rFonts w:ascii="Arial" w:hAnsi="Arial" w:cs="Arial"/>
          <w:b w:val="0"/>
          <w:bCs/>
        </w:rPr>
      </w:pPr>
      <w:r>
        <w:rPr>
          <w:rFonts w:ascii="Arial" w:hAnsi="Arial" w:cs="Arial"/>
          <w:b w:val="0"/>
          <w:bCs/>
        </w:rPr>
        <w:t xml:space="preserve">Based on the above ACTION in </w:t>
      </w:r>
      <w:r>
        <w:rPr>
          <w:rFonts w:ascii="Arial" w:hAnsi="Arial" w:cs="Arial"/>
          <w:b w:val="0"/>
          <w:bCs/>
        </w:rPr>
        <w:fldChar w:fldCharType="begin"/>
      </w:r>
      <w:r>
        <w:rPr>
          <w:rFonts w:ascii="Arial" w:hAnsi="Arial" w:cs="Arial"/>
          <w:b w:val="0"/>
          <w:bCs/>
        </w:rPr>
        <w:instrText xml:space="preserve"> REF _Ref178154810 \r \h </w:instrText>
      </w:r>
      <w:r>
        <w:rPr>
          <w:rFonts w:ascii="Arial" w:hAnsi="Arial" w:cs="Arial"/>
          <w:b w:val="0"/>
          <w:bCs/>
        </w:rPr>
      </w:r>
      <w:r>
        <w:rPr>
          <w:rFonts w:ascii="Arial" w:hAnsi="Arial" w:cs="Arial"/>
          <w:b w:val="0"/>
          <w:bCs/>
        </w:rPr>
        <w:fldChar w:fldCharType="separate"/>
      </w:r>
      <w:r>
        <w:rPr>
          <w:rFonts w:ascii="Arial" w:hAnsi="Arial" w:cs="Arial"/>
          <w:b w:val="0"/>
          <w:bCs/>
        </w:rPr>
        <w:t>[4]</w:t>
      </w:r>
      <w:r>
        <w:rPr>
          <w:rFonts w:ascii="Arial" w:hAnsi="Arial" w:cs="Arial"/>
          <w:b w:val="0"/>
          <w:bCs/>
        </w:rPr>
        <w:fldChar w:fldCharType="end"/>
      </w:r>
      <w:r>
        <w:rPr>
          <w:rFonts w:ascii="Arial" w:hAnsi="Arial" w:cs="Arial"/>
          <w:b w:val="0"/>
          <w:bCs/>
        </w:rPr>
        <w:t xml:space="preserve">, RAN3 </w:t>
      </w:r>
      <w:r w:rsidR="001B5A2F">
        <w:rPr>
          <w:rFonts w:ascii="Arial" w:hAnsi="Arial" w:cs="Arial"/>
          <w:b w:val="0"/>
          <w:bCs/>
        </w:rPr>
        <w:t xml:space="preserve">evaluated v18.0.0 of the </w:t>
      </w:r>
      <w:r>
        <w:rPr>
          <w:rFonts w:ascii="Arial" w:hAnsi="Arial" w:cs="Arial"/>
          <w:b w:val="0"/>
          <w:bCs/>
        </w:rPr>
        <w:t>new SA5’s TS 28.588</w:t>
      </w:r>
      <w:r w:rsidR="001B5A2F">
        <w:rPr>
          <w:rFonts w:ascii="Arial" w:hAnsi="Arial" w:cs="Arial"/>
          <w:b w:val="0"/>
          <w:bCs/>
        </w:rPr>
        <w:t xml:space="preserve"> published in April 2024 for the UE level measurements performed in NG-RAN</w:t>
      </w:r>
      <w:r>
        <w:rPr>
          <w:rFonts w:ascii="Arial" w:hAnsi="Arial" w:cs="Arial"/>
          <w:b w:val="0"/>
          <w:bCs/>
        </w:rPr>
        <w:t xml:space="preserve"> – whose content in mainly inherited from TS 28.552 </w:t>
      </w:r>
      <w:r w:rsidR="001B5A2F">
        <w:rPr>
          <w:rFonts w:ascii="Arial" w:hAnsi="Arial" w:cs="Arial"/>
          <w:b w:val="0"/>
          <w:bCs/>
        </w:rPr>
        <w:t>–</w:t>
      </w:r>
      <w:r>
        <w:rPr>
          <w:rFonts w:ascii="Arial" w:hAnsi="Arial" w:cs="Arial"/>
          <w:b w:val="0"/>
          <w:bCs/>
        </w:rPr>
        <w:t xml:space="preserve"> </w:t>
      </w:r>
      <w:r w:rsidR="001B5A2F">
        <w:rPr>
          <w:rFonts w:ascii="Arial" w:hAnsi="Arial" w:cs="Arial"/>
          <w:b w:val="0"/>
          <w:bCs/>
        </w:rPr>
        <w:t xml:space="preserve">and made a comparison with respect to the content in TS 28.552. The results of such evaluation were communicated to SA5 as excerpted from </w:t>
      </w:r>
      <w:r w:rsidR="001B5A2F">
        <w:rPr>
          <w:rFonts w:ascii="Arial" w:hAnsi="Arial" w:cs="Arial"/>
          <w:b w:val="0"/>
          <w:bCs/>
        </w:rPr>
        <w:fldChar w:fldCharType="begin"/>
      </w:r>
      <w:r w:rsidR="001B5A2F">
        <w:rPr>
          <w:rFonts w:ascii="Arial" w:hAnsi="Arial" w:cs="Arial"/>
          <w:b w:val="0"/>
          <w:bCs/>
        </w:rPr>
        <w:instrText xml:space="preserve"> REF _Ref178153059 \r \h </w:instrText>
      </w:r>
      <w:r w:rsidR="001B5A2F">
        <w:rPr>
          <w:rFonts w:ascii="Arial" w:hAnsi="Arial" w:cs="Arial"/>
          <w:b w:val="0"/>
          <w:bCs/>
        </w:rPr>
      </w:r>
      <w:r w:rsidR="001B5A2F">
        <w:rPr>
          <w:rFonts w:ascii="Arial" w:hAnsi="Arial" w:cs="Arial"/>
          <w:b w:val="0"/>
          <w:bCs/>
        </w:rPr>
        <w:fldChar w:fldCharType="separate"/>
      </w:r>
      <w:r w:rsidR="001B5A2F">
        <w:rPr>
          <w:rFonts w:ascii="Arial" w:hAnsi="Arial" w:cs="Arial"/>
          <w:b w:val="0"/>
          <w:bCs/>
        </w:rPr>
        <w:t>[2]</w:t>
      </w:r>
      <w:r w:rsidR="001B5A2F">
        <w:rPr>
          <w:rFonts w:ascii="Arial" w:hAnsi="Arial" w:cs="Arial"/>
          <w:b w:val="0"/>
          <w:bCs/>
        </w:rPr>
        <w:fldChar w:fldCharType="end"/>
      </w:r>
      <w:r w:rsidR="001B5A2F">
        <w:rPr>
          <w:rFonts w:ascii="Arial" w:hAnsi="Arial" w:cs="Arial"/>
          <w:b w:val="0"/>
          <w:bCs/>
        </w:rPr>
        <w:t xml:space="preserve"> and reported below:</w:t>
      </w:r>
    </w:p>
    <w:tbl>
      <w:tblPr>
        <w:tblStyle w:val="TableGrid"/>
        <w:tblW w:w="0" w:type="auto"/>
        <w:tblLook w:val="04A0" w:firstRow="1" w:lastRow="0" w:firstColumn="1" w:lastColumn="0" w:noHBand="0" w:noVBand="1"/>
      </w:tblPr>
      <w:tblGrid>
        <w:gridCol w:w="9629"/>
      </w:tblGrid>
      <w:tr w:rsidR="001B5A2F" w:rsidRPr="00532DC5" w14:paraId="61823B9C" w14:textId="77777777" w:rsidTr="004333E6">
        <w:tc>
          <w:tcPr>
            <w:tcW w:w="9629" w:type="dxa"/>
          </w:tcPr>
          <w:p w14:paraId="4C00EE93" w14:textId="77777777" w:rsidR="001B5A2F" w:rsidRPr="005F3832" w:rsidRDefault="001B5A2F" w:rsidP="004333E6">
            <w:pPr>
              <w:spacing w:after="120"/>
              <w:rPr>
                <w:rFonts w:ascii="Calibri" w:hAnsi="Calibri" w:cs="Arial"/>
                <w:b/>
                <w:sz w:val="22"/>
                <w:szCs w:val="22"/>
              </w:rPr>
            </w:pPr>
            <w:r w:rsidRPr="005F3832">
              <w:rPr>
                <w:rFonts w:ascii="Calibri" w:hAnsi="Calibri" w:cs="Arial"/>
                <w:b/>
                <w:sz w:val="22"/>
                <w:szCs w:val="22"/>
              </w:rPr>
              <w:t>1. Overall Description:</w:t>
            </w:r>
          </w:p>
          <w:p w14:paraId="5ACD61A8" w14:textId="77777777" w:rsidR="001B5A2F" w:rsidRPr="005F3832" w:rsidRDefault="001B5A2F" w:rsidP="004333E6">
            <w:pPr>
              <w:spacing w:after="0"/>
            </w:pPr>
            <w:r w:rsidRPr="005F3832">
              <w:lastRenderedPageBreak/>
              <w:t>RAN3 thanks SA5 for their LS.</w:t>
            </w:r>
          </w:p>
          <w:p w14:paraId="14284539" w14:textId="77777777" w:rsidR="001B5A2F" w:rsidRPr="005F3832" w:rsidRDefault="001B5A2F" w:rsidP="004333E6">
            <w:pPr>
              <w:spacing w:after="120"/>
            </w:pPr>
          </w:p>
          <w:p w14:paraId="67F4515B" w14:textId="77777777" w:rsidR="001B5A2F" w:rsidRPr="005F3832" w:rsidRDefault="001B5A2F" w:rsidP="004333E6">
            <w:pPr>
              <w:spacing w:after="120"/>
              <w:rPr>
                <w:lang w:val="en-US"/>
              </w:rPr>
            </w:pPr>
            <w:r w:rsidRPr="005F3832">
              <w:rPr>
                <w:lang w:val="en-US"/>
              </w:rPr>
              <w:t>RAN3 evaluated carefully the two specifications and made the following observations with respect to TS 28.552 and TS 28.558:</w:t>
            </w:r>
          </w:p>
          <w:p w14:paraId="22E1EBFF" w14:textId="77777777" w:rsidR="001B5A2F" w:rsidRPr="005F3832" w:rsidRDefault="001B5A2F" w:rsidP="001B5A2F">
            <w:pPr>
              <w:numPr>
                <w:ilvl w:val="0"/>
                <w:numId w:val="36"/>
              </w:numPr>
              <w:spacing w:after="120"/>
            </w:pPr>
            <w:r w:rsidRPr="005F3832">
              <w:t>TS 28.558 does not define M4 measurement.</w:t>
            </w:r>
          </w:p>
          <w:p w14:paraId="50276A9B" w14:textId="77777777" w:rsidR="001B5A2F" w:rsidRPr="005F3832" w:rsidRDefault="001B5A2F" w:rsidP="001B5A2F">
            <w:pPr>
              <w:numPr>
                <w:ilvl w:val="0"/>
                <w:numId w:val="36"/>
              </w:numPr>
              <w:spacing w:after="120"/>
            </w:pPr>
            <w:r w:rsidRPr="005F3832">
              <w:t xml:space="preserve">There seems to be a misalignment between the two specifications with respect to which entity performs the measurements. </w:t>
            </w:r>
            <w:proofErr w:type="gramStart"/>
            <w:r w:rsidRPr="005F3832">
              <w:t>In particular, RAN3</w:t>
            </w:r>
            <w:proofErr w:type="gramEnd"/>
            <w:r w:rsidRPr="005F3832">
              <w:t xml:space="preserve"> identified the following cases:</w:t>
            </w:r>
          </w:p>
          <w:p w14:paraId="13319567" w14:textId="77777777" w:rsidR="001B5A2F" w:rsidRPr="005F3832" w:rsidRDefault="001B5A2F" w:rsidP="001B5A2F">
            <w:pPr>
              <w:numPr>
                <w:ilvl w:val="0"/>
                <w:numId w:val="37"/>
              </w:numPr>
              <w:spacing w:after="120"/>
              <w:contextualSpacing/>
            </w:pPr>
            <w:r w:rsidRPr="005F3832">
              <w:t xml:space="preserve">The “Average delay DL air-interface” is measured by the </w:t>
            </w:r>
            <w:proofErr w:type="spellStart"/>
            <w:r w:rsidRPr="005F3832">
              <w:t>gNB</w:t>
            </w:r>
            <w:proofErr w:type="spellEnd"/>
            <w:r w:rsidRPr="005F3832">
              <w:t xml:space="preserve">-DU in TS 28.552 and by </w:t>
            </w:r>
            <w:proofErr w:type="spellStart"/>
            <w:r w:rsidRPr="005F3832">
              <w:t>NRCellCU</w:t>
            </w:r>
            <w:proofErr w:type="spellEnd"/>
            <w:r w:rsidRPr="005F3832">
              <w:t xml:space="preserve"> (for non-split and 2-split scenario) and </w:t>
            </w:r>
            <w:proofErr w:type="spellStart"/>
            <w:r w:rsidRPr="005F3832">
              <w:t>GNBCUUPFunction</w:t>
            </w:r>
            <w:proofErr w:type="spellEnd"/>
            <w:r w:rsidRPr="005F3832">
              <w:t xml:space="preserve"> (for 3-split scenario) in TS 28.558.</w:t>
            </w:r>
          </w:p>
          <w:p w14:paraId="703D42C4" w14:textId="77777777" w:rsidR="001B5A2F" w:rsidRPr="005F3832" w:rsidRDefault="001B5A2F" w:rsidP="001B5A2F">
            <w:pPr>
              <w:numPr>
                <w:ilvl w:val="0"/>
                <w:numId w:val="37"/>
              </w:numPr>
              <w:spacing w:after="120"/>
              <w:contextualSpacing/>
            </w:pPr>
            <w:r w:rsidRPr="005F3832">
              <w:t xml:space="preserve">The “Average delay DL in </w:t>
            </w:r>
            <w:proofErr w:type="spellStart"/>
            <w:r w:rsidRPr="005F3832">
              <w:t>gNB</w:t>
            </w:r>
            <w:proofErr w:type="spellEnd"/>
            <w:r w:rsidRPr="005F3832">
              <w:t xml:space="preserve">-DU” is measured by the </w:t>
            </w:r>
            <w:proofErr w:type="spellStart"/>
            <w:r w:rsidRPr="005F3832">
              <w:t>gNB</w:t>
            </w:r>
            <w:proofErr w:type="spellEnd"/>
            <w:r w:rsidRPr="005F3832">
              <w:t xml:space="preserve">-DU in TS 28.552 and by </w:t>
            </w:r>
            <w:proofErr w:type="spellStart"/>
            <w:r w:rsidRPr="005F3832">
              <w:t>NRCellCU</w:t>
            </w:r>
            <w:proofErr w:type="spellEnd"/>
            <w:r w:rsidRPr="005F3832">
              <w:t xml:space="preserve"> (for non-split and 2-split scenario) and </w:t>
            </w:r>
            <w:proofErr w:type="spellStart"/>
            <w:r w:rsidRPr="005F3832">
              <w:t>GNBCUUPFunction</w:t>
            </w:r>
            <w:proofErr w:type="spellEnd"/>
            <w:r w:rsidRPr="005F3832">
              <w:t xml:space="preserve"> (for 3-split scenario) in TS 28.558.</w:t>
            </w:r>
          </w:p>
          <w:p w14:paraId="79375BCD" w14:textId="77777777" w:rsidR="001B5A2F" w:rsidRPr="005F3832" w:rsidRDefault="001B5A2F" w:rsidP="001B5A2F">
            <w:pPr>
              <w:numPr>
                <w:ilvl w:val="0"/>
                <w:numId w:val="37"/>
              </w:numPr>
              <w:spacing w:after="120"/>
              <w:ind w:left="924" w:hanging="357"/>
              <w:contextualSpacing/>
            </w:pPr>
            <w:r w:rsidRPr="005F3832">
              <w:t xml:space="preserve">The “UL PDCP SDU Loss Rate” is measured by the </w:t>
            </w:r>
            <w:proofErr w:type="spellStart"/>
            <w:r w:rsidRPr="005F3832">
              <w:t>GNBCUUPFunction</w:t>
            </w:r>
            <w:proofErr w:type="spellEnd"/>
            <w:r w:rsidRPr="005F3832">
              <w:t xml:space="preserve"> and </w:t>
            </w:r>
            <w:proofErr w:type="spellStart"/>
            <w:r w:rsidRPr="005F3832">
              <w:t>NRCellCU</w:t>
            </w:r>
            <w:proofErr w:type="spellEnd"/>
            <w:r w:rsidRPr="005F3832">
              <w:t xml:space="preserve"> in TS 28.552 and by </w:t>
            </w:r>
            <w:proofErr w:type="spellStart"/>
            <w:r w:rsidRPr="005F3832">
              <w:t>GNBCUUPFunction</w:t>
            </w:r>
            <w:proofErr w:type="spellEnd"/>
            <w:r w:rsidRPr="005F3832">
              <w:t xml:space="preserve"> in TS 28.558.</w:t>
            </w:r>
          </w:p>
          <w:p w14:paraId="5BC9B863" w14:textId="77777777" w:rsidR="001B5A2F" w:rsidRPr="005F3832" w:rsidRDefault="001B5A2F" w:rsidP="004333E6">
            <w:pPr>
              <w:spacing w:before="120" w:after="120"/>
              <w:ind w:left="567"/>
            </w:pPr>
            <w:r w:rsidRPr="005F3832">
              <w:t>From RAN3 perspective, the above misalignment should be corrected in TS 28.558 based on TS 28.552.</w:t>
            </w:r>
          </w:p>
          <w:p w14:paraId="7F86629E" w14:textId="35856E97" w:rsidR="001B5A2F" w:rsidRPr="001B5A2F" w:rsidRDefault="001B5A2F" w:rsidP="001B5A2F">
            <w:pPr>
              <w:spacing w:after="120"/>
              <w:ind w:left="1985" w:hanging="1985"/>
              <w:jc w:val="center"/>
              <w:rPr>
                <w:rFonts w:ascii="Arial" w:hAnsi="Arial" w:cs="Arial"/>
                <w:i/>
                <w:color w:val="00B050"/>
              </w:rPr>
            </w:pPr>
            <w:r w:rsidRPr="005F3832">
              <w:rPr>
                <w:rFonts w:ascii="Arial" w:hAnsi="Arial" w:cs="Arial"/>
                <w:i/>
                <w:color w:val="00B050"/>
              </w:rPr>
              <w:t>**** Skip non-relevant text ****</w:t>
            </w:r>
          </w:p>
        </w:tc>
      </w:tr>
    </w:tbl>
    <w:p w14:paraId="3BA0572B" w14:textId="6FD546E7" w:rsidR="001B5A2F" w:rsidRDefault="001B5A2F" w:rsidP="00F7274F">
      <w:pPr>
        <w:pStyle w:val="Proposal"/>
        <w:spacing w:before="120" w:after="0"/>
        <w:jc w:val="both"/>
        <w:rPr>
          <w:rFonts w:ascii="Arial" w:hAnsi="Arial" w:cs="Arial"/>
          <w:b w:val="0"/>
          <w:bCs/>
        </w:rPr>
      </w:pPr>
      <w:r>
        <w:rPr>
          <w:rFonts w:ascii="Arial" w:hAnsi="Arial" w:cs="Arial"/>
          <w:b w:val="0"/>
          <w:bCs/>
        </w:rPr>
        <w:lastRenderedPageBreak/>
        <w:t xml:space="preserve">In the Reply LS in </w:t>
      </w:r>
      <w:r>
        <w:rPr>
          <w:rFonts w:ascii="Arial" w:hAnsi="Arial" w:cs="Arial"/>
          <w:b w:val="0"/>
          <w:bCs/>
        </w:rPr>
        <w:fldChar w:fldCharType="begin"/>
      </w:r>
      <w:r>
        <w:rPr>
          <w:rFonts w:ascii="Arial" w:hAnsi="Arial" w:cs="Arial"/>
          <w:b w:val="0"/>
          <w:bCs/>
        </w:rPr>
        <w:instrText xml:space="preserve"> REF _Ref178153966 \r \h </w:instrText>
      </w:r>
      <w:r>
        <w:rPr>
          <w:rFonts w:ascii="Arial" w:hAnsi="Arial" w:cs="Arial"/>
          <w:b w:val="0"/>
          <w:bCs/>
        </w:rPr>
      </w:r>
      <w:r>
        <w:rPr>
          <w:rFonts w:ascii="Arial" w:hAnsi="Arial" w:cs="Arial"/>
          <w:b w:val="0"/>
          <w:bCs/>
        </w:rPr>
        <w:fldChar w:fldCharType="separate"/>
      </w:r>
      <w:r>
        <w:rPr>
          <w:rFonts w:ascii="Arial" w:hAnsi="Arial" w:cs="Arial"/>
          <w:b w:val="0"/>
          <w:bCs/>
        </w:rPr>
        <w:t>[1]</w:t>
      </w:r>
      <w:r>
        <w:rPr>
          <w:rFonts w:ascii="Arial" w:hAnsi="Arial" w:cs="Arial"/>
          <w:b w:val="0"/>
          <w:bCs/>
        </w:rPr>
        <w:fldChar w:fldCharType="end"/>
      </w:r>
      <w:r>
        <w:rPr>
          <w:rFonts w:ascii="Arial" w:hAnsi="Arial" w:cs="Arial"/>
          <w:b w:val="0"/>
          <w:bCs/>
        </w:rPr>
        <w:t xml:space="preserve"> SA5 informed RAN3 that the misalignment between TS 28.558 and TS 28.552 has been corrected in v18.1.0 of TS 28.558, where also the missing M4 measurement was added.</w:t>
      </w:r>
    </w:p>
    <w:p w14:paraId="07D1AB96" w14:textId="7AFA6544" w:rsidR="00737173" w:rsidRDefault="00737173" w:rsidP="00F7274F">
      <w:pPr>
        <w:pStyle w:val="Proposal"/>
        <w:spacing w:before="120" w:after="0"/>
        <w:jc w:val="both"/>
        <w:rPr>
          <w:rFonts w:ascii="Arial" w:hAnsi="Arial" w:cs="Arial"/>
          <w:bCs/>
        </w:rPr>
      </w:pPr>
      <w:r w:rsidRPr="00CE0B22">
        <w:rPr>
          <w:rFonts w:ascii="Arial" w:hAnsi="Arial" w:cs="Arial"/>
          <w:bCs/>
        </w:rPr>
        <w:t xml:space="preserve">Observation 1: </w:t>
      </w:r>
      <w:r w:rsidR="00CE0B22">
        <w:rPr>
          <w:rFonts w:ascii="Arial" w:hAnsi="Arial" w:cs="Arial"/>
          <w:bCs/>
        </w:rPr>
        <w:t xml:space="preserve">Following RAN3 indications, </w:t>
      </w:r>
      <w:r w:rsidRPr="00CE0B22">
        <w:rPr>
          <w:rFonts w:ascii="Arial" w:hAnsi="Arial" w:cs="Arial"/>
          <w:bCs/>
        </w:rPr>
        <w:t xml:space="preserve">SA5 updated TS 28.558 </w:t>
      </w:r>
      <w:r w:rsidR="00CE0B22" w:rsidRPr="00CE0B22">
        <w:rPr>
          <w:rFonts w:ascii="Arial" w:hAnsi="Arial" w:cs="Arial"/>
          <w:bCs/>
        </w:rPr>
        <w:t xml:space="preserve">to v18.1.0 </w:t>
      </w:r>
      <w:r w:rsidRPr="00CE0B22">
        <w:rPr>
          <w:rFonts w:ascii="Arial" w:hAnsi="Arial" w:cs="Arial"/>
          <w:bCs/>
        </w:rPr>
        <w:t>to correct the misalignment bet</w:t>
      </w:r>
      <w:r w:rsidR="00CE0B22" w:rsidRPr="00CE0B22">
        <w:rPr>
          <w:rFonts w:ascii="Arial" w:hAnsi="Arial" w:cs="Arial"/>
          <w:bCs/>
        </w:rPr>
        <w:t>ween TS 28.552 and TS 28.558</w:t>
      </w:r>
      <w:r w:rsidR="00CE0B22">
        <w:rPr>
          <w:rFonts w:ascii="Arial" w:hAnsi="Arial" w:cs="Arial"/>
          <w:bCs/>
        </w:rPr>
        <w:t xml:space="preserve"> </w:t>
      </w:r>
      <w:r w:rsidR="00CE0B22" w:rsidRPr="00CE0B22">
        <w:rPr>
          <w:rFonts w:ascii="Arial" w:hAnsi="Arial" w:cs="Arial"/>
          <w:bCs/>
        </w:rPr>
        <w:t>v18.0.0</w:t>
      </w:r>
      <w:r w:rsidR="00CE0B22">
        <w:rPr>
          <w:rFonts w:ascii="Arial" w:hAnsi="Arial" w:cs="Arial"/>
          <w:bCs/>
        </w:rPr>
        <w:t xml:space="preserve"> </w:t>
      </w:r>
      <w:r w:rsidR="00CE0B22" w:rsidRPr="00CE0B22">
        <w:rPr>
          <w:rFonts w:ascii="Arial" w:hAnsi="Arial" w:cs="Arial"/>
          <w:bCs/>
        </w:rPr>
        <w:t>concerning some UE level measurements performed in NG-RAN, and introduced the missing M4 measurement as well.</w:t>
      </w:r>
    </w:p>
    <w:p w14:paraId="730BCE45" w14:textId="7F78D647" w:rsidR="00CE0B22" w:rsidRPr="00CE0B22" w:rsidRDefault="00CE0B22" w:rsidP="00CE0B22">
      <w:pPr>
        <w:pStyle w:val="Heading2"/>
      </w:pPr>
      <w:r w:rsidRPr="00CE0B22">
        <w:t>2.</w:t>
      </w:r>
      <w:r w:rsidR="008E3353">
        <w:t>2</w:t>
      </w:r>
      <w:r w:rsidRPr="00CE0B22">
        <w:t xml:space="preserve"> On </w:t>
      </w:r>
      <w:r>
        <w:t>the usage of (5G</w:t>
      </w:r>
      <w:proofErr w:type="gramStart"/>
      <w:r>
        <w:t>-)S</w:t>
      </w:r>
      <w:proofErr w:type="gramEnd"/>
      <w:r>
        <w:t>-TMSI as “Measured UE Identifier”</w:t>
      </w:r>
    </w:p>
    <w:p w14:paraId="7E2F567F" w14:textId="369EF99B" w:rsidR="003A1C24" w:rsidRDefault="001B5A2F" w:rsidP="005F3832">
      <w:pPr>
        <w:pStyle w:val="Proposal"/>
        <w:spacing w:before="120" w:after="120"/>
        <w:jc w:val="both"/>
        <w:rPr>
          <w:rFonts w:ascii="Arial" w:hAnsi="Arial" w:cs="Arial"/>
          <w:b w:val="0"/>
          <w:bCs/>
        </w:rPr>
      </w:pPr>
      <w:r>
        <w:rPr>
          <w:rFonts w:ascii="Arial" w:hAnsi="Arial" w:cs="Arial"/>
          <w:b w:val="0"/>
          <w:bCs/>
        </w:rPr>
        <w:t>As part of the RAN3 evaluation of TS 28.558</w:t>
      </w:r>
      <w:r w:rsidR="003A1C24">
        <w:rPr>
          <w:rFonts w:ascii="Arial" w:hAnsi="Arial" w:cs="Arial"/>
          <w:b w:val="0"/>
          <w:bCs/>
        </w:rPr>
        <w:t xml:space="preserve"> v18.0.0,</w:t>
      </w:r>
      <w:r>
        <w:rPr>
          <w:rFonts w:ascii="Arial" w:hAnsi="Arial" w:cs="Arial"/>
          <w:b w:val="0"/>
          <w:bCs/>
        </w:rPr>
        <w:t xml:space="preserve"> RAN3 noticed that, </w:t>
      </w:r>
      <w:r w:rsidR="003A1C24">
        <w:rPr>
          <w:rFonts w:ascii="Arial" w:hAnsi="Arial" w:cs="Arial"/>
          <w:b w:val="0"/>
          <w:bCs/>
        </w:rPr>
        <w:t xml:space="preserve">also </w:t>
      </w:r>
      <w:r>
        <w:rPr>
          <w:rFonts w:ascii="Arial" w:hAnsi="Arial" w:cs="Arial"/>
          <w:b w:val="0"/>
          <w:bCs/>
        </w:rPr>
        <w:t xml:space="preserve">for UE level measurements performed in NG-RAN, SA5 introduced a new field in the measurement template – field </w:t>
      </w:r>
      <w:r w:rsidRPr="003A1C24">
        <w:rPr>
          <w:rFonts w:ascii="Arial" w:hAnsi="Arial" w:cs="Arial"/>
          <w:b w:val="0"/>
          <w:bCs/>
          <w:i/>
          <w:highlight w:val="yellow"/>
        </w:rPr>
        <w:t xml:space="preserve">g) Measured UE </w:t>
      </w:r>
      <w:r w:rsidR="00CD3E23" w:rsidRPr="003A1C24">
        <w:rPr>
          <w:rFonts w:ascii="Arial" w:hAnsi="Arial" w:cs="Arial"/>
          <w:b w:val="0"/>
          <w:bCs/>
          <w:i/>
          <w:highlight w:val="yellow"/>
        </w:rPr>
        <w:t>I</w:t>
      </w:r>
      <w:r w:rsidRPr="003A1C24">
        <w:rPr>
          <w:rFonts w:ascii="Arial" w:hAnsi="Arial" w:cs="Arial"/>
          <w:b w:val="0"/>
          <w:bCs/>
          <w:i/>
          <w:highlight w:val="yellow"/>
        </w:rPr>
        <w:t>dentifier</w:t>
      </w:r>
      <w:r>
        <w:rPr>
          <w:rFonts w:ascii="Arial" w:hAnsi="Arial" w:cs="Arial"/>
          <w:b w:val="0"/>
          <w:bCs/>
        </w:rPr>
        <w:t xml:space="preserve"> </w:t>
      </w:r>
      <w:r w:rsidR="00CD3E23">
        <w:rPr>
          <w:rFonts w:ascii="Arial" w:hAnsi="Arial" w:cs="Arial"/>
          <w:b w:val="0"/>
          <w:bCs/>
        </w:rPr>
        <w:t xml:space="preserve">– which indicates </w:t>
      </w:r>
      <w:r w:rsidR="003A1C24">
        <w:rPr>
          <w:rFonts w:ascii="Arial" w:hAnsi="Arial" w:cs="Arial"/>
          <w:b w:val="0"/>
          <w:bCs/>
        </w:rPr>
        <w:t xml:space="preserve">the type of the UE identifiers needs to be provided among IMSI, IMEI, SUPI, N4 Session ID or RAN UE ID etc. </w:t>
      </w:r>
      <w:r w:rsidR="003A1C24">
        <w:rPr>
          <w:rFonts w:ascii="Arial" w:hAnsi="Arial" w:cs="Arial"/>
          <w:b w:val="0"/>
          <w:bCs/>
        </w:rPr>
        <w:fldChar w:fldCharType="begin"/>
      </w:r>
      <w:r w:rsidR="003A1C24">
        <w:rPr>
          <w:rFonts w:ascii="Arial" w:hAnsi="Arial" w:cs="Arial"/>
          <w:b w:val="0"/>
          <w:bCs/>
        </w:rPr>
        <w:instrText xml:space="preserve"> REF _Ref178156688 \r \h </w:instrText>
      </w:r>
      <w:r w:rsidR="003A1C24">
        <w:rPr>
          <w:rFonts w:ascii="Arial" w:hAnsi="Arial" w:cs="Arial"/>
          <w:b w:val="0"/>
          <w:bCs/>
        </w:rPr>
      </w:r>
      <w:r w:rsidR="003A1C24">
        <w:rPr>
          <w:rFonts w:ascii="Arial" w:hAnsi="Arial" w:cs="Arial"/>
          <w:b w:val="0"/>
          <w:bCs/>
        </w:rPr>
        <w:fldChar w:fldCharType="separate"/>
      </w:r>
      <w:r w:rsidR="003A1C24">
        <w:rPr>
          <w:rFonts w:ascii="Arial" w:hAnsi="Arial" w:cs="Arial"/>
          <w:b w:val="0"/>
          <w:bCs/>
        </w:rPr>
        <w:t>[5]</w:t>
      </w:r>
      <w:r w:rsidR="003A1C24">
        <w:rPr>
          <w:rFonts w:ascii="Arial" w:hAnsi="Arial" w:cs="Arial"/>
          <w:b w:val="0"/>
          <w:bCs/>
        </w:rPr>
        <w:fldChar w:fldCharType="end"/>
      </w:r>
      <w:r w:rsidR="003A1C24">
        <w:rPr>
          <w:rFonts w:ascii="Arial" w:hAnsi="Arial" w:cs="Arial"/>
          <w:b w:val="0"/>
          <w:bCs/>
        </w:rPr>
        <w:t>:</w:t>
      </w:r>
    </w:p>
    <w:tbl>
      <w:tblPr>
        <w:tblStyle w:val="TableGrid"/>
        <w:tblW w:w="0" w:type="auto"/>
        <w:tblLook w:val="04A0" w:firstRow="1" w:lastRow="0" w:firstColumn="1" w:lastColumn="0" w:noHBand="0" w:noVBand="1"/>
      </w:tblPr>
      <w:tblGrid>
        <w:gridCol w:w="9629"/>
      </w:tblGrid>
      <w:tr w:rsidR="003A1C24" w:rsidRPr="00532DC5" w14:paraId="73486E61" w14:textId="77777777" w:rsidTr="004333E6">
        <w:tc>
          <w:tcPr>
            <w:tcW w:w="9629" w:type="dxa"/>
          </w:tcPr>
          <w:p w14:paraId="05BAA575" w14:textId="77777777" w:rsidR="003A1C24" w:rsidRPr="003A1C24" w:rsidRDefault="003A1C24" w:rsidP="003A1C24">
            <w:pPr>
              <w:keepNext/>
              <w:keepLines/>
              <w:pBdr>
                <w:top w:val="single" w:sz="12" w:space="3" w:color="auto"/>
              </w:pBdr>
              <w:spacing w:before="240"/>
              <w:outlineLvl w:val="7"/>
              <w:rPr>
                <w:rFonts w:ascii="Arial" w:eastAsia="SimSun" w:hAnsi="Arial"/>
                <w:sz w:val="36"/>
              </w:rPr>
            </w:pPr>
            <w:bookmarkStart w:id="3" w:name="_Toc105573088"/>
            <w:bookmarkStart w:id="4" w:name="_Toc122351814"/>
            <w:bookmarkStart w:id="5" w:name="_Toc158104348"/>
            <w:r w:rsidRPr="003A1C24">
              <w:rPr>
                <w:rFonts w:ascii="Arial" w:eastAsia="SimSun" w:hAnsi="Arial"/>
                <w:sz w:val="36"/>
              </w:rPr>
              <w:lastRenderedPageBreak/>
              <w:t>Annex A (normative):</w:t>
            </w:r>
            <w:r w:rsidRPr="003A1C24">
              <w:rPr>
                <w:rFonts w:ascii="Arial" w:eastAsia="SimSun" w:hAnsi="Arial"/>
                <w:sz w:val="36"/>
              </w:rPr>
              <w:br/>
            </w:r>
            <w:bookmarkEnd w:id="3"/>
            <w:bookmarkEnd w:id="4"/>
            <w:r w:rsidRPr="003A1C24">
              <w:rPr>
                <w:rFonts w:ascii="Arial" w:eastAsia="SimSun" w:hAnsi="Arial"/>
                <w:sz w:val="36"/>
              </w:rPr>
              <w:t>Template for definitions of UE level measurements</w:t>
            </w:r>
            <w:bookmarkEnd w:id="5"/>
          </w:p>
          <w:p w14:paraId="646A2376" w14:textId="77777777" w:rsidR="003A1C24" w:rsidRPr="003A1C24" w:rsidRDefault="003A1C24" w:rsidP="003A1C24">
            <w:pPr>
              <w:rPr>
                <w:rFonts w:eastAsia="SimSun"/>
                <w:b/>
              </w:rPr>
            </w:pPr>
            <w:r w:rsidRPr="003A1C24">
              <w:rPr>
                <w:rFonts w:eastAsia="SimSun"/>
              </w:rPr>
              <w:t>Following is the template for defining the UE level measurements for 5G system.</w:t>
            </w:r>
          </w:p>
          <w:p w14:paraId="56DF5B47" w14:textId="77777777" w:rsidR="003A1C24" w:rsidRPr="003A1C24" w:rsidRDefault="003A1C24" w:rsidP="003A1C24">
            <w:pPr>
              <w:rPr>
                <w:rFonts w:eastAsia="SimSun"/>
                <w:b/>
              </w:rPr>
            </w:pPr>
            <w:r w:rsidRPr="003A1C24">
              <w:rPr>
                <w:rFonts w:eastAsia="SimSun"/>
                <w:b/>
              </w:rPr>
              <w:t xml:space="preserve">Clause title: </w:t>
            </w:r>
            <w:r w:rsidRPr="003A1C24">
              <w:rPr>
                <w:rFonts w:eastAsia="SimSun"/>
              </w:rPr>
              <w:t>descriptive measurement name</w:t>
            </w:r>
          </w:p>
          <w:p w14:paraId="51BDA4D5" w14:textId="77777777" w:rsidR="003A1C24" w:rsidRPr="003A1C24" w:rsidRDefault="003A1C24" w:rsidP="003A1C24">
            <w:pPr>
              <w:ind w:left="568" w:hanging="284"/>
              <w:rPr>
                <w:rFonts w:eastAsia="SimSun"/>
              </w:rPr>
            </w:pPr>
            <w:r w:rsidRPr="003A1C24">
              <w:rPr>
                <w:rFonts w:eastAsia="SimSun"/>
              </w:rPr>
              <w:t>This is a descriptive name of the measurement type that is specified as clause X of the present document.</w:t>
            </w:r>
          </w:p>
          <w:p w14:paraId="73696AC0" w14:textId="77777777" w:rsidR="003A1C24" w:rsidRPr="003A1C24" w:rsidRDefault="003A1C24" w:rsidP="003A1C24">
            <w:pPr>
              <w:ind w:left="568" w:hanging="284"/>
              <w:rPr>
                <w:rFonts w:eastAsia="SimSun"/>
                <w:b/>
              </w:rPr>
            </w:pPr>
            <w:r w:rsidRPr="003A1C24">
              <w:rPr>
                <w:rFonts w:eastAsia="SimSun"/>
                <w:b/>
              </w:rPr>
              <w:t>a)</w:t>
            </w:r>
            <w:r w:rsidRPr="003A1C24">
              <w:rPr>
                <w:rFonts w:eastAsia="SimSun"/>
                <w:b/>
              </w:rPr>
              <w:tab/>
              <w:t>Description</w:t>
            </w:r>
          </w:p>
          <w:p w14:paraId="2E312CC1" w14:textId="63F1F921" w:rsidR="003A1C24" w:rsidRDefault="003A1C24" w:rsidP="003A1C24">
            <w:pPr>
              <w:ind w:left="568" w:hanging="284"/>
              <w:rPr>
                <w:rFonts w:eastAsia="SimSun"/>
              </w:rPr>
            </w:pPr>
            <w:r w:rsidRPr="003A1C24">
              <w:rPr>
                <w:rFonts w:eastAsia="SimSun"/>
              </w:rPr>
              <w:tab/>
              <w:t>This subclause contains an explanation of the measurement.</w:t>
            </w:r>
          </w:p>
          <w:p w14:paraId="54EF6385" w14:textId="7EC9BACE" w:rsidR="003A1C24" w:rsidRPr="003A1C24" w:rsidRDefault="003A1C24" w:rsidP="003A1C24">
            <w:pPr>
              <w:ind w:left="568" w:hanging="284"/>
              <w:jc w:val="center"/>
              <w:rPr>
                <w:rFonts w:eastAsia="SimSun"/>
              </w:rPr>
            </w:pPr>
            <w:r w:rsidRPr="005F3832">
              <w:rPr>
                <w:rFonts w:ascii="Arial" w:hAnsi="Arial" w:cs="Arial"/>
                <w:i/>
                <w:color w:val="00B050"/>
              </w:rPr>
              <w:t>**** Skip non-relevant text ****</w:t>
            </w:r>
          </w:p>
          <w:p w14:paraId="645FC42E" w14:textId="77777777" w:rsidR="003A1C24" w:rsidRPr="003A1C24" w:rsidRDefault="003A1C24" w:rsidP="003A1C24">
            <w:pPr>
              <w:keepNext/>
              <w:keepLines/>
              <w:ind w:left="568" w:hanging="284"/>
              <w:rPr>
                <w:rFonts w:eastAsia="SimSun"/>
                <w:b/>
                <w:highlight w:val="yellow"/>
              </w:rPr>
            </w:pPr>
            <w:r w:rsidRPr="003A1C24">
              <w:rPr>
                <w:rFonts w:eastAsia="SimSun"/>
                <w:b/>
                <w:highlight w:val="yellow"/>
              </w:rPr>
              <w:t>g)</w:t>
            </w:r>
            <w:r w:rsidRPr="003A1C24">
              <w:rPr>
                <w:rFonts w:eastAsia="SimSun"/>
                <w:b/>
                <w:highlight w:val="yellow"/>
              </w:rPr>
              <w:tab/>
              <w:t>Measured UE Identifier</w:t>
            </w:r>
          </w:p>
          <w:p w14:paraId="48F60A60" w14:textId="77777777" w:rsidR="003A1C24" w:rsidRPr="003A1C24" w:rsidRDefault="003A1C24" w:rsidP="003A1C24">
            <w:pPr>
              <w:ind w:left="568"/>
              <w:rPr>
                <w:rFonts w:eastAsia="SimSun"/>
              </w:rPr>
            </w:pPr>
            <w:r w:rsidRPr="003A1C24">
              <w:rPr>
                <w:rFonts w:eastAsia="SimSun"/>
                <w:highlight w:val="yellow"/>
              </w:rPr>
              <w:t>This element indicates what type of the identifiers of the UE needs to be provided. The type of the UE identifier could be IMSI, IMEI, SUPI, N4 Session ID or RAN UE ID, etc., subject to the specific measurement.</w:t>
            </w:r>
            <w:r w:rsidRPr="003A1C24">
              <w:rPr>
                <w:rFonts w:eastAsia="SimSun"/>
              </w:rPr>
              <w:t xml:space="preserve"> </w:t>
            </w:r>
          </w:p>
          <w:p w14:paraId="21F8F3C5" w14:textId="77777777" w:rsidR="003A1C24" w:rsidRPr="003A1C24" w:rsidRDefault="003A1C24" w:rsidP="003A1C24">
            <w:pPr>
              <w:keepNext/>
              <w:keepLines/>
              <w:ind w:left="568" w:hanging="284"/>
              <w:rPr>
                <w:rFonts w:eastAsia="SimSun"/>
                <w:b/>
              </w:rPr>
            </w:pPr>
            <w:r w:rsidRPr="003A1C24">
              <w:rPr>
                <w:rFonts w:eastAsia="SimSun"/>
                <w:b/>
              </w:rPr>
              <w:t>h)</w:t>
            </w:r>
            <w:r w:rsidRPr="003A1C24">
              <w:rPr>
                <w:rFonts w:eastAsia="SimSun"/>
                <w:b/>
              </w:rPr>
              <w:tab/>
              <w:t>Purpose</w:t>
            </w:r>
          </w:p>
          <w:p w14:paraId="5DE347DA" w14:textId="1F0A29CA" w:rsidR="003A1C24" w:rsidRPr="003A1C24" w:rsidRDefault="003A1C24" w:rsidP="003A1C24">
            <w:pPr>
              <w:ind w:left="567"/>
              <w:rPr>
                <w:rFonts w:eastAsia="SimSun"/>
              </w:rPr>
            </w:pPr>
            <w:r w:rsidRPr="003A1C24">
              <w:rPr>
                <w:rFonts w:eastAsia="SimSun"/>
              </w:rPr>
              <w:t>This optional clause aims at providing additional information on the interest of the measurement but is purely indicative.</w:t>
            </w:r>
          </w:p>
        </w:tc>
      </w:tr>
    </w:tbl>
    <w:p w14:paraId="6CD4C641" w14:textId="19BD4321" w:rsidR="00D20B6F" w:rsidRDefault="003A1C24" w:rsidP="005F3832">
      <w:pPr>
        <w:pStyle w:val="Proposal"/>
        <w:spacing w:before="120" w:after="120"/>
        <w:jc w:val="both"/>
        <w:rPr>
          <w:rFonts w:ascii="Arial" w:hAnsi="Arial" w:cs="Arial"/>
          <w:b w:val="0"/>
          <w:bCs/>
        </w:rPr>
      </w:pPr>
      <w:r>
        <w:rPr>
          <w:rFonts w:ascii="Arial" w:hAnsi="Arial" w:cs="Arial"/>
          <w:b w:val="0"/>
          <w:bCs/>
        </w:rPr>
        <w:t>Basically, for all UE level measurements performed in NG-RAN as specified in v18.0.0 of TS 28.558 clause 6.3, the (5G</w:t>
      </w:r>
      <w:proofErr w:type="gramStart"/>
      <w:r>
        <w:rPr>
          <w:rFonts w:ascii="Arial" w:hAnsi="Arial" w:cs="Arial"/>
          <w:b w:val="0"/>
          <w:bCs/>
        </w:rPr>
        <w:t>-)S</w:t>
      </w:r>
      <w:proofErr w:type="gramEnd"/>
      <w:r>
        <w:rPr>
          <w:rFonts w:ascii="Arial" w:hAnsi="Arial" w:cs="Arial"/>
          <w:b w:val="0"/>
          <w:bCs/>
        </w:rPr>
        <w:t xml:space="preserve">-TMSI is used as </w:t>
      </w:r>
      <w:r w:rsidR="00737173">
        <w:rPr>
          <w:rFonts w:ascii="Arial" w:hAnsi="Arial" w:cs="Arial"/>
          <w:b w:val="0"/>
          <w:bCs/>
        </w:rPr>
        <w:t>“</w:t>
      </w:r>
      <w:r>
        <w:rPr>
          <w:rFonts w:ascii="Arial" w:hAnsi="Arial" w:cs="Arial"/>
          <w:b w:val="0"/>
          <w:bCs/>
        </w:rPr>
        <w:t>Measured UE</w:t>
      </w:r>
      <w:r w:rsidR="001B5A2F">
        <w:rPr>
          <w:rFonts w:ascii="Arial" w:hAnsi="Arial" w:cs="Arial"/>
          <w:b w:val="0"/>
          <w:bCs/>
        </w:rPr>
        <w:t xml:space="preserve"> </w:t>
      </w:r>
      <w:r w:rsidR="00737173">
        <w:rPr>
          <w:rFonts w:ascii="Arial" w:hAnsi="Arial" w:cs="Arial"/>
          <w:b w:val="0"/>
          <w:bCs/>
        </w:rPr>
        <w:t>I</w:t>
      </w:r>
      <w:r>
        <w:rPr>
          <w:rFonts w:ascii="Arial" w:hAnsi="Arial" w:cs="Arial"/>
          <w:b w:val="0"/>
          <w:bCs/>
        </w:rPr>
        <w:t>dentifier</w:t>
      </w:r>
      <w:r w:rsidR="00737173">
        <w:rPr>
          <w:rFonts w:ascii="Arial" w:hAnsi="Arial" w:cs="Arial"/>
          <w:b w:val="0"/>
          <w:bCs/>
        </w:rPr>
        <w:t>”</w:t>
      </w:r>
      <w:r w:rsidR="00D20B6F">
        <w:rPr>
          <w:rFonts w:ascii="Arial" w:hAnsi="Arial" w:cs="Arial"/>
          <w:b w:val="0"/>
          <w:bCs/>
        </w:rPr>
        <w:t xml:space="preserve">, including those ones performed by </w:t>
      </w:r>
      <w:proofErr w:type="spellStart"/>
      <w:r w:rsidR="00D20B6F">
        <w:rPr>
          <w:rFonts w:ascii="Arial" w:hAnsi="Arial" w:cs="Arial"/>
          <w:b w:val="0"/>
          <w:bCs/>
        </w:rPr>
        <w:t>gNB</w:t>
      </w:r>
      <w:proofErr w:type="spellEnd"/>
      <w:r w:rsidR="00D20B6F">
        <w:rPr>
          <w:rFonts w:ascii="Arial" w:hAnsi="Arial" w:cs="Arial"/>
          <w:b w:val="0"/>
          <w:bCs/>
        </w:rPr>
        <w:t xml:space="preserve">-DU and </w:t>
      </w:r>
      <w:proofErr w:type="spellStart"/>
      <w:r w:rsidR="00D20B6F">
        <w:rPr>
          <w:rFonts w:ascii="Arial" w:hAnsi="Arial" w:cs="Arial"/>
          <w:b w:val="0"/>
          <w:bCs/>
        </w:rPr>
        <w:t>gNB</w:t>
      </w:r>
      <w:proofErr w:type="spellEnd"/>
      <w:r w:rsidR="00D20B6F">
        <w:rPr>
          <w:rFonts w:ascii="Arial" w:hAnsi="Arial" w:cs="Arial"/>
          <w:b w:val="0"/>
          <w:bCs/>
        </w:rPr>
        <w:t xml:space="preserve">-CU-UP. Based on that, RAN3 in </w:t>
      </w:r>
      <w:r w:rsidR="00D20B6F">
        <w:rPr>
          <w:rFonts w:ascii="Arial" w:hAnsi="Arial" w:cs="Arial"/>
          <w:b w:val="0"/>
          <w:bCs/>
        </w:rPr>
        <w:fldChar w:fldCharType="begin"/>
      </w:r>
      <w:r w:rsidR="00D20B6F">
        <w:rPr>
          <w:rFonts w:ascii="Arial" w:hAnsi="Arial" w:cs="Arial"/>
          <w:b w:val="0"/>
          <w:bCs/>
        </w:rPr>
        <w:instrText xml:space="preserve"> REF _Ref178153059 \r \h </w:instrText>
      </w:r>
      <w:r w:rsidR="00D20B6F">
        <w:rPr>
          <w:rFonts w:ascii="Arial" w:hAnsi="Arial" w:cs="Arial"/>
          <w:b w:val="0"/>
          <w:bCs/>
        </w:rPr>
      </w:r>
      <w:r w:rsidR="00D20B6F">
        <w:rPr>
          <w:rFonts w:ascii="Arial" w:hAnsi="Arial" w:cs="Arial"/>
          <w:b w:val="0"/>
          <w:bCs/>
        </w:rPr>
        <w:fldChar w:fldCharType="separate"/>
      </w:r>
      <w:r w:rsidR="00D20B6F">
        <w:rPr>
          <w:rFonts w:ascii="Arial" w:hAnsi="Arial" w:cs="Arial"/>
          <w:b w:val="0"/>
          <w:bCs/>
        </w:rPr>
        <w:t>[2]</w:t>
      </w:r>
      <w:r w:rsidR="00D20B6F">
        <w:rPr>
          <w:rFonts w:ascii="Arial" w:hAnsi="Arial" w:cs="Arial"/>
          <w:b w:val="0"/>
          <w:bCs/>
        </w:rPr>
        <w:fldChar w:fldCharType="end"/>
      </w:r>
      <w:r w:rsidR="00D20B6F">
        <w:rPr>
          <w:rFonts w:ascii="Arial" w:hAnsi="Arial" w:cs="Arial"/>
          <w:b w:val="0"/>
          <w:bCs/>
        </w:rPr>
        <w:t xml:space="preserve"> also provided some observations on the actual feasibility of using the (5G</w:t>
      </w:r>
      <w:proofErr w:type="gramStart"/>
      <w:r w:rsidR="00D20B6F">
        <w:rPr>
          <w:rFonts w:ascii="Arial" w:hAnsi="Arial" w:cs="Arial"/>
          <w:b w:val="0"/>
          <w:bCs/>
        </w:rPr>
        <w:t>-)S</w:t>
      </w:r>
      <w:proofErr w:type="gramEnd"/>
      <w:r w:rsidR="00D20B6F">
        <w:rPr>
          <w:rFonts w:ascii="Arial" w:hAnsi="Arial" w:cs="Arial"/>
          <w:b w:val="0"/>
          <w:bCs/>
        </w:rPr>
        <w:t>-TMSI as the measured UE identifier in UE level measurements in NG-RAN:</w:t>
      </w:r>
    </w:p>
    <w:tbl>
      <w:tblPr>
        <w:tblStyle w:val="TableGrid"/>
        <w:tblW w:w="0" w:type="auto"/>
        <w:tblLook w:val="04A0" w:firstRow="1" w:lastRow="0" w:firstColumn="1" w:lastColumn="0" w:noHBand="0" w:noVBand="1"/>
      </w:tblPr>
      <w:tblGrid>
        <w:gridCol w:w="9629"/>
      </w:tblGrid>
      <w:tr w:rsidR="00D20B6F" w:rsidRPr="00532DC5" w14:paraId="410FC4E7" w14:textId="77777777" w:rsidTr="004333E6">
        <w:tc>
          <w:tcPr>
            <w:tcW w:w="9629" w:type="dxa"/>
          </w:tcPr>
          <w:p w14:paraId="55B03EBD" w14:textId="77777777" w:rsidR="00D20B6F" w:rsidRPr="005F3832" w:rsidRDefault="00D20B6F" w:rsidP="004333E6">
            <w:pPr>
              <w:spacing w:after="120"/>
              <w:rPr>
                <w:rFonts w:ascii="Calibri" w:hAnsi="Calibri" w:cs="Arial"/>
                <w:b/>
                <w:sz w:val="22"/>
                <w:szCs w:val="22"/>
              </w:rPr>
            </w:pPr>
            <w:r w:rsidRPr="005F3832">
              <w:rPr>
                <w:rFonts w:ascii="Calibri" w:hAnsi="Calibri" w:cs="Arial"/>
                <w:b/>
                <w:sz w:val="22"/>
                <w:szCs w:val="22"/>
              </w:rPr>
              <w:t>1. Overall Description:</w:t>
            </w:r>
          </w:p>
          <w:p w14:paraId="7E464AB4" w14:textId="77777777" w:rsidR="00D20B6F" w:rsidRPr="005F3832" w:rsidRDefault="00D20B6F" w:rsidP="00D20B6F">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2EA18043" w14:textId="77777777" w:rsidR="00D20B6F" w:rsidRPr="005F3832" w:rsidRDefault="00D20B6F" w:rsidP="004333E6">
            <w:pPr>
              <w:spacing w:after="120"/>
            </w:pPr>
            <w:r w:rsidRPr="005F3832">
              <w:t>Also, RAN3 made the following observations concerning the S-TMSI identifier:</w:t>
            </w:r>
          </w:p>
          <w:p w14:paraId="04C25413" w14:textId="77777777" w:rsidR="00D20B6F" w:rsidRPr="005F3832" w:rsidRDefault="00D20B6F" w:rsidP="00D20B6F">
            <w:pPr>
              <w:numPr>
                <w:ilvl w:val="0"/>
                <w:numId w:val="38"/>
              </w:numPr>
              <w:spacing w:after="120"/>
            </w:pPr>
            <w:r w:rsidRPr="005F3832">
              <w:rPr>
                <w:lang w:eastAsia="zh-CN"/>
              </w:rPr>
              <w:t>“</w:t>
            </w:r>
            <w:r w:rsidRPr="005F3832">
              <w:rPr>
                <w:rFonts w:hint="eastAsia"/>
                <w:lang w:eastAsia="zh-CN"/>
              </w:rPr>
              <w:t>S</w:t>
            </w:r>
            <w:r w:rsidRPr="005F3832">
              <w:rPr>
                <w:lang w:eastAsia="zh-CN"/>
              </w:rPr>
              <w:t>-TMSI” should be modified to “5G-S-TMSI”.</w:t>
            </w:r>
          </w:p>
          <w:p w14:paraId="2E200630" w14:textId="77777777" w:rsidR="00D20B6F" w:rsidRPr="005F3832" w:rsidRDefault="00D20B6F" w:rsidP="00D20B6F">
            <w:pPr>
              <w:numPr>
                <w:ilvl w:val="0"/>
                <w:numId w:val="38"/>
              </w:numPr>
              <w:spacing w:after="120"/>
            </w:pPr>
            <w:r w:rsidRPr="005F3832">
              <w:t xml:space="preserve">S-TMSI is not available in the </w:t>
            </w:r>
            <w:proofErr w:type="spellStart"/>
            <w:r w:rsidRPr="005F3832">
              <w:t>gNB</w:t>
            </w:r>
            <w:proofErr w:type="spellEnd"/>
            <w:r w:rsidRPr="005F3832">
              <w:t xml:space="preserve">-DU and in the </w:t>
            </w:r>
            <w:proofErr w:type="spellStart"/>
            <w:r w:rsidRPr="005F3832">
              <w:t>gNB</w:t>
            </w:r>
            <w:proofErr w:type="spellEnd"/>
            <w:r w:rsidRPr="005F3832">
              <w:t>-CU-UP.</w:t>
            </w:r>
          </w:p>
          <w:p w14:paraId="1D9A3C80" w14:textId="77777777" w:rsidR="00D20B6F" w:rsidRPr="00B1412E" w:rsidRDefault="00D20B6F" w:rsidP="00D20B6F">
            <w:pPr>
              <w:numPr>
                <w:ilvl w:val="0"/>
                <w:numId w:val="38"/>
              </w:numPr>
              <w:spacing w:after="120"/>
            </w:pPr>
            <w:r w:rsidRPr="005F3832">
              <w:rPr>
                <w:lang w:eastAsia="zh-CN"/>
              </w:rPr>
              <w:t xml:space="preserve">S-TMSI may not be always </w:t>
            </w:r>
            <w:r w:rsidRPr="005F3832">
              <w:t xml:space="preserve">available in the </w:t>
            </w:r>
            <w:proofErr w:type="spellStart"/>
            <w:r w:rsidRPr="005F3832">
              <w:t>gNB</w:t>
            </w:r>
            <w:proofErr w:type="spellEnd"/>
            <w:r w:rsidRPr="005F3832">
              <w:t>-CU-CP.</w:t>
            </w:r>
          </w:p>
        </w:tc>
      </w:tr>
    </w:tbl>
    <w:p w14:paraId="075DA9B9" w14:textId="1D1C7D0E" w:rsidR="004B3671" w:rsidRDefault="00D20B6F" w:rsidP="005F3832">
      <w:pPr>
        <w:pStyle w:val="Proposal"/>
        <w:spacing w:before="120" w:after="120"/>
        <w:jc w:val="both"/>
        <w:rPr>
          <w:rFonts w:ascii="Arial" w:hAnsi="Arial" w:cs="Arial"/>
          <w:b w:val="0"/>
          <w:bCs/>
        </w:rPr>
      </w:pPr>
      <w:r>
        <w:rPr>
          <w:rFonts w:ascii="Arial" w:hAnsi="Arial" w:cs="Arial"/>
          <w:b w:val="0"/>
          <w:bCs/>
        </w:rPr>
        <w:t xml:space="preserve">For the above observations, SA5 provided </w:t>
      </w:r>
      <w:r w:rsidR="004B3671">
        <w:rPr>
          <w:rFonts w:ascii="Arial" w:hAnsi="Arial" w:cs="Arial"/>
          <w:b w:val="0"/>
          <w:bCs/>
        </w:rPr>
        <w:t xml:space="preserve">further indications in </w:t>
      </w:r>
      <w:r w:rsidR="004B3671">
        <w:rPr>
          <w:rFonts w:ascii="Arial" w:hAnsi="Arial" w:cs="Arial"/>
          <w:b w:val="0"/>
          <w:bCs/>
        </w:rPr>
        <w:fldChar w:fldCharType="begin"/>
      </w:r>
      <w:r w:rsidR="004B3671">
        <w:rPr>
          <w:rFonts w:ascii="Arial" w:hAnsi="Arial" w:cs="Arial"/>
          <w:b w:val="0"/>
          <w:bCs/>
        </w:rPr>
        <w:instrText xml:space="preserve"> REF _Ref178153966 \r \h </w:instrText>
      </w:r>
      <w:r w:rsidR="004B3671">
        <w:rPr>
          <w:rFonts w:ascii="Arial" w:hAnsi="Arial" w:cs="Arial"/>
          <w:b w:val="0"/>
          <w:bCs/>
        </w:rPr>
      </w:r>
      <w:r w:rsidR="004B3671">
        <w:rPr>
          <w:rFonts w:ascii="Arial" w:hAnsi="Arial" w:cs="Arial"/>
          <w:b w:val="0"/>
          <w:bCs/>
        </w:rPr>
        <w:fldChar w:fldCharType="separate"/>
      </w:r>
      <w:r w:rsidR="004B3671">
        <w:rPr>
          <w:rFonts w:ascii="Arial" w:hAnsi="Arial" w:cs="Arial"/>
          <w:b w:val="0"/>
          <w:bCs/>
        </w:rPr>
        <w:t>[1]</w:t>
      </w:r>
      <w:r w:rsidR="004B3671">
        <w:rPr>
          <w:rFonts w:ascii="Arial" w:hAnsi="Arial" w:cs="Arial"/>
          <w:b w:val="0"/>
          <w:bCs/>
        </w:rPr>
        <w:fldChar w:fldCharType="end"/>
      </w:r>
      <w:r w:rsidR="004B3671">
        <w:rPr>
          <w:rFonts w:ascii="Arial" w:hAnsi="Arial" w:cs="Arial"/>
          <w:b w:val="0"/>
          <w:bCs/>
        </w:rPr>
        <w:t xml:space="preserve"> on what the </w:t>
      </w:r>
      <w:r w:rsidR="00737173">
        <w:rPr>
          <w:rFonts w:ascii="Arial" w:hAnsi="Arial" w:cs="Arial"/>
          <w:b w:val="0"/>
          <w:bCs/>
        </w:rPr>
        <w:t>“M</w:t>
      </w:r>
      <w:r w:rsidR="004B3671">
        <w:rPr>
          <w:rFonts w:ascii="Arial" w:hAnsi="Arial" w:cs="Arial"/>
          <w:b w:val="0"/>
          <w:bCs/>
        </w:rPr>
        <w:t xml:space="preserve">easured UE </w:t>
      </w:r>
      <w:r w:rsidR="00737173">
        <w:rPr>
          <w:rFonts w:ascii="Arial" w:hAnsi="Arial" w:cs="Arial"/>
          <w:b w:val="0"/>
          <w:bCs/>
        </w:rPr>
        <w:t>I</w:t>
      </w:r>
      <w:r w:rsidR="004B3671">
        <w:rPr>
          <w:rFonts w:ascii="Arial" w:hAnsi="Arial" w:cs="Arial"/>
          <w:b w:val="0"/>
          <w:bCs/>
        </w:rPr>
        <w:t>dentifier</w:t>
      </w:r>
      <w:r w:rsidR="00737173">
        <w:rPr>
          <w:rFonts w:ascii="Arial" w:hAnsi="Arial" w:cs="Arial"/>
          <w:b w:val="0"/>
          <w:bCs/>
        </w:rPr>
        <w:t>”</w:t>
      </w:r>
      <w:r w:rsidR="004B3671">
        <w:rPr>
          <w:rFonts w:ascii="Arial" w:hAnsi="Arial" w:cs="Arial"/>
          <w:b w:val="0"/>
          <w:bCs/>
        </w:rPr>
        <w:t xml:space="preserve"> is: it is the Trace Target sent in Trace Activation which, as specified in TS 28.662</w:t>
      </w:r>
      <w:r w:rsidR="00737173">
        <w:rPr>
          <w:rFonts w:ascii="Arial" w:hAnsi="Arial" w:cs="Arial"/>
          <w:b w:val="0"/>
          <w:bCs/>
        </w:rPr>
        <w:t>,</w:t>
      </w:r>
      <w:r w:rsidR="004B3671">
        <w:rPr>
          <w:rFonts w:ascii="Arial" w:hAnsi="Arial" w:cs="Arial"/>
          <w:b w:val="0"/>
          <w:bCs/>
        </w:rPr>
        <w:t xml:space="preserve"> is applicable to Trace, </w:t>
      </w:r>
      <w:r w:rsidR="00737173">
        <w:rPr>
          <w:rFonts w:ascii="Arial" w:hAnsi="Arial" w:cs="Arial"/>
          <w:b w:val="0"/>
          <w:bCs/>
        </w:rPr>
        <w:t xml:space="preserve">signalling-based </w:t>
      </w:r>
      <w:r w:rsidR="004B3671">
        <w:rPr>
          <w:rFonts w:ascii="Arial" w:hAnsi="Arial" w:cs="Arial"/>
          <w:b w:val="0"/>
          <w:bCs/>
        </w:rPr>
        <w:t>MDT and 5GC UE level measurements collection</w:t>
      </w:r>
      <w:r w:rsidR="00737173">
        <w:rPr>
          <w:rFonts w:ascii="Arial" w:hAnsi="Arial" w:cs="Arial"/>
          <w:b w:val="0"/>
          <w:bCs/>
        </w:rPr>
        <w:t xml:space="preserve"> only. Therefore, SA5 clarified that </w:t>
      </w:r>
      <w:r w:rsidR="00737173" w:rsidRPr="00737173">
        <w:rPr>
          <w:rFonts w:ascii="Arial" w:hAnsi="Arial" w:cs="Arial"/>
          <w:b w:val="0"/>
          <w:bCs/>
        </w:rPr>
        <w:t>the “Measured UE Identifier” parameter specified in TS</w:t>
      </w:r>
      <w:r w:rsidR="00737173">
        <w:rPr>
          <w:rFonts w:ascii="Arial" w:hAnsi="Arial" w:cs="Arial"/>
          <w:b w:val="0"/>
          <w:bCs/>
        </w:rPr>
        <w:t xml:space="preserve"> </w:t>
      </w:r>
      <w:r w:rsidR="00737173" w:rsidRPr="00737173">
        <w:rPr>
          <w:rFonts w:ascii="Arial" w:hAnsi="Arial" w:cs="Arial"/>
          <w:b w:val="0"/>
          <w:bCs/>
        </w:rPr>
        <w:t xml:space="preserve">28.558 </w:t>
      </w:r>
      <w:r w:rsidR="00737173">
        <w:rPr>
          <w:rFonts w:ascii="Arial" w:hAnsi="Arial" w:cs="Arial"/>
          <w:b w:val="0"/>
          <w:bCs/>
        </w:rPr>
        <w:t xml:space="preserve">v18.0.0 </w:t>
      </w:r>
      <w:r w:rsidR="00737173" w:rsidRPr="00737173">
        <w:rPr>
          <w:rFonts w:ascii="Arial" w:hAnsi="Arial" w:cs="Arial"/>
          <w:b w:val="0"/>
          <w:bCs/>
        </w:rPr>
        <w:t xml:space="preserve">is not applicable to </w:t>
      </w:r>
      <w:r w:rsidR="00737173">
        <w:rPr>
          <w:rFonts w:ascii="Arial" w:hAnsi="Arial" w:cs="Arial"/>
          <w:b w:val="0"/>
          <w:bCs/>
        </w:rPr>
        <w:t xml:space="preserve">UE level measurements performed in </w:t>
      </w:r>
      <w:r w:rsidR="00737173" w:rsidRPr="00737173">
        <w:rPr>
          <w:rFonts w:ascii="Arial" w:hAnsi="Arial" w:cs="Arial"/>
          <w:b w:val="0"/>
          <w:bCs/>
        </w:rPr>
        <w:t>NG-RAN</w:t>
      </w:r>
      <w:r w:rsidR="00737173">
        <w:rPr>
          <w:rFonts w:ascii="Arial" w:hAnsi="Arial" w:cs="Arial"/>
          <w:b w:val="0"/>
          <w:bCs/>
        </w:rPr>
        <w:t xml:space="preserve">, and set the “Measured UE Identifier” as “N/A” </w:t>
      </w:r>
      <w:r w:rsidR="00CE0B22">
        <w:rPr>
          <w:rFonts w:ascii="Arial" w:hAnsi="Arial" w:cs="Arial"/>
          <w:b w:val="0"/>
          <w:bCs/>
        </w:rPr>
        <w:t xml:space="preserve">(Not Applicable) </w:t>
      </w:r>
      <w:r w:rsidR="00737173">
        <w:rPr>
          <w:rFonts w:ascii="Arial" w:hAnsi="Arial" w:cs="Arial"/>
          <w:b w:val="0"/>
          <w:bCs/>
        </w:rPr>
        <w:t xml:space="preserve">instead of “S-TMSI” for the NG-RAN UE level measurements in v18.1.0 of TS 28.558 as excerpted from </w:t>
      </w:r>
      <w:r w:rsidR="00737173">
        <w:rPr>
          <w:rFonts w:ascii="Arial" w:hAnsi="Arial" w:cs="Arial"/>
          <w:b w:val="0"/>
          <w:bCs/>
        </w:rPr>
        <w:fldChar w:fldCharType="begin"/>
      </w:r>
      <w:r w:rsidR="00737173">
        <w:rPr>
          <w:rFonts w:ascii="Arial" w:hAnsi="Arial" w:cs="Arial"/>
          <w:b w:val="0"/>
          <w:bCs/>
        </w:rPr>
        <w:instrText xml:space="preserve"> REF _Ref178153966 \r \h </w:instrText>
      </w:r>
      <w:r w:rsidR="00737173">
        <w:rPr>
          <w:rFonts w:ascii="Arial" w:hAnsi="Arial" w:cs="Arial"/>
          <w:b w:val="0"/>
          <w:bCs/>
        </w:rPr>
      </w:r>
      <w:r w:rsidR="00737173">
        <w:rPr>
          <w:rFonts w:ascii="Arial" w:hAnsi="Arial" w:cs="Arial"/>
          <w:b w:val="0"/>
          <w:bCs/>
        </w:rPr>
        <w:fldChar w:fldCharType="separate"/>
      </w:r>
      <w:r w:rsidR="00737173">
        <w:rPr>
          <w:rFonts w:ascii="Arial" w:hAnsi="Arial" w:cs="Arial"/>
          <w:b w:val="0"/>
          <w:bCs/>
        </w:rPr>
        <w:t>[1]</w:t>
      </w:r>
      <w:r w:rsidR="00737173">
        <w:rPr>
          <w:rFonts w:ascii="Arial" w:hAnsi="Arial" w:cs="Arial"/>
          <w:b w:val="0"/>
          <w:bCs/>
        </w:rPr>
        <w:fldChar w:fldCharType="end"/>
      </w:r>
      <w:r w:rsidR="00737173">
        <w:rPr>
          <w:rFonts w:ascii="Arial" w:hAnsi="Arial" w:cs="Arial"/>
          <w:b w:val="0"/>
          <w:bCs/>
        </w:rPr>
        <w:t>:</w:t>
      </w:r>
    </w:p>
    <w:tbl>
      <w:tblPr>
        <w:tblStyle w:val="TableGrid"/>
        <w:tblW w:w="0" w:type="auto"/>
        <w:tblLook w:val="04A0" w:firstRow="1" w:lastRow="0" w:firstColumn="1" w:lastColumn="0" w:noHBand="0" w:noVBand="1"/>
      </w:tblPr>
      <w:tblGrid>
        <w:gridCol w:w="9629"/>
      </w:tblGrid>
      <w:tr w:rsidR="00737173" w:rsidRPr="00532DC5" w14:paraId="24E6A154" w14:textId="77777777" w:rsidTr="004333E6">
        <w:tc>
          <w:tcPr>
            <w:tcW w:w="9629" w:type="dxa"/>
          </w:tcPr>
          <w:p w14:paraId="15AC0391" w14:textId="77777777" w:rsidR="006D76E0" w:rsidRPr="0055009A" w:rsidRDefault="006D76E0" w:rsidP="006D76E0">
            <w:pPr>
              <w:pStyle w:val="Heading1"/>
              <w:rPr>
                <w:rFonts w:ascii="Times New Roman" w:hAnsi="Times New Roman"/>
              </w:rPr>
            </w:pPr>
            <w:r w:rsidRPr="0055009A">
              <w:rPr>
                <w:rFonts w:ascii="Times New Roman" w:hAnsi="Times New Roman"/>
              </w:rPr>
              <w:lastRenderedPageBreak/>
              <w:t>1</w:t>
            </w:r>
            <w:r w:rsidRPr="0055009A">
              <w:rPr>
                <w:rFonts w:ascii="Times New Roman" w:hAnsi="Times New Roman"/>
              </w:rPr>
              <w:tab/>
              <w:t>Overall description</w:t>
            </w:r>
          </w:p>
          <w:p w14:paraId="0E4DE2BF" w14:textId="77777777" w:rsidR="006D76E0" w:rsidRPr="005F3832" w:rsidRDefault="006D76E0" w:rsidP="006D76E0">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52A59663" w14:textId="5216FBE0" w:rsidR="00737173" w:rsidRPr="00737173" w:rsidRDefault="00737173" w:rsidP="00737173">
            <w:pPr>
              <w:spacing w:after="120"/>
            </w:pPr>
            <w:r w:rsidRPr="00737173">
              <w:rPr>
                <w:iCs/>
              </w:rPr>
              <w:t xml:space="preserve">For the following additional </w:t>
            </w:r>
            <w:r w:rsidRPr="00737173">
              <w:t>RAN3 observations</w:t>
            </w:r>
            <w:r>
              <w:t xml:space="preserve"> on the S-TMSI identifier, </w:t>
            </w:r>
          </w:p>
          <w:p w14:paraId="35872BDB" w14:textId="77777777" w:rsidR="00737173" w:rsidRPr="00737173" w:rsidRDefault="00737173" w:rsidP="00737173">
            <w:pPr>
              <w:spacing w:after="120"/>
              <w:ind w:left="360"/>
              <w:rPr>
                <w:i/>
              </w:rPr>
            </w:pPr>
            <w:r w:rsidRPr="00737173">
              <w:rPr>
                <w:i/>
              </w:rPr>
              <w:t>Also, RAN3 made the following observations concerning the S-TMSI identifier:</w:t>
            </w:r>
          </w:p>
          <w:p w14:paraId="1DAA4CDF" w14:textId="77777777" w:rsidR="00737173" w:rsidRPr="00737173" w:rsidRDefault="00737173" w:rsidP="00737173">
            <w:pPr>
              <w:numPr>
                <w:ilvl w:val="0"/>
                <w:numId w:val="38"/>
              </w:numPr>
              <w:spacing w:after="120"/>
              <w:ind w:left="1080"/>
              <w:rPr>
                <w:i/>
              </w:rPr>
            </w:pPr>
            <w:r w:rsidRPr="00737173">
              <w:rPr>
                <w:i/>
              </w:rPr>
              <w:t>“S-TMSI” should be modified to “5G-S-TMSI”.</w:t>
            </w:r>
          </w:p>
          <w:p w14:paraId="2953D876" w14:textId="77777777" w:rsidR="00737173" w:rsidRPr="00737173" w:rsidRDefault="00737173" w:rsidP="00737173">
            <w:pPr>
              <w:numPr>
                <w:ilvl w:val="0"/>
                <w:numId w:val="38"/>
              </w:numPr>
              <w:spacing w:after="120"/>
              <w:ind w:left="1080"/>
              <w:rPr>
                <w:i/>
              </w:rPr>
            </w:pPr>
            <w:r w:rsidRPr="00737173">
              <w:rPr>
                <w:i/>
              </w:rPr>
              <w:t xml:space="preserve">S-TMSI is not available in the </w:t>
            </w:r>
            <w:proofErr w:type="spellStart"/>
            <w:r w:rsidRPr="00737173">
              <w:rPr>
                <w:i/>
              </w:rPr>
              <w:t>gNB</w:t>
            </w:r>
            <w:proofErr w:type="spellEnd"/>
            <w:r w:rsidRPr="00737173">
              <w:rPr>
                <w:i/>
              </w:rPr>
              <w:t xml:space="preserve">-DU </w:t>
            </w:r>
            <w:proofErr w:type="spellStart"/>
            <w:r w:rsidRPr="00737173">
              <w:rPr>
                <w:i/>
              </w:rPr>
              <w:t>and</w:t>
            </w:r>
            <w:proofErr w:type="spellEnd"/>
            <w:r w:rsidRPr="00737173">
              <w:rPr>
                <w:i/>
              </w:rPr>
              <w:t xml:space="preserve"> in the </w:t>
            </w:r>
            <w:proofErr w:type="spellStart"/>
            <w:r w:rsidRPr="00737173">
              <w:rPr>
                <w:i/>
              </w:rPr>
              <w:t>gNB</w:t>
            </w:r>
            <w:proofErr w:type="spellEnd"/>
            <w:r w:rsidRPr="00737173">
              <w:rPr>
                <w:i/>
              </w:rPr>
              <w:t>-CU-UP.</w:t>
            </w:r>
          </w:p>
          <w:p w14:paraId="10A3EB5B" w14:textId="6A3EE007" w:rsidR="00737173" w:rsidRDefault="00737173" w:rsidP="00737173">
            <w:pPr>
              <w:numPr>
                <w:ilvl w:val="0"/>
                <w:numId w:val="38"/>
              </w:numPr>
              <w:spacing w:after="120"/>
              <w:ind w:left="1080"/>
              <w:rPr>
                <w:i/>
              </w:rPr>
            </w:pPr>
            <w:r w:rsidRPr="00737173">
              <w:rPr>
                <w:i/>
              </w:rPr>
              <w:t xml:space="preserve">S-TMSI may not be always available in the </w:t>
            </w:r>
            <w:proofErr w:type="spellStart"/>
            <w:r w:rsidRPr="00737173">
              <w:rPr>
                <w:i/>
              </w:rPr>
              <w:t>gNB</w:t>
            </w:r>
            <w:proofErr w:type="spellEnd"/>
            <w:r w:rsidRPr="00737173">
              <w:rPr>
                <w:i/>
              </w:rPr>
              <w:t>-CU-CP.</w:t>
            </w:r>
          </w:p>
          <w:p w14:paraId="45580326" w14:textId="77777777" w:rsidR="00737173" w:rsidRPr="005F3832" w:rsidRDefault="00737173" w:rsidP="00737173">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42A3E720" w14:textId="344FC31C" w:rsidR="00737173" w:rsidRPr="00B1412E" w:rsidRDefault="00737173" w:rsidP="00737173">
            <w:r w:rsidRPr="00737173">
              <w:rPr>
                <w:iCs/>
              </w:rPr>
              <w:t xml:space="preserve">The bullet g specified in TS28.558 is the “Measured UE Identifier”. </w:t>
            </w:r>
            <w:r w:rsidRPr="00737173">
              <w:rPr>
                <w:iCs/>
                <w:highlight w:val="yellow"/>
              </w:rPr>
              <w:t>It is Trace Target which is sent in Trace Activation</w:t>
            </w:r>
            <w:r w:rsidRPr="00737173">
              <w:rPr>
                <w:iCs/>
              </w:rPr>
              <w:t>. As specified in TS 32.422,</w:t>
            </w:r>
            <w:r w:rsidRPr="00737173">
              <w:t xml:space="preserve"> IMSI or IMEISV or IMEI-TAC or SUPI is used as Trace Target in signalling-based MDT activation procedure in 5GC and NG-RAN, and the Trace Target for management-based NR MDT activation has been defined in TS 28.622. So, </w:t>
            </w:r>
            <w:r w:rsidRPr="00737173">
              <w:rPr>
                <w:highlight w:val="yellow"/>
              </w:rPr>
              <w:t>the “Measured UE Identifier” parameter specified in TS28.558 is not applicable to NG-RAN UE level (MDT) measurements</w:t>
            </w:r>
            <w:r w:rsidRPr="00737173">
              <w:t>. Therefore, SA5 has agreed</w:t>
            </w:r>
            <w:r>
              <w:t xml:space="preserve"> to add a clarification in TS28.558 that the measurement bullet g) is only applicable for management-based activation of 5GC UE level measurement collection</w:t>
            </w:r>
            <w:r w:rsidRPr="00065501">
              <w:t xml:space="preserve">, and </w:t>
            </w:r>
            <w:r>
              <w:t xml:space="preserve">the </w:t>
            </w:r>
            <w:r w:rsidRPr="00737173">
              <w:rPr>
                <w:highlight w:val="yellow"/>
              </w:rPr>
              <w:t>bullet g) in NG-RAN UE level measurements are set to “N/A” instead of “S-TMSI”</w:t>
            </w:r>
            <w:r w:rsidRPr="00065501">
              <w:t>, please see the agreed CRs attached.</w:t>
            </w:r>
          </w:p>
        </w:tc>
      </w:tr>
    </w:tbl>
    <w:p w14:paraId="501BF805" w14:textId="05C62BDB" w:rsidR="00CE0B22" w:rsidRPr="00CE0B22" w:rsidRDefault="00CE0B22" w:rsidP="00065371">
      <w:pPr>
        <w:pStyle w:val="Proposal"/>
        <w:spacing w:before="120" w:after="120"/>
        <w:jc w:val="both"/>
        <w:rPr>
          <w:rFonts w:ascii="Arial" w:hAnsi="Arial" w:cs="Arial"/>
          <w:bCs/>
        </w:rPr>
      </w:pPr>
      <w:r w:rsidRPr="00CE0B22">
        <w:rPr>
          <w:rFonts w:ascii="Arial" w:hAnsi="Arial" w:cs="Arial"/>
          <w:bCs/>
        </w:rPr>
        <w:t xml:space="preserve">Observation </w:t>
      </w:r>
      <w:r>
        <w:rPr>
          <w:rFonts w:ascii="Arial" w:hAnsi="Arial" w:cs="Arial"/>
          <w:bCs/>
        </w:rPr>
        <w:t>2</w:t>
      </w:r>
      <w:r w:rsidRPr="00CE0B22">
        <w:rPr>
          <w:rFonts w:ascii="Arial" w:hAnsi="Arial" w:cs="Arial"/>
          <w:bCs/>
        </w:rPr>
        <w:t xml:space="preserve">: </w:t>
      </w:r>
      <w:r>
        <w:rPr>
          <w:rFonts w:ascii="Arial" w:hAnsi="Arial" w:cs="Arial"/>
          <w:bCs/>
        </w:rPr>
        <w:t>Following RAN3 observations on the (5G</w:t>
      </w:r>
      <w:proofErr w:type="gramStart"/>
      <w:r>
        <w:rPr>
          <w:rFonts w:ascii="Arial" w:hAnsi="Arial" w:cs="Arial"/>
          <w:bCs/>
        </w:rPr>
        <w:t>-)S</w:t>
      </w:r>
      <w:proofErr w:type="gramEnd"/>
      <w:r>
        <w:rPr>
          <w:rFonts w:ascii="Arial" w:hAnsi="Arial" w:cs="Arial"/>
          <w:bCs/>
        </w:rPr>
        <w:t xml:space="preserve">-TMSI </w:t>
      </w:r>
      <w:r w:rsidR="00065371">
        <w:rPr>
          <w:rFonts w:ascii="Arial" w:hAnsi="Arial" w:cs="Arial"/>
          <w:bCs/>
        </w:rPr>
        <w:t xml:space="preserve">used </w:t>
      </w:r>
      <w:r>
        <w:rPr>
          <w:rFonts w:ascii="Arial" w:hAnsi="Arial" w:cs="Arial"/>
          <w:bCs/>
        </w:rPr>
        <w:t xml:space="preserve">as the “Measured UE Identifier” </w:t>
      </w:r>
      <w:r w:rsidR="00065371">
        <w:rPr>
          <w:rFonts w:ascii="Arial" w:hAnsi="Arial" w:cs="Arial"/>
          <w:bCs/>
        </w:rPr>
        <w:t>for</w:t>
      </w:r>
      <w:r>
        <w:rPr>
          <w:rFonts w:ascii="Arial" w:hAnsi="Arial" w:cs="Arial"/>
          <w:bCs/>
        </w:rPr>
        <w:t xml:space="preserve"> UE level measurements in NG-RAN, </w:t>
      </w:r>
      <w:r w:rsidRPr="00CE0B22">
        <w:rPr>
          <w:rFonts w:ascii="Arial" w:hAnsi="Arial" w:cs="Arial"/>
          <w:bCs/>
        </w:rPr>
        <w:t xml:space="preserve">SA5 </w:t>
      </w:r>
      <w:r>
        <w:rPr>
          <w:rFonts w:ascii="Arial" w:hAnsi="Arial" w:cs="Arial"/>
          <w:bCs/>
        </w:rPr>
        <w:t xml:space="preserve">clarified that such parameter </w:t>
      </w:r>
      <w:r w:rsidR="00065371">
        <w:rPr>
          <w:rFonts w:ascii="Arial" w:hAnsi="Arial" w:cs="Arial"/>
          <w:bCs/>
        </w:rPr>
        <w:t xml:space="preserve">in TS 28.558 </w:t>
      </w:r>
      <w:r>
        <w:rPr>
          <w:rFonts w:ascii="Arial" w:hAnsi="Arial" w:cs="Arial"/>
          <w:bCs/>
        </w:rPr>
        <w:t xml:space="preserve">is only applicable to </w:t>
      </w:r>
      <w:r w:rsidRPr="00CE0B22">
        <w:rPr>
          <w:rFonts w:ascii="Arial" w:hAnsi="Arial" w:cs="Arial"/>
          <w:bCs/>
        </w:rPr>
        <w:t>5GC UE level measurements collection</w:t>
      </w:r>
      <w:r>
        <w:rPr>
          <w:rFonts w:ascii="Arial" w:hAnsi="Arial" w:cs="Arial"/>
          <w:bCs/>
        </w:rPr>
        <w:t xml:space="preserve">. Hence SA5 </w:t>
      </w:r>
      <w:r w:rsidRPr="00CE0B22">
        <w:rPr>
          <w:rFonts w:ascii="Arial" w:hAnsi="Arial" w:cs="Arial"/>
          <w:bCs/>
        </w:rPr>
        <w:t>updated TS 28.558 to v18.1.0</w:t>
      </w:r>
      <w:r>
        <w:rPr>
          <w:rFonts w:ascii="Arial" w:hAnsi="Arial" w:cs="Arial"/>
          <w:bCs/>
        </w:rPr>
        <w:t xml:space="preserve"> by setting “Measured UE Identifier” to “N/A” instead of “S-TMSI” for all </w:t>
      </w:r>
      <w:r w:rsidRPr="00CE0B22">
        <w:rPr>
          <w:rFonts w:ascii="Arial" w:hAnsi="Arial" w:cs="Arial"/>
          <w:bCs/>
        </w:rPr>
        <w:t>UE level measurements performed in NG-RAN.</w:t>
      </w:r>
    </w:p>
    <w:p w14:paraId="4C3CFFDF" w14:textId="6D57B5C1" w:rsidR="004B3671" w:rsidRDefault="00065371" w:rsidP="00F7274F">
      <w:pPr>
        <w:pStyle w:val="Proposal"/>
        <w:spacing w:after="120"/>
        <w:jc w:val="both"/>
        <w:rPr>
          <w:rFonts w:ascii="Arial" w:hAnsi="Arial" w:cs="Arial"/>
          <w:b w:val="0"/>
          <w:bCs/>
        </w:rPr>
      </w:pPr>
      <w:r>
        <w:rPr>
          <w:rFonts w:ascii="Arial" w:hAnsi="Arial" w:cs="Arial"/>
          <w:b w:val="0"/>
          <w:bCs/>
        </w:rPr>
        <w:t xml:space="preserve">In </w:t>
      </w:r>
      <w:r>
        <w:rPr>
          <w:rFonts w:ascii="Arial" w:hAnsi="Arial" w:cs="Arial"/>
          <w:b w:val="0"/>
          <w:bCs/>
        </w:rPr>
        <w:fldChar w:fldCharType="begin"/>
      </w:r>
      <w:r>
        <w:rPr>
          <w:rFonts w:ascii="Arial" w:hAnsi="Arial" w:cs="Arial"/>
          <w:b w:val="0"/>
          <w:bCs/>
        </w:rPr>
        <w:instrText xml:space="preserve"> REF _Ref178153966 \r \h </w:instrText>
      </w:r>
      <w:r>
        <w:rPr>
          <w:rFonts w:ascii="Arial" w:hAnsi="Arial" w:cs="Arial"/>
          <w:b w:val="0"/>
          <w:bCs/>
        </w:rPr>
      </w:r>
      <w:r>
        <w:rPr>
          <w:rFonts w:ascii="Arial" w:hAnsi="Arial" w:cs="Arial"/>
          <w:b w:val="0"/>
          <w:bCs/>
        </w:rPr>
        <w:fldChar w:fldCharType="separate"/>
      </w:r>
      <w:r>
        <w:rPr>
          <w:rFonts w:ascii="Arial" w:hAnsi="Arial" w:cs="Arial"/>
          <w:b w:val="0"/>
          <w:bCs/>
        </w:rPr>
        <w:t>[1]</w:t>
      </w:r>
      <w:r>
        <w:rPr>
          <w:rFonts w:ascii="Arial" w:hAnsi="Arial" w:cs="Arial"/>
          <w:b w:val="0"/>
          <w:bCs/>
        </w:rPr>
        <w:fldChar w:fldCharType="end"/>
      </w:r>
      <w:r>
        <w:rPr>
          <w:rFonts w:ascii="Arial" w:hAnsi="Arial" w:cs="Arial"/>
          <w:b w:val="0"/>
          <w:bCs/>
        </w:rPr>
        <w:t xml:space="preserve"> SA5 further expressed some opinions about possible benefits from having a temporary identifier in the management-based MDT measurement report, as reported below:</w:t>
      </w:r>
    </w:p>
    <w:tbl>
      <w:tblPr>
        <w:tblStyle w:val="TableGrid"/>
        <w:tblW w:w="0" w:type="auto"/>
        <w:tblLook w:val="04A0" w:firstRow="1" w:lastRow="0" w:firstColumn="1" w:lastColumn="0" w:noHBand="0" w:noVBand="1"/>
      </w:tblPr>
      <w:tblGrid>
        <w:gridCol w:w="9629"/>
      </w:tblGrid>
      <w:tr w:rsidR="006D76E0" w:rsidRPr="00532DC5" w14:paraId="57D7CE6F" w14:textId="77777777" w:rsidTr="006D76E0">
        <w:tc>
          <w:tcPr>
            <w:tcW w:w="9629" w:type="dxa"/>
          </w:tcPr>
          <w:p w14:paraId="60AB219E" w14:textId="77777777" w:rsidR="006D76E0" w:rsidRPr="0055009A" w:rsidRDefault="006D76E0" w:rsidP="004333E6">
            <w:pPr>
              <w:pStyle w:val="Heading1"/>
              <w:rPr>
                <w:rFonts w:ascii="Times New Roman" w:hAnsi="Times New Roman"/>
              </w:rPr>
            </w:pPr>
            <w:r w:rsidRPr="0055009A">
              <w:rPr>
                <w:rFonts w:ascii="Times New Roman" w:hAnsi="Times New Roman"/>
              </w:rPr>
              <w:t>1</w:t>
            </w:r>
            <w:r w:rsidRPr="0055009A">
              <w:rPr>
                <w:rFonts w:ascii="Times New Roman" w:hAnsi="Times New Roman"/>
              </w:rPr>
              <w:tab/>
              <w:t>Overall description</w:t>
            </w:r>
          </w:p>
          <w:p w14:paraId="2035A775" w14:textId="77777777" w:rsidR="006D76E0" w:rsidRPr="005F3832" w:rsidRDefault="006D76E0" w:rsidP="004333E6">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4565ED0D" w14:textId="77777777" w:rsidR="006D76E0" w:rsidRPr="00737173" w:rsidRDefault="006D76E0" w:rsidP="004333E6">
            <w:pPr>
              <w:spacing w:after="120"/>
            </w:pPr>
            <w:r w:rsidRPr="00737173">
              <w:rPr>
                <w:iCs/>
              </w:rPr>
              <w:t xml:space="preserve">For the following additional </w:t>
            </w:r>
            <w:r w:rsidRPr="00737173">
              <w:t>RAN3 observations</w:t>
            </w:r>
            <w:r>
              <w:t xml:space="preserve"> on the S-TMSI identifier, </w:t>
            </w:r>
          </w:p>
          <w:p w14:paraId="3845539F" w14:textId="77777777" w:rsidR="00CD2494" w:rsidRPr="005F3832" w:rsidRDefault="00CD2494" w:rsidP="00CD2494">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1FD982F3" w14:textId="77777777" w:rsidR="006D76E0" w:rsidRPr="006D76E0" w:rsidRDefault="006D76E0" w:rsidP="006D76E0">
            <w:pPr>
              <w:rPr>
                <w:rStyle w:val="Emphasis"/>
                <w:i w:val="0"/>
                <w:iCs w:val="0"/>
              </w:rPr>
            </w:pPr>
            <w:r w:rsidRPr="006D76E0">
              <w:rPr>
                <w:rStyle w:val="Emphasis"/>
                <w:i w:val="0"/>
              </w:rPr>
              <w:t xml:space="preserve">SA5 would like to thank RAN3 for the observation. NR MDT Trace Record Content and Trace Record Header are specified in TS32.423. </w:t>
            </w:r>
            <w:r w:rsidRPr="006D76E0">
              <w:rPr>
                <w:rStyle w:val="Emphasis"/>
                <w:i w:val="0"/>
                <w:highlight w:val="yellow"/>
              </w:rPr>
              <w:t>SA5 agree that there is a benefit to have a (temporary) identifier in the management-based MDT measurement report</w:t>
            </w:r>
            <w:r w:rsidRPr="006D76E0">
              <w:rPr>
                <w:rStyle w:val="Emphasis"/>
                <w:i w:val="0"/>
              </w:rPr>
              <w:t xml:space="preserve">. This identity shall be </w:t>
            </w:r>
            <w:r w:rsidRPr="00CD2494">
              <w:rPr>
                <w:rStyle w:val="Emphasis"/>
                <w:i w:val="0"/>
                <w:highlight w:val="yellow"/>
              </w:rPr>
              <w:t>unique within the lifetime of the measurement session</w:t>
            </w:r>
            <w:r w:rsidRPr="006D76E0">
              <w:rPr>
                <w:rStyle w:val="Emphasis"/>
                <w:i w:val="0"/>
              </w:rPr>
              <w:t xml:space="preserve">. So, some data analytics function (e.g., AIML related function) can have a better understanding that the collected data sets are measured from the same source. Therefore, </w:t>
            </w:r>
            <w:r w:rsidRPr="006D76E0">
              <w:rPr>
                <w:rStyle w:val="Emphasis"/>
                <w:i w:val="0"/>
                <w:highlight w:val="yellow"/>
              </w:rPr>
              <w:t xml:space="preserve">it would be good to provide </w:t>
            </w:r>
            <w:proofErr w:type="gramStart"/>
            <w:r w:rsidRPr="006D76E0">
              <w:rPr>
                <w:rStyle w:val="Emphasis"/>
                <w:i w:val="0"/>
                <w:highlight w:val="yellow"/>
              </w:rPr>
              <w:t>some kind of identifier</w:t>
            </w:r>
            <w:proofErr w:type="gramEnd"/>
            <w:r w:rsidRPr="006D76E0">
              <w:rPr>
                <w:rStyle w:val="Emphasis"/>
                <w:i w:val="0"/>
                <w:highlight w:val="yellow"/>
              </w:rPr>
              <w:t xml:space="preserve"> to indicate the measurement was done in the same or different UE</w:t>
            </w:r>
            <w:r w:rsidRPr="006D76E0">
              <w:rPr>
                <w:rStyle w:val="Emphasis"/>
                <w:i w:val="0"/>
              </w:rPr>
              <w:t xml:space="preserve">. </w:t>
            </w:r>
          </w:p>
          <w:p w14:paraId="3B08B36A" w14:textId="28B365FA" w:rsidR="006D76E0" w:rsidRPr="006D76E0" w:rsidRDefault="006D76E0" w:rsidP="006D76E0">
            <w:pPr>
              <w:spacing w:after="120"/>
              <w:ind w:left="1985" w:hanging="1985"/>
              <w:jc w:val="center"/>
              <w:rPr>
                <w:rFonts w:ascii="Arial" w:hAnsi="Arial" w:cs="Arial"/>
                <w:i/>
                <w:color w:val="00B050"/>
              </w:rPr>
            </w:pPr>
            <w:r w:rsidRPr="005F3832">
              <w:rPr>
                <w:rFonts w:ascii="Arial" w:hAnsi="Arial" w:cs="Arial"/>
                <w:i/>
                <w:color w:val="00B050"/>
              </w:rPr>
              <w:t>**** Skip non-relevant text ****</w:t>
            </w:r>
          </w:p>
        </w:tc>
      </w:tr>
    </w:tbl>
    <w:p w14:paraId="72152E72" w14:textId="41993AFA" w:rsidR="00065371" w:rsidRDefault="006D76E0" w:rsidP="00CD2494">
      <w:pPr>
        <w:pStyle w:val="Proposal"/>
        <w:spacing w:before="120" w:after="120"/>
        <w:jc w:val="both"/>
        <w:rPr>
          <w:rFonts w:ascii="Arial" w:hAnsi="Arial" w:cs="Arial"/>
          <w:b w:val="0"/>
          <w:bCs/>
        </w:rPr>
      </w:pPr>
      <w:r>
        <w:rPr>
          <w:rFonts w:ascii="Arial" w:hAnsi="Arial" w:cs="Arial"/>
          <w:b w:val="0"/>
          <w:bCs/>
        </w:rPr>
        <w:t xml:space="preserve">In our view the benefits of having a temporary </w:t>
      </w:r>
      <w:r w:rsidR="00CD2494">
        <w:rPr>
          <w:rFonts w:ascii="Arial" w:hAnsi="Arial" w:cs="Arial"/>
          <w:b w:val="0"/>
          <w:bCs/>
        </w:rPr>
        <w:t xml:space="preserve">(UE) </w:t>
      </w:r>
      <w:r>
        <w:rPr>
          <w:rFonts w:ascii="Arial" w:hAnsi="Arial" w:cs="Arial"/>
          <w:b w:val="0"/>
          <w:bCs/>
        </w:rPr>
        <w:t xml:space="preserve">identifier in the management-based MDT measurement report is in the scope of the Continuous MDT topic, being one of the leftovers from the Rel-18 WI on RAN AI/ML which has been selected for Rel-19 normative phase of AI/ML for NG-RAN </w:t>
      </w:r>
      <w:r w:rsidR="00CD2494">
        <w:rPr>
          <w:rFonts w:ascii="Arial" w:hAnsi="Arial" w:cs="Arial"/>
          <w:b w:val="0"/>
          <w:bCs/>
        </w:rPr>
        <w:fldChar w:fldCharType="begin"/>
      </w:r>
      <w:r w:rsidR="00CD2494">
        <w:rPr>
          <w:rFonts w:ascii="Arial" w:hAnsi="Arial" w:cs="Arial"/>
          <w:b w:val="0"/>
          <w:bCs/>
        </w:rPr>
        <w:instrText xml:space="preserve"> REF _Ref178160503 \r \h </w:instrText>
      </w:r>
      <w:r w:rsidR="00CD2494">
        <w:rPr>
          <w:rFonts w:ascii="Arial" w:hAnsi="Arial" w:cs="Arial"/>
          <w:b w:val="0"/>
          <w:bCs/>
        </w:rPr>
      </w:r>
      <w:r w:rsidR="00CD2494">
        <w:rPr>
          <w:rFonts w:ascii="Arial" w:hAnsi="Arial" w:cs="Arial"/>
          <w:b w:val="0"/>
          <w:bCs/>
        </w:rPr>
        <w:fldChar w:fldCharType="separate"/>
      </w:r>
      <w:r w:rsidR="00CD2494">
        <w:rPr>
          <w:rFonts w:ascii="Arial" w:hAnsi="Arial" w:cs="Arial"/>
          <w:b w:val="0"/>
          <w:bCs/>
        </w:rPr>
        <w:t>[6]</w:t>
      </w:r>
      <w:r w:rsidR="00CD2494">
        <w:rPr>
          <w:rFonts w:ascii="Arial" w:hAnsi="Arial" w:cs="Arial"/>
          <w:b w:val="0"/>
          <w:bCs/>
        </w:rPr>
        <w:fldChar w:fldCharType="end"/>
      </w:r>
      <w:r w:rsidR="00CD2494">
        <w:rPr>
          <w:rFonts w:ascii="Arial" w:hAnsi="Arial" w:cs="Arial"/>
          <w:b w:val="0"/>
          <w:bCs/>
        </w:rPr>
        <w:t>.</w:t>
      </w:r>
      <w:r w:rsidR="004333E6">
        <w:rPr>
          <w:rFonts w:ascii="Arial" w:hAnsi="Arial" w:cs="Arial"/>
          <w:b w:val="0"/>
          <w:bCs/>
        </w:rPr>
        <w:t xml:space="preserve"> We provided our view</w:t>
      </w:r>
      <w:r w:rsidR="007F58CE">
        <w:rPr>
          <w:rFonts w:ascii="Arial" w:hAnsi="Arial" w:cs="Arial"/>
          <w:b w:val="0"/>
          <w:bCs/>
        </w:rPr>
        <w:t>s</w:t>
      </w:r>
      <w:r w:rsidR="004333E6">
        <w:rPr>
          <w:rFonts w:ascii="Arial" w:hAnsi="Arial" w:cs="Arial"/>
          <w:b w:val="0"/>
          <w:bCs/>
        </w:rPr>
        <w:t xml:space="preserve"> on Continuous MDT in our contribution in </w:t>
      </w:r>
      <w:r w:rsidR="004333E6">
        <w:rPr>
          <w:rFonts w:ascii="Arial" w:hAnsi="Arial" w:cs="Arial"/>
          <w:b w:val="0"/>
          <w:bCs/>
        </w:rPr>
        <w:fldChar w:fldCharType="begin"/>
      </w:r>
      <w:r w:rsidR="004333E6">
        <w:rPr>
          <w:rFonts w:ascii="Arial" w:hAnsi="Arial" w:cs="Arial"/>
          <w:b w:val="0"/>
          <w:bCs/>
        </w:rPr>
        <w:instrText xml:space="preserve"> REF _Ref178160888 \r \h </w:instrText>
      </w:r>
      <w:r w:rsidR="004333E6">
        <w:rPr>
          <w:rFonts w:ascii="Arial" w:hAnsi="Arial" w:cs="Arial"/>
          <w:b w:val="0"/>
          <w:bCs/>
        </w:rPr>
      </w:r>
      <w:r w:rsidR="004333E6">
        <w:rPr>
          <w:rFonts w:ascii="Arial" w:hAnsi="Arial" w:cs="Arial"/>
          <w:b w:val="0"/>
          <w:bCs/>
        </w:rPr>
        <w:fldChar w:fldCharType="separate"/>
      </w:r>
      <w:r w:rsidR="004333E6">
        <w:rPr>
          <w:rFonts w:ascii="Arial" w:hAnsi="Arial" w:cs="Arial"/>
          <w:b w:val="0"/>
          <w:bCs/>
        </w:rPr>
        <w:t>[7]</w:t>
      </w:r>
      <w:r w:rsidR="004333E6">
        <w:rPr>
          <w:rFonts w:ascii="Arial" w:hAnsi="Arial" w:cs="Arial"/>
          <w:b w:val="0"/>
          <w:bCs/>
        </w:rPr>
        <w:fldChar w:fldCharType="end"/>
      </w:r>
      <w:r w:rsidR="004333E6">
        <w:rPr>
          <w:rFonts w:ascii="Arial" w:hAnsi="Arial" w:cs="Arial"/>
          <w:b w:val="0"/>
          <w:bCs/>
        </w:rPr>
        <w:t xml:space="preserve">. </w:t>
      </w:r>
    </w:p>
    <w:p w14:paraId="1F9A5DF3" w14:textId="77C60EE4" w:rsidR="00CD2494" w:rsidRDefault="00CD2494" w:rsidP="00F7274F">
      <w:pPr>
        <w:pStyle w:val="Proposal"/>
        <w:spacing w:after="120"/>
        <w:jc w:val="both"/>
        <w:rPr>
          <w:rFonts w:ascii="Arial" w:hAnsi="Arial" w:cs="Arial"/>
          <w:bCs/>
        </w:rPr>
      </w:pPr>
      <w:r w:rsidRPr="00CE0B22">
        <w:rPr>
          <w:rFonts w:ascii="Arial" w:hAnsi="Arial" w:cs="Arial"/>
          <w:bCs/>
        </w:rPr>
        <w:t xml:space="preserve">Observation </w:t>
      </w:r>
      <w:r>
        <w:rPr>
          <w:rFonts w:ascii="Arial" w:hAnsi="Arial" w:cs="Arial"/>
          <w:bCs/>
        </w:rPr>
        <w:t>3</w:t>
      </w:r>
      <w:r w:rsidRPr="00CE0B22">
        <w:rPr>
          <w:rFonts w:ascii="Arial" w:hAnsi="Arial" w:cs="Arial"/>
          <w:bCs/>
        </w:rPr>
        <w:t xml:space="preserve">: </w:t>
      </w:r>
      <w:r>
        <w:rPr>
          <w:rFonts w:ascii="Arial" w:hAnsi="Arial" w:cs="Arial"/>
          <w:bCs/>
        </w:rPr>
        <w:t xml:space="preserve">Even though SA5 </w:t>
      </w:r>
      <w:r w:rsidRPr="00CE0B22">
        <w:rPr>
          <w:rFonts w:ascii="Arial" w:hAnsi="Arial" w:cs="Arial"/>
          <w:bCs/>
        </w:rPr>
        <w:t>updated TS 28.558 to v18.1.0</w:t>
      </w:r>
      <w:r>
        <w:rPr>
          <w:rFonts w:ascii="Arial" w:hAnsi="Arial" w:cs="Arial"/>
          <w:bCs/>
        </w:rPr>
        <w:t xml:space="preserve"> by setting “Measured UE Identifier” to “N/A” instead of “S-TMSI” for all </w:t>
      </w:r>
      <w:r w:rsidRPr="00CE0B22">
        <w:rPr>
          <w:rFonts w:ascii="Arial" w:hAnsi="Arial" w:cs="Arial"/>
          <w:bCs/>
        </w:rPr>
        <w:t>UE level measurements performed in NG-RAN</w:t>
      </w:r>
      <w:r>
        <w:rPr>
          <w:rFonts w:ascii="Arial" w:hAnsi="Arial" w:cs="Arial"/>
          <w:bCs/>
        </w:rPr>
        <w:t>, SA5 sees some benefits in having a temporary (UE) identifier in the management-based MDT measurement report, being unique within the lifetime of the measurement session, so that it could be possible to indicate that the measurements report</w:t>
      </w:r>
      <w:r w:rsidR="000B3105">
        <w:rPr>
          <w:rFonts w:ascii="Arial" w:hAnsi="Arial" w:cs="Arial"/>
          <w:bCs/>
        </w:rPr>
        <w:t>s</w:t>
      </w:r>
      <w:r>
        <w:rPr>
          <w:rFonts w:ascii="Arial" w:hAnsi="Arial" w:cs="Arial"/>
          <w:bCs/>
        </w:rPr>
        <w:t xml:space="preserve"> are from the same or different UEs</w:t>
      </w:r>
      <w:r w:rsidRPr="00CE0B22">
        <w:rPr>
          <w:rFonts w:ascii="Arial" w:hAnsi="Arial" w:cs="Arial"/>
          <w:bCs/>
        </w:rPr>
        <w:t>.</w:t>
      </w:r>
    </w:p>
    <w:p w14:paraId="191A282B" w14:textId="2C870E67" w:rsidR="004333E6" w:rsidRPr="00CE0B22" w:rsidRDefault="004333E6" w:rsidP="00F7274F">
      <w:pPr>
        <w:pStyle w:val="Proposal"/>
        <w:spacing w:after="120"/>
        <w:jc w:val="both"/>
        <w:rPr>
          <w:rFonts w:ascii="Arial" w:hAnsi="Arial" w:cs="Arial"/>
          <w:bCs/>
        </w:rPr>
      </w:pPr>
      <w:r>
        <w:rPr>
          <w:rFonts w:ascii="Arial" w:hAnsi="Arial" w:cs="Arial"/>
          <w:bCs/>
        </w:rPr>
        <w:lastRenderedPageBreak/>
        <w:t>Observation 4: RAN3 will discuss whether and how a temporary (UE) identifier could be introduced in management-based MDT measurements report</w:t>
      </w:r>
      <w:r w:rsidR="000B3105">
        <w:rPr>
          <w:rFonts w:ascii="Arial" w:hAnsi="Arial" w:cs="Arial"/>
          <w:bCs/>
        </w:rPr>
        <w:t>s</w:t>
      </w:r>
      <w:bookmarkStart w:id="6" w:name="_GoBack"/>
      <w:bookmarkEnd w:id="6"/>
      <w:r>
        <w:rPr>
          <w:rFonts w:ascii="Arial" w:hAnsi="Arial" w:cs="Arial"/>
          <w:bCs/>
        </w:rPr>
        <w:t xml:space="preserve"> as part of the Rel-19 normative phase for the Continuous MDT feature</w:t>
      </w:r>
      <w:r w:rsidR="007F58CE">
        <w:rPr>
          <w:rFonts w:ascii="Arial" w:hAnsi="Arial" w:cs="Arial"/>
          <w:bCs/>
        </w:rPr>
        <w:t xml:space="preserve"> to address the issue of trace correlation in TCE</w:t>
      </w:r>
      <w:r>
        <w:rPr>
          <w:rFonts w:ascii="Arial" w:hAnsi="Arial" w:cs="Arial"/>
          <w:bCs/>
        </w:rPr>
        <w:t>.</w:t>
      </w:r>
    </w:p>
    <w:p w14:paraId="6B15A297" w14:textId="0972BE54" w:rsidR="008E3353" w:rsidRPr="00CE0B22" w:rsidRDefault="008E3353" w:rsidP="008E3353">
      <w:pPr>
        <w:pStyle w:val="Heading2"/>
      </w:pPr>
      <w:r w:rsidRPr="00CE0B22">
        <w:t>2.</w:t>
      </w:r>
      <w:r>
        <w:t>3</w:t>
      </w:r>
      <w:r w:rsidRPr="00CE0B22">
        <w:t xml:space="preserve"> On</w:t>
      </w:r>
      <w:r>
        <w:t xml:space="preserve"> UE performance feedback in Rel-18 AI/ML for NG-RAN</w:t>
      </w:r>
    </w:p>
    <w:p w14:paraId="45002750" w14:textId="77850FDB" w:rsidR="008A002B" w:rsidRDefault="008E3353" w:rsidP="001C7F28">
      <w:pPr>
        <w:pStyle w:val="Proposal"/>
        <w:spacing w:before="120" w:after="120"/>
        <w:jc w:val="both"/>
        <w:rPr>
          <w:rFonts w:ascii="Arial" w:hAnsi="Arial" w:cs="Arial"/>
          <w:b w:val="0"/>
          <w:bCs/>
        </w:rPr>
      </w:pPr>
      <w:r w:rsidRPr="008E3353">
        <w:rPr>
          <w:rFonts w:ascii="Arial" w:hAnsi="Arial" w:cs="Arial"/>
          <w:b w:val="0"/>
          <w:bCs/>
        </w:rPr>
        <w:t>In the context of the Rel-18 “AI/ML for NG-RAN” RAN3 introduced in TS 38.423</w:t>
      </w:r>
      <w:r>
        <w:rPr>
          <w:rFonts w:ascii="Arial" w:hAnsi="Arial" w:cs="Arial"/>
          <w:b w:val="0"/>
          <w:bCs/>
        </w:rPr>
        <w:t xml:space="preserve"> </w:t>
      </w:r>
      <w:r>
        <w:rPr>
          <w:rFonts w:ascii="Arial" w:hAnsi="Arial" w:cs="Arial"/>
          <w:b w:val="0"/>
          <w:bCs/>
        </w:rPr>
        <w:fldChar w:fldCharType="begin"/>
      </w:r>
      <w:r>
        <w:rPr>
          <w:rFonts w:ascii="Arial" w:hAnsi="Arial" w:cs="Arial"/>
          <w:b w:val="0"/>
          <w:bCs/>
        </w:rPr>
        <w:instrText xml:space="preserve"> REF _Ref178161474 \r \h </w:instrText>
      </w:r>
      <w:r>
        <w:rPr>
          <w:rFonts w:ascii="Arial" w:hAnsi="Arial" w:cs="Arial"/>
          <w:b w:val="0"/>
          <w:bCs/>
        </w:rPr>
      </w:r>
      <w:r>
        <w:rPr>
          <w:rFonts w:ascii="Arial" w:hAnsi="Arial" w:cs="Arial"/>
          <w:b w:val="0"/>
          <w:bCs/>
        </w:rPr>
        <w:fldChar w:fldCharType="separate"/>
      </w:r>
      <w:r>
        <w:rPr>
          <w:rFonts w:ascii="Arial" w:hAnsi="Arial" w:cs="Arial"/>
          <w:b w:val="0"/>
          <w:bCs/>
        </w:rPr>
        <w:t>[8]</w:t>
      </w:r>
      <w:r>
        <w:rPr>
          <w:rFonts w:ascii="Arial" w:hAnsi="Arial" w:cs="Arial"/>
          <w:b w:val="0"/>
          <w:bCs/>
        </w:rPr>
        <w:fldChar w:fldCharType="end"/>
      </w:r>
      <w:r>
        <w:rPr>
          <w:rFonts w:ascii="Arial" w:hAnsi="Arial" w:cs="Arial"/>
          <w:b w:val="0"/>
          <w:bCs/>
        </w:rPr>
        <w:t xml:space="preserve"> a set of metrics representing the UE performance that could be requested by the source </w:t>
      </w:r>
      <w:proofErr w:type="spellStart"/>
      <w:r>
        <w:rPr>
          <w:rFonts w:ascii="Arial" w:hAnsi="Arial" w:cs="Arial"/>
          <w:b w:val="0"/>
          <w:bCs/>
        </w:rPr>
        <w:t>gNB</w:t>
      </w:r>
      <w:proofErr w:type="spellEnd"/>
      <w:r>
        <w:rPr>
          <w:rFonts w:ascii="Arial" w:hAnsi="Arial" w:cs="Arial"/>
          <w:b w:val="0"/>
          <w:bCs/>
        </w:rPr>
        <w:t xml:space="preserve"> to be reported by the target </w:t>
      </w:r>
      <w:proofErr w:type="spellStart"/>
      <w:r>
        <w:rPr>
          <w:rFonts w:ascii="Arial" w:hAnsi="Arial" w:cs="Arial"/>
          <w:b w:val="0"/>
          <w:bCs/>
        </w:rPr>
        <w:t>gNB</w:t>
      </w:r>
      <w:proofErr w:type="spellEnd"/>
      <w:r>
        <w:rPr>
          <w:rFonts w:ascii="Arial" w:hAnsi="Arial" w:cs="Arial"/>
          <w:b w:val="0"/>
          <w:bCs/>
        </w:rPr>
        <w:t xml:space="preserve"> via the Data Collection Reporting (Initiation) procedures after an AI/ML-driven mobility decision, i.e., handover. Such UE performance could be used as feedback information to the source </w:t>
      </w:r>
      <w:proofErr w:type="spellStart"/>
      <w:r>
        <w:rPr>
          <w:rFonts w:ascii="Arial" w:hAnsi="Arial" w:cs="Arial"/>
          <w:b w:val="0"/>
          <w:bCs/>
        </w:rPr>
        <w:t>gNB</w:t>
      </w:r>
      <w:proofErr w:type="spellEnd"/>
      <w:r>
        <w:rPr>
          <w:rFonts w:ascii="Arial" w:hAnsi="Arial" w:cs="Arial"/>
          <w:b w:val="0"/>
          <w:bCs/>
        </w:rPr>
        <w:t xml:space="preserve"> for further optimization of the AI/ML model which recommended the previous UE’s mobility action from source </w:t>
      </w:r>
      <w:proofErr w:type="spellStart"/>
      <w:r>
        <w:rPr>
          <w:rFonts w:ascii="Arial" w:hAnsi="Arial" w:cs="Arial"/>
          <w:b w:val="0"/>
          <w:bCs/>
        </w:rPr>
        <w:t>gNB</w:t>
      </w:r>
      <w:proofErr w:type="spellEnd"/>
      <w:r>
        <w:rPr>
          <w:rFonts w:ascii="Arial" w:hAnsi="Arial" w:cs="Arial"/>
          <w:b w:val="0"/>
          <w:bCs/>
        </w:rPr>
        <w:t xml:space="preserve"> to target </w:t>
      </w:r>
      <w:proofErr w:type="spellStart"/>
      <w:r>
        <w:rPr>
          <w:rFonts w:ascii="Arial" w:hAnsi="Arial" w:cs="Arial"/>
          <w:b w:val="0"/>
          <w:bCs/>
        </w:rPr>
        <w:t>gNB</w:t>
      </w:r>
      <w:proofErr w:type="spellEnd"/>
      <w:r>
        <w:rPr>
          <w:rFonts w:ascii="Arial" w:hAnsi="Arial" w:cs="Arial"/>
          <w:b w:val="0"/>
          <w:bCs/>
        </w:rPr>
        <w:t>.</w:t>
      </w:r>
    </w:p>
    <w:tbl>
      <w:tblPr>
        <w:tblStyle w:val="TableGrid"/>
        <w:tblW w:w="0" w:type="auto"/>
        <w:tblLook w:val="04A0" w:firstRow="1" w:lastRow="0" w:firstColumn="1" w:lastColumn="0" w:noHBand="0" w:noVBand="1"/>
      </w:tblPr>
      <w:tblGrid>
        <w:gridCol w:w="9629"/>
      </w:tblGrid>
      <w:tr w:rsidR="008E3353" w:rsidRPr="00532DC5" w14:paraId="7187A608" w14:textId="77777777" w:rsidTr="006D282D">
        <w:tc>
          <w:tcPr>
            <w:tcW w:w="9629" w:type="dxa"/>
          </w:tcPr>
          <w:p w14:paraId="681CE47E" w14:textId="77777777" w:rsidR="008E3353" w:rsidRDefault="008E3353" w:rsidP="008E3353">
            <w:pPr>
              <w:pStyle w:val="Heading4"/>
            </w:pPr>
            <w:r>
              <w:t>9.2.3.179</w:t>
            </w:r>
            <w:r>
              <w:tab/>
              <w:t>UE Performance</w:t>
            </w:r>
          </w:p>
          <w:p w14:paraId="37769229" w14:textId="77777777" w:rsidR="008E3353" w:rsidRDefault="008E3353" w:rsidP="008E3353">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8E3353" w14:paraId="7C6923D3" w14:textId="77777777" w:rsidTr="006D282D">
              <w:trPr>
                <w:cantSplit/>
                <w:tblHeader/>
              </w:trPr>
              <w:tc>
                <w:tcPr>
                  <w:tcW w:w="2451" w:type="dxa"/>
                  <w:tcBorders>
                    <w:top w:val="single" w:sz="4" w:space="0" w:color="auto"/>
                    <w:left w:val="single" w:sz="4" w:space="0" w:color="auto"/>
                    <w:bottom w:val="single" w:sz="4" w:space="0" w:color="auto"/>
                    <w:right w:val="single" w:sz="4" w:space="0" w:color="auto"/>
                  </w:tcBorders>
                </w:tcPr>
                <w:p w14:paraId="5AD2074F" w14:textId="77777777" w:rsidR="008E3353" w:rsidRDefault="008E3353" w:rsidP="008E3353">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466F486D" w14:textId="77777777" w:rsidR="008E3353" w:rsidRDefault="008E3353" w:rsidP="008E3353">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363A5890" w14:textId="77777777" w:rsidR="008E3353" w:rsidRDefault="008E3353" w:rsidP="008E3353">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7764536B" w14:textId="77777777" w:rsidR="008E3353" w:rsidRDefault="008E3353" w:rsidP="008E3353">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5EE1182B" w14:textId="77777777" w:rsidR="008E3353" w:rsidRDefault="008E3353" w:rsidP="008E3353">
                  <w:pPr>
                    <w:pStyle w:val="TAH"/>
                    <w:rPr>
                      <w:rFonts w:eastAsia="Malgun Gothic"/>
                    </w:rPr>
                  </w:pPr>
                  <w:r>
                    <w:rPr>
                      <w:rFonts w:eastAsia="Malgun Gothic"/>
                    </w:rPr>
                    <w:t>Semantics Description</w:t>
                  </w:r>
                </w:p>
              </w:tc>
            </w:tr>
            <w:tr w:rsidR="008E3353" w14:paraId="52DF34AE"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68905FAB" w14:textId="77777777" w:rsidR="008E3353" w:rsidRDefault="008E3353" w:rsidP="008E3353">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05B31371" w14:textId="77777777" w:rsidR="008E3353" w:rsidRDefault="008E3353" w:rsidP="008E3353">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1FD943E"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82CDF39" w14:textId="77777777" w:rsidR="008E3353" w:rsidRDefault="008E3353" w:rsidP="008E3353">
                  <w:pPr>
                    <w:pStyle w:val="TAL"/>
                  </w:pPr>
                  <w:r>
                    <w:t>Bit Rate</w:t>
                  </w:r>
                </w:p>
                <w:p w14:paraId="2C7C593C" w14:textId="77777777" w:rsidR="008E3353" w:rsidRDefault="008E3353" w:rsidP="008E3353">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978303C" w14:textId="77777777" w:rsidR="008E3353" w:rsidRDefault="008E3353" w:rsidP="008E3353">
                  <w:pPr>
                    <w:pStyle w:val="TAL"/>
                    <w:rPr>
                      <w:bCs/>
                      <w:lang w:eastAsia="zh-CN"/>
                    </w:rPr>
                  </w:pPr>
                </w:p>
              </w:tc>
            </w:tr>
            <w:tr w:rsidR="008E3353" w14:paraId="4B5E753B"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57F4CA9B" w14:textId="77777777" w:rsidR="008E3353" w:rsidRDefault="008E3353" w:rsidP="008E3353">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650D7C84" w14:textId="77777777" w:rsidR="008E3353" w:rsidRDefault="008E3353" w:rsidP="008E3353">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6EB67C"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F5B876B" w14:textId="77777777" w:rsidR="008E3353" w:rsidRDefault="008E3353" w:rsidP="008E3353">
                  <w:pPr>
                    <w:pStyle w:val="TAL"/>
                  </w:pPr>
                  <w:r>
                    <w:t>Bit Rate</w:t>
                  </w:r>
                </w:p>
                <w:p w14:paraId="1566DB95" w14:textId="77777777" w:rsidR="008E3353" w:rsidRDefault="008E3353" w:rsidP="008E3353">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6029016" w14:textId="77777777" w:rsidR="008E3353" w:rsidRDefault="008E3353" w:rsidP="008E3353">
                  <w:pPr>
                    <w:pStyle w:val="TAL"/>
                    <w:rPr>
                      <w:bCs/>
                      <w:lang w:eastAsia="zh-CN"/>
                    </w:rPr>
                  </w:pPr>
                </w:p>
              </w:tc>
            </w:tr>
            <w:tr w:rsidR="008E3353" w14:paraId="213D953F"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01C43F17" w14:textId="77777777" w:rsidR="008E3353" w:rsidRDefault="008E3353" w:rsidP="008E3353">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0B502FC" w14:textId="77777777" w:rsidR="008E3353" w:rsidRDefault="008E3353" w:rsidP="008E3353">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406F25"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1F490A6" w14:textId="77777777" w:rsidR="008E3353" w:rsidRDefault="008E3353" w:rsidP="008E3353">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6E5DD83D" w14:textId="77777777" w:rsidR="008E3353" w:rsidRDefault="008E3353" w:rsidP="008E3353">
                  <w:pPr>
                    <w:pStyle w:val="TAL"/>
                    <w:rPr>
                      <w:bCs/>
                      <w:lang w:eastAsia="zh-CN"/>
                    </w:rPr>
                  </w:pPr>
                </w:p>
              </w:tc>
            </w:tr>
            <w:tr w:rsidR="008E3353" w14:paraId="5339D88B"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529359BE" w14:textId="77777777" w:rsidR="008E3353" w:rsidRDefault="008E3353" w:rsidP="008E3353">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79E6AF47" w14:textId="77777777" w:rsidR="008E3353" w:rsidRDefault="008E3353" w:rsidP="008E3353">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1DF2E28"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FA75A6" w14:textId="77777777" w:rsidR="008E3353" w:rsidRDefault="008E3353" w:rsidP="008E3353">
                  <w:pPr>
                    <w:pStyle w:val="TAL"/>
                  </w:pPr>
                  <w:r>
                    <w:t>Packet Loss Rate</w:t>
                  </w:r>
                </w:p>
                <w:p w14:paraId="68800EDC" w14:textId="77777777" w:rsidR="008E3353" w:rsidRDefault="008E3353" w:rsidP="008E3353">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13C6F88C" w14:textId="77777777" w:rsidR="008E3353" w:rsidRDefault="008E3353" w:rsidP="008E3353">
                  <w:pPr>
                    <w:pStyle w:val="TAL"/>
                    <w:rPr>
                      <w:bCs/>
                      <w:lang w:eastAsia="zh-CN"/>
                    </w:rPr>
                  </w:pPr>
                </w:p>
              </w:tc>
            </w:tr>
          </w:tbl>
          <w:p w14:paraId="485B4C37" w14:textId="77777777" w:rsidR="008E3353" w:rsidRPr="006D76E0" w:rsidRDefault="008E3353" w:rsidP="008E3353">
            <w:pPr>
              <w:spacing w:after="120"/>
              <w:ind w:left="1985" w:hanging="1985"/>
              <w:rPr>
                <w:rFonts w:ascii="Arial" w:hAnsi="Arial" w:cs="Arial"/>
                <w:i/>
                <w:color w:val="00B050"/>
              </w:rPr>
            </w:pPr>
            <w:r w:rsidRPr="008E3353">
              <w:rPr>
                <w:rFonts w:ascii="Arial" w:hAnsi="Arial" w:cs="Arial"/>
                <w:i/>
                <w:color w:val="FFFFFF" w:themeColor="background1"/>
                <w:sz w:val="2"/>
              </w:rPr>
              <w:t>**** Skip non-relevant text ****</w:t>
            </w:r>
          </w:p>
        </w:tc>
      </w:tr>
    </w:tbl>
    <w:p w14:paraId="46BE34A7" w14:textId="468C7266" w:rsidR="008E3353" w:rsidRDefault="00B3703E" w:rsidP="001C7F28">
      <w:pPr>
        <w:pStyle w:val="Proposal"/>
        <w:spacing w:before="120" w:after="120"/>
        <w:jc w:val="both"/>
        <w:rPr>
          <w:rFonts w:ascii="Arial" w:hAnsi="Arial" w:cs="Arial"/>
          <w:b w:val="0"/>
          <w:bCs/>
        </w:rPr>
      </w:pPr>
      <w:r>
        <w:rPr>
          <w:rFonts w:ascii="Arial" w:hAnsi="Arial" w:cs="Arial"/>
          <w:b w:val="0"/>
          <w:bCs/>
        </w:rPr>
        <w:t>The above metrics, i.e., Average UE Throughput DL, Average UE Throughput UL, Average Packet Delay a</w:t>
      </w:r>
      <w:r w:rsidR="00EE4D90">
        <w:rPr>
          <w:rFonts w:ascii="Arial" w:hAnsi="Arial" w:cs="Arial"/>
          <w:b w:val="0"/>
          <w:bCs/>
        </w:rPr>
        <w:t>n</w:t>
      </w:r>
      <w:r>
        <w:rPr>
          <w:rFonts w:ascii="Arial" w:hAnsi="Arial" w:cs="Arial"/>
          <w:b w:val="0"/>
          <w:bCs/>
        </w:rPr>
        <w:t xml:space="preserve">d Average Packet Loss DL, are intended to be collected by the target </w:t>
      </w:r>
      <w:proofErr w:type="spellStart"/>
      <w:r>
        <w:rPr>
          <w:rFonts w:ascii="Arial" w:hAnsi="Arial" w:cs="Arial"/>
          <w:b w:val="0"/>
          <w:bCs/>
        </w:rPr>
        <w:t>gNB</w:t>
      </w:r>
      <w:proofErr w:type="spellEnd"/>
      <w:r>
        <w:rPr>
          <w:rFonts w:ascii="Arial" w:hAnsi="Arial" w:cs="Arial"/>
          <w:b w:val="0"/>
          <w:bCs/>
        </w:rPr>
        <w:t xml:space="preserve"> within a short time window starting immediately after the handover and on a per-UE basis.</w:t>
      </w:r>
      <w:r w:rsidR="006D282D">
        <w:rPr>
          <w:rFonts w:ascii="Arial" w:hAnsi="Arial" w:cs="Arial"/>
          <w:b w:val="0"/>
          <w:bCs/>
        </w:rPr>
        <w:t xml:space="preserve"> However, there is no clear understanding on how a </w:t>
      </w:r>
      <w:proofErr w:type="spellStart"/>
      <w:r w:rsidR="006D282D">
        <w:rPr>
          <w:rFonts w:ascii="Arial" w:hAnsi="Arial" w:cs="Arial"/>
          <w:b w:val="0"/>
          <w:bCs/>
        </w:rPr>
        <w:t>gNB</w:t>
      </w:r>
      <w:proofErr w:type="spellEnd"/>
      <w:r w:rsidR="006D282D">
        <w:rPr>
          <w:rFonts w:ascii="Arial" w:hAnsi="Arial" w:cs="Arial"/>
          <w:b w:val="0"/>
          <w:bCs/>
        </w:rPr>
        <w:t xml:space="preserve"> could perform such per-UE measurements because the corresponding measurement definitions in relevant specifications, e.g., TS 28.558 and TS 37.320, are specified for a different granularity, i.e., not per-UE. </w:t>
      </w:r>
    </w:p>
    <w:p w14:paraId="68CD3ADB" w14:textId="150D8F4B" w:rsidR="00B3703E" w:rsidRPr="00B3703E" w:rsidRDefault="00B3703E" w:rsidP="00F7274F">
      <w:pPr>
        <w:pStyle w:val="Proposal"/>
        <w:spacing w:after="120"/>
        <w:jc w:val="both"/>
        <w:rPr>
          <w:rFonts w:ascii="Arial" w:hAnsi="Arial" w:cs="Arial"/>
          <w:bCs/>
        </w:rPr>
      </w:pPr>
      <w:r w:rsidRPr="00B3703E">
        <w:rPr>
          <w:rFonts w:ascii="Arial" w:hAnsi="Arial" w:cs="Arial"/>
          <w:bCs/>
        </w:rPr>
        <w:t>Observation 5: UE performance metrics in TS 38.423 are collected on a per-UE basis.</w:t>
      </w:r>
      <w:r w:rsidR="006D282D">
        <w:rPr>
          <w:rFonts w:ascii="Arial" w:hAnsi="Arial" w:cs="Arial"/>
          <w:bCs/>
        </w:rPr>
        <w:t xml:space="preserve"> However, there is no clear understanding in RAN3 on how a </w:t>
      </w:r>
      <w:proofErr w:type="spellStart"/>
      <w:r w:rsidR="006D282D">
        <w:rPr>
          <w:rFonts w:ascii="Arial" w:hAnsi="Arial" w:cs="Arial"/>
          <w:bCs/>
        </w:rPr>
        <w:t>gNB</w:t>
      </w:r>
      <w:proofErr w:type="spellEnd"/>
      <w:r w:rsidR="006D282D">
        <w:rPr>
          <w:rFonts w:ascii="Arial" w:hAnsi="Arial" w:cs="Arial"/>
          <w:bCs/>
        </w:rPr>
        <w:t xml:space="preserve"> could </w:t>
      </w:r>
      <w:r w:rsidR="00057A22">
        <w:rPr>
          <w:rFonts w:ascii="Arial" w:hAnsi="Arial" w:cs="Arial"/>
          <w:bCs/>
        </w:rPr>
        <w:t>derive</w:t>
      </w:r>
      <w:r w:rsidR="006D282D">
        <w:rPr>
          <w:rFonts w:ascii="Arial" w:hAnsi="Arial" w:cs="Arial"/>
          <w:bCs/>
        </w:rPr>
        <w:t xml:space="preserve"> such per-UE measurements.</w:t>
      </w:r>
    </w:p>
    <w:p w14:paraId="0522A34C" w14:textId="443EFABA" w:rsidR="00B3703E" w:rsidRDefault="00B3703E" w:rsidP="00F7274F">
      <w:pPr>
        <w:pStyle w:val="Proposal"/>
        <w:spacing w:after="120"/>
        <w:jc w:val="both"/>
        <w:rPr>
          <w:rFonts w:ascii="Arial" w:hAnsi="Arial" w:cs="Arial"/>
          <w:b w:val="0"/>
          <w:bCs/>
        </w:rPr>
      </w:pPr>
      <w:r>
        <w:rPr>
          <w:rFonts w:ascii="Arial" w:hAnsi="Arial" w:cs="Arial"/>
          <w:b w:val="0"/>
          <w:bCs/>
        </w:rPr>
        <w:t>In RAN3#124 meeting (May 2024) the contribution in</w:t>
      </w:r>
      <w:r w:rsidR="006D282D">
        <w:rPr>
          <w:rFonts w:ascii="Arial" w:hAnsi="Arial" w:cs="Arial"/>
          <w:b w:val="0"/>
          <w:bCs/>
        </w:rPr>
        <w:t xml:space="preserve"> </w:t>
      </w:r>
      <w:r w:rsidR="006D282D">
        <w:rPr>
          <w:rFonts w:ascii="Arial" w:hAnsi="Arial" w:cs="Arial"/>
          <w:b w:val="0"/>
          <w:bCs/>
        </w:rPr>
        <w:fldChar w:fldCharType="begin"/>
      </w:r>
      <w:r w:rsidR="006D282D">
        <w:rPr>
          <w:rFonts w:ascii="Arial" w:hAnsi="Arial" w:cs="Arial"/>
          <w:b w:val="0"/>
          <w:bCs/>
        </w:rPr>
        <w:instrText xml:space="preserve"> REF _Ref178162714 \r \h </w:instrText>
      </w:r>
      <w:r w:rsidR="006D282D">
        <w:rPr>
          <w:rFonts w:ascii="Arial" w:hAnsi="Arial" w:cs="Arial"/>
          <w:b w:val="0"/>
          <w:bCs/>
        </w:rPr>
      </w:r>
      <w:r w:rsidR="006D282D">
        <w:rPr>
          <w:rFonts w:ascii="Arial" w:hAnsi="Arial" w:cs="Arial"/>
          <w:b w:val="0"/>
          <w:bCs/>
        </w:rPr>
        <w:fldChar w:fldCharType="separate"/>
      </w:r>
      <w:r w:rsidR="006D282D">
        <w:rPr>
          <w:rFonts w:ascii="Arial" w:hAnsi="Arial" w:cs="Arial"/>
          <w:b w:val="0"/>
          <w:bCs/>
        </w:rPr>
        <w:t>[9]</w:t>
      </w:r>
      <w:r w:rsidR="006D282D">
        <w:rPr>
          <w:rFonts w:ascii="Arial" w:hAnsi="Arial" w:cs="Arial"/>
          <w:b w:val="0"/>
          <w:bCs/>
        </w:rPr>
        <w:fldChar w:fldCharType="end"/>
      </w:r>
      <w:r w:rsidR="006D282D">
        <w:rPr>
          <w:rFonts w:ascii="Arial" w:hAnsi="Arial" w:cs="Arial"/>
          <w:b w:val="0"/>
          <w:bCs/>
        </w:rPr>
        <w:t xml:space="preserve"> made an attempt to address the issue of </w:t>
      </w:r>
      <w:r w:rsidRPr="00B3703E">
        <w:rPr>
          <w:rFonts w:ascii="Arial" w:hAnsi="Arial" w:cs="Arial"/>
          <w:b w:val="0"/>
          <w:bCs/>
        </w:rPr>
        <w:t xml:space="preserve">how the </w:t>
      </w:r>
      <w:proofErr w:type="spellStart"/>
      <w:r w:rsidRPr="00B3703E">
        <w:rPr>
          <w:rFonts w:ascii="Arial" w:hAnsi="Arial" w:cs="Arial"/>
          <w:b w:val="0"/>
          <w:bCs/>
        </w:rPr>
        <w:t>gNB</w:t>
      </w:r>
      <w:proofErr w:type="spellEnd"/>
      <w:r w:rsidRPr="00B3703E">
        <w:rPr>
          <w:rFonts w:ascii="Arial" w:hAnsi="Arial" w:cs="Arial"/>
          <w:b w:val="0"/>
          <w:bCs/>
        </w:rPr>
        <w:t xml:space="preserve"> </w:t>
      </w:r>
      <w:r w:rsidR="006D282D">
        <w:rPr>
          <w:rFonts w:ascii="Arial" w:hAnsi="Arial" w:cs="Arial"/>
          <w:b w:val="0"/>
          <w:bCs/>
        </w:rPr>
        <w:t>could</w:t>
      </w:r>
      <w:r w:rsidRPr="00B3703E">
        <w:rPr>
          <w:rFonts w:ascii="Arial" w:hAnsi="Arial" w:cs="Arial"/>
          <w:b w:val="0"/>
          <w:bCs/>
        </w:rPr>
        <w:t xml:space="preserve"> </w:t>
      </w:r>
      <w:r w:rsidR="00EE4D90">
        <w:rPr>
          <w:rFonts w:ascii="Arial" w:hAnsi="Arial" w:cs="Arial"/>
          <w:b w:val="0"/>
          <w:bCs/>
        </w:rPr>
        <w:t>derive</w:t>
      </w:r>
      <w:r w:rsidR="00EE4D90" w:rsidRPr="00B3703E">
        <w:rPr>
          <w:rFonts w:ascii="Arial" w:hAnsi="Arial" w:cs="Arial"/>
          <w:b w:val="0"/>
          <w:bCs/>
        </w:rPr>
        <w:t xml:space="preserve"> </w:t>
      </w:r>
      <w:r w:rsidRPr="00B3703E">
        <w:rPr>
          <w:rFonts w:ascii="Arial" w:hAnsi="Arial" w:cs="Arial"/>
          <w:b w:val="0"/>
          <w:bCs/>
        </w:rPr>
        <w:t>the UE-level UE performance metrics introduced by RAN3</w:t>
      </w:r>
      <w:r w:rsidR="006D282D">
        <w:rPr>
          <w:rFonts w:ascii="Arial" w:hAnsi="Arial" w:cs="Arial"/>
          <w:b w:val="0"/>
          <w:bCs/>
        </w:rPr>
        <w:t xml:space="preserve"> and, among the proposed options, it was captured in RAN3#124 meeting minutes the common understanding that, f</w:t>
      </w:r>
      <w:r w:rsidRPr="00B3703E">
        <w:rPr>
          <w:rFonts w:ascii="Arial" w:hAnsi="Arial" w:cs="Arial"/>
          <w:b w:val="0"/>
          <w:bCs/>
        </w:rPr>
        <w:t>or Rel-18</w:t>
      </w:r>
      <w:r w:rsidR="006D282D">
        <w:rPr>
          <w:rFonts w:ascii="Arial" w:hAnsi="Arial" w:cs="Arial"/>
          <w:b w:val="0"/>
          <w:bCs/>
        </w:rPr>
        <w:t xml:space="preserve">, </w:t>
      </w:r>
      <w:r w:rsidRPr="00B3703E">
        <w:rPr>
          <w:rFonts w:ascii="Arial" w:hAnsi="Arial" w:cs="Arial"/>
          <w:b w:val="0"/>
          <w:bCs/>
        </w:rPr>
        <w:t>UE level performance is derived as the average value of per-DRB level measurements of the UE performance metrics</w:t>
      </w:r>
      <w:r w:rsidR="00872A5D">
        <w:rPr>
          <w:rFonts w:ascii="Arial" w:hAnsi="Arial" w:cs="Arial"/>
          <w:b w:val="0"/>
          <w:bCs/>
        </w:rPr>
        <w:t xml:space="preserve"> </w:t>
      </w:r>
      <w:r w:rsidR="00872A5D">
        <w:rPr>
          <w:rFonts w:ascii="Arial" w:hAnsi="Arial" w:cs="Arial"/>
          <w:b w:val="0"/>
          <w:bCs/>
        </w:rPr>
        <w:fldChar w:fldCharType="begin"/>
      </w:r>
      <w:r w:rsidR="00872A5D">
        <w:rPr>
          <w:rFonts w:ascii="Arial" w:hAnsi="Arial" w:cs="Arial"/>
          <w:b w:val="0"/>
          <w:bCs/>
        </w:rPr>
        <w:instrText xml:space="preserve"> REF _Ref178163209 \r \h </w:instrText>
      </w:r>
      <w:r w:rsidR="00872A5D">
        <w:rPr>
          <w:rFonts w:ascii="Arial" w:hAnsi="Arial" w:cs="Arial"/>
          <w:b w:val="0"/>
          <w:bCs/>
        </w:rPr>
      </w:r>
      <w:r w:rsidR="00872A5D">
        <w:rPr>
          <w:rFonts w:ascii="Arial" w:hAnsi="Arial" w:cs="Arial"/>
          <w:b w:val="0"/>
          <w:bCs/>
        </w:rPr>
        <w:fldChar w:fldCharType="separate"/>
      </w:r>
      <w:r w:rsidR="00872A5D">
        <w:rPr>
          <w:rFonts w:ascii="Arial" w:hAnsi="Arial" w:cs="Arial"/>
          <w:b w:val="0"/>
          <w:bCs/>
        </w:rPr>
        <w:t>[10]</w:t>
      </w:r>
      <w:r w:rsidR="00872A5D">
        <w:rPr>
          <w:rFonts w:ascii="Arial" w:hAnsi="Arial" w:cs="Arial"/>
          <w:b w:val="0"/>
          <w:bCs/>
        </w:rPr>
        <w:fldChar w:fldCharType="end"/>
      </w:r>
      <w:r w:rsidRPr="00B3703E">
        <w:rPr>
          <w:rFonts w:ascii="Arial" w:hAnsi="Arial" w:cs="Arial"/>
          <w:b w:val="0"/>
          <w:bCs/>
        </w:rPr>
        <w:t>.</w:t>
      </w:r>
    </w:p>
    <w:tbl>
      <w:tblPr>
        <w:tblStyle w:val="TableGrid"/>
        <w:tblW w:w="0" w:type="auto"/>
        <w:tblLook w:val="04A0" w:firstRow="1" w:lastRow="0" w:firstColumn="1" w:lastColumn="0" w:noHBand="0" w:noVBand="1"/>
      </w:tblPr>
      <w:tblGrid>
        <w:gridCol w:w="9629"/>
      </w:tblGrid>
      <w:tr w:rsidR="006D282D" w:rsidRPr="00532DC5" w14:paraId="12DF2F7D" w14:textId="77777777" w:rsidTr="006D282D">
        <w:tc>
          <w:tcPr>
            <w:tcW w:w="9629" w:type="dxa"/>
          </w:tcPr>
          <w:p w14:paraId="77264983" w14:textId="458B1EBC" w:rsidR="006D282D" w:rsidRPr="006D76E0" w:rsidRDefault="00872A5D" w:rsidP="00872A5D">
            <w:pPr>
              <w:pStyle w:val="Heading4"/>
              <w:rPr>
                <w:rFonts w:cs="Arial"/>
                <w:i/>
                <w:color w:val="00B050"/>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r w:rsidRPr="008E3353">
              <w:rPr>
                <w:rFonts w:cs="Arial"/>
                <w:i/>
                <w:color w:val="FFFFFF" w:themeColor="background1"/>
                <w:sz w:val="2"/>
              </w:rPr>
              <w:t xml:space="preserve"> </w:t>
            </w:r>
            <w:r w:rsidR="006D282D" w:rsidRPr="008E3353">
              <w:rPr>
                <w:rFonts w:cs="Arial"/>
                <w:i/>
                <w:color w:val="FFFFFF" w:themeColor="background1"/>
                <w:sz w:val="2"/>
              </w:rPr>
              <w:t>**** Skip non-relevant text ****</w:t>
            </w:r>
          </w:p>
        </w:tc>
      </w:tr>
    </w:tbl>
    <w:p w14:paraId="19B620C9" w14:textId="4EC75C70" w:rsidR="006D282D" w:rsidRDefault="00872A5D" w:rsidP="001C7F28">
      <w:pPr>
        <w:pStyle w:val="Proposal"/>
        <w:spacing w:before="120" w:after="120"/>
        <w:jc w:val="both"/>
        <w:rPr>
          <w:rFonts w:ascii="Arial" w:hAnsi="Arial" w:cs="Arial"/>
          <w:b w:val="0"/>
          <w:bCs/>
        </w:rPr>
      </w:pPr>
      <w:r>
        <w:rPr>
          <w:rFonts w:ascii="Arial" w:hAnsi="Arial" w:cs="Arial"/>
          <w:b w:val="0"/>
          <w:bCs/>
        </w:rPr>
        <w:t>In last RAN3 meeting (RAN3#125, August 2024) the CR to TS 38.423 in</w:t>
      </w:r>
      <w:r w:rsidR="00F07FA0">
        <w:rPr>
          <w:rFonts w:ascii="Arial" w:hAnsi="Arial" w:cs="Arial"/>
          <w:b w:val="0"/>
          <w:bCs/>
        </w:rPr>
        <w:t xml:space="preserve"> </w:t>
      </w:r>
      <w:r w:rsidR="00F07FA0">
        <w:rPr>
          <w:rFonts w:ascii="Arial" w:hAnsi="Arial" w:cs="Arial"/>
          <w:b w:val="0"/>
          <w:bCs/>
        </w:rPr>
        <w:fldChar w:fldCharType="begin"/>
      </w:r>
      <w:r w:rsidR="00F07FA0">
        <w:rPr>
          <w:rFonts w:ascii="Arial" w:hAnsi="Arial" w:cs="Arial"/>
          <w:b w:val="0"/>
          <w:bCs/>
        </w:rPr>
        <w:instrText xml:space="preserve"> REF _Ref178163562 \r \h </w:instrText>
      </w:r>
      <w:r w:rsidR="00F07FA0">
        <w:rPr>
          <w:rFonts w:ascii="Arial" w:hAnsi="Arial" w:cs="Arial"/>
          <w:b w:val="0"/>
          <w:bCs/>
        </w:rPr>
      </w:r>
      <w:r w:rsidR="00F07FA0">
        <w:rPr>
          <w:rFonts w:ascii="Arial" w:hAnsi="Arial" w:cs="Arial"/>
          <w:b w:val="0"/>
          <w:bCs/>
        </w:rPr>
        <w:fldChar w:fldCharType="separate"/>
      </w:r>
      <w:r w:rsidR="00F07FA0">
        <w:rPr>
          <w:rFonts w:ascii="Arial" w:hAnsi="Arial" w:cs="Arial"/>
          <w:b w:val="0"/>
          <w:bCs/>
        </w:rPr>
        <w:t>[11]</w:t>
      </w:r>
      <w:r w:rsidR="00F07FA0">
        <w:rPr>
          <w:rFonts w:ascii="Arial" w:hAnsi="Arial" w:cs="Arial"/>
          <w:b w:val="0"/>
          <w:bCs/>
        </w:rPr>
        <w:fldChar w:fldCharType="end"/>
      </w:r>
      <w:r w:rsidR="00F07FA0">
        <w:rPr>
          <w:rFonts w:ascii="Arial" w:hAnsi="Arial" w:cs="Arial"/>
          <w:b w:val="0"/>
          <w:bCs/>
        </w:rPr>
        <w:t xml:space="preserve"> was submitted to add a NOTE in TS 38.423 clause 9.2.3.179 clarifying that t</w:t>
      </w:r>
      <w:r w:rsidR="00F07FA0" w:rsidRPr="00F07FA0">
        <w:rPr>
          <w:rFonts w:ascii="Arial" w:hAnsi="Arial" w:cs="Arial"/>
          <w:b w:val="0"/>
          <w:bCs/>
        </w:rPr>
        <w:t xml:space="preserve">he value of each IE </w:t>
      </w:r>
      <w:r w:rsidR="00F07FA0">
        <w:rPr>
          <w:rFonts w:ascii="Arial" w:hAnsi="Arial" w:cs="Arial"/>
          <w:b w:val="0"/>
          <w:bCs/>
        </w:rPr>
        <w:t xml:space="preserve">of the UE Performance </w:t>
      </w:r>
      <w:r w:rsidR="00F07FA0" w:rsidRPr="00F07FA0">
        <w:rPr>
          <w:rFonts w:ascii="Arial" w:hAnsi="Arial" w:cs="Arial"/>
          <w:b w:val="0"/>
          <w:bCs/>
        </w:rPr>
        <w:t>results from averaging the corresponding DRB level measurements over all configured DRBs in the UE</w:t>
      </w:r>
      <w:r w:rsidR="00F07FA0">
        <w:rPr>
          <w:rFonts w:ascii="Arial" w:hAnsi="Arial" w:cs="Arial"/>
          <w:b w:val="0"/>
          <w:bCs/>
        </w:rPr>
        <w:t xml:space="preserve">, which is in line with </w:t>
      </w:r>
      <w:r w:rsidR="00EE4D90">
        <w:rPr>
          <w:rFonts w:ascii="Arial" w:hAnsi="Arial" w:cs="Arial"/>
          <w:b w:val="0"/>
          <w:bCs/>
        </w:rPr>
        <w:t xml:space="preserve">the </w:t>
      </w:r>
      <w:r w:rsidR="00F07FA0">
        <w:rPr>
          <w:rFonts w:ascii="Arial" w:hAnsi="Arial" w:cs="Arial"/>
          <w:b w:val="0"/>
          <w:bCs/>
        </w:rPr>
        <w:t xml:space="preserve">common understanding in RAN3 as captured in </w:t>
      </w:r>
      <w:r w:rsidR="00F07FA0">
        <w:rPr>
          <w:rFonts w:ascii="Arial" w:hAnsi="Arial" w:cs="Arial"/>
          <w:b w:val="0"/>
          <w:bCs/>
        </w:rPr>
        <w:fldChar w:fldCharType="begin"/>
      </w:r>
      <w:r w:rsidR="00F07FA0">
        <w:rPr>
          <w:rFonts w:ascii="Arial" w:hAnsi="Arial" w:cs="Arial"/>
          <w:b w:val="0"/>
          <w:bCs/>
        </w:rPr>
        <w:instrText xml:space="preserve"> REF _Ref178163209 \r \h </w:instrText>
      </w:r>
      <w:r w:rsidR="00F07FA0">
        <w:rPr>
          <w:rFonts w:ascii="Arial" w:hAnsi="Arial" w:cs="Arial"/>
          <w:b w:val="0"/>
          <w:bCs/>
        </w:rPr>
      </w:r>
      <w:r w:rsidR="00F07FA0">
        <w:rPr>
          <w:rFonts w:ascii="Arial" w:hAnsi="Arial" w:cs="Arial"/>
          <w:b w:val="0"/>
          <w:bCs/>
        </w:rPr>
        <w:fldChar w:fldCharType="separate"/>
      </w:r>
      <w:r w:rsidR="00F07FA0">
        <w:rPr>
          <w:rFonts w:ascii="Arial" w:hAnsi="Arial" w:cs="Arial"/>
          <w:b w:val="0"/>
          <w:bCs/>
        </w:rPr>
        <w:t>[10]</w:t>
      </w:r>
      <w:r w:rsidR="00F07FA0">
        <w:rPr>
          <w:rFonts w:ascii="Arial" w:hAnsi="Arial" w:cs="Arial"/>
          <w:b w:val="0"/>
          <w:bCs/>
        </w:rPr>
        <w:fldChar w:fldCharType="end"/>
      </w:r>
      <w:r w:rsidR="00F07FA0">
        <w:rPr>
          <w:rFonts w:ascii="Arial" w:hAnsi="Arial" w:cs="Arial"/>
          <w:b w:val="0"/>
          <w:bCs/>
        </w:rPr>
        <w:t>. However, the CR was not pursued due to the concerns of some companies that such a NOTE may create issues when dealing with the Rel-19 normative phase discussions related to the finer granularity of UE performance metrics for the AI/ML-based Network Slicing use case.</w:t>
      </w:r>
    </w:p>
    <w:p w14:paraId="03C036D2" w14:textId="5FFDF915" w:rsidR="00365B66" w:rsidRDefault="00F07FA0" w:rsidP="00F7274F">
      <w:pPr>
        <w:pStyle w:val="Proposal"/>
        <w:spacing w:after="120"/>
        <w:jc w:val="both"/>
        <w:rPr>
          <w:rFonts w:ascii="Arial" w:hAnsi="Arial" w:cs="Arial"/>
          <w:b w:val="0"/>
          <w:bCs/>
        </w:rPr>
      </w:pPr>
      <w:r>
        <w:rPr>
          <w:rFonts w:ascii="Arial" w:hAnsi="Arial" w:cs="Arial"/>
          <w:b w:val="0"/>
          <w:bCs/>
        </w:rPr>
        <w:t xml:space="preserve">During the pre-meeting offline discussion among RAN3 companies involved in this UE performance granularity discussion, a revised version of the CR to TS 38.423 was proposed where it is clarified that the NOTE above only applies to UE-level UE performance metrics. However, it was argued that </w:t>
      </w:r>
      <w:r w:rsidR="00C813CB">
        <w:rPr>
          <w:rFonts w:ascii="Arial" w:hAnsi="Arial" w:cs="Arial"/>
          <w:b w:val="0"/>
          <w:bCs/>
        </w:rPr>
        <w:t>TS</w:t>
      </w:r>
      <w:r>
        <w:rPr>
          <w:rFonts w:ascii="Arial" w:hAnsi="Arial" w:cs="Arial"/>
          <w:b w:val="0"/>
          <w:bCs/>
        </w:rPr>
        <w:t xml:space="preserve"> 28.558, clause</w:t>
      </w:r>
      <w:r w:rsidR="00365B66">
        <w:rPr>
          <w:rFonts w:ascii="Arial" w:hAnsi="Arial" w:cs="Arial"/>
          <w:b w:val="0"/>
          <w:bCs/>
        </w:rPr>
        <w:t xml:space="preserve"> 6.3.1.4.1 (</w:t>
      </w:r>
      <w:r w:rsidR="00365B66" w:rsidRPr="00365B66">
        <w:rPr>
          <w:rFonts w:ascii="Arial" w:hAnsi="Arial" w:cs="Arial"/>
          <w:b w:val="0"/>
          <w:bCs/>
        </w:rPr>
        <w:t>6.3.1.4.2</w:t>
      </w:r>
      <w:r w:rsidR="00365B66">
        <w:rPr>
          <w:rFonts w:ascii="Arial" w:hAnsi="Arial" w:cs="Arial"/>
          <w:b w:val="0"/>
          <w:bCs/>
        </w:rPr>
        <w:t>)</w:t>
      </w:r>
      <w:r w:rsidR="000C1F8C">
        <w:rPr>
          <w:rFonts w:ascii="Arial" w:hAnsi="Arial" w:cs="Arial"/>
          <w:b w:val="0"/>
          <w:bCs/>
        </w:rPr>
        <w:t xml:space="preserve">, </w:t>
      </w:r>
      <w:proofErr w:type="gramStart"/>
      <w:r w:rsidR="00C813CB">
        <w:rPr>
          <w:rFonts w:ascii="Arial" w:hAnsi="Arial" w:cs="Arial"/>
          <w:b w:val="0"/>
          <w:bCs/>
        </w:rPr>
        <w:t xml:space="preserve">actually </w:t>
      </w:r>
      <w:r w:rsidR="000C1F8C">
        <w:rPr>
          <w:rFonts w:ascii="Arial" w:hAnsi="Arial" w:cs="Arial"/>
          <w:b w:val="0"/>
          <w:bCs/>
        </w:rPr>
        <w:t>refers</w:t>
      </w:r>
      <w:proofErr w:type="gramEnd"/>
      <w:r w:rsidR="000C1F8C">
        <w:rPr>
          <w:rFonts w:ascii="Arial" w:hAnsi="Arial" w:cs="Arial"/>
          <w:b w:val="0"/>
          <w:bCs/>
        </w:rPr>
        <w:t xml:space="preserve"> to the </w:t>
      </w:r>
      <w:r w:rsidR="000C1F8C" w:rsidRPr="00C813CB">
        <w:rPr>
          <w:rFonts w:ascii="Arial" w:hAnsi="Arial" w:cs="Arial"/>
          <w:b w:val="0"/>
          <w:bCs/>
          <w:i/>
        </w:rPr>
        <w:t xml:space="preserve">Average </w:t>
      </w:r>
      <w:r w:rsidR="00365B66" w:rsidRPr="00C813CB">
        <w:rPr>
          <w:rFonts w:ascii="Arial" w:hAnsi="Arial" w:cs="Arial"/>
          <w:b w:val="0"/>
          <w:bCs/>
          <w:i/>
        </w:rPr>
        <w:t xml:space="preserve">DL </w:t>
      </w:r>
      <w:r w:rsidR="000C1F8C" w:rsidRPr="00C813CB">
        <w:rPr>
          <w:rFonts w:ascii="Arial" w:hAnsi="Arial" w:cs="Arial"/>
          <w:b w:val="0"/>
          <w:bCs/>
          <w:i/>
        </w:rPr>
        <w:t>UE Throughput</w:t>
      </w:r>
      <w:r w:rsidR="00365B66" w:rsidRPr="00C813CB">
        <w:rPr>
          <w:rFonts w:ascii="Arial" w:hAnsi="Arial" w:cs="Arial"/>
          <w:b w:val="0"/>
          <w:bCs/>
          <w:i/>
        </w:rPr>
        <w:t xml:space="preserve"> in </w:t>
      </w:r>
      <w:proofErr w:type="spellStart"/>
      <w:r w:rsidR="00365B66" w:rsidRPr="00C813CB">
        <w:rPr>
          <w:rFonts w:ascii="Arial" w:hAnsi="Arial" w:cs="Arial"/>
          <w:b w:val="0"/>
          <w:bCs/>
          <w:i/>
        </w:rPr>
        <w:t>gNB</w:t>
      </w:r>
      <w:proofErr w:type="spellEnd"/>
      <w:r w:rsidR="00365B66">
        <w:rPr>
          <w:rFonts w:ascii="Arial" w:hAnsi="Arial" w:cs="Arial"/>
          <w:b w:val="0"/>
          <w:bCs/>
        </w:rPr>
        <w:t xml:space="preserve"> (</w:t>
      </w:r>
      <w:r w:rsidR="00365B66" w:rsidRPr="00C813CB">
        <w:rPr>
          <w:rFonts w:ascii="Arial" w:hAnsi="Arial" w:cs="Arial"/>
          <w:b w:val="0"/>
          <w:bCs/>
          <w:i/>
        </w:rPr>
        <w:t xml:space="preserve">Average UL UE Throughput in </w:t>
      </w:r>
      <w:proofErr w:type="spellStart"/>
      <w:r w:rsidR="00365B66" w:rsidRPr="00C813CB">
        <w:rPr>
          <w:rFonts w:ascii="Arial" w:hAnsi="Arial" w:cs="Arial"/>
          <w:b w:val="0"/>
          <w:bCs/>
          <w:i/>
        </w:rPr>
        <w:t>gNB</w:t>
      </w:r>
      <w:proofErr w:type="spellEnd"/>
      <w:r w:rsidR="000C1F8C">
        <w:rPr>
          <w:rFonts w:ascii="Arial" w:hAnsi="Arial" w:cs="Arial"/>
          <w:b w:val="0"/>
          <w:bCs/>
        </w:rPr>
        <w:t>) as a per-UE measurement</w:t>
      </w:r>
      <w:r w:rsidR="00365B66">
        <w:rPr>
          <w:rFonts w:ascii="Arial" w:hAnsi="Arial" w:cs="Arial"/>
          <w:b w:val="0"/>
          <w:bCs/>
        </w:rPr>
        <w:t>:</w:t>
      </w:r>
    </w:p>
    <w:tbl>
      <w:tblPr>
        <w:tblStyle w:val="TableGrid"/>
        <w:tblW w:w="0" w:type="auto"/>
        <w:tblLook w:val="04A0" w:firstRow="1" w:lastRow="0" w:firstColumn="1" w:lastColumn="0" w:noHBand="0" w:noVBand="1"/>
      </w:tblPr>
      <w:tblGrid>
        <w:gridCol w:w="9629"/>
      </w:tblGrid>
      <w:tr w:rsidR="00365B66" w:rsidRPr="00532DC5" w14:paraId="145729D1" w14:textId="77777777" w:rsidTr="00215FC3">
        <w:tc>
          <w:tcPr>
            <w:tcW w:w="9629" w:type="dxa"/>
          </w:tcPr>
          <w:p w14:paraId="6F4078F3" w14:textId="77777777" w:rsidR="00365B66" w:rsidRPr="00365B66" w:rsidRDefault="00365B66" w:rsidP="00365B66">
            <w:pPr>
              <w:keepNext/>
              <w:keepLines/>
              <w:spacing w:before="120"/>
              <w:ind w:left="1701" w:hanging="1701"/>
              <w:outlineLvl w:val="4"/>
              <w:rPr>
                <w:rFonts w:ascii="Arial" w:eastAsia="SimSun" w:hAnsi="Arial"/>
                <w:sz w:val="22"/>
              </w:rPr>
            </w:pPr>
            <w:bookmarkStart w:id="7" w:name="_Toc158104346"/>
            <w:r w:rsidRPr="00365B66">
              <w:rPr>
                <w:rFonts w:ascii="Arial" w:eastAsia="SimSun" w:hAnsi="Arial"/>
                <w:sz w:val="22"/>
              </w:rPr>
              <w:lastRenderedPageBreak/>
              <w:t>6.3.1.4.1</w:t>
            </w:r>
            <w:r w:rsidRPr="00365B66">
              <w:rPr>
                <w:rFonts w:ascii="Arial" w:eastAsia="SimSun" w:hAnsi="Arial"/>
                <w:sz w:val="22"/>
              </w:rPr>
              <w:tab/>
              <w:t xml:space="preserve">Average DL UE throughput in </w:t>
            </w:r>
            <w:proofErr w:type="spellStart"/>
            <w:r w:rsidRPr="00365B66">
              <w:rPr>
                <w:rFonts w:ascii="Arial" w:eastAsia="SimSun" w:hAnsi="Arial"/>
                <w:sz w:val="22"/>
              </w:rPr>
              <w:t>gNB</w:t>
            </w:r>
            <w:bookmarkEnd w:id="7"/>
            <w:proofErr w:type="spellEnd"/>
          </w:p>
          <w:p w14:paraId="176D0268" w14:textId="77777777" w:rsidR="00365B66" w:rsidRPr="00365B66" w:rsidRDefault="00365B66" w:rsidP="00365B66">
            <w:pPr>
              <w:overflowPunct w:val="0"/>
              <w:autoSpaceDE w:val="0"/>
              <w:autoSpaceDN w:val="0"/>
              <w:adjustRightInd w:val="0"/>
              <w:ind w:left="568" w:hanging="284"/>
              <w:textAlignment w:val="baseline"/>
              <w:rPr>
                <w:rFonts w:eastAsia="SimSun"/>
              </w:rPr>
            </w:pPr>
            <w:r w:rsidRPr="00365B66">
              <w:rPr>
                <w:rFonts w:eastAsia="SimSun"/>
              </w:rPr>
              <w:t>a)</w:t>
            </w:r>
            <w:r w:rsidRPr="00365B66">
              <w:rPr>
                <w:rFonts w:eastAsia="SimSun"/>
              </w:rPr>
              <w:tab/>
            </w:r>
            <w:r w:rsidRPr="00365B66">
              <w:rPr>
                <w:rFonts w:eastAsia="SimSun"/>
                <w:lang w:val="en-US" w:bidi="ar"/>
              </w:rPr>
              <w:t xml:space="preserve">This measurement provides the </w:t>
            </w:r>
            <w:r w:rsidRPr="00365B66">
              <w:rPr>
                <w:rFonts w:eastAsia="SimSun"/>
                <w:highlight w:val="yellow"/>
                <w:lang w:val="en-US" w:bidi="ar"/>
              </w:rPr>
              <w:t xml:space="preserve">average </w:t>
            </w:r>
            <w:r w:rsidRPr="00365B66">
              <w:rPr>
                <w:rFonts w:eastAsia="SimSun"/>
                <w:highlight w:val="yellow"/>
                <w:lang w:val="en-US" w:eastAsia="zh-CN" w:bidi="ar"/>
              </w:rPr>
              <w:t>UE throughput in downlink</w:t>
            </w:r>
            <w:r w:rsidRPr="00365B66">
              <w:rPr>
                <w:rFonts w:eastAsia="SimSun"/>
                <w:lang w:val="en-US" w:eastAsia="zh-CN" w:bidi="ar"/>
              </w:rPr>
              <w:t xml:space="preserve">. </w:t>
            </w:r>
            <w:r w:rsidRPr="00365B66">
              <w:rPr>
                <w:rFonts w:eastAsia="SimSun"/>
                <w:lang w:val="en-US" w:bidi="ar"/>
              </w:rPr>
              <w:t xml:space="preserve">This measurement is intended for data bursts that are large enough to require transmissions to be split across multiple slots. The </w:t>
            </w:r>
            <w:r w:rsidRPr="00365B66">
              <w:rPr>
                <w:rFonts w:eastAsia="SimSun"/>
                <w:highlight w:val="yellow"/>
                <w:lang w:val="en-US" w:bidi="ar"/>
              </w:rPr>
              <w:t>UE data volume refers to the total volume scheduled for each UE</w:t>
            </w:r>
            <w:r w:rsidRPr="00365B66">
              <w:rPr>
                <w:rFonts w:eastAsia="SimSun"/>
                <w:lang w:val="en-US" w:bidi="ar"/>
              </w:rPr>
              <w:t xml:space="preserve"> regardless of if using only primary- or also supplemental aggregated carriers. The measurement is optionally split into </w:t>
            </w:r>
            <w:proofErr w:type="spellStart"/>
            <w:r w:rsidRPr="00365B66">
              <w:rPr>
                <w:rFonts w:eastAsia="SimSun"/>
                <w:lang w:val="en-US" w:bidi="ar"/>
              </w:rPr>
              <w:t>subcounters</w:t>
            </w:r>
            <w:proofErr w:type="spellEnd"/>
            <w:r w:rsidRPr="00365B66">
              <w:rPr>
                <w:rFonts w:eastAsia="SimSun"/>
                <w:lang w:val="en-US" w:bidi="ar"/>
              </w:rPr>
              <w:t xml:space="preserve"> per QoS level (mapped 5QI or QCI in NR option 3) and </w:t>
            </w:r>
            <w:proofErr w:type="spellStart"/>
            <w:r w:rsidRPr="00365B66">
              <w:rPr>
                <w:rFonts w:eastAsia="SimSun"/>
                <w:lang w:val="en-US" w:bidi="ar"/>
              </w:rPr>
              <w:t>subcounters</w:t>
            </w:r>
            <w:proofErr w:type="spellEnd"/>
            <w:r w:rsidRPr="00365B66">
              <w:rPr>
                <w:rFonts w:eastAsia="SimSun"/>
                <w:lang w:val="en-US" w:bidi="ar"/>
              </w:rPr>
              <w:t xml:space="preserve"> per supported S-NSSAI</w:t>
            </w:r>
            <w:r w:rsidRPr="00365B66">
              <w:rPr>
                <w:rFonts w:eastAsia="SimSun" w:hint="eastAsia"/>
                <w:lang w:val="en-US" w:eastAsia="zh-CN" w:bidi="ar"/>
              </w:rPr>
              <w:t xml:space="preserve">. </w:t>
            </w:r>
            <w:r w:rsidRPr="00365B66">
              <w:rPr>
                <w:rFonts w:eastAsia="SimSun"/>
                <w:highlight w:val="yellow"/>
              </w:rPr>
              <w:t xml:space="preserve">This measurement is also referred to as </w:t>
            </w:r>
            <w:r w:rsidRPr="00365B66">
              <w:rPr>
                <w:rFonts w:eastAsia="SimSun" w:hint="eastAsia"/>
                <w:highlight w:val="yellow"/>
                <w:lang w:eastAsia="zh-CN"/>
              </w:rPr>
              <w:t>DL</w:t>
            </w:r>
            <w:r w:rsidRPr="00365B66">
              <w:rPr>
                <w:rFonts w:eastAsia="SimSun"/>
                <w:highlight w:val="yellow"/>
              </w:rPr>
              <w:t xml:space="preserve"> M5 in TS 37.320 [9]</w:t>
            </w:r>
            <w:r w:rsidRPr="00365B66">
              <w:rPr>
                <w:rFonts w:eastAsia="SimSun"/>
              </w:rPr>
              <w:t>.</w:t>
            </w:r>
          </w:p>
          <w:p w14:paraId="4C021AA2" w14:textId="77777777" w:rsidR="00365B66" w:rsidRPr="00365B66" w:rsidRDefault="00365B66" w:rsidP="00365B66">
            <w:pPr>
              <w:overflowPunct w:val="0"/>
              <w:autoSpaceDE w:val="0"/>
              <w:autoSpaceDN w:val="0"/>
              <w:adjustRightInd w:val="0"/>
              <w:ind w:left="568" w:hanging="284"/>
              <w:textAlignment w:val="baseline"/>
              <w:rPr>
                <w:rFonts w:eastAsia="SimSun"/>
              </w:rPr>
            </w:pPr>
            <w:r w:rsidRPr="00365B66">
              <w:rPr>
                <w:rFonts w:eastAsia="SimSun"/>
                <w:lang w:eastAsia="zh-CN"/>
              </w:rPr>
              <w:t>b)</w:t>
            </w:r>
            <w:r w:rsidRPr="00365B66">
              <w:rPr>
                <w:rFonts w:eastAsia="SimSun"/>
                <w:lang w:eastAsia="zh-CN"/>
              </w:rPr>
              <w:tab/>
            </w:r>
            <w:r w:rsidRPr="00365B66">
              <w:rPr>
                <w:rFonts w:eastAsia="SimSun" w:hint="eastAsia"/>
                <w:lang w:eastAsia="zh-CN"/>
              </w:rPr>
              <w:t>DER(N=1)</w:t>
            </w:r>
          </w:p>
          <w:p w14:paraId="07C4A44D" w14:textId="77777777" w:rsidR="00365B66" w:rsidRPr="00365B66" w:rsidRDefault="00365B66" w:rsidP="00365B66">
            <w:pPr>
              <w:overflowPunct w:val="0"/>
              <w:autoSpaceDE w:val="0"/>
              <w:autoSpaceDN w:val="0"/>
              <w:adjustRightInd w:val="0"/>
              <w:ind w:left="568" w:hanging="284"/>
              <w:textAlignment w:val="baseline"/>
              <w:rPr>
                <w:rFonts w:eastAsia="SimSun"/>
              </w:rPr>
            </w:pPr>
            <w:r w:rsidRPr="00365B66">
              <w:rPr>
                <w:rFonts w:eastAsia="SimSun"/>
              </w:rPr>
              <w:t>c)</w:t>
            </w:r>
            <w:r w:rsidRPr="00365B66">
              <w:rPr>
                <w:rFonts w:eastAsia="SimSun"/>
              </w:rPr>
              <w:tab/>
              <w:t xml:space="preserve">This measurement is obtained according to </w:t>
            </w:r>
            <w:r w:rsidRPr="00365B66">
              <w:rPr>
                <w:rFonts w:eastAsia="SimSun" w:hint="eastAsia"/>
              </w:rPr>
              <w:t>the following formula</w:t>
            </w:r>
            <w:r w:rsidRPr="00365B66">
              <w:rPr>
                <w:rFonts w:eastAsia="SimSun" w:hint="eastAsia"/>
                <w:lang w:eastAsia="zh-CN"/>
              </w:rPr>
              <w:t xml:space="preserve"> based on the </w:t>
            </w:r>
            <w:r w:rsidRPr="00365B66">
              <w:rPr>
                <w:rFonts w:eastAsia="SimSun"/>
                <w:lang w:eastAsia="zh-CN"/>
              </w:rPr>
              <w:t>"</w:t>
            </w:r>
            <w:proofErr w:type="spellStart"/>
            <w:r w:rsidRPr="00365B66">
              <w:rPr>
                <w:rFonts w:eastAsia="SimSun" w:hint="eastAsia"/>
                <w:lang w:eastAsia="zh-CN"/>
              </w:rPr>
              <w:t>ThpVol</w:t>
            </w:r>
            <w:r w:rsidRPr="00365B66">
              <w:rPr>
                <w:rFonts w:eastAsia="SimSun"/>
                <w:lang w:eastAsia="zh-CN"/>
              </w:rPr>
              <w:t>D</w:t>
            </w:r>
            <w:r w:rsidRPr="00365B66">
              <w:rPr>
                <w:rFonts w:eastAsia="SimSun" w:hint="eastAsia"/>
                <w:lang w:eastAsia="zh-CN"/>
              </w:rPr>
              <w:t>l</w:t>
            </w:r>
            <w:proofErr w:type="spellEnd"/>
            <w:r w:rsidRPr="00365B66">
              <w:rPr>
                <w:rFonts w:eastAsia="SimSun"/>
                <w:lang w:eastAsia="zh-CN"/>
              </w:rPr>
              <w:t>"</w:t>
            </w:r>
            <w:r w:rsidRPr="00365B66">
              <w:rPr>
                <w:rFonts w:eastAsia="SimSun" w:hint="eastAsia"/>
                <w:lang w:eastAsia="zh-CN"/>
              </w:rPr>
              <w:t xml:space="preserve"> and </w:t>
            </w:r>
            <w:r w:rsidRPr="00365B66">
              <w:rPr>
                <w:rFonts w:eastAsia="SimSun"/>
                <w:lang w:eastAsia="zh-CN"/>
              </w:rPr>
              <w:t>"</w:t>
            </w:r>
            <w:proofErr w:type="spellStart"/>
            <w:r w:rsidRPr="00365B66">
              <w:rPr>
                <w:rFonts w:eastAsia="SimSun" w:hint="eastAsia"/>
                <w:lang w:eastAsia="zh-CN"/>
              </w:rPr>
              <w:t>ThpTime</w:t>
            </w:r>
            <w:r w:rsidRPr="00365B66">
              <w:rPr>
                <w:rFonts w:eastAsia="SimSun"/>
                <w:lang w:eastAsia="zh-CN"/>
              </w:rPr>
              <w:t>D</w:t>
            </w:r>
            <w:r w:rsidRPr="00365B66">
              <w:rPr>
                <w:rFonts w:eastAsia="SimSun" w:hint="eastAsia"/>
                <w:lang w:eastAsia="zh-CN"/>
              </w:rPr>
              <w:t>l</w:t>
            </w:r>
            <w:proofErr w:type="spellEnd"/>
            <w:r w:rsidRPr="00365B66">
              <w:rPr>
                <w:rFonts w:eastAsia="SimSun"/>
                <w:lang w:eastAsia="zh-CN"/>
              </w:rPr>
              <w:t>"</w:t>
            </w:r>
            <w:r w:rsidRPr="00365B66">
              <w:rPr>
                <w:rFonts w:eastAsia="SimSun" w:hint="eastAsia"/>
                <w:lang w:eastAsia="zh-CN"/>
              </w:rPr>
              <w:t xml:space="preserve"> defined </w:t>
            </w:r>
            <w:r w:rsidRPr="00365B66">
              <w:rPr>
                <w:rFonts w:eastAsia="SimSun"/>
                <w:lang w:eastAsia="zh-CN"/>
              </w:rPr>
              <w:t xml:space="preserve">below. </w:t>
            </w:r>
            <w:r w:rsidRPr="00365B66">
              <w:rPr>
                <w:rFonts w:eastAsia="SimSun"/>
                <w:lang w:val="en-US" w:bidi="ar"/>
              </w:rPr>
              <w:t>Separate counters are maintained for each mapped 5QI (or QCI for option 3) and for each supported S-NSSAI</w:t>
            </w:r>
            <w:r w:rsidRPr="00365B66">
              <w:rPr>
                <w:rFonts w:eastAsia="SimSun" w:hint="eastAsia"/>
                <w:lang w:val="en-US" w:eastAsia="zh-CN"/>
              </w:rPr>
              <w:t>.</w:t>
            </w:r>
            <w:r w:rsidRPr="00365B66">
              <w:rPr>
                <w:rFonts w:eastAsia="SimSun" w:hint="eastAsia"/>
                <w:lang w:eastAsia="zh-CN"/>
              </w:rPr>
              <w:br/>
            </w:r>
          </w:p>
          <w:p w14:paraId="1DDFE395" w14:textId="77777777" w:rsidR="00365B66" w:rsidRPr="00365B66" w:rsidRDefault="00365B66" w:rsidP="00365B66">
            <w:pPr>
              <w:ind w:left="568" w:hanging="1"/>
              <w:rPr>
                <w:rFonts w:eastAsia="SimSun"/>
                <w:highlight w:val="yellow"/>
              </w:rPr>
            </w:pPr>
            <w:r w:rsidRPr="00365B66">
              <w:rPr>
                <w:rFonts w:eastAsia="SimSun"/>
                <w:highlight w:val="yellow"/>
              </w:rPr>
              <w:t xml:space="preserve">If </w:t>
            </w:r>
            <m:oMath>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ThpTimeDl</m:t>
                  </m:r>
                  <m:r>
                    <m:rPr>
                      <m:sty m:val="p"/>
                    </m:rPr>
                    <w:rPr>
                      <w:rFonts w:ascii="Cambria Math" w:eastAsia="SimSun" w:hAnsi="Cambria Math"/>
                      <w:highlight w:val="yellow"/>
                    </w:rPr>
                    <m:t>&gt;0</m:t>
                  </m:r>
                </m:e>
              </m:nary>
            </m:oMath>
            <w:r w:rsidRPr="00365B66">
              <w:rPr>
                <w:rFonts w:eastAsia="SimSun"/>
                <w:highlight w:val="yellow"/>
              </w:rPr>
              <w:t>,</w:t>
            </w:r>
            <m:oMath>
              <m:r>
                <m:rPr>
                  <m:sty m:val="p"/>
                </m:rPr>
                <w:rPr>
                  <w:rFonts w:ascii="Cambria Math" w:eastAsia="SimSun" w:hAnsi="Cambria Math"/>
                  <w:highlight w:val="yellow"/>
                </w:rPr>
                <m:t xml:space="preserve"> </m:t>
              </m:r>
              <m:f>
                <m:fPr>
                  <m:ctrlPr>
                    <w:rPr>
                      <w:rFonts w:ascii="Cambria Math" w:eastAsia="SimSun" w:hAnsi="Cambria Math"/>
                      <w:highlight w:val="yellow"/>
                    </w:rPr>
                  </m:ctrlPr>
                </m:fPr>
                <m:num>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ThpVolDl</m:t>
                      </m:r>
                    </m:e>
                  </m:nary>
                </m:num>
                <m:den>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ThpTimeDl</m:t>
                      </m:r>
                    </m:e>
                  </m:nary>
                </m:den>
              </m:f>
            </m:oMath>
            <w:r w:rsidRPr="00365B66">
              <w:rPr>
                <w:rFonts w:eastAsia="SimSun" w:cs="Arial"/>
                <w:highlight w:val="yellow"/>
              </w:rPr>
              <w:t>×</w:t>
            </w:r>
            <w:r w:rsidRPr="00365B66">
              <w:rPr>
                <w:rFonts w:eastAsia="SimSun"/>
                <w:highlight w:val="yellow"/>
              </w:rPr>
              <w:t>1000 [</w:t>
            </w:r>
            <w:proofErr w:type="spellStart"/>
            <w:r w:rsidRPr="00365B66">
              <w:rPr>
                <w:rFonts w:eastAsia="SimSun"/>
                <w:highlight w:val="yellow"/>
              </w:rPr>
              <w:t>kbit</w:t>
            </w:r>
            <w:proofErr w:type="spellEnd"/>
            <w:r w:rsidRPr="00365B66">
              <w:rPr>
                <w:rFonts w:eastAsia="SimSun"/>
                <w:highlight w:val="yellow"/>
              </w:rPr>
              <w:t>/s]</w:t>
            </w:r>
          </w:p>
          <w:p w14:paraId="312A9B27" w14:textId="77777777" w:rsidR="00365B66" w:rsidRPr="00365B66" w:rsidRDefault="00365B66" w:rsidP="00365B66">
            <w:pPr>
              <w:ind w:left="851" w:hanging="284"/>
              <w:rPr>
                <w:rFonts w:eastAsia="SimSun"/>
              </w:rPr>
            </w:pPr>
            <w:r w:rsidRPr="00365B66">
              <w:rPr>
                <w:rFonts w:eastAsia="SimSun"/>
                <w:highlight w:val="yellow"/>
              </w:rPr>
              <w:t xml:space="preserve">If </w:t>
            </w:r>
            <m:oMath>
              <m:nary>
                <m:naryPr>
                  <m:chr m:val="∑"/>
                  <m:subHide m:val="1"/>
                  <m:supHide m:val="1"/>
                  <m:ctrlPr>
                    <w:rPr>
                      <w:rFonts w:ascii="Cambria Math" w:eastAsia="SimSun" w:hAnsi="Cambria Math"/>
                      <w:highlight w:val="yellow"/>
                    </w:rPr>
                  </m:ctrlPr>
                </m:naryPr>
                <m:sub/>
                <m:sup/>
                <m:e>
                  <m:r>
                    <w:rPr>
                      <w:rFonts w:ascii="Cambria Math" w:eastAsia="SimSun" w:hAnsi="Cambria Math"/>
                      <w:highlight w:val="yellow"/>
                    </w:rPr>
                    <m:t>ThpTimeDl</m:t>
                  </m:r>
                  <m:r>
                    <m:rPr>
                      <m:sty m:val="p"/>
                    </m:rPr>
                    <w:rPr>
                      <w:rFonts w:ascii="Cambria Math" w:eastAsia="SimSun" w:hAnsi="Cambria Math"/>
                      <w:highlight w:val="yellow"/>
                    </w:rPr>
                    <m:t>=0</m:t>
                  </m:r>
                </m:e>
              </m:nary>
            </m:oMath>
            <w:r w:rsidRPr="00365B66">
              <w:rPr>
                <w:rFonts w:eastAsia="SimSun"/>
                <w:highlight w:val="yellow"/>
              </w:rPr>
              <w:t>, 0 [kbit/s]</w:t>
            </w:r>
          </w:p>
          <w:p w14:paraId="4A8F00B5" w14:textId="77777777" w:rsidR="00365B66" w:rsidRPr="00365B66" w:rsidRDefault="00365B66" w:rsidP="00365B66">
            <w:pPr>
              <w:ind w:left="630" w:hanging="63"/>
              <w:rPr>
                <w:rFonts w:eastAsia="SimSun"/>
              </w:rPr>
            </w:pPr>
            <w:r w:rsidRPr="00365B66">
              <w:rPr>
                <w:rFonts w:eastAsia="SimSun"/>
              </w:rPr>
              <w:t>For small data bursts, where all buffered data is included in one initial HARQ transmission,</w:t>
            </w:r>
            <w:r w:rsidRPr="00365B66">
              <w:rPr>
                <w:rFonts w:eastAsia="SimSun"/>
                <w:position w:val="-10"/>
              </w:rPr>
              <w:object w:dxaOrig="1560" w:dyaOrig="310" w14:anchorId="33901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13.1pt" o:ole="">
                  <v:imagedata r:id="rId9" o:title=""/>
                </v:shape>
                <o:OLEObject Type="Embed" ProgID="Equation.3" ShapeID="_x0000_i1025" DrawAspect="Content" ObjectID="_1789395502" r:id="rId10"/>
              </w:object>
            </w:r>
            <w:r w:rsidRPr="00365B66">
              <w:rPr>
                <w:rFonts w:eastAsia="SimSun"/>
              </w:rPr>
              <w:t xml:space="preserve">, otherwise </w:t>
            </w:r>
            <w:r w:rsidRPr="00365B66">
              <w:rPr>
                <w:rFonts w:eastAsia="SimSun"/>
                <w:position w:val="-10"/>
              </w:rPr>
              <w:object w:dxaOrig="2550" w:dyaOrig="330" w14:anchorId="3AF1F493">
                <v:shape id="_x0000_i1026" type="#_x0000_t75" style="width:111.35pt;height:14.7pt" o:ole="">
                  <v:imagedata r:id="rId11" o:title=""/>
                </v:shape>
                <o:OLEObject Type="Embed" ProgID="Equation.3" ShapeID="_x0000_i1026" DrawAspect="Content" ObjectID="_1789395503" r:id="rId12"/>
              </w:object>
            </w:r>
          </w:p>
          <w:p w14:paraId="6B1AFBEA" w14:textId="77777777" w:rsidR="00365B66" w:rsidRPr="00365B66" w:rsidRDefault="00365B66" w:rsidP="00365B66">
            <w:pPr>
              <w:overflowPunct w:val="0"/>
              <w:autoSpaceDE w:val="0"/>
              <w:autoSpaceDN w:val="0"/>
              <w:adjustRightInd w:val="0"/>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365B66" w:rsidRPr="00365B66" w14:paraId="3F3B71BA" w14:textId="77777777" w:rsidTr="00215FC3">
              <w:trPr>
                <w:trHeight w:val="179"/>
                <w:jc w:val="center"/>
              </w:trPr>
              <w:tc>
                <w:tcPr>
                  <w:tcW w:w="1775" w:type="dxa"/>
                  <w:vAlign w:val="center"/>
                </w:tcPr>
                <w:p w14:paraId="053F29E3"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SimSun" w:hAnsi="Arial" w:cs="Arial"/>
                      <w:kern w:val="2"/>
                      <w:sz w:val="18"/>
                      <w:lang w:eastAsia="zh-CN"/>
                    </w:rPr>
                  </w:pPr>
                  <w:proofErr w:type="spellStart"/>
                  <w:r w:rsidRPr="00365B66">
                    <w:rPr>
                      <w:rFonts w:ascii="Arial" w:eastAsia="MS Mincho" w:hAnsi="Arial"/>
                      <w:sz w:val="18"/>
                    </w:rPr>
                    <w:t>ThpTimeDl</w:t>
                  </w:r>
                  <w:proofErr w:type="spellEnd"/>
                </w:p>
              </w:tc>
              <w:tc>
                <w:tcPr>
                  <w:tcW w:w="4885" w:type="dxa"/>
                  <w:vAlign w:val="center"/>
                </w:tcPr>
                <w:p w14:paraId="63368FE7"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SimSun" w:hAnsi="Arial"/>
                      <w:kern w:val="2"/>
                      <w:sz w:val="18"/>
                      <w:lang w:eastAsia="zh-CN"/>
                    </w:rPr>
                  </w:pPr>
                  <w:r w:rsidRPr="00365B66">
                    <w:rPr>
                      <w:rFonts w:ascii="Arial" w:eastAsia="MS Mincho" w:hAnsi="Arial"/>
                      <w:sz w:val="18"/>
                      <w:lang w:eastAsia="zh-CN"/>
                    </w:rPr>
                    <w:t xml:space="preserve">The time to transmit a data burst excluding the data transmitted in the slot when the buffer is emptied. </w:t>
                  </w:r>
                  <w:r w:rsidRPr="00365B66">
                    <w:rPr>
                      <w:rFonts w:ascii="Arial" w:eastAsia="MS Mincho" w:hAnsi="Arial"/>
                      <w:sz w:val="18"/>
                      <w:highlight w:val="yellow"/>
                      <w:lang w:eastAsia="zh-CN"/>
                    </w:rPr>
                    <w:t>A</w:t>
                  </w:r>
                  <w:r w:rsidRPr="00365B66">
                    <w:rPr>
                      <w:rFonts w:ascii="Arial" w:eastAsia="MS Mincho" w:hAnsi="Arial"/>
                      <w:sz w:val="18"/>
                      <w:highlight w:val="yellow"/>
                    </w:rPr>
                    <w:t xml:space="preserve"> sample of "</w:t>
                  </w:r>
                  <w:proofErr w:type="spellStart"/>
                  <w:r w:rsidRPr="00365B66">
                    <w:rPr>
                      <w:rFonts w:ascii="Arial" w:eastAsia="MS Mincho" w:hAnsi="Arial"/>
                      <w:sz w:val="18"/>
                      <w:highlight w:val="yellow"/>
                    </w:rPr>
                    <w:t>ThpTimeDl</w:t>
                  </w:r>
                  <w:proofErr w:type="spellEnd"/>
                  <w:r w:rsidRPr="00365B66">
                    <w:rPr>
                      <w:rFonts w:ascii="Arial" w:eastAsia="MS Mincho" w:hAnsi="Arial"/>
                      <w:sz w:val="18"/>
                      <w:highlight w:val="yellow"/>
                    </w:rPr>
                    <w:t xml:space="preserve">" for each time the DL buffer for </w:t>
                  </w:r>
                  <w:r w:rsidRPr="00365B66">
                    <w:rPr>
                      <w:rFonts w:ascii="Arial" w:eastAsia="MS Mincho" w:hAnsi="Arial"/>
                      <w:sz w:val="18"/>
                      <w:highlight w:val="yellow"/>
                      <w:lang w:eastAsia="zh-CN"/>
                    </w:rPr>
                    <w:t>one</w:t>
                  </w:r>
                  <w:r w:rsidRPr="00365B66">
                    <w:rPr>
                      <w:rFonts w:ascii="Arial" w:eastAsia="MS Mincho" w:hAnsi="Arial"/>
                      <w:sz w:val="18"/>
                      <w:highlight w:val="yellow"/>
                    </w:rPr>
                    <w:t xml:space="preserve"> </w:t>
                  </w:r>
                  <w:r w:rsidRPr="00365B66">
                    <w:rPr>
                      <w:rFonts w:ascii="Arial" w:eastAsia="MS Mincho" w:hAnsi="Arial"/>
                      <w:sz w:val="18"/>
                      <w:highlight w:val="yellow"/>
                      <w:lang w:eastAsia="zh-CN"/>
                    </w:rPr>
                    <w:t>Data Radio Bearer (DRB)</w:t>
                  </w:r>
                  <w:r w:rsidRPr="00365B66">
                    <w:rPr>
                      <w:rFonts w:ascii="Arial" w:eastAsia="MS Mincho" w:hAnsi="Arial"/>
                      <w:sz w:val="18"/>
                      <w:highlight w:val="yellow"/>
                    </w:rPr>
                    <w:t xml:space="preserve"> is emptied</w:t>
                  </w:r>
                  <w:r w:rsidRPr="00365B66">
                    <w:rPr>
                      <w:rFonts w:ascii="Arial" w:eastAsia="MS Mincho" w:hAnsi="Arial"/>
                      <w:sz w:val="18"/>
                    </w:rPr>
                    <w:t>.</w:t>
                  </w:r>
                </w:p>
              </w:tc>
            </w:tr>
            <w:tr w:rsidR="00365B66" w:rsidRPr="00365B66" w14:paraId="465D043F" w14:textId="77777777" w:rsidTr="00215FC3">
              <w:trPr>
                <w:trHeight w:val="179"/>
                <w:jc w:val="center"/>
              </w:trPr>
              <w:tc>
                <w:tcPr>
                  <w:tcW w:w="1775" w:type="dxa"/>
                  <w:vAlign w:val="center"/>
                </w:tcPr>
                <w:p w14:paraId="6686BA1E"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sidRPr="00365B66">
                    <w:rPr>
                      <w:rFonts w:ascii="Arial" w:eastAsia="MS Mincho" w:hAnsi="Arial"/>
                      <w:noProof/>
                      <w:position w:val="-4"/>
                      <w:sz w:val="18"/>
                      <w:lang w:val="en-US" w:eastAsia="zh-CN"/>
                    </w:rPr>
                    <w:drawing>
                      <wp:inline distT="0" distB="0" distL="0" distR="0" wp14:anchorId="29FB9590" wp14:editId="33A58C4E">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599F1106"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sidRPr="00365B66">
                    <w:rPr>
                      <w:rFonts w:ascii="Arial" w:eastAsia="MS Mincho" w:hAnsi="Arial"/>
                      <w:sz w:val="18"/>
                      <w:lang w:eastAsia="zh-CN"/>
                    </w:rPr>
                    <w:t xml:space="preserve">The point in time after T2 when data up until the second last piece of data in the transmitted data burst which emptied the RLC SDU available for transmission for the </w:t>
                  </w:r>
                  <w:proofErr w:type="gramStart"/>
                  <w:r w:rsidRPr="00365B66">
                    <w:rPr>
                      <w:rFonts w:ascii="Arial" w:eastAsia="MS Mincho" w:hAnsi="Arial"/>
                      <w:sz w:val="18"/>
                      <w:lang w:eastAsia="zh-CN"/>
                    </w:rPr>
                    <w:t>particular DRB</w:t>
                  </w:r>
                  <w:proofErr w:type="gramEnd"/>
                  <w:r w:rsidRPr="00365B66">
                    <w:rPr>
                      <w:rFonts w:ascii="Arial" w:eastAsia="MS Mincho" w:hAnsi="Arial"/>
                      <w:sz w:val="18"/>
                      <w:lang w:eastAsia="zh-CN"/>
                    </w:rPr>
                    <w:t xml:space="preserve"> was successfully transmitted, as acknowledged by the UE. </w:t>
                  </w:r>
                </w:p>
              </w:tc>
            </w:tr>
            <w:tr w:rsidR="00365B66" w:rsidRPr="00365B66" w14:paraId="64B1E3A1" w14:textId="77777777" w:rsidTr="00215FC3">
              <w:trPr>
                <w:trHeight w:val="179"/>
                <w:jc w:val="center"/>
              </w:trPr>
              <w:tc>
                <w:tcPr>
                  <w:tcW w:w="1775" w:type="dxa"/>
                  <w:vAlign w:val="center"/>
                </w:tcPr>
                <w:p w14:paraId="7978C265"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sidRPr="00365B66">
                    <w:rPr>
                      <w:rFonts w:ascii="Arial" w:eastAsia="MS Mincho" w:hAnsi="Arial"/>
                      <w:noProof/>
                      <w:position w:val="-4"/>
                      <w:sz w:val="18"/>
                      <w:lang w:val="en-US" w:eastAsia="zh-CN"/>
                    </w:rPr>
                    <w:drawing>
                      <wp:inline distT="0" distB="0" distL="0" distR="0" wp14:anchorId="710461C0" wp14:editId="502705A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28C690E8"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sidRPr="00365B66">
                    <w:rPr>
                      <w:rFonts w:ascii="Arial" w:eastAsia="MS Mincho" w:hAnsi="Arial"/>
                      <w:sz w:val="18"/>
                      <w:lang w:eastAsia="zh-CN"/>
                    </w:rPr>
                    <w:t xml:space="preserve">The point in time when the first transmission begins after </w:t>
                  </w:r>
                  <w:proofErr w:type="gramStart"/>
                  <w:r w:rsidRPr="00365B66">
                    <w:rPr>
                      <w:rFonts w:ascii="Arial" w:eastAsia="MS Mincho" w:hAnsi="Arial"/>
                      <w:sz w:val="18"/>
                      <w:lang w:eastAsia="zh-CN"/>
                    </w:rPr>
                    <w:t>a</w:t>
                  </w:r>
                  <w:proofErr w:type="gramEnd"/>
                  <w:r w:rsidRPr="00365B66">
                    <w:rPr>
                      <w:rFonts w:ascii="Arial" w:eastAsia="MS Mincho" w:hAnsi="Arial"/>
                      <w:sz w:val="18"/>
                      <w:lang w:eastAsia="zh-CN"/>
                    </w:rPr>
                    <w:t xml:space="preserve"> RLC SDU becomes available for transmission, where previously no RLC SDUs were available for transmission for the particular DRB.</w:t>
                  </w:r>
                </w:p>
              </w:tc>
            </w:tr>
            <w:tr w:rsidR="00365B66" w:rsidRPr="00365B66" w14:paraId="39803DD2" w14:textId="77777777" w:rsidTr="00215FC3">
              <w:trPr>
                <w:trHeight w:val="179"/>
                <w:jc w:val="center"/>
              </w:trPr>
              <w:tc>
                <w:tcPr>
                  <w:tcW w:w="1775" w:type="dxa"/>
                  <w:vAlign w:val="center"/>
                </w:tcPr>
                <w:p w14:paraId="17767F0B"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SimSun" w:hAnsi="Arial" w:cs="Arial"/>
                      <w:kern w:val="2"/>
                      <w:sz w:val="18"/>
                      <w:lang w:eastAsia="zh-CN"/>
                    </w:rPr>
                  </w:pPr>
                  <w:r w:rsidRPr="00365B66">
                    <w:rPr>
                      <w:rFonts w:ascii="Arial" w:eastAsia="MS Mincho" w:hAnsi="Arial"/>
                      <w:noProof/>
                      <w:position w:val="-10"/>
                      <w:sz w:val="18"/>
                      <w:lang w:val="en-US" w:eastAsia="zh-CN"/>
                    </w:rPr>
                    <w:drawing>
                      <wp:inline distT="0" distB="0" distL="0" distR="0" wp14:anchorId="041097BC" wp14:editId="0B99C664">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7F47D86" w14:textId="77777777" w:rsidR="00365B66" w:rsidRPr="00365B66" w:rsidRDefault="00365B66" w:rsidP="00365B66">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sidRPr="00365B66">
                    <w:rPr>
                      <w:rFonts w:ascii="Arial" w:eastAsia="MS Mincho" w:hAnsi="Arial"/>
                      <w:sz w:val="18"/>
                      <w:lang w:eastAsia="zh-CN"/>
                    </w:rPr>
                    <w:t xml:space="preserve">The RLC level volume of a data burst, excluding the data transmitted in the slot when the buffer is emptied. </w:t>
                  </w:r>
                  <w:r w:rsidRPr="00365B66">
                    <w:rPr>
                      <w:rFonts w:ascii="Arial" w:eastAsia="MS Mincho" w:hAnsi="Arial"/>
                      <w:sz w:val="18"/>
                      <w:highlight w:val="yellow"/>
                      <w:lang w:eastAsia="zh-CN"/>
                    </w:rPr>
                    <w:t xml:space="preserve">A sample for </w:t>
                  </w:r>
                  <w:proofErr w:type="spellStart"/>
                  <w:r w:rsidRPr="00365B66">
                    <w:rPr>
                      <w:rFonts w:ascii="Arial" w:eastAsia="MS Mincho" w:hAnsi="Arial"/>
                      <w:sz w:val="18"/>
                      <w:highlight w:val="yellow"/>
                      <w:lang w:eastAsia="zh-CN"/>
                    </w:rPr>
                    <w:t>ThpVolDl</w:t>
                  </w:r>
                  <w:proofErr w:type="spellEnd"/>
                  <w:r w:rsidRPr="00365B66">
                    <w:rPr>
                      <w:rFonts w:ascii="Arial" w:eastAsia="MS Mincho" w:hAnsi="Arial"/>
                      <w:sz w:val="18"/>
                      <w:highlight w:val="yellow"/>
                      <w:lang w:eastAsia="zh-CN"/>
                    </w:rPr>
                    <w:t xml:space="preserve"> is the data volume</w:t>
                  </w:r>
                  <w:r w:rsidRPr="00365B66">
                    <w:rPr>
                      <w:rFonts w:ascii="Arial" w:eastAsia="MS Mincho" w:hAnsi="Arial"/>
                      <w:sz w:val="18"/>
                      <w:lang w:eastAsia="zh-CN"/>
                    </w:rPr>
                    <w:t xml:space="preserve">, counted on RLC SDU level, </w:t>
                  </w:r>
                  <w:r w:rsidRPr="00365B66">
                    <w:rPr>
                      <w:rFonts w:ascii="Arial" w:eastAsia="MS Mincho" w:hAnsi="Arial"/>
                      <w:sz w:val="18"/>
                      <w:highlight w:val="yellow"/>
                      <w:lang w:eastAsia="zh-CN"/>
                    </w:rPr>
                    <w:t xml:space="preserve">in </w:t>
                  </w:r>
                  <w:proofErr w:type="spellStart"/>
                  <w:r w:rsidRPr="00365B66">
                    <w:rPr>
                      <w:rFonts w:ascii="Arial" w:eastAsia="MS Mincho" w:hAnsi="Arial"/>
                      <w:sz w:val="18"/>
                      <w:highlight w:val="yellow"/>
                      <w:lang w:eastAsia="zh-CN"/>
                    </w:rPr>
                    <w:t>kbit</w:t>
                  </w:r>
                  <w:proofErr w:type="spellEnd"/>
                  <w:r w:rsidRPr="00365B66">
                    <w:rPr>
                      <w:rFonts w:ascii="Arial" w:eastAsia="MS Mincho" w:hAnsi="Arial"/>
                      <w:sz w:val="18"/>
                      <w:highlight w:val="yellow"/>
                      <w:lang w:eastAsia="zh-CN"/>
                    </w:rPr>
                    <w:t xml:space="preserve"> successfully transmitted</w:t>
                  </w:r>
                  <w:r w:rsidRPr="00365B66">
                    <w:rPr>
                      <w:rFonts w:ascii="Arial" w:eastAsia="MS Mincho" w:hAnsi="Arial"/>
                      <w:sz w:val="18"/>
                      <w:lang w:eastAsia="zh-CN"/>
                    </w:rPr>
                    <w:t xml:space="preserve"> (acknowledged by UE) </w:t>
                  </w:r>
                  <w:r w:rsidRPr="00365B66">
                    <w:rPr>
                      <w:rFonts w:ascii="Arial" w:eastAsia="MS Mincho" w:hAnsi="Arial"/>
                      <w:sz w:val="18"/>
                      <w:highlight w:val="yellow"/>
                      <w:lang w:eastAsia="zh-CN"/>
                    </w:rPr>
                    <w:t xml:space="preserve">in DL for one DRB during a sample of </w:t>
                  </w:r>
                  <w:proofErr w:type="spellStart"/>
                  <w:r w:rsidRPr="00365B66">
                    <w:rPr>
                      <w:rFonts w:ascii="Arial" w:eastAsia="MS Mincho" w:hAnsi="Arial"/>
                      <w:sz w:val="18"/>
                      <w:highlight w:val="yellow"/>
                      <w:lang w:eastAsia="zh-CN"/>
                    </w:rPr>
                    <w:t>ThpTimeDl</w:t>
                  </w:r>
                  <w:proofErr w:type="spellEnd"/>
                  <w:r w:rsidRPr="00365B66">
                    <w:rPr>
                      <w:rFonts w:ascii="Arial" w:eastAsia="MS Mincho" w:hAnsi="Arial"/>
                      <w:sz w:val="18"/>
                      <w:lang w:eastAsia="zh-CN"/>
                    </w:rPr>
                    <w:t>. (It shall exclude the volume of the last piece of data emptying the buffer).</w:t>
                  </w:r>
                </w:p>
              </w:tc>
            </w:tr>
          </w:tbl>
          <w:p w14:paraId="07D0675A" w14:textId="77777777" w:rsidR="00365B66" w:rsidRPr="00365B66" w:rsidRDefault="00365B66" w:rsidP="00365B66">
            <w:pPr>
              <w:overflowPunct w:val="0"/>
              <w:autoSpaceDE w:val="0"/>
              <w:autoSpaceDN w:val="0"/>
              <w:adjustRightInd w:val="0"/>
              <w:textAlignment w:val="baseline"/>
              <w:rPr>
                <w:rFonts w:eastAsia="SimSun"/>
                <w:lang w:val="en-US" w:eastAsia="zh-CN"/>
              </w:rPr>
            </w:pPr>
          </w:p>
          <w:p w14:paraId="2505D139" w14:textId="77777777" w:rsidR="005D41A0" w:rsidRDefault="00365B66" w:rsidP="00365B66">
            <w:pPr>
              <w:overflowPunct w:val="0"/>
              <w:autoSpaceDE w:val="0"/>
              <w:autoSpaceDN w:val="0"/>
              <w:adjustRightInd w:val="0"/>
              <w:ind w:left="568" w:hanging="284"/>
              <w:textAlignment w:val="baseline"/>
              <w:rPr>
                <w:rFonts w:eastAsia="SimSun"/>
              </w:rPr>
            </w:pPr>
            <w:r w:rsidRPr="00365B66">
              <w:rPr>
                <w:rFonts w:eastAsia="SimSun"/>
              </w:rPr>
              <w:t>d)</w:t>
            </w:r>
            <w:r w:rsidRPr="00365B66">
              <w:rPr>
                <w:rFonts w:eastAsia="SimSun"/>
              </w:rPr>
              <w:tab/>
            </w:r>
            <w:r w:rsidRPr="00365B66">
              <w:rPr>
                <w:rFonts w:eastAsia="SimSun" w:hint="eastAsia"/>
              </w:rPr>
              <w:t xml:space="preserve">Each measurement is a real value representing the throughput in </w:t>
            </w:r>
            <w:proofErr w:type="spellStart"/>
            <w:r w:rsidRPr="00365B66">
              <w:rPr>
                <w:rFonts w:eastAsia="SimSun" w:hint="eastAsia"/>
              </w:rPr>
              <w:t>kbit</w:t>
            </w:r>
            <w:proofErr w:type="spellEnd"/>
            <w:r w:rsidRPr="00365B66">
              <w:rPr>
                <w:rFonts w:eastAsia="SimSun" w:hint="eastAsia"/>
              </w:rPr>
              <w:t xml:space="preserve"> per second. </w:t>
            </w:r>
            <w:r w:rsidRPr="00365B66">
              <w:rPr>
                <w:rFonts w:eastAsia="SimSun" w:hint="eastAsia"/>
                <w:highlight w:val="yellow"/>
              </w:rPr>
              <w:t>The number of measurements is equal to one</w:t>
            </w:r>
            <w:r w:rsidRPr="00365B66">
              <w:rPr>
                <w:rFonts w:eastAsia="SimSun" w:hint="eastAsia"/>
              </w:rPr>
              <w:t xml:space="preserve">. If the optional QoS level </w:t>
            </w:r>
            <w:proofErr w:type="spellStart"/>
            <w:r w:rsidRPr="00365B66">
              <w:rPr>
                <w:rFonts w:eastAsia="SimSun" w:hint="eastAsia"/>
              </w:rPr>
              <w:t>subcounter</w:t>
            </w:r>
            <w:proofErr w:type="spellEnd"/>
            <w:r w:rsidRPr="00365B66">
              <w:rPr>
                <w:rFonts w:eastAsia="SimSun" w:hint="eastAsia"/>
              </w:rPr>
              <w:t xml:space="preserve"> and S-NSSAI </w:t>
            </w:r>
            <w:proofErr w:type="spellStart"/>
            <w:r w:rsidRPr="00365B66">
              <w:rPr>
                <w:rFonts w:eastAsia="SimSun" w:hint="eastAsia"/>
              </w:rPr>
              <w:t>subcounter</w:t>
            </w:r>
            <w:proofErr w:type="spellEnd"/>
            <w:r w:rsidRPr="00365B66">
              <w:rPr>
                <w:rFonts w:eastAsia="SimSun" w:hint="eastAsia"/>
              </w:rPr>
              <w:t xml:space="preserve"> are performed, the number of measurements is equal to the number of mapped 5QIs and the number of supported S-NSSAIs.</w:t>
            </w:r>
          </w:p>
          <w:p w14:paraId="42024021" w14:textId="77777777" w:rsidR="005D41A0" w:rsidRPr="005D41A0" w:rsidRDefault="005D41A0" w:rsidP="005D41A0">
            <w:pPr>
              <w:overflowPunct w:val="0"/>
              <w:autoSpaceDE w:val="0"/>
              <w:autoSpaceDN w:val="0"/>
              <w:adjustRightInd w:val="0"/>
              <w:ind w:left="568" w:hanging="284"/>
              <w:textAlignment w:val="baseline"/>
              <w:rPr>
                <w:rFonts w:eastAsia="SimSun"/>
                <w:lang w:val="en-US" w:eastAsia="zh-CN"/>
              </w:rPr>
            </w:pPr>
            <w:r w:rsidRPr="005D41A0">
              <w:rPr>
                <w:rFonts w:eastAsia="SimSun"/>
              </w:rPr>
              <w:t>e)</w:t>
            </w:r>
            <w:r w:rsidRPr="005D41A0">
              <w:rPr>
                <w:rFonts w:eastAsia="SimSun"/>
              </w:rPr>
              <w:tab/>
            </w:r>
            <w:r w:rsidRPr="005D41A0">
              <w:rPr>
                <w:rFonts w:eastAsia="SimSun"/>
                <w:highlight w:val="green"/>
                <w:lang w:val="en-US" w:bidi="ar"/>
              </w:rPr>
              <w:t>The measurement name</w:t>
            </w:r>
            <w:r w:rsidRPr="005D41A0">
              <w:rPr>
                <w:rFonts w:eastAsia="SimSun"/>
                <w:lang w:val="en-US" w:bidi="ar"/>
              </w:rPr>
              <w:t xml:space="preserve"> has the form </w:t>
            </w:r>
            <w:r w:rsidRPr="005D41A0">
              <w:rPr>
                <w:rFonts w:eastAsia="SimSun"/>
                <w:lang w:val="en-US" w:bidi="ar"/>
              </w:rPr>
              <w:br/>
            </w:r>
            <w:proofErr w:type="spellStart"/>
            <w:r w:rsidRPr="005D41A0">
              <w:rPr>
                <w:rFonts w:eastAsia="SimSun"/>
                <w:highlight w:val="green"/>
                <w:lang w:val="en-US" w:bidi="ar"/>
              </w:rPr>
              <w:t>DRB.</w:t>
            </w:r>
            <w:r w:rsidRPr="005D41A0">
              <w:rPr>
                <w:rFonts w:eastAsia="SimSun"/>
                <w:highlight w:val="green"/>
                <w:lang w:val="en-US" w:eastAsia="zh-CN" w:bidi="ar"/>
              </w:rPr>
              <w:t>UE</w:t>
            </w:r>
            <w:r w:rsidRPr="005D41A0">
              <w:rPr>
                <w:rFonts w:eastAsia="SimSun"/>
                <w:highlight w:val="green"/>
                <w:lang w:val="en-US" w:bidi="ar"/>
              </w:rPr>
              <w:t>Thp</w:t>
            </w:r>
            <w:r w:rsidRPr="005D41A0">
              <w:rPr>
                <w:rFonts w:eastAsia="SimSun"/>
                <w:highlight w:val="green"/>
                <w:lang w:val="en-US" w:eastAsia="zh-CN" w:bidi="ar"/>
              </w:rPr>
              <w:t>D</w:t>
            </w:r>
            <w:r w:rsidRPr="005D41A0">
              <w:rPr>
                <w:rFonts w:eastAsia="SimSun"/>
                <w:highlight w:val="green"/>
                <w:lang w:val="en-US" w:bidi="ar"/>
              </w:rPr>
              <w:t>l</w:t>
            </w:r>
            <w:proofErr w:type="spellEnd"/>
            <w:r w:rsidRPr="005D41A0">
              <w:rPr>
                <w:rFonts w:eastAsia="SimSun"/>
                <w:lang w:val="en-US" w:bidi="ar"/>
              </w:rPr>
              <w:t xml:space="preserve">, or optionally </w:t>
            </w:r>
            <w:r w:rsidRPr="005D41A0">
              <w:rPr>
                <w:rFonts w:eastAsia="SimSun"/>
                <w:lang w:val="en-US" w:bidi="ar"/>
              </w:rPr>
              <w:br/>
            </w:r>
            <w:proofErr w:type="spellStart"/>
            <w:r w:rsidRPr="005D41A0">
              <w:rPr>
                <w:rFonts w:eastAsia="SimSun"/>
                <w:lang w:val="en-US" w:bidi="ar"/>
              </w:rPr>
              <w:t>DRB.UEThpDl.</w:t>
            </w:r>
            <w:r w:rsidRPr="005D41A0">
              <w:rPr>
                <w:rFonts w:eastAsia="SimSun"/>
                <w:i/>
                <w:lang w:val="en-US" w:bidi="ar"/>
              </w:rPr>
              <w:t>QoS</w:t>
            </w:r>
            <w:proofErr w:type="spellEnd"/>
            <w:r w:rsidRPr="005D41A0">
              <w:rPr>
                <w:rFonts w:eastAsia="SimSun"/>
                <w:i/>
                <w:lang w:val="en-US" w:bidi="ar"/>
              </w:rPr>
              <w:t xml:space="preserve">, </w:t>
            </w:r>
            <w:r w:rsidRPr="005D41A0">
              <w:rPr>
                <w:rFonts w:eastAsia="SimSun"/>
                <w:lang w:val="en-US" w:bidi="ar"/>
              </w:rPr>
              <w:t xml:space="preserve">where </w:t>
            </w:r>
            <w:r w:rsidRPr="005D41A0">
              <w:rPr>
                <w:rFonts w:eastAsia="SimSun"/>
                <w:i/>
                <w:lang w:val="en-US" w:bidi="ar"/>
              </w:rPr>
              <w:t>QoS</w:t>
            </w:r>
            <w:r w:rsidRPr="005D41A0">
              <w:rPr>
                <w:rFonts w:eastAsia="SimSun"/>
                <w:lang w:val="en-US" w:bidi="ar"/>
              </w:rPr>
              <w:t xml:space="preserve"> identifies the target quality of service class, and </w:t>
            </w:r>
            <w:r w:rsidRPr="005D41A0">
              <w:rPr>
                <w:rFonts w:eastAsia="SimSun"/>
                <w:lang w:val="en-US" w:bidi="ar"/>
              </w:rPr>
              <w:br/>
            </w:r>
            <w:proofErr w:type="spellStart"/>
            <w:r w:rsidRPr="005D41A0">
              <w:rPr>
                <w:rFonts w:eastAsia="SimSun"/>
                <w:lang w:val="en-US" w:bidi="ar"/>
              </w:rPr>
              <w:t>DRB.UEThpDl.</w:t>
            </w:r>
            <w:r w:rsidRPr="005D41A0">
              <w:rPr>
                <w:rFonts w:eastAsia="SimSun"/>
                <w:i/>
                <w:lang w:val="en-US" w:bidi="ar"/>
              </w:rPr>
              <w:t>SNSSAI</w:t>
            </w:r>
            <w:proofErr w:type="spellEnd"/>
            <w:r w:rsidRPr="005D41A0">
              <w:rPr>
                <w:rFonts w:eastAsia="SimSun"/>
                <w:i/>
                <w:lang w:val="en-US" w:bidi="ar"/>
              </w:rPr>
              <w:t xml:space="preserve">, </w:t>
            </w:r>
            <w:r w:rsidRPr="005D41A0">
              <w:rPr>
                <w:rFonts w:eastAsia="SimSun"/>
                <w:lang w:val="en-US" w:bidi="ar"/>
              </w:rPr>
              <w:t xml:space="preserve">where </w:t>
            </w:r>
            <w:r w:rsidRPr="005D41A0">
              <w:rPr>
                <w:rFonts w:eastAsia="SimSun"/>
                <w:i/>
                <w:lang w:val="en-US" w:bidi="ar"/>
              </w:rPr>
              <w:t>SNSSAI</w:t>
            </w:r>
            <w:r w:rsidRPr="005D41A0">
              <w:rPr>
                <w:rFonts w:eastAsia="SimSun"/>
                <w:lang w:val="en-US" w:bidi="ar"/>
              </w:rPr>
              <w:t xml:space="preserve"> identifies the S-NSSAI</w:t>
            </w:r>
            <w:r w:rsidRPr="005D41A0">
              <w:rPr>
                <w:rFonts w:eastAsia="SimSun" w:hint="eastAsia"/>
                <w:lang w:val="en-US" w:eastAsia="zh-CN" w:bidi="ar"/>
              </w:rPr>
              <w:t>.</w:t>
            </w:r>
          </w:p>
          <w:p w14:paraId="40C535F0" w14:textId="77777777" w:rsidR="00365B66" w:rsidRPr="005F3832" w:rsidRDefault="00365B66" w:rsidP="00365B66">
            <w:pPr>
              <w:spacing w:after="120"/>
              <w:ind w:left="1985" w:hanging="1985"/>
              <w:jc w:val="center"/>
              <w:rPr>
                <w:rFonts w:ascii="Arial" w:hAnsi="Arial" w:cs="Arial"/>
                <w:i/>
                <w:color w:val="00B050"/>
              </w:rPr>
            </w:pPr>
            <w:r w:rsidRPr="005F3832">
              <w:rPr>
                <w:rFonts w:ascii="Arial" w:hAnsi="Arial" w:cs="Arial"/>
                <w:i/>
                <w:color w:val="00B050"/>
              </w:rPr>
              <w:t>**** Skip non-relevant text ****</w:t>
            </w:r>
          </w:p>
          <w:p w14:paraId="49DBE7C4" w14:textId="77777777" w:rsidR="00365B66" w:rsidRPr="006D76E0" w:rsidRDefault="00365B66" w:rsidP="00215FC3">
            <w:pPr>
              <w:spacing w:after="120"/>
              <w:ind w:left="1985" w:hanging="1985"/>
              <w:rPr>
                <w:rFonts w:ascii="Arial" w:hAnsi="Arial" w:cs="Arial"/>
                <w:i/>
                <w:color w:val="00B050"/>
              </w:rPr>
            </w:pPr>
            <w:r w:rsidRPr="008E3353">
              <w:rPr>
                <w:rFonts w:ascii="Arial" w:hAnsi="Arial" w:cs="Arial"/>
                <w:i/>
                <w:color w:val="FFFFFF" w:themeColor="background1"/>
                <w:sz w:val="2"/>
              </w:rPr>
              <w:t>**** Skip non-relevant text ****</w:t>
            </w:r>
          </w:p>
        </w:tc>
      </w:tr>
    </w:tbl>
    <w:p w14:paraId="301A6648" w14:textId="20DF61A8" w:rsidR="00F07FA0" w:rsidRDefault="000C1F8C" w:rsidP="00A130B6">
      <w:pPr>
        <w:pStyle w:val="Proposal"/>
        <w:spacing w:before="120" w:after="120"/>
        <w:jc w:val="both"/>
        <w:rPr>
          <w:rFonts w:ascii="Arial" w:hAnsi="Arial" w:cs="Arial"/>
          <w:b w:val="0"/>
          <w:bCs/>
        </w:rPr>
      </w:pPr>
      <w:r>
        <w:rPr>
          <w:rFonts w:ascii="Arial" w:hAnsi="Arial" w:cs="Arial"/>
          <w:b w:val="0"/>
          <w:bCs/>
        </w:rPr>
        <w:t xml:space="preserve">Therefore, based on the above, it seems that the NOTE reflecting the RAN3 common understanding on how to derive UE-level UE performance metrics </w:t>
      </w:r>
      <w:r w:rsidR="00365B66">
        <w:rPr>
          <w:rFonts w:ascii="Arial" w:hAnsi="Arial" w:cs="Arial"/>
          <w:b w:val="0"/>
          <w:bCs/>
        </w:rPr>
        <w:t>applies to</w:t>
      </w:r>
      <w:r w:rsidR="003F28D5">
        <w:rPr>
          <w:rFonts w:ascii="Arial" w:hAnsi="Arial" w:cs="Arial"/>
          <w:b w:val="0"/>
          <w:bCs/>
        </w:rPr>
        <w:t xml:space="preserve"> </w:t>
      </w:r>
      <w:r w:rsidR="003F28D5" w:rsidRPr="003F28D5">
        <w:rPr>
          <w:rFonts w:ascii="Arial" w:hAnsi="Arial" w:cs="Arial"/>
          <w:b w:val="0"/>
          <w:bCs/>
        </w:rPr>
        <w:t>Average Packet Delay</w:t>
      </w:r>
      <w:r w:rsidR="00200DED">
        <w:rPr>
          <w:rFonts w:ascii="Arial" w:hAnsi="Arial" w:cs="Arial"/>
          <w:b w:val="0"/>
          <w:bCs/>
        </w:rPr>
        <w:t xml:space="preserve"> and </w:t>
      </w:r>
      <w:r w:rsidR="003F28D5" w:rsidRPr="003F28D5">
        <w:rPr>
          <w:rFonts w:ascii="Arial" w:hAnsi="Arial" w:cs="Arial"/>
          <w:b w:val="0"/>
          <w:bCs/>
        </w:rPr>
        <w:t>Average Packet Loss DL</w:t>
      </w:r>
      <w:r w:rsidR="00200DED">
        <w:rPr>
          <w:rFonts w:ascii="Arial" w:hAnsi="Arial" w:cs="Arial"/>
          <w:b w:val="0"/>
          <w:bCs/>
        </w:rPr>
        <w:t xml:space="preserve"> only.</w:t>
      </w:r>
    </w:p>
    <w:p w14:paraId="32843A7C" w14:textId="168D3CF4" w:rsidR="00200DED" w:rsidRPr="00B3703E" w:rsidRDefault="00200DED" w:rsidP="00F7274F">
      <w:pPr>
        <w:pStyle w:val="Proposal"/>
        <w:spacing w:after="120"/>
        <w:jc w:val="both"/>
        <w:rPr>
          <w:rFonts w:ascii="Arial" w:hAnsi="Arial" w:cs="Arial"/>
          <w:bCs/>
        </w:rPr>
      </w:pPr>
      <w:r w:rsidRPr="00B3703E">
        <w:rPr>
          <w:rFonts w:ascii="Arial" w:hAnsi="Arial" w:cs="Arial"/>
          <w:bCs/>
        </w:rPr>
        <w:lastRenderedPageBreak/>
        <w:t xml:space="preserve">Observation </w:t>
      </w:r>
      <w:r>
        <w:rPr>
          <w:rFonts w:ascii="Arial" w:hAnsi="Arial" w:cs="Arial"/>
          <w:bCs/>
        </w:rPr>
        <w:t>6</w:t>
      </w:r>
      <w:r w:rsidRPr="00B3703E">
        <w:rPr>
          <w:rFonts w:ascii="Arial" w:hAnsi="Arial" w:cs="Arial"/>
          <w:bCs/>
        </w:rPr>
        <w:t xml:space="preserve">: </w:t>
      </w:r>
      <w:r>
        <w:rPr>
          <w:rFonts w:ascii="Arial" w:hAnsi="Arial" w:cs="Arial"/>
          <w:bCs/>
        </w:rPr>
        <w:t xml:space="preserve">By following the definitions of </w:t>
      </w:r>
      <w:r w:rsidRPr="00200DED">
        <w:rPr>
          <w:rFonts w:ascii="Arial" w:hAnsi="Arial" w:cs="Arial"/>
          <w:bCs/>
        </w:rPr>
        <w:t>Average UE Throughput DL</w:t>
      </w:r>
      <w:r>
        <w:rPr>
          <w:rFonts w:ascii="Arial" w:hAnsi="Arial" w:cs="Arial"/>
          <w:bCs/>
        </w:rPr>
        <w:t>/</w:t>
      </w:r>
      <w:r w:rsidRPr="00200DED">
        <w:rPr>
          <w:rFonts w:ascii="Arial" w:hAnsi="Arial" w:cs="Arial"/>
          <w:bCs/>
        </w:rPr>
        <w:t>UL</w:t>
      </w:r>
      <w:r>
        <w:rPr>
          <w:rFonts w:ascii="Arial" w:hAnsi="Arial" w:cs="Arial"/>
          <w:bCs/>
        </w:rPr>
        <w:t xml:space="preserve"> in TS 28.558 c</w:t>
      </w:r>
      <w:r w:rsidRPr="00200DED">
        <w:rPr>
          <w:rFonts w:ascii="Arial" w:hAnsi="Arial" w:cs="Arial"/>
          <w:bCs/>
        </w:rPr>
        <w:t>lause</w:t>
      </w:r>
      <w:r>
        <w:rPr>
          <w:rFonts w:ascii="Arial" w:hAnsi="Arial" w:cs="Arial"/>
          <w:bCs/>
        </w:rPr>
        <w:t>s</w:t>
      </w:r>
      <w:r w:rsidRPr="00200DED">
        <w:rPr>
          <w:rFonts w:ascii="Arial" w:hAnsi="Arial" w:cs="Arial"/>
          <w:bCs/>
        </w:rPr>
        <w:t xml:space="preserve"> 6.3.1.4.1</w:t>
      </w:r>
      <w:r>
        <w:rPr>
          <w:rFonts w:ascii="Arial" w:hAnsi="Arial" w:cs="Arial"/>
          <w:bCs/>
        </w:rPr>
        <w:t>/</w:t>
      </w:r>
      <w:r w:rsidRPr="00200DED">
        <w:rPr>
          <w:rFonts w:ascii="Arial" w:hAnsi="Arial" w:cs="Arial"/>
          <w:bCs/>
        </w:rPr>
        <w:t>6.3.1.4.2</w:t>
      </w:r>
      <w:r>
        <w:rPr>
          <w:rFonts w:ascii="Arial" w:hAnsi="Arial" w:cs="Arial"/>
          <w:bCs/>
        </w:rPr>
        <w:t xml:space="preserve">, it can be stated that these measurements are already specified as per-UE. </w:t>
      </w:r>
      <w:r w:rsidR="004656AC">
        <w:rPr>
          <w:rFonts w:ascii="Arial" w:hAnsi="Arial" w:cs="Arial"/>
          <w:bCs/>
        </w:rPr>
        <w:t>Therefore,</w:t>
      </w:r>
      <w:r>
        <w:rPr>
          <w:rFonts w:ascii="Arial" w:hAnsi="Arial" w:cs="Arial"/>
          <w:bCs/>
        </w:rPr>
        <w:t xml:space="preserve"> </w:t>
      </w:r>
      <w:r w:rsidRPr="00200DED">
        <w:rPr>
          <w:rFonts w:ascii="Arial" w:hAnsi="Arial" w:cs="Arial"/>
          <w:bCs/>
        </w:rPr>
        <w:t xml:space="preserve">the RAN3 common understanding on how to derive UE-level UE performance metrics </w:t>
      </w:r>
      <w:r>
        <w:rPr>
          <w:rFonts w:ascii="Arial" w:hAnsi="Arial" w:cs="Arial"/>
          <w:bCs/>
        </w:rPr>
        <w:t xml:space="preserve">(as captured in RAN3#124 meeting minutes) </w:t>
      </w:r>
      <w:r w:rsidRPr="00200DED">
        <w:rPr>
          <w:rFonts w:ascii="Arial" w:hAnsi="Arial" w:cs="Arial"/>
          <w:bCs/>
        </w:rPr>
        <w:t>applies to Average Packet Delay and Average Packet Loss DL only</w:t>
      </w:r>
      <w:r>
        <w:rPr>
          <w:rFonts w:ascii="Arial" w:hAnsi="Arial" w:cs="Arial"/>
          <w:bCs/>
        </w:rPr>
        <w:t>.</w:t>
      </w:r>
    </w:p>
    <w:p w14:paraId="241E0DCC" w14:textId="1AB7DC03" w:rsidR="00A02B5D" w:rsidRDefault="00B8775D" w:rsidP="00F7274F">
      <w:pPr>
        <w:pStyle w:val="Proposal"/>
        <w:spacing w:after="0"/>
        <w:jc w:val="both"/>
        <w:rPr>
          <w:rFonts w:ascii="Arial" w:hAnsi="Arial" w:cs="Arial"/>
          <w:b w:val="0"/>
          <w:bCs/>
        </w:rPr>
      </w:pPr>
      <w:r>
        <w:rPr>
          <w:rFonts w:ascii="Arial" w:hAnsi="Arial" w:cs="Arial"/>
          <w:b w:val="0"/>
          <w:bCs/>
        </w:rPr>
        <w:t xml:space="preserve">Even though </w:t>
      </w:r>
      <w:r w:rsidR="00A02B5D">
        <w:rPr>
          <w:rFonts w:ascii="Arial" w:hAnsi="Arial" w:cs="Arial"/>
          <w:b w:val="0"/>
          <w:bCs/>
        </w:rPr>
        <w:t xml:space="preserve">it seems that </w:t>
      </w:r>
      <w:r>
        <w:rPr>
          <w:rFonts w:ascii="Arial" w:hAnsi="Arial" w:cs="Arial"/>
          <w:b w:val="0"/>
          <w:bCs/>
        </w:rPr>
        <w:t xml:space="preserve">SA5 specified the </w:t>
      </w:r>
      <w:r w:rsidRPr="00B8775D">
        <w:rPr>
          <w:rFonts w:ascii="Arial" w:hAnsi="Arial" w:cs="Arial"/>
          <w:b w:val="0"/>
          <w:bCs/>
        </w:rPr>
        <w:t xml:space="preserve">Average UE Throughput DL/UL in TS 28.558 </w:t>
      </w:r>
      <w:r>
        <w:rPr>
          <w:rFonts w:ascii="Arial" w:hAnsi="Arial" w:cs="Arial"/>
          <w:b w:val="0"/>
          <w:bCs/>
        </w:rPr>
        <w:t>as a per-UE measurement, the way such measurement is derived from corresponding per-DRB measurements is different from the RAN3 common understanding as captured in RAN3#124 meeting.</w:t>
      </w:r>
      <w:r w:rsidR="00A02B5D">
        <w:rPr>
          <w:rFonts w:ascii="Arial" w:hAnsi="Arial" w:cs="Arial"/>
          <w:b w:val="0"/>
          <w:bCs/>
        </w:rPr>
        <w:t xml:space="preserve"> The following numerical example should provide indications according to the above statement.</w:t>
      </w:r>
    </w:p>
    <w:p w14:paraId="0A38185E" w14:textId="77777777" w:rsidR="00197D3B" w:rsidRDefault="00A02B5D" w:rsidP="00973B59">
      <w:pPr>
        <w:pStyle w:val="Proposal"/>
        <w:spacing w:after="120"/>
        <w:jc w:val="both"/>
        <w:rPr>
          <w:rFonts w:ascii="Arial" w:hAnsi="Arial" w:cs="Arial"/>
          <w:b w:val="0"/>
          <w:bCs/>
        </w:rPr>
      </w:pPr>
      <w:r>
        <w:rPr>
          <w:rFonts w:ascii="Arial" w:hAnsi="Arial" w:cs="Arial"/>
          <w:b w:val="0"/>
          <w:bCs/>
        </w:rPr>
        <w:t xml:space="preserve">Let’s consider </w:t>
      </w:r>
      <w:r w:rsidR="00A130B6">
        <w:rPr>
          <w:rFonts w:ascii="Arial" w:hAnsi="Arial" w:cs="Arial"/>
          <w:b w:val="0"/>
          <w:bCs/>
        </w:rPr>
        <w:t>the case of two DRBs being configured for a certain UE</w:t>
      </w:r>
      <w:r w:rsidR="00F72267">
        <w:rPr>
          <w:rFonts w:ascii="Arial" w:hAnsi="Arial" w:cs="Arial"/>
          <w:b w:val="0"/>
          <w:bCs/>
        </w:rPr>
        <w:t xml:space="preserve">: </w:t>
      </w:r>
    </w:p>
    <w:p w14:paraId="1A802573" w14:textId="0B4F4C9D" w:rsidR="00A02B5D" w:rsidRPr="00197D3B" w:rsidRDefault="00197D3B" w:rsidP="00973B59">
      <w:pPr>
        <w:pStyle w:val="Proposal"/>
        <w:numPr>
          <w:ilvl w:val="0"/>
          <w:numId w:val="42"/>
        </w:numPr>
        <w:spacing w:after="0"/>
        <w:ind w:left="714" w:hanging="357"/>
        <w:jc w:val="both"/>
        <w:rPr>
          <w:rFonts w:ascii="Arial" w:hAnsi="Arial" w:cs="Arial"/>
          <w:b w:val="0"/>
          <w:bCs/>
        </w:rPr>
      </w:pPr>
      <w:r>
        <w:rPr>
          <w:rFonts w:ascii="Arial" w:hAnsi="Arial" w:cs="Arial"/>
          <w:b w:val="0"/>
          <w:bCs/>
        </w:rPr>
        <w:t xml:space="preserve">for DRB#1 the data volume is </w:t>
      </w:r>
      <m:oMath>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r>
          <m:rPr>
            <m:sty m:val="bi"/>
          </m:rPr>
          <w:rPr>
            <w:rFonts w:ascii="Cambria Math" w:hAnsi="Cambria Math" w:cs="Arial"/>
          </w:rPr>
          <m:t>=5</m:t>
        </m:r>
        <m:r>
          <m:rPr>
            <m:sty m:val="bi"/>
          </m:rPr>
          <w:rPr>
            <w:rFonts w:ascii="Cambria Math" w:hAnsi="Cambria Math" w:cs="Arial"/>
          </w:rPr>
          <m:t>Mbit</m:t>
        </m:r>
      </m:oMath>
      <w:r w:rsidR="00A130B6">
        <w:rPr>
          <w:rFonts w:ascii="Arial" w:hAnsi="Arial" w:cs="Arial"/>
          <w:b w:val="0"/>
          <w:bCs/>
        </w:rPr>
        <w:t xml:space="preserve"> </w:t>
      </w:r>
      <w:r>
        <w:rPr>
          <w:rFonts w:ascii="Arial" w:hAnsi="Arial" w:cs="Arial"/>
          <w:b w:val="0"/>
          <w:bCs/>
        </w:rPr>
        <w:t xml:space="preserve">and the time interval to deliver such data volume it </w:t>
      </w:r>
      <m:oMath>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r>
          <m:rPr>
            <m:sty m:val="bi"/>
          </m:rPr>
          <w:rPr>
            <w:rFonts w:ascii="Cambria Math" w:hAnsi="Cambria Math" w:cs="Arial"/>
          </w:rPr>
          <m:t>=500</m:t>
        </m:r>
        <m:r>
          <m:rPr>
            <m:sty m:val="bi"/>
          </m:rPr>
          <w:rPr>
            <w:rFonts w:ascii="Cambria Math" w:hAnsi="Cambria Math" w:cs="Arial"/>
          </w:rPr>
          <m:t>ms</m:t>
        </m:r>
      </m:oMath>
      <w:r>
        <w:rPr>
          <w:rFonts w:ascii="Arial" w:hAnsi="Arial" w:cs="Arial"/>
          <w:b w:val="0"/>
          <w:bCs/>
        </w:rPr>
        <w:t xml:space="preserve">; this implies that the throughout for this DRB#1 is </w:t>
      </w:r>
      <m:oMath>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DRB#1</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den>
        </m:f>
        <m:r>
          <m:rPr>
            <m:sty m:val="bi"/>
          </m:rPr>
          <w:rPr>
            <w:rFonts w:ascii="Cambria Math" w:hAnsi="Cambria Math" w:cs="Arial"/>
          </w:rPr>
          <m:t>=</m:t>
        </m:r>
        <m:f>
          <m:fPr>
            <m:ctrlPr>
              <w:rPr>
                <w:rFonts w:ascii="Cambria Math" w:hAnsi="Cambria Math" w:cs="Arial"/>
                <w:b w:val="0"/>
                <w:bCs/>
                <w:i/>
              </w:rPr>
            </m:ctrlPr>
          </m:fPr>
          <m:num>
            <m:r>
              <m:rPr>
                <m:sty m:val="bi"/>
              </m:rPr>
              <w:rPr>
                <w:rFonts w:ascii="Cambria Math" w:hAnsi="Cambria Math" w:cs="Arial"/>
              </w:rPr>
              <m:t>5</m:t>
            </m:r>
            <m:r>
              <m:rPr>
                <m:sty m:val="bi"/>
              </m:rPr>
              <w:rPr>
                <w:rFonts w:ascii="Cambria Math" w:hAnsi="Cambria Math" w:cs="Arial"/>
              </w:rPr>
              <m:t>MBit</m:t>
            </m:r>
          </m:num>
          <m:den>
            <m:r>
              <m:rPr>
                <m:sty m:val="bi"/>
              </m:rPr>
              <w:rPr>
                <w:rFonts w:ascii="Cambria Math" w:hAnsi="Cambria Math" w:cs="Arial"/>
              </w:rPr>
              <m:t>500</m:t>
            </m:r>
            <m:r>
              <m:rPr>
                <m:sty m:val="bi"/>
              </m:rPr>
              <w:rPr>
                <w:rFonts w:ascii="Cambria Math" w:hAnsi="Cambria Math" w:cs="Arial"/>
              </w:rPr>
              <m:t>ms</m:t>
            </m:r>
          </m:den>
        </m:f>
        <m:r>
          <m:rPr>
            <m:sty m:val="bi"/>
          </m:rPr>
          <w:rPr>
            <w:rFonts w:ascii="Cambria Math" w:hAnsi="Cambria Math" w:cs="Arial"/>
          </w:rPr>
          <m:t>=10</m:t>
        </m:r>
        <m:r>
          <m:rPr>
            <m:sty m:val="bi"/>
          </m:rPr>
          <w:rPr>
            <w:rFonts w:ascii="Cambria Math" w:hAnsi="Cambria Math" w:cs="Arial"/>
          </w:rPr>
          <m:t>Mbps</m:t>
        </m:r>
      </m:oMath>
      <w:r>
        <w:rPr>
          <w:rFonts w:ascii="Arial" w:hAnsi="Arial" w:cs="Arial"/>
          <w:b w:val="0"/>
          <w:bCs/>
        </w:rPr>
        <w:t>;</w:t>
      </w:r>
    </w:p>
    <w:p w14:paraId="399D3250" w14:textId="7C3ACB1E" w:rsidR="00197D3B" w:rsidRPr="00197D3B" w:rsidRDefault="00197D3B" w:rsidP="00197D3B">
      <w:pPr>
        <w:pStyle w:val="Proposal"/>
        <w:numPr>
          <w:ilvl w:val="0"/>
          <w:numId w:val="42"/>
        </w:numPr>
        <w:spacing w:after="0"/>
        <w:ind w:left="714" w:hanging="357"/>
        <w:jc w:val="both"/>
        <w:rPr>
          <w:rFonts w:ascii="Arial" w:hAnsi="Arial" w:cs="Arial"/>
          <w:b w:val="0"/>
          <w:bCs/>
        </w:rPr>
      </w:pPr>
      <w:r>
        <w:rPr>
          <w:rFonts w:ascii="Arial" w:hAnsi="Arial" w:cs="Arial"/>
          <w:b w:val="0"/>
          <w:bCs/>
        </w:rPr>
        <w:t xml:space="preserve">for DRB#2 the data volume is </w:t>
      </w:r>
      <m:oMath>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r>
          <m:rPr>
            <m:sty m:val="bi"/>
          </m:rPr>
          <w:rPr>
            <w:rFonts w:ascii="Cambria Math" w:hAnsi="Cambria Math" w:cs="Arial"/>
          </w:rPr>
          <m:t>=10</m:t>
        </m:r>
        <m:r>
          <m:rPr>
            <m:sty m:val="bi"/>
          </m:rPr>
          <w:rPr>
            <w:rFonts w:ascii="Cambria Math" w:hAnsi="Cambria Math" w:cs="Arial"/>
          </w:rPr>
          <m:t>Mbit</m:t>
        </m:r>
      </m:oMath>
      <w:r>
        <w:rPr>
          <w:rFonts w:ascii="Arial" w:hAnsi="Arial" w:cs="Arial"/>
          <w:b w:val="0"/>
          <w:bCs/>
        </w:rPr>
        <w:t xml:space="preserve"> and the time interval to deliver such data volume it </w:t>
      </w:r>
      <m:oMath>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r>
          <m:rPr>
            <m:sty m:val="bi"/>
          </m:rPr>
          <w:rPr>
            <w:rFonts w:ascii="Cambria Math" w:hAnsi="Cambria Math" w:cs="Arial"/>
          </w:rPr>
          <m:t>=200</m:t>
        </m:r>
        <m:r>
          <m:rPr>
            <m:sty m:val="bi"/>
          </m:rPr>
          <w:rPr>
            <w:rFonts w:ascii="Cambria Math" w:hAnsi="Cambria Math" w:cs="Arial"/>
          </w:rPr>
          <m:t>ms</m:t>
        </m:r>
      </m:oMath>
      <w:r>
        <w:rPr>
          <w:rFonts w:ascii="Arial" w:hAnsi="Arial" w:cs="Arial"/>
          <w:b w:val="0"/>
          <w:bCs/>
        </w:rPr>
        <w:t xml:space="preserve">; this implies that the throughout for this DRB#2 is </w:t>
      </w:r>
      <m:oMath>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DRB#2</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den>
        </m:f>
        <m:r>
          <m:rPr>
            <m:sty m:val="bi"/>
          </m:rPr>
          <w:rPr>
            <w:rFonts w:ascii="Cambria Math" w:hAnsi="Cambria Math" w:cs="Arial"/>
          </w:rPr>
          <m:t>=</m:t>
        </m:r>
        <m:f>
          <m:fPr>
            <m:ctrlPr>
              <w:rPr>
                <w:rFonts w:ascii="Cambria Math" w:hAnsi="Cambria Math" w:cs="Arial"/>
                <w:b w:val="0"/>
                <w:bCs/>
                <w:i/>
              </w:rPr>
            </m:ctrlPr>
          </m:fPr>
          <m:num>
            <m:r>
              <m:rPr>
                <m:sty m:val="bi"/>
              </m:rPr>
              <w:rPr>
                <w:rFonts w:ascii="Cambria Math" w:hAnsi="Cambria Math" w:cs="Arial"/>
              </w:rPr>
              <m:t>10</m:t>
            </m:r>
            <m:r>
              <m:rPr>
                <m:sty m:val="bi"/>
              </m:rPr>
              <w:rPr>
                <w:rFonts w:ascii="Cambria Math" w:hAnsi="Cambria Math" w:cs="Arial"/>
              </w:rPr>
              <m:t>MBit</m:t>
            </m:r>
          </m:num>
          <m:den>
            <m:r>
              <m:rPr>
                <m:sty m:val="bi"/>
              </m:rPr>
              <w:rPr>
                <w:rFonts w:ascii="Cambria Math" w:hAnsi="Cambria Math" w:cs="Arial"/>
              </w:rPr>
              <m:t>200</m:t>
            </m:r>
            <m:r>
              <m:rPr>
                <m:sty m:val="bi"/>
              </m:rPr>
              <w:rPr>
                <w:rFonts w:ascii="Cambria Math" w:hAnsi="Cambria Math" w:cs="Arial"/>
              </w:rPr>
              <m:t>ms</m:t>
            </m:r>
          </m:den>
        </m:f>
        <m:r>
          <m:rPr>
            <m:sty m:val="bi"/>
          </m:rPr>
          <w:rPr>
            <w:rFonts w:ascii="Cambria Math" w:hAnsi="Cambria Math" w:cs="Arial"/>
          </w:rPr>
          <m:t>=50</m:t>
        </m:r>
        <m:r>
          <m:rPr>
            <m:sty m:val="bi"/>
          </m:rPr>
          <w:rPr>
            <w:rFonts w:ascii="Cambria Math" w:hAnsi="Cambria Math" w:cs="Arial"/>
          </w:rPr>
          <m:t>Mbps</m:t>
        </m:r>
      </m:oMath>
      <w:r>
        <w:rPr>
          <w:rFonts w:ascii="Arial" w:hAnsi="Arial" w:cs="Arial"/>
          <w:b w:val="0"/>
          <w:bCs/>
        </w:rPr>
        <w:t xml:space="preserve">. </w:t>
      </w:r>
    </w:p>
    <w:p w14:paraId="22C352F6" w14:textId="77777777" w:rsidR="00336C75" w:rsidRDefault="00197D3B" w:rsidP="00197D3B">
      <w:pPr>
        <w:pStyle w:val="Proposal"/>
        <w:spacing w:before="120" w:after="120"/>
        <w:jc w:val="both"/>
        <w:rPr>
          <w:rFonts w:ascii="Arial" w:hAnsi="Arial" w:cs="Arial"/>
          <w:b w:val="0"/>
          <w:bCs/>
        </w:rPr>
      </w:pPr>
      <w:r>
        <w:rPr>
          <w:rFonts w:ascii="Arial" w:hAnsi="Arial" w:cs="Arial"/>
          <w:b w:val="0"/>
          <w:bCs/>
        </w:rPr>
        <w:t>By applying the formula as in clause 6.3.1.4.1</w:t>
      </w:r>
      <w:r w:rsidR="00336C75">
        <w:rPr>
          <w:rFonts w:ascii="Arial" w:hAnsi="Arial" w:cs="Arial"/>
          <w:b w:val="0"/>
          <w:bCs/>
        </w:rPr>
        <w:t xml:space="preserve"> of TS 28.558</w:t>
      </w:r>
      <w:r>
        <w:rPr>
          <w:rFonts w:ascii="Arial" w:hAnsi="Arial" w:cs="Arial"/>
          <w:b w:val="0"/>
          <w:bCs/>
        </w:rPr>
        <w:t xml:space="preserve"> to calculate the </w:t>
      </w:r>
      <w:r w:rsidRPr="00C813CB">
        <w:rPr>
          <w:rFonts w:ascii="Arial" w:hAnsi="Arial" w:cs="Arial"/>
          <w:b w:val="0"/>
          <w:bCs/>
          <w:i/>
        </w:rPr>
        <w:t xml:space="preserve">Average DL UE Throughput in </w:t>
      </w:r>
      <w:proofErr w:type="spellStart"/>
      <w:r w:rsidRPr="00C813CB">
        <w:rPr>
          <w:rFonts w:ascii="Arial" w:hAnsi="Arial" w:cs="Arial"/>
          <w:b w:val="0"/>
          <w:bCs/>
          <w:i/>
        </w:rPr>
        <w:t>gNB</w:t>
      </w:r>
      <w:proofErr w:type="spellEnd"/>
      <w:r>
        <w:rPr>
          <w:rFonts w:ascii="Arial" w:hAnsi="Arial" w:cs="Arial"/>
          <w:b w:val="0"/>
          <w:bCs/>
        </w:rPr>
        <w:t xml:space="preserve"> </w:t>
      </w:r>
      <w:r w:rsidR="00336C75">
        <w:rPr>
          <w:rFonts w:ascii="Arial" w:hAnsi="Arial" w:cs="Arial"/>
          <w:b w:val="0"/>
          <w:bCs/>
        </w:rPr>
        <w:t>the following results:</w:t>
      </w:r>
    </w:p>
    <w:p w14:paraId="795110C5" w14:textId="2555E38D" w:rsidR="007F58CE" w:rsidRPr="00B8775D" w:rsidRDefault="00B354C2" w:rsidP="00F7274F">
      <w:pPr>
        <w:pStyle w:val="Proposal"/>
        <w:spacing w:after="120"/>
        <w:jc w:val="center"/>
        <w:rPr>
          <w:rFonts w:ascii="Arial" w:hAnsi="Arial" w:cs="Arial"/>
          <w:b w:val="0"/>
          <w:bCs/>
        </w:rPr>
      </w:pPr>
      <m:oMathPara>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UE-SA</m:t>
              </m:r>
              <m:r>
                <m:rPr>
                  <m:sty m:val="bi"/>
                </m:rPr>
                <w:rPr>
                  <w:rFonts w:ascii="Cambria Math" w:hAnsi="Cambria Math" w:cs="Arial"/>
                </w:rPr>
                <m:t>5</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5+10</m:t>
                  </m:r>
                </m:e>
              </m:d>
              <m:r>
                <m:rPr>
                  <m:sty m:val="bi"/>
                </m:rPr>
                <w:rPr>
                  <w:rFonts w:ascii="Cambria Math" w:hAnsi="Cambria Math" w:cs="Arial"/>
                </w:rPr>
                <m:t>Mbit</m:t>
              </m:r>
            </m:num>
            <m:den>
              <m:d>
                <m:dPr>
                  <m:ctrlPr>
                    <w:rPr>
                      <w:rFonts w:ascii="Cambria Math" w:hAnsi="Cambria Math" w:cs="Arial"/>
                      <w:b w:val="0"/>
                      <w:bCs/>
                      <w:i/>
                    </w:rPr>
                  </m:ctrlPr>
                </m:dPr>
                <m:e>
                  <m:r>
                    <m:rPr>
                      <m:sty m:val="bi"/>
                    </m:rPr>
                    <w:rPr>
                      <w:rFonts w:ascii="Cambria Math" w:hAnsi="Cambria Math" w:cs="Arial"/>
                    </w:rPr>
                    <m:t>500+200</m:t>
                  </m:r>
                </m:e>
              </m:d>
              <m:r>
                <m:rPr>
                  <m:sty m:val="bi"/>
                </m:rPr>
                <w:rPr>
                  <w:rFonts w:ascii="Cambria Math" w:hAnsi="Cambria Math" w:cs="Arial"/>
                </w:rPr>
                <m:t>ms</m:t>
              </m:r>
            </m:den>
          </m:f>
          <m:r>
            <m:rPr>
              <m:sty m:val="bi"/>
            </m:rPr>
            <w:rPr>
              <w:rFonts w:ascii="Cambria Math" w:hAnsi="Cambria Math" w:cs="Arial"/>
            </w:rPr>
            <m:t>≅21.43</m:t>
          </m:r>
          <m:r>
            <m:rPr>
              <m:sty m:val="bi"/>
            </m:rPr>
            <w:rPr>
              <w:rFonts w:ascii="Cambria Math" w:hAnsi="Cambria Math" w:cs="Arial"/>
            </w:rPr>
            <m:t>Mbps</m:t>
          </m:r>
        </m:oMath>
      </m:oMathPara>
    </w:p>
    <w:p w14:paraId="07672E19" w14:textId="41860F8F" w:rsidR="00EE4D90" w:rsidRDefault="00EE4D90" w:rsidP="00F7274F">
      <w:pPr>
        <w:pStyle w:val="Proposal"/>
        <w:spacing w:after="120"/>
        <w:jc w:val="both"/>
        <w:rPr>
          <w:rFonts w:ascii="Arial" w:hAnsi="Arial" w:cs="Arial"/>
          <w:b w:val="0"/>
          <w:bCs/>
        </w:rPr>
      </w:pPr>
      <w:r>
        <w:rPr>
          <w:rFonts w:ascii="Arial" w:hAnsi="Arial" w:cs="Arial"/>
          <w:b w:val="0"/>
          <w:bCs/>
        </w:rPr>
        <w:t>Note that the above calculation assumes that there is neither a time overlap between the transmissions over the two DRBs configured to the UE nor a time gap between such transmissions. In our understanding, this means that the transmission over the second DRB is assumed to start just after the transmission over the first one ends.</w:t>
      </w:r>
    </w:p>
    <w:p w14:paraId="53D5CC9E" w14:textId="513207EF" w:rsidR="007F58CE" w:rsidRDefault="00336C75" w:rsidP="00F7274F">
      <w:pPr>
        <w:pStyle w:val="Proposal"/>
        <w:spacing w:after="120"/>
        <w:jc w:val="both"/>
        <w:rPr>
          <w:rFonts w:ascii="Arial" w:hAnsi="Arial" w:cs="Arial"/>
          <w:b w:val="0"/>
          <w:bCs/>
        </w:rPr>
      </w:pPr>
      <w:r w:rsidRPr="00336C75">
        <w:rPr>
          <w:rFonts w:ascii="Arial" w:hAnsi="Arial" w:cs="Arial"/>
          <w:b w:val="0"/>
          <w:bCs/>
        </w:rPr>
        <w:t>But if we compute the per-UE Average UE</w:t>
      </w:r>
      <w:r>
        <w:rPr>
          <w:rFonts w:ascii="Arial" w:hAnsi="Arial" w:cs="Arial"/>
          <w:b w:val="0"/>
          <w:bCs/>
        </w:rPr>
        <w:t xml:space="preserve"> Throughput DL as per the RAN3 common understanding, i.e., by averaging per-DRB average throughput, the Average UE Throughput DL will be:</w:t>
      </w:r>
    </w:p>
    <w:p w14:paraId="57811ED9" w14:textId="54D7A9DE" w:rsidR="00336C75" w:rsidRPr="00B8775D" w:rsidRDefault="00B354C2" w:rsidP="00F7274F">
      <w:pPr>
        <w:pStyle w:val="Proposal"/>
        <w:spacing w:after="120"/>
        <w:jc w:val="center"/>
        <w:rPr>
          <w:rFonts w:ascii="Arial" w:hAnsi="Arial" w:cs="Arial"/>
          <w:b w:val="0"/>
          <w:bCs/>
        </w:rPr>
      </w:pPr>
      <m:oMathPara>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UE-RAN</m:t>
              </m:r>
              <m:r>
                <m:rPr>
                  <m:sty m:val="bi"/>
                </m:rPr>
                <w:rPr>
                  <w:rFonts w:ascii="Cambria Math" w:hAnsi="Cambria Math" w:cs="Arial"/>
                </w:rPr>
                <m:t>3</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DRB#2</m:t>
                  </m:r>
                </m:sub>
              </m:sSub>
            </m:num>
            <m:den>
              <m:r>
                <m:rPr>
                  <m:sty m:val="bi"/>
                </m:rPr>
                <w:rPr>
                  <w:rFonts w:ascii="Cambria Math" w:hAnsi="Cambria Math" w:cs="Arial"/>
                </w:rPr>
                <m:t>2</m:t>
              </m:r>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10+50</m:t>
                  </m:r>
                </m:e>
              </m:d>
            </m:num>
            <m:den>
              <m:r>
                <m:rPr>
                  <m:sty m:val="bi"/>
                </m:rPr>
                <w:rPr>
                  <w:rFonts w:ascii="Cambria Math" w:hAnsi="Cambria Math" w:cs="Arial"/>
                </w:rPr>
                <m:t>2</m:t>
              </m:r>
            </m:den>
          </m:f>
          <m:r>
            <m:rPr>
              <m:sty m:val="bi"/>
            </m:rPr>
            <w:rPr>
              <w:rFonts w:ascii="Cambria Math" w:hAnsi="Cambria Math" w:cs="Arial"/>
            </w:rPr>
            <m:t>Mbps=30</m:t>
          </m:r>
          <m:r>
            <m:rPr>
              <m:sty m:val="bi"/>
            </m:rPr>
            <w:rPr>
              <w:rFonts w:ascii="Cambria Math" w:hAnsi="Cambria Math" w:cs="Arial"/>
            </w:rPr>
            <m:t>Mbps</m:t>
          </m:r>
        </m:oMath>
      </m:oMathPara>
    </w:p>
    <w:p w14:paraId="21B67AB8" w14:textId="176496F5" w:rsidR="00DA5C77" w:rsidRPr="00DA5C77" w:rsidRDefault="00DA5C77" w:rsidP="00F7274F">
      <w:pPr>
        <w:pStyle w:val="Proposal"/>
        <w:spacing w:after="120"/>
        <w:jc w:val="both"/>
        <w:rPr>
          <w:rFonts w:ascii="Arial" w:hAnsi="Arial" w:cs="Arial"/>
          <w:b w:val="0"/>
          <w:bCs/>
        </w:rPr>
      </w:pPr>
      <w:r>
        <w:rPr>
          <w:rFonts w:ascii="Arial" w:hAnsi="Arial" w:cs="Arial"/>
          <w:b w:val="0"/>
          <w:bCs/>
        </w:rPr>
        <w:t xml:space="preserve">The above </w:t>
      </w:r>
      <w:r w:rsidRPr="00DA5C77">
        <w:rPr>
          <w:rFonts w:ascii="Arial" w:hAnsi="Arial" w:cs="Arial"/>
          <w:b w:val="0"/>
          <w:bCs/>
        </w:rPr>
        <w:t>simple numerical example</w:t>
      </w:r>
      <w:r>
        <w:rPr>
          <w:rFonts w:ascii="Arial" w:hAnsi="Arial" w:cs="Arial"/>
          <w:b w:val="0"/>
          <w:bCs/>
        </w:rPr>
        <w:t xml:space="preserve"> shows that even though we are referring to the same measurement, i.e., Average UE Throughput DL, the way such measurement is derived could lead to different values if there is no clear understanding of which approach needs to be followed.</w:t>
      </w:r>
    </w:p>
    <w:p w14:paraId="4F324B57" w14:textId="7893CDE1" w:rsidR="00336C75" w:rsidRDefault="00DA5C77" w:rsidP="00F7274F">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7</w:t>
      </w:r>
      <w:r w:rsidRPr="00B3703E">
        <w:rPr>
          <w:rFonts w:ascii="Arial" w:hAnsi="Arial" w:cs="Arial"/>
          <w:bCs/>
        </w:rPr>
        <w:t xml:space="preserve">: </w:t>
      </w:r>
      <w:r w:rsidRPr="00DA5C77">
        <w:rPr>
          <w:rFonts w:ascii="Arial" w:hAnsi="Arial" w:cs="Arial"/>
          <w:bCs/>
        </w:rPr>
        <w:t>Even though it seems that SA5 specified the Average UE Throughput DL/UL in TS 28.558 as a per-UE measurement, the way such measurement is derived from corresponding per-DRB</w:t>
      </w:r>
      <w:r>
        <w:rPr>
          <w:rFonts w:ascii="Arial" w:hAnsi="Arial" w:cs="Arial"/>
          <w:bCs/>
        </w:rPr>
        <w:t xml:space="preserve"> parameters (UE data volume and delivering time interval)</w:t>
      </w:r>
      <w:r w:rsidRPr="00DA5C77">
        <w:rPr>
          <w:rFonts w:ascii="Arial" w:hAnsi="Arial" w:cs="Arial"/>
          <w:bCs/>
        </w:rPr>
        <w:t xml:space="preserve"> </w:t>
      </w:r>
      <w:r>
        <w:rPr>
          <w:rFonts w:ascii="Arial" w:hAnsi="Arial" w:cs="Arial"/>
          <w:bCs/>
        </w:rPr>
        <w:t xml:space="preserve">differs </w:t>
      </w:r>
      <w:r w:rsidRPr="00DA5C77">
        <w:rPr>
          <w:rFonts w:ascii="Arial" w:hAnsi="Arial" w:cs="Arial"/>
          <w:bCs/>
        </w:rPr>
        <w:t>from the RAN3 common understanding</w:t>
      </w:r>
      <w:r>
        <w:rPr>
          <w:rFonts w:ascii="Arial" w:hAnsi="Arial" w:cs="Arial"/>
          <w:bCs/>
        </w:rPr>
        <w:t xml:space="preserve"> of averaging per-DRB UE throughout DL.</w:t>
      </w:r>
    </w:p>
    <w:p w14:paraId="594E37C2" w14:textId="149194BB" w:rsidR="00DA5C77" w:rsidRDefault="00DA5C77" w:rsidP="00F7274F">
      <w:pPr>
        <w:pStyle w:val="Proposal"/>
        <w:spacing w:after="120"/>
        <w:jc w:val="both"/>
        <w:rPr>
          <w:rFonts w:ascii="Arial" w:hAnsi="Arial" w:cs="Arial"/>
          <w:b w:val="0"/>
          <w:bCs/>
        </w:rPr>
      </w:pPr>
      <w:r>
        <w:rPr>
          <w:rFonts w:ascii="Arial" w:hAnsi="Arial" w:cs="Arial"/>
          <w:b w:val="0"/>
          <w:bCs/>
        </w:rPr>
        <w:t xml:space="preserve">From the excerpt of </w:t>
      </w:r>
      <w:r w:rsidR="005D41A0">
        <w:rPr>
          <w:rFonts w:ascii="Arial" w:hAnsi="Arial" w:cs="Arial"/>
          <w:b w:val="0"/>
          <w:bCs/>
        </w:rPr>
        <w:t xml:space="preserve">TS 28.558 clause 6.3.1.4.1 reported above, it can also be noticed that </w:t>
      </w:r>
      <w:r w:rsidR="005D41A0" w:rsidRPr="005D41A0">
        <w:rPr>
          <w:rFonts w:ascii="Arial" w:hAnsi="Arial" w:cs="Arial"/>
          <w:b w:val="0"/>
          <w:bCs/>
          <w:highlight w:val="green"/>
        </w:rPr>
        <w:t>field e)</w:t>
      </w:r>
      <w:r w:rsidR="005D41A0">
        <w:rPr>
          <w:rFonts w:ascii="Arial" w:hAnsi="Arial" w:cs="Arial"/>
          <w:b w:val="0"/>
          <w:bCs/>
        </w:rPr>
        <w:t xml:space="preserve"> – “</w:t>
      </w:r>
      <w:r w:rsidR="005D41A0" w:rsidRPr="005D41A0">
        <w:rPr>
          <w:rFonts w:ascii="Arial" w:hAnsi="Arial" w:cs="Arial"/>
          <w:b w:val="0"/>
          <w:bCs/>
          <w:i/>
        </w:rPr>
        <w:t>Measurement Type</w:t>
      </w:r>
      <w:r w:rsidR="005D41A0">
        <w:rPr>
          <w:rFonts w:ascii="Arial" w:hAnsi="Arial" w:cs="Arial"/>
          <w:b w:val="0"/>
          <w:bCs/>
        </w:rPr>
        <w:t xml:space="preserve">” as described in Annex A of TS 28.558 – indicates </w:t>
      </w:r>
      <w:proofErr w:type="spellStart"/>
      <w:r w:rsidR="005D41A0" w:rsidRPr="005D41A0">
        <w:rPr>
          <w:rFonts w:ascii="Arial" w:hAnsi="Arial" w:cs="Arial"/>
          <w:b w:val="0"/>
          <w:bCs/>
          <w:i/>
        </w:rPr>
        <w:t>DRB.UEThpDl</w:t>
      </w:r>
      <w:proofErr w:type="spellEnd"/>
      <w:r w:rsidR="005D41A0">
        <w:rPr>
          <w:rFonts w:ascii="Arial" w:hAnsi="Arial" w:cs="Arial"/>
          <w:b w:val="0"/>
          <w:bCs/>
        </w:rPr>
        <w:t xml:space="preserve"> (and optionally </w:t>
      </w:r>
      <w:proofErr w:type="spellStart"/>
      <w:proofErr w:type="gramStart"/>
      <w:r w:rsidR="005D41A0" w:rsidRPr="005D41A0">
        <w:rPr>
          <w:rFonts w:ascii="Arial" w:hAnsi="Arial" w:cs="Arial"/>
          <w:b w:val="0"/>
          <w:bCs/>
          <w:i/>
        </w:rPr>
        <w:t>DRB.UEThpDl.QoS</w:t>
      </w:r>
      <w:proofErr w:type="spellEnd"/>
      <w:proofErr w:type="gramEnd"/>
      <w:r w:rsidR="005D41A0">
        <w:rPr>
          <w:rFonts w:ascii="Arial" w:hAnsi="Arial" w:cs="Arial"/>
          <w:b w:val="0"/>
          <w:bCs/>
        </w:rPr>
        <w:t xml:space="preserve"> as well as </w:t>
      </w:r>
      <w:proofErr w:type="spellStart"/>
      <w:r w:rsidR="005D41A0" w:rsidRPr="005D41A0">
        <w:rPr>
          <w:rFonts w:ascii="Arial" w:hAnsi="Arial" w:cs="Arial"/>
          <w:b w:val="0"/>
          <w:bCs/>
          <w:i/>
        </w:rPr>
        <w:t>DRB.UEThpDl.SNSSAI</w:t>
      </w:r>
      <w:proofErr w:type="spellEnd"/>
      <w:r w:rsidR="005D41A0">
        <w:rPr>
          <w:rFonts w:ascii="Arial" w:hAnsi="Arial" w:cs="Arial"/>
          <w:b w:val="0"/>
          <w:bCs/>
        </w:rPr>
        <w:t>) as “</w:t>
      </w:r>
      <w:r w:rsidR="005D41A0" w:rsidRPr="005D41A0">
        <w:rPr>
          <w:rFonts w:ascii="Arial" w:hAnsi="Arial" w:cs="Arial"/>
          <w:b w:val="0"/>
          <w:bCs/>
          <w:i/>
        </w:rPr>
        <w:t>the measurement name used to identify the measurement type in the result files</w:t>
      </w:r>
      <w:r w:rsidR="005D41A0" w:rsidRPr="005D41A0">
        <w:rPr>
          <w:rFonts w:ascii="Arial" w:hAnsi="Arial" w:cs="Arial"/>
          <w:b w:val="0"/>
          <w:bCs/>
        </w:rPr>
        <w:t>”</w:t>
      </w:r>
      <w:r w:rsidR="005D41A0">
        <w:rPr>
          <w:rFonts w:ascii="Arial" w:hAnsi="Arial" w:cs="Arial"/>
          <w:b w:val="0"/>
          <w:bCs/>
        </w:rPr>
        <w:t xml:space="preserve">. In our understanding such name indicates a </w:t>
      </w:r>
      <w:r w:rsidR="005A0457" w:rsidRPr="005A0457">
        <w:rPr>
          <w:rFonts w:ascii="Arial" w:hAnsi="Arial" w:cs="Arial"/>
          <w:bCs/>
        </w:rPr>
        <w:t xml:space="preserve">per-DRB </w:t>
      </w:r>
      <w:r w:rsidR="005D41A0" w:rsidRPr="005A0457">
        <w:rPr>
          <w:rFonts w:ascii="Arial" w:hAnsi="Arial" w:cs="Arial"/>
          <w:bCs/>
        </w:rPr>
        <w:t>measurement</w:t>
      </w:r>
      <w:r w:rsidR="005A0457">
        <w:rPr>
          <w:rFonts w:ascii="Arial" w:hAnsi="Arial" w:cs="Arial"/>
          <w:b w:val="0"/>
          <w:bCs/>
        </w:rPr>
        <w:t xml:space="preserve"> of the UE throughput measured in the downlink direction and, according to the analysis made so far, this seems to us a misalignment between the name of the measurement (i.e., </w:t>
      </w:r>
      <w:proofErr w:type="spellStart"/>
      <w:r w:rsidR="005A0457" w:rsidRPr="005D41A0">
        <w:rPr>
          <w:rFonts w:ascii="Arial" w:hAnsi="Arial" w:cs="Arial"/>
          <w:b w:val="0"/>
          <w:bCs/>
          <w:i/>
        </w:rPr>
        <w:t>DRB.UEThpDl</w:t>
      </w:r>
      <w:proofErr w:type="spellEnd"/>
      <w:r w:rsidR="005A0457" w:rsidRPr="005A0457">
        <w:rPr>
          <w:rFonts w:ascii="Arial" w:hAnsi="Arial" w:cs="Arial"/>
          <w:b w:val="0"/>
          <w:bCs/>
        </w:rPr>
        <w:t xml:space="preserve">, </w:t>
      </w:r>
      <w:r w:rsidR="005A0457">
        <w:rPr>
          <w:rFonts w:ascii="Arial" w:hAnsi="Arial" w:cs="Arial"/>
          <w:b w:val="0"/>
          <w:bCs/>
        </w:rPr>
        <w:t>corresponding to a per-DRB UE throughput measurement) and the actual measurement result that is provided by applying the formula in clause 6.3.1.4.1 (i.e., the per-UE a</w:t>
      </w:r>
      <w:r w:rsidR="005A0457" w:rsidRPr="005A0457">
        <w:rPr>
          <w:rFonts w:ascii="Arial" w:hAnsi="Arial" w:cs="Arial"/>
          <w:b w:val="0"/>
          <w:bCs/>
        </w:rPr>
        <w:t xml:space="preserve">verage UE throughput in </w:t>
      </w:r>
      <w:r w:rsidR="005A0457">
        <w:rPr>
          <w:rFonts w:ascii="Arial" w:hAnsi="Arial" w:cs="Arial"/>
          <w:b w:val="0"/>
          <w:bCs/>
        </w:rPr>
        <w:t xml:space="preserve">DL). </w:t>
      </w:r>
      <w:r w:rsidR="005D41A0">
        <w:rPr>
          <w:rFonts w:ascii="Arial" w:hAnsi="Arial" w:cs="Arial"/>
          <w:b w:val="0"/>
          <w:bCs/>
        </w:rPr>
        <w:t xml:space="preserve"> </w:t>
      </w:r>
    </w:p>
    <w:p w14:paraId="7AEEC9C4" w14:textId="6D1D7851" w:rsidR="005D41A0" w:rsidRDefault="005A0457" w:rsidP="00F7274F">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8</w:t>
      </w:r>
      <w:r w:rsidRPr="00B3703E">
        <w:rPr>
          <w:rFonts w:ascii="Arial" w:hAnsi="Arial" w:cs="Arial"/>
          <w:bCs/>
        </w:rPr>
        <w:t xml:space="preserve">: </w:t>
      </w:r>
      <w:r>
        <w:rPr>
          <w:rFonts w:ascii="Arial" w:hAnsi="Arial" w:cs="Arial"/>
          <w:bCs/>
        </w:rPr>
        <w:t>There seems to be a misalignment</w:t>
      </w:r>
      <w:r w:rsidRPr="005A0457">
        <w:t xml:space="preserve"> </w:t>
      </w:r>
      <w:r w:rsidRPr="005A0457">
        <w:rPr>
          <w:rFonts w:ascii="Arial" w:hAnsi="Arial" w:cs="Arial"/>
          <w:bCs/>
        </w:rPr>
        <w:t>between the name of the measurement</w:t>
      </w:r>
      <w:r>
        <w:rPr>
          <w:rFonts w:ascii="Arial" w:hAnsi="Arial" w:cs="Arial"/>
          <w:bCs/>
        </w:rPr>
        <w:t xml:space="preserve"> in </w:t>
      </w:r>
      <w:r w:rsidRPr="005A0457">
        <w:rPr>
          <w:rFonts w:ascii="Arial" w:hAnsi="Arial" w:cs="Arial"/>
          <w:bCs/>
        </w:rPr>
        <w:t>TS 28.558 clause 6.3.1.4.1</w:t>
      </w:r>
      <w:r>
        <w:rPr>
          <w:rFonts w:ascii="Arial" w:hAnsi="Arial" w:cs="Arial"/>
          <w:bCs/>
        </w:rPr>
        <w:t xml:space="preserve"> </w:t>
      </w:r>
      <w:r w:rsidRPr="005A0457">
        <w:rPr>
          <w:rFonts w:ascii="Arial" w:hAnsi="Arial" w:cs="Arial"/>
          <w:bCs/>
        </w:rPr>
        <w:t xml:space="preserve">(i.e., </w:t>
      </w:r>
      <w:proofErr w:type="spellStart"/>
      <w:r w:rsidRPr="005A0457">
        <w:rPr>
          <w:rFonts w:ascii="Arial" w:hAnsi="Arial" w:cs="Arial"/>
          <w:bCs/>
          <w:i/>
        </w:rPr>
        <w:t>DRB.UEThpDl</w:t>
      </w:r>
      <w:proofErr w:type="spellEnd"/>
      <w:r w:rsidRPr="005A0457">
        <w:rPr>
          <w:rFonts w:ascii="Arial" w:hAnsi="Arial" w:cs="Arial"/>
          <w:bCs/>
        </w:rPr>
        <w:t xml:space="preserve">, corresponding to a per-DRB UE throughput measurement) and the actual measurement result that is </w:t>
      </w:r>
      <w:r>
        <w:rPr>
          <w:rFonts w:ascii="Arial" w:hAnsi="Arial" w:cs="Arial"/>
          <w:bCs/>
        </w:rPr>
        <w:t>derived</w:t>
      </w:r>
      <w:r w:rsidRPr="005A0457">
        <w:rPr>
          <w:rFonts w:ascii="Arial" w:hAnsi="Arial" w:cs="Arial"/>
          <w:bCs/>
        </w:rPr>
        <w:t xml:space="preserve"> by applying the formula in clause 6.3.1.4.1 (i.e., the per-UE average UE throughput)</w:t>
      </w:r>
      <w:r>
        <w:rPr>
          <w:rFonts w:ascii="Arial" w:hAnsi="Arial" w:cs="Arial"/>
          <w:bCs/>
        </w:rPr>
        <w:t>.</w:t>
      </w:r>
    </w:p>
    <w:p w14:paraId="56ADA448" w14:textId="3F257A2D" w:rsidR="00D16808" w:rsidRDefault="00501FB2" w:rsidP="00F7274F">
      <w:pPr>
        <w:pStyle w:val="Proposal"/>
        <w:spacing w:after="120"/>
        <w:jc w:val="both"/>
        <w:rPr>
          <w:rFonts w:ascii="Arial" w:hAnsi="Arial" w:cs="Arial"/>
          <w:b w:val="0"/>
          <w:bCs/>
        </w:rPr>
      </w:pPr>
      <w:r w:rsidRPr="00D16808">
        <w:rPr>
          <w:rFonts w:ascii="Arial" w:hAnsi="Arial" w:cs="Arial"/>
          <w:b w:val="0"/>
          <w:bCs/>
        </w:rPr>
        <w:t>Besides the name misalignment as per Observation 8, we think that it would be better to stick with the formulas specified by SA5 in TS 28.558 clauses</w:t>
      </w:r>
      <w:r w:rsidR="00D16808">
        <w:rPr>
          <w:rFonts w:ascii="Arial" w:hAnsi="Arial" w:cs="Arial"/>
          <w:b w:val="0"/>
          <w:bCs/>
        </w:rPr>
        <w:t xml:space="preserve"> </w:t>
      </w:r>
      <w:r w:rsidR="00D16808" w:rsidRPr="00D16808">
        <w:rPr>
          <w:rFonts w:ascii="Arial" w:hAnsi="Arial" w:cs="Arial"/>
          <w:b w:val="0"/>
          <w:bCs/>
        </w:rPr>
        <w:t>6.3.1.4.1</w:t>
      </w:r>
      <w:r w:rsidR="00D16808">
        <w:rPr>
          <w:rFonts w:ascii="Arial" w:hAnsi="Arial" w:cs="Arial"/>
          <w:b w:val="0"/>
          <w:bCs/>
        </w:rPr>
        <w:t xml:space="preserve"> and </w:t>
      </w:r>
      <w:r w:rsidR="00D16808" w:rsidRPr="00D16808">
        <w:rPr>
          <w:rFonts w:ascii="Arial" w:hAnsi="Arial" w:cs="Arial"/>
          <w:b w:val="0"/>
          <w:bCs/>
        </w:rPr>
        <w:t>6.3.1.4.2</w:t>
      </w:r>
      <w:r w:rsidR="00D16808">
        <w:rPr>
          <w:rFonts w:ascii="Arial" w:hAnsi="Arial" w:cs="Arial"/>
          <w:b w:val="0"/>
          <w:bCs/>
        </w:rPr>
        <w:t xml:space="preserve"> for the Average UE Throughput DL and Average UE Throughput UL, respectively, which provide a </w:t>
      </w:r>
      <w:r w:rsidR="007E3890">
        <w:rPr>
          <w:rFonts w:ascii="Arial" w:hAnsi="Arial" w:cs="Arial"/>
          <w:b w:val="0"/>
          <w:bCs/>
        </w:rPr>
        <w:t>clear indication from the standard</w:t>
      </w:r>
      <w:r w:rsidR="00D16808">
        <w:rPr>
          <w:rFonts w:ascii="Arial" w:hAnsi="Arial" w:cs="Arial"/>
          <w:b w:val="0"/>
          <w:bCs/>
        </w:rPr>
        <w:t xml:space="preserve"> for deriving metrics to be used for, e.g., UE performance feedback. Moreover, from a pure technical perspective, it should be recalled that, in order to monitor the per-UE UE performance as a consequence of an AI/ML-driven handover, it could be needed to collect per-UE UE performance metrics </w:t>
      </w:r>
      <w:r w:rsidR="00D16808" w:rsidRPr="00D16808">
        <w:rPr>
          <w:rFonts w:ascii="Arial" w:hAnsi="Arial" w:cs="Arial"/>
          <w:bCs/>
        </w:rPr>
        <w:t>before</w:t>
      </w:r>
      <w:r w:rsidR="00D16808">
        <w:rPr>
          <w:rFonts w:ascii="Arial" w:hAnsi="Arial" w:cs="Arial"/>
          <w:b w:val="0"/>
          <w:bCs/>
        </w:rPr>
        <w:t xml:space="preserve"> the handover (hence by the </w:t>
      </w:r>
      <w:r w:rsidR="00D16808" w:rsidRPr="00D16808">
        <w:rPr>
          <w:rFonts w:ascii="Arial" w:hAnsi="Arial" w:cs="Arial"/>
          <w:bCs/>
        </w:rPr>
        <w:t>source node</w:t>
      </w:r>
      <w:r w:rsidR="00D16808">
        <w:rPr>
          <w:rFonts w:ascii="Arial" w:hAnsi="Arial" w:cs="Arial"/>
          <w:b w:val="0"/>
          <w:bCs/>
        </w:rPr>
        <w:t xml:space="preserve">) which will then be compared to the same metrics but collected </w:t>
      </w:r>
      <w:r w:rsidR="00D16808" w:rsidRPr="00D16808">
        <w:rPr>
          <w:rFonts w:ascii="Arial" w:hAnsi="Arial" w:cs="Arial"/>
          <w:bCs/>
        </w:rPr>
        <w:t>after</w:t>
      </w:r>
      <w:r w:rsidR="00D16808">
        <w:rPr>
          <w:rFonts w:ascii="Arial" w:hAnsi="Arial" w:cs="Arial"/>
          <w:b w:val="0"/>
          <w:bCs/>
        </w:rPr>
        <w:t xml:space="preserve"> the handover (hence by the </w:t>
      </w:r>
      <w:r w:rsidR="00D16808" w:rsidRPr="00D16808">
        <w:rPr>
          <w:rFonts w:ascii="Arial" w:hAnsi="Arial" w:cs="Arial"/>
          <w:bCs/>
        </w:rPr>
        <w:t>target node</w:t>
      </w:r>
      <w:r w:rsidR="00D16808">
        <w:rPr>
          <w:rFonts w:ascii="Arial" w:hAnsi="Arial" w:cs="Arial"/>
          <w:b w:val="0"/>
          <w:bCs/>
        </w:rPr>
        <w:t>): if per-UE metrics are collected as per the RAN3 common understanding, there could be some impairments in the measurement process due to the possible DRB re-mapping at the target node side.</w:t>
      </w:r>
    </w:p>
    <w:p w14:paraId="5E844F12" w14:textId="1BCCEA90" w:rsidR="00D16808" w:rsidRDefault="00D16808" w:rsidP="00F7274F">
      <w:pPr>
        <w:pStyle w:val="Proposal"/>
        <w:spacing w:after="120"/>
        <w:jc w:val="both"/>
        <w:rPr>
          <w:rFonts w:ascii="Arial" w:hAnsi="Arial" w:cs="Arial"/>
          <w:bCs/>
        </w:rPr>
      </w:pPr>
      <w:r w:rsidRPr="00B3703E">
        <w:rPr>
          <w:rFonts w:ascii="Arial" w:hAnsi="Arial" w:cs="Arial"/>
          <w:bCs/>
        </w:rPr>
        <w:lastRenderedPageBreak/>
        <w:t xml:space="preserve">Observation </w:t>
      </w:r>
      <w:r>
        <w:rPr>
          <w:rFonts w:ascii="Arial" w:hAnsi="Arial" w:cs="Arial"/>
          <w:bCs/>
        </w:rPr>
        <w:t>9</w:t>
      </w:r>
      <w:r w:rsidRPr="00B3703E">
        <w:rPr>
          <w:rFonts w:ascii="Arial" w:hAnsi="Arial" w:cs="Arial"/>
          <w:bCs/>
        </w:rPr>
        <w:t xml:space="preserve">: </w:t>
      </w:r>
      <w:r w:rsidR="00787798">
        <w:rPr>
          <w:rFonts w:ascii="Arial" w:hAnsi="Arial" w:cs="Arial"/>
          <w:bCs/>
        </w:rPr>
        <w:t>F</w:t>
      </w:r>
      <w:r>
        <w:rPr>
          <w:rFonts w:ascii="Arial" w:hAnsi="Arial" w:cs="Arial"/>
          <w:bCs/>
        </w:rPr>
        <w:t>ormulas specified by SA5 in TS 28.558</w:t>
      </w:r>
      <w:r w:rsidR="00787798">
        <w:rPr>
          <w:rFonts w:ascii="Arial" w:hAnsi="Arial" w:cs="Arial"/>
          <w:bCs/>
        </w:rPr>
        <w:t xml:space="preserve"> </w:t>
      </w:r>
      <w:r w:rsidR="00787798" w:rsidRPr="00787798">
        <w:rPr>
          <w:rFonts w:ascii="Arial" w:hAnsi="Arial" w:cs="Arial"/>
          <w:bCs/>
        </w:rPr>
        <w:t>clauses 6.3.1.4.1 and 6.3.1.4.2 for the Average UE Throughput DL and Average UE Throughput UL</w:t>
      </w:r>
      <w:r w:rsidR="00787798">
        <w:rPr>
          <w:rFonts w:ascii="Arial" w:hAnsi="Arial" w:cs="Arial"/>
          <w:bCs/>
        </w:rPr>
        <w:t xml:space="preserve"> provide a </w:t>
      </w:r>
      <w:r w:rsidR="007E3890">
        <w:rPr>
          <w:rFonts w:ascii="Arial" w:hAnsi="Arial" w:cs="Arial"/>
          <w:bCs/>
        </w:rPr>
        <w:t>clear indication from the standard</w:t>
      </w:r>
      <w:r w:rsidR="00787798">
        <w:rPr>
          <w:rFonts w:ascii="Arial" w:hAnsi="Arial" w:cs="Arial"/>
          <w:bCs/>
        </w:rPr>
        <w:t xml:space="preserve"> for deriving such metrics, and avoid potential impairments in the measurement process during per-DRB UE performance collection at both source and target sides</w:t>
      </w:r>
      <w:r>
        <w:rPr>
          <w:rFonts w:ascii="Arial" w:hAnsi="Arial" w:cs="Arial"/>
          <w:bCs/>
        </w:rPr>
        <w:t>.</w:t>
      </w:r>
    </w:p>
    <w:p w14:paraId="26CBB6FB" w14:textId="0208CF32" w:rsidR="00787798" w:rsidRPr="00787798" w:rsidRDefault="00787798" w:rsidP="00F7274F">
      <w:pPr>
        <w:pStyle w:val="Proposal"/>
        <w:spacing w:after="120"/>
        <w:jc w:val="both"/>
        <w:rPr>
          <w:rFonts w:ascii="Arial" w:hAnsi="Arial" w:cs="Arial"/>
          <w:b w:val="0"/>
          <w:bCs/>
        </w:rPr>
      </w:pPr>
      <w:r w:rsidRPr="00787798">
        <w:rPr>
          <w:rFonts w:ascii="Arial" w:hAnsi="Arial" w:cs="Arial"/>
          <w:b w:val="0"/>
          <w:bCs/>
        </w:rPr>
        <w:t>Therefore, we propose the following:</w:t>
      </w:r>
    </w:p>
    <w:p w14:paraId="2EC1F640" w14:textId="27C6C5BB" w:rsidR="00787798" w:rsidRDefault="00787798" w:rsidP="00F7274F">
      <w:pPr>
        <w:pStyle w:val="Proposal"/>
        <w:spacing w:after="120"/>
        <w:jc w:val="both"/>
        <w:rPr>
          <w:rFonts w:ascii="Arial" w:hAnsi="Arial" w:cs="Arial"/>
          <w:bCs/>
        </w:rPr>
      </w:pPr>
      <w:r>
        <w:rPr>
          <w:rFonts w:ascii="Arial" w:hAnsi="Arial" w:cs="Arial"/>
          <w:bCs/>
        </w:rPr>
        <w:t xml:space="preserve">Proposal 1: RAN3 to agree to refer to TS 28.558 </w:t>
      </w:r>
      <w:r w:rsidRPr="00787798">
        <w:rPr>
          <w:rFonts w:ascii="Arial" w:hAnsi="Arial" w:cs="Arial"/>
          <w:bCs/>
        </w:rPr>
        <w:t xml:space="preserve">clauses 6.3.1.4.1 and 6.3.1.4.2 for </w:t>
      </w:r>
      <w:r>
        <w:rPr>
          <w:rFonts w:ascii="Arial" w:hAnsi="Arial" w:cs="Arial"/>
          <w:bCs/>
        </w:rPr>
        <w:t xml:space="preserve">deriving per-UE </w:t>
      </w:r>
      <w:r w:rsidRPr="00787798">
        <w:rPr>
          <w:rFonts w:ascii="Arial" w:hAnsi="Arial" w:cs="Arial"/>
          <w:bCs/>
        </w:rPr>
        <w:t>Average UE Throughput DL and Average UE Throughput UL</w:t>
      </w:r>
      <w:r>
        <w:rPr>
          <w:rFonts w:ascii="Arial" w:hAnsi="Arial" w:cs="Arial"/>
          <w:bCs/>
        </w:rPr>
        <w:t>, respectively.</w:t>
      </w:r>
    </w:p>
    <w:p w14:paraId="7E627F9B" w14:textId="5408BFCB" w:rsidR="007F58CE" w:rsidRDefault="00787798" w:rsidP="00F7274F">
      <w:pPr>
        <w:pStyle w:val="Proposal"/>
        <w:spacing w:after="120"/>
        <w:jc w:val="both"/>
        <w:rPr>
          <w:rFonts w:ascii="Arial" w:hAnsi="Arial" w:cs="Arial"/>
          <w:b w:val="0"/>
          <w:bCs/>
        </w:rPr>
      </w:pPr>
      <w:r>
        <w:rPr>
          <w:rFonts w:ascii="Arial" w:hAnsi="Arial" w:cs="Arial"/>
          <w:b w:val="0"/>
          <w:bCs/>
        </w:rPr>
        <w:t xml:space="preserve">If Proposal 1 is agreed, it should be discussed how to avoid any misunderstanding in the derivation of the remaining per-UE UE performance metrics, i.e., </w:t>
      </w:r>
      <w:r w:rsidRPr="00787798">
        <w:rPr>
          <w:rFonts w:ascii="Arial" w:hAnsi="Arial" w:cs="Arial"/>
          <w:b w:val="0"/>
          <w:bCs/>
        </w:rPr>
        <w:t>Average Packet Delay</w:t>
      </w:r>
      <w:r>
        <w:rPr>
          <w:rFonts w:ascii="Arial" w:hAnsi="Arial" w:cs="Arial"/>
          <w:b w:val="0"/>
          <w:bCs/>
        </w:rPr>
        <w:t xml:space="preserve"> and </w:t>
      </w:r>
      <w:r w:rsidRPr="00787798">
        <w:rPr>
          <w:rFonts w:ascii="Arial" w:hAnsi="Arial" w:cs="Arial"/>
          <w:b w:val="0"/>
          <w:bCs/>
        </w:rPr>
        <w:t>Average Packet Loss DL</w:t>
      </w:r>
      <w:r>
        <w:rPr>
          <w:rFonts w:ascii="Arial" w:hAnsi="Arial" w:cs="Arial"/>
          <w:b w:val="0"/>
          <w:bCs/>
        </w:rPr>
        <w:t>. Currently such measurements are defined in TS 28.558 on a per-DRB granularity</w:t>
      </w:r>
      <w:r w:rsidR="00E73E41">
        <w:rPr>
          <w:rFonts w:ascii="Arial" w:hAnsi="Arial" w:cs="Arial"/>
          <w:b w:val="0"/>
          <w:bCs/>
        </w:rPr>
        <w:t xml:space="preserve">, meaning that if corresponding per-UE measurements are needed the only way to derive them is by following the RAN3 common understanding as captured in RAN3#124 meeting. </w:t>
      </w:r>
    </w:p>
    <w:p w14:paraId="6EB2BE76" w14:textId="1F4F6477" w:rsidR="00E73E41" w:rsidRPr="00D16808" w:rsidRDefault="00E73E41" w:rsidP="00F7274F">
      <w:pPr>
        <w:pStyle w:val="Proposal"/>
        <w:spacing w:after="120"/>
        <w:jc w:val="both"/>
        <w:rPr>
          <w:rFonts w:ascii="Arial" w:hAnsi="Arial" w:cs="Arial"/>
          <w:b w:val="0"/>
          <w:bCs/>
        </w:rPr>
      </w:pPr>
      <w:r w:rsidRPr="00B3703E">
        <w:rPr>
          <w:rFonts w:ascii="Arial" w:hAnsi="Arial" w:cs="Arial"/>
          <w:bCs/>
        </w:rPr>
        <w:t xml:space="preserve">Observation </w:t>
      </w:r>
      <w:r>
        <w:rPr>
          <w:rFonts w:ascii="Arial" w:hAnsi="Arial" w:cs="Arial"/>
          <w:bCs/>
        </w:rPr>
        <w:t>10</w:t>
      </w:r>
      <w:r w:rsidRPr="00B3703E">
        <w:rPr>
          <w:rFonts w:ascii="Arial" w:hAnsi="Arial" w:cs="Arial"/>
          <w:bCs/>
        </w:rPr>
        <w:t xml:space="preserve">: </w:t>
      </w:r>
      <w:r w:rsidRPr="00E73E41">
        <w:rPr>
          <w:rFonts w:ascii="Arial" w:hAnsi="Arial" w:cs="Arial"/>
          <w:bCs/>
        </w:rPr>
        <w:t>Average Packet Delay and Average Packet Loss DL</w:t>
      </w:r>
      <w:r>
        <w:rPr>
          <w:rFonts w:ascii="Arial" w:hAnsi="Arial" w:cs="Arial"/>
          <w:bCs/>
        </w:rPr>
        <w:t xml:space="preserve"> a</w:t>
      </w:r>
      <w:r w:rsidRPr="00E73E41">
        <w:rPr>
          <w:rFonts w:ascii="Arial" w:hAnsi="Arial" w:cs="Arial"/>
          <w:bCs/>
        </w:rPr>
        <w:t>re defined in TS 28.558 on a per-DRB granularity</w:t>
      </w:r>
      <w:r>
        <w:rPr>
          <w:rFonts w:ascii="Arial" w:hAnsi="Arial" w:cs="Arial"/>
          <w:bCs/>
        </w:rPr>
        <w:t xml:space="preserve"> only. The corresponding per-UE measurements lack</w:t>
      </w:r>
      <w:r w:rsidR="00EA1EE4">
        <w:rPr>
          <w:rFonts w:ascii="Arial" w:hAnsi="Arial" w:cs="Arial"/>
          <w:bCs/>
        </w:rPr>
        <w:t xml:space="preserve"> of</w:t>
      </w:r>
      <w:r>
        <w:rPr>
          <w:rFonts w:ascii="Arial" w:hAnsi="Arial" w:cs="Arial"/>
          <w:bCs/>
        </w:rPr>
        <w:t xml:space="preserve"> a </w:t>
      </w:r>
      <w:r w:rsidR="007E3890">
        <w:rPr>
          <w:rFonts w:ascii="Arial" w:hAnsi="Arial" w:cs="Arial"/>
          <w:bCs/>
        </w:rPr>
        <w:t xml:space="preserve">clear indication from the standard </w:t>
      </w:r>
      <w:r>
        <w:rPr>
          <w:rFonts w:ascii="Arial" w:hAnsi="Arial" w:cs="Arial"/>
          <w:bCs/>
        </w:rPr>
        <w:t>as for the Average UE Throughput DL/UL.</w:t>
      </w:r>
    </w:p>
    <w:p w14:paraId="775986FA" w14:textId="6EBDE6E2" w:rsidR="00973B59" w:rsidRDefault="00E73E41" w:rsidP="00F7274F">
      <w:pPr>
        <w:pStyle w:val="Proposal"/>
        <w:spacing w:after="120"/>
        <w:jc w:val="both"/>
        <w:rPr>
          <w:rFonts w:ascii="Arial" w:hAnsi="Arial" w:cs="Arial"/>
          <w:b w:val="0"/>
          <w:bCs/>
        </w:rPr>
      </w:pPr>
      <w:r w:rsidRPr="00E73E41">
        <w:rPr>
          <w:rFonts w:ascii="Arial" w:hAnsi="Arial" w:cs="Arial"/>
          <w:b w:val="0"/>
          <w:bCs/>
        </w:rPr>
        <w:t>The risk that we see in adop</w:t>
      </w:r>
      <w:r>
        <w:rPr>
          <w:rFonts w:ascii="Arial" w:hAnsi="Arial" w:cs="Arial"/>
          <w:b w:val="0"/>
          <w:bCs/>
        </w:rPr>
        <w:t xml:space="preserve">ting the RAN3 common understanding for deriving per-UE metrics from corresponding </w:t>
      </w:r>
      <w:r w:rsidR="00215FC3">
        <w:rPr>
          <w:rFonts w:ascii="Arial" w:hAnsi="Arial" w:cs="Arial"/>
          <w:b w:val="0"/>
          <w:bCs/>
        </w:rPr>
        <w:t xml:space="preserve">per-DRB </w:t>
      </w:r>
      <w:r>
        <w:rPr>
          <w:rFonts w:ascii="Arial" w:hAnsi="Arial" w:cs="Arial"/>
          <w:b w:val="0"/>
          <w:bCs/>
        </w:rPr>
        <w:t xml:space="preserve">measurements </w:t>
      </w:r>
      <w:r w:rsidR="00973B59">
        <w:rPr>
          <w:rFonts w:ascii="Arial" w:hAnsi="Arial" w:cs="Arial"/>
          <w:b w:val="0"/>
          <w:bCs/>
        </w:rPr>
        <w:t xml:space="preserve">– which should be applicable only for </w:t>
      </w:r>
      <w:r w:rsidR="00973B59" w:rsidRPr="00973B59">
        <w:rPr>
          <w:rFonts w:ascii="Arial" w:hAnsi="Arial" w:cs="Arial"/>
          <w:b w:val="0"/>
          <w:bCs/>
        </w:rPr>
        <w:t xml:space="preserve">Average Packet Delay and Average Packet Loss DL </w:t>
      </w:r>
      <w:r w:rsidR="00973B59">
        <w:rPr>
          <w:rFonts w:ascii="Arial" w:hAnsi="Arial" w:cs="Arial"/>
          <w:b w:val="0"/>
          <w:bCs/>
        </w:rPr>
        <w:t xml:space="preserve">– is </w:t>
      </w:r>
      <w:r>
        <w:rPr>
          <w:rFonts w:ascii="Arial" w:hAnsi="Arial" w:cs="Arial"/>
          <w:b w:val="0"/>
          <w:bCs/>
        </w:rPr>
        <w:t>that we</w:t>
      </w:r>
      <w:r w:rsidR="00215FC3">
        <w:rPr>
          <w:rFonts w:ascii="Arial" w:hAnsi="Arial" w:cs="Arial"/>
          <w:b w:val="0"/>
          <w:bCs/>
        </w:rPr>
        <w:t xml:space="preserve"> </w:t>
      </w:r>
      <w:r w:rsidR="00973B59">
        <w:rPr>
          <w:rFonts w:ascii="Arial" w:hAnsi="Arial" w:cs="Arial"/>
          <w:b w:val="0"/>
          <w:bCs/>
        </w:rPr>
        <w:t>would</w:t>
      </w:r>
      <w:r w:rsidR="00215FC3">
        <w:rPr>
          <w:rFonts w:ascii="Arial" w:hAnsi="Arial" w:cs="Arial"/>
          <w:b w:val="0"/>
          <w:bCs/>
        </w:rPr>
        <w:t xml:space="preserve"> still refer in general to </w:t>
      </w:r>
      <w:r w:rsidR="00973B59">
        <w:rPr>
          <w:rFonts w:ascii="Arial" w:hAnsi="Arial" w:cs="Arial"/>
          <w:b w:val="0"/>
          <w:bCs/>
        </w:rPr>
        <w:t xml:space="preserve">per-UE UE performance </w:t>
      </w:r>
      <w:r w:rsidR="00215FC3">
        <w:rPr>
          <w:rFonts w:ascii="Arial" w:hAnsi="Arial" w:cs="Arial"/>
          <w:b w:val="0"/>
          <w:bCs/>
        </w:rPr>
        <w:t xml:space="preserve">which however are computed by following two distinct </w:t>
      </w:r>
      <w:r w:rsidR="00973B59">
        <w:rPr>
          <w:rFonts w:ascii="Arial" w:hAnsi="Arial" w:cs="Arial"/>
          <w:b w:val="0"/>
          <w:bCs/>
        </w:rPr>
        <w:t xml:space="preserve">“averaging” </w:t>
      </w:r>
      <w:r w:rsidR="00215FC3">
        <w:rPr>
          <w:rFonts w:ascii="Arial" w:hAnsi="Arial" w:cs="Arial"/>
          <w:b w:val="0"/>
          <w:bCs/>
        </w:rPr>
        <w:t>approaches, and only one of these is standardized (in TS 28.558) and applicable only for the average UE throughput.</w:t>
      </w:r>
      <w:r w:rsidR="00973B59">
        <w:rPr>
          <w:rFonts w:ascii="Arial" w:hAnsi="Arial" w:cs="Arial"/>
          <w:b w:val="0"/>
          <w:bCs/>
        </w:rPr>
        <w:t xml:space="preserve"> In other words:</w:t>
      </w:r>
    </w:p>
    <w:p w14:paraId="6F0716EA" w14:textId="2C50DF8C" w:rsidR="00973B59" w:rsidRDefault="00973B59" w:rsidP="00973B59">
      <w:pPr>
        <w:pStyle w:val="Proposal"/>
        <w:numPr>
          <w:ilvl w:val="0"/>
          <w:numId w:val="44"/>
        </w:numPr>
        <w:spacing w:after="0"/>
        <w:ind w:left="714" w:hanging="357"/>
        <w:jc w:val="both"/>
        <w:rPr>
          <w:rFonts w:ascii="Arial" w:hAnsi="Arial" w:cs="Arial"/>
          <w:b w:val="0"/>
          <w:bCs/>
        </w:rPr>
      </w:pPr>
      <w:r>
        <w:rPr>
          <w:rFonts w:ascii="Arial" w:hAnsi="Arial" w:cs="Arial"/>
          <w:b w:val="0"/>
          <w:bCs/>
        </w:rPr>
        <w:t xml:space="preserve">for Average UE Throughput DL/UL: these metrics </w:t>
      </w:r>
      <w:r w:rsidRPr="00EA1EE4">
        <w:rPr>
          <w:rFonts w:ascii="Arial" w:hAnsi="Arial" w:cs="Arial"/>
          <w:b w:val="0"/>
          <w:bCs/>
          <w:i/>
          <w:u w:val="single"/>
        </w:rPr>
        <w:t>should be</w:t>
      </w:r>
      <w:r>
        <w:rPr>
          <w:rFonts w:ascii="Arial" w:hAnsi="Arial" w:cs="Arial"/>
          <w:b w:val="0"/>
          <w:bCs/>
        </w:rPr>
        <w:t xml:space="preserve"> calculated as specified in TS 28.558 clauses 6.3.1.4.1 and 6.3.1.4.2, and we will label these metrics as </w:t>
      </w:r>
      <w:r w:rsidRPr="00973B59">
        <w:rPr>
          <w:rFonts w:ascii="Arial" w:hAnsi="Arial" w:cs="Arial"/>
          <w:b w:val="0"/>
          <w:bCs/>
          <w:i/>
        </w:rPr>
        <w:t>per-UE “average” metrics</w:t>
      </w:r>
      <w:r>
        <w:rPr>
          <w:rFonts w:ascii="Arial" w:hAnsi="Arial" w:cs="Arial"/>
          <w:b w:val="0"/>
          <w:bCs/>
        </w:rPr>
        <w:t>;</w:t>
      </w:r>
    </w:p>
    <w:p w14:paraId="4C246C05" w14:textId="603045FC" w:rsidR="00973B59" w:rsidRDefault="00973B59" w:rsidP="00973B59">
      <w:pPr>
        <w:pStyle w:val="Proposal"/>
        <w:numPr>
          <w:ilvl w:val="0"/>
          <w:numId w:val="44"/>
        </w:numPr>
        <w:spacing w:after="120"/>
        <w:ind w:left="714" w:hanging="357"/>
        <w:jc w:val="both"/>
        <w:rPr>
          <w:rFonts w:ascii="Arial" w:hAnsi="Arial" w:cs="Arial"/>
          <w:b w:val="0"/>
          <w:bCs/>
        </w:rPr>
      </w:pPr>
      <w:r>
        <w:rPr>
          <w:rFonts w:ascii="Arial" w:hAnsi="Arial" w:cs="Arial"/>
          <w:b w:val="0"/>
          <w:bCs/>
        </w:rPr>
        <w:t xml:space="preserve">for </w:t>
      </w:r>
      <w:r w:rsidRPr="00973B59">
        <w:rPr>
          <w:rFonts w:ascii="Arial" w:hAnsi="Arial" w:cs="Arial"/>
          <w:b w:val="0"/>
          <w:bCs/>
        </w:rPr>
        <w:t>Average Packet Delay and Average Packet Loss DL</w:t>
      </w:r>
      <w:r>
        <w:rPr>
          <w:rFonts w:ascii="Arial" w:hAnsi="Arial" w:cs="Arial"/>
          <w:b w:val="0"/>
          <w:bCs/>
        </w:rPr>
        <w:t xml:space="preserve">: these metrics </w:t>
      </w:r>
      <w:r w:rsidRPr="00EA1EE4">
        <w:rPr>
          <w:rFonts w:ascii="Arial" w:hAnsi="Arial" w:cs="Arial"/>
          <w:b w:val="0"/>
          <w:bCs/>
          <w:i/>
          <w:u w:val="single"/>
        </w:rPr>
        <w:t>can only be</w:t>
      </w:r>
      <w:r w:rsidRPr="00973B59">
        <w:rPr>
          <w:rFonts w:ascii="Arial" w:hAnsi="Arial" w:cs="Arial"/>
          <w:b w:val="0"/>
          <w:bCs/>
        </w:rPr>
        <w:t xml:space="preserve"> </w:t>
      </w:r>
      <w:r>
        <w:rPr>
          <w:rFonts w:ascii="Arial" w:hAnsi="Arial" w:cs="Arial"/>
          <w:b w:val="0"/>
          <w:bCs/>
        </w:rPr>
        <w:t xml:space="preserve">calculated by averaging the corresponding per-DRB measurements (i.e., as per the RAN3 common understanding), and we will </w:t>
      </w:r>
      <w:r w:rsidRPr="00EA1EE4">
        <w:rPr>
          <w:rFonts w:ascii="Arial" w:hAnsi="Arial" w:cs="Arial"/>
          <w:b w:val="0"/>
          <w:bCs/>
          <w:i/>
          <w:u w:val="single"/>
        </w:rPr>
        <w:t>also</w:t>
      </w:r>
      <w:r>
        <w:rPr>
          <w:rFonts w:ascii="Arial" w:hAnsi="Arial" w:cs="Arial"/>
          <w:b w:val="0"/>
          <w:bCs/>
        </w:rPr>
        <w:t xml:space="preserve"> label these metrics as </w:t>
      </w:r>
      <w:r w:rsidRPr="00973B59">
        <w:rPr>
          <w:rFonts w:ascii="Arial" w:hAnsi="Arial" w:cs="Arial"/>
          <w:b w:val="0"/>
          <w:bCs/>
          <w:i/>
        </w:rPr>
        <w:t>per-UE “average” metrics</w:t>
      </w:r>
      <w:r>
        <w:rPr>
          <w:rFonts w:ascii="Arial" w:hAnsi="Arial" w:cs="Arial"/>
          <w:b w:val="0"/>
          <w:bCs/>
        </w:rPr>
        <w:t xml:space="preserve"> even though the averaging method is different from the standardized one suggested for the UE throughput.</w:t>
      </w:r>
    </w:p>
    <w:p w14:paraId="0182201C" w14:textId="43CDEE04" w:rsidR="00F7274F" w:rsidRPr="00F7274F" w:rsidRDefault="00F7274F" w:rsidP="00F7274F">
      <w:pPr>
        <w:pStyle w:val="Proposal"/>
        <w:spacing w:after="120"/>
        <w:jc w:val="both"/>
        <w:rPr>
          <w:rFonts w:ascii="Arial" w:hAnsi="Arial" w:cs="Arial"/>
          <w:b w:val="0"/>
          <w:bCs/>
        </w:rPr>
      </w:pPr>
      <w:r>
        <w:rPr>
          <w:rFonts w:ascii="Arial" w:hAnsi="Arial" w:cs="Arial"/>
          <w:b w:val="0"/>
          <w:bCs/>
        </w:rPr>
        <w:t xml:space="preserve">The above situation should be avoided so that the risk of misinterpreting the per-UE UE performance metrics results is minimized. In our view this can only be achieved if a </w:t>
      </w:r>
      <w:r w:rsidR="007E3890">
        <w:rPr>
          <w:rFonts w:ascii="Arial" w:hAnsi="Arial" w:cs="Arial"/>
          <w:b w:val="0"/>
          <w:bCs/>
        </w:rPr>
        <w:t xml:space="preserve">clear indication from the standard </w:t>
      </w:r>
      <w:r>
        <w:rPr>
          <w:rFonts w:ascii="Arial" w:hAnsi="Arial" w:cs="Arial"/>
          <w:b w:val="0"/>
          <w:bCs/>
        </w:rPr>
        <w:t xml:space="preserve">is made available also for deriving per-UE </w:t>
      </w:r>
      <w:r w:rsidRPr="00973B59">
        <w:rPr>
          <w:rFonts w:ascii="Arial" w:hAnsi="Arial" w:cs="Arial"/>
          <w:b w:val="0"/>
          <w:bCs/>
        </w:rPr>
        <w:t>Average Packet Delay and Average Packet Loss DL</w:t>
      </w:r>
      <w:r>
        <w:rPr>
          <w:rFonts w:ascii="Arial" w:hAnsi="Arial" w:cs="Arial"/>
          <w:b w:val="0"/>
          <w:bCs/>
        </w:rPr>
        <w:t xml:space="preserve"> metrics, and we think that this should be in the scope of SA5</w:t>
      </w:r>
      <w:r w:rsidR="007E3890">
        <w:rPr>
          <w:rFonts w:ascii="Arial" w:hAnsi="Arial" w:cs="Arial"/>
          <w:b w:val="0"/>
          <w:bCs/>
        </w:rPr>
        <w:t xml:space="preserve"> rather than RAN3</w:t>
      </w:r>
      <w:r>
        <w:rPr>
          <w:rFonts w:ascii="Arial" w:hAnsi="Arial" w:cs="Arial"/>
          <w:b w:val="0"/>
          <w:bCs/>
        </w:rPr>
        <w:t xml:space="preserve">. </w:t>
      </w:r>
    </w:p>
    <w:p w14:paraId="304525E4" w14:textId="4E30DF8D" w:rsidR="00F7274F" w:rsidRDefault="00F7274F" w:rsidP="00F7274F">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11</w:t>
      </w:r>
      <w:r w:rsidRPr="00B3703E">
        <w:rPr>
          <w:rFonts w:ascii="Arial" w:hAnsi="Arial" w:cs="Arial"/>
          <w:bCs/>
        </w:rPr>
        <w:t xml:space="preserve">: </w:t>
      </w:r>
      <w:r>
        <w:rPr>
          <w:rFonts w:ascii="Arial" w:hAnsi="Arial" w:cs="Arial"/>
          <w:bCs/>
        </w:rPr>
        <w:t>T</w:t>
      </w:r>
      <w:r w:rsidRPr="00F7274F">
        <w:rPr>
          <w:rFonts w:ascii="Arial" w:hAnsi="Arial" w:cs="Arial"/>
          <w:bCs/>
        </w:rPr>
        <w:t xml:space="preserve">he risk of misinterpreting the per-UE UE performance metrics results </w:t>
      </w:r>
      <w:r>
        <w:rPr>
          <w:rFonts w:ascii="Arial" w:hAnsi="Arial" w:cs="Arial"/>
          <w:bCs/>
        </w:rPr>
        <w:t>should be</w:t>
      </w:r>
      <w:r w:rsidRPr="00F7274F">
        <w:rPr>
          <w:rFonts w:ascii="Arial" w:hAnsi="Arial" w:cs="Arial"/>
          <w:bCs/>
        </w:rPr>
        <w:t xml:space="preserve"> minimized. </w:t>
      </w:r>
      <w:r>
        <w:rPr>
          <w:rFonts w:ascii="Arial" w:hAnsi="Arial" w:cs="Arial"/>
          <w:bCs/>
        </w:rPr>
        <w:t>T</w:t>
      </w:r>
      <w:r w:rsidRPr="00F7274F">
        <w:rPr>
          <w:rFonts w:ascii="Arial" w:hAnsi="Arial" w:cs="Arial"/>
          <w:bCs/>
        </w:rPr>
        <w:t xml:space="preserve">his can only be achieved if a </w:t>
      </w:r>
      <w:r w:rsidR="007E3890">
        <w:rPr>
          <w:rFonts w:ascii="Arial" w:hAnsi="Arial" w:cs="Arial"/>
          <w:bCs/>
        </w:rPr>
        <w:t>clear indication from the standard</w:t>
      </w:r>
      <w:r w:rsidRPr="00F7274F">
        <w:rPr>
          <w:rFonts w:ascii="Arial" w:hAnsi="Arial" w:cs="Arial"/>
          <w:bCs/>
        </w:rPr>
        <w:t xml:space="preserve"> is made available also for deriving per-UE Average Packet Delay and Average Packet Loss DL metrics</w:t>
      </w:r>
      <w:r>
        <w:rPr>
          <w:rFonts w:ascii="Arial" w:hAnsi="Arial" w:cs="Arial"/>
          <w:bCs/>
        </w:rPr>
        <w:t xml:space="preserve"> as </w:t>
      </w:r>
      <w:r w:rsidR="00A7441C">
        <w:rPr>
          <w:rFonts w:ascii="Arial" w:hAnsi="Arial" w:cs="Arial"/>
          <w:bCs/>
        </w:rPr>
        <w:t xml:space="preserve">already done </w:t>
      </w:r>
      <w:r>
        <w:rPr>
          <w:rFonts w:ascii="Arial" w:hAnsi="Arial" w:cs="Arial"/>
          <w:bCs/>
        </w:rPr>
        <w:t>for the per-UE Average UE Throughput DL/UL.</w:t>
      </w:r>
    </w:p>
    <w:p w14:paraId="2A0EDB67" w14:textId="5CAB51F9" w:rsidR="00A7441C" w:rsidRDefault="00F7274F" w:rsidP="00F7274F">
      <w:pPr>
        <w:pStyle w:val="Proposal"/>
        <w:spacing w:after="120"/>
        <w:jc w:val="both"/>
        <w:rPr>
          <w:rFonts w:ascii="Arial" w:hAnsi="Arial" w:cs="Arial"/>
          <w:b w:val="0"/>
          <w:bCs/>
        </w:rPr>
      </w:pPr>
      <w:r>
        <w:rPr>
          <w:rFonts w:ascii="Arial" w:hAnsi="Arial" w:cs="Arial"/>
          <w:b w:val="0"/>
          <w:bCs/>
        </w:rPr>
        <w:t>Based on the above Observation</w:t>
      </w:r>
      <w:r w:rsidR="00A7441C">
        <w:rPr>
          <w:rFonts w:ascii="Arial" w:hAnsi="Arial" w:cs="Arial"/>
          <w:b w:val="0"/>
          <w:bCs/>
        </w:rPr>
        <w:t>s</w:t>
      </w:r>
      <w:r>
        <w:rPr>
          <w:rFonts w:ascii="Arial" w:hAnsi="Arial" w:cs="Arial"/>
          <w:b w:val="0"/>
          <w:bCs/>
        </w:rPr>
        <w:t xml:space="preserve"> we propose to liaise with </w:t>
      </w:r>
      <w:r w:rsidR="00A7441C">
        <w:rPr>
          <w:rFonts w:ascii="Arial" w:hAnsi="Arial" w:cs="Arial"/>
          <w:b w:val="0"/>
          <w:bCs/>
        </w:rPr>
        <w:t xml:space="preserve">SA5 to ask for feedback on whether a </w:t>
      </w:r>
      <w:r w:rsidR="007E3890">
        <w:rPr>
          <w:rFonts w:ascii="Arial" w:hAnsi="Arial" w:cs="Arial"/>
          <w:b w:val="0"/>
          <w:bCs/>
        </w:rPr>
        <w:t>clear indication from the standard</w:t>
      </w:r>
      <w:r w:rsidR="00A7441C">
        <w:rPr>
          <w:rFonts w:ascii="Arial" w:hAnsi="Arial" w:cs="Arial"/>
          <w:b w:val="0"/>
          <w:bCs/>
        </w:rPr>
        <w:t xml:space="preserve"> for deriving per-UE </w:t>
      </w:r>
      <w:r w:rsidR="00A7441C" w:rsidRPr="00A7441C">
        <w:rPr>
          <w:rFonts w:ascii="Arial" w:hAnsi="Arial" w:cs="Arial"/>
          <w:b w:val="0"/>
          <w:bCs/>
        </w:rPr>
        <w:t>Average Packet Delay and Average Packet Loss DL metrics</w:t>
      </w:r>
      <w:r w:rsidR="00A7441C">
        <w:rPr>
          <w:rFonts w:ascii="Arial" w:hAnsi="Arial" w:cs="Arial"/>
          <w:b w:val="0"/>
          <w:bCs/>
        </w:rPr>
        <w:t xml:space="preserve"> could be </w:t>
      </w:r>
      <w:r w:rsidR="00C37B22">
        <w:rPr>
          <w:rFonts w:ascii="Arial" w:hAnsi="Arial" w:cs="Arial"/>
          <w:b w:val="0"/>
          <w:bCs/>
        </w:rPr>
        <w:t xml:space="preserve">provided </w:t>
      </w:r>
      <w:r w:rsidR="00A7441C">
        <w:rPr>
          <w:rFonts w:ascii="Arial" w:hAnsi="Arial" w:cs="Arial"/>
          <w:b w:val="0"/>
          <w:bCs/>
        </w:rPr>
        <w:t xml:space="preserve">by SA5 as already done for the per-UE Average UE Throughput. Clarifications on the contents of clauses </w:t>
      </w:r>
      <w:r w:rsidR="00A7441C" w:rsidRPr="00A7441C">
        <w:rPr>
          <w:rFonts w:ascii="Arial" w:hAnsi="Arial" w:cs="Arial"/>
          <w:b w:val="0"/>
          <w:bCs/>
        </w:rPr>
        <w:t xml:space="preserve">6.3.1.4.1 and 6.3.1.4.2 </w:t>
      </w:r>
      <w:r w:rsidR="00A7441C">
        <w:rPr>
          <w:rFonts w:ascii="Arial" w:hAnsi="Arial" w:cs="Arial"/>
          <w:b w:val="0"/>
          <w:bCs/>
        </w:rPr>
        <w:t xml:space="preserve">in TS 28.558 </w:t>
      </w:r>
      <w:r w:rsidR="00A7441C" w:rsidRPr="00A7441C">
        <w:rPr>
          <w:rFonts w:ascii="Arial" w:hAnsi="Arial" w:cs="Arial"/>
          <w:b w:val="0"/>
          <w:bCs/>
        </w:rPr>
        <w:t>for deriving per-UE Average UE Throughput DL and Average UE Throughput UL</w:t>
      </w:r>
      <w:r w:rsidR="00A7441C">
        <w:rPr>
          <w:rFonts w:ascii="Arial" w:hAnsi="Arial" w:cs="Arial"/>
          <w:b w:val="0"/>
          <w:bCs/>
        </w:rPr>
        <w:t xml:space="preserve"> could also be asked to SA5 as well. Hence, we propose:</w:t>
      </w:r>
    </w:p>
    <w:p w14:paraId="00DDC3C5" w14:textId="1D5293F6" w:rsidR="00A7441C" w:rsidRDefault="00A7441C" w:rsidP="00A7441C">
      <w:pPr>
        <w:pStyle w:val="Proposal"/>
        <w:spacing w:after="120"/>
        <w:jc w:val="both"/>
        <w:rPr>
          <w:rFonts w:ascii="Arial" w:hAnsi="Arial" w:cs="Arial"/>
          <w:bCs/>
        </w:rPr>
      </w:pPr>
      <w:r>
        <w:rPr>
          <w:rFonts w:ascii="Arial" w:hAnsi="Arial" w:cs="Arial"/>
          <w:bCs/>
        </w:rPr>
        <w:t xml:space="preserve">Proposal 2: RAN3 to send a LS to SA5 </w:t>
      </w:r>
      <w:r w:rsidRPr="00A7441C">
        <w:rPr>
          <w:rFonts w:ascii="Arial" w:hAnsi="Arial" w:cs="Arial"/>
          <w:bCs/>
        </w:rPr>
        <w:t xml:space="preserve">to ask for feedback on whether a </w:t>
      </w:r>
      <w:r w:rsidR="00C37B22">
        <w:rPr>
          <w:rFonts w:ascii="Arial" w:hAnsi="Arial" w:cs="Arial"/>
          <w:bCs/>
        </w:rPr>
        <w:t xml:space="preserve">clear indication from the standard </w:t>
      </w:r>
      <w:r w:rsidRPr="00A7441C">
        <w:rPr>
          <w:rFonts w:ascii="Arial" w:hAnsi="Arial" w:cs="Arial"/>
          <w:bCs/>
        </w:rPr>
        <w:t xml:space="preserve">for deriving per-UE Average Packet Delay and Average Packet Loss DL metrics could be </w:t>
      </w:r>
      <w:r w:rsidR="00C37B22">
        <w:rPr>
          <w:rFonts w:ascii="Arial" w:hAnsi="Arial" w:cs="Arial"/>
          <w:bCs/>
        </w:rPr>
        <w:t>provided</w:t>
      </w:r>
      <w:r w:rsidRPr="00A7441C">
        <w:rPr>
          <w:rFonts w:ascii="Arial" w:hAnsi="Arial" w:cs="Arial"/>
          <w:bCs/>
        </w:rPr>
        <w:t xml:space="preserve"> by SA5 as already done for the per-UE Average UE Throughput</w:t>
      </w:r>
      <w:r>
        <w:rPr>
          <w:rFonts w:ascii="Arial" w:hAnsi="Arial" w:cs="Arial"/>
          <w:bCs/>
        </w:rPr>
        <w:t>.</w:t>
      </w:r>
    </w:p>
    <w:p w14:paraId="31DA0E21" w14:textId="7054247A" w:rsidR="001C7F28" w:rsidRPr="001C7F28" w:rsidRDefault="001C7F28" w:rsidP="005B169C">
      <w:pPr>
        <w:pStyle w:val="Proposal"/>
        <w:spacing w:after="120"/>
        <w:jc w:val="both"/>
        <w:rPr>
          <w:rFonts w:ascii="Arial" w:eastAsia="Times New Roman" w:hAnsi="Arial" w:cs="Arial"/>
          <w:b w:val="0"/>
        </w:rPr>
      </w:pPr>
      <w:r w:rsidRPr="001C7F28">
        <w:rPr>
          <w:rFonts w:ascii="Arial" w:eastAsia="Times New Roman" w:hAnsi="Arial" w:cs="Arial"/>
          <w:b w:val="0"/>
        </w:rPr>
        <w:t xml:space="preserve">A draft </w:t>
      </w:r>
      <w:proofErr w:type="spellStart"/>
      <w:r w:rsidRPr="001C7F28">
        <w:rPr>
          <w:rFonts w:ascii="Arial" w:eastAsia="Times New Roman" w:hAnsi="Arial" w:cs="Arial"/>
          <w:b w:val="0"/>
        </w:rPr>
        <w:t>LSout</w:t>
      </w:r>
      <w:proofErr w:type="spellEnd"/>
      <w:r w:rsidRPr="001C7F28">
        <w:rPr>
          <w:rFonts w:ascii="Arial" w:eastAsia="Times New Roman" w:hAnsi="Arial" w:cs="Arial"/>
          <w:b w:val="0"/>
        </w:rPr>
        <w:t xml:space="preserve"> to SA5 can be found in</w:t>
      </w:r>
      <w:r w:rsidR="005B169C">
        <w:rPr>
          <w:rFonts w:ascii="Arial" w:eastAsia="Times New Roman" w:hAnsi="Arial" w:cs="Arial"/>
          <w:b w:val="0"/>
        </w:rPr>
        <w:t xml:space="preserve"> </w:t>
      </w:r>
      <w:r w:rsidR="00057A22">
        <w:rPr>
          <w:rFonts w:ascii="Arial" w:eastAsia="Times New Roman" w:hAnsi="Arial" w:cs="Arial"/>
          <w:b w:val="0"/>
        </w:rPr>
        <w:fldChar w:fldCharType="begin"/>
      </w:r>
      <w:r w:rsidR="00057A22">
        <w:rPr>
          <w:rFonts w:ascii="Arial" w:eastAsia="Times New Roman" w:hAnsi="Arial" w:cs="Arial"/>
          <w:b w:val="0"/>
        </w:rPr>
        <w:instrText xml:space="preserve"> REF _Ref178242408 \r \h </w:instrText>
      </w:r>
      <w:r w:rsidR="00057A22">
        <w:rPr>
          <w:rFonts w:ascii="Arial" w:eastAsia="Times New Roman" w:hAnsi="Arial" w:cs="Arial"/>
          <w:b w:val="0"/>
        </w:rPr>
      </w:r>
      <w:r w:rsidR="00057A22">
        <w:rPr>
          <w:rFonts w:ascii="Arial" w:eastAsia="Times New Roman" w:hAnsi="Arial" w:cs="Arial"/>
          <w:b w:val="0"/>
        </w:rPr>
        <w:fldChar w:fldCharType="separate"/>
      </w:r>
      <w:r w:rsidR="00057A22">
        <w:rPr>
          <w:rFonts w:ascii="Arial" w:eastAsia="Times New Roman" w:hAnsi="Arial" w:cs="Arial"/>
          <w:b w:val="0"/>
        </w:rPr>
        <w:t>[12]</w:t>
      </w:r>
      <w:r w:rsidR="00057A22">
        <w:rPr>
          <w:rFonts w:ascii="Arial" w:eastAsia="Times New Roman" w:hAnsi="Arial" w:cs="Arial"/>
          <w:b w:val="0"/>
        </w:rPr>
        <w:fldChar w:fldCharType="end"/>
      </w:r>
      <w:r w:rsidRPr="001C7F28">
        <w:rPr>
          <w:rFonts w:ascii="Arial" w:eastAsia="Times New Roman" w:hAnsi="Arial" w:cs="Arial"/>
          <w:b w:val="0"/>
        </w:rPr>
        <w:t>.</w:t>
      </w:r>
    </w:p>
    <w:p w14:paraId="0240E1FD" w14:textId="16AFBE9C" w:rsidR="005C0A63" w:rsidRDefault="005C0A63" w:rsidP="005C0A63">
      <w:pPr>
        <w:pStyle w:val="Heading1"/>
      </w:pPr>
      <w:r>
        <w:t>3</w:t>
      </w:r>
      <w:r>
        <w:tab/>
        <w:t>Conclusion</w:t>
      </w:r>
    </w:p>
    <w:p w14:paraId="34977739" w14:textId="4B6738CB" w:rsidR="00D61EF1" w:rsidRDefault="005C0A63" w:rsidP="00EA1EE4">
      <w:pPr>
        <w:pStyle w:val="Discussion"/>
        <w:spacing w:after="0"/>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121AC46A" w14:textId="29FB8BED" w:rsidR="00C6461A" w:rsidRPr="00F82A13" w:rsidRDefault="00C6461A" w:rsidP="00C6461A">
      <w:pPr>
        <w:pStyle w:val="Proposal"/>
        <w:spacing w:before="120" w:after="0"/>
        <w:jc w:val="both"/>
        <w:rPr>
          <w:rFonts w:ascii="Arial" w:hAnsi="Arial" w:cs="Arial"/>
          <w:b w:val="0"/>
          <w:bCs/>
          <w:i/>
          <w:u w:val="single"/>
        </w:rPr>
      </w:pPr>
      <w:r w:rsidRPr="00F82A13">
        <w:rPr>
          <w:rFonts w:ascii="Arial" w:hAnsi="Arial" w:cs="Arial"/>
          <w:b w:val="0"/>
          <w:bCs/>
          <w:i/>
          <w:u w:val="single"/>
        </w:rPr>
        <w:t>On misalignment between TS 28.558 and TS 28.552</w:t>
      </w:r>
    </w:p>
    <w:p w14:paraId="0B9E9848" w14:textId="10DD8889" w:rsidR="00C6461A" w:rsidRDefault="00722B11" w:rsidP="00C6461A">
      <w:pPr>
        <w:pStyle w:val="Proposal"/>
        <w:spacing w:before="120" w:after="0"/>
        <w:jc w:val="both"/>
        <w:rPr>
          <w:rFonts w:ascii="Arial" w:hAnsi="Arial" w:cs="Arial"/>
          <w:bCs/>
        </w:rPr>
      </w:pPr>
      <w:r w:rsidRPr="00CE0B22">
        <w:rPr>
          <w:rFonts w:ascii="Arial" w:hAnsi="Arial" w:cs="Arial"/>
          <w:bCs/>
        </w:rPr>
        <w:t xml:space="preserve">Observation 1: </w:t>
      </w:r>
      <w:r>
        <w:rPr>
          <w:rFonts w:ascii="Arial" w:hAnsi="Arial" w:cs="Arial"/>
          <w:bCs/>
        </w:rPr>
        <w:t xml:space="preserve">Following RAN3 indications, </w:t>
      </w:r>
      <w:r w:rsidRPr="00CE0B22">
        <w:rPr>
          <w:rFonts w:ascii="Arial" w:hAnsi="Arial" w:cs="Arial"/>
          <w:bCs/>
        </w:rPr>
        <w:t>SA5 updated TS 28.558 to v18.1.0 to correct the misalignment between TS 28.552 and TS 28.558</w:t>
      </w:r>
      <w:r>
        <w:rPr>
          <w:rFonts w:ascii="Arial" w:hAnsi="Arial" w:cs="Arial"/>
          <w:bCs/>
        </w:rPr>
        <w:t xml:space="preserve"> </w:t>
      </w:r>
      <w:r w:rsidRPr="00CE0B22">
        <w:rPr>
          <w:rFonts w:ascii="Arial" w:hAnsi="Arial" w:cs="Arial"/>
          <w:bCs/>
        </w:rPr>
        <w:t>v18.0.0</w:t>
      </w:r>
      <w:r>
        <w:rPr>
          <w:rFonts w:ascii="Arial" w:hAnsi="Arial" w:cs="Arial"/>
          <w:bCs/>
        </w:rPr>
        <w:t xml:space="preserve"> </w:t>
      </w:r>
      <w:r w:rsidRPr="00CE0B22">
        <w:rPr>
          <w:rFonts w:ascii="Arial" w:hAnsi="Arial" w:cs="Arial"/>
          <w:bCs/>
        </w:rPr>
        <w:t>concerning some UE level measurements performed in NG-RAN, and introduced the missing M4 measurement as well.</w:t>
      </w:r>
    </w:p>
    <w:p w14:paraId="03CD3088" w14:textId="5E44B6C1" w:rsidR="00C6461A" w:rsidRPr="00F82A13" w:rsidRDefault="00C6461A" w:rsidP="00F82A13">
      <w:pPr>
        <w:pStyle w:val="Proposal"/>
        <w:spacing w:before="120" w:after="120"/>
        <w:jc w:val="both"/>
        <w:rPr>
          <w:rFonts w:ascii="Arial" w:hAnsi="Arial" w:cs="Arial"/>
          <w:b w:val="0"/>
          <w:bCs/>
          <w:i/>
          <w:u w:val="single"/>
        </w:rPr>
      </w:pPr>
      <w:r w:rsidRPr="00F82A13">
        <w:rPr>
          <w:rFonts w:ascii="Arial" w:hAnsi="Arial" w:cs="Arial"/>
          <w:b w:val="0"/>
          <w:bCs/>
          <w:i/>
          <w:u w:val="single"/>
        </w:rPr>
        <w:t>On the usage of (5G</w:t>
      </w:r>
      <w:proofErr w:type="gramStart"/>
      <w:r w:rsidRPr="00F82A13">
        <w:rPr>
          <w:rFonts w:ascii="Arial" w:hAnsi="Arial" w:cs="Arial"/>
          <w:b w:val="0"/>
          <w:bCs/>
          <w:i/>
          <w:u w:val="single"/>
        </w:rPr>
        <w:t>-)S</w:t>
      </w:r>
      <w:proofErr w:type="gramEnd"/>
      <w:r w:rsidRPr="00F82A13">
        <w:rPr>
          <w:rFonts w:ascii="Arial" w:hAnsi="Arial" w:cs="Arial"/>
          <w:b w:val="0"/>
          <w:bCs/>
          <w:i/>
          <w:u w:val="single"/>
        </w:rPr>
        <w:t>-TMSI as “Measured UE Identifier”</w:t>
      </w:r>
    </w:p>
    <w:p w14:paraId="782B5B9F" w14:textId="2950BE8B" w:rsidR="00C6461A" w:rsidRDefault="00722B11" w:rsidP="00C6461A">
      <w:pPr>
        <w:pStyle w:val="Proposal"/>
        <w:spacing w:after="120"/>
        <w:jc w:val="both"/>
        <w:rPr>
          <w:rFonts w:ascii="Arial" w:hAnsi="Arial" w:cs="Arial"/>
          <w:bCs/>
        </w:rPr>
      </w:pPr>
      <w:r w:rsidRPr="00CE0B22">
        <w:rPr>
          <w:rFonts w:ascii="Arial" w:hAnsi="Arial" w:cs="Arial"/>
          <w:bCs/>
        </w:rPr>
        <w:lastRenderedPageBreak/>
        <w:t xml:space="preserve">Observation </w:t>
      </w:r>
      <w:r>
        <w:rPr>
          <w:rFonts w:ascii="Arial" w:hAnsi="Arial" w:cs="Arial"/>
          <w:bCs/>
        </w:rPr>
        <w:t>2</w:t>
      </w:r>
      <w:r w:rsidRPr="00CE0B22">
        <w:rPr>
          <w:rFonts w:ascii="Arial" w:hAnsi="Arial" w:cs="Arial"/>
          <w:bCs/>
        </w:rPr>
        <w:t xml:space="preserve">: </w:t>
      </w:r>
      <w:r>
        <w:rPr>
          <w:rFonts w:ascii="Arial" w:hAnsi="Arial" w:cs="Arial"/>
          <w:bCs/>
        </w:rPr>
        <w:t>Following RAN3 observations on the (5G</w:t>
      </w:r>
      <w:proofErr w:type="gramStart"/>
      <w:r>
        <w:rPr>
          <w:rFonts w:ascii="Arial" w:hAnsi="Arial" w:cs="Arial"/>
          <w:bCs/>
        </w:rPr>
        <w:t>-)S</w:t>
      </w:r>
      <w:proofErr w:type="gramEnd"/>
      <w:r>
        <w:rPr>
          <w:rFonts w:ascii="Arial" w:hAnsi="Arial" w:cs="Arial"/>
          <w:bCs/>
        </w:rPr>
        <w:t xml:space="preserve">-TMSI used as the “Measured UE Identifier” for UE level measurements in NG-RAN, </w:t>
      </w:r>
      <w:r w:rsidRPr="00CE0B22">
        <w:rPr>
          <w:rFonts w:ascii="Arial" w:hAnsi="Arial" w:cs="Arial"/>
          <w:bCs/>
        </w:rPr>
        <w:t xml:space="preserve">SA5 </w:t>
      </w:r>
      <w:r>
        <w:rPr>
          <w:rFonts w:ascii="Arial" w:hAnsi="Arial" w:cs="Arial"/>
          <w:bCs/>
        </w:rPr>
        <w:t xml:space="preserve">clarified that such parameter in TS 28.558 is only applicable to </w:t>
      </w:r>
      <w:r w:rsidRPr="00CE0B22">
        <w:rPr>
          <w:rFonts w:ascii="Arial" w:hAnsi="Arial" w:cs="Arial"/>
          <w:bCs/>
        </w:rPr>
        <w:t>5GC UE level measurements collection</w:t>
      </w:r>
      <w:r>
        <w:rPr>
          <w:rFonts w:ascii="Arial" w:hAnsi="Arial" w:cs="Arial"/>
          <w:bCs/>
        </w:rPr>
        <w:t xml:space="preserve">. Hence SA5 </w:t>
      </w:r>
      <w:r w:rsidRPr="00CE0B22">
        <w:rPr>
          <w:rFonts w:ascii="Arial" w:hAnsi="Arial" w:cs="Arial"/>
          <w:bCs/>
        </w:rPr>
        <w:t>updated TS 28.558 to v18.1.0</w:t>
      </w:r>
      <w:r>
        <w:rPr>
          <w:rFonts w:ascii="Arial" w:hAnsi="Arial" w:cs="Arial"/>
          <w:bCs/>
        </w:rPr>
        <w:t xml:space="preserve"> by setting “Measured UE Identifier” to “N/A” instead of “S-TMSI” for all </w:t>
      </w:r>
      <w:r w:rsidRPr="00CE0B22">
        <w:rPr>
          <w:rFonts w:ascii="Arial" w:hAnsi="Arial" w:cs="Arial"/>
          <w:bCs/>
        </w:rPr>
        <w:t>UE level measurements performed in NG-RAN.</w:t>
      </w:r>
    </w:p>
    <w:p w14:paraId="4A2B112C" w14:textId="0436271C" w:rsidR="00C6461A" w:rsidRDefault="00722B11" w:rsidP="00C6461A">
      <w:pPr>
        <w:pStyle w:val="Proposal"/>
        <w:spacing w:after="120"/>
        <w:jc w:val="both"/>
        <w:rPr>
          <w:rFonts w:ascii="Arial" w:hAnsi="Arial" w:cs="Arial"/>
          <w:bCs/>
        </w:rPr>
      </w:pPr>
      <w:r w:rsidRPr="00CE0B22">
        <w:rPr>
          <w:rFonts w:ascii="Arial" w:hAnsi="Arial" w:cs="Arial"/>
          <w:bCs/>
        </w:rPr>
        <w:t xml:space="preserve">Observation </w:t>
      </w:r>
      <w:r>
        <w:rPr>
          <w:rFonts w:ascii="Arial" w:hAnsi="Arial" w:cs="Arial"/>
          <w:bCs/>
        </w:rPr>
        <w:t>3</w:t>
      </w:r>
      <w:r w:rsidRPr="00CE0B22">
        <w:rPr>
          <w:rFonts w:ascii="Arial" w:hAnsi="Arial" w:cs="Arial"/>
          <w:bCs/>
        </w:rPr>
        <w:t xml:space="preserve">: </w:t>
      </w:r>
      <w:r>
        <w:rPr>
          <w:rFonts w:ascii="Arial" w:hAnsi="Arial" w:cs="Arial"/>
          <w:bCs/>
        </w:rPr>
        <w:t xml:space="preserve">Even though SA5 </w:t>
      </w:r>
      <w:r w:rsidRPr="00CE0B22">
        <w:rPr>
          <w:rFonts w:ascii="Arial" w:hAnsi="Arial" w:cs="Arial"/>
          <w:bCs/>
        </w:rPr>
        <w:t>updated TS 28.558 to v18.1.0</w:t>
      </w:r>
      <w:r>
        <w:rPr>
          <w:rFonts w:ascii="Arial" w:hAnsi="Arial" w:cs="Arial"/>
          <w:bCs/>
        </w:rPr>
        <w:t xml:space="preserve"> by setting “Measured UE Identifier” to “N/A” instead of “S-TMSI” for all </w:t>
      </w:r>
      <w:r w:rsidRPr="00CE0B22">
        <w:rPr>
          <w:rFonts w:ascii="Arial" w:hAnsi="Arial" w:cs="Arial"/>
          <w:bCs/>
        </w:rPr>
        <w:t>UE level measurements performed in NG-RAN</w:t>
      </w:r>
      <w:r>
        <w:rPr>
          <w:rFonts w:ascii="Arial" w:hAnsi="Arial" w:cs="Arial"/>
          <w:bCs/>
        </w:rPr>
        <w:t>, SA5 sees some benefits in having a temporary (UE) identifier in the management-based MDT measurement report, being unique within the lifetime of the measurement session, so that it could be possible to indicate that the measurements report</w:t>
      </w:r>
      <w:r w:rsidR="000B3105">
        <w:rPr>
          <w:rFonts w:ascii="Arial" w:hAnsi="Arial" w:cs="Arial"/>
          <w:bCs/>
        </w:rPr>
        <w:t>s</w:t>
      </w:r>
      <w:r>
        <w:rPr>
          <w:rFonts w:ascii="Arial" w:hAnsi="Arial" w:cs="Arial"/>
          <w:bCs/>
        </w:rPr>
        <w:t xml:space="preserve"> are from the same or different UEs</w:t>
      </w:r>
      <w:r w:rsidRPr="00CE0B22">
        <w:rPr>
          <w:rFonts w:ascii="Arial" w:hAnsi="Arial" w:cs="Arial"/>
          <w:bCs/>
        </w:rPr>
        <w:t>.</w:t>
      </w:r>
    </w:p>
    <w:p w14:paraId="74CD2797" w14:textId="714DD72F" w:rsidR="00C6461A" w:rsidRDefault="00722B11" w:rsidP="00F82A13">
      <w:pPr>
        <w:pStyle w:val="Proposal"/>
        <w:spacing w:after="0"/>
        <w:jc w:val="both"/>
        <w:rPr>
          <w:rFonts w:ascii="Arial" w:hAnsi="Arial" w:cs="Arial"/>
          <w:bCs/>
        </w:rPr>
      </w:pPr>
      <w:r>
        <w:rPr>
          <w:rFonts w:ascii="Arial" w:hAnsi="Arial" w:cs="Arial"/>
          <w:bCs/>
        </w:rPr>
        <w:t>Observation 4: RAN3 will discuss whether and how a temporary (UE) identifier could be introduced in management-based MDT measurements report</w:t>
      </w:r>
      <w:r w:rsidR="000B3105">
        <w:rPr>
          <w:rFonts w:ascii="Arial" w:hAnsi="Arial" w:cs="Arial"/>
          <w:bCs/>
        </w:rPr>
        <w:t>s</w:t>
      </w:r>
      <w:r>
        <w:rPr>
          <w:rFonts w:ascii="Arial" w:hAnsi="Arial" w:cs="Arial"/>
          <w:bCs/>
        </w:rPr>
        <w:t xml:space="preserve"> as part of the Rel-19 normative phase for the Continuous MDT feature to address the issue of trace correlation in TCE.</w:t>
      </w:r>
    </w:p>
    <w:p w14:paraId="3FF32CCC" w14:textId="7808630F" w:rsidR="00C6461A" w:rsidRPr="00F82A13" w:rsidRDefault="00C6461A" w:rsidP="00F82A13">
      <w:pPr>
        <w:pStyle w:val="Proposal"/>
        <w:spacing w:before="120" w:after="0"/>
        <w:jc w:val="both"/>
        <w:rPr>
          <w:rFonts w:ascii="Arial" w:hAnsi="Arial" w:cs="Arial"/>
          <w:b w:val="0"/>
          <w:bCs/>
          <w:i/>
          <w:u w:val="single"/>
        </w:rPr>
      </w:pPr>
      <w:r w:rsidRPr="00F82A13">
        <w:rPr>
          <w:rFonts w:ascii="Arial" w:hAnsi="Arial" w:cs="Arial"/>
          <w:b w:val="0"/>
          <w:bCs/>
          <w:i/>
          <w:u w:val="single"/>
        </w:rPr>
        <w:t>On UE performance feedback in Rel-18 AI/ML for NG-RAN</w:t>
      </w:r>
    </w:p>
    <w:p w14:paraId="71B5956A" w14:textId="0E3B2A71" w:rsidR="00C6461A" w:rsidRPr="00B3703E" w:rsidRDefault="00722B11" w:rsidP="00F82A13">
      <w:pPr>
        <w:pStyle w:val="Proposal"/>
        <w:spacing w:before="120" w:after="120"/>
        <w:jc w:val="both"/>
        <w:rPr>
          <w:rFonts w:ascii="Arial" w:hAnsi="Arial" w:cs="Arial"/>
          <w:bCs/>
        </w:rPr>
      </w:pPr>
      <w:r w:rsidRPr="00B3703E">
        <w:rPr>
          <w:rFonts w:ascii="Arial" w:hAnsi="Arial" w:cs="Arial"/>
          <w:bCs/>
        </w:rPr>
        <w:t>Observation 5: UE performance metrics in TS 38.423 are collected on a per-UE basis.</w:t>
      </w:r>
      <w:r>
        <w:rPr>
          <w:rFonts w:ascii="Arial" w:hAnsi="Arial" w:cs="Arial"/>
          <w:bCs/>
        </w:rPr>
        <w:t xml:space="preserve"> However, there is no clear understanding in RAN3 on how a </w:t>
      </w:r>
      <w:proofErr w:type="spellStart"/>
      <w:r>
        <w:rPr>
          <w:rFonts w:ascii="Arial" w:hAnsi="Arial" w:cs="Arial"/>
          <w:bCs/>
        </w:rPr>
        <w:t>gNB</w:t>
      </w:r>
      <w:proofErr w:type="spellEnd"/>
      <w:r>
        <w:rPr>
          <w:rFonts w:ascii="Arial" w:hAnsi="Arial" w:cs="Arial"/>
          <w:bCs/>
        </w:rPr>
        <w:t xml:space="preserve"> could derive such per-UE measurements.</w:t>
      </w:r>
    </w:p>
    <w:p w14:paraId="78233C58" w14:textId="740F8913" w:rsidR="00C6461A" w:rsidRPr="00B3703E" w:rsidRDefault="00722B11" w:rsidP="00C6461A">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6</w:t>
      </w:r>
      <w:r w:rsidRPr="00B3703E">
        <w:rPr>
          <w:rFonts w:ascii="Arial" w:hAnsi="Arial" w:cs="Arial"/>
          <w:bCs/>
        </w:rPr>
        <w:t xml:space="preserve">: </w:t>
      </w:r>
      <w:r>
        <w:rPr>
          <w:rFonts w:ascii="Arial" w:hAnsi="Arial" w:cs="Arial"/>
          <w:bCs/>
        </w:rPr>
        <w:t xml:space="preserve">By following the definitions of </w:t>
      </w:r>
      <w:r w:rsidRPr="00200DED">
        <w:rPr>
          <w:rFonts w:ascii="Arial" w:hAnsi="Arial" w:cs="Arial"/>
          <w:bCs/>
        </w:rPr>
        <w:t>Average UE Throughput DL</w:t>
      </w:r>
      <w:r>
        <w:rPr>
          <w:rFonts w:ascii="Arial" w:hAnsi="Arial" w:cs="Arial"/>
          <w:bCs/>
        </w:rPr>
        <w:t>/</w:t>
      </w:r>
      <w:r w:rsidRPr="00200DED">
        <w:rPr>
          <w:rFonts w:ascii="Arial" w:hAnsi="Arial" w:cs="Arial"/>
          <w:bCs/>
        </w:rPr>
        <w:t>UL</w:t>
      </w:r>
      <w:r>
        <w:rPr>
          <w:rFonts w:ascii="Arial" w:hAnsi="Arial" w:cs="Arial"/>
          <w:bCs/>
        </w:rPr>
        <w:t xml:space="preserve"> in TS 28.558 c</w:t>
      </w:r>
      <w:r w:rsidRPr="00200DED">
        <w:rPr>
          <w:rFonts w:ascii="Arial" w:hAnsi="Arial" w:cs="Arial"/>
          <w:bCs/>
        </w:rPr>
        <w:t>lause</w:t>
      </w:r>
      <w:r>
        <w:rPr>
          <w:rFonts w:ascii="Arial" w:hAnsi="Arial" w:cs="Arial"/>
          <w:bCs/>
        </w:rPr>
        <w:t>s</w:t>
      </w:r>
      <w:r w:rsidRPr="00200DED">
        <w:rPr>
          <w:rFonts w:ascii="Arial" w:hAnsi="Arial" w:cs="Arial"/>
          <w:bCs/>
        </w:rPr>
        <w:t xml:space="preserve"> 6.3.1.4.1</w:t>
      </w:r>
      <w:r>
        <w:rPr>
          <w:rFonts w:ascii="Arial" w:hAnsi="Arial" w:cs="Arial"/>
          <w:bCs/>
        </w:rPr>
        <w:t>/</w:t>
      </w:r>
      <w:r w:rsidRPr="00200DED">
        <w:rPr>
          <w:rFonts w:ascii="Arial" w:hAnsi="Arial" w:cs="Arial"/>
          <w:bCs/>
        </w:rPr>
        <w:t>6.3.1.4.2</w:t>
      </w:r>
      <w:r>
        <w:rPr>
          <w:rFonts w:ascii="Arial" w:hAnsi="Arial" w:cs="Arial"/>
          <w:bCs/>
        </w:rPr>
        <w:t xml:space="preserve">, it can be stated that these measurements are already specified as per-UE. Therefore, </w:t>
      </w:r>
      <w:r w:rsidRPr="00200DED">
        <w:rPr>
          <w:rFonts w:ascii="Arial" w:hAnsi="Arial" w:cs="Arial"/>
          <w:bCs/>
        </w:rPr>
        <w:t xml:space="preserve">the RAN3 common understanding on how to derive UE-level UE performance metrics </w:t>
      </w:r>
      <w:r>
        <w:rPr>
          <w:rFonts w:ascii="Arial" w:hAnsi="Arial" w:cs="Arial"/>
          <w:bCs/>
        </w:rPr>
        <w:t xml:space="preserve">(as captured in RAN3#124 meeting minutes) </w:t>
      </w:r>
      <w:r w:rsidRPr="00200DED">
        <w:rPr>
          <w:rFonts w:ascii="Arial" w:hAnsi="Arial" w:cs="Arial"/>
          <w:bCs/>
        </w:rPr>
        <w:t>applies to Average Packet Delay and Average Packet Loss DL only</w:t>
      </w:r>
      <w:r>
        <w:rPr>
          <w:rFonts w:ascii="Arial" w:hAnsi="Arial" w:cs="Arial"/>
          <w:bCs/>
        </w:rPr>
        <w:t>.</w:t>
      </w:r>
    </w:p>
    <w:p w14:paraId="2FAFCB2A" w14:textId="2B5D7280" w:rsidR="00C6461A" w:rsidRDefault="00722B11" w:rsidP="00C6461A">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7</w:t>
      </w:r>
      <w:r w:rsidRPr="00B3703E">
        <w:rPr>
          <w:rFonts w:ascii="Arial" w:hAnsi="Arial" w:cs="Arial"/>
          <w:bCs/>
        </w:rPr>
        <w:t xml:space="preserve">: </w:t>
      </w:r>
      <w:r w:rsidRPr="00DA5C77">
        <w:rPr>
          <w:rFonts w:ascii="Arial" w:hAnsi="Arial" w:cs="Arial"/>
          <w:bCs/>
        </w:rPr>
        <w:t>Even though it seems that SA5 specified the Average UE Throughput DL/UL in TS 28.558 as a per-UE measurement, the way such measurement is derived from corresponding per-DRB</w:t>
      </w:r>
      <w:r>
        <w:rPr>
          <w:rFonts w:ascii="Arial" w:hAnsi="Arial" w:cs="Arial"/>
          <w:bCs/>
        </w:rPr>
        <w:t xml:space="preserve"> parameters (UE data volume and delivering time interval)</w:t>
      </w:r>
      <w:r w:rsidRPr="00DA5C77">
        <w:rPr>
          <w:rFonts w:ascii="Arial" w:hAnsi="Arial" w:cs="Arial"/>
          <w:bCs/>
        </w:rPr>
        <w:t xml:space="preserve"> </w:t>
      </w:r>
      <w:r>
        <w:rPr>
          <w:rFonts w:ascii="Arial" w:hAnsi="Arial" w:cs="Arial"/>
          <w:bCs/>
        </w:rPr>
        <w:t xml:space="preserve">differs </w:t>
      </w:r>
      <w:r w:rsidRPr="00DA5C77">
        <w:rPr>
          <w:rFonts w:ascii="Arial" w:hAnsi="Arial" w:cs="Arial"/>
          <w:bCs/>
        </w:rPr>
        <w:t>from the RAN3 common understanding</w:t>
      </w:r>
      <w:r>
        <w:rPr>
          <w:rFonts w:ascii="Arial" w:hAnsi="Arial" w:cs="Arial"/>
          <w:bCs/>
        </w:rPr>
        <w:t xml:space="preserve"> of averaging per-DRB UE throughout DL.</w:t>
      </w:r>
    </w:p>
    <w:p w14:paraId="651E3A95" w14:textId="1E521076" w:rsidR="00C6461A" w:rsidRDefault="00722B11" w:rsidP="00C6461A">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8</w:t>
      </w:r>
      <w:r w:rsidRPr="00B3703E">
        <w:rPr>
          <w:rFonts w:ascii="Arial" w:hAnsi="Arial" w:cs="Arial"/>
          <w:bCs/>
        </w:rPr>
        <w:t xml:space="preserve">: </w:t>
      </w:r>
      <w:r>
        <w:rPr>
          <w:rFonts w:ascii="Arial" w:hAnsi="Arial" w:cs="Arial"/>
          <w:bCs/>
        </w:rPr>
        <w:t>There seems to be a misalignment</w:t>
      </w:r>
      <w:r w:rsidRPr="005A0457">
        <w:t xml:space="preserve"> </w:t>
      </w:r>
      <w:r w:rsidRPr="005A0457">
        <w:rPr>
          <w:rFonts w:ascii="Arial" w:hAnsi="Arial" w:cs="Arial"/>
          <w:bCs/>
        </w:rPr>
        <w:t>between the name of the measurement</w:t>
      </w:r>
      <w:r>
        <w:rPr>
          <w:rFonts w:ascii="Arial" w:hAnsi="Arial" w:cs="Arial"/>
          <w:bCs/>
        </w:rPr>
        <w:t xml:space="preserve"> in </w:t>
      </w:r>
      <w:r w:rsidRPr="005A0457">
        <w:rPr>
          <w:rFonts w:ascii="Arial" w:hAnsi="Arial" w:cs="Arial"/>
          <w:bCs/>
        </w:rPr>
        <w:t>TS 28.558 clause 6.3.1.4.1</w:t>
      </w:r>
      <w:r>
        <w:rPr>
          <w:rFonts w:ascii="Arial" w:hAnsi="Arial" w:cs="Arial"/>
          <w:bCs/>
        </w:rPr>
        <w:t xml:space="preserve"> </w:t>
      </w:r>
      <w:r w:rsidRPr="005A0457">
        <w:rPr>
          <w:rFonts w:ascii="Arial" w:hAnsi="Arial" w:cs="Arial"/>
          <w:bCs/>
        </w:rPr>
        <w:t xml:space="preserve">(i.e., </w:t>
      </w:r>
      <w:proofErr w:type="spellStart"/>
      <w:r w:rsidRPr="005A0457">
        <w:rPr>
          <w:rFonts w:ascii="Arial" w:hAnsi="Arial" w:cs="Arial"/>
          <w:bCs/>
          <w:i/>
        </w:rPr>
        <w:t>DRB.UEThpDl</w:t>
      </w:r>
      <w:proofErr w:type="spellEnd"/>
      <w:r w:rsidRPr="005A0457">
        <w:rPr>
          <w:rFonts w:ascii="Arial" w:hAnsi="Arial" w:cs="Arial"/>
          <w:bCs/>
        </w:rPr>
        <w:t xml:space="preserve">, corresponding to a per-DRB UE throughput measurement) and the actual measurement result that is </w:t>
      </w:r>
      <w:r>
        <w:rPr>
          <w:rFonts w:ascii="Arial" w:hAnsi="Arial" w:cs="Arial"/>
          <w:bCs/>
        </w:rPr>
        <w:t>derived</w:t>
      </w:r>
      <w:r w:rsidRPr="005A0457">
        <w:rPr>
          <w:rFonts w:ascii="Arial" w:hAnsi="Arial" w:cs="Arial"/>
          <w:bCs/>
        </w:rPr>
        <w:t xml:space="preserve"> by applying the formula in clause 6.3.1.4.1 (i.e., the per-UE average UE throughput)</w:t>
      </w:r>
      <w:r>
        <w:rPr>
          <w:rFonts w:ascii="Arial" w:hAnsi="Arial" w:cs="Arial"/>
          <w:bCs/>
        </w:rPr>
        <w:t>.</w:t>
      </w:r>
    </w:p>
    <w:p w14:paraId="44C8186C" w14:textId="53E45ABD" w:rsidR="00C6461A" w:rsidRDefault="00722B11" w:rsidP="00C6461A">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9</w:t>
      </w:r>
      <w:r w:rsidRPr="00B3703E">
        <w:rPr>
          <w:rFonts w:ascii="Arial" w:hAnsi="Arial" w:cs="Arial"/>
          <w:bCs/>
        </w:rPr>
        <w:t xml:space="preserve">: </w:t>
      </w:r>
      <w:r>
        <w:rPr>
          <w:rFonts w:ascii="Arial" w:hAnsi="Arial" w:cs="Arial"/>
          <w:bCs/>
        </w:rPr>
        <w:t xml:space="preserve">Formulas specified by SA5 in TS 28.558 </w:t>
      </w:r>
      <w:r w:rsidRPr="00787798">
        <w:rPr>
          <w:rFonts w:ascii="Arial" w:hAnsi="Arial" w:cs="Arial"/>
          <w:bCs/>
        </w:rPr>
        <w:t>clauses 6.3.1.4.1 and 6.3.1.4.2 for the Average UE Throughput DL and Average UE Throughput UL</w:t>
      </w:r>
      <w:r>
        <w:rPr>
          <w:rFonts w:ascii="Arial" w:hAnsi="Arial" w:cs="Arial"/>
          <w:bCs/>
        </w:rPr>
        <w:t xml:space="preserve"> provide a clear indication from the standard for deriving such metrics, and avoid potential impairments in the measurement process during per-DRB UE performance collection at both source and target sides.</w:t>
      </w:r>
    </w:p>
    <w:p w14:paraId="4E3B646F" w14:textId="7A106DCB" w:rsidR="00C6461A" w:rsidRPr="00D16808" w:rsidRDefault="00722B11" w:rsidP="00C6461A">
      <w:pPr>
        <w:pStyle w:val="Proposal"/>
        <w:spacing w:after="120"/>
        <w:jc w:val="both"/>
        <w:rPr>
          <w:rFonts w:ascii="Arial" w:hAnsi="Arial" w:cs="Arial"/>
          <w:b w:val="0"/>
          <w:bCs/>
        </w:rPr>
      </w:pPr>
      <w:r w:rsidRPr="00B3703E">
        <w:rPr>
          <w:rFonts w:ascii="Arial" w:hAnsi="Arial" w:cs="Arial"/>
          <w:bCs/>
        </w:rPr>
        <w:t xml:space="preserve">Observation </w:t>
      </w:r>
      <w:r>
        <w:rPr>
          <w:rFonts w:ascii="Arial" w:hAnsi="Arial" w:cs="Arial"/>
          <w:bCs/>
        </w:rPr>
        <w:t>10</w:t>
      </w:r>
      <w:r w:rsidRPr="00B3703E">
        <w:rPr>
          <w:rFonts w:ascii="Arial" w:hAnsi="Arial" w:cs="Arial"/>
          <w:bCs/>
        </w:rPr>
        <w:t xml:space="preserve">: </w:t>
      </w:r>
      <w:r w:rsidRPr="00E73E41">
        <w:rPr>
          <w:rFonts w:ascii="Arial" w:hAnsi="Arial" w:cs="Arial"/>
          <w:bCs/>
        </w:rPr>
        <w:t>Average Packet Delay and Average Packet Loss DL</w:t>
      </w:r>
      <w:r>
        <w:rPr>
          <w:rFonts w:ascii="Arial" w:hAnsi="Arial" w:cs="Arial"/>
          <w:bCs/>
        </w:rPr>
        <w:t xml:space="preserve"> a</w:t>
      </w:r>
      <w:r w:rsidRPr="00E73E41">
        <w:rPr>
          <w:rFonts w:ascii="Arial" w:hAnsi="Arial" w:cs="Arial"/>
          <w:bCs/>
        </w:rPr>
        <w:t>re defined in TS 28.558 on a per-DRB granularity</w:t>
      </w:r>
      <w:r>
        <w:rPr>
          <w:rFonts w:ascii="Arial" w:hAnsi="Arial" w:cs="Arial"/>
          <w:bCs/>
        </w:rPr>
        <w:t xml:space="preserve"> only. The corresponding per-UE measurements lack of a clear indication from the standard as for the Average UE Throughput DL/UL.</w:t>
      </w:r>
    </w:p>
    <w:p w14:paraId="35834667" w14:textId="488253C4" w:rsidR="00C6461A" w:rsidRDefault="00722B11" w:rsidP="00C6461A">
      <w:pPr>
        <w:pStyle w:val="Proposal"/>
        <w:spacing w:after="120"/>
        <w:jc w:val="both"/>
        <w:rPr>
          <w:rFonts w:ascii="Arial" w:hAnsi="Arial" w:cs="Arial"/>
          <w:bCs/>
        </w:rPr>
      </w:pPr>
      <w:r w:rsidRPr="00B3703E">
        <w:rPr>
          <w:rFonts w:ascii="Arial" w:hAnsi="Arial" w:cs="Arial"/>
          <w:bCs/>
        </w:rPr>
        <w:t xml:space="preserve">Observation </w:t>
      </w:r>
      <w:r>
        <w:rPr>
          <w:rFonts w:ascii="Arial" w:hAnsi="Arial" w:cs="Arial"/>
          <w:bCs/>
        </w:rPr>
        <w:t>11</w:t>
      </w:r>
      <w:r w:rsidRPr="00B3703E">
        <w:rPr>
          <w:rFonts w:ascii="Arial" w:hAnsi="Arial" w:cs="Arial"/>
          <w:bCs/>
        </w:rPr>
        <w:t xml:space="preserve">: </w:t>
      </w:r>
      <w:r>
        <w:rPr>
          <w:rFonts w:ascii="Arial" w:hAnsi="Arial" w:cs="Arial"/>
          <w:bCs/>
        </w:rPr>
        <w:t>T</w:t>
      </w:r>
      <w:r w:rsidRPr="00F7274F">
        <w:rPr>
          <w:rFonts w:ascii="Arial" w:hAnsi="Arial" w:cs="Arial"/>
          <w:bCs/>
        </w:rPr>
        <w:t xml:space="preserve">he risk of misinterpreting the per-UE UE performance metrics results </w:t>
      </w:r>
      <w:r>
        <w:rPr>
          <w:rFonts w:ascii="Arial" w:hAnsi="Arial" w:cs="Arial"/>
          <w:bCs/>
        </w:rPr>
        <w:t>should be</w:t>
      </w:r>
      <w:r w:rsidRPr="00F7274F">
        <w:rPr>
          <w:rFonts w:ascii="Arial" w:hAnsi="Arial" w:cs="Arial"/>
          <w:bCs/>
        </w:rPr>
        <w:t xml:space="preserve"> minimized. </w:t>
      </w:r>
      <w:r>
        <w:rPr>
          <w:rFonts w:ascii="Arial" w:hAnsi="Arial" w:cs="Arial"/>
          <w:bCs/>
        </w:rPr>
        <w:t>T</w:t>
      </w:r>
      <w:r w:rsidRPr="00F7274F">
        <w:rPr>
          <w:rFonts w:ascii="Arial" w:hAnsi="Arial" w:cs="Arial"/>
          <w:bCs/>
        </w:rPr>
        <w:t xml:space="preserve">his can only be achieved if a </w:t>
      </w:r>
      <w:r>
        <w:rPr>
          <w:rFonts w:ascii="Arial" w:hAnsi="Arial" w:cs="Arial"/>
          <w:bCs/>
        </w:rPr>
        <w:t>clear indication from the standard</w:t>
      </w:r>
      <w:r w:rsidRPr="00F7274F">
        <w:rPr>
          <w:rFonts w:ascii="Arial" w:hAnsi="Arial" w:cs="Arial"/>
          <w:bCs/>
        </w:rPr>
        <w:t xml:space="preserve"> is made available also for deriving per-UE Average Packet Delay and Average Packet Loss DL metrics</w:t>
      </w:r>
      <w:r>
        <w:rPr>
          <w:rFonts w:ascii="Arial" w:hAnsi="Arial" w:cs="Arial"/>
          <w:bCs/>
        </w:rPr>
        <w:t xml:space="preserve"> as already done for the per-UE Average UE Throughput DL/UL.</w:t>
      </w:r>
    </w:p>
    <w:p w14:paraId="443B7F8F" w14:textId="07487D92" w:rsidR="00F82A13" w:rsidRDefault="00722B11" w:rsidP="00F82A13">
      <w:pPr>
        <w:pStyle w:val="Proposal"/>
        <w:spacing w:after="120"/>
        <w:jc w:val="both"/>
        <w:rPr>
          <w:rFonts w:ascii="Arial" w:hAnsi="Arial" w:cs="Arial"/>
          <w:bCs/>
        </w:rPr>
      </w:pPr>
      <w:r>
        <w:rPr>
          <w:rFonts w:ascii="Arial" w:hAnsi="Arial" w:cs="Arial"/>
          <w:bCs/>
        </w:rPr>
        <w:t xml:space="preserve">Proposal 1: RAN3 to agree to refer to TS 28.558 </w:t>
      </w:r>
      <w:r w:rsidRPr="00787798">
        <w:rPr>
          <w:rFonts w:ascii="Arial" w:hAnsi="Arial" w:cs="Arial"/>
          <w:bCs/>
        </w:rPr>
        <w:t xml:space="preserve">clauses 6.3.1.4.1 and 6.3.1.4.2 for </w:t>
      </w:r>
      <w:r>
        <w:rPr>
          <w:rFonts w:ascii="Arial" w:hAnsi="Arial" w:cs="Arial"/>
          <w:bCs/>
        </w:rPr>
        <w:t xml:space="preserve">deriving per-UE </w:t>
      </w:r>
      <w:r w:rsidRPr="00787798">
        <w:rPr>
          <w:rFonts w:ascii="Arial" w:hAnsi="Arial" w:cs="Arial"/>
          <w:bCs/>
        </w:rPr>
        <w:t>Average UE Throughput DL and Average UE Throughput UL</w:t>
      </w:r>
      <w:r>
        <w:rPr>
          <w:rFonts w:ascii="Arial" w:hAnsi="Arial" w:cs="Arial"/>
          <w:bCs/>
        </w:rPr>
        <w:t>, respectively.</w:t>
      </w:r>
    </w:p>
    <w:p w14:paraId="26467EC7" w14:textId="0F92A3C0" w:rsidR="00074FB9" w:rsidRDefault="00722B11" w:rsidP="00F82A13">
      <w:pPr>
        <w:pStyle w:val="Proposal"/>
        <w:spacing w:after="0"/>
        <w:jc w:val="both"/>
        <w:rPr>
          <w:rFonts w:ascii="Arial" w:hAnsi="Arial" w:cs="Arial"/>
          <w:bCs/>
        </w:rPr>
      </w:pPr>
      <w:r>
        <w:rPr>
          <w:rFonts w:ascii="Arial" w:hAnsi="Arial" w:cs="Arial"/>
          <w:bCs/>
        </w:rPr>
        <w:t xml:space="preserve">Proposal 2: RAN3 to send a LS to SA5 </w:t>
      </w:r>
      <w:r w:rsidRPr="00A7441C">
        <w:rPr>
          <w:rFonts w:ascii="Arial" w:hAnsi="Arial" w:cs="Arial"/>
          <w:bCs/>
        </w:rPr>
        <w:t xml:space="preserve">to ask for feedback on whether a </w:t>
      </w:r>
      <w:r>
        <w:rPr>
          <w:rFonts w:ascii="Arial" w:hAnsi="Arial" w:cs="Arial"/>
          <w:bCs/>
        </w:rPr>
        <w:t xml:space="preserve">clear indication from the standard </w:t>
      </w:r>
      <w:r w:rsidRPr="00A7441C">
        <w:rPr>
          <w:rFonts w:ascii="Arial" w:hAnsi="Arial" w:cs="Arial"/>
          <w:bCs/>
        </w:rPr>
        <w:t xml:space="preserve">for deriving per-UE Average Packet Delay and Average Packet Loss DL metrics could be </w:t>
      </w:r>
      <w:r>
        <w:rPr>
          <w:rFonts w:ascii="Arial" w:hAnsi="Arial" w:cs="Arial"/>
          <w:bCs/>
        </w:rPr>
        <w:t>provided</w:t>
      </w:r>
      <w:r w:rsidRPr="00A7441C">
        <w:rPr>
          <w:rFonts w:ascii="Arial" w:hAnsi="Arial" w:cs="Arial"/>
          <w:bCs/>
        </w:rPr>
        <w:t xml:space="preserve"> by SA5 as already done for the per-UE Average UE Throughput</w:t>
      </w:r>
      <w:r>
        <w:rPr>
          <w:rFonts w:ascii="Arial" w:hAnsi="Arial" w:cs="Arial"/>
          <w:bCs/>
        </w:rPr>
        <w:t>.</w:t>
      </w:r>
    </w:p>
    <w:p w14:paraId="3A798883" w14:textId="51987937" w:rsidR="004962C0" w:rsidRPr="001C7F28" w:rsidRDefault="001C7F28" w:rsidP="00F82A13">
      <w:pPr>
        <w:pStyle w:val="Proposal"/>
        <w:spacing w:before="120" w:after="0"/>
        <w:jc w:val="both"/>
        <w:rPr>
          <w:rFonts w:ascii="Arial" w:eastAsia="Times New Roman" w:hAnsi="Arial" w:cs="Arial"/>
          <w:b w:val="0"/>
        </w:rPr>
      </w:pPr>
      <w:r w:rsidRPr="001C7F28">
        <w:rPr>
          <w:rFonts w:ascii="Arial" w:eastAsia="Times New Roman" w:hAnsi="Arial" w:cs="Arial"/>
          <w:b w:val="0"/>
        </w:rPr>
        <w:t xml:space="preserve">A draft </w:t>
      </w:r>
      <w:proofErr w:type="spellStart"/>
      <w:r w:rsidRPr="001C7F28">
        <w:rPr>
          <w:rFonts w:ascii="Arial" w:eastAsia="Times New Roman" w:hAnsi="Arial" w:cs="Arial"/>
          <w:b w:val="0"/>
        </w:rPr>
        <w:t>LSout</w:t>
      </w:r>
      <w:proofErr w:type="spellEnd"/>
      <w:r w:rsidRPr="001C7F28">
        <w:rPr>
          <w:rFonts w:ascii="Arial" w:eastAsia="Times New Roman" w:hAnsi="Arial" w:cs="Arial"/>
          <w:b w:val="0"/>
        </w:rPr>
        <w:t xml:space="preserve"> to SA5 can be found in</w:t>
      </w:r>
      <w:r w:rsidR="00074FB9">
        <w:rPr>
          <w:rFonts w:ascii="Arial" w:eastAsia="Times New Roman" w:hAnsi="Arial" w:cs="Arial"/>
          <w:b w:val="0"/>
        </w:rPr>
        <w:t xml:space="preserve"> </w:t>
      </w:r>
      <w:r w:rsidR="00057A22">
        <w:rPr>
          <w:rFonts w:ascii="Arial" w:eastAsia="Times New Roman" w:hAnsi="Arial" w:cs="Arial"/>
          <w:b w:val="0"/>
        </w:rPr>
        <w:fldChar w:fldCharType="begin"/>
      </w:r>
      <w:r w:rsidR="00057A22">
        <w:rPr>
          <w:rFonts w:ascii="Arial" w:eastAsia="Times New Roman" w:hAnsi="Arial" w:cs="Arial"/>
          <w:b w:val="0"/>
        </w:rPr>
        <w:instrText xml:space="preserve"> REF _Ref178242408 \r \h </w:instrText>
      </w:r>
      <w:r w:rsidR="00057A22">
        <w:rPr>
          <w:rFonts w:ascii="Arial" w:eastAsia="Times New Roman" w:hAnsi="Arial" w:cs="Arial"/>
          <w:b w:val="0"/>
        </w:rPr>
      </w:r>
      <w:r w:rsidR="00057A22">
        <w:rPr>
          <w:rFonts w:ascii="Arial" w:eastAsia="Times New Roman" w:hAnsi="Arial" w:cs="Arial"/>
          <w:b w:val="0"/>
        </w:rPr>
        <w:fldChar w:fldCharType="separate"/>
      </w:r>
      <w:r w:rsidR="00057A22">
        <w:rPr>
          <w:rFonts w:ascii="Arial" w:eastAsia="Times New Roman" w:hAnsi="Arial" w:cs="Arial"/>
          <w:b w:val="0"/>
        </w:rPr>
        <w:t>[12]</w:t>
      </w:r>
      <w:r w:rsidR="00057A22">
        <w:rPr>
          <w:rFonts w:ascii="Arial" w:eastAsia="Times New Roman" w:hAnsi="Arial" w:cs="Arial"/>
          <w:b w:val="0"/>
        </w:rPr>
        <w:fldChar w:fldCharType="end"/>
      </w:r>
      <w:r w:rsidRPr="001C7F28">
        <w:rPr>
          <w:rFonts w:ascii="Arial" w:eastAsia="Times New Roman" w:hAnsi="Arial" w:cs="Arial"/>
          <w:b w:val="0"/>
        </w:rPr>
        <w:t>.</w:t>
      </w:r>
      <w:r w:rsidR="00C945DB" w:rsidRPr="005456E5">
        <w:rPr>
          <w:b w:val="0"/>
        </w:rPr>
        <w:fldChar w:fldCharType="begin"/>
      </w:r>
      <w:r w:rsidR="00C945DB" w:rsidRPr="002F2C56">
        <w:rPr>
          <w:b w:val="0"/>
        </w:rPr>
        <w:instrText xml:space="preserve"> TOC \n \p " " \t "Proposal" </w:instrText>
      </w:r>
      <w:r w:rsidR="00C945DB"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4F4EF098" w14:textId="059DD8D7" w:rsidR="00DB5B8D" w:rsidRDefault="009415EB" w:rsidP="004179B4">
      <w:pPr>
        <w:pStyle w:val="Proposallist"/>
        <w:numPr>
          <w:ilvl w:val="0"/>
          <w:numId w:val="31"/>
        </w:numPr>
        <w:rPr>
          <w:rFonts w:ascii="Arial" w:hAnsi="Arial" w:cs="Arial"/>
          <w:b w:val="0"/>
          <w:lang w:eastAsia="zh-CN"/>
        </w:rPr>
      </w:pPr>
      <w:bookmarkStart w:id="8" w:name="_Ref176958255"/>
      <w:bookmarkStart w:id="9" w:name="_Ref178153966"/>
      <w:r w:rsidRPr="009415EB">
        <w:rPr>
          <w:rFonts w:ascii="Arial" w:hAnsi="Arial" w:cs="Arial"/>
          <w:b w:val="0"/>
          <w:lang w:eastAsia="zh-CN"/>
        </w:rPr>
        <w:t xml:space="preserve">R3-245021 </w:t>
      </w:r>
      <w:r w:rsidR="004179B4">
        <w:rPr>
          <w:rFonts w:ascii="Arial" w:hAnsi="Arial" w:cs="Arial"/>
          <w:b w:val="0"/>
          <w:lang w:eastAsia="zh-CN"/>
        </w:rPr>
        <w:t>(S5-24</w:t>
      </w:r>
      <w:r>
        <w:rPr>
          <w:rFonts w:ascii="Arial" w:hAnsi="Arial" w:cs="Arial"/>
          <w:b w:val="0"/>
          <w:lang w:eastAsia="zh-CN"/>
        </w:rPr>
        <w:t>4658</w:t>
      </w:r>
      <w:r w:rsidR="004179B4">
        <w:rPr>
          <w:rFonts w:ascii="Arial" w:hAnsi="Arial" w:cs="Arial"/>
          <w:b w:val="0"/>
          <w:lang w:eastAsia="zh-CN"/>
        </w:rPr>
        <w:t>)</w:t>
      </w:r>
      <w:r w:rsidR="001C7F28">
        <w:rPr>
          <w:rFonts w:ascii="Arial" w:hAnsi="Arial" w:cs="Arial"/>
          <w:b w:val="0"/>
          <w:lang w:eastAsia="zh-CN"/>
        </w:rPr>
        <w:t xml:space="preserve">, </w:t>
      </w:r>
      <w:r w:rsidRPr="009415EB">
        <w:rPr>
          <w:rFonts w:ascii="Arial" w:hAnsi="Arial" w:cs="Arial"/>
          <w:b w:val="0"/>
          <w:lang w:eastAsia="zh-CN"/>
        </w:rPr>
        <w:t>Reply LS on improved KPIs involving end-to-end data volume transfer time analytics</w:t>
      </w:r>
      <w:r w:rsidR="004179B4">
        <w:rPr>
          <w:rFonts w:ascii="Arial" w:hAnsi="Arial" w:cs="Arial"/>
          <w:b w:val="0"/>
          <w:lang w:eastAsia="zh-CN"/>
        </w:rPr>
        <w:t xml:space="preserve">, </w:t>
      </w:r>
      <w:bookmarkEnd w:id="8"/>
      <w:r>
        <w:rPr>
          <w:rFonts w:ascii="Arial" w:hAnsi="Arial" w:cs="Arial"/>
          <w:b w:val="0"/>
          <w:lang w:eastAsia="zh-CN"/>
        </w:rPr>
        <w:t>Ericsson</w:t>
      </w:r>
      <w:bookmarkEnd w:id="9"/>
    </w:p>
    <w:p w14:paraId="3A6728DB" w14:textId="77777777" w:rsidR="003A1C24" w:rsidRDefault="009415EB" w:rsidP="00872A5D">
      <w:pPr>
        <w:pStyle w:val="Proposallist"/>
        <w:numPr>
          <w:ilvl w:val="0"/>
          <w:numId w:val="31"/>
        </w:numPr>
        <w:spacing w:after="120"/>
        <w:rPr>
          <w:rFonts w:ascii="Arial" w:hAnsi="Arial" w:cs="Arial"/>
          <w:b w:val="0"/>
          <w:lang w:eastAsia="zh-CN"/>
        </w:rPr>
      </w:pPr>
      <w:bookmarkStart w:id="10" w:name="_Ref176958285"/>
      <w:bookmarkStart w:id="11" w:name="_Ref178153059"/>
      <w:r w:rsidRPr="009415EB">
        <w:rPr>
          <w:rFonts w:ascii="Arial" w:hAnsi="Arial" w:cs="Arial"/>
          <w:b w:val="0"/>
          <w:lang w:eastAsia="zh-CN"/>
        </w:rPr>
        <w:t>R3-243941</w:t>
      </w:r>
      <w:r w:rsidR="004179B4" w:rsidRPr="004179B4">
        <w:rPr>
          <w:rFonts w:ascii="Arial" w:hAnsi="Arial" w:cs="Arial"/>
          <w:b w:val="0"/>
          <w:lang w:eastAsia="zh-CN"/>
        </w:rPr>
        <w:t xml:space="preserve">, </w:t>
      </w:r>
      <w:r w:rsidRPr="009415EB">
        <w:rPr>
          <w:rFonts w:ascii="Arial" w:hAnsi="Arial" w:cs="Arial"/>
          <w:b w:val="0"/>
          <w:lang w:eastAsia="zh-CN"/>
        </w:rPr>
        <w:t>Reply LS to SA5 on improved KPIs involving end-to-end data volume transfer time analytics</w:t>
      </w:r>
      <w:r w:rsidR="004179B4" w:rsidRPr="004179B4">
        <w:rPr>
          <w:rFonts w:ascii="Arial" w:hAnsi="Arial" w:cs="Arial"/>
          <w:b w:val="0"/>
          <w:lang w:eastAsia="zh-CN"/>
        </w:rPr>
        <w:t xml:space="preserve">, </w:t>
      </w:r>
      <w:bookmarkEnd w:id="10"/>
      <w:r>
        <w:rPr>
          <w:rFonts w:ascii="Arial" w:hAnsi="Arial" w:cs="Arial"/>
          <w:b w:val="0"/>
          <w:lang w:eastAsia="zh-CN"/>
        </w:rPr>
        <w:t>Nokia</w:t>
      </w:r>
      <w:bookmarkStart w:id="12" w:name="_Ref178154172"/>
      <w:bookmarkEnd w:id="11"/>
    </w:p>
    <w:p w14:paraId="2D16F2D5" w14:textId="77777777" w:rsidR="003A1C24" w:rsidRDefault="00B1412E" w:rsidP="00872A5D">
      <w:pPr>
        <w:pStyle w:val="Proposallist"/>
        <w:numPr>
          <w:ilvl w:val="0"/>
          <w:numId w:val="31"/>
        </w:numPr>
        <w:spacing w:after="120"/>
        <w:rPr>
          <w:rFonts w:ascii="Arial" w:hAnsi="Arial" w:cs="Arial"/>
          <w:b w:val="0"/>
          <w:lang w:eastAsia="zh-CN"/>
        </w:rPr>
      </w:pPr>
      <w:r w:rsidRPr="003A1C24">
        <w:rPr>
          <w:rFonts w:ascii="Arial" w:hAnsi="Arial" w:cs="Arial"/>
          <w:b w:val="0"/>
        </w:rPr>
        <w:lastRenderedPageBreak/>
        <w:t>RP-233441, “Revised WID: Artificial Intelligence (AI)/Machine Learning (ML) for NG-RAN” (CMCC, Ericsson), 3GPP RAN#102</w:t>
      </w:r>
      <w:bookmarkStart w:id="13" w:name="_Ref178154810"/>
      <w:bookmarkEnd w:id="12"/>
    </w:p>
    <w:p w14:paraId="1D5E07C5" w14:textId="77777777" w:rsidR="006D76E0" w:rsidRPr="006D76E0" w:rsidRDefault="005F3832" w:rsidP="00872A5D">
      <w:pPr>
        <w:pStyle w:val="Proposallist"/>
        <w:numPr>
          <w:ilvl w:val="0"/>
          <w:numId w:val="31"/>
        </w:numPr>
        <w:spacing w:after="120"/>
        <w:rPr>
          <w:rFonts w:ascii="Arial" w:hAnsi="Arial" w:cs="Arial"/>
          <w:b w:val="0"/>
          <w:lang w:eastAsia="zh-CN"/>
        </w:rPr>
      </w:pPr>
      <w:r w:rsidRPr="003A1C24">
        <w:rPr>
          <w:rFonts w:ascii="Arial" w:hAnsi="Arial" w:cs="Arial"/>
          <w:b w:val="0"/>
          <w:bCs/>
        </w:rPr>
        <w:t>R3-240058 (S5-241086), Reply LS on improved KPIs involving end-to-end data volume transfer time analytics, Intel, Verizon, CMCC</w:t>
      </w:r>
      <w:bookmarkStart w:id="14" w:name="_Ref178156688"/>
      <w:bookmarkEnd w:id="13"/>
    </w:p>
    <w:p w14:paraId="377DD56B" w14:textId="77777777" w:rsidR="004333E6" w:rsidRDefault="003A1C24" w:rsidP="00872A5D">
      <w:pPr>
        <w:pStyle w:val="Proposallist"/>
        <w:numPr>
          <w:ilvl w:val="0"/>
          <w:numId w:val="31"/>
        </w:numPr>
        <w:spacing w:after="120"/>
        <w:rPr>
          <w:rFonts w:ascii="Arial" w:hAnsi="Arial" w:cs="Arial"/>
          <w:b w:val="0"/>
          <w:lang w:eastAsia="zh-CN"/>
        </w:rPr>
      </w:pPr>
      <w:r w:rsidRPr="006D76E0">
        <w:rPr>
          <w:rFonts w:ascii="Arial" w:hAnsi="Arial" w:cs="Arial"/>
          <w:b w:val="0"/>
        </w:rPr>
        <w:t>TS 28.558, Management and orchestration; UE level measurements for 5G system, Rel-18, v18.0.0</w:t>
      </w:r>
      <w:bookmarkStart w:id="15" w:name="_Ref176959613"/>
      <w:bookmarkStart w:id="16" w:name="_Ref178160503"/>
      <w:bookmarkEnd w:id="14"/>
    </w:p>
    <w:p w14:paraId="43ACF6A3" w14:textId="77777777" w:rsidR="008E3353" w:rsidRDefault="000919E6" w:rsidP="00872A5D">
      <w:pPr>
        <w:pStyle w:val="Proposallist"/>
        <w:numPr>
          <w:ilvl w:val="0"/>
          <w:numId w:val="31"/>
        </w:numPr>
        <w:spacing w:after="120"/>
        <w:rPr>
          <w:rFonts w:ascii="Arial" w:hAnsi="Arial" w:cs="Arial"/>
          <w:b w:val="0"/>
          <w:lang w:eastAsia="zh-CN"/>
        </w:rPr>
      </w:pPr>
      <w:r w:rsidRPr="004333E6">
        <w:rPr>
          <w:rFonts w:ascii="Arial" w:hAnsi="Arial" w:cs="Arial"/>
          <w:b w:val="0"/>
        </w:rPr>
        <w:t>RP-242385, New WID on enhancements for Artificial Intelligence (AI)/Machine Learning (ML) for NG-RAN, 3GPP RAN#105</w:t>
      </w:r>
      <w:bookmarkStart w:id="17" w:name="_Ref178160888"/>
      <w:bookmarkEnd w:id="15"/>
      <w:bookmarkEnd w:id="16"/>
    </w:p>
    <w:p w14:paraId="010B988F" w14:textId="7CADAA92" w:rsidR="006D282D" w:rsidRPr="000B3105" w:rsidRDefault="004333E6" w:rsidP="00872A5D">
      <w:pPr>
        <w:pStyle w:val="Proposallist"/>
        <w:numPr>
          <w:ilvl w:val="0"/>
          <w:numId w:val="31"/>
        </w:numPr>
        <w:spacing w:after="120"/>
        <w:ind w:left="357" w:hanging="357"/>
        <w:rPr>
          <w:rFonts w:ascii="Arial" w:hAnsi="Arial" w:cs="Arial"/>
          <w:b w:val="0"/>
          <w:lang w:eastAsia="zh-CN"/>
        </w:rPr>
      </w:pPr>
      <w:r w:rsidRPr="000B3105">
        <w:rPr>
          <w:rFonts w:ascii="Arial" w:hAnsi="Arial" w:cs="Arial"/>
          <w:b w:val="0"/>
        </w:rPr>
        <w:t>R3-24</w:t>
      </w:r>
      <w:r w:rsidR="000B3105" w:rsidRPr="000B3105">
        <w:rPr>
          <w:rFonts w:ascii="Arial" w:hAnsi="Arial" w:cs="Arial"/>
          <w:b w:val="0"/>
        </w:rPr>
        <w:t>5422</w:t>
      </w:r>
      <w:r w:rsidRPr="000B3105">
        <w:rPr>
          <w:rFonts w:ascii="Arial" w:hAnsi="Arial" w:cs="Arial"/>
          <w:b w:val="0"/>
        </w:rPr>
        <w:t>, On Continuous MDT for AI/ML, Huawei</w:t>
      </w:r>
      <w:bookmarkStart w:id="18" w:name="_Ref178161474"/>
      <w:bookmarkEnd w:id="17"/>
    </w:p>
    <w:p w14:paraId="6717A69F" w14:textId="77777777" w:rsidR="009A64ED" w:rsidRPr="000B3105" w:rsidRDefault="008E3353" w:rsidP="00872A5D">
      <w:pPr>
        <w:pStyle w:val="Proposallist"/>
        <w:numPr>
          <w:ilvl w:val="0"/>
          <w:numId w:val="31"/>
        </w:numPr>
        <w:spacing w:after="120"/>
        <w:rPr>
          <w:rFonts w:ascii="Arial" w:hAnsi="Arial" w:cs="Arial"/>
          <w:b w:val="0"/>
          <w:lang w:eastAsia="zh-CN"/>
        </w:rPr>
      </w:pPr>
      <w:r w:rsidRPr="000B3105">
        <w:rPr>
          <w:rFonts w:ascii="Arial" w:hAnsi="Arial" w:cs="Arial"/>
          <w:b w:val="0"/>
        </w:rPr>
        <w:t xml:space="preserve">TS 38.423, NG-RAN; </w:t>
      </w:r>
      <w:proofErr w:type="spellStart"/>
      <w:r w:rsidRPr="000B3105">
        <w:rPr>
          <w:rFonts w:ascii="Arial" w:hAnsi="Arial" w:cs="Arial"/>
          <w:b w:val="0"/>
        </w:rPr>
        <w:t>Xn</w:t>
      </w:r>
      <w:proofErr w:type="spellEnd"/>
      <w:r w:rsidRPr="000B3105">
        <w:rPr>
          <w:rFonts w:ascii="Arial" w:hAnsi="Arial" w:cs="Arial"/>
          <w:b w:val="0"/>
        </w:rPr>
        <w:t xml:space="preserve"> Application Protocol (</w:t>
      </w:r>
      <w:proofErr w:type="spellStart"/>
      <w:r w:rsidRPr="000B3105">
        <w:rPr>
          <w:rFonts w:ascii="Arial" w:hAnsi="Arial" w:cs="Arial"/>
          <w:b w:val="0"/>
        </w:rPr>
        <w:t>XnAP</w:t>
      </w:r>
      <w:proofErr w:type="spellEnd"/>
      <w:r w:rsidRPr="000B3105">
        <w:rPr>
          <w:rFonts w:ascii="Arial" w:hAnsi="Arial" w:cs="Arial"/>
          <w:b w:val="0"/>
        </w:rPr>
        <w:t>), Rel-18</w:t>
      </w:r>
      <w:bookmarkStart w:id="19" w:name="_Ref178162714"/>
      <w:bookmarkEnd w:id="18"/>
    </w:p>
    <w:p w14:paraId="1AB35691" w14:textId="1691813C" w:rsidR="006D282D" w:rsidRPr="000B3105" w:rsidRDefault="006D282D" w:rsidP="00872A5D">
      <w:pPr>
        <w:pStyle w:val="Proposallist"/>
        <w:numPr>
          <w:ilvl w:val="0"/>
          <w:numId w:val="31"/>
        </w:numPr>
        <w:spacing w:after="120"/>
        <w:rPr>
          <w:rFonts w:ascii="Arial" w:hAnsi="Arial" w:cs="Arial"/>
          <w:b w:val="0"/>
          <w:lang w:eastAsia="zh-CN"/>
        </w:rPr>
      </w:pPr>
      <w:r w:rsidRPr="000B3105">
        <w:rPr>
          <w:rFonts w:ascii="Arial" w:hAnsi="Arial" w:cs="Arial"/>
          <w:b w:val="0"/>
        </w:rPr>
        <w:t>R3-243578, Discussion on definition of UE performance metrics, CATT, Deutsche Telekom, Nokia, China Telecom, China Unicom</w:t>
      </w:r>
      <w:bookmarkEnd w:id="19"/>
    </w:p>
    <w:p w14:paraId="3975D055" w14:textId="77777777" w:rsidR="000B3105" w:rsidRDefault="009A64ED" w:rsidP="000B3105">
      <w:pPr>
        <w:pStyle w:val="ListParagraph"/>
        <w:numPr>
          <w:ilvl w:val="0"/>
          <w:numId w:val="31"/>
        </w:numPr>
        <w:spacing w:after="120"/>
        <w:rPr>
          <w:rFonts w:ascii="Arial" w:eastAsiaTheme="minorEastAsia" w:hAnsi="Arial" w:cs="Arial"/>
          <w:sz w:val="20"/>
          <w:szCs w:val="20"/>
          <w:lang w:val="en-GB"/>
        </w:rPr>
      </w:pPr>
      <w:bookmarkStart w:id="20" w:name="_Ref178163209"/>
      <w:r w:rsidRPr="000B3105">
        <w:rPr>
          <w:rFonts w:ascii="Arial" w:eastAsiaTheme="minorEastAsia" w:hAnsi="Arial" w:cs="Arial"/>
          <w:sz w:val="20"/>
          <w:szCs w:val="20"/>
          <w:lang w:val="en-GB"/>
        </w:rPr>
        <w:t>3GPP RAN3#124 Chairman’s notes (RAN3_124_agenda_20240524_eom1)</w:t>
      </w:r>
      <w:bookmarkStart w:id="21" w:name="_Ref178163562"/>
      <w:bookmarkEnd w:id="20"/>
    </w:p>
    <w:p w14:paraId="7DCE0576" w14:textId="00BEF97D" w:rsidR="00057A22" w:rsidRPr="000B3105" w:rsidRDefault="00872A5D" w:rsidP="000B3105">
      <w:pPr>
        <w:pStyle w:val="ListParagraph"/>
        <w:numPr>
          <w:ilvl w:val="0"/>
          <w:numId w:val="31"/>
        </w:numPr>
        <w:spacing w:after="120"/>
        <w:rPr>
          <w:rFonts w:ascii="Arial" w:eastAsiaTheme="minorEastAsia" w:hAnsi="Arial" w:cs="Arial"/>
          <w:sz w:val="20"/>
          <w:szCs w:val="20"/>
          <w:lang w:val="en-GB"/>
        </w:rPr>
      </w:pPr>
      <w:r w:rsidRPr="000B3105">
        <w:rPr>
          <w:rFonts w:ascii="Arial" w:eastAsiaTheme="minorEastAsia" w:hAnsi="Arial" w:cs="Arial"/>
          <w:sz w:val="20"/>
          <w:szCs w:val="20"/>
          <w:lang w:val="en-GB"/>
        </w:rPr>
        <w:t xml:space="preserve">R3-244503, Clarification of UE performance, </w:t>
      </w:r>
      <w:r w:rsidR="00F07FA0" w:rsidRPr="000B3105">
        <w:rPr>
          <w:rFonts w:ascii="Arial" w:eastAsiaTheme="minorEastAsia" w:hAnsi="Arial" w:cs="Arial"/>
          <w:sz w:val="20"/>
          <w:szCs w:val="20"/>
          <w:lang w:val="en-GB"/>
        </w:rPr>
        <w:t xml:space="preserve">CR to TS 38.423, </w:t>
      </w:r>
      <w:r w:rsidRPr="000B3105">
        <w:rPr>
          <w:rFonts w:ascii="Arial" w:eastAsiaTheme="minorEastAsia" w:hAnsi="Arial" w:cs="Arial"/>
          <w:sz w:val="20"/>
          <w:szCs w:val="20"/>
          <w:lang w:val="en-GB"/>
        </w:rPr>
        <w:t xml:space="preserve">CATT, Huawei, Nokia, Qualcomm, Deutsche Telekom, NTT Docomo, Lenovo, NEC, China Telecom, China Unicom, Ericsson, ZTE, Samsung, </w:t>
      </w:r>
      <w:proofErr w:type="spellStart"/>
      <w:r w:rsidRPr="000B3105">
        <w:rPr>
          <w:rFonts w:ascii="Arial" w:eastAsiaTheme="minorEastAsia" w:hAnsi="Arial" w:cs="Arial"/>
          <w:sz w:val="20"/>
          <w:szCs w:val="20"/>
          <w:lang w:val="en-GB"/>
        </w:rPr>
        <w:t>InterDigital</w:t>
      </w:r>
      <w:bookmarkEnd w:id="21"/>
      <w:proofErr w:type="spellEnd"/>
    </w:p>
    <w:p w14:paraId="152307FC" w14:textId="3D007D23" w:rsidR="00EA1EE4" w:rsidRPr="000B3105" w:rsidRDefault="00057A22" w:rsidP="0063742E">
      <w:pPr>
        <w:pStyle w:val="ListParagraph"/>
        <w:numPr>
          <w:ilvl w:val="0"/>
          <w:numId w:val="31"/>
        </w:numPr>
        <w:spacing w:after="120"/>
        <w:rPr>
          <w:rFonts w:ascii="Arial" w:eastAsiaTheme="minorEastAsia" w:hAnsi="Arial" w:cs="Arial"/>
          <w:sz w:val="20"/>
          <w:szCs w:val="20"/>
          <w:lang w:val="en-GB"/>
        </w:rPr>
      </w:pPr>
      <w:bookmarkStart w:id="22" w:name="_Ref178242408"/>
      <w:r w:rsidRPr="000B3105">
        <w:rPr>
          <w:rFonts w:ascii="Arial" w:eastAsiaTheme="minorEastAsia" w:hAnsi="Arial" w:cs="Arial"/>
          <w:sz w:val="20"/>
          <w:szCs w:val="20"/>
          <w:lang w:val="en-GB"/>
        </w:rPr>
        <w:t>R3-24</w:t>
      </w:r>
      <w:r w:rsidR="000B3105" w:rsidRPr="000B3105">
        <w:rPr>
          <w:rFonts w:ascii="Arial" w:eastAsiaTheme="minorEastAsia" w:hAnsi="Arial" w:cs="Arial"/>
          <w:sz w:val="20"/>
          <w:szCs w:val="20"/>
          <w:lang w:val="en-GB"/>
        </w:rPr>
        <w:t>5415</w:t>
      </w:r>
      <w:r w:rsidRPr="000B3105">
        <w:rPr>
          <w:rFonts w:ascii="Arial" w:eastAsiaTheme="minorEastAsia" w:hAnsi="Arial" w:cs="Arial"/>
          <w:sz w:val="20"/>
          <w:szCs w:val="20"/>
          <w:lang w:val="en-GB"/>
        </w:rPr>
        <w:t>, [Draft] LS on per-UE UE performance metrics, Huawei</w:t>
      </w:r>
      <w:bookmarkEnd w:id="22"/>
    </w:p>
    <w:sectPr w:rsidR="00EA1EE4" w:rsidRPr="000B3105"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ECD45" w14:textId="77777777" w:rsidR="00B354C2" w:rsidRDefault="00B354C2">
      <w:r>
        <w:separator/>
      </w:r>
    </w:p>
  </w:endnote>
  <w:endnote w:type="continuationSeparator" w:id="0">
    <w:p w14:paraId="724B1F59" w14:textId="77777777" w:rsidR="00B354C2" w:rsidRDefault="00B3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E81B7" w14:textId="77777777" w:rsidR="00B354C2" w:rsidRDefault="00B354C2">
      <w:r>
        <w:separator/>
      </w:r>
    </w:p>
  </w:footnote>
  <w:footnote w:type="continuationSeparator" w:id="0">
    <w:p w14:paraId="36D6732A" w14:textId="77777777" w:rsidR="00B354C2" w:rsidRDefault="00B35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215FC3" w:rsidRDefault="00215F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0B46B7"/>
    <w:multiLevelType w:val="hybridMultilevel"/>
    <w:tmpl w:val="22F0A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E92846"/>
    <w:multiLevelType w:val="hybridMultilevel"/>
    <w:tmpl w:val="8D9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C11DD9"/>
    <w:multiLevelType w:val="hybridMultilevel"/>
    <w:tmpl w:val="E92AB0E8"/>
    <w:lvl w:ilvl="0" w:tplc="0409000F">
      <w:start w:val="1"/>
      <w:numFmt w:val="decimal"/>
      <w:lvlText w:val="%1."/>
      <w:lvlJc w:val="left"/>
      <w:pPr>
        <w:ind w:left="720" w:hanging="360"/>
      </w:pPr>
    </w:lvl>
    <w:lvl w:ilvl="1" w:tplc="41608AC2">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B41AC"/>
    <w:multiLevelType w:val="hybridMultilevel"/>
    <w:tmpl w:val="2E4C8E3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0"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1"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F810A5"/>
    <w:multiLevelType w:val="hybridMultilevel"/>
    <w:tmpl w:val="B6D21672"/>
    <w:lvl w:ilvl="0" w:tplc="ED6CE5E2">
      <w:start w:val="1"/>
      <w:numFmt w:val="decimal"/>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6"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6"/>
  </w:num>
  <w:num w:numId="14">
    <w:abstractNumId w:val="23"/>
  </w:num>
  <w:num w:numId="15">
    <w:abstractNumId w:val="21"/>
  </w:num>
  <w:num w:numId="16">
    <w:abstractNumId w:val="21"/>
  </w:num>
  <w:num w:numId="17">
    <w:abstractNumId w:val="21"/>
    <w:lvlOverride w:ilvl="0">
      <w:startOverride w:val="1"/>
    </w:lvlOverride>
  </w:num>
  <w:num w:numId="18">
    <w:abstractNumId w:val="21"/>
  </w:num>
  <w:num w:numId="19">
    <w:abstractNumId w:val="21"/>
    <w:lvlOverride w:ilvl="0">
      <w:startOverride w:val="1"/>
    </w:lvlOverride>
  </w:num>
  <w:num w:numId="20">
    <w:abstractNumId w:val="21"/>
    <w:lvlOverride w:ilvl="0">
      <w:startOverride w:val="1"/>
    </w:lvlOverride>
  </w:num>
  <w:num w:numId="21">
    <w:abstractNumId w:val="16"/>
  </w:num>
  <w:num w:numId="22">
    <w:abstractNumId w:val="28"/>
  </w:num>
  <w:num w:numId="23">
    <w:abstractNumId w:val="12"/>
  </w:num>
  <w:num w:numId="24">
    <w:abstractNumId w:val="27"/>
  </w:num>
  <w:num w:numId="25">
    <w:abstractNumId w:val="22"/>
  </w:num>
  <w:num w:numId="26">
    <w:abstractNumId w:val="10"/>
  </w:num>
  <w:num w:numId="27">
    <w:abstractNumId w:val="36"/>
  </w:num>
  <w:num w:numId="28">
    <w:abstractNumId w:val="34"/>
  </w:num>
  <w:num w:numId="29">
    <w:abstractNumId w:val="37"/>
  </w:num>
  <w:num w:numId="30">
    <w:abstractNumId w:val="20"/>
  </w:num>
  <w:num w:numId="31">
    <w:abstractNumId w:val="18"/>
  </w:num>
  <w:num w:numId="32">
    <w:abstractNumId w:val="31"/>
  </w:num>
  <w:num w:numId="33">
    <w:abstractNumId w:val="14"/>
  </w:num>
  <w:num w:numId="34">
    <w:abstractNumId w:val="19"/>
  </w:num>
  <w:num w:numId="35">
    <w:abstractNumId w:val="39"/>
  </w:num>
  <w:num w:numId="36">
    <w:abstractNumId w:val="24"/>
  </w:num>
  <w:num w:numId="37">
    <w:abstractNumId w:val="32"/>
  </w:num>
  <w:num w:numId="38">
    <w:abstractNumId w:val="33"/>
  </w:num>
  <w:num w:numId="39">
    <w:abstractNumId w:val="30"/>
  </w:num>
  <w:num w:numId="40">
    <w:abstractNumId w:val="29"/>
  </w:num>
  <w:num w:numId="41">
    <w:abstractNumId w:val="35"/>
  </w:num>
  <w:num w:numId="42">
    <w:abstractNumId w:val="15"/>
  </w:num>
  <w:num w:numId="43">
    <w:abstractNumId w:val="25"/>
  </w:num>
  <w:num w:numId="44">
    <w:abstractNumId w:val="17"/>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40A03"/>
    <w:rsid w:val="0004245F"/>
    <w:rsid w:val="000424BD"/>
    <w:rsid w:val="000434A8"/>
    <w:rsid w:val="00043531"/>
    <w:rsid w:val="000444CD"/>
    <w:rsid w:val="000472E8"/>
    <w:rsid w:val="00050F9C"/>
    <w:rsid w:val="00051FFB"/>
    <w:rsid w:val="00055FF5"/>
    <w:rsid w:val="00056F45"/>
    <w:rsid w:val="00057A22"/>
    <w:rsid w:val="00061D0F"/>
    <w:rsid w:val="00061E2C"/>
    <w:rsid w:val="0006470E"/>
    <w:rsid w:val="00064C5B"/>
    <w:rsid w:val="000650C5"/>
    <w:rsid w:val="00065371"/>
    <w:rsid w:val="00067DCD"/>
    <w:rsid w:val="0007073C"/>
    <w:rsid w:val="00071978"/>
    <w:rsid w:val="00074FB9"/>
    <w:rsid w:val="000751FA"/>
    <w:rsid w:val="000809CF"/>
    <w:rsid w:val="00080A06"/>
    <w:rsid w:val="0008325A"/>
    <w:rsid w:val="000839A2"/>
    <w:rsid w:val="000904F2"/>
    <w:rsid w:val="000919E6"/>
    <w:rsid w:val="00094F0A"/>
    <w:rsid w:val="00095A37"/>
    <w:rsid w:val="000A1A76"/>
    <w:rsid w:val="000A3AE6"/>
    <w:rsid w:val="000A5C1C"/>
    <w:rsid w:val="000A6394"/>
    <w:rsid w:val="000A6623"/>
    <w:rsid w:val="000B3105"/>
    <w:rsid w:val="000B5433"/>
    <w:rsid w:val="000B600E"/>
    <w:rsid w:val="000B74DE"/>
    <w:rsid w:val="000B7D0A"/>
    <w:rsid w:val="000C038A"/>
    <w:rsid w:val="000C0F87"/>
    <w:rsid w:val="000C1F8C"/>
    <w:rsid w:val="000C4094"/>
    <w:rsid w:val="000C4886"/>
    <w:rsid w:val="000C6598"/>
    <w:rsid w:val="000C7651"/>
    <w:rsid w:val="000D5714"/>
    <w:rsid w:val="000D5D43"/>
    <w:rsid w:val="000D5D4A"/>
    <w:rsid w:val="000D5F37"/>
    <w:rsid w:val="000D6382"/>
    <w:rsid w:val="000E1199"/>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14EC"/>
    <w:rsid w:val="00132F1B"/>
    <w:rsid w:val="0013327E"/>
    <w:rsid w:val="00133289"/>
    <w:rsid w:val="00140F5E"/>
    <w:rsid w:val="00141586"/>
    <w:rsid w:val="00144329"/>
    <w:rsid w:val="00145177"/>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806B4"/>
    <w:rsid w:val="00181C71"/>
    <w:rsid w:val="00181F94"/>
    <w:rsid w:val="0018278B"/>
    <w:rsid w:val="00183AF1"/>
    <w:rsid w:val="00186828"/>
    <w:rsid w:val="0019059E"/>
    <w:rsid w:val="00191183"/>
    <w:rsid w:val="00191CAD"/>
    <w:rsid w:val="00192C46"/>
    <w:rsid w:val="00192D53"/>
    <w:rsid w:val="00196241"/>
    <w:rsid w:val="00197D3B"/>
    <w:rsid w:val="00197DE0"/>
    <w:rsid w:val="001A7B60"/>
    <w:rsid w:val="001B42E9"/>
    <w:rsid w:val="001B5A2F"/>
    <w:rsid w:val="001B64A4"/>
    <w:rsid w:val="001B6CDC"/>
    <w:rsid w:val="001B7A65"/>
    <w:rsid w:val="001B7C59"/>
    <w:rsid w:val="001C7F28"/>
    <w:rsid w:val="001D14F2"/>
    <w:rsid w:val="001D17DB"/>
    <w:rsid w:val="001D2CB8"/>
    <w:rsid w:val="001D54A9"/>
    <w:rsid w:val="001D5B17"/>
    <w:rsid w:val="001E0A8C"/>
    <w:rsid w:val="001E41F3"/>
    <w:rsid w:val="001E4323"/>
    <w:rsid w:val="001E48D4"/>
    <w:rsid w:val="001E5842"/>
    <w:rsid w:val="001F0148"/>
    <w:rsid w:val="001F71B8"/>
    <w:rsid w:val="00200DED"/>
    <w:rsid w:val="002019AB"/>
    <w:rsid w:val="00204164"/>
    <w:rsid w:val="00205808"/>
    <w:rsid w:val="00212018"/>
    <w:rsid w:val="00215A81"/>
    <w:rsid w:val="00215FC3"/>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6F13"/>
    <w:rsid w:val="0025709C"/>
    <w:rsid w:val="00257A69"/>
    <w:rsid w:val="00257D52"/>
    <w:rsid w:val="0026004D"/>
    <w:rsid w:val="002604B7"/>
    <w:rsid w:val="00260F73"/>
    <w:rsid w:val="00262189"/>
    <w:rsid w:val="00262C39"/>
    <w:rsid w:val="0026330E"/>
    <w:rsid w:val="002636A7"/>
    <w:rsid w:val="00267339"/>
    <w:rsid w:val="00274611"/>
    <w:rsid w:val="002751B5"/>
    <w:rsid w:val="0027588B"/>
    <w:rsid w:val="00275D12"/>
    <w:rsid w:val="00276325"/>
    <w:rsid w:val="002769EB"/>
    <w:rsid w:val="002817FD"/>
    <w:rsid w:val="002860C4"/>
    <w:rsid w:val="00286BB9"/>
    <w:rsid w:val="00287A40"/>
    <w:rsid w:val="00293F65"/>
    <w:rsid w:val="00297354"/>
    <w:rsid w:val="002A37C8"/>
    <w:rsid w:val="002A47EF"/>
    <w:rsid w:val="002B097D"/>
    <w:rsid w:val="002B0E91"/>
    <w:rsid w:val="002B23F9"/>
    <w:rsid w:val="002B24C6"/>
    <w:rsid w:val="002B4D24"/>
    <w:rsid w:val="002B5741"/>
    <w:rsid w:val="002B5B7A"/>
    <w:rsid w:val="002C238A"/>
    <w:rsid w:val="002C4DB8"/>
    <w:rsid w:val="002D1913"/>
    <w:rsid w:val="002D2AAF"/>
    <w:rsid w:val="002D37E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154"/>
    <w:rsid w:val="00313151"/>
    <w:rsid w:val="00314AE4"/>
    <w:rsid w:val="0031593F"/>
    <w:rsid w:val="00317204"/>
    <w:rsid w:val="00324995"/>
    <w:rsid w:val="003355A3"/>
    <w:rsid w:val="00336C75"/>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65B66"/>
    <w:rsid w:val="0037232B"/>
    <w:rsid w:val="00373882"/>
    <w:rsid w:val="00375297"/>
    <w:rsid w:val="003755A8"/>
    <w:rsid w:val="00375767"/>
    <w:rsid w:val="00376EE0"/>
    <w:rsid w:val="00377380"/>
    <w:rsid w:val="00380AF7"/>
    <w:rsid w:val="00381A0B"/>
    <w:rsid w:val="00382B7B"/>
    <w:rsid w:val="003842AE"/>
    <w:rsid w:val="00384AE4"/>
    <w:rsid w:val="00384CA7"/>
    <w:rsid w:val="00386D07"/>
    <w:rsid w:val="003913D0"/>
    <w:rsid w:val="003920FA"/>
    <w:rsid w:val="00392B19"/>
    <w:rsid w:val="00396631"/>
    <w:rsid w:val="003A0215"/>
    <w:rsid w:val="003A1C24"/>
    <w:rsid w:val="003A1D98"/>
    <w:rsid w:val="003A4E1D"/>
    <w:rsid w:val="003A5266"/>
    <w:rsid w:val="003B126F"/>
    <w:rsid w:val="003B2803"/>
    <w:rsid w:val="003B3FEE"/>
    <w:rsid w:val="003B597F"/>
    <w:rsid w:val="003B7609"/>
    <w:rsid w:val="003C12C0"/>
    <w:rsid w:val="003C18B8"/>
    <w:rsid w:val="003C1F39"/>
    <w:rsid w:val="003C2231"/>
    <w:rsid w:val="003D15E8"/>
    <w:rsid w:val="003D570B"/>
    <w:rsid w:val="003D6818"/>
    <w:rsid w:val="003D71DE"/>
    <w:rsid w:val="003E06CA"/>
    <w:rsid w:val="003E1A36"/>
    <w:rsid w:val="003F2290"/>
    <w:rsid w:val="003F28A7"/>
    <w:rsid w:val="003F28D5"/>
    <w:rsid w:val="003F2F01"/>
    <w:rsid w:val="003F480D"/>
    <w:rsid w:val="003F54CE"/>
    <w:rsid w:val="0040584F"/>
    <w:rsid w:val="0040623E"/>
    <w:rsid w:val="004063EE"/>
    <w:rsid w:val="0041502F"/>
    <w:rsid w:val="004157FC"/>
    <w:rsid w:val="004165D0"/>
    <w:rsid w:val="004179B4"/>
    <w:rsid w:val="00421577"/>
    <w:rsid w:val="00423A50"/>
    <w:rsid w:val="004242F1"/>
    <w:rsid w:val="0042542B"/>
    <w:rsid w:val="00427B9F"/>
    <w:rsid w:val="00430D37"/>
    <w:rsid w:val="00431B13"/>
    <w:rsid w:val="00431B78"/>
    <w:rsid w:val="004320DF"/>
    <w:rsid w:val="004323B8"/>
    <w:rsid w:val="00432448"/>
    <w:rsid w:val="00432881"/>
    <w:rsid w:val="004333E6"/>
    <w:rsid w:val="00433B53"/>
    <w:rsid w:val="00434B1D"/>
    <w:rsid w:val="004354F5"/>
    <w:rsid w:val="004367B8"/>
    <w:rsid w:val="00447131"/>
    <w:rsid w:val="004514F7"/>
    <w:rsid w:val="0045648F"/>
    <w:rsid w:val="00456AE2"/>
    <w:rsid w:val="00457E63"/>
    <w:rsid w:val="00461FCA"/>
    <w:rsid w:val="0046203C"/>
    <w:rsid w:val="00463509"/>
    <w:rsid w:val="00463D5A"/>
    <w:rsid w:val="004656AC"/>
    <w:rsid w:val="00467657"/>
    <w:rsid w:val="004703A6"/>
    <w:rsid w:val="00471618"/>
    <w:rsid w:val="004728EF"/>
    <w:rsid w:val="0047379A"/>
    <w:rsid w:val="004755C4"/>
    <w:rsid w:val="00475FB2"/>
    <w:rsid w:val="004772EC"/>
    <w:rsid w:val="00477480"/>
    <w:rsid w:val="00477711"/>
    <w:rsid w:val="00477891"/>
    <w:rsid w:val="00477AD3"/>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52D"/>
    <w:rsid w:val="004A667F"/>
    <w:rsid w:val="004B214B"/>
    <w:rsid w:val="004B3671"/>
    <w:rsid w:val="004B71B1"/>
    <w:rsid w:val="004B74DD"/>
    <w:rsid w:val="004B74E9"/>
    <w:rsid w:val="004B75B7"/>
    <w:rsid w:val="004C0A78"/>
    <w:rsid w:val="004C4DC5"/>
    <w:rsid w:val="004C75FE"/>
    <w:rsid w:val="004D275B"/>
    <w:rsid w:val="004D2B48"/>
    <w:rsid w:val="004D3E54"/>
    <w:rsid w:val="004D70EB"/>
    <w:rsid w:val="004D7F37"/>
    <w:rsid w:val="004E2879"/>
    <w:rsid w:val="004F0607"/>
    <w:rsid w:val="004F242B"/>
    <w:rsid w:val="004F2C68"/>
    <w:rsid w:val="004F3480"/>
    <w:rsid w:val="004F3787"/>
    <w:rsid w:val="004F5F39"/>
    <w:rsid w:val="004F6292"/>
    <w:rsid w:val="00501900"/>
    <w:rsid w:val="00501FB2"/>
    <w:rsid w:val="0050299F"/>
    <w:rsid w:val="005037A0"/>
    <w:rsid w:val="0050411E"/>
    <w:rsid w:val="00504D97"/>
    <w:rsid w:val="005051CF"/>
    <w:rsid w:val="00505609"/>
    <w:rsid w:val="0050659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774"/>
    <w:rsid w:val="005478A0"/>
    <w:rsid w:val="00550162"/>
    <w:rsid w:val="00551236"/>
    <w:rsid w:val="00553B21"/>
    <w:rsid w:val="0055649E"/>
    <w:rsid w:val="005600A2"/>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91C4E"/>
    <w:rsid w:val="00592D74"/>
    <w:rsid w:val="00592FB9"/>
    <w:rsid w:val="005A0457"/>
    <w:rsid w:val="005A1819"/>
    <w:rsid w:val="005A3D03"/>
    <w:rsid w:val="005A656C"/>
    <w:rsid w:val="005A7B78"/>
    <w:rsid w:val="005B063C"/>
    <w:rsid w:val="005B0C12"/>
    <w:rsid w:val="005B169C"/>
    <w:rsid w:val="005B1D9C"/>
    <w:rsid w:val="005B359D"/>
    <w:rsid w:val="005B68B8"/>
    <w:rsid w:val="005B7057"/>
    <w:rsid w:val="005B7DE7"/>
    <w:rsid w:val="005C0673"/>
    <w:rsid w:val="005C0A63"/>
    <w:rsid w:val="005C456C"/>
    <w:rsid w:val="005C4D70"/>
    <w:rsid w:val="005C506C"/>
    <w:rsid w:val="005C63EB"/>
    <w:rsid w:val="005C7CFD"/>
    <w:rsid w:val="005D2451"/>
    <w:rsid w:val="005D261E"/>
    <w:rsid w:val="005D272C"/>
    <w:rsid w:val="005D41A0"/>
    <w:rsid w:val="005D62AC"/>
    <w:rsid w:val="005E2C44"/>
    <w:rsid w:val="005E3D2A"/>
    <w:rsid w:val="005E42DA"/>
    <w:rsid w:val="005E4D8A"/>
    <w:rsid w:val="005F096E"/>
    <w:rsid w:val="005F2108"/>
    <w:rsid w:val="005F3832"/>
    <w:rsid w:val="005F3A1B"/>
    <w:rsid w:val="005F436C"/>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F28"/>
    <w:rsid w:val="0062763C"/>
    <w:rsid w:val="006310E9"/>
    <w:rsid w:val="006329E1"/>
    <w:rsid w:val="00632C38"/>
    <w:rsid w:val="00634127"/>
    <w:rsid w:val="006346B3"/>
    <w:rsid w:val="006370F5"/>
    <w:rsid w:val="0063742E"/>
    <w:rsid w:val="006404D9"/>
    <w:rsid w:val="00646C7D"/>
    <w:rsid w:val="00647A56"/>
    <w:rsid w:val="006523F9"/>
    <w:rsid w:val="00652828"/>
    <w:rsid w:val="00653CFF"/>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A7B8C"/>
    <w:rsid w:val="006B46FB"/>
    <w:rsid w:val="006B726E"/>
    <w:rsid w:val="006C07C1"/>
    <w:rsid w:val="006C224F"/>
    <w:rsid w:val="006C742C"/>
    <w:rsid w:val="006D282D"/>
    <w:rsid w:val="006D56BC"/>
    <w:rsid w:val="006D63C2"/>
    <w:rsid w:val="006D6B67"/>
    <w:rsid w:val="006D76E0"/>
    <w:rsid w:val="006E06BC"/>
    <w:rsid w:val="006E06DD"/>
    <w:rsid w:val="006E21FB"/>
    <w:rsid w:val="006E74F4"/>
    <w:rsid w:val="006F198B"/>
    <w:rsid w:val="006F4D4C"/>
    <w:rsid w:val="006F5D71"/>
    <w:rsid w:val="006F7082"/>
    <w:rsid w:val="00703839"/>
    <w:rsid w:val="00703AD4"/>
    <w:rsid w:val="007041A7"/>
    <w:rsid w:val="00704644"/>
    <w:rsid w:val="007061FA"/>
    <w:rsid w:val="007074F7"/>
    <w:rsid w:val="0071052A"/>
    <w:rsid w:val="00711130"/>
    <w:rsid w:val="00711F86"/>
    <w:rsid w:val="0071284A"/>
    <w:rsid w:val="00714661"/>
    <w:rsid w:val="007176F6"/>
    <w:rsid w:val="00717BCD"/>
    <w:rsid w:val="0072177C"/>
    <w:rsid w:val="00722B11"/>
    <w:rsid w:val="00722DD5"/>
    <w:rsid w:val="00723435"/>
    <w:rsid w:val="007271C3"/>
    <w:rsid w:val="007309A9"/>
    <w:rsid w:val="00730A55"/>
    <w:rsid w:val="0073190F"/>
    <w:rsid w:val="00732124"/>
    <w:rsid w:val="00732503"/>
    <w:rsid w:val="007342B2"/>
    <w:rsid w:val="00734A74"/>
    <w:rsid w:val="00735782"/>
    <w:rsid w:val="007361B3"/>
    <w:rsid w:val="00737173"/>
    <w:rsid w:val="007414DD"/>
    <w:rsid w:val="00742578"/>
    <w:rsid w:val="0074672F"/>
    <w:rsid w:val="00751140"/>
    <w:rsid w:val="00754EC1"/>
    <w:rsid w:val="00763D24"/>
    <w:rsid w:val="00765952"/>
    <w:rsid w:val="00766C72"/>
    <w:rsid w:val="00767F64"/>
    <w:rsid w:val="00773339"/>
    <w:rsid w:val="00775CD6"/>
    <w:rsid w:val="007767A3"/>
    <w:rsid w:val="007779F6"/>
    <w:rsid w:val="00781AB4"/>
    <w:rsid w:val="00781F78"/>
    <w:rsid w:val="00784D15"/>
    <w:rsid w:val="00787798"/>
    <w:rsid w:val="007917FB"/>
    <w:rsid w:val="00792342"/>
    <w:rsid w:val="00795237"/>
    <w:rsid w:val="00796BB9"/>
    <w:rsid w:val="00797466"/>
    <w:rsid w:val="007A10F0"/>
    <w:rsid w:val="007A34F3"/>
    <w:rsid w:val="007A4D99"/>
    <w:rsid w:val="007A6155"/>
    <w:rsid w:val="007A6F2E"/>
    <w:rsid w:val="007B0D78"/>
    <w:rsid w:val="007B1A03"/>
    <w:rsid w:val="007B1FBA"/>
    <w:rsid w:val="007B252B"/>
    <w:rsid w:val="007B4CF4"/>
    <w:rsid w:val="007B512A"/>
    <w:rsid w:val="007B572B"/>
    <w:rsid w:val="007B64A6"/>
    <w:rsid w:val="007C1048"/>
    <w:rsid w:val="007C2097"/>
    <w:rsid w:val="007C2145"/>
    <w:rsid w:val="007C7E00"/>
    <w:rsid w:val="007D1FDE"/>
    <w:rsid w:val="007D2B28"/>
    <w:rsid w:val="007D6A07"/>
    <w:rsid w:val="007D7007"/>
    <w:rsid w:val="007D763E"/>
    <w:rsid w:val="007E3890"/>
    <w:rsid w:val="007E4113"/>
    <w:rsid w:val="007E5FC8"/>
    <w:rsid w:val="007F430A"/>
    <w:rsid w:val="007F58CE"/>
    <w:rsid w:val="007F6BEB"/>
    <w:rsid w:val="007F6C2E"/>
    <w:rsid w:val="0080040D"/>
    <w:rsid w:val="00800A11"/>
    <w:rsid w:val="00800A1C"/>
    <w:rsid w:val="0080250B"/>
    <w:rsid w:val="008028CF"/>
    <w:rsid w:val="00803F54"/>
    <w:rsid w:val="00804FCF"/>
    <w:rsid w:val="00805D95"/>
    <w:rsid w:val="00810FC9"/>
    <w:rsid w:val="00811948"/>
    <w:rsid w:val="0081303A"/>
    <w:rsid w:val="00815FF3"/>
    <w:rsid w:val="00816110"/>
    <w:rsid w:val="008218DE"/>
    <w:rsid w:val="008220D7"/>
    <w:rsid w:val="008227DB"/>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92D"/>
    <w:rsid w:val="00850586"/>
    <w:rsid w:val="00850818"/>
    <w:rsid w:val="00851050"/>
    <w:rsid w:val="00851314"/>
    <w:rsid w:val="00851DCA"/>
    <w:rsid w:val="00854858"/>
    <w:rsid w:val="00856653"/>
    <w:rsid w:val="00856CDA"/>
    <w:rsid w:val="0085799A"/>
    <w:rsid w:val="008579E4"/>
    <w:rsid w:val="008626E7"/>
    <w:rsid w:val="00863EE9"/>
    <w:rsid w:val="00865C5F"/>
    <w:rsid w:val="00867F39"/>
    <w:rsid w:val="008705FA"/>
    <w:rsid w:val="00870EE7"/>
    <w:rsid w:val="00872A5D"/>
    <w:rsid w:val="00873A2D"/>
    <w:rsid w:val="00876FAB"/>
    <w:rsid w:val="0088099E"/>
    <w:rsid w:val="00880DF5"/>
    <w:rsid w:val="00881328"/>
    <w:rsid w:val="00884E45"/>
    <w:rsid w:val="008874B0"/>
    <w:rsid w:val="008902A6"/>
    <w:rsid w:val="00892D5F"/>
    <w:rsid w:val="008956A4"/>
    <w:rsid w:val="00896892"/>
    <w:rsid w:val="00896AC9"/>
    <w:rsid w:val="008A002B"/>
    <w:rsid w:val="008A2FDC"/>
    <w:rsid w:val="008A389F"/>
    <w:rsid w:val="008A6B12"/>
    <w:rsid w:val="008A71A6"/>
    <w:rsid w:val="008B1F20"/>
    <w:rsid w:val="008B30ED"/>
    <w:rsid w:val="008B3B1B"/>
    <w:rsid w:val="008B57B6"/>
    <w:rsid w:val="008B5F97"/>
    <w:rsid w:val="008C07DB"/>
    <w:rsid w:val="008C4751"/>
    <w:rsid w:val="008C479F"/>
    <w:rsid w:val="008C4F0A"/>
    <w:rsid w:val="008C5B68"/>
    <w:rsid w:val="008C61AF"/>
    <w:rsid w:val="008C632C"/>
    <w:rsid w:val="008C6868"/>
    <w:rsid w:val="008C7E7C"/>
    <w:rsid w:val="008D0B19"/>
    <w:rsid w:val="008D3E36"/>
    <w:rsid w:val="008D4874"/>
    <w:rsid w:val="008D4912"/>
    <w:rsid w:val="008E3353"/>
    <w:rsid w:val="008E474B"/>
    <w:rsid w:val="008F66FB"/>
    <w:rsid w:val="008F686C"/>
    <w:rsid w:val="008F6FC9"/>
    <w:rsid w:val="009001D5"/>
    <w:rsid w:val="00900F73"/>
    <w:rsid w:val="009017EE"/>
    <w:rsid w:val="00901FB8"/>
    <w:rsid w:val="009067C5"/>
    <w:rsid w:val="0091230C"/>
    <w:rsid w:val="0091277E"/>
    <w:rsid w:val="009127F9"/>
    <w:rsid w:val="00913222"/>
    <w:rsid w:val="00913548"/>
    <w:rsid w:val="00916443"/>
    <w:rsid w:val="00917C9F"/>
    <w:rsid w:val="00924CB8"/>
    <w:rsid w:val="00927DEB"/>
    <w:rsid w:val="00927F32"/>
    <w:rsid w:val="00931FE0"/>
    <w:rsid w:val="0093396C"/>
    <w:rsid w:val="0093468D"/>
    <w:rsid w:val="00936638"/>
    <w:rsid w:val="00936CE6"/>
    <w:rsid w:val="00937E06"/>
    <w:rsid w:val="009415EB"/>
    <w:rsid w:val="00942F1D"/>
    <w:rsid w:val="0094353F"/>
    <w:rsid w:val="009456C0"/>
    <w:rsid w:val="00947A54"/>
    <w:rsid w:val="0095074F"/>
    <w:rsid w:val="0095235E"/>
    <w:rsid w:val="0095518E"/>
    <w:rsid w:val="00955FBC"/>
    <w:rsid w:val="00957A3C"/>
    <w:rsid w:val="009603D6"/>
    <w:rsid w:val="009605A5"/>
    <w:rsid w:val="0096169A"/>
    <w:rsid w:val="0096269D"/>
    <w:rsid w:val="00963D1D"/>
    <w:rsid w:val="0096681F"/>
    <w:rsid w:val="00966E77"/>
    <w:rsid w:val="00970A52"/>
    <w:rsid w:val="00972525"/>
    <w:rsid w:val="00973B59"/>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3339"/>
    <w:rsid w:val="009A50D9"/>
    <w:rsid w:val="009A579D"/>
    <w:rsid w:val="009A59D6"/>
    <w:rsid w:val="009A64ED"/>
    <w:rsid w:val="009A6F3C"/>
    <w:rsid w:val="009A77C8"/>
    <w:rsid w:val="009B04B0"/>
    <w:rsid w:val="009B2E9C"/>
    <w:rsid w:val="009B3E92"/>
    <w:rsid w:val="009B572C"/>
    <w:rsid w:val="009C0DE3"/>
    <w:rsid w:val="009C3287"/>
    <w:rsid w:val="009C79F6"/>
    <w:rsid w:val="009D3E00"/>
    <w:rsid w:val="009D4730"/>
    <w:rsid w:val="009D7073"/>
    <w:rsid w:val="009D7595"/>
    <w:rsid w:val="009E0762"/>
    <w:rsid w:val="009E1B2F"/>
    <w:rsid w:val="009E3297"/>
    <w:rsid w:val="009E3F4C"/>
    <w:rsid w:val="009E6957"/>
    <w:rsid w:val="009F251D"/>
    <w:rsid w:val="009F3731"/>
    <w:rsid w:val="009F5199"/>
    <w:rsid w:val="009F59BE"/>
    <w:rsid w:val="009F734F"/>
    <w:rsid w:val="00A02B5D"/>
    <w:rsid w:val="00A04081"/>
    <w:rsid w:val="00A06C95"/>
    <w:rsid w:val="00A07158"/>
    <w:rsid w:val="00A130B6"/>
    <w:rsid w:val="00A1324B"/>
    <w:rsid w:val="00A134E6"/>
    <w:rsid w:val="00A14FDA"/>
    <w:rsid w:val="00A20AB3"/>
    <w:rsid w:val="00A21256"/>
    <w:rsid w:val="00A23449"/>
    <w:rsid w:val="00A246B6"/>
    <w:rsid w:val="00A257E4"/>
    <w:rsid w:val="00A303A6"/>
    <w:rsid w:val="00A30CDD"/>
    <w:rsid w:val="00A3281B"/>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886"/>
    <w:rsid w:val="00A6470C"/>
    <w:rsid w:val="00A669BB"/>
    <w:rsid w:val="00A7441C"/>
    <w:rsid w:val="00A7529A"/>
    <w:rsid w:val="00A7671C"/>
    <w:rsid w:val="00A80BD1"/>
    <w:rsid w:val="00A82B68"/>
    <w:rsid w:val="00A83AE2"/>
    <w:rsid w:val="00A83B70"/>
    <w:rsid w:val="00A868C1"/>
    <w:rsid w:val="00A90EE4"/>
    <w:rsid w:val="00A920DC"/>
    <w:rsid w:val="00A92D0B"/>
    <w:rsid w:val="00A957CD"/>
    <w:rsid w:val="00A974E7"/>
    <w:rsid w:val="00AA0B6F"/>
    <w:rsid w:val="00AA2071"/>
    <w:rsid w:val="00AA2B2F"/>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E0600"/>
    <w:rsid w:val="00AE5A38"/>
    <w:rsid w:val="00AE602B"/>
    <w:rsid w:val="00AE6E2C"/>
    <w:rsid w:val="00AF02F3"/>
    <w:rsid w:val="00AF12E1"/>
    <w:rsid w:val="00AF268F"/>
    <w:rsid w:val="00AF2D82"/>
    <w:rsid w:val="00AF43A8"/>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412E"/>
    <w:rsid w:val="00B2197C"/>
    <w:rsid w:val="00B23943"/>
    <w:rsid w:val="00B24443"/>
    <w:rsid w:val="00B24807"/>
    <w:rsid w:val="00B250FF"/>
    <w:rsid w:val="00B258BB"/>
    <w:rsid w:val="00B266B2"/>
    <w:rsid w:val="00B2728A"/>
    <w:rsid w:val="00B30BCE"/>
    <w:rsid w:val="00B31AE0"/>
    <w:rsid w:val="00B344F4"/>
    <w:rsid w:val="00B354C2"/>
    <w:rsid w:val="00B3686D"/>
    <w:rsid w:val="00B3703E"/>
    <w:rsid w:val="00B413E7"/>
    <w:rsid w:val="00B437CA"/>
    <w:rsid w:val="00B440DE"/>
    <w:rsid w:val="00B4426F"/>
    <w:rsid w:val="00B4615A"/>
    <w:rsid w:val="00B47459"/>
    <w:rsid w:val="00B50379"/>
    <w:rsid w:val="00B52529"/>
    <w:rsid w:val="00B52BBC"/>
    <w:rsid w:val="00B52CDF"/>
    <w:rsid w:val="00B53941"/>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775D"/>
    <w:rsid w:val="00B87F14"/>
    <w:rsid w:val="00B90E84"/>
    <w:rsid w:val="00B95047"/>
    <w:rsid w:val="00B968C8"/>
    <w:rsid w:val="00BA0D02"/>
    <w:rsid w:val="00BA3EC5"/>
    <w:rsid w:val="00BB1467"/>
    <w:rsid w:val="00BB199A"/>
    <w:rsid w:val="00BB2832"/>
    <w:rsid w:val="00BB2AB0"/>
    <w:rsid w:val="00BB5DFC"/>
    <w:rsid w:val="00BB61F0"/>
    <w:rsid w:val="00BB6C8E"/>
    <w:rsid w:val="00BC0295"/>
    <w:rsid w:val="00BC1454"/>
    <w:rsid w:val="00BC34CC"/>
    <w:rsid w:val="00BC5D10"/>
    <w:rsid w:val="00BC7A59"/>
    <w:rsid w:val="00BD0718"/>
    <w:rsid w:val="00BD279D"/>
    <w:rsid w:val="00BD4CED"/>
    <w:rsid w:val="00BD6BB8"/>
    <w:rsid w:val="00BE1F14"/>
    <w:rsid w:val="00BE357D"/>
    <w:rsid w:val="00BE3B42"/>
    <w:rsid w:val="00BE4102"/>
    <w:rsid w:val="00BE5700"/>
    <w:rsid w:val="00BF5F3F"/>
    <w:rsid w:val="00C00B8E"/>
    <w:rsid w:val="00C03EE9"/>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69FF"/>
    <w:rsid w:val="00C37296"/>
    <w:rsid w:val="00C37B22"/>
    <w:rsid w:val="00C37ED6"/>
    <w:rsid w:val="00C41787"/>
    <w:rsid w:val="00C44FCC"/>
    <w:rsid w:val="00C450D6"/>
    <w:rsid w:val="00C476F9"/>
    <w:rsid w:val="00C51E6C"/>
    <w:rsid w:val="00C53295"/>
    <w:rsid w:val="00C53694"/>
    <w:rsid w:val="00C5481B"/>
    <w:rsid w:val="00C56686"/>
    <w:rsid w:val="00C573F0"/>
    <w:rsid w:val="00C6461A"/>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13CB"/>
    <w:rsid w:val="00C8374D"/>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2494"/>
    <w:rsid w:val="00CD332C"/>
    <w:rsid w:val="00CD3E23"/>
    <w:rsid w:val="00CD53E5"/>
    <w:rsid w:val="00CD5A63"/>
    <w:rsid w:val="00CE0B22"/>
    <w:rsid w:val="00CE46B6"/>
    <w:rsid w:val="00CE4956"/>
    <w:rsid w:val="00CE4BCE"/>
    <w:rsid w:val="00CE5C0E"/>
    <w:rsid w:val="00CF2967"/>
    <w:rsid w:val="00CF3094"/>
    <w:rsid w:val="00CF3E06"/>
    <w:rsid w:val="00CF7908"/>
    <w:rsid w:val="00D00459"/>
    <w:rsid w:val="00D017AC"/>
    <w:rsid w:val="00D02CA4"/>
    <w:rsid w:val="00D03F9A"/>
    <w:rsid w:val="00D04C0A"/>
    <w:rsid w:val="00D104E0"/>
    <w:rsid w:val="00D146EB"/>
    <w:rsid w:val="00D15087"/>
    <w:rsid w:val="00D157AF"/>
    <w:rsid w:val="00D162E5"/>
    <w:rsid w:val="00D16808"/>
    <w:rsid w:val="00D17034"/>
    <w:rsid w:val="00D17B5F"/>
    <w:rsid w:val="00D202FA"/>
    <w:rsid w:val="00D20B6F"/>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608C3"/>
    <w:rsid w:val="00D60C69"/>
    <w:rsid w:val="00D61EF1"/>
    <w:rsid w:val="00D62D06"/>
    <w:rsid w:val="00D63018"/>
    <w:rsid w:val="00D6479E"/>
    <w:rsid w:val="00D65AB7"/>
    <w:rsid w:val="00D70D2C"/>
    <w:rsid w:val="00D70DF1"/>
    <w:rsid w:val="00D81A30"/>
    <w:rsid w:val="00D830E7"/>
    <w:rsid w:val="00D855FA"/>
    <w:rsid w:val="00D953D9"/>
    <w:rsid w:val="00D95B9C"/>
    <w:rsid w:val="00D96016"/>
    <w:rsid w:val="00D96D3B"/>
    <w:rsid w:val="00D96E3C"/>
    <w:rsid w:val="00DA5C77"/>
    <w:rsid w:val="00DB0088"/>
    <w:rsid w:val="00DB01B9"/>
    <w:rsid w:val="00DB07D5"/>
    <w:rsid w:val="00DB15D7"/>
    <w:rsid w:val="00DB39E3"/>
    <w:rsid w:val="00DB5B8D"/>
    <w:rsid w:val="00DB66FE"/>
    <w:rsid w:val="00DB6C64"/>
    <w:rsid w:val="00DB76C6"/>
    <w:rsid w:val="00DC03B4"/>
    <w:rsid w:val="00DC0C1E"/>
    <w:rsid w:val="00DC1EF1"/>
    <w:rsid w:val="00DC3422"/>
    <w:rsid w:val="00DC6D8F"/>
    <w:rsid w:val="00DC7CBB"/>
    <w:rsid w:val="00DD2954"/>
    <w:rsid w:val="00DD5724"/>
    <w:rsid w:val="00DD6266"/>
    <w:rsid w:val="00DD7BD6"/>
    <w:rsid w:val="00DE00A2"/>
    <w:rsid w:val="00DE1832"/>
    <w:rsid w:val="00DE3499"/>
    <w:rsid w:val="00DE34CF"/>
    <w:rsid w:val="00DE3EA7"/>
    <w:rsid w:val="00DE6E1D"/>
    <w:rsid w:val="00DE7218"/>
    <w:rsid w:val="00DF093A"/>
    <w:rsid w:val="00DF137C"/>
    <w:rsid w:val="00DF4C9C"/>
    <w:rsid w:val="00DF791B"/>
    <w:rsid w:val="00E02866"/>
    <w:rsid w:val="00E06D87"/>
    <w:rsid w:val="00E0729C"/>
    <w:rsid w:val="00E10DD2"/>
    <w:rsid w:val="00E131C3"/>
    <w:rsid w:val="00E1335B"/>
    <w:rsid w:val="00E13DAC"/>
    <w:rsid w:val="00E13F84"/>
    <w:rsid w:val="00E149AE"/>
    <w:rsid w:val="00E15BA1"/>
    <w:rsid w:val="00E160BF"/>
    <w:rsid w:val="00E228CF"/>
    <w:rsid w:val="00E23309"/>
    <w:rsid w:val="00E267DD"/>
    <w:rsid w:val="00E26E37"/>
    <w:rsid w:val="00E27E18"/>
    <w:rsid w:val="00E32F21"/>
    <w:rsid w:val="00E33C53"/>
    <w:rsid w:val="00E34344"/>
    <w:rsid w:val="00E354D6"/>
    <w:rsid w:val="00E360E8"/>
    <w:rsid w:val="00E518BA"/>
    <w:rsid w:val="00E52713"/>
    <w:rsid w:val="00E53796"/>
    <w:rsid w:val="00E53CA5"/>
    <w:rsid w:val="00E54EEC"/>
    <w:rsid w:val="00E56BF1"/>
    <w:rsid w:val="00E605E7"/>
    <w:rsid w:val="00E64117"/>
    <w:rsid w:val="00E65BD2"/>
    <w:rsid w:val="00E70CE8"/>
    <w:rsid w:val="00E72A5C"/>
    <w:rsid w:val="00E73423"/>
    <w:rsid w:val="00E73E41"/>
    <w:rsid w:val="00E759AB"/>
    <w:rsid w:val="00E76A9C"/>
    <w:rsid w:val="00E807BF"/>
    <w:rsid w:val="00E807C7"/>
    <w:rsid w:val="00E81B36"/>
    <w:rsid w:val="00E82478"/>
    <w:rsid w:val="00E85C02"/>
    <w:rsid w:val="00E87E8B"/>
    <w:rsid w:val="00E90120"/>
    <w:rsid w:val="00E90C0C"/>
    <w:rsid w:val="00E91B65"/>
    <w:rsid w:val="00E91D7D"/>
    <w:rsid w:val="00E92B1B"/>
    <w:rsid w:val="00E9426E"/>
    <w:rsid w:val="00E95834"/>
    <w:rsid w:val="00E95B88"/>
    <w:rsid w:val="00E962E7"/>
    <w:rsid w:val="00E966FA"/>
    <w:rsid w:val="00E9743C"/>
    <w:rsid w:val="00EA1AA7"/>
    <w:rsid w:val="00EA1EE4"/>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639C"/>
    <w:rsid w:val="00ED7FAF"/>
    <w:rsid w:val="00EE0733"/>
    <w:rsid w:val="00EE49A0"/>
    <w:rsid w:val="00EE4D90"/>
    <w:rsid w:val="00EE4FDB"/>
    <w:rsid w:val="00EE6150"/>
    <w:rsid w:val="00EE68BD"/>
    <w:rsid w:val="00EE7D7C"/>
    <w:rsid w:val="00EE7F4A"/>
    <w:rsid w:val="00EF376B"/>
    <w:rsid w:val="00EF3A19"/>
    <w:rsid w:val="00EF3F9C"/>
    <w:rsid w:val="00EF498B"/>
    <w:rsid w:val="00EF640B"/>
    <w:rsid w:val="00EF6AE7"/>
    <w:rsid w:val="00EF71AF"/>
    <w:rsid w:val="00EF7A14"/>
    <w:rsid w:val="00F02B96"/>
    <w:rsid w:val="00F03463"/>
    <w:rsid w:val="00F036D5"/>
    <w:rsid w:val="00F03AED"/>
    <w:rsid w:val="00F03C76"/>
    <w:rsid w:val="00F07FA0"/>
    <w:rsid w:val="00F10B0F"/>
    <w:rsid w:val="00F11694"/>
    <w:rsid w:val="00F15150"/>
    <w:rsid w:val="00F15CA1"/>
    <w:rsid w:val="00F2517E"/>
    <w:rsid w:val="00F25D98"/>
    <w:rsid w:val="00F2748D"/>
    <w:rsid w:val="00F300FB"/>
    <w:rsid w:val="00F306BF"/>
    <w:rsid w:val="00F310FF"/>
    <w:rsid w:val="00F31539"/>
    <w:rsid w:val="00F31863"/>
    <w:rsid w:val="00F3190B"/>
    <w:rsid w:val="00F31FF0"/>
    <w:rsid w:val="00F339C0"/>
    <w:rsid w:val="00F509C0"/>
    <w:rsid w:val="00F51063"/>
    <w:rsid w:val="00F54197"/>
    <w:rsid w:val="00F612AD"/>
    <w:rsid w:val="00F61596"/>
    <w:rsid w:val="00F61717"/>
    <w:rsid w:val="00F66409"/>
    <w:rsid w:val="00F71F6A"/>
    <w:rsid w:val="00F72267"/>
    <w:rsid w:val="00F7274F"/>
    <w:rsid w:val="00F741BE"/>
    <w:rsid w:val="00F75006"/>
    <w:rsid w:val="00F774B3"/>
    <w:rsid w:val="00F77D84"/>
    <w:rsid w:val="00F82A13"/>
    <w:rsid w:val="00F846F4"/>
    <w:rsid w:val="00F9031B"/>
    <w:rsid w:val="00F90F7C"/>
    <w:rsid w:val="00F922BD"/>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19542E7-C2FF-46A9-84DB-32D3971D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B6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rsid w:val="008B30ED"/>
    <w:rPr>
      <w:rFonts w:ascii="Arial" w:hAnsi="Arial"/>
      <w:sz w:val="36"/>
      <w:lang w:eastAsia="en-US"/>
    </w:rPr>
  </w:style>
  <w:style w:type="character" w:styleId="Emphasis">
    <w:name w:val="Emphasis"/>
    <w:uiPriority w:val="20"/>
    <w:qFormat/>
    <w:rsid w:val="004B3671"/>
    <w:rPr>
      <w:i/>
      <w:iCs/>
    </w:rPr>
  </w:style>
  <w:style w:type="character" w:customStyle="1" w:styleId="Heading2Char">
    <w:name w:val="Heading 2 Char"/>
    <w:basedOn w:val="DefaultParagraphFont"/>
    <w:link w:val="Heading2"/>
    <w:rsid w:val="008E3353"/>
    <w:rPr>
      <w:rFonts w:ascii="Arial" w:hAnsi="Arial"/>
      <w:sz w:val="32"/>
      <w:lang w:eastAsia="en-US"/>
    </w:rPr>
  </w:style>
  <w:style w:type="character" w:styleId="PlaceholderText">
    <w:name w:val="Placeholder Text"/>
    <w:basedOn w:val="DefaultParagraphFont"/>
    <w:uiPriority w:val="99"/>
    <w:semiHidden/>
    <w:rsid w:val="00197D3B"/>
    <w:rPr>
      <w:color w:val="808080"/>
    </w:rPr>
  </w:style>
  <w:style w:type="character" w:customStyle="1" w:styleId="CRCoverPageZchn">
    <w:name w:val="CR Cover Page Zchn"/>
    <w:link w:val="CRCoverPage"/>
    <w:qFormat/>
    <w:rsid w:val="006374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A8F0-DFC3-49B3-862E-2C8DCF8E3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10</Pages>
  <Words>4652</Words>
  <Characters>26522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29</cp:revision>
  <cp:lastPrinted>1899-12-31T23:00:00Z</cp:lastPrinted>
  <dcterms:created xsi:type="dcterms:W3CDTF">2024-07-22T12:25:00Z</dcterms:created>
  <dcterms:modified xsi:type="dcterms:W3CDTF">2024-10-02T15:32:00Z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1727882700</vt:lpwstr>
  </property>
</Properties>
</file>