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68222" w14:textId="7EC9BB75" w:rsidR="003C00A7" w:rsidRDefault="003C00A7" w:rsidP="003C00A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DE753C">
        <w:rPr>
          <w:rFonts w:ascii="Arial" w:hAnsi="Arial" w:cs="Arial"/>
          <w:b/>
          <w:bCs/>
          <w:sz w:val="24"/>
        </w:rPr>
        <w:t>3712</w:t>
      </w:r>
    </w:p>
    <w:p w14:paraId="022B55DB" w14:textId="77777777" w:rsidR="003C00A7" w:rsidRDefault="003C00A7" w:rsidP="003C00A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53895DA4" w14:textId="77777777" w:rsidR="003C00A7" w:rsidRDefault="003C00A7" w:rsidP="003C00A7">
      <w:pPr>
        <w:pStyle w:val="3GPPHeader"/>
        <w:spacing w:after="0"/>
      </w:pPr>
    </w:p>
    <w:bookmarkEnd w:id="1"/>
    <w:p w14:paraId="0902E65B" w14:textId="7D4658CF" w:rsidR="00803DA7" w:rsidRPr="00803DA7" w:rsidRDefault="00803DA7" w:rsidP="00803DA7">
      <w:pPr>
        <w:pStyle w:val="Header"/>
        <w:tabs>
          <w:tab w:val="right" w:pos="9781"/>
        </w:tabs>
        <w:rPr>
          <w:rFonts w:ascii="Calibri" w:hAnsi="Calibri" w:cs="Calibri"/>
          <w:b w:val="0"/>
          <w:bCs/>
          <w:sz w:val="22"/>
        </w:rPr>
      </w:pPr>
      <w:r w:rsidRPr="00803DA7">
        <w:rPr>
          <w:rFonts w:ascii="Calibri" w:hAnsi="Calibri" w:cs="Calibri"/>
          <w:bCs/>
          <w:sz w:val="22"/>
        </w:rPr>
        <w:t>3GPP TSG-RAN WG2 Meeting #122</w:t>
      </w:r>
      <w:r w:rsidRPr="00803DA7">
        <w:rPr>
          <w:rFonts w:ascii="Calibri" w:hAnsi="Calibri" w:cs="Calibri"/>
          <w:bCs/>
          <w:sz w:val="22"/>
        </w:rPr>
        <w:tab/>
        <w:t>R2-</w:t>
      </w:r>
      <w:r w:rsidR="00FD1A30" w:rsidRPr="00803DA7">
        <w:rPr>
          <w:rFonts w:ascii="Calibri" w:hAnsi="Calibri" w:cs="Calibri"/>
          <w:bCs/>
          <w:sz w:val="22"/>
        </w:rPr>
        <w:t>230</w:t>
      </w:r>
      <w:r w:rsidR="00FD1A30">
        <w:rPr>
          <w:rFonts w:ascii="Calibri" w:hAnsi="Calibri" w:cs="Calibri"/>
          <w:bCs/>
          <w:sz w:val="22"/>
        </w:rPr>
        <w:t>6781</w:t>
      </w:r>
    </w:p>
    <w:p w14:paraId="4F4BE309" w14:textId="77777777" w:rsidR="00803DA7" w:rsidRPr="00803DA7" w:rsidRDefault="00803DA7" w:rsidP="00803DA7">
      <w:pPr>
        <w:rPr>
          <w:rFonts w:ascii="Calibri" w:hAnsi="Calibri" w:cs="Calibri"/>
          <w:b/>
          <w:bCs/>
          <w:sz w:val="22"/>
        </w:rPr>
      </w:pPr>
      <w:r w:rsidRPr="00803DA7">
        <w:rPr>
          <w:rFonts w:ascii="Calibri" w:hAnsi="Calibri" w:cs="Calibri"/>
          <w:b/>
          <w:bCs/>
          <w:sz w:val="22"/>
        </w:rPr>
        <w:t>Incheon, Korea, May 22-26, 2023</w:t>
      </w:r>
    </w:p>
    <w:p w14:paraId="2CCF0EB9" w14:textId="77777777" w:rsidR="00803DA7" w:rsidRPr="00803DA7" w:rsidRDefault="00803DA7" w:rsidP="00803DA7">
      <w:pPr>
        <w:rPr>
          <w:rFonts w:ascii="Calibri" w:hAnsi="Calibri" w:cs="Calibri"/>
        </w:rPr>
      </w:pPr>
    </w:p>
    <w:p w14:paraId="1E7496EA" w14:textId="0E29B18A" w:rsidR="00803DA7" w:rsidRPr="003C7FC1" w:rsidRDefault="00803DA7" w:rsidP="00803DA7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 w:rsidRPr="003C7FC1">
        <w:rPr>
          <w:rFonts w:ascii="Calibri" w:hAnsi="Calibri" w:cs="Calibri"/>
          <w:b/>
          <w:sz w:val="22"/>
          <w:szCs w:val="22"/>
        </w:rPr>
        <w:t>Title:</w:t>
      </w:r>
      <w:r w:rsidRPr="003C7FC1">
        <w:rPr>
          <w:rFonts w:ascii="Calibri" w:hAnsi="Calibri" w:cs="Calibri"/>
          <w:b/>
          <w:sz w:val="22"/>
          <w:szCs w:val="22"/>
        </w:rPr>
        <w:tab/>
      </w:r>
      <w:r w:rsidR="003C7FC1" w:rsidRPr="003C7FC1">
        <w:rPr>
          <w:rFonts w:ascii="Calibri" w:hAnsi="Calibri" w:cs="Calibri"/>
          <w:b/>
          <w:sz w:val="22"/>
          <w:szCs w:val="22"/>
        </w:rPr>
        <w:t>LS to RAN3 on mode 1 scheduling in inter-DU multi-path case</w:t>
      </w:r>
    </w:p>
    <w:p w14:paraId="79CE6253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2" w:name="OLE_LINK57"/>
      <w:bookmarkStart w:id="3" w:name="OLE_LINK58"/>
      <w:r w:rsidRPr="00803DA7">
        <w:rPr>
          <w:rFonts w:ascii="Calibri" w:hAnsi="Calibri" w:cs="Calibri"/>
          <w:b/>
          <w:sz w:val="22"/>
          <w:szCs w:val="22"/>
        </w:rPr>
        <w:t>Response to:</w:t>
      </w:r>
      <w:r w:rsidRPr="00803DA7">
        <w:rPr>
          <w:rFonts w:ascii="Calibri" w:hAnsi="Calibri" w:cs="Calibri"/>
          <w:b/>
          <w:bCs/>
          <w:sz w:val="22"/>
          <w:szCs w:val="22"/>
        </w:rPr>
        <w:tab/>
      </w:r>
    </w:p>
    <w:p w14:paraId="7D9F09C0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03DA7">
        <w:rPr>
          <w:rFonts w:ascii="Calibri" w:hAnsi="Calibri" w:cs="Calibri"/>
          <w:b/>
          <w:sz w:val="22"/>
          <w:szCs w:val="22"/>
        </w:rPr>
        <w:t>Release:</w:t>
      </w:r>
      <w:r w:rsidRPr="00803DA7">
        <w:rPr>
          <w:rFonts w:ascii="Calibri" w:hAnsi="Calibri" w:cs="Calibri"/>
          <w:b/>
          <w:bCs/>
          <w:sz w:val="22"/>
          <w:szCs w:val="22"/>
        </w:rPr>
        <w:tab/>
        <w:t>Rel 18</w:t>
      </w:r>
    </w:p>
    <w:bookmarkEnd w:id="4"/>
    <w:bookmarkEnd w:id="5"/>
    <w:bookmarkEnd w:id="6"/>
    <w:p w14:paraId="594617D7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r w:rsidRPr="00803DA7">
        <w:rPr>
          <w:rFonts w:ascii="Calibri" w:hAnsi="Calibri" w:cs="Calibri"/>
          <w:b/>
          <w:sz w:val="22"/>
          <w:szCs w:val="22"/>
        </w:rPr>
        <w:t>Work Item:</w:t>
      </w:r>
      <w:r w:rsidRPr="00803DA7">
        <w:rPr>
          <w:rFonts w:ascii="Calibri" w:hAnsi="Calibri" w:cs="Calibri"/>
          <w:b/>
          <w:bCs/>
          <w:sz w:val="22"/>
          <w:szCs w:val="22"/>
        </w:rPr>
        <w:tab/>
        <w:t>NR_SL_relay_enh-Core</w:t>
      </w:r>
    </w:p>
    <w:p w14:paraId="710D6E24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</w:p>
    <w:p w14:paraId="2B474F85" w14:textId="429F7937" w:rsidR="00803DA7" w:rsidRPr="00803DA7" w:rsidRDefault="00803DA7" w:rsidP="00803DA7">
      <w:pPr>
        <w:pStyle w:val="Source"/>
        <w:rPr>
          <w:rFonts w:ascii="Calibri" w:hAnsi="Calibri" w:cs="Calibri"/>
          <w:sz w:val="22"/>
          <w:szCs w:val="22"/>
        </w:rPr>
      </w:pPr>
      <w:r w:rsidRPr="00803DA7">
        <w:rPr>
          <w:rFonts w:ascii="Calibri" w:hAnsi="Calibri" w:cs="Calibri"/>
          <w:sz w:val="22"/>
          <w:szCs w:val="22"/>
        </w:rPr>
        <w:t>Source:</w:t>
      </w:r>
      <w:r w:rsidRPr="00803DA7">
        <w:rPr>
          <w:rFonts w:ascii="Calibri" w:hAnsi="Calibri" w:cs="Calibri"/>
          <w:sz w:val="22"/>
          <w:szCs w:val="22"/>
        </w:rPr>
        <w:tab/>
      </w:r>
      <w:r w:rsidR="003C7FC1" w:rsidRPr="002C17C5">
        <w:rPr>
          <w:rFonts w:ascii="Calibri" w:hAnsi="Calibri" w:cs="Calibri"/>
          <w:sz w:val="22"/>
          <w:szCs w:val="22"/>
        </w:rPr>
        <w:t>TSG RAN WG2</w:t>
      </w:r>
    </w:p>
    <w:p w14:paraId="69C25F48" w14:textId="6013A44D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 w:rsidRPr="00803DA7">
        <w:rPr>
          <w:rFonts w:ascii="Calibri" w:hAnsi="Calibri" w:cs="Calibri"/>
          <w:b/>
          <w:sz w:val="22"/>
          <w:szCs w:val="22"/>
        </w:rPr>
        <w:t>To:</w:t>
      </w:r>
      <w:r w:rsidRPr="00803DA7">
        <w:rPr>
          <w:rFonts w:ascii="Calibri" w:hAnsi="Calibri" w:cs="Calibri"/>
          <w:b/>
          <w:bCs/>
          <w:sz w:val="22"/>
          <w:szCs w:val="22"/>
        </w:rPr>
        <w:tab/>
      </w:r>
      <w:r w:rsidR="003C7FC1">
        <w:rPr>
          <w:rFonts w:ascii="Calibri" w:hAnsi="Calibri" w:cs="Calibri"/>
          <w:b/>
          <w:sz w:val="22"/>
          <w:szCs w:val="22"/>
        </w:rPr>
        <w:t>TSG RAN WG3</w:t>
      </w:r>
    </w:p>
    <w:p w14:paraId="60CE2F50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7" w:name="OLE_LINK45"/>
      <w:bookmarkStart w:id="8" w:name="OLE_LINK46"/>
      <w:r w:rsidRPr="00803DA7">
        <w:rPr>
          <w:rFonts w:ascii="Calibri" w:hAnsi="Calibri" w:cs="Calibri"/>
          <w:b/>
          <w:sz w:val="22"/>
          <w:szCs w:val="22"/>
        </w:rPr>
        <w:t>Cc:</w:t>
      </w:r>
      <w:r w:rsidRPr="00803DA7">
        <w:rPr>
          <w:rFonts w:ascii="Calibri" w:hAnsi="Calibri" w:cs="Calibri"/>
          <w:b/>
          <w:bCs/>
          <w:sz w:val="22"/>
          <w:szCs w:val="22"/>
        </w:rPr>
        <w:tab/>
      </w:r>
    </w:p>
    <w:bookmarkEnd w:id="7"/>
    <w:bookmarkEnd w:id="8"/>
    <w:p w14:paraId="60F9E7F4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Cs/>
        </w:rPr>
      </w:pPr>
    </w:p>
    <w:p w14:paraId="6E4457F3" w14:textId="77777777" w:rsidR="00803DA7" w:rsidRPr="00803DA7" w:rsidRDefault="00803DA7" w:rsidP="00803DA7">
      <w:pPr>
        <w:tabs>
          <w:tab w:val="left" w:pos="2268"/>
        </w:tabs>
        <w:spacing w:after="0"/>
        <w:rPr>
          <w:rFonts w:ascii="Calibri" w:eastAsia="SimSun" w:hAnsi="Calibri" w:cs="Calibri"/>
          <w:bCs/>
          <w:color w:val="000000"/>
          <w:sz w:val="22"/>
          <w:szCs w:val="22"/>
          <w:lang w:val="en-US" w:eastAsia="zh-CN"/>
        </w:rPr>
      </w:pPr>
      <w:r w:rsidRPr="00803DA7">
        <w:rPr>
          <w:rFonts w:ascii="Calibri" w:hAnsi="Calibri" w:cs="Calibri"/>
          <w:b/>
          <w:sz w:val="22"/>
          <w:szCs w:val="22"/>
        </w:rPr>
        <w:t>Contact person:</w:t>
      </w:r>
      <w:r w:rsidRPr="00803DA7">
        <w:rPr>
          <w:rFonts w:ascii="Calibri" w:hAnsi="Calibri" w:cs="Calibri"/>
          <w:b/>
          <w:bCs/>
          <w:sz w:val="22"/>
          <w:szCs w:val="22"/>
        </w:rPr>
        <w:tab/>
        <w:t>Boyuan Zhang</w:t>
      </w:r>
    </w:p>
    <w:p w14:paraId="4EEEFD16" w14:textId="77777777" w:rsidR="00803DA7" w:rsidRPr="00803DA7" w:rsidRDefault="00803DA7" w:rsidP="00803DA7">
      <w:pPr>
        <w:tabs>
          <w:tab w:val="left" w:pos="2268"/>
        </w:tabs>
        <w:spacing w:after="0"/>
        <w:rPr>
          <w:rFonts w:ascii="Calibri" w:hAnsi="Calibri" w:cs="Calibri"/>
          <w:b/>
          <w:bCs/>
          <w:sz w:val="22"/>
          <w:szCs w:val="22"/>
        </w:rPr>
      </w:pPr>
      <w:r w:rsidRPr="00803DA7">
        <w:rPr>
          <w:rFonts w:ascii="Calibri" w:eastAsia="SimSun" w:hAnsi="Calibri" w:cs="Calibri"/>
          <w:b/>
          <w:sz w:val="22"/>
          <w:szCs w:val="22"/>
          <w:lang w:val="en-US"/>
        </w:rPr>
        <w:tab/>
        <w:t>zhang_boyuan@nec.cn</w:t>
      </w:r>
    </w:p>
    <w:p w14:paraId="41701FEA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</w:p>
    <w:p w14:paraId="05853591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 w:rsidRPr="00803DA7">
        <w:rPr>
          <w:rFonts w:ascii="Calibri" w:hAnsi="Calibri" w:cs="Calibri"/>
          <w:b/>
          <w:sz w:val="22"/>
          <w:szCs w:val="22"/>
        </w:rPr>
        <w:t>Send any reply LS to:</w:t>
      </w:r>
      <w:r w:rsidRPr="00803DA7">
        <w:rPr>
          <w:rFonts w:ascii="Calibri" w:hAnsi="Calibri" w:cs="Calibri"/>
          <w:b/>
          <w:sz w:val="22"/>
          <w:szCs w:val="22"/>
        </w:rPr>
        <w:tab/>
        <w:t xml:space="preserve">3GPP Liaisons Coordinator, </w:t>
      </w:r>
      <w:hyperlink r:id="rId7" w:history="1">
        <w:r w:rsidRPr="00803DA7">
          <w:rPr>
            <w:rStyle w:val="Hyperlink"/>
            <w:rFonts w:ascii="Calibri" w:hAnsi="Calibri" w:cs="Calibri"/>
            <w:b/>
            <w:sz w:val="22"/>
            <w:szCs w:val="22"/>
          </w:rPr>
          <w:t>mailto:3GPPLiaison@etsi.org</w:t>
        </w:r>
      </w:hyperlink>
    </w:p>
    <w:p w14:paraId="6264C22E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</w:rPr>
      </w:pPr>
    </w:p>
    <w:p w14:paraId="4E7A5BFE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Cs/>
        </w:rPr>
      </w:pPr>
      <w:r w:rsidRPr="00803DA7">
        <w:rPr>
          <w:rFonts w:ascii="Calibri" w:hAnsi="Calibri" w:cs="Calibri"/>
          <w:b/>
        </w:rPr>
        <w:t>Attachments:</w:t>
      </w:r>
      <w:r w:rsidRPr="00803DA7">
        <w:rPr>
          <w:rFonts w:ascii="Calibri" w:hAnsi="Calibri" w:cs="Calibri"/>
          <w:bCs/>
        </w:rPr>
        <w:tab/>
      </w:r>
    </w:p>
    <w:p w14:paraId="4727EDB9" w14:textId="77777777" w:rsidR="00803DA7" w:rsidRPr="00803DA7" w:rsidRDefault="00803DA7" w:rsidP="00803DA7">
      <w:pPr>
        <w:pStyle w:val="Heading1"/>
        <w:rPr>
          <w:rFonts w:ascii="Calibri" w:hAnsi="Calibri" w:cs="Calibri"/>
        </w:rPr>
      </w:pPr>
      <w:r w:rsidRPr="00803DA7">
        <w:rPr>
          <w:rFonts w:ascii="Calibri" w:hAnsi="Calibri" w:cs="Calibri"/>
        </w:rPr>
        <w:t>1</w:t>
      </w:r>
      <w:r w:rsidRPr="00803DA7">
        <w:rPr>
          <w:rFonts w:ascii="Calibri" w:hAnsi="Calibri" w:cs="Calibri"/>
        </w:rPr>
        <w:tab/>
        <w:t>Overall description</w:t>
      </w:r>
    </w:p>
    <w:p w14:paraId="47D17A49" w14:textId="3C909EF6" w:rsidR="00803DA7" w:rsidRPr="00803DA7" w:rsidRDefault="00803DA7" w:rsidP="00803DA7">
      <w:pPr>
        <w:tabs>
          <w:tab w:val="left" w:pos="420"/>
          <w:tab w:val="center" w:pos="4153"/>
          <w:tab w:val="right" w:pos="8306"/>
        </w:tabs>
        <w:spacing w:after="0"/>
        <w:jc w:val="both"/>
        <w:rPr>
          <w:rFonts w:ascii="Calibri" w:eastAsia="DengXian" w:hAnsi="Calibri" w:cs="Calibri"/>
          <w:lang w:eastAsia="zh-CN"/>
        </w:rPr>
      </w:pPr>
      <w:r w:rsidRPr="00803DA7">
        <w:rPr>
          <w:rFonts w:ascii="Calibri" w:eastAsia="DengXian" w:hAnsi="Calibri" w:cs="Calibri"/>
          <w:lang w:eastAsia="zh-CN"/>
        </w:rPr>
        <w:t xml:space="preserve">During RAN2 #122 meeting, the following agreement, which is related to resource allocation mechanism of </w:t>
      </w:r>
      <w:r w:rsidR="00902CBA">
        <w:rPr>
          <w:rFonts w:ascii="Calibri" w:eastAsia="DengXian" w:hAnsi="Calibri" w:cs="Calibri"/>
          <w:lang w:eastAsia="zh-CN"/>
        </w:rPr>
        <w:t xml:space="preserve">L2 based </w:t>
      </w:r>
      <w:r w:rsidRPr="00803DA7">
        <w:rPr>
          <w:rFonts w:ascii="Calibri" w:eastAsia="DengXian" w:hAnsi="Calibri" w:cs="Calibri"/>
          <w:lang w:eastAsia="zh-CN"/>
        </w:rPr>
        <w:t>U2N remote UE under multi-path scenario, has been made, where it may have impact to the discussion in RAN3: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03DA7" w:rsidRPr="00803DA7" w14:paraId="0F4B7665" w14:textId="77777777" w:rsidTr="00361351">
        <w:tc>
          <w:tcPr>
            <w:tcW w:w="8834" w:type="dxa"/>
          </w:tcPr>
          <w:p w14:paraId="75B6D49F" w14:textId="77777777" w:rsidR="00803DA7" w:rsidRPr="00803DA7" w:rsidRDefault="00803DA7" w:rsidP="00803DA7">
            <w:pPr>
              <w:jc w:val="both"/>
              <w:rPr>
                <w:rFonts w:ascii="Calibri" w:hAnsi="Calibri" w:cs="Calibri"/>
                <w:b/>
                <w:bCs/>
                <w:lang w:eastAsia="zh-CN"/>
              </w:rPr>
            </w:pPr>
            <w:r w:rsidRPr="00803DA7">
              <w:rPr>
                <w:rFonts w:ascii="Calibri" w:hAnsi="Calibri" w:cs="Calibri"/>
                <w:b/>
                <w:bCs/>
                <w:lang w:eastAsia="zh-CN"/>
              </w:rPr>
              <w:t>Agreement:</w:t>
            </w:r>
          </w:p>
          <w:p w14:paraId="2848E37A" w14:textId="7AFA0EEA" w:rsidR="00803DA7" w:rsidRPr="00803DA7" w:rsidRDefault="00803DA7" w:rsidP="00803DA7">
            <w:pPr>
              <w:jc w:val="both"/>
              <w:rPr>
                <w:rFonts w:ascii="Calibri" w:hAnsi="Calibri" w:cs="Calibri"/>
                <w:b/>
                <w:bCs/>
                <w:lang w:eastAsia="zh-CN"/>
              </w:rPr>
            </w:pPr>
            <w:r w:rsidRPr="00803DA7">
              <w:rPr>
                <w:rFonts w:ascii="Calibri" w:hAnsi="Calibri" w:cs="Calibri"/>
                <w:b/>
                <w:bCs/>
                <w:lang w:eastAsia="zh-CN"/>
              </w:rPr>
              <w:t xml:space="preserve">For Scenario-1, mode-1 scheduling for remote UE is supported at least for intra-DU case, with the SR/BSR and grant sent on the direct path; whether it is supported for inter-DU case is up to R3, but R2 do not intend to make specification changes to support this case, and for specification purposes RAN2 intend to model it as a single MAC entity at the UE. </w:t>
            </w:r>
          </w:p>
        </w:tc>
      </w:tr>
    </w:tbl>
    <w:p w14:paraId="5D09C792" w14:textId="77777777" w:rsidR="00803DA7" w:rsidRPr="00803DA7" w:rsidRDefault="00803DA7" w:rsidP="00803DA7">
      <w:pPr>
        <w:tabs>
          <w:tab w:val="left" w:pos="420"/>
          <w:tab w:val="center" w:pos="4153"/>
          <w:tab w:val="right" w:pos="8306"/>
        </w:tabs>
        <w:spacing w:after="0"/>
        <w:jc w:val="both"/>
        <w:rPr>
          <w:rFonts w:ascii="Calibri" w:eastAsia="DengXian" w:hAnsi="Calibri" w:cs="Calibri"/>
          <w:lang w:eastAsia="zh-CN"/>
        </w:rPr>
      </w:pPr>
    </w:p>
    <w:p w14:paraId="5B3A25CC" w14:textId="77777777" w:rsidR="00803DA7" w:rsidRPr="00803DA7" w:rsidRDefault="00803DA7" w:rsidP="00803DA7">
      <w:pPr>
        <w:pStyle w:val="Heading1"/>
        <w:rPr>
          <w:rFonts w:ascii="Calibri" w:hAnsi="Calibri" w:cs="Calibri"/>
        </w:rPr>
      </w:pPr>
      <w:r w:rsidRPr="00803DA7">
        <w:rPr>
          <w:rFonts w:ascii="Calibri" w:hAnsi="Calibri" w:cs="Calibri"/>
        </w:rPr>
        <w:lastRenderedPageBreak/>
        <w:t>2</w:t>
      </w:r>
      <w:r w:rsidRPr="00803DA7">
        <w:rPr>
          <w:rFonts w:ascii="Calibri" w:hAnsi="Calibri" w:cs="Calibri"/>
        </w:rPr>
        <w:tab/>
        <w:t>Actions</w:t>
      </w:r>
    </w:p>
    <w:p w14:paraId="60C8E351" w14:textId="77777777" w:rsidR="00803DA7" w:rsidRPr="00803DA7" w:rsidRDefault="00803DA7" w:rsidP="00803DA7">
      <w:pPr>
        <w:spacing w:after="120"/>
        <w:ind w:left="1985" w:hanging="1985"/>
        <w:rPr>
          <w:rFonts w:ascii="Calibri" w:hAnsi="Calibri" w:cs="Calibri"/>
          <w:b/>
        </w:rPr>
      </w:pPr>
      <w:r w:rsidRPr="00803DA7">
        <w:rPr>
          <w:rFonts w:ascii="Calibri" w:hAnsi="Calibri" w:cs="Calibri"/>
          <w:b/>
        </w:rPr>
        <w:t xml:space="preserve">To RAN3 </w:t>
      </w:r>
    </w:p>
    <w:p w14:paraId="15C57CF6" w14:textId="3D80F520" w:rsidR="00803DA7" w:rsidRPr="00803DA7" w:rsidRDefault="00803DA7" w:rsidP="00803DA7">
      <w:pPr>
        <w:spacing w:after="120"/>
        <w:ind w:left="993" w:hanging="993"/>
        <w:rPr>
          <w:rFonts w:ascii="Calibri" w:hAnsi="Calibri" w:cs="Calibri"/>
        </w:rPr>
      </w:pPr>
      <w:r w:rsidRPr="00803DA7">
        <w:rPr>
          <w:rFonts w:ascii="Calibri" w:hAnsi="Calibri" w:cs="Calibri"/>
          <w:b/>
        </w:rPr>
        <w:t xml:space="preserve">ACTION: </w:t>
      </w:r>
      <w:r w:rsidRPr="00803DA7">
        <w:rPr>
          <w:rFonts w:ascii="Calibri" w:hAnsi="Calibri" w:cs="Calibri"/>
          <w:b/>
          <w:color w:val="0070C0"/>
        </w:rPr>
        <w:tab/>
      </w:r>
      <w:r w:rsidRPr="00803DA7">
        <w:rPr>
          <w:rFonts w:ascii="Calibri" w:eastAsia="DengXian" w:hAnsi="Calibri" w:cs="Calibri"/>
          <w:lang w:eastAsia="zh-CN"/>
        </w:rPr>
        <w:t>RAN2 kindly asks RAN3 to take above agreement into account for their future work</w:t>
      </w:r>
      <w:r w:rsidR="00CB339D">
        <w:rPr>
          <w:rFonts w:ascii="Calibri" w:eastAsia="DengXian" w:hAnsi="Calibri" w:cs="Calibri"/>
          <w:lang w:eastAsia="zh-CN"/>
        </w:rPr>
        <w:t xml:space="preserve"> and provide feedback, if any</w:t>
      </w:r>
      <w:r w:rsidRPr="00803DA7">
        <w:rPr>
          <w:rFonts w:ascii="Calibri" w:eastAsia="DengXian" w:hAnsi="Calibri" w:cs="Calibri"/>
          <w:lang w:eastAsia="zh-CN"/>
        </w:rPr>
        <w:t>.</w:t>
      </w:r>
    </w:p>
    <w:p w14:paraId="5457975F" w14:textId="77777777" w:rsidR="00803DA7" w:rsidRPr="00803DA7" w:rsidRDefault="00803DA7" w:rsidP="00803DA7">
      <w:pPr>
        <w:pStyle w:val="Heading1"/>
        <w:rPr>
          <w:rFonts w:ascii="Calibri" w:hAnsi="Calibri" w:cs="Calibri"/>
          <w:bCs/>
          <w:szCs w:val="36"/>
        </w:rPr>
      </w:pPr>
      <w:r w:rsidRPr="00803DA7">
        <w:rPr>
          <w:rFonts w:ascii="Calibri" w:hAnsi="Calibri" w:cs="Calibri"/>
          <w:szCs w:val="36"/>
        </w:rPr>
        <w:t>3</w:t>
      </w:r>
      <w:r w:rsidRPr="00803DA7">
        <w:rPr>
          <w:rFonts w:ascii="Calibri" w:hAnsi="Calibri" w:cs="Calibri"/>
          <w:szCs w:val="36"/>
        </w:rPr>
        <w:tab/>
        <w:t>Dates of next RAN2</w:t>
      </w:r>
      <w:r w:rsidRPr="00803DA7">
        <w:rPr>
          <w:rFonts w:ascii="Calibri" w:hAnsi="Calibri" w:cs="Calibri"/>
          <w:bCs/>
          <w:szCs w:val="36"/>
        </w:rPr>
        <w:t xml:space="preserve"> </w:t>
      </w:r>
      <w:r w:rsidRPr="00803DA7">
        <w:rPr>
          <w:rFonts w:ascii="Calibri" w:hAnsi="Calibri" w:cs="Calibri"/>
          <w:szCs w:val="36"/>
        </w:rPr>
        <w:t>meetings</w:t>
      </w:r>
    </w:p>
    <w:p w14:paraId="3F570595" w14:textId="77777777" w:rsidR="00803DA7" w:rsidRPr="00803DA7" w:rsidRDefault="00803DA7" w:rsidP="00803DA7">
      <w:pPr>
        <w:rPr>
          <w:rFonts w:ascii="Calibri" w:hAnsi="Calibri" w:cs="Calibri"/>
        </w:rPr>
      </w:pPr>
      <w:r w:rsidRPr="00803DA7">
        <w:rPr>
          <w:rFonts w:ascii="Calibri" w:hAnsi="Calibri" w:cs="Calibri"/>
        </w:rPr>
        <w:t xml:space="preserve">Updated meeting schedule can be found at: </w:t>
      </w:r>
      <w:hyperlink r:id="rId8" w:anchor="/" w:history="1">
        <w:r w:rsidRPr="00803DA7">
          <w:rPr>
            <w:rStyle w:val="Hyperlink"/>
            <w:rFonts w:ascii="Calibri" w:hAnsi="Calibri" w:cs="Calibri"/>
          </w:rPr>
          <w:t>https://portal.3gpp.org/?tbid=373&amp;SubTB=381#/</w:t>
        </w:r>
      </w:hyperlink>
      <w:r w:rsidRPr="00803DA7">
        <w:rPr>
          <w:rFonts w:ascii="Calibri" w:hAnsi="Calibri" w:cs="Calibri"/>
        </w:rPr>
        <w:t xml:space="preserve"> </w:t>
      </w:r>
    </w:p>
    <w:p w14:paraId="087DF874" w14:textId="7C95E5F2" w:rsidR="00803DA7" w:rsidRPr="00803DA7" w:rsidRDefault="00803DA7" w:rsidP="00803DA7">
      <w:pPr>
        <w:rPr>
          <w:rFonts w:ascii="Calibri" w:hAnsi="Calibri" w:cs="Calibri"/>
        </w:rPr>
      </w:pPr>
      <w:r w:rsidRPr="00803DA7">
        <w:rPr>
          <w:rFonts w:ascii="Calibri" w:hAnsi="Calibri" w:cs="Calibri"/>
        </w:rPr>
        <w:t>RAN2#123</w:t>
      </w:r>
      <w:r w:rsidRPr="00803DA7">
        <w:rPr>
          <w:rFonts w:ascii="Calibri" w:hAnsi="Calibri" w:cs="Calibri"/>
        </w:rPr>
        <w:tab/>
      </w:r>
      <w:r w:rsidRPr="00803DA7">
        <w:rPr>
          <w:rFonts w:ascii="Calibri" w:hAnsi="Calibri" w:cs="Calibri"/>
        </w:rPr>
        <w:tab/>
        <w:t>21</w:t>
      </w:r>
      <w:r w:rsidR="00843DF6">
        <w:rPr>
          <w:rFonts w:ascii="Calibri" w:hAnsi="Calibri" w:cs="Calibri"/>
        </w:rPr>
        <w:t>-</w:t>
      </w:r>
      <w:r w:rsidRPr="00803DA7">
        <w:rPr>
          <w:rFonts w:ascii="Calibri" w:hAnsi="Calibri" w:cs="Calibri"/>
        </w:rPr>
        <w:t>25 Aug 2023</w:t>
      </w:r>
      <w:r w:rsidRPr="00803DA7">
        <w:rPr>
          <w:rFonts w:ascii="Calibri" w:hAnsi="Calibri" w:cs="Calibri"/>
        </w:rPr>
        <w:tab/>
      </w:r>
      <w:r w:rsidRPr="00803DA7">
        <w:rPr>
          <w:rFonts w:ascii="Calibri" w:hAnsi="Calibri" w:cs="Calibri"/>
        </w:rPr>
        <w:tab/>
      </w:r>
      <w:r w:rsidRPr="00803DA7">
        <w:rPr>
          <w:rFonts w:ascii="Calibri" w:hAnsi="Calibri" w:cs="Calibri"/>
        </w:rPr>
        <w:tab/>
        <w:t xml:space="preserve">  Toulouse , FR</w:t>
      </w:r>
    </w:p>
    <w:p w14:paraId="63B12D04" w14:textId="6C930692" w:rsidR="00803DA7" w:rsidRPr="00803DA7" w:rsidRDefault="00803DA7" w:rsidP="00803DA7">
      <w:pPr>
        <w:rPr>
          <w:rFonts w:ascii="Calibri" w:hAnsi="Calibri" w:cs="Calibri"/>
          <w:lang w:eastAsia="zh-CN"/>
        </w:rPr>
      </w:pPr>
      <w:r w:rsidRPr="00803DA7">
        <w:rPr>
          <w:rFonts w:ascii="Calibri" w:hAnsi="Calibri" w:cs="Calibri"/>
          <w:lang w:eastAsia="zh-CN"/>
        </w:rPr>
        <w:t xml:space="preserve">RAN2#123bis     </w:t>
      </w:r>
      <w:r w:rsidR="003C7FC1">
        <w:rPr>
          <w:rFonts w:ascii="Calibri" w:hAnsi="Calibri" w:cs="Calibri"/>
          <w:lang w:eastAsia="zh-CN"/>
        </w:rPr>
        <w:t xml:space="preserve"> </w:t>
      </w:r>
      <w:r w:rsidRPr="00803DA7">
        <w:rPr>
          <w:rFonts w:ascii="Calibri" w:hAnsi="Calibri" w:cs="Calibri"/>
          <w:lang w:eastAsia="zh-CN"/>
        </w:rPr>
        <w:t>09-13 Oct 2023               Xiamen, CN</w:t>
      </w:r>
    </w:p>
    <w:p w14:paraId="78B18CCE" w14:textId="77777777" w:rsidR="005345A0" w:rsidRPr="00803DA7" w:rsidRDefault="005345A0"/>
    <w:sectPr w:rsidR="005345A0" w:rsidRPr="00803D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3140F" w14:textId="77777777" w:rsidR="00762108" w:rsidRDefault="00762108" w:rsidP="00CB339D">
      <w:pPr>
        <w:spacing w:after="0" w:line="240" w:lineRule="auto"/>
      </w:pPr>
      <w:r>
        <w:separator/>
      </w:r>
    </w:p>
  </w:endnote>
  <w:endnote w:type="continuationSeparator" w:id="0">
    <w:p w14:paraId="1B910F1B" w14:textId="77777777" w:rsidR="00762108" w:rsidRDefault="00762108" w:rsidP="00CB3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27AAD" w14:textId="77777777" w:rsidR="00762108" w:rsidRDefault="00762108" w:rsidP="00CB339D">
      <w:pPr>
        <w:spacing w:after="0" w:line="240" w:lineRule="auto"/>
      </w:pPr>
      <w:r>
        <w:separator/>
      </w:r>
    </w:p>
  </w:footnote>
  <w:footnote w:type="continuationSeparator" w:id="0">
    <w:p w14:paraId="403F74A9" w14:textId="77777777" w:rsidR="00762108" w:rsidRDefault="00762108" w:rsidP="00CB3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2C79"/>
    <w:multiLevelType w:val="hybridMultilevel"/>
    <w:tmpl w:val="4F26B7E4"/>
    <w:lvl w:ilvl="0" w:tplc="FAECB4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1479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DA7"/>
    <w:rsid w:val="00295E1B"/>
    <w:rsid w:val="002C17C5"/>
    <w:rsid w:val="003C00A7"/>
    <w:rsid w:val="003C7FC1"/>
    <w:rsid w:val="005345A0"/>
    <w:rsid w:val="00762108"/>
    <w:rsid w:val="00803DA7"/>
    <w:rsid w:val="00843DF6"/>
    <w:rsid w:val="008F5D72"/>
    <w:rsid w:val="00902CBA"/>
    <w:rsid w:val="009B62B4"/>
    <w:rsid w:val="009F6582"/>
    <w:rsid w:val="00BD02EA"/>
    <w:rsid w:val="00CA386D"/>
    <w:rsid w:val="00CB339D"/>
    <w:rsid w:val="00DE753C"/>
    <w:rsid w:val="00FD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63901"/>
  <w15:chartTrackingRefBased/>
  <w15:docId w15:val="{08E33479-59BB-4DD4-B7BA-5B5E45CB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DA7"/>
    <w:pPr>
      <w:spacing w:after="180" w:line="259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803DA7"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3DA7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qFormat/>
    <w:rsid w:val="00803DA7"/>
    <w:pPr>
      <w:widowControl w:val="0"/>
      <w:spacing w:after="160" w:line="259" w:lineRule="auto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03DA7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803DA7"/>
    <w:rPr>
      <w:rFonts w:ascii="CG Times (WN)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803DA7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03DA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803DA7"/>
    <w:rPr>
      <w:rFonts w:ascii="Calibri Light" w:eastAsia="Calibri Light" w:hAnsi="Calibri Light" w:cs="Calibri Light"/>
      <w:kern w:val="0"/>
      <w:sz w:val="20"/>
      <w:szCs w:val="20"/>
      <w:lang w:val="en-GB" w:eastAsia="ja-JP"/>
    </w:rPr>
  </w:style>
  <w:style w:type="paragraph" w:customStyle="1" w:styleId="Source">
    <w:name w:val="Source"/>
    <w:basedOn w:val="Normal"/>
    <w:rsid w:val="00803DA7"/>
    <w:pPr>
      <w:spacing w:after="60" w:line="240" w:lineRule="auto"/>
      <w:ind w:left="1985" w:hanging="1985"/>
    </w:pPr>
    <w:rPr>
      <w:rFonts w:ascii="Arial" w:hAnsi="Arial" w:cs="Arial"/>
      <w:b/>
    </w:rPr>
  </w:style>
  <w:style w:type="paragraph" w:styleId="Footer">
    <w:name w:val="footer"/>
    <w:basedOn w:val="Normal"/>
    <w:link w:val="FooterChar"/>
    <w:uiPriority w:val="99"/>
    <w:unhideWhenUsed/>
    <w:rsid w:val="00CB339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339D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2C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2CB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2CB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C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CBA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BodyText"/>
    <w:qFormat/>
    <w:rsid w:val="003C00A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3C00A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C00A7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NEC(Boyuan)</dc:creator>
  <cp:keywords/>
  <dc:description/>
  <cp:lastModifiedBy>3648</cp:lastModifiedBy>
  <cp:revision>4</cp:revision>
  <dcterms:created xsi:type="dcterms:W3CDTF">2023-05-25T05:53:00Z</dcterms:created>
  <dcterms:modified xsi:type="dcterms:W3CDTF">2023-08-07T12:57:00Z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