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2641D4" w14:textId="352D4B97" w:rsidR="000D5EC9" w:rsidRPr="00A51EAF" w:rsidRDefault="00910153" w:rsidP="000D5EC9">
      <w:pPr>
        <w:pStyle w:val="CRCoverPage"/>
        <w:tabs>
          <w:tab w:val="right" w:pos="9639"/>
          <w:tab w:val="right" w:pos="13323"/>
        </w:tabs>
        <w:spacing w:after="0"/>
        <w:rPr>
          <w:b/>
          <w:i/>
          <w:noProof/>
          <w:sz w:val="28"/>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B75997">
        <w:rPr>
          <w:rFonts w:cs="Arial"/>
          <w:b/>
          <w:bCs/>
          <w:sz w:val="24"/>
          <w:szCs w:val="24"/>
        </w:rPr>
        <w:t>Meeting #121</w:t>
      </w:r>
      <w:r w:rsidR="000D5EC9" w:rsidRPr="007D3E81">
        <w:rPr>
          <w:rFonts w:cs="Arial"/>
          <w:b/>
          <w:sz w:val="24"/>
          <w:szCs w:val="24"/>
        </w:rPr>
        <w:tab/>
      </w:r>
      <w:bookmarkStart w:id="1" w:name="_GoBack"/>
      <w:r w:rsidR="009B004B" w:rsidRPr="009B004B">
        <w:rPr>
          <w:rFonts w:cs="Arial"/>
          <w:b/>
          <w:bCs/>
          <w:sz w:val="24"/>
          <w:szCs w:val="24"/>
        </w:rPr>
        <w:t>R3-234145</w:t>
      </w:r>
      <w:bookmarkEnd w:id="1"/>
    </w:p>
    <w:p w14:paraId="42542E78" w14:textId="576FED97" w:rsidR="00714572" w:rsidRDefault="00B75997" w:rsidP="00714572">
      <w:pPr>
        <w:pStyle w:val="ac"/>
        <w:spacing w:before="100" w:beforeAutospacing="1" w:after="100" w:afterAutospacing="1"/>
        <w:jc w:val="both"/>
        <w:rPr>
          <w:rFonts w:eastAsia="MS UI Gothic" w:cs="Arial"/>
          <w:i w:val="0"/>
          <w:noProof w:val="0"/>
          <w:sz w:val="24"/>
          <w:szCs w:val="22"/>
        </w:rPr>
      </w:pPr>
      <w:r>
        <w:rPr>
          <w:rFonts w:cs="Arial"/>
          <w:i w:val="0"/>
          <w:noProof w:val="0"/>
          <w:sz w:val="24"/>
        </w:rPr>
        <w:t>Toulouse</w:t>
      </w:r>
      <w:r w:rsidR="00714572">
        <w:rPr>
          <w:rFonts w:cs="Arial"/>
          <w:i w:val="0"/>
          <w:noProof w:val="0"/>
          <w:sz w:val="24"/>
        </w:rPr>
        <w:t xml:space="preserve">, </w:t>
      </w:r>
      <w:r>
        <w:rPr>
          <w:rFonts w:cs="Arial"/>
          <w:i w:val="0"/>
          <w:noProof w:val="0"/>
          <w:sz w:val="24"/>
        </w:rPr>
        <w:t>France, 21</w:t>
      </w:r>
      <w:r>
        <w:rPr>
          <w:rFonts w:cs="Arial"/>
          <w:i w:val="0"/>
          <w:noProof w:val="0"/>
          <w:sz w:val="24"/>
          <w:vertAlign w:val="superscript"/>
        </w:rPr>
        <w:t>st</w:t>
      </w:r>
      <w:r w:rsidR="00714572">
        <w:rPr>
          <w:rFonts w:cs="Arial"/>
          <w:i w:val="0"/>
          <w:noProof w:val="0"/>
          <w:sz w:val="24"/>
        </w:rPr>
        <w:t xml:space="preserve"> – 2</w:t>
      </w:r>
      <w:r>
        <w:rPr>
          <w:rFonts w:cs="Arial"/>
          <w:i w:val="0"/>
          <w:noProof w:val="0"/>
          <w:sz w:val="24"/>
        </w:rPr>
        <w:t>5</w:t>
      </w:r>
      <w:r w:rsidR="00714572">
        <w:rPr>
          <w:rFonts w:cs="Arial"/>
          <w:i w:val="0"/>
          <w:noProof w:val="0"/>
          <w:sz w:val="24"/>
          <w:vertAlign w:val="superscript"/>
        </w:rPr>
        <w:t>th</w:t>
      </w:r>
      <w:r>
        <w:rPr>
          <w:rFonts w:cs="Arial"/>
          <w:i w:val="0"/>
          <w:noProof w:val="0"/>
          <w:sz w:val="24"/>
        </w:rPr>
        <w:t xml:space="preserve"> August</w:t>
      </w:r>
      <w:r w:rsidR="00714572">
        <w:rPr>
          <w:rFonts w:cs="Arial"/>
          <w:i w:val="0"/>
          <w:noProof w:val="0"/>
          <w:sz w:val="24"/>
        </w:rPr>
        <w:t>, 2023</w:t>
      </w:r>
      <w:r w:rsidR="00714572">
        <w:rPr>
          <w:rFonts w:eastAsia="MS UI Gothic" w:cs="Arial"/>
          <w:i w:val="0"/>
          <w:noProof w:val="0"/>
          <w:sz w:val="24"/>
          <w:szCs w:val="22"/>
        </w:rPr>
        <w:tab/>
      </w:r>
    </w:p>
    <w:p w14:paraId="12E0F72A" w14:textId="77777777" w:rsidR="0037119B" w:rsidRPr="00D424EF" w:rsidRDefault="0037119B" w:rsidP="0037119B">
      <w:pPr>
        <w:pStyle w:val="ac"/>
        <w:jc w:val="both"/>
        <w:rPr>
          <w:rFonts w:eastAsia="宋体"/>
          <w:b w:val="0"/>
          <w:i w:val="0"/>
          <w:noProof w:val="0"/>
          <w:sz w:val="24"/>
          <w:lang w:eastAsia="zh-CN"/>
        </w:rPr>
      </w:pPr>
    </w:p>
    <w:p w14:paraId="002ADAE2" w14:textId="77777777" w:rsidR="00FB4D19" w:rsidRPr="007D3E81" w:rsidRDefault="00FB4D19" w:rsidP="00FB4D19">
      <w:pPr>
        <w:tabs>
          <w:tab w:val="left" w:pos="1985"/>
        </w:tabs>
        <w:rPr>
          <w:rStyle w:val="af8"/>
          <w:lang w:val="en-GB"/>
        </w:rPr>
      </w:pPr>
      <w:r w:rsidRPr="007D3E81">
        <w:rPr>
          <w:rFonts w:ascii="Arial" w:hAnsi="Arial"/>
          <w:b/>
          <w:sz w:val="24"/>
        </w:rPr>
        <w:t>Agenda item:</w:t>
      </w:r>
      <w:r w:rsidRPr="007D3E81">
        <w:rPr>
          <w:rFonts w:ascii="Arial" w:hAnsi="Arial"/>
          <w:sz w:val="24"/>
        </w:rPr>
        <w:tab/>
      </w:r>
      <w:r>
        <w:rPr>
          <w:rFonts w:ascii="Arial" w:hAnsi="Arial"/>
          <w:sz w:val="24"/>
          <w:lang w:eastAsia="zh-CN"/>
        </w:rPr>
        <w:t>13.5</w:t>
      </w:r>
    </w:p>
    <w:p w14:paraId="4105E5D8" w14:textId="77777777" w:rsidR="00FB4D19" w:rsidRPr="007D3E81" w:rsidRDefault="00FB4D19" w:rsidP="00FB4D19">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Pr="007D3E81">
        <w:rPr>
          <w:rStyle w:val="af8"/>
          <w:lang w:val="en-GB"/>
        </w:rPr>
        <w:t>Huawei</w:t>
      </w:r>
    </w:p>
    <w:p w14:paraId="5B76C319" w14:textId="0D28FB93"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67212A" w:rsidRPr="0067212A">
        <w:rPr>
          <w:rFonts w:ascii="Arial" w:hAnsi="Arial"/>
          <w:sz w:val="24"/>
          <w:lang w:eastAsia="zh-CN"/>
        </w:rPr>
        <w:t xml:space="preserve">Discussion on the </w:t>
      </w:r>
      <w:r w:rsidR="00B75997">
        <w:rPr>
          <w:rFonts w:ascii="Arial" w:hAnsi="Arial"/>
          <w:sz w:val="24"/>
          <w:lang w:eastAsia="zh-CN"/>
        </w:rPr>
        <w:t>IAB-node de-authorization handling</w:t>
      </w:r>
    </w:p>
    <w:p w14:paraId="62D0E5C4" w14:textId="3B4287E8"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8857C7">
        <w:rPr>
          <w:rFonts w:ascii="Arial" w:hAnsi="Arial"/>
          <w:sz w:val="24"/>
        </w:rPr>
        <w:t xml:space="preserve">Discussion </w:t>
      </w:r>
    </w:p>
    <w:p w14:paraId="030B7E0D"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56AA493C" w14:textId="2F3A764B" w:rsidR="00965AC1" w:rsidRDefault="00AD0564" w:rsidP="0067212A">
      <w:pPr>
        <w:overflowPunct w:val="0"/>
        <w:autoSpaceDE w:val="0"/>
        <w:autoSpaceDN w:val="0"/>
        <w:adjustRightInd w:val="0"/>
        <w:spacing w:after="120"/>
        <w:textAlignment w:val="baseline"/>
        <w:rPr>
          <w:rFonts w:eastAsia="宋体"/>
          <w:lang w:eastAsia="zh-CN"/>
        </w:rPr>
      </w:pPr>
      <w:bookmarkStart w:id="2" w:name="OLE_LINK1"/>
      <w:bookmarkStart w:id="3" w:name="OLE_LINK2"/>
      <w:r>
        <w:rPr>
          <w:rFonts w:eastAsia="宋体"/>
          <w:lang w:eastAsia="zh-CN"/>
        </w:rPr>
        <w:t>RAN3 received a</w:t>
      </w:r>
      <w:r w:rsidR="0055378D">
        <w:rPr>
          <w:rFonts w:eastAsia="宋体"/>
          <w:lang w:eastAsia="zh-CN"/>
        </w:rPr>
        <w:t>n</w:t>
      </w:r>
      <w:r>
        <w:rPr>
          <w:rFonts w:eastAsia="宋体"/>
          <w:lang w:eastAsia="zh-CN"/>
        </w:rPr>
        <w:t xml:space="preserve"> LS </w:t>
      </w:r>
      <w:r w:rsidR="00965AC1">
        <w:rPr>
          <w:rFonts w:eastAsia="宋体"/>
          <w:lang w:eastAsia="zh-CN"/>
        </w:rPr>
        <w:t>from SA2 in the last meeting</w:t>
      </w:r>
      <w:r w:rsidR="0055378D">
        <w:rPr>
          <w:rFonts w:eastAsia="宋体"/>
          <w:lang w:eastAsia="zh-CN"/>
        </w:rPr>
        <w:t xml:space="preserve"> </w:t>
      </w:r>
      <w:r w:rsidR="0055378D">
        <w:rPr>
          <w:rFonts w:eastAsia="宋体"/>
          <w:lang w:eastAsia="zh-CN"/>
        </w:rPr>
        <w:fldChar w:fldCharType="begin"/>
      </w:r>
      <w:r w:rsidR="0055378D">
        <w:rPr>
          <w:rFonts w:eastAsia="宋体"/>
          <w:lang w:eastAsia="zh-CN"/>
        </w:rPr>
        <w:instrText xml:space="preserve"> REF _Ref124846034 \r \h </w:instrText>
      </w:r>
      <w:r w:rsidR="0055378D">
        <w:rPr>
          <w:rFonts w:eastAsia="宋体"/>
          <w:lang w:eastAsia="zh-CN"/>
        </w:rPr>
      </w:r>
      <w:r w:rsidR="0055378D">
        <w:rPr>
          <w:rFonts w:eastAsia="宋体"/>
          <w:lang w:eastAsia="zh-CN"/>
        </w:rPr>
        <w:fldChar w:fldCharType="separate"/>
      </w:r>
      <w:r w:rsidR="0003105F">
        <w:rPr>
          <w:rFonts w:eastAsia="宋体"/>
          <w:lang w:eastAsia="zh-CN"/>
        </w:rPr>
        <w:t>[1]</w:t>
      </w:r>
      <w:r w:rsidR="0055378D">
        <w:rPr>
          <w:rFonts w:eastAsia="宋体"/>
          <w:lang w:eastAsia="zh-CN"/>
        </w:rPr>
        <w:fldChar w:fldCharType="end"/>
      </w:r>
      <w:r>
        <w:rPr>
          <w:rFonts w:eastAsia="宋体"/>
          <w:lang w:eastAsia="zh-CN"/>
        </w:rPr>
        <w:t xml:space="preserve">, which </w:t>
      </w:r>
      <w:r w:rsidR="00965AC1">
        <w:rPr>
          <w:rFonts w:eastAsia="宋体"/>
          <w:lang w:eastAsia="zh-CN"/>
        </w:rPr>
        <w:t xml:space="preserve">requested RAN3 to answer some questions related to the IAB-node de-authorization handling. The </w:t>
      </w:r>
      <w:r w:rsidR="00DE62E8">
        <w:rPr>
          <w:rFonts w:eastAsia="宋体"/>
          <w:lang w:eastAsia="zh-CN"/>
        </w:rPr>
        <w:t>key</w:t>
      </w:r>
      <w:r w:rsidR="00965AC1">
        <w:rPr>
          <w:rFonts w:eastAsia="宋体"/>
          <w:lang w:eastAsia="zh-CN"/>
        </w:rPr>
        <w:t xml:space="preserve"> part of the LS is given as follows:</w:t>
      </w:r>
    </w:p>
    <w:p w14:paraId="5079F5AB" w14:textId="77777777" w:rsidR="00965AC1" w:rsidRPr="001A43ED" w:rsidRDefault="00965AC1" w:rsidP="00965AC1">
      <w:pPr>
        <w:pStyle w:val="a7"/>
        <w:rPr>
          <w:sz w:val="20"/>
        </w:rPr>
      </w:pPr>
      <w:r w:rsidRPr="001A43ED">
        <w:rPr>
          <w:sz w:val="20"/>
        </w:rPr>
        <w:t>SA2 would like to check whether this is a correct understanding:</w:t>
      </w:r>
    </w:p>
    <w:p w14:paraId="71D28140" w14:textId="77777777" w:rsidR="00965AC1" w:rsidRPr="001A43ED" w:rsidRDefault="00965AC1" w:rsidP="00965AC1">
      <w:pPr>
        <w:pStyle w:val="a7"/>
        <w:rPr>
          <w:sz w:val="20"/>
        </w:rPr>
      </w:pPr>
    </w:p>
    <w:p w14:paraId="33B5762D" w14:textId="77777777" w:rsidR="00965AC1" w:rsidRPr="001A43ED" w:rsidRDefault="00965AC1" w:rsidP="00965AC1">
      <w:pPr>
        <w:pStyle w:val="a7"/>
        <w:widowControl/>
        <w:numPr>
          <w:ilvl w:val="0"/>
          <w:numId w:val="27"/>
        </w:numPr>
        <w:tabs>
          <w:tab w:val="center" w:pos="4153"/>
          <w:tab w:val="right" w:pos="8306"/>
        </w:tabs>
        <w:overflowPunct/>
        <w:autoSpaceDE/>
        <w:autoSpaceDN/>
        <w:adjustRightInd/>
        <w:textAlignment w:val="auto"/>
        <w:rPr>
          <w:sz w:val="20"/>
        </w:rPr>
      </w:pPr>
      <w:r w:rsidRPr="001A43ED">
        <w:rPr>
          <w:sz w:val="20"/>
        </w:rPr>
        <w:t xml:space="preserve">The gNB attempts to perform handover of all the UEs served by the MBSR </w:t>
      </w:r>
    </w:p>
    <w:p w14:paraId="538374FD" w14:textId="77777777" w:rsidR="00965AC1" w:rsidRPr="001A43ED" w:rsidRDefault="00965AC1" w:rsidP="00965AC1">
      <w:pPr>
        <w:pStyle w:val="a7"/>
        <w:widowControl/>
        <w:numPr>
          <w:ilvl w:val="0"/>
          <w:numId w:val="27"/>
        </w:numPr>
        <w:tabs>
          <w:tab w:val="center" w:pos="4153"/>
          <w:tab w:val="right" w:pos="8306"/>
        </w:tabs>
        <w:overflowPunct/>
        <w:autoSpaceDE/>
        <w:autoSpaceDN/>
        <w:adjustRightInd/>
        <w:textAlignment w:val="auto"/>
        <w:rPr>
          <w:sz w:val="20"/>
        </w:rPr>
      </w:pPr>
      <w:r w:rsidRPr="001A43ED">
        <w:rPr>
          <w:sz w:val="20"/>
        </w:rPr>
        <w:t>When the step 1 completes, the gNB releases the F1-C</w:t>
      </w:r>
    </w:p>
    <w:p w14:paraId="752BE32D" w14:textId="77777777" w:rsidR="00965AC1" w:rsidRPr="001A43ED" w:rsidRDefault="00965AC1" w:rsidP="00965AC1">
      <w:pPr>
        <w:pStyle w:val="a7"/>
        <w:rPr>
          <w:sz w:val="20"/>
        </w:rPr>
      </w:pPr>
    </w:p>
    <w:p w14:paraId="2FB72A50" w14:textId="77777777" w:rsidR="00965AC1" w:rsidRPr="001A43ED" w:rsidRDefault="00965AC1" w:rsidP="00965AC1">
      <w:pPr>
        <w:pStyle w:val="a7"/>
        <w:rPr>
          <w:sz w:val="20"/>
        </w:rPr>
      </w:pPr>
      <w:r w:rsidRPr="001A43ED">
        <w:rPr>
          <w:sz w:val="20"/>
        </w:rPr>
        <w:t xml:space="preserve">Q1: is the understanding above correct? </w:t>
      </w:r>
    </w:p>
    <w:p w14:paraId="20DF075F" w14:textId="77777777" w:rsidR="00965AC1" w:rsidRPr="001A43ED" w:rsidRDefault="00965AC1" w:rsidP="00965AC1">
      <w:pPr>
        <w:pStyle w:val="a7"/>
        <w:rPr>
          <w:sz w:val="20"/>
        </w:rPr>
      </w:pPr>
      <w:r w:rsidRPr="001A43ED">
        <w:rPr>
          <w:sz w:val="20"/>
        </w:rPr>
        <w:t xml:space="preserve">Q2: Whether and how is the Mobile IAB-DU indicated to refrain from setting up a F1-C connection to the donor CU immediately after the F1-C release (is there an indication in the F1-C release instructing the DU to not try again)? </w:t>
      </w:r>
    </w:p>
    <w:p w14:paraId="272A85DB" w14:textId="77777777" w:rsidR="00965AC1" w:rsidRDefault="00965AC1" w:rsidP="001A4152">
      <w:pPr>
        <w:overflowPunct w:val="0"/>
        <w:autoSpaceDE w:val="0"/>
        <w:autoSpaceDN w:val="0"/>
        <w:adjustRightInd w:val="0"/>
        <w:spacing w:after="120"/>
        <w:textAlignment w:val="baseline"/>
        <w:rPr>
          <w:rFonts w:eastAsia="宋体"/>
          <w:lang w:eastAsia="zh-CN"/>
        </w:rPr>
      </w:pPr>
    </w:p>
    <w:p w14:paraId="255DDAD5" w14:textId="5D94DBAF" w:rsidR="00965AC1" w:rsidRDefault="008F457E" w:rsidP="001A4152">
      <w:pPr>
        <w:overflowPunct w:val="0"/>
        <w:autoSpaceDE w:val="0"/>
        <w:autoSpaceDN w:val="0"/>
        <w:adjustRightInd w:val="0"/>
        <w:spacing w:after="120"/>
        <w:textAlignment w:val="baseline"/>
        <w:rPr>
          <w:rFonts w:eastAsia="宋体"/>
          <w:lang w:eastAsia="zh-CN"/>
        </w:rPr>
      </w:pPr>
      <w:r>
        <w:rPr>
          <w:rFonts w:eastAsia="宋体"/>
          <w:lang w:eastAsia="zh-CN"/>
        </w:rPr>
        <w:t xml:space="preserve">In this contribution, we provide our views on the </w:t>
      </w:r>
      <w:r w:rsidR="00965AC1">
        <w:rPr>
          <w:rFonts w:eastAsia="宋体"/>
          <w:lang w:eastAsia="zh-CN"/>
        </w:rPr>
        <w:t xml:space="preserve">SA2’s </w:t>
      </w:r>
      <w:r w:rsidR="009452E7">
        <w:rPr>
          <w:rFonts w:eastAsia="宋体"/>
          <w:lang w:eastAsia="zh-CN"/>
        </w:rPr>
        <w:t>questions</w:t>
      </w:r>
      <w:r w:rsidR="00965AC1">
        <w:rPr>
          <w:rFonts w:eastAsia="宋体"/>
          <w:lang w:eastAsia="zh-CN"/>
        </w:rPr>
        <w:t xml:space="preserve">, and give the draft </w:t>
      </w:r>
      <w:r w:rsidR="009452E7">
        <w:rPr>
          <w:rFonts w:eastAsia="宋体"/>
          <w:lang w:eastAsia="zh-CN"/>
        </w:rPr>
        <w:t xml:space="preserve">reply </w:t>
      </w:r>
      <w:r w:rsidR="00965AC1">
        <w:rPr>
          <w:rFonts w:eastAsia="宋体"/>
          <w:lang w:eastAsia="zh-CN"/>
        </w:rPr>
        <w:t xml:space="preserve">LS </w:t>
      </w:r>
      <w:r w:rsidR="009452E7">
        <w:rPr>
          <w:rFonts w:eastAsia="宋体"/>
          <w:lang w:eastAsia="zh-CN"/>
        </w:rPr>
        <w:t>in the Annex</w:t>
      </w:r>
      <w:r w:rsidR="00965AC1">
        <w:rPr>
          <w:rFonts w:eastAsia="宋体"/>
          <w:lang w:eastAsia="zh-CN"/>
        </w:rPr>
        <w:t>.</w:t>
      </w:r>
    </w:p>
    <w:p w14:paraId="02455EC9" w14:textId="357AD0D2" w:rsidR="00965AC1" w:rsidRPr="00965AC1" w:rsidRDefault="00E4311A" w:rsidP="00965AC1">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bookmarkStart w:id="4" w:name="_Toc98351799"/>
      <w:bookmarkStart w:id="5" w:name="_Toc98748097"/>
      <w:bookmarkStart w:id="6" w:name="_Toc105704490"/>
      <w:bookmarkStart w:id="7" w:name="_Toc106108608"/>
      <w:bookmarkStart w:id="8" w:name="_Toc107829580"/>
      <w:bookmarkStart w:id="9" w:name="_Toc112703339"/>
      <w:bookmarkStart w:id="10" w:name="_Toc120012840"/>
    </w:p>
    <w:p w14:paraId="6AB0DB5A" w14:textId="3A614DAA" w:rsidR="00965AC1" w:rsidRDefault="00DE62E8" w:rsidP="00965AC1">
      <w:r>
        <w:t>W</w:t>
      </w:r>
      <w:r w:rsidR="00965AC1">
        <w:t xml:space="preserve">e think </w:t>
      </w:r>
      <w:r>
        <w:t>SA2’s understanding</w:t>
      </w:r>
      <w:r w:rsidR="00965AC1">
        <w:t xml:space="preserve"> is helpful to reduce the impact to the </w:t>
      </w:r>
      <w:r w:rsidR="00476463">
        <w:t xml:space="preserve">served </w:t>
      </w:r>
      <w:r w:rsidR="00965AC1">
        <w:t>UEs</w:t>
      </w:r>
      <w:r w:rsidR="00476463">
        <w:t xml:space="preserve"> caused by the IAB de-authorization</w:t>
      </w:r>
      <w:r w:rsidR="00965AC1">
        <w:t xml:space="preserve">. </w:t>
      </w:r>
      <w:r w:rsidR="00476463">
        <w:t xml:space="preserve">If the MT’s CU and </w:t>
      </w:r>
      <w:r>
        <w:t xml:space="preserve">the </w:t>
      </w:r>
      <w:r w:rsidR="00476463">
        <w:t>DU’</w:t>
      </w:r>
      <w:r>
        <w:t xml:space="preserve">s CU is </w:t>
      </w:r>
      <w:r w:rsidR="00476463">
        <w:t xml:space="preserve">same, there is no obstacles to </w:t>
      </w:r>
      <w:r>
        <w:t>orderly</w:t>
      </w:r>
      <w:r w:rsidR="00590F9C">
        <w:t xml:space="preserve"> perform the UE handover and release the F1-C</w:t>
      </w:r>
      <w:r w:rsidR="00476463">
        <w:t>. If</w:t>
      </w:r>
      <w:r w:rsidR="00965AC1">
        <w:t xml:space="preserve"> the MT’s CU and </w:t>
      </w:r>
      <w:r>
        <w:t xml:space="preserve">the </w:t>
      </w:r>
      <w:r w:rsidR="00965AC1">
        <w:t xml:space="preserve">DU’s CU are different, </w:t>
      </w:r>
      <w:r w:rsidR="00590F9C">
        <w:t xml:space="preserve">to be UE friendly, </w:t>
      </w:r>
      <w:r w:rsidR="00965AC1">
        <w:t xml:space="preserve">the DU’s CU </w:t>
      </w:r>
      <w:r w:rsidR="00476463">
        <w:t>should be informed the current authorization result</w:t>
      </w:r>
      <w:r w:rsidR="00590F9C">
        <w:t>, and then also</w:t>
      </w:r>
      <w:r w:rsidR="00476463">
        <w:t xml:space="preserve"> to orderly handover the UEs and release the F1</w:t>
      </w:r>
      <w:r w:rsidR="00590F9C">
        <w:t>-C</w:t>
      </w:r>
      <w:r w:rsidR="00476463">
        <w:t>, which is explained in our paper of AI 13.2.</w:t>
      </w:r>
      <w:r w:rsidR="00965AC1">
        <w:t xml:space="preserve"> </w:t>
      </w:r>
      <w:r w:rsidR="00590F9C">
        <w:t>We agree to SA2’s understanding which is beneficial, but</w:t>
      </w:r>
      <w:r w:rsidR="009B004B">
        <w:t xml:space="preserve"> </w:t>
      </w:r>
      <w:r w:rsidR="00590F9C">
        <w:t>it is still not mandatory. Thus, it is observed:</w:t>
      </w:r>
    </w:p>
    <w:p w14:paraId="0FFF6518" w14:textId="7C4141B0" w:rsidR="00965AC1" w:rsidRPr="00590F9C" w:rsidRDefault="00965AC1" w:rsidP="00965AC1">
      <w:pPr>
        <w:rPr>
          <w:b/>
        </w:rPr>
      </w:pPr>
      <w:r w:rsidRPr="00590F9C">
        <w:rPr>
          <w:b/>
        </w:rPr>
        <w:t>Observation</w:t>
      </w:r>
      <w:r w:rsidR="00590F9C">
        <w:rPr>
          <w:b/>
        </w:rPr>
        <w:t xml:space="preserve"> 1</w:t>
      </w:r>
      <w:r w:rsidRPr="00590F9C">
        <w:rPr>
          <w:b/>
        </w:rPr>
        <w:t>: For the not authorized case, it is suggested but not mandatory that the donor CU attempts to perform handover of all UEs served by mobile IAB and then release the F1 connection towards the mobile IAB node.</w:t>
      </w:r>
    </w:p>
    <w:p w14:paraId="14512CAD" w14:textId="70DC39E5" w:rsidR="00005F3E" w:rsidRDefault="00590F9C" w:rsidP="00965AC1">
      <w:r>
        <w:t xml:space="preserve">After the DU’s CU handover </w:t>
      </w:r>
      <w:r w:rsidR="008F63CC">
        <w:t>all</w:t>
      </w:r>
      <w:r w:rsidR="00005F3E">
        <w:t xml:space="preserve"> </w:t>
      </w:r>
      <w:r>
        <w:t>the UEs</w:t>
      </w:r>
      <w:r w:rsidR="008F63CC">
        <w:t xml:space="preserve"> served by the mobile IAB-DU</w:t>
      </w:r>
      <w:r>
        <w:t xml:space="preserve"> and</w:t>
      </w:r>
      <w:r w:rsidR="00005F3E">
        <w:t xml:space="preserve"> releases F1</w:t>
      </w:r>
      <w:r w:rsidR="00047B7A">
        <w:t xml:space="preserve"> connection to the IAB-DU</w:t>
      </w:r>
      <w:r>
        <w:t xml:space="preserve">, the MT’s CU </w:t>
      </w:r>
      <w:r w:rsidR="00005F3E">
        <w:t>shall release the BH resources</w:t>
      </w:r>
      <w:r w:rsidR="00047B7A">
        <w:t xml:space="preserve"> (including the default BH configuration)</w:t>
      </w:r>
      <w:r w:rsidR="00005F3E">
        <w:t xml:space="preserve"> </w:t>
      </w:r>
      <w:r w:rsidR="00FB13D7">
        <w:t xml:space="preserve">which were used for the mobile IAB </w:t>
      </w:r>
      <w:r w:rsidR="00005F3E">
        <w:t xml:space="preserve">in its topology. </w:t>
      </w:r>
      <w:r w:rsidR="00047B7A">
        <w:t>If the mobile IAB node is authorized again, the MT’s CU will know the updated authorization results from AMF, and can provide the default BAP configuration to the mobile IAB-MT, for the consequent F1 setup initiated from the mobile IAB-DU</w:t>
      </w:r>
      <w:r w:rsidR="00005F3E">
        <w:t xml:space="preserve">. From the mobile IAB-node’s perspective, it will initiate the F1 setup procedure only when it is provided </w:t>
      </w:r>
      <w:r w:rsidR="00FB13D7">
        <w:t xml:space="preserve">with </w:t>
      </w:r>
      <w:r w:rsidR="00005F3E">
        <w:t>the default B</w:t>
      </w:r>
      <w:r w:rsidR="00B75997">
        <w:t>H configuration</w:t>
      </w:r>
      <w:r w:rsidR="00FB13D7">
        <w:t xml:space="preserve">. </w:t>
      </w:r>
      <w:r w:rsidR="008F63CC">
        <w:t>So, t</w:t>
      </w:r>
      <w:r w:rsidR="00B75997">
        <w:t>here is no motivation to indicate the DU to not try F1 connection again when perform F1 release.</w:t>
      </w:r>
    </w:p>
    <w:p w14:paraId="53D606DC" w14:textId="4BA5FE9A" w:rsidR="00965AC1" w:rsidRPr="00B75997" w:rsidRDefault="00965AC1" w:rsidP="00965AC1">
      <w:pPr>
        <w:rPr>
          <w:b/>
        </w:rPr>
      </w:pPr>
      <w:r w:rsidRPr="00B75997">
        <w:rPr>
          <w:b/>
        </w:rPr>
        <w:t>Observation</w:t>
      </w:r>
      <w:r w:rsidR="00590F9C" w:rsidRPr="00B75997">
        <w:rPr>
          <w:b/>
        </w:rPr>
        <w:t xml:space="preserve"> 2</w:t>
      </w:r>
      <w:r w:rsidRPr="00B75997">
        <w:rPr>
          <w:b/>
        </w:rPr>
        <w:t xml:space="preserve">: If the mobile IAB node is authorized, the IAB-donor-CU can provide the default BH configuration to the </w:t>
      </w:r>
      <w:r w:rsidR="00B75997" w:rsidRPr="00B75997">
        <w:rPr>
          <w:b/>
        </w:rPr>
        <w:t xml:space="preserve">mobile </w:t>
      </w:r>
      <w:r w:rsidRPr="00B75997">
        <w:rPr>
          <w:b/>
        </w:rPr>
        <w:t>IAB-MT via RRC message, after obtaining such default BH configuration, the</w:t>
      </w:r>
      <w:r w:rsidR="00B75997" w:rsidRPr="00B75997">
        <w:rPr>
          <w:b/>
        </w:rPr>
        <w:t xml:space="preserve"> mobile</w:t>
      </w:r>
      <w:r w:rsidRPr="00B75997">
        <w:rPr>
          <w:b/>
        </w:rPr>
        <w:t xml:space="preserve"> IAB-</w:t>
      </w:r>
      <w:r w:rsidR="008F63CC">
        <w:rPr>
          <w:b/>
        </w:rPr>
        <w:t>node</w:t>
      </w:r>
      <w:r w:rsidRPr="00B75997">
        <w:rPr>
          <w:b/>
        </w:rPr>
        <w:t xml:space="preserve"> can initiate the F1 setup procedure.</w:t>
      </w:r>
    </w:p>
    <w:p w14:paraId="54D20827" w14:textId="5B253F9D" w:rsidR="00965AC1" w:rsidRDefault="00965AC1" w:rsidP="00965AC1">
      <w:pPr>
        <w:rPr>
          <w:b/>
        </w:rPr>
      </w:pPr>
      <w:r w:rsidRPr="00B75997">
        <w:rPr>
          <w:b/>
        </w:rPr>
        <w:t>Observation</w:t>
      </w:r>
      <w:r w:rsidR="00590F9C" w:rsidRPr="00B75997">
        <w:rPr>
          <w:b/>
        </w:rPr>
        <w:t xml:space="preserve"> 3</w:t>
      </w:r>
      <w:r w:rsidRPr="00B75997">
        <w:rPr>
          <w:b/>
        </w:rPr>
        <w:t>: There is no motivation to indicate the DU to not try F1 connection again when perform F1 release.</w:t>
      </w:r>
    </w:p>
    <w:p w14:paraId="23BA2A90" w14:textId="6CE516B7" w:rsidR="00B75997" w:rsidRPr="00B75997" w:rsidRDefault="00B75997" w:rsidP="00965AC1">
      <w:r w:rsidRPr="00B75997">
        <w:t xml:space="preserve">Based on the observations above, </w:t>
      </w:r>
      <w:r>
        <w:t>when the default BH configuration is received by the mobile IAB-node, it can determine it is authorized and initiate the F1 setup procedure. It is proposed:</w:t>
      </w:r>
    </w:p>
    <w:p w14:paraId="3EB653A3" w14:textId="669CE5EF" w:rsidR="003E1FE9" w:rsidRPr="00B75997" w:rsidRDefault="00965AC1" w:rsidP="00965AC1">
      <w:pPr>
        <w:rPr>
          <w:b/>
        </w:rPr>
      </w:pPr>
      <w:r w:rsidRPr="00B75997">
        <w:rPr>
          <w:b/>
        </w:rPr>
        <w:lastRenderedPageBreak/>
        <w:t>Proposal: After receiving the default BAP configuration, the mobile IAB-node can initiate the F1 setup procedure towards the IAB-donor-CU.</w:t>
      </w:r>
      <w:bookmarkEnd w:id="4"/>
      <w:bookmarkEnd w:id="5"/>
      <w:bookmarkEnd w:id="6"/>
      <w:bookmarkEnd w:id="7"/>
      <w:bookmarkEnd w:id="8"/>
      <w:bookmarkEnd w:id="9"/>
      <w:bookmarkEnd w:id="10"/>
      <w:r w:rsidR="003E1FE9" w:rsidRPr="00B75997">
        <w:rPr>
          <w:b/>
        </w:rPr>
        <w:t xml:space="preserve"> </w:t>
      </w:r>
    </w:p>
    <w:bookmarkEnd w:id="2"/>
    <w:bookmarkEnd w:id="3"/>
    <w:p w14:paraId="656A3A07" w14:textId="77777777" w:rsidR="00326166" w:rsidRPr="007D3E81" w:rsidRDefault="00E4311A" w:rsidP="001A1F92">
      <w:pPr>
        <w:pStyle w:val="10"/>
        <w:rPr>
          <w:rFonts w:eastAsia="宋体"/>
          <w:lang w:eastAsia="zh-CN"/>
        </w:rPr>
      </w:pPr>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374114B5" w14:textId="29FC38E2" w:rsidR="00850DCF" w:rsidRDefault="00870618" w:rsidP="000A4C5A">
      <w:pPr>
        <w:rPr>
          <w:lang w:eastAsia="zh-CN"/>
        </w:rPr>
      </w:pPr>
      <w:r>
        <w:rPr>
          <w:rFonts w:eastAsia="宋体"/>
          <w:lang w:eastAsia="zh-CN"/>
        </w:rPr>
        <w:t xml:space="preserve">This paper presents our view on the </w:t>
      </w:r>
      <w:r w:rsidR="00B75997">
        <w:rPr>
          <w:rFonts w:eastAsia="宋体"/>
          <w:lang w:eastAsia="zh-CN"/>
        </w:rPr>
        <w:t>IAB-node de-authorization handling</w:t>
      </w:r>
      <w:r w:rsidR="00AD1BA9">
        <w:rPr>
          <w:rFonts w:eastAsia="宋体"/>
          <w:lang w:eastAsia="zh-CN"/>
        </w:rPr>
        <w:t xml:space="preserve"> for the SA</w:t>
      </w:r>
      <w:r w:rsidR="00B75997">
        <w:rPr>
          <w:rFonts w:eastAsia="宋体"/>
          <w:lang w:eastAsia="zh-CN"/>
        </w:rPr>
        <w:t>2</w:t>
      </w:r>
      <w:r w:rsidR="00AD1BA9">
        <w:rPr>
          <w:rFonts w:eastAsia="宋体"/>
          <w:lang w:eastAsia="zh-CN"/>
        </w:rPr>
        <w:t xml:space="preserve"> </w:t>
      </w:r>
      <w:r>
        <w:rPr>
          <w:rFonts w:eastAsia="宋体"/>
          <w:lang w:eastAsia="zh-CN"/>
        </w:rPr>
        <w:t>LS</w:t>
      </w:r>
      <w:r>
        <w:rPr>
          <w:lang w:eastAsia="zh-CN"/>
        </w:rPr>
        <w:t xml:space="preserve">. The following </w:t>
      </w:r>
      <w:r w:rsidR="00B75997">
        <w:rPr>
          <w:lang w:eastAsia="zh-CN"/>
        </w:rPr>
        <w:t>observations and proposal are</w:t>
      </w:r>
      <w:r>
        <w:rPr>
          <w:lang w:eastAsia="zh-CN"/>
        </w:rPr>
        <w:t xml:space="preserve"> </w:t>
      </w:r>
      <w:r w:rsidR="00B75997">
        <w:rPr>
          <w:lang w:eastAsia="zh-CN"/>
        </w:rPr>
        <w:t>given</w:t>
      </w:r>
      <w:r>
        <w:rPr>
          <w:lang w:eastAsia="zh-CN"/>
        </w:rPr>
        <w:t>:</w:t>
      </w:r>
    </w:p>
    <w:p w14:paraId="4931F107" w14:textId="77777777" w:rsidR="00B75997" w:rsidRPr="00590F9C" w:rsidRDefault="00B75997" w:rsidP="00B75997">
      <w:pPr>
        <w:rPr>
          <w:b/>
        </w:rPr>
      </w:pPr>
      <w:bookmarkStart w:id="11" w:name="_Toc423020280"/>
      <w:bookmarkEnd w:id="11"/>
      <w:r w:rsidRPr="00590F9C">
        <w:rPr>
          <w:b/>
        </w:rPr>
        <w:t>Observation</w:t>
      </w:r>
      <w:r>
        <w:rPr>
          <w:b/>
        </w:rPr>
        <w:t xml:space="preserve"> 1</w:t>
      </w:r>
      <w:r w:rsidRPr="00590F9C">
        <w:rPr>
          <w:b/>
        </w:rPr>
        <w:t>: For the not authorized case, it is suggested but not mandatory that the donor CU attempts to perform handover of all UEs served by mobile IAB and then release the F1 connection towards the mobile IAB node.</w:t>
      </w:r>
    </w:p>
    <w:p w14:paraId="1BF8770E" w14:textId="6D7DB59B" w:rsidR="00B75997" w:rsidRPr="00B75997" w:rsidRDefault="00B75997" w:rsidP="00B75997">
      <w:pPr>
        <w:rPr>
          <w:b/>
        </w:rPr>
      </w:pPr>
      <w:r w:rsidRPr="00B75997">
        <w:rPr>
          <w:b/>
        </w:rPr>
        <w:t>Observation 2: If the mobile IAB node is authorized, the IAB-donor-CU can provide the default BH configuration to the mobile IAB-MT via RRC message, after obtaining such default BH configuration, the mobile IAB-</w:t>
      </w:r>
      <w:r w:rsidR="00D1221A">
        <w:rPr>
          <w:b/>
        </w:rPr>
        <w:t>node</w:t>
      </w:r>
      <w:r w:rsidR="00D1221A" w:rsidRPr="00B75997">
        <w:rPr>
          <w:b/>
        </w:rPr>
        <w:t xml:space="preserve"> </w:t>
      </w:r>
      <w:r w:rsidRPr="00B75997">
        <w:rPr>
          <w:b/>
        </w:rPr>
        <w:t>can initiate the F1 setup procedure.</w:t>
      </w:r>
    </w:p>
    <w:p w14:paraId="25FC21F0" w14:textId="77777777" w:rsidR="00B75997" w:rsidRDefault="00B75997" w:rsidP="00B75997">
      <w:pPr>
        <w:rPr>
          <w:b/>
        </w:rPr>
      </w:pPr>
      <w:r w:rsidRPr="00B75997">
        <w:rPr>
          <w:b/>
        </w:rPr>
        <w:t>Observation 3: There is no motivation to indicate the DU to not try F1 connection again when perform F1 release.</w:t>
      </w:r>
    </w:p>
    <w:p w14:paraId="54AEC376" w14:textId="77777777" w:rsidR="00B75997" w:rsidRDefault="00B75997" w:rsidP="00B75997">
      <w:pPr>
        <w:rPr>
          <w:b/>
        </w:rPr>
      </w:pPr>
      <w:r w:rsidRPr="00B75997">
        <w:rPr>
          <w:b/>
        </w:rPr>
        <w:t xml:space="preserve">Proposal: After receiving the default BAP configuration, the mobile IAB-node can initiate the F1 setup procedure towards the IAB-donor-CU. </w:t>
      </w:r>
    </w:p>
    <w:p w14:paraId="51BC580E" w14:textId="77777777" w:rsidR="00B75997" w:rsidRDefault="00B75997" w:rsidP="00B75997">
      <w:pPr>
        <w:rPr>
          <w:b/>
        </w:rPr>
      </w:pPr>
    </w:p>
    <w:p w14:paraId="107ACAA2" w14:textId="1EF35BC6" w:rsidR="00B75997" w:rsidRPr="00B75997" w:rsidRDefault="00B75997" w:rsidP="00B75997">
      <w:pPr>
        <w:overflowPunct w:val="0"/>
        <w:autoSpaceDE w:val="0"/>
        <w:autoSpaceDN w:val="0"/>
        <w:adjustRightInd w:val="0"/>
        <w:spacing w:after="120"/>
        <w:textAlignment w:val="baseline"/>
        <w:rPr>
          <w:rFonts w:eastAsia="宋体"/>
          <w:b/>
          <w:i/>
          <w:highlight w:val="lightGray"/>
          <w:lang w:eastAsia="zh-CN"/>
        </w:rPr>
      </w:pPr>
      <w:r w:rsidRPr="00B75997">
        <w:rPr>
          <w:rFonts w:eastAsia="宋体"/>
          <w:b/>
          <w:i/>
          <w:highlight w:val="lightGray"/>
          <w:lang w:eastAsia="zh-CN"/>
        </w:rPr>
        <w:t>It is also proposed:</w:t>
      </w:r>
    </w:p>
    <w:p w14:paraId="5A26DD47" w14:textId="2EC46AA9" w:rsidR="00B75997" w:rsidRPr="00545D13" w:rsidRDefault="00B75997" w:rsidP="00B75997">
      <w:pPr>
        <w:pStyle w:val="af9"/>
        <w:numPr>
          <w:ilvl w:val="0"/>
          <w:numId w:val="19"/>
        </w:numPr>
        <w:overflowPunct w:val="0"/>
        <w:autoSpaceDE w:val="0"/>
        <w:autoSpaceDN w:val="0"/>
        <w:adjustRightInd w:val="0"/>
        <w:spacing w:after="120"/>
        <w:textAlignment w:val="baseline"/>
        <w:rPr>
          <w:rFonts w:eastAsia="宋体"/>
          <w:b/>
          <w:lang w:eastAsia="zh-CN"/>
        </w:rPr>
      </w:pPr>
      <w:r w:rsidRPr="00545D13">
        <w:rPr>
          <w:rFonts w:eastAsiaTheme="minorEastAsia" w:hint="eastAsia"/>
          <w:b/>
          <w:lang w:eastAsia="zh-CN"/>
        </w:rPr>
        <w:t>A</w:t>
      </w:r>
      <w:r>
        <w:rPr>
          <w:rFonts w:eastAsiaTheme="minorEastAsia"/>
          <w:b/>
          <w:lang w:eastAsia="zh-CN"/>
        </w:rPr>
        <w:t>gree the LS back</w:t>
      </w:r>
      <w:r w:rsidRPr="00545D13">
        <w:rPr>
          <w:rFonts w:eastAsiaTheme="minorEastAsia"/>
          <w:b/>
          <w:lang w:eastAsia="zh-CN"/>
        </w:rPr>
        <w:t xml:space="preserve"> </w:t>
      </w:r>
      <w:r>
        <w:rPr>
          <w:rFonts w:eastAsiaTheme="minorEastAsia"/>
          <w:b/>
          <w:lang w:eastAsia="zh-CN"/>
        </w:rPr>
        <w:t>in Annex</w:t>
      </w:r>
      <w:r w:rsidRPr="00545D13">
        <w:rPr>
          <w:rFonts w:eastAsiaTheme="minorEastAsia"/>
          <w:b/>
          <w:lang w:eastAsia="zh-CN"/>
        </w:rPr>
        <w:t>.</w:t>
      </w:r>
    </w:p>
    <w:p w14:paraId="0F24C3DE" w14:textId="77777777" w:rsidR="00B75997" w:rsidRPr="00B75997" w:rsidRDefault="00B75997" w:rsidP="00B75997">
      <w:pPr>
        <w:rPr>
          <w:b/>
        </w:rPr>
      </w:pPr>
    </w:p>
    <w:p w14:paraId="3A88A434" w14:textId="77777777" w:rsidR="0001565F" w:rsidRPr="007D3E81" w:rsidRDefault="007E612A" w:rsidP="0013204A">
      <w:pPr>
        <w:pStyle w:val="10"/>
      </w:pPr>
      <w:r>
        <w:rPr>
          <w:b/>
        </w:rPr>
        <w:t>4</w:t>
      </w:r>
      <w:r w:rsidR="005456E5">
        <w:t xml:space="preserve">. </w:t>
      </w:r>
      <w:r w:rsidR="0001565F" w:rsidRPr="007D3E81">
        <w:t>Reference</w:t>
      </w:r>
    </w:p>
    <w:p w14:paraId="229C84E1" w14:textId="1327EAEF" w:rsidR="00FA529D" w:rsidRDefault="00AD1BA9" w:rsidP="0073292D">
      <w:pPr>
        <w:numPr>
          <w:ilvl w:val="0"/>
          <w:numId w:val="12"/>
        </w:numPr>
        <w:overflowPunct w:val="0"/>
        <w:autoSpaceDE w:val="0"/>
        <w:autoSpaceDN w:val="0"/>
        <w:adjustRightInd w:val="0"/>
        <w:textAlignment w:val="baseline"/>
      </w:pPr>
      <w:bookmarkStart w:id="12" w:name="_Ref115185142"/>
      <w:bookmarkStart w:id="13" w:name="_Ref124846034"/>
      <w:bookmarkStart w:id="14" w:name="_Ref117787543"/>
      <w:bookmarkEnd w:id="0"/>
      <w:r w:rsidRPr="00AD1BA9">
        <w:t>R3-23</w:t>
      </w:r>
      <w:r w:rsidR="0073292D">
        <w:t>3730</w:t>
      </w:r>
      <w:r w:rsidR="0055378D" w:rsidRPr="002D1F00">
        <w:t xml:space="preserve">, </w:t>
      </w:r>
      <w:bookmarkEnd w:id="12"/>
      <w:bookmarkEnd w:id="13"/>
      <w:bookmarkEnd w:id="14"/>
      <w:r w:rsidR="0073292D" w:rsidRPr="0073292D">
        <w:t xml:space="preserve">LS </w:t>
      </w:r>
      <w:r w:rsidR="0073292D">
        <w:t>o</w:t>
      </w:r>
      <w:r w:rsidR="0073292D" w:rsidRPr="0073292D">
        <w:t>n IAB-node De-authorization handling</w:t>
      </w:r>
      <w:r>
        <w:t>.</w:t>
      </w:r>
    </w:p>
    <w:p w14:paraId="45AF11A1" w14:textId="77777777" w:rsidR="009B004B" w:rsidRDefault="009B004B">
      <w:pPr>
        <w:spacing w:after="0"/>
      </w:pPr>
      <w:r>
        <w:br w:type="page"/>
      </w:r>
    </w:p>
    <w:p w14:paraId="0362F68A" w14:textId="41ED3FA2" w:rsidR="0060647D" w:rsidRDefault="0060647D" w:rsidP="0060647D">
      <w:pPr>
        <w:tabs>
          <w:tab w:val="right" w:pos="9639"/>
        </w:tabs>
        <w:spacing w:after="60"/>
        <w:ind w:left="1985" w:hanging="1985"/>
        <w:rPr>
          <w:rFonts w:ascii="Arial" w:hAnsi="Arial" w:cs="Arial"/>
          <w:b/>
          <w:bCs/>
          <w:sz w:val="24"/>
        </w:rPr>
      </w:pPr>
      <w:r>
        <w:rPr>
          <w:rFonts w:ascii="Arial" w:hAnsi="Arial" w:cs="Arial"/>
          <w:b/>
          <w:bCs/>
          <w:sz w:val="24"/>
        </w:rPr>
        <w:lastRenderedPageBreak/>
        <w:t>3GPP TSG-RAN3 Meeting #121</w:t>
      </w:r>
      <w:r>
        <w:rPr>
          <w:rFonts w:ascii="Arial" w:hAnsi="Arial" w:cs="Arial"/>
          <w:b/>
          <w:bCs/>
          <w:sz w:val="24"/>
        </w:rPr>
        <w:tab/>
      </w:r>
      <w:r w:rsidRPr="000028DD">
        <w:rPr>
          <w:rFonts w:ascii="Arial" w:hAnsi="Arial" w:cs="Arial"/>
          <w:b/>
          <w:bCs/>
          <w:sz w:val="24"/>
        </w:rPr>
        <w:t>R3-</w:t>
      </w:r>
      <w:r>
        <w:rPr>
          <w:rFonts w:ascii="Arial" w:hAnsi="Arial" w:cs="Arial"/>
          <w:b/>
          <w:bCs/>
          <w:sz w:val="24"/>
        </w:rPr>
        <w:t>xxxxxx</w:t>
      </w:r>
    </w:p>
    <w:p w14:paraId="0698B738" w14:textId="0BCA0102" w:rsidR="0060647D" w:rsidRDefault="0060647D" w:rsidP="0060647D">
      <w:pPr>
        <w:pBdr>
          <w:bottom w:val="single" w:sz="12" w:space="1" w:color="auto"/>
        </w:pBdr>
        <w:rPr>
          <w:rFonts w:ascii="Arial" w:hAnsi="Arial" w:cs="Arial"/>
          <w:b/>
          <w:sz w:val="24"/>
        </w:rPr>
      </w:pPr>
      <w:r>
        <w:rPr>
          <w:rFonts w:ascii="Arial" w:hAnsi="Arial" w:cs="Arial"/>
          <w:b/>
          <w:sz w:val="24"/>
        </w:rPr>
        <w:t>Toulouse, France, 21</w:t>
      </w:r>
      <w:r>
        <w:rPr>
          <w:rFonts w:ascii="Arial" w:hAnsi="Arial"/>
          <w:b/>
          <w:noProof/>
          <w:sz w:val="24"/>
          <w:vertAlign w:val="superscript"/>
        </w:rPr>
        <w:t>st</w:t>
      </w:r>
      <w:r>
        <w:rPr>
          <w:rFonts w:ascii="Arial" w:hAnsi="Arial" w:cs="Arial"/>
          <w:b/>
          <w:sz w:val="24"/>
        </w:rPr>
        <w:t xml:space="preserve"> – 25</w:t>
      </w:r>
      <w:r>
        <w:rPr>
          <w:rFonts w:ascii="Arial" w:hAnsi="Arial"/>
          <w:b/>
          <w:noProof/>
          <w:sz w:val="24"/>
          <w:vertAlign w:val="superscript"/>
        </w:rPr>
        <w:t>th</w:t>
      </w:r>
      <w:r>
        <w:rPr>
          <w:rFonts w:ascii="Arial" w:hAnsi="Arial" w:cs="Arial"/>
          <w:b/>
          <w:sz w:val="24"/>
        </w:rPr>
        <w:t xml:space="preserve"> August 2023</w:t>
      </w:r>
    </w:p>
    <w:p w14:paraId="2BB9A3D4" w14:textId="77777777" w:rsidR="0060647D" w:rsidRPr="000F4E43" w:rsidRDefault="0060647D" w:rsidP="0060647D">
      <w:pPr>
        <w:rPr>
          <w:rFonts w:ascii="Arial" w:hAnsi="Arial" w:cs="Arial"/>
        </w:rPr>
      </w:pPr>
    </w:p>
    <w:p w14:paraId="0BCED69C" w14:textId="48B5281E" w:rsidR="0060647D" w:rsidRPr="000F4E43" w:rsidRDefault="0060647D" w:rsidP="0060647D">
      <w:pPr>
        <w:pStyle w:val="afe"/>
        <w:ind w:hanging="1699"/>
      </w:pPr>
      <w:r w:rsidRPr="000F4E43">
        <w:t>Title:</w:t>
      </w:r>
      <w:r w:rsidRPr="000F4E43">
        <w:tab/>
      </w:r>
      <w:r w:rsidRPr="009B004B">
        <w:rPr>
          <w:color w:val="FF0000"/>
        </w:rPr>
        <w:t>[DRAFT]</w:t>
      </w:r>
      <w:r>
        <w:t xml:space="preserve"> </w:t>
      </w:r>
      <w:r w:rsidRPr="00CE35ED">
        <w:rPr>
          <w:color w:val="0D0D0D"/>
        </w:rPr>
        <w:t xml:space="preserve">Reply LS </w:t>
      </w:r>
      <w:r w:rsidRPr="00186C72">
        <w:rPr>
          <w:color w:val="0D0D0D"/>
        </w:rPr>
        <w:t xml:space="preserve">on </w:t>
      </w:r>
      <w:r w:rsidRPr="0060647D">
        <w:rPr>
          <w:color w:val="0D0D0D"/>
        </w:rPr>
        <w:t>the IAB-node de-authorization handling</w:t>
      </w:r>
    </w:p>
    <w:p w14:paraId="190BC2F1" w14:textId="684416EA" w:rsidR="0060647D" w:rsidRPr="000F4E43" w:rsidRDefault="0060647D" w:rsidP="0060647D">
      <w:pPr>
        <w:pStyle w:val="afe"/>
        <w:ind w:hanging="1699"/>
      </w:pPr>
      <w:r w:rsidRPr="000F4E43">
        <w:t>Response to:</w:t>
      </w:r>
      <w:r w:rsidRPr="000F4E43">
        <w:tab/>
      </w:r>
      <w:r w:rsidRPr="00186C72">
        <w:rPr>
          <w:bCs w:val="0"/>
        </w:rPr>
        <w:t>S</w:t>
      </w:r>
      <w:r>
        <w:rPr>
          <w:bCs w:val="0"/>
        </w:rPr>
        <w:t>2</w:t>
      </w:r>
      <w:r w:rsidRPr="00186C72">
        <w:rPr>
          <w:bCs w:val="0"/>
        </w:rPr>
        <w:t>-</w:t>
      </w:r>
      <w:r w:rsidRPr="0060647D">
        <w:rPr>
          <w:bCs w:val="0"/>
        </w:rPr>
        <w:t>2308158</w:t>
      </w:r>
      <w:r>
        <w:rPr>
          <w:bCs w:val="0"/>
        </w:rPr>
        <w:t>/R3-233730</w:t>
      </w:r>
    </w:p>
    <w:p w14:paraId="734247BA" w14:textId="622D039A" w:rsidR="0060647D" w:rsidRPr="000F4E43" w:rsidRDefault="0060647D" w:rsidP="0060647D">
      <w:pPr>
        <w:pStyle w:val="afe"/>
        <w:ind w:hanging="1699"/>
      </w:pPr>
      <w:r w:rsidRPr="000F4E43">
        <w:t>Release:</w:t>
      </w:r>
      <w:r w:rsidRPr="000F4E43">
        <w:tab/>
      </w:r>
      <w:r w:rsidRPr="00EC750B">
        <w:rPr>
          <w:sz w:val="22"/>
          <w:szCs w:val="22"/>
        </w:rPr>
        <w:t>Rel-</w:t>
      </w:r>
      <w:r>
        <w:rPr>
          <w:sz w:val="22"/>
          <w:szCs w:val="22"/>
        </w:rPr>
        <w:t>18</w:t>
      </w:r>
    </w:p>
    <w:p w14:paraId="50C6A2E8" w14:textId="53320B0A" w:rsidR="0060647D" w:rsidRPr="000F4E43" w:rsidRDefault="0060647D" w:rsidP="0060647D">
      <w:pPr>
        <w:pStyle w:val="afe"/>
        <w:ind w:hanging="1699"/>
      </w:pPr>
      <w:r w:rsidRPr="000F4E43">
        <w:t>Work Item:</w:t>
      </w:r>
      <w:r w:rsidRPr="000F4E43">
        <w:tab/>
      </w:r>
      <w:r>
        <w:t>VMR</w:t>
      </w:r>
    </w:p>
    <w:p w14:paraId="6F646D54" w14:textId="77777777" w:rsidR="0060647D" w:rsidRPr="000F4E43" w:rsidRDefault="0060647D" w:rsidP="0060647D">
      <w:pPr>
        <w:spacing w:after="60"/>
        <w:rPr>
          <w:rFonts w:ascii="Arial" w:hAnsi="Arial" w:cs="Arial"/>
          <w:b/>
        </w:rPr>
      </w:pPr>
    </w:p>
    <w:p w14:paraId="7AC3218E" w14:textId="77777777" w:rsidR="0060647D" w:rsidRPr="0060647D" w:rsidRDefault="0060647D" w:rsidP="0060647D">
      <w:pPr>
        <w:pStyle w:val="Source"/>
        <w:ind w:left="1710" w:hanging="1699"/>
      </w:pPr>
      <w:r w:rsidRPr="0060647D">
        <w:t>Source:</w:t>
      </w:r>
      <w:r w:rsidRPr="0060647D">
        <w:tab/>
        <w:t xml:space="preserve">Huawei </w:t>
      </w:r>
      <w:r w:rsidRPr="009B004B">
        <w:rPr>
          <w:color w:val="FF0000"/>
        </w:rPr>
        <w:t>[to be: RAN3]</w:t>
      </w:r>
    </w:p>
    <w:p w14:paraId="2AEB301C" w14:textId="0D1407AE" w:rsidR="0060647D" w:rsidRPr="0060647D" w:rsidRDefault="0060647D" w:rsidP="0060647D">
      <w:pPr>
        <w:pStyle w:val="Source"/>
        <w:ind w:left="1710" w:hanging="1699"/>
      </w:pPr>
      <w:r w:rsidRPr="0060647D">
        <w:t>To:</w:t>
      </w:r>
      <w:r w:rsidRPr="0060647D">
        <w:tab/>
      </w:r>
      <w:r w:rsidRPr="0060647D">
        <w:rPr>
          <w:bCs/>
        </w:rPr>
        <w:t>SA2</w:t>
      </w:r>
    </w:p>
    <w:p w14:paraId="1BA16ED3" w14:textId="49B910FB" w:rsidR="0060647D" w:rsidRPr="0060647D" w:rsidRDefault="0060647D" w:rsidP="0060647D">
      <w:pPr>
        <w:pStyle w:val="Source"/>
        <w:ind w:left="1710" w:hanging="1699"/>
      </w:pPr>
      <w:r w:rsidRPr="0060647D">
        <w:t>Cc:</w:t>
      </w:r>
      <w:r w:rsidRPr="0060647D">
        <w:tab/>
      </w:r>
      <w:r w:rsidRPr="0060647D">
        <w:rPr>
          <w:bCs/>
        </w:rPr>
        <w:t>-</w:t>
      </w:r>
    </w:p>
    <w:p w14:paraId="1B256787" w14:textId="77777777" w:rsidR="0060647D" w:rsidRPr="0060647D" w:rsidRDefault="0060647D" w:rsidP="0060647D">
      <w:pPr>
        <w:spacing w:after="60"/>
        <w:ind w:left="1985" w:hanging="1985"/>
        <w:rPr>
          <w:rFonts w:ascii="Arial" w:hAnsi="Arial" w:cs="Arial"/>
          <w:b/>
          <w:bCs/>
        </w:rPr>
      </w:pPr>
    </w:p>
    <w:p w14:paraId="0501557A" w14:textId="77777777" w:rsidR="0060647D" w:rsidRPr="0060647D" w:rsidRDefault="0060647D" w:rsidP="0060647D">
      <w:pPr>
        <w:tabs>
          <w:tab w:val="left" w:pos="2268"/>
        </w:tabs>
        <w:rPr>
          <w:rFonts w:ascii="Arial" w:hAnsi="Arial" w:cs="Arial"/>
          <w:b/>
          <w:bCs/>
        </w:rPr>
      </w:pPr>
      <w:r w:rsidRPr="0060647D">
        <w:rPr>
          <w:rFonts w:ascii="Arial" w:hAnsi="Arial" w:cs="Arial"/>
          <w:b/>
        </w:rPr>
        <w:t>Contact Person:</w:t>
      </w:r>
      <w:r w:rsidRPr="0060647D">
        <w:rPr>
          <w:rFonts w:ascii="Arial" w:hAnsi="Arial" w:cs="Arial"/>
          <w:b/>
          <w:bCs/>
        </w:rPr>
        <w:tab/>
      </w:r>
    </w:p>
    <w:p w14:paraId="1F38DBF9" w14:textId="77777777" w:rsidR="0060647D" w:rsidRPr="0060647D" w:rsidRDefault="0060647D" w:rsidP="0060647D">
      <w:pPr>
        <w:pStyle w:val="Contact"/>
        <w:tabs>
          <w:tab w:val="clear" w:pos="2268"/>
        </w:tabs>
        <w:rPr>
          <w:bCs/>
          <w:color w:val="000000"/>
        </w:rPr>
      </w:pPr>
      <w:r w:rsidRPr="0060647D">
        <w:t>Name:</w:t>
      </w:r>
      <w:r w:rsidRPr="0060647D">
        <w:rPr>
          <w:bCs/>
        </w:rPr>
        <w:tab/>
      </w:r>
      <w:r w:rsidRPr="0060647D">
        <w:rPr>
          <w:bCs/>
          <w:color w:val="000000"/>
          <w:lang w:eastAsia="zh-CN"/>
        </w:rPr>
        <w:t>Yuanping Zhu</w:t>
      </w:r>
    </w:p>
    <w:p w14:paraId="635BB134" w14:textId="77777777" w:rsidR="0060647D" w:rsidRPr="0060647D" w:rsidRDefault="0060647D" w:rsidP="0060647D">
      <w:pPr>
        <w:pStyle w:val="Contact"/>
        <w:tabs>
          <w:tab w:val="clear" w:pos="2268"/>
        </w:tabs>
        <w:rPr>
          <w:bCs/>
          <w:color w:val="000000"/>
        </w:rPr>
      </w:pPr>
      <w:r w:rsidRPr="0060647D">
        <w:rPr>
          <w:color w:val="000000"/>
        </w:rPr>
        <w:t>Tel. Number:</w:t>
      </w:r>
      <w:r w:rsidRPr="0060647D">
        <w:rPr>
          <w:bCs/>
          <w:color w:val="000000"/>
        </w:rPr>
        <w:tab/>
      </w:r>
    </w:p>
    <w:p w14:paraId="4FA9F83F" w14:textId="77777777" w:rsidR="0060647D" w:rsidRPr="0060647D" w:rsidRDefault="0060647D" w:rsidP="0060647D">
      <w:pPr>
        <w:pStyle w:val="Contact"/>
        <w:tabs>
          <w:tab w:val="clear" w:pos="2268"/>
        </w:tabs>
        <w:rPr>
          <w:bCs/>
          <w:color w:val="000000"/>
        </w:rPr>
      </w:pPr>
      <w:r w:rsidRPr="0060647D">
        <w:rPr>
          <w:color w:val="000000"/>
        </w:rPr>
        <w:t>E-mail Address:</w:t>
      </w:r>
      <w:r w:rsidRPr="0060647D">
        <w:rPr>
          <w:bCs/>
          <w:color w:val="000000"/>
        </w:rPr>
        <w:tab/>
        <w:t>zhuyuanping@huawei.com</w:t>
      </w:r>
    </w:p>
    <w:p w14:paraId="46A5795B" w14:textId="77777777" w:rsidR="0060647D" w:rsidRPr="000F4E43" w:rsidRDefault="0060647D" w:rsidP="0060647D">
      <w:pPr>
        <w:spacing w:after="60"/>
        <w:ind w:left="1985" w:hanging="1985"/>
        <w:rPr>
          <w:rFonts w:ascii="Arial" w:hAnsi="Arial" w:cs="Arial"/>
          <w:b/>
        </w:rPr>
      </w:pPr>
    </w:p>
    <w:p w14:paraId="552D642F" w14:textId="77777777" w:rsidR="0060647D" w:rsidRPr="000F4E43" w:rsidRDefault="0060647D" w:rsidP="0060647D">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ad"/>
            <w:rFonts w:ascii="Arial" w:eastAsia="宋体" w:hAnsi="Arial" w:cs="Arial"/>
            <w:b/>
          </w:rPr>
          <w:t>mailto:3GPPLiaison@etsi.org</w:t>
        </w:r>
      </w:hyperlink>
      <w:r w:rsidRPr="000F4E43">
        <w:rPr>
          <w:rFonts w:ascii="Arial" w:hAnsi="Arial" w:cs="Arial"/>
          <w:b/>
        </w:rPr>
        <w:t xml:space="preserve"> </w:t>
      </w:r>
      <w:r w:rsidRPr="000F4E43">
        <w:rPr>
          <w:rFonts w:ascii="Arial" w:hAnsi="Arial" w:cs="Arial"/>
          <w:bCs/>
        </w:rPr>
        <w:tab/>
      </w:r>
    </w:p>
    <w:p w14:paraId="49694DE5" w14:textId="77777777" w:rsidR="0060647D" w:rsidRPr="000F4E43" w:rsidRDefault="0060647D" w:rsidP="0060647D">
      <w:pPr>
        <w:spacing w:after="60"/>
        <w:ind w:left="1985" w:hanging="1985"/>
        <w:rPr>
          <w:rFonts w:ascii="Arial" w:hAnsi="Arial" w:cs="Arial"/>
          <w:b/>
        </w:rPr>
      </w:pPr>
    </w:p>
    <w:p w14:paraId="67DE1677" w14:textId="5BCD5808" w:rsidR="0060647D" w:rsidRPr="000F4E43" w:rsidRDefault="0060647D" w:rsidP="0060647D">
      <w:pPr>
        <w:pStyle w:val="afe"/>
      </w:pPr>
      <w:r w:rsidRPr="000F4E43">
        <w:t>Attachments:</w:t>
      </w:r>
      <w:r w:rsidRPr="000F4E43">
        <w:tab/>
      </w:r>
      <w:r>
        <w:t xml:space="preserve"> -</w:t>
      </w:r>
    </w:p>
    <w:p w14:paraId="4E10CFFC" w14:textId="77777777" w:rsidR="0060647D" w:rsidRPr="000F4E43" w:rsidRDefault="0060647D" w:rsidP="0060647D">
      <w:pPr>
        <w:pBdr>
          <w:bottom w:val="single" w:sz="4" w:space="1" w:color="auto"/>
        </w:pBdr>
        <w:rPr>
          <w:rFonts w:ascii="Arial" w:hAnsi="Arial" w:cs="Arial"/>
        </w:rPr>
      </w:pPr>
    </w:p>
    <w:p w14:paraId="7607E0F1" w14:textId="77777777" w:rsidR="0060647D" w:rsidRPr="000F4E43" w:rsidRDefault="0060647D" w:rsidP="0060647D">
      <w:pPr>
        <w:rPr>
          <w:rFonts w:ascii="Arial" w:hAnsi="Arial" w:cs="Arial"/>
        </w:rPr>
      </w:pPr>
    </w:p>
    <w:p w14:paraId="274D7B0F" w14:textId="77777777" w:rsidR="0060647D" w:rsidRPr="000F4E43" w:rsidRDefault="0060647D" w:rsidP="0060647D">
      <w:pPr>
        <w:spacing w:after="120"/>
        <w:rPr>
          <w:rFonts w:ascii="Arial" w:hAnsi="Arial" w:cs="Arial"/>
          <w:b/>
        </w:rPr>
      </w:pPr>
      <w:r w:rsidRPr="000F4E43">
        <w:rPr>
          <w:rFonts w:ascii="Arial" w:hAnsi="Arial" w:cs="Arial"/>
          <w:b/>
        </w:rPr>
        <w:t>1. Overall Description:</w:t>
      </w:r>
    </w:p>
    <w:p w14:paraId="6276AB84" w14:textId="4DF2985C" w:rsidR="0060647D" w:rsidRDefault="0060647D" w:rsidP="0060647D">
      <w:pPr>
        <w:jc w:val="both"/>
        <w:rPr>
          <w:rFonts w:ascii="Arial" w:hAnsi="Arial" w:cs="Arial"/>
        </w:rPr>
      </w:pPr>
      <w:r>
        <w:rPr>
          <w:rFonts w:ascii="Arial" w:hAnsi="Arial" w:cs="Arial"/>
        </w:rPr>
        <w:t>RAN3 would like to thank SA</w:t>
      </w:r>
      <w:r w:rsidR="001A43ED">
        <w:rPr>
          <w:rFonts w:ascii="Arial" w:hAnsi="Arial" w:cs="Arial"/>
        </w:rPr>
        <w:t>2</w:t>
      </w:r>
      <w:r>
        <w:rPr>
          <w:rFonts w:ascii="Arial" w:hAnsi="Arial" w:cs="Arial"/>
        </w:rPr>
        <w:t xml:space="preserve"> for their LS on </w:t>
      </w:r>
      <w:r w:rsidR="001A43ED">
        <w:rPr>
          <w:rFonts w:ascii="Arial" w:hAnsi="Arial" w:cs="Arial"/>
        </w:rPr>
        <w:t>the IAB-node de-authorization handling</w:t>
      </w:r>
      <w:r>
        <w:rPr>
          <w:rFonts w:ascii="Arial" w:hAnsi="Arial" w:cs="Arial"/>
        </w:rPr>
        <w:t xml:space="preserve"> (</w:t>
      </w:r>
      <w:r w:rsidR="001A43ED" w:rsidRPr="001A43ED">
        <w:rPr>
          <w:rFonts w:ascii="Arial" w:hAnsi="Arial" w:cs="Arial"/>
        </w:rPr>
        <w:t>S2-2308158/R3-233730</w:t>
      </w:r>
      <w:r>
        <w:rPr>
          <w:rFonts w:ascii="Arial" w:hAnsi="Arial" w:cs="Arial"/>
        </w:rPr>
        <w:t xml:space="preserve">). </w:t>
      </w:r>
    </w:p>
    <w:p w14:paraId="7D9EC236" w14:textId="77777777" w:rsidR="0060647D" w:rsidRDefault="0060647D" w:rsidP="0060647D">
      <w:pPr>
        <w:jc w:val="both"/>
        <w:rPr>
          <w:rFonts w:ascii="Arial" w:hAnsi="Arial" w:cs="Arial"/>
        </w:rPr>
      </w:pPr>
    </w:p>
    <w:p w14:paraId="4E8D9AF6" w14:textId="20C68710" w:rsidR="0060647D" w:rsidRDefault="0060647D" w:rsidP="0060647D">
      <w:pPr>
        <w:jc w:val="both"/>
        <w:rPr>
          <w:rFonts w:ascii="Arial" w:hAnsi="Arial" w:cs="Arial"/>
        </w:rPr>
      </w:pPr>
      <w:r>
        <w:rPr>
          <w:rFonts w:ascii="Arial" w:hAnsi="Arial" w:cs="Arial"/>
        </w:rPr>
        <w:t>SA</w:t>
      </w:r>
      <w:r w:rsidR="001A43ED">
        <w:rPr>
          <w:rFonts w:ascii="Arial" w:hAnsi="Arial" w:cs="Arial"/>
        </w:rPr>
        <w:t>2</w:t>
      </w:r>
      <w:r>
        <w:rPr>
          <w:rFonts w:ascii="Arial" w:hAnsi="Arial" w:cs="Arial"/>
        </w:rPr>
        <w:t xml:space="preserve"> has the following request to RAN3:</w:t>
      </w:r>
    </w:p>
    <w:p w14:paraId="6C14FA7B" w14:textId="77777777" w:rsidR="001A43ED" w:rsidRPr="001A43ED" w:rsidRDefault="001A43ED" w:rsidP="001A43ED">
      <w:pPr>
        <w:pStyle w:val="a7"/>
        <w:rPr>
          <w:sz w:val="20"/>
        </w:rPr>
      </w:pPr>
      <w:r w:rsidRPr="001A43ED">
        <w:rPr>
          <w:sz w:val="20"/>
        </w:rPr>
        <w:t>SA2 would like to check whether this is a correct understanding:</w:t>
      </w:r>
    </w:p>
    <w:p w14:paraId="7BDA34D2" w14:textId="77777777" w:rsidR="001A43ED" w:rsidRPr="001A43ED" w:rsidRDefault="001A43ED" w:rsidP="001A43ED">
      <w:pPr>
        <w:pStyle w:val="a7"/>
        <w:rPr>
          <w:sz w:val="20"/>
        </w:rPr>
      </w:pPr>
    </w:p>
    <w:p w14:paraId="7D294B1B" w14:textId="77777777" w:rsidR="001A43ED" w:rsidRPr="001A43ED" w:rsidRDefault="001A43ED" w:rsidP="001A43ED">
      <w:pPr>
        <w:pStyle w:val="a7"/>
        <w:widowControl/>
        <w:numPr>
          <w:ilvl w:val="0"/>
          <w:numId w:val="28"/>
        </w:numPr>
        <w:tabs>
          <w:tab w:val="center" w:pos="4153"/>
          <w:tab w:val="right" w:pos="8306"/>
        </w:tabs>
        <w:overflowPunct/>
        <w:autoSpaceDE/>
        <w:autoSpaceDN/>
        <w:adjustRightInd/>
        <w:textAlignment w:val="auto"/>
        <w:rPr>
          <w:sz w:val="20"/>
        </w:rPr>
      </w:pPr>
      <w:r w:rsidRPr="001A43ED">
        <w:rPr>
          <w:sz w:val="20"/>
        </w:rPr>
        <w:t xml:space="preserve">The gNB attempts to perform handover of all the UEs served by the MBSR </w:t>
      </w:r>
    </w:p>
    <w:p w14:paraId="34333D86" w14:textId="77777777" w:rsidR="001A43ED" w:rsidRPr="001A43ED" w:rsidRDefault="001A43ED" w:rsidP="001A43ED">
      <w:pPr>
        <w:pStyle w:val="a7"/>
        <w:widowControl/>
        <w:numPr>
          <w:ilvl w:val="0"/>
          <w:numId w:val="28"/>
        </w:numPr>
        <w:tabs>
          <w:tab w:val="center" w:pos="4153"/>
          <w:tab w:val="right" w:pos="8306"/>
        </w:tabs>
        <w:overflowPunct/>
        <w:autoSpaceDE/>
        <w:autoSpaceDN/>
        <w:adjustRightInd/>
        <w:textAlignment w:val="auto"/>
        <w:rPr>
          <w:sz w:val="20"/>
        </w:rPr>
      </w:pPr>
      <w:r w:rsidRPr="001A43ED">
        <w:rPr>
          <w:sz w:val="20"/>
        </w:rPr>
        <w:t>When the step 1 completes, the gNB releases the F1-C</w:t>
      </w:r>
    </w:p>
    <w:p w14:paraId="2CCC1B1E" w14:textId="77777777" w:rsidR="001A43ED" w:rsidRPr="001A43ED" w:rsidRDefault="001A43ED" w:rsidP="001A43ED">
      <w:pPr>
        <w:pStyle w:val="a7"/>
        <w:rPr>
          <w:sz w:val="20"/>
        </w:rPr>
      </w:pPr>
    </w:p>
    <w:p w14:paraId="2D3914C8" w14:textId="77777777" w:rsidR="001A43ED" w:rsidRPr="001A43ED" w:rsidRDefault="001A43ED" w:rsidP="001A43ED">
      <w:pPr>
        <w:pStyle w:val="a7"/>
        <w:rPr>
          <w:sz w:val="20"/>
        </w:rPr>
      </w:pPr>
      <w:r w:rsidRPr="001A43ED">
        <w:rPr>
          <w:sz w:val="20"/>
        </w:rPr>
        <w:t xml:space="preserve">Q1: is the understanding above correct? </w:t>
      </w:r>
    </w:p>
    <w:p w14:paraId="01DF100E" w14:textId="77777777" w:rsidR="001A43ED" w:rsidRPr="001A43ED" w:rsidRDefault="001A43ED" w:rsidP="001A43ED">
      <w:pPr>
        <w:pStyle w:val="a7"/>
        <w:rPr>
          <w:sz w:val="20"/>
        </w:rPr>
      </w:pPr>
      <w:r w:rsidRPr="001A43ED">
        <w:rPr>
          <w:sz w:val="20"/>
        </w:rPr>
        <w:t xml:space="preserve">Q2: Whether and how is the Mobile IAB-DU indicated to refrain from setting up a F1-C connection to the donor CU immediately after the F1-C release (is there an indication in the F1-C release instructing the DU to not try again)? </w:t>
      </w:r>
    </w:p>
    <w:p w14:paraId="0197C756" w14:textId="77777777" w:rsidR="0060647D" w:rsidRPr="00B109F2" w:rsidRDefault="0060647D" w:rsidP="0060647D">
      <w:pPr>
        <w:jc w:val="both"/>
        <w:rPr>
          <w:rFonts w:ascii="Arial" w:hAnsi="Arial" w:cs="Arial"/>
          <w:b/>
        </w:rPr>
      </w:pPr>
    </w:p>
    <w:p w14:paraId="36C6CC70" w14:textId="2A4CE3F2" w:rsidR="0060647D" w:rsidRDefault="0060647D" w:rsidP="0060647D">
      <w:pPr>
        <w:jc w:val="both"/>
        <w:rPr>
          <w:rFonts w:ascii="Arial" w:hAnsi="Arial" w:cs="Arial"/>
        </w:rPr>
      </w:pPr>
      <w:r>
        <w:rPr>
          <w:rFonts w:ascii="Arial" w:hAnsi="Arial" w:cs="Arial"/>
        </w:rPr>
        <w:t>Regarding the request by SA</w:t>
      </w:r>
      <w:r w:rsidR="001A43ED">
        <w:rPr>
          <w:rFonts w:ascii="Arial" w:hAnsi="Arial" w:cs="Arial"/>
        </w:rPr>
        <w:t>2</w:t>
      </w:r>
      <w:r>
        <w:rPr>
          <w:rFonts w:ascii="Arial" w:hAnsi="Arial" w:cs="Arial"/>
        </w:rPr>
        <w:t>, RAN3 replies:</w:t>
      </w:r>
    </w:p>
    <w:p w14:paraId="039DC640" w14:textId="41D0AB36" w:rsidR="0060647D" w:rsidRDefault="001A43ED" w:rsidP="0060647D">
      <w:pPr>
        <w:jc w:val="both"/>
        <w:rPr>
          <w:rFonts w:ascii="Arial" w:hAnsi="Arial" w:cs="Arial"/>
        </w:rPr>
      </w:pPr>
      <w:r>
        <w:rPr>
          <w:rFonts w:ascii="Arial" w:hAnsi="Arial" w:cs="Arial"/>
        </w:rPr>
        <w:t xml:space="preserve">For Q1: </w:t>
      </w:r>
      <w:r w:rsidR="00BE434D">
        <w:rPr>
          <w:rFonts w:ascii="Arial" w:hAnsi="Arial" w:cs="Arial"/>
        </w:rPr>
        <w:t xml:space="preserve">The understanding is correct. </w:t>
      </w:r>
      <w:r w:rsidRPr="001A43ED">
        <w:rPr>
          <w:rFonts w:ascii="Arial" w:hAnsi="Arial" w:cs="Arial"/>
        </w:rPr>
        <w:t xml:space="preserve">For the not authorized case, the donor CU </w:t>
      </w:r>
      <w:r w:rsidR="00BE434D">
        <w:rPr>
          <w:rFonts w:ascii="Arial" w:hAnsi="Arial" w:cs="Arial"/>
        </w:rPr>
        <w:t xml:space="preserve">can </w:t>
      </w:r>
      <w:r w:rsidRPr="001A43ED">
        <w:rPr>
          <w:rFonts w:ascii="Arial" w:hAnsi="Arial" w:cs="Arial"/>
        </w:rPr>
        <w:t>attempt to handover all UEs served by mobile IAB and then release the F1 connection towards the mobile IAB node.</w:t>
      </w:r>
      <w:r>
        <w:rPr>
          <w:rFonts w:ascii="Arial" w:hAnsi="Arial" w:cs="Arial"/>
        </w:rPr>
        <w:t xml:space="preserve"> </w:t>
      </w:r>
    </w:p>
    <w:p w14:paraId="1A76F157" w14:textId="4EC6C430" w:rsidR="001A43ED" w:rsidRDefault="001A43ED" w:rsidP="0060647D">
      <w:pPr>
        <w:jc w:val="both"/>
        <w:rPr>
          <w:rFonts w:ascii="Arial" w:hAnsi="Arial" w:cs="Arial"/>
        </w:rPr>
      </w:pPr>
      <w:r>
        <w:rPr>
          <w:rFonts w:ascii="Arial" w:hAnsi="Arial" w:cs="Arial"/>
        </w:rPr>
        <w:t xml:space="preserve">For Q2: </w:t>
      </w:r>
      <w:r w:rsidR="005B7E22">
        <w:rPr>
          <w:rFonts w:ascii="Arial" w:hAnsi="Arial" w:cs="Arial"/>
        </w:rPr>
        <w:t xml:space="preserve">The mobile IAB node can initiate the F1 setup procedure </w:t>
      </w:r>
      <w:r w:rsidR="00BE434D">
        <w:rPr>
          <w:rFonts w:ascii="Arial" w:hAnsi="Arial" w:cs="Arial"/>
        </w:rPr>
        <w:t xml:space="preserve">again if receiving new </w:t>
      </w:r>
      <w:r w:rsidR="005B7E22">
        <w:rPr>
          <w:rFonts w:ascii="Arial" w:hAnsi="Arial" w:cs="Arial"/>
        </w:rPr>
        <w:t xml:space="preserve">default </w:t>
      </w:r>
      <w:r w:rsidR="00BE434D">
        <w:rPr>
          <w:rFonts w:ascii="Arial" w:hAnsi="Arial" w:cs="Arial"/>
        </w:rPr>
        <w:t xml:space="preserve">BAP </w:t>
      </w:r>
      <w:r w:rsidR="005B7E22">
        <w:rPr>
          <w:rFonts w:ascii="Arial" w:hAnsi="Arial" w:cs="Arial"/>
        </w:rPr>
        <w:t xml:space="preserve">configuration. </w:t>
      </w:r>
      <w:r w:rsidRPr="001A43ED">
        <w:rPr>
          <w:rFonts w:ascii="Arial" w:hAnsi="Arial" w:cs="Arial"/>
        </w:rPr>
        <w:t>There is no motivation to indicate the DU to not try F1 connection again when perform F1 release.</w:t>
      </w:r>
    </w:p>
    <w:p w14:paraId="4C1E36D2" w14:textId="77777777" w:rsidR="0060647D" w:rsidRDefault="0060647D" w:rsidP="0060647D">
      <w:pPr>
        <w:jc w:val="both"/>
        <w:rPr>
          <w:rFonts w:ascii="Arial" w:hAnsi="Arial" w:cs="Arial"/>
        </w:rPr>
      </w:pPr>
    </w:p>
    <w:p w14:paraId="3E29FA65" w14:textId="1C6A0B9E" w:rsidR="0060647D" w:rsidRDefault="0060647D" w:rsidP="0060647D">
      <w:pPr>
        <w:jc w:val="both"/>
        <w:rPr>
          <w:rFonts w:ascii="Arial" w:hAnsi="Arial" w:cs="Arial"/>
        </w:rPr>
      </w:pPr>
      <w:r>
        <w:rPr>
          <w:rFonts w:ascii="Arial" w:hAnsi="Arial" w:cs="Arial"/>
        </w:rPr>
        <w:t>RAN3</w:t>
      </w:r>
      <w:r w:rsidRPr="00022BBF">
        <w:rPr>
          <w:rFonts w:ascii="Arial" w:hAnsi="Arial" w:cs="Arial"/>
        </w:rPr>
        <w:t xml:space="preserve"> asks </w:t>
      </w:r>
      <w:r>
        <w:rPr>
          <w:rFonts w:ascii="Arial" w:hAnsi="Arial" w:cs="Arial"/>
        </w:rPr>
        <w:t>SA</w:t>
      </w:r>
      <w:r w:rsidR="001A43ED">
        <w:rPr>
          <w:rFonts w:ascii="Arial" w:hAnsi="Arial" w:cs="Arial"/>
        </w:rPr>
        <w:t>2</w:t>
      </w:r>
      <w:r w:rsidRPr="00022BBF">
        <w:rPr>
          <w:rFonts w:ascii="Arial" w:hAnsi="Arial" w:cs="Arial"/>
        </w:rPr>
        <w:t xml:space="preserve"> to </w:t>
      </w:r>
      <w:r>
        <w:rPr>
          <w:rFonts w:ascii="Arial" w:hAnsi="Arial" w:cs="Arial"/>
        </w:rPr>
        <w:t>take the above feedback into account.</w:t>
      </w:r>
    </w:p>
    <w:p w14:paraId="6B77C1F1" w14:textId="77777777" w:rsidR="0060647D" w:rsidRDefault="0060647D" w:rsidP="0060647D">
      <w:pPr>
        <w:jc w:val="both"/>
        <w:rPr>
          <w:rFonts w:ascii="Arial" w:hAnsi="Arial" w:cs="Arial"/>
        </w:rPr>
      </w:pPr>
    </w:p>
    <w:p w14:paraId="6C581ECD" w14:textId="77777777" w:rsidR="0060647D" w:rsidRDefault="0060647D" w:rsidP="0060647D">
      <w:pPr>
        <w:rPr>
          <w:rFonts w:ascii="Arial" w:hAnsi="Arial" w:cs="Arial"/>
          <w:color w:val="FF0000"/>
        </w:rPr>
      </w:pPr>
    </w:p>
    <w:p w14:paraId="0BA2A02D" w14:textId="77777777" w:rsidR="0060647D" w:rsidRPr="000F4E43" w:rsidRDefault="0060647D" w:rsidP="0060647D">
      <w:pPr>
        <w:spacing w:after="120"/>
        <w:rPr>
          <w:rFonts w:ascii="Arial" w:hAnsi="Arial" w:cs="Arial"/>
          <w:b/>
        </w:rPr>
      </w:pPr>
      <w:r w:rsidRPr="000F4E43">
        <w:rPr>
          <w:rFonts w:ascii="Arial" w:hAnsi="Arial" w:cs="Arial"/>
          <w:b/>
        </w:rPr>
        <w:t>2. Actions:</w:t>
      </w:r>
    </w:p>
    <w:p w14:paraId="78E7A201" w14:textId="5B5AA3C4" w:rsidR="0060647D" w:rsidRPr="000F4E43" w:rsidRDefault="0060647D" w:rsidP="0060647D">
      <w:pPr>
        <w:spacing w:after="120"/>
        <w:ind w:left="1985" w:hanging="1985"/>
        <w:rPr>
          <w:rFonts w:ascii="Arial" w:hAnsi="Arial" w:cs="Arial"/>
          <w:b/>
        </w:rPr>
      </w:pPr>
      <w:r w:rsidRPr="000F4E43">
        <w:rPr>
          <w:rFonts w:ascii="Arial" w:hAnsi="Arial" w:cs="Arial"/>
          <w:b/>
        </w:rPr>
        <w:t xml:space="preserve">To </w:t>
      </w:r>
      <w:r>
        <w:rPr>
          <w:rFonts w:ascii="Arial" w:hAnsi="Arial" w:cs="Arial"/>
          <w:b/>
        </w:rPr>
        <w:t xml:space="preserve">SA2: </w:t>
      </w:r>
    </w:p>
    <w:p w14:paraId="693F0163" w14:textId="7EDDAD5B" w:rsidR="0060647D" w:rsidRDefault="0060647D" w:rsidP="0060647D">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Pr>
          <w:rFonts w:ascii="Arial" w:hAnsi="Arial" w:cs="Arial"/>
        </w:rPr>
        <w:t>RAN3</w:t>
      </w:r>
      <w:r w:rsidRPr="00022BBF">
        <w:rPr>
          <w:rFonts w:ascii="Arial" w:hAnsi="Arial" w:cs="Arial"/>
        </w:rPr>
        <w:t xml:space="preserve"> asks </w:t>
      </w:r>
      <w:r>
        <w:rPr>
          <w:rFonts w:ascii="Arial" w:hAnsi="Arial" w:cs="Arial"/>
        </w:rPr>
        <w:t>SA2</w:t>
      </w:r>
      <w:r w:rsidRPr="00022BBF">
        <w:rPr>
          <w:rFonts w:ascii="Arial" w:hAnsi="Arial" w:cs="Arial"/>
        </w:rPr>
        <w:t xml:space="preserve"> to </w:t>
      </w:r>
      <w:r>
        <w:rPr>
          <w:rFonts w:ascii="Arial" w:hAnsi="Arial" w:cs="Arial"/>
        </w:rPr>
        <w:t>take the above feedback into account.</w:t>
      </w:r>
    </w:p>
    <w:p w14:paraId="31252B13" w14:textId="77777777" w:rsidR="0060647D" w:rsidRDefault="0060647D" w:rsidP="0060647D">
      <w:pPr>
        <w:ind w:left="994" w:hanging="994"/>
        <w:rPr>
          <w:rFonts w:ascii="Arial" w:hAnsi="Arial" w:cs="Arial"/>
        </w:rPr>
      </w:pPr>
      <w:r>
        <w:rPr>
          <w:rFonts w:ascii="Arial" w:hAnsi="Arial" w:cs="Arial"/>
        </w:rPr>
        <w:t xml:space="preserve"> </w:t>
      </w:r>
    </w:p>
    <w:p w14:paraId="281FFD9E" w14:textId="77777777" w:rsidR="0060647D" w:rsidRDefault="0060647D" w:rsidP="0060647D">
      <w:pPr>
        <w:ind w:left="994" w:hanging="994"/>
        <w:rPr>
          <w:rFonts w:ascii="Arial" w:hAnsi="Arial" w:cs="Arial"/>
        </w:rPr>
      </w:pPr>
    </w:p>
    <w:p w14:paraId="6E5165D2" w14:textId="77777777" w:rsidR="0060647D" w:rsidRPr="000F4E43" w:rsidRDefault="0060647D" w:rsidP="0060647D">
      <w:pPr>
        <w:ind w:left="994" w:hanging="994"/>
        <w:rPr>
          <w:rFonts w:ascii="Arial" w:hAnsi="Arial" w:cs="Arial"/>
        </w:rPr>
      </w:pPr>
    </w:p>
    <w:p w14:paraId="43BC17CF" w14:textId="77777777" w:rsidR="0060647D" w:rsidRPr="00022BBF" w:rsidRDefault="0060647D" w:rsidP="0060647D">
      <w:pPr>
        <w:spacing w:after="120"/>
        <w:rPr>
          <w:rFonts w:ascii="Arial" w:hAnsi="Arial" w:cs="Arial"/>
          <w:b/>
        </w:rPr>
      </w:pPr>
      <w:r w:rsidRPr="00022BBF">
        <w:rPr>
          <w:rFonts w:ascii="Arial" w:hAnsi="Arial" w:cs="Arial"/>
          <w:b/>
        </w:rPr>
        <w:t xml:space="preserve">3. Date of Next </w:t>
      </w:r>
      <w:r>
        <w:rPr>
          <w:rFonts w:ascii="Arial" w:hAnsi="Arial" w:cs="Arial"/>
          <w:b/>
        </w:rPr>
        <w:t>RAN3</w:t>
      </w:r>
      <w:r w:rsidRPr="00022BBF">
        <w:rPr>
          <w:rFonts w:ascii="Arial" w:hAnsi="Arial" w:cs="Arial"/>
          <w:b/>
        </w:rPr>
        <w:t xml:space="preserve"> Meetings:</w:t>
      </w:r>
    </w:p>
    <w:p w14:paraId="21EA370B" w14:textId="0E89E100" w:rsidR="0060647D" w:rsidRDefault="0060647D" w:rsidP="0060647D">
      <w:pPr>
        <w:tabs>
          <w:tab w:val="left" w:pos="3969"/>
          <w:tab w:val="left" w:pos="5103"/>
          <w:tab w:val="left" w:pos="8640"/>
        </w:tabs>
        <w:spacing w:after="120"/>
        <w:ind w:left="2268" w:hanging="2268"/>
        <w:rPr>
          <w:rFonts w:ascii="Arial" w:hAnsi="Arial" w:cs="Arial"/>
          <w:bCs/>
        </w:rPr>
      </w:pPr>
      <w:r>
        <w:rPr>
          <w:rFonts w:ascii="Arial" w:hAnsi="Arial" w:cs="Arial"/>
          <w:bCs/>
        </w:rPr>
        <w:t>TSG-RAN3 Meeting</w:t>
      </w:r>
      <w:r>
        <w:rPr>
          <w:rFonts w:ascii="Arial" w:hAnsi="Arial" w:cs="Arial"/>
          <w:bCs/>
        </w:rPr>
        <w:tab/>
        <w:t>#121bis – October 9 to 13, 2023      Xiamen, China</w:t>
      </w:r>
    </w:p>
    <w:p w14:paraId="314E687B" w14:textId="59C0BB12" w:rsidR="0060647D" w:rsidRDefault="0060647D" w:rsidP="0060647D">
      <w:pPr>
        <w:tabs>
          <w:tab w:val="left" w:pos="3969"/>
          <w:tab w:val="left" w:pos="5103"/>
          <w:tab w:val="left" w:pos="8640"/>
        </w:tabs>
        <w:spacing w:after="120"/>
        <w:ind w:left="2268" w:hanging="2268"/>
        <w:rPr>
          <w:rFonts w:ascii="Arial" w:hAnsi="Arial" w:cs="Arial"/>
          <w:bCs/>
        </w:rPr>
      </w:pPr>
      <w:r>
        <w:rPr>
          <w:rFonts w:ascii="Arial" w:hAnsi="Arial" w:cs="Arial"/>
          <w:bCs/>
        </w:rPr>
        <w:t>TSG-RAN3 Meeting</w:t>
      </w:r>
      <w:r>
        <w:rPr>
          <w:rFonts w:ascii="Arial" w:hAnsi="Arial" w:cs="Arial"/>
          <w:bCs/>
        </w:rPr>
        <w:tab/>
        <w:t>#122 – November 13 to 17, 2023     Chicago, USA</w:t>
      </w:r>
    </w:p>
    <w:p w14:paraId="47240CC0" w14:textId="77777777" w:rsidR="0073292D" w:rsidRDefault="0073292D" w:rsidP="0073292D">
      <w:pPr>
        <w:overflowPunct w:val="0"/>
        <w:autoSpaceDE w:val="0"/>
        <w:autoSpaceDN w:val="0"/>
        <w:adjustRightInd w:val="0"/>
        <w:textAlignment w:val="baseline"/>
      </w:pPr>
    </w:p>
    <w:sectPr w:rsidR="0073292D" w:rsidSect="000C45DB">
      <w:footerReference w:type="default" r:id="rId9"/>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925651" w14:textId="77777777" w:rsidR="00F83661" w:rsidRDefault="00F83661">
      <w:r>
        <w:separator/>
      </w:r>
    </w:p>
  </w:endnote>
  <w:endnote w:type="continuationSeparator" w:id="0">
    <w:p w14:paraId="41DC5AD2" w14:textId="77777777" w:rsidR="00F83661" w:rsidRDefault="00F83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楷体_GB2312">
    <w:altName w:val="楷体"/>
    <w:charset w:val="86"/>
    <w:family w:val="modern"/>
    <w:pitch w:val="default"/>
    <w:sig w:usb0="00000001" w:usb1="080E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D48119" w14:textId="77777777" w:rsidR="008857C7" w:rsidRDefault="008857C7">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2C72B8" w14:textId="77777777" w:rsidR="00F83661" w:rsidRDefault="00F83661">
      <w:r>
        <w:separator/>
      </w:r>
    </w:p>
  </w:footnote>
  <w:footnote w:type="continuationSeparator" w:id="0">
    <w:p w14:paraId="14A7C75E" w14:textId="77777777" w:rsidR="00F83661" w:rsidRDefault="00F836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A2D4D"/>
    <w:multiLevelType w:val="hybridMultilevel"/>
    <w:tmpl w:val="4AEA89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9147352"/>
    <w:multiLevelType w:val="multilevel"/>
    <w:tmpl w:val="A498D9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9E54745"/>
    <w:multiLevelType w:val="hybridMultilevel"/>
    <w:tmpl w:val="5028810C"/>
    <w:lvl w:ilvl="0" w:tplc="30B2A654">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6"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13C407EB"/>
    <w:multiLevelType w:val="hybridMultilevel"/>
    <w:tmpl w:val="4EACA77E"/>
    <w:lvl w:ilvl="0" w:tplc="F458825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785157B"/>
    <w:multiLevelType w:val="hybridMultilevel"/>
    <w:tmpl w:val="8E445314"/>
    <w:lvl w:ilvl="0" w:tplc="1C0C632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3FAF516C"/>
    <w:multiLevelType w:val="hybridMultilevel"/>
    <w:tmpl w:val="44A0284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2C25AEB"/>
    <w:multiLevelType w:val="hybridMultilevel"/>
    <w:tmpl w:val="E3F24C02"/>
    <w:lvl w:ilvl="0" w:tplc="B2A4C2D4">
      <w:numFmt w:val="bullet"/>
      <w:lvlText w:val=""/>
      <w:lvlJc w:val="left"/>
      <w:pPr>
        <w:ind w:left="360" w:hanging="360"/>
      </w:pPr>
      <w:rPr>
        <w:rFonts w:ascii="Wingdings" w:eastAsia="MS Mincho" w:hAnsi="Wingdings" w:cs="Times New Roman" w:hint="default"/>
        <w:b w:val="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6711BEC"/>
    <w:multiLevelType w:val="hybridMultilevel"/>
    <w:tmpl w:val="C9EC15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344D20"/>
    <w:multiLevelType w:val="hybridMultilevel"/>
    <w:tmpl w:val="F702B480"/>
    <w:lvl w:ilvl="0" w:tplc="735E4BFA">
      <w:start w:val="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BD85961"/>
    <w:multiLevelType w:val="hybridMultilevel"/>
    <w:tmpl w:val="FC0AA896"/>
    <w:lvl w:ilvl="0" w:tplc="ECD666B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90B433E"/>
    <w:multiLevelType w:val="multilevel"/>
    <w:tmpl w:val="E39A0A1A"/>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A066860"/>
    <w:multiLevelType w:val="hybridMultilevel"/>
    <w:tmpl w:val="1412538E"/>
    <w:lvl w:ilvl="0" w:tplc="57CA5B48">
      <w:start w:val="5"/>
      <w:numFmt w:val="bullet"/>
      <w:lvlText w:val="Þ"/>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1" w15:restartNumberingAfterBreak="0">
    <w:nsid w:val="657639B1"/>
    <w:multiLevelType w:val="hybridMultilevel"/>
    <w:tmpl w:val="44A0284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7A321B1"/>
    <w:multiLevelType w:val="hybridMultilevel"/>
    <w:tmpl w:val="6A68A498"/>
    <w:lvl w:ilvl="0" w:tplc="10090001">
      <w:start w:val="1"/>
      <w:numFmt w:val="bullet"/>
      <w:lvlText w:val="-"/>
      <w:lvlJc w:val="left"/>
      <w:pPr>
        <w:ind w:left="420" w:hanging="420"/>
      </w:pPr>
      <w:rPr>
        <w:rFonts w:ascii="楷体_GB2312" w:eastAsia="Times New Roman" w:hAnsi="楷体_GB2312" w:cs="楷体_GB2312" w:hint="eastAsia"/>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C2A2380"/>
    <w:multiLevelType w:val="hybridMultilevel"/>
    <w:tmpl w:val="1AA471C0"/>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6"/>
  </w:num>
  <w:num w:numId="2">
    <w:abstractNumId w:val="5"/>
  </w:num>
  <w:num w:numId="3">
    <w:abstractNumId w:val="24"/>
  </w:num>
  <w:num w:numId="4">
    <w:abstractNumId w:val="20"/>
  </w:num>
  <w:num w:numId="5">
    <w:abstractNumId w:val="2"/>
  </w:num>
  <w:num w:numId="6">
    <w:abstractNumId w:val="7"/>
  </w:num>
  <w:num w:numId="7">
    <w:abstractNumId w:val="13"/>
  </w:num>
  <w:num w:numId="8">
    <w:abstractNumId w:val="17"/>
  </w:num>
  <w:num w:numId="9">
    <w:abstractNumId w:val="9"/>
  </w:num>
  <w:num w:numId="10">
    <w:abstractNumId w:val="14"/>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0"/>
  </w:num>
  <w:num w:numId="18">
    <w:abstractNumId w:val="0"/>
  </w:num>
  <w:num w:numId="19">
    <w:abstractNumId w:val="15"/>
  </w:num>
  <w:num w:numId="20">
    <w:abstractNumId w:val="12"/>
  </w:num>
  <w:num w:numId="21">
    <w:abstractNumId w:val="1"/>
  </w:num>
  <w:num w:numId="22">
    <w:abstractNumId w:val="4"/>
  </w:num>
  <w:num w:numId="23">
    <w:abstractNumId w:val="8"/>
  </w:num>
  <w:num w:numId="24">
    <w:abstractNumId w:val="22"/>
  </w:num>
  <w:num w:numId="25">
    <w:abstractNumId w:val="19"/>
  </w:num>
  <w:num w:numId="26">
    <w:abstractNumId w:val="23"/>
  </w:num>
  <w:num w:numId="27">
    <w:abstractNumId w:val="11"/>
  </w:num>
  <w:num w:numId="28">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5F3E"/>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05F"/>
    <w:rsid w:val="00031567"/>
    <w:rsid w:val="00032AB8"/>
    <w:rsid w:val="0003414D"/>
    <w:rsid w:val="0003419C"/>
    <w:rsid w:val="000346B7"/>
    <w:rsid w:val="000357E9"/>
    <w:rsid w:val="00037B33"/>
    <w:rsid w:val="00040B64"/>
    <w:rsid w:val="0004127F"/>
    <w:rsid w:val="000421C4"/>
    <w:rsid w:val="00043BC5"/>
    <w:rsid w:val="000442D9"/>
    <w:rsid w:val="00044562"/>
    <w:rsid w:val="00044AF3"/>
    <w:rsid w:val="000460B7"/>
    <w:rsid w:val="000468A5"/>
    <w:rsid w:val="00047A86"/>
    <w:rsid w:val="00047B7A"/>
    <w:rsid w:val="00047D2B"/>
    <w:rsid w:val="000502EF"/>
    <w:rsid w:val="0005055D"/>
    <w:rsid w:val="00052018"/>
    <w:rsid w:val="000520DD"/>
    <w:rsid w:val="0005476A"/>
    <w:rsid w:val="00054CEB"/>
    <w:rsid w:val="00055447"/>
    <w:rsid w:val="00057F83"/>
    <w:rsid w:val="00061B84"/>
    <w:rsid w:val="000622D3"/>
    <w:rsid w:val="00062A3B"/>
    <w:rsid w:val="00064173"/>
    <w:rsid w:val="000653C1"/>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0B20"/>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A6D66"/>
    <w:rsid w:val="000B0FB9"/>
    <w:rsid w:val="000B13E4"/>
    <w:rsid w:val="000B48A6"/>
    <w:rsid w:val="000B4B4A"/>
    <w:rsid w:val="000B4CE8"/>
    <w:rsid w:val="000B54C1"/>
    <w:rsid w:val="000B5774"/>
    <w:rsid w:val="000B5F7E"/>
    <w:rsid w:val="000B78CC"/>
    <w:rsid w:val="000C00E1"/>
    <w:rsid w:val="000C0A7D"/>
    <w:rsid w:val="000C42DD"/>
    <w:rsid w:val="000C45DB"/>
    <w:rsid w:val="000C4866"/>
    <w:rsid w:val="000C4E93"/>
    <w:rsid w:val="000C5FB5"/>
    <w:rsid w:val="000C6CBB"/>
    <w:rsid w:val="000C6D76"/>
    <w:rsid w:val="000C6E31"/>
    <w:rsid w:val="000C7168"/>
    <w:rsid w:val="000D0344"/>
    <w:rsid w:val="000D20C5"/>
    <w:rsid w:val="000D3B23"/>
    <w:rsid w:val="000D468C"/>
    <w:rsid w:val="000D5EC9"/>
    <w:rsid w:val="000E02F8"/>
    <w:rsid w:val="000E13C9"/>
    <w:rsid w:val="000E301C"/>
    <w:rsid w:val="000E3370"/>
    <w:rsid w:val="000E33C3"/>
    <w:rsid w:val="000E4329"/>
    <w:rsid w:val="000E558F"/>
    <w:rsid w:val="000E7C81"/>
    <w:rsid w:val="000F025B"/>
    <w:rsid w:val="000F1FC4"/>
    <w:rsid w:val="000F3763"/>
    <w:rsid w:val="000F3E92"/>
    <w:rsid w:val="000F446E"/>
    <w:rsid w:val="000F5047"/>
    <w:rsid w:val="000F6965"/>
    <w:rsid w:val="000F6E6D"/>
    <w:rsid w:val="000F7A9D"/>
    <w:rsid w:val="000F7B91"/>
    <w:rsid w:val="00100151"/>
    <w:rsid w:val="00100221"/>
    <w:rsid w:val="00100609"/>
    <w:rsid w:val="00100BFE"/>
    <w:rsid w:val="00101C00"/>
    <w:rsid w:val="00101C0B"/>
    <w:rsid w:val="001024B9"/>
    <w:rsid w:val="001053B5"/>
    <w:rsid w:val="0010634F"/>
    <w:rsid w:val="0010753E"/>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270FF"/>
    <w:rsid w:val="001304ED"/>
    <w:rsid w:val="00130744"/>
    <w:rsid w:val="0013091C"/>
    <w:rsid w:val="00130C8A"/>
    <w:rsid w:val="001312D1"/>
    <w:rsid w:val="0013156C"/>
    <w:rsid w:val="00131814"/>
    <w:rsid w:val="00131EA5"/>
    <w:rsid w:val="0013204A"/>
    <w:rsid w:val="00132625"/>
    <w:rsid w:val="00135B09"/>
    <w:rsid w:val="00140232"/>
    <w:rsid w:val="0014087A"/>
    <w:rsid w:val="00141333"/>
    <w:rsid w:val="00141DD6"/>
    <w:rsid w:val="001421B2"/>
    <w:rsid w:val="00144AA6"/>
    <w:rsid w:val="00145345"/>
    <w:rsid w:val="0014602A"/>
    <w:rsid w:val="0014638D"/>
    <w:rsid w:val="0015093A"/>
    <w:rsid w:val="00150FD5"/>
    <w:rsid w:val="00152608"/>
    <w:rsid w:val="001551A2"/>
    <w:rsid w:val="0015526C"/>
    <w:rsid w:val="00155D89"/>
    <w:rsid w:val="00157372"/>
    <w:rsid w:val="0016006A"/>
    <w:rsid w:val="0016044E"/>
    <w:rsid w:val="00160AFD"/>
    <w:rsid w:val="00160DF5"/>
    <w:rsid w:val="00162153"/>
    <w:rsid w:val="001636D5"/>
    <w:rsid w:val="00163931"/>
    <w:rsid w:val="00163EEC"/>
    <w:rsid w:val="00165014"/>
    <w:rsid w:val="001664E2"/>
    <w:rsid w:val="001679FD"/>
    <w:rsid w:val="0017100B"/>
    <w:rsid w:val="00171F68"/>
    <w:rsid w:val="00174AB0"/>
    <w:rsid w:val="00177369"/>
    <w:rsid w:val="001775C4"/>
    <w:rsid w:val="001778DC"/>
    <w:rsid w:val="00177ED9"/>
    <w:rsid w:val="0018017B"/>
    <w:rsid w:val="00181069"/>
    <w:rsid w:val="00184EF7"/>
    <w:rsid w:val="00185A40"/>
    <w:rsid w:val="001860A0"/>
    <w:rsid w:val="0019137E"/>
    <w:rsid w:val="0019227A"/>
    <w:rsid w:val="00194A39"/>
    <w:rsid w:val="001952B7"/>
    <w:rsid w:val="00195650"/>
    <w:rsid w:val="001977C8"/>
    <w:rsid w:val="00197C7B"/>
    <w:rsid w:val="001A0450"/>
    <w:rsid w:val="001A0634"/>
    <w:rsid w:val="001A1B88"/>
    <w:rsid w:val="001A1F92"/>
    <w:rsid w:val="001A2382"/>
    <w:rsid w:val="001A34F0"/>
    <w:rsid w:val="001A38C1"/>
    <w:rsid w:val="001A4152"/>
    <w:rsid w:val="001A43ED"/>
    <w:rsid w:val="001A68F4"/>
    <w:rsid w:val="001A6CB0"/>
    <w:rsid w:val="001B1C5F"/>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420"/>
    <w:rsid w:val="001D6F72"/>
    <w:rsid w:val="001D711B"/>
    <w:rsid w:val="001D747D"/>
    <w:rsid w:val="001E0B57"/>
    <w:rsid w:val="001E0E99"/>
    <w:rsid w:val="001E1A4D"/>
    <w:rsid w:val="001E3038"/>
    <w:rsid w:val="001E35AF"/>
    <w:rsid w:val="001E3784"/>
    <w:rsid w:val="001E41F3"/>
    <w:rsid w:val="001E4AA3"/>
    <w:rsid w:val="001E4ADF"/>
    <w:rsid w:val="001E50E2"/>
    <w:rsid w:val="001E6065"/>
    <w:rsid w:val="001E7450"/>
    <w:rsid w:val="001E7D40"/>
    <w:rsid w:val="001F0201"/>
    <w:rsid w:val="001F0CA1"/>
    <w:rsid w:val="001F2538"/>
    <w:rsid w:val="001F2820"/>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16F30"/>
    <w:rsid w:val="00220898"/>
    <w:rsid w:val="002214AD"/>
    <w:rsid w:val="0022182B"/>
    <w:rsid w:val="0022259E"/>
    <w:rsid w:val="00223223"/>
    <w:rsid w:val="002234EB"/>
    <w:rsid w:val="00223971"/>
    <w:rsid w:val="0022418F"/>
    <w:rsid w:val="0022499C"/>
    <w:rsid w:val="00224B6C"/>
    <w:rsid w:val="00225BF4"/>
    <w:rsid w:val="002261A9"/>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5BD4"/>
    <w:rsid w:val="00236705"/>
    <w:rsid w:val="0023683D"/>
    <w:rsid w:val="002375CF"/>
    <w:rsid w:val="002376A3"/>
    <w:rsid w:val="002379A1"/>
    <w:rsid w:val="00240F17"/>
    <w:rsid w:val="00241AD4"/>
    <w:rsid w:val="0024335F"/>
    <w:rsid w:val="002438E5"/>
    <w:rsid w:val="00243BC1"/>
    <w:rsid w:val="002441B3"/>
    <w:rsid w:val="00244332"/>
    <w:rsid w:val="00245042"/>
    <w:rsid w:val="00245B23"/>
    <w:rsid w:val="00246DE8"/>
    <w:rsid w:val="0025022A"/>
    <w:rsid w:val="00250854"/>
    <w:rsid w:val="00250A7F"/>
    <w:rsid w:val="0025132F"/>
    <w:rsid w:val="0025228F"/>
    <w:rsid w:val="002530BE"/>
    <w:rsid w:val="00253E55"/>
    <w:rsid w:val="00257195"/>
    <w:rsid w:val="002578D8"/>
    <w:rsid w:val="002613A5"/>
    <w:rsid w:val="002668E7"/>
    <w:rsid w:val="00266E49"/>
    <w:rsid w:val="00267881"/>
    <w:rsid w:val="002723F2"/>
    <w:rsid w:val="00272DD8"/>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3E37"/>
    <w:rsid w:val="002A415E"/>
    <w:rsid w:val="002A622D"/>
    <w:rsid w:val="002A6FBE"/>
    <w:rsid w:val="002B1C9E"/>
    <w:rsid w:val="002B1E85"/>
    <w:rsid w:val="002B2CAE"/>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24B9"/>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3CC"/>
    <w:rsid w:val="0030696B"/>
    <w:rsid w:val="003079D9"/>
    <w:rsid w:val="00310AAF"/>
    <w:rsid w:val="00310F20"/>
    <w:rsid w:val="0031179C"/>
    <w:rsid w:val="00311C76"/>
    <w:rsid w:val="00312856"/>
    <w:rsid w:val="00313B05"/>
    <w:rsid w:val="0031543D"/>
    <w:rsid w:val="00315F2F"/>
    <w:rsid w:val="00316D12"/>
    <w:rsid w:val="00316D4A"/>
    <w:rsid w:val="003205DA"/>
    <w:rsid w:val="0032143F"/>
    <w:rsid w:val="0032293E"/>
    <w:rsid w:val="00322BF9"/>
    <w:rsid w:val="00324E7A"/>
    <w:rsid w:val="00325769"/>
    <w:rsid w:val="00325B85"/>
    <w:rsid w:val="00325DAE"/>
    <w:rsid w:val="00326166"/>
    <w:rsid w:val="00326C1A"/>
    <w:rsid w:val="00327C4D"/>
    <w:rsid w:val="00327C80"/>
    <w:rsid w:val="0033143D"/>
    <w:rsid w:val="00331A81"/>
    <w:rsid w:val="00331D74"/>
    <w:rsid w:val="00332B0C"/>
    <w:rsid w:val="00333B90"/>
    <w:rsid w:val="00334763"/>
    <w:rsid w:val="00334BBB"/>
    <w:rsid w:val="00336954"/>
    <w:rsid w:val="003371C6"/>
    <w:rsid w:val="00337813"/>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5FB4"/>
    <w:rsid w:val="003561A9"/>
    <w:rsid w:val="00357A1A"/>
    <w:rsid w:val="00357C32"/>
    <w:rsid w:val="00360667"/>
    <w:rsid w:val="00360F5A"/>
    <w:rsid w:val="003616A4"/>
    <w:rsid w:val="00361D36"/>
    <w:rsid w:val="003621A3"/>
    <w:rsid w:val="00363FF1"/>
    <w:rsid w:val="003643D7"/>
    <w:rsid w:val="00366FA1"/>
    <w:rsid w:val="00367757"/>
    <w:rsid w:val="0037004C"/>
    <w:rsid w:val="003703CB"/>
    <w:rsid w:val="0037119B"/>
    <w:rsid w:val="00371278"/>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0CD"/>
    <w:rsid w:val="003A38B6"/>
    <w:rsid w:val="003A41E4"/>
    <w:rsid w:val="003A4FE1"/>
    <w:rsid w:val="003A557A"/>
    <w:rsid w:val="003A6D6C"/>
    <w:rsid w:val="003B3117"/>
    <w:rsid w:val="003B3472"/>
    <w:rsid w:val="003B5800"/>
    <w:rsid w:val="003B7C7F"/>
    <w:rsid w:val="003C0A20"/>
    <w:rsid w:val="003C1312"/>
    <w:rsid w:val="003C3310"/>
    <w:rsid w:val="003C4C53"/>
    <w:rsid w:val="003C5549"/>
    <w:rsid w:val="003C6D51"/>
    <w:rsid w:val="003C7216"/>
    <w:rsid w:val="003D0F1F"/>
    <w:rsid w:val="003D17A2"/>
    <w:rsid w:val="003D1A37"/>
    <w:rsid w:val="003D251F"/>
    <w:rsid w:val="003D4B4C"/>
    <w:rsid w:val="003D4CBF"/>
    <w:rsid w:val="003D5DCB"/>
    <w:rsid w:val="003D6692"/>
    <w:rsid w:val="003D6F36"/>
    <w:rsid w:val="003D7639"/>
    <w:rsid w:val="003E0E02"/>
    <w:rsid w:val="003E0E80"/>
    <w:rsid w:val="003E1FE9"/>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0A0E"/>
    <w:rsid w:val="0040734E"/>
    <w:rsid w:val="00407AFD"/>
    <w:rsid w:val="00407F9F"/>
    <w:rsid w:val="004122AC"/>
    <w:rsid w:val="004131D9"/>
    <w:rsid w:val="0041320B"/>
    <w:rsid w:val="0041390E"/>
    <w:rsid w:val="004141CA"/>
    <w:rsid w:val="00414BB3"/>
    <w:rsid w:val="00415963"/>
    <w:rsid w:val="00415BAC"/>
    <w:rsid w:val="0041669D"/>
    <w:rsid w:val="00416961"/>
    <w:rsid w:val="00416AC5"/>
    <w:rsid w:val="004201F7"/>
    <w:rsid w:val="00421EAB"/>
    <w:rsid w:val="0042735E"/>
    <w:rsid w:val="0043285D"/>
    <w:rsid w:val="00433E63"/>
    <w:rsid w:val="00434254"/>
    <w:rsid w:val="004344C9"/>
    <w:rsid w:val="00434AFF"/>
    <w:rsid w:val="00434BE2"/>
    <w:rsid w:val="00435C19"/>
    <w:rsid w:val="00435C42"/>
    <w:rsid w:val="00437000"/>
    <w:rsid w:val="00437A99"/>
    <w:rsid w:val="00444983"/>
    <w:rsid w:val="00444F8C"/>
    <w:rsid w:val="0044507D"/>
    <w:rsid w:val="004453C9"/>
    <w:rsid w:val="00445A1C"/>
    <w:rsid w:val="0044674B"/>
    <w:rsid w:val="00446771"/>
    <w:rsid w:val="00450A13"/>
    <w:rsid w:val="00453767"/>
    <w:rsid w:val="00453897"/>
    <w:rsid w:val="00454B84"/>
    <w:rsid w:val="0045531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6463"/>
    <w:rsid w:val="0047739E"/>
    <w:rsid w:val="00481579"/>
    <w:rsid w:val="004822A4"/>
    <w:rsid w:val="00483D3E"/>
    <w:rsid w:val="00483ED7"/>
    <w:rsid w:val="004865D5"/>
    <w:rsid w:val="00486D5B"/>
    <w:rsid w:val="004905B3"/>
    <w:rsid w:val="0049166A"/>
    <w:rsid w:val="004918ED"/>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3C4"/>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2A49"/>
    <w:rsid w:val="004D5606"/>
    <w:rsid w:val="004D6157"/>
    <w:rsid w:val="004D679B"/>
    <w:rsid w:val="004D6C78"/>
    <w:rsid w:val="004E118E"/>
    <w:rsid w:val="004E1D68"/>
    <w:rsid w:val="004E1D96"/>
    <w:rsid w:val="004E22D6"/>
    <w:rsid w:val="004E6920"/>
    <w:rsid w:val="004E7577"/>
    <w:rsid w:val="004E7EAF"/>
    <w:rsid w:val="004F0D89"/>
    <w:rsid w:val="004F143B"/>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5C0"/>
    <w:rsid w:val="00504ABB"/>
    <w:rsid w:val="00504E75"/>
    <w:rsid w:val="005058E9"/>
    <w:rsid w:val="00506CEC"/>
    <w:rsid w:val="00510F75"/>
    <w:rsid w:val="005125DD"/>
    <w:rsid w:val="0051281A"/>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27D6E"/>
    <w:rsid w:val="005304D0"/>
    <w:rsid w:val="00530D6B"/>
    <w:rsid w:val="00531843"/>
    <w:rsid w:val="00531C66"/>
    <w:rsid w:val="005325DA"/>
    <w:rsid w:val="00532F2B"/>
    <w:rsid w:val="005330EE"/>
    <w:rsid w:val="005357B3"/>
    <w:rsid w:val="005365BE"/>
    <w:rsid w:val="0054059A"/>
    <w:rsid w:val="00541256"/>
    <w:rsid w:val="0054438E"/>
    <w:rsid w:val="005456E5"/>
    <w:rsid w:val="00545D13"/>
    <w:rsid w:val="00546EF4"/>
    <w:rsid w:val="0054785C"/>
    <w:rsid w:val="005501A1"/>
    <w:rsid w:val="00550DD0"/>
    <w:rsid w:val="005512C0"/>
    <w:rsid w:val="00551346"/>
    <w:rsid w:val="00551C3E"/>
    <w:rsid w:val="00551DDD"/>
    <w:rsid w:val="00552D60"/>
    <w:rsid w:val="0055378D"/>
    <w:rsid w:val="00553B83"/>
    <w:rsid w:val="005546C7"/>
    <w:rsid w:val="00555282"/>
    <w:rsid w:val="005554DB"/>
    <w:rsid w:val="00557C6C"/>
    <w:rsid w:val="005602B5"/>
    <w:rsid w:val="005609CE"/>
    <w:rsid w:val="005634D7"/>
    <w:rsid w:val="005642BC"/>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42B0"/>
    <w:rsid w:val="00575C14"/>
    <w:rsid w:val="00576B52"/>
    <w:rsid w:val="00577754"/>
    <w:rsid w:val="0058102B"/>
    <w:rsid w:val="005831DD"/>
    <w:rsid w:val="00583D3F"/>
    <w:rsid w:val="0058472F"/>
    <w:rsid w:val="00584912"/>
    <w:rsid w:val="005865D8"/>
    <w:rsid w:val="00586DD7"/>
    <w:rsid w:val="00586F21"/>
    <w:rsid w:val="00590F9C"/>
    <w:rsid w:val="005917AA"/>
    <w:rsid w:val="005936AE"/>
    <w:rsid w:val="005936AF"/>
    <w:rsid w:val="005944E5"/>
    <w:rsid w:val="0059611C"/>
    <w:rsid w:val="005968B9"/>
    <w:rsid w:val="005A2C0F"/>
    <w:rsid w:val="005A3E77"/>
    <w:rsid w:val="005A5317"/>
    <w:rsid w:val="005A5B67"/>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B7E22"/>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1DBA"/>
    <w:rsid w:val="005F48CD"/>
    <w:rsid w:val="00600BB7"/>
    <w:rsid w:val="00600E5D"/>
    <w:rsid w:val="006012B9"/>
    <w:rsid w:val="00602547"/>
    <w:rsid w:val="00605083"/>
    <w:rsid w:val="006050F1"/>
    <w:rsid w:val="00605CF4"/>
    <w:rsid w:val="0060647D"/>
    <w:rsid w:val="00606F7E"/>
    <w:rsid w:val="00607113"/>
    <w:rsid w:val="0060743C"/>
    <w:rsid w:val="006079DE"/>
    <w:rsid w:val="00607F89"/>
    <w:rsid w:val="00610758"/>
    <w:rsid w:val="0061083C"/>
    <w:rsid w:val="0061138D"/>
    <w:rsid w:val="00611D7A"/>
    <w:rsid w:val="00615149"/>
    <w:rsid w:val="00615C80"/>
    <w:rsid w:val="00615EEE"/>
    <w:rsid w:val="006172BC"/>
    <w:rsid w:val="006174E2"/>
    <w:rsid w:val="006209D5"/>
    <w:rsid w:val="00620B0F"/>
    <w:rsid w:val="00620BFC"/>
    <w:rsid w:val="00621203"/>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0E4B"/>
    <w:rsid w:val="00652E41"/>
    <w:rsid w:val="00652EF1"/>
    <w:rsid w:val="00653D47"/>
    <w:rsid w:val="0065407D"/>
    <w:rsid w:val="00654A1C"/>
    <w:rsid w:val="00656298"/>
    <w:rsid w:val="0065725C"/>
    <w:rsid w:val="0066041B"/>
    <w:rsid w:val="00661F1C"/>
    <w:rsid w:val="006631D6"/>
    <w:rsid w:val="006631D9"/>
    <w:rsid w:val="006645D7"/>
    <w:rsid w:val="00664C7E"/>
    <w:rsid w:val="0066605D"/>
    <w:rsid w:val="006660C6"/>
    <w:rsid w:val="00666395"/>
    <w:rsid w:val="00666772"/>
    <w:rsid w:val="00666DD8"/>
    <w:rsid w:val="006705F0"/>
    <w:rsid w:val="00670B5A"/>
    <w:rsid w:val="00670B7C"/>
    <w:rsid w:val="00670E91"/>
    <w:rsid w:val="00671283"/>
    <w:rsid w:val="0067212A"/>
    <w:rsid w:val="006726F6"/>
    <w:rsid w:val="00673B4E"/>
    <w:rsid w:val="00673F38"/>
    <w:rsid w:val="006748D4"/>
    <w:rsid w:val="00674A87"/>
    <w:rsid w:val="0067553B"/>
    <w:rsid w:val="006765FF"/>
    <w:rsid w:val="006800E4"/>
    <w:rsid w:val="00681497"/>
    <w:rsid w:val="00683590"/>
    <w:rsid w:val="00683A98"/>
    <w:rsid w:val="0068422A"/>
    <w:rsid w:val="006853A9"/>
    <w:rsid w:val="00685676"/>
    <w:rsid w:val="00685CB5"/>
    <w:rsid w:val="00686E8E"/>
    <w:rsid w:val="0068764D"/>
    <w:rsid w:val="006906C2"/>
    <w:rsid w:val="00690D77"/>
    <w:rsid w:val="00693A52"/>
    <w:rsid w:val="00694357"/>
    <w:rsid w:val="00694F02"/>
    <w:rsid w:val="00695AE7"/>
    <w:rsid w:val="00696285"/>
    <w:rsid w:val="006A443D"/>
    <w:rsid w:val="006A4BC4"/>
    <w:rsid w:val="006A664F"/>
    <w:rsid w:val="006A6838"/>
    <w:rsid w:val="006A6996"/>
    <w:rsid w:val="006A6C31"/>
    <w:rsid w:val="006B007A"/>
    <w:rsid w:val="006B1264"/>
    <w:rsid w:val="006B178C"/>
    <w:rsid w:val="006B1CA7"/>
    <w:rsid w:val="006B2F6F"/>
    <w:rsid w:val="006B4EF4"/>
    <w:rsid w:val="006B5246"/>
    <w:rsid w:val="006B6D17"/>
    <w:rsid w:val="006B7D07"/>
    <w:rsid w:val="006C0703"/>
    <w:rsid w:val="006C09F2"/>
    <w:rsid w:val="006C0EE6"/>
    <w:rsid w:val="006C366D"/>
    <w:rsid w:val="006C3E60"/>
    <w:rsid w:val="006C4274"/>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2E3F"/>
    <w:rsid w:val="006E3A1C"/>
    <w:rsid w:val="006E46B3"/>
    <w:rsid w:val="006E59BA"/>
    <w:rsid w:val="006E6A0C"/>
    <w:rsid w:val="006F1D76"/>
    <w:rsid w:val="006F25EA"/>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95"/>
    <w:rsid w:val="007132D7"/>
    <w:rsid w:val="007136BA"/>
    <w:rsid w:val="00714572"/>
    <w:rsid w:val="007156C4"/>
    <w:rsid w:val="007174EE"/>
    <w:rsid w:val="00720AED"/>
    <w:rsid w:val="00720CE4"/>
    <w:rsid w:val="00721BB2"/>
    <w:rsid w:val="007237E8"/>
    <w:rsid w:val="00726AB8"/>
    <w:rsid w:val="00726B94"/>
    <w:rsid w:val="007277FE"/>
    <w:rsid w:val="007304DD"/>
    <w:rsid w:val="007310F2"/>
    <w:rsid w:val="007316DF"/>
    <w:rsid w:val="007320A6"/>
    <w:rsid w:val="0073292D"/>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54242"/>
    <w:rsid w:val="00754B88"/>
    <w:rsid w:val="00757749"/>
    <w:rsid w:val="00757EC3"/>
    <w:rsid w:val="00760464"/>
    <w:rsid w:val="00760797"/>
    <w:rsid w:val="00760B09"/>
    <w:rsid w:val="00761AD4"/>
    <w:rsid w:val="007636CF"/>
    <w:rsid w:val="00764D85"/>
    <w:rsid w:val="007652AA"/>
    <w:rsid w:val="00765492"/>
    <w:rsid w:val="007659A7"/>
    <w:rsid w:val="00766154"/>
    <w:rsid w:val="007678AB"/>
    <w:rsid w:val="007678C0"/>
    <w:rsid w:val="007700E9"/>
    <w:rsid w:val="00772586"/>
    <w:rsid w:val="00772EE9"/>
    <w:rsid w:val="00773E86"/>
    <w:rsid w:val="00774029"/>
    <w:rsid w:val="00774723"/>
    <w:rsid w:val="00774B66"/>
    <w:rsid w:val="00775151"/>
    <w:rsid w:val="007751E2"/>
    <w:rsid w:val="007755FD"/>
    <w:rsid w:val="007764BF"/>
    <w:rsid w:val="00776B4A"/>
    <w:rsid w:val="00776D40"/>
    <w:rsid w:val="007778F6"/>
    <w:rsid w:val="007806CB"/>
    <w:rsid w:val="00780B2E"/>
    <w:rsid w:val="00780B3C"/>
    <w:rsid w:val="00781E7F"/>
    <w:rsid w:val="00783003"/>
    <w:rsid w:val="007831B3"/>
    <w:rsid w:val="00783551"/>
    <w:rsid w:val="00784837"/>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4FD"/>
    <w:rsid w:val="007C4F48"/>
    <w:rsid w:val="007C50C2"/>
    <w:rsid w:val="007C6B55"/>
    <w:rsid w:val="007D10FB"/>
    <w:rsid w:val="007D180C"/>
    <w:rsid w:val="007D1F62"/>
    <w:rsid w:val="007D2DFE"/>
    <w:rsid w:val="007D36E2"/>
    <w:rsid w:val="007D36F1"/>
    <w:rsid w:val="007D3E81"/>
    <w:rsid w:val="007D4827"/>
    <w:rsid w:val="007D54F5"/>
    <w:rsid w:val="007D6BB2"/>
    <w:rsid w:val="007D7072"/>
    <w:rsid w:val="007D7C2F"/>
    <w:rsid w:val="007E06D6"/>
    <w:rsid w:val="007E2488"/>
    <w:rsid w:val="007E3B8F"/>
    <w:rsid w:val="007E612A"/>
    <w:rsid w:val="007E6913"/>
    <w:rsid w:val="007E7FB5"/>
    <w:rsid w:val="007E7FB6"/>
    <w:rsid w:val="007F0E6B"/>
    <w:rsid w:val="007F11E8"/>
    <w:rsid w:val="007F12FC"/>
    <w:rsid w:val="007F1803"/>
    <w:rsid w:val="007F2759"/>
    <w:rsid w:val="007F459D"/>
    <w:rsid w:val="007F4B78"/>
    <w:rsid w:val="007F4E74"/>
    <w:rsid w:val="007F749D"/>
    <w:rsid w:val="007F750E"/>
    <w:rsid w:val="007F7A8D"/>
    <w:rsid w:val="007F7ACC"/>
    <w:rsid w:val="00801B02"/>
    <w:rsid w:val="00804A7D"/>
    <w:rsid w:val="00807E69"/>
    <w:rsid w:val="00810E8B"/>
    <w:rsid w:val="00811EB2"/>
    <w:rsid w:val="00814156"/>
    <w:rsid w:val="0081673E"/>
    <w:rsid w:val="00816AF1"/>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387D"/>
    <w:rsid w:val="008642B2"/>
    <w:rsid w:val="00865456"/>
    <w:rsid w:val="00865942"/>
    <w:rsid w:val="0086790E"/>
    <w:rsid w:val="00870618"/>
    <w:rsid w:val="0087156E"/>
    <w:rsid w:val="00872C69"/>
    <w:rsid w:val="00873AA0"/>
    <w:rsid w:val="00874E26"/>
    <w:rsid w:val="00875B82"/>
    <w:rsid w:val="008809A6"/>
    <w:rsid w:val="0088193D"/>
    <w:rsid w:val="00881BC8"/>
    <w:rsid w:val="008838A3"/>
    <w:rsid w:val="00883DE9"/>
    <w:rsid w:val="00884DB8"/>
    <w:rsid w:val="00884E52"/>
    <w:rsid w:val="008851E6"/>
    <w:rsid w:val="00885747"/>
    <w:rsid w:val="008857C7"/>
    <w:rsid w:val="008860B9"/>
    <w:rsid w:val="00886596"/>
    <w:rsid w:val="00890994"/>
    <w:rsid w:val="00890C7C"/>
    <w:rsid w:val="00890F8C"/>
    <w:rsid w:val="008922C2"/>
    <w:rsid w:val="00892701"/>
    <w:rsid w:val="0089420B"/>
    <w:rsid w:val="008946B7"/>
    <w:rsid w:val="008966C5"/>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2977"/>
    <w:rsid w:val="008B383D"/>
    <w:rsid w:val="008B6BBE"/>
    <w:rsid w:val="008B751B"/>
    <w:rsid w:val="008C0CFF"/>
    <w:rsid w:val="008C195A"/>
    <w:rsid w:val="008C1CC0"/>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457E"/>
    <w:rsid w:val="008F4D51"/>
    <w:rsid w:val="008F5B85"/>
    <w:rsid w:val="008F63CC"/>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67EF"/>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52E7"/>
    <w:rsid w:val="00946A28"/>
    <w:rsid w:val="00947F3E"/>
    <w:rsid w:val="00950BB4"/>
    <w:rsid w:val="00951CDA"/>
    <w:rsid w:val="00952DFC"/>
    <w:rsid w:val="009532B9"/>
    <w:rsid w:val="00954A16"/>
    <w:rsid w:val="00955911"/>
    <w:rsid w:val="00955C83"/>
    <w:rsid w:val="00955EC7"/>
    <w:rsid w:val="009568A6"/>
    <w:rsid w:val="00956F3A"/>
    <w:rsid w:val="009612A1"/>
    <w:rsid w:val="00964407"/>
    <w:rsid w:val="00964DEA"/>
    <w:rsid w:val="00965AC1"/>
    <w:rsid w:val="00966E9C"/>
    <w:rsid w:val="00967109"/>
    <w:rsid w:val="00967BBC"/>
    <w:rsid w:val="00972B28"/>
    <w:rsid w:val="009730B0"/>
    <w:rsid w:val="00974045"/>
    <w:rsid w:val="0097454C"/>
    <w:rsid w:val="00974677"/>
    <w:rsid w:val="00974794"/>
    <w:rsid w:val="009749F3"/>
    <w:rsid w:val="00974FA3"/>
    <w:rsid w:val="00975E6F"/>
    <w:rsid w:val="00977F27"/>
    <w:rsid w:val="00980067"/>
    <w:rsid w:val="00981B7A"/>
    <w:rsid w:val="00982B90"/>
    <w:rsid w:val="00983665"/>
    <w:rsid w:val="00987F4F"/>
    <w:rsid w:val="00990A84"/>
    <w:rsid w:val="00991380"/>
    <w:rsid w:val="00992B82"/>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6A0B"/>
    <w:rsid w:val="009A722D"/>
    <w:rsid w:val="009A7356"/>
    <w:rsid w:val="009B004B"/>
    <w:rsid w:val="009B079B"/>
    <w:rsid w:val="009B2BFE"/>
    <w:rsid w:val="009B3419"/>
    <w:rsid w:val="009B350B"/>
    <w:rsid w:val="009B3D69"/>
    <w:rsid w:val="009B5128"/>
    <w:rsid w:val="009B6FA1"/>
    <w:rsid w:val="009C3424"/>
    <w:rsid w:val="009C387A"/>
    <w:rsid w:val="009C3C1E"/>
    <w:rsid w:val="009C3F6D"/>
    <w:rsid w:val="009C4FD9"/>
    <w:rsid w:val="009C5FA0"/>
    <w:rsid w:val="009C6AAD"/>
    <w:rsid w:val="009D030A"/>
    <w:rsid w:val="009D0574"/>
    <w:rsid w:val="009D119A"/>
    <w:rsid w:val="009D3199"/>
    <w:rsid w:val="009D3C32"/>
    <w:rsid w:val="009D4386"/>
    <w:rsid w:val="009D63F9"/>
    <w:rsid w:val="009D69DE"/>
    <w:rsid w:val="009D7893"/>
    <w:rsid w:val="009D79A0"/>
    <w:rsid w:val="009E0A9F"/>
    <w:rsid w:val="009E0D45"/>
    <w:rsid w:val="009E15D3"/>
    <w:rsid w:val="009E1821"/>
    <w:rsid w:val="009E199D"/>
    <w:rsid w:val="009E2044"/>
    <w:rsid w:val="009E2A13"/>
    <w:rsid w:val="009E40F2"/>
    <w:rsid w:val="009E4C01"/>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5FEF"/>
    <w:rsid w:val="00A2699F"/>
    <w:rsid w:val="00A26A1E"/>
    <w:rsid w:val="00A26DE2"/>
    <w:rsid w:val="00A2754C"/>
    <w:rsid w:val="00A2785C"/>
    <w:rsid w:val="00A30656"/>
    <w:rsid w:val="00A3088A"/>
    <w:rsid w:val="00A3180A"/>
    <w:rsid w:val="00A31AC6"/>
    <w:rsid w:val="00A3258A"/>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1EAF"/>
    <w:rsid w:val="00A55128"/>
    <w:rsid w:val="00A55835"/>
    <w:rsid w:val="00A570EF"/>
    <w:rsid w:val="00A61927"/>
    <w:rsid w:val="00A61D78"/>
    <w:rsid w:val="00A62B37"/>
    <w:rsid w:val="00A632EB"/>
    <w:rsid w:val="00A638C7"/>
    <w:rsid w:val="00A63C72"/>
    <w:rsid w:val="00A64F6B"/>
    <w:rsid w:val="00A667AB"/>
    <w:rsid w:val="00A671CE"/>
    <w:rsid w:val="00A677DD"/>
    <w:rsid w:val="00A71F0B"/>
    <w:rsid w:val="00A71FE2"/>
    <w:rsid w:val="00A7250A"/>
    <w:rsid w:val="00A725DB"/>
    <w:rsid w:val="00A72DE1"/>
    <w:rsid w:val="00A730E8"/>
    <w:rsid w:val="00A73BFE"/>
    <w:rsid w:val="00A740DE"/>
    <w:rsid w:val="00A7613D"/>
    <w:rsid w:val="00A766B8"/>
    <w:rsid w:val="00A76980"/>
    <w:rsid w:val="00A81C95"/>
    <w:rsid w:val="00A8205B"/>
    <w:rsid w:val="00A8255B"/>
    <w:rsid w:val="00A825E2"/>
    <w:rsid w:val="00A82733"/>
    <w:rsid w:val="00A83254"/>
    <w:rsid w:val="00A83501"/>
    <w:rsid w:val="00A83E7D"/>
    <w:rsid w:val="00A83ED4"/>
    <w:rsid w:val="00A850E6"/>
    <w:rsid w:val="00A863EE"/>
    <w:rsid w:val="00A879FD"/>
    <w:rsid w:val="00A928E5"/>
    <w:rsid w:val="00A934D0"/>
    <w:rsid w:val="00A94392"/>
    <w:rsid w:val="00A95754"/>
    <w:rsid w:val="00A9721B"/>
    <w:rsid w:val="00A97C59"/>
    <w:rsid w:val="00AA3A7F"/>
    <w:rsid w:val="00AA4C5E"/>
    <w:rsid w:val="00AA73DA"/>
    <w:rsid w:val="00AA7DFA"/>
    <w:rsid w:val="00AB057B"/>
    <w:rsid w:val="00AB2179"/>
    <w:rsid w:val="00AB249C"/>
    <w:rsid w:val="00AB3380"/>
    <w:rsid w:val="00AB3629"/>
    <w:rsid w:val="00AB37CE"/>
    <w:rsid w:val="00AB4399"/>
    <w:rsid w:val="00AB4891"/>
    <w:rsid w:val="00AB4D11"/>
    <w:rsid w:val="00AB502E"/>
    <w:rsid w:val="00AB7302"/>
    <w:rsid w:val="00AC0139"/>
    <w:rsid w:val="00AC2B26"/>
    <w:rsid w:val="00AC32AC"/>
    <w:rsid w:val="00AC4067"/>
    <w:rsid w:val="00AC6137"/>
    <w:rsid w:val="00AC6156"/>
    <w:rsid w:val="00AC6556"/>
    <w:rsid w:val="00AC73CC"/>
    <w:rsid w:val="00AD0483"/>
    <w:rsid w:val="00AD0564"/>
    <w:rsid w:val="00AD0624"/>
    <w:rsid w:val="00AD1841"/>
    <w:rsid w:val="00AD1BA9"/>
    <w:rsid w:val="00AD25DD"/>
    <w:rsid w:val="00AD34E1"/>
    <w:rsid w:val="00AD3B6A"/>
    <w:rsid w:val="00AD42E1"/>
    <w:rsid w:val="00AD482F"/>
    <w:rsid w:val="00AD530D"/>
    <w:rsid w:val="00AE0052"/>
    <w:rsid w:val="00AE20D4"/>
    <w:rsid w:val="00AE25FB"/>
    <w:rsid w:val="00AE2673"/>
    <w:rsid w:val="00AE2CC3"/>
    <w:rsid w:val="00AE2DDF"/>
    <w:rsid w:val="00AE30CF"/>
    <w:rsid w:val="00AE4202"/>
    <w:rsid w:val="00AE5600"/>
    <w:rsid w:val="00AE6F49"/>
    <w:rsid w:val="00AE7732"/>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97"/>
    <w:rsid w:val="00B174FB"/>
    <w:rsid w:val="00B178FE"/>
    <w:rsid w:val="00B17FD1"/>
    <w:rsid w:val="00B21279"/>
    <w:rsid w:val="00B21E5B"/>
    <w:rsid w:val="00B22421"/>
    <w:rsid w:val="00B2333A"/>
    <w:rsid w:val="00B235F4"/>
    <w:rsid w:val="00B26195"/>
    <w:rsid w:val="00B272E4"/>
    <w:rsid w:val="00B27C79"/>
    <w:rsid w:val="00B27F94"/>
    <w:rsid w:val="00B3094D"/>
    <w:rsid w:val="00B30D09"/>
    <w:rsid w:val="00B30FFD"/>
    <w:rsid w:val="00B31E2B"/>
    <w:rsid w:val="00B31ED2"/>
    <w:rsid w:val="00B3360C"/>
    <w:rsid w:val="00B347E8"/>
    <w:rsid w:val="00B34A43"/>
    <w:rsid w:val="00B34FB1"/>
    <w:rsid w:val="00B35CC0"/>
    <w:rsid w:val="00B40BA4"/>
    <w:rsid w:val="00B41217"/>
    <w:rsid w:val="00B42D10"/>
    <w:rsid w:val="00B4374E"/>
    <w:rsid w:val="00B44656"/>
    <w:rsid w:val="00B44D17"/>
    <w:rsid w:val="00B45A16"/>
    <w:rsid w:val="00B464FB"/>
    <w:rsid w:val="00B47C0A"/>
    <w:rsid w:val="00B50132"/>
    <w:rsid w:val="00B50621"/>
    <w:rsid w:val="00B50707"/>
    <w:rsid w:val="00B52B4D"/>
    <w:rsid w:val="00B52D23"/>
    <w:rsid w:val="00B5303D"/>
    <w:rsid w:val="00B53817"/>
    <w:rsid w:val="00B53942"/>
    <w:rsid w:val="00B53B1B"/>
    <w:rsid w:val="00B54D00"/>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997"/>
    <w:rsid w:val="00B75A4C"/>
    <w:rsid w:val="00B77537"/>
    <w:rsid w:val="00B77F3E"/>
    <w:rsid w:val="00B8063A"/>
    <w:rsid w:val="00B808CE"/>
    <w:rsid w:val="00B80FF9"/>
    <w:rsid w:val="00B8244B"/>
    <w:rsid w:val="00B82661"/>
    <w:rsid w:val="00B82E23"/>
    <w:rsid w:val="00B83BC7"/>
    <w:rsid w:val="00B83F14"/>
    <w:rsid w:val="00B84852"/>
    <w:rsid w:val="00B86159"/>
    <w:rsid w:val="00B86576"/>
    <w:rsid w:val="00B87873"/>
    <w:rsid w:val="00B90FD9"/>
    <w:rsid w:val="00B93D8B"/>
    <w:rsid w:val="00B97C5D"/>
    <w:rsid w:val="00BA030B"/>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094"/>
    <w:rsid w:val="00BE3BE3"/>
    <w:rsid w:val="00BE4185"/>
    <w:rsid w:val="00BE434D"/>
    <w:rsid w:val="00BE50CD"/>
    <w:rsid w:val="00BE52BB"/>
    <w:rsid w:val="00BE5E26"/>
    <w:rsid w:val="00BE698C"/>
    <w:rsid w:val="00BE77A9"/>
    <w:rsid w:val="00BE789D"/>
    <w:rsid w:val="00BF21C3"/>
    <w:rsid w:val="00BF2782"/>
    <w:rsid w:val="00BF27E1"/>
    <w:rsid w:val="00BF3830"/>
    <w:rsid w:val="00BF394D"/>
    <w:rsid w:val="00BF3A83"/>
    <w:rsid w:val="00BF5426"/>
    <w:rsid w:val="00BF6172"/>
    <w:rsid w:val="00BF639F"/>
    <w:rsid w:val="00C0058C"/>
    <w:rsid w:val="00C04139"/>
    <w:rsid w:val="00C042AF"/>
    <w:rsid w:val="00C06126"/>
    <w:rsid w:val="00C06C41"/>
    <w:rsid w:val="00C11121"/>
    <w:rsid w:val="00C11712"/>
    <w:rsid w:val="00C118E0"/>
    <w:rsid w:val="00C12647"/>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5B83"/>
    <w:rsid w:val="00C367B1"/>
    <w:rsid w:val="00C37A62"/>
    <w:rsid w:val="00C402BB"/>
    <w:rsid w:val="00C42D5A"/>
    <w:rsid w:val="00C42D6F"/>
    <w:rsid w:val="00C4539D"/>
    <w:rsid w:val="00C45879"/>
    <w:rsid w:val="00C458AC"/>
    <w:rsid w:val="00C4599A"/>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5900"/>
    <w:rsid w:val="00C673DC"/>
    <w:rsid w:val="00C67B92"/>
    <w:rsid w:val="00C716CA"/>
    <w:rsid w:val="00C71E0A"/>
    <w:rsid w:val="00C73295"/>
    <w:rsid w:val="00C73C42"/>
    <w:rsid w:val="00C74835"/>
    <w:rsid w:val="00C7493C"/>
    <w:rsid w:val="00C75F48"/>
    <w:rsid w:val="00C76960"/>
    <w:rsid w:val="00C774D3"/>
    <w:rsid w:val="00C8027C"/>
    <w:rsid w:val="00C806E9"/>
    <w:rsid w:val="00C809B9"/>
    <w:rsid w:val="00C81D4B"/>
    <w:rsid w:val="00C83013"/>
    <w:rsid w:val="00C84DC4"/>
    <w:rsid w:val="00C854A8"/>
    <w:rsid w:val="00C85755"/>
    <w:rsid w:val="00C860CA"/>
    <w:rsid w:val="00C86957"/>
    <w:rsid w:val="00C87CCC"/>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B5841"/>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D75C9"/>
    <w:rsid w:val="00CE0A18"/>
    <w:rsid w:val="00CE162B"/>
    <w:rsid w:val="00CE1A22"/>
    <w:rsid w:val="00CE2781"/>
    <w:rsid w:val="00CE33DA"/>
    <w:rsid w:val="00CE3BE7"/>
    <w:rsid w:val="00CE3C10"/>
    <w:rsid w:val="00CE52FE"/>
    <w:rsid w:val="00CE5A91"/>
    <w:rsid w:val="00CE5D62"/>
    <w:rsid w:val="00CE6634"/>
    <w:rsid w:val="00CE6EDE"/>
    <w:rsid w:val="00CF0BD5"/>
    <w:rsid w:val="00CF493E"/>
    <w:rsid w:val="00CF5168"/>
    <w:rsid w:val="00CF62BB"/>
    <w:rsid w:val="00CF7357"/>
    <w:rsid w:val="00CF7811"/>
    <w:rsid w:val="00D00257"/>
    <w:rsid w:val="00D0140B"/>
    <w:rsid w:val="00D020D2"/>
    <w:rsid w:val="00D0291E"/>
    <w:rsid w:val="00D030E2"/>
    <w:rsid w:val="00D045B1"/>
    <w:rsid w:val="00D051A3"/>
    <w:rsid w:val="00D0592B"/>
    <w:rsid w:val="00D1221A"/>
    <w:rsid w:val="00D12684"/>
    <w:rsid w:val="00D129E1"/>
    <w:rsid w:val="00D13AF7"/>
    <w:rsid w:val="00D1419B"/>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1A7"/>
    <w:rsid w:val="00D377E1"/>
    <w:rsid w:val="00D40C3D"/>
    <w:rsid w:val="00D413F6"/>
    <w:rsid w:val="00D41622"/>
    <w:rsid w:val="00D424EF"/>
    <w:rsid w:val="00D44952"/>
    <w:rsid w:val="00D466E9"/>
    <w:rsid w:val="00D47B5E"/>
    <w:rsid w:val="00D500FB"/>
    <w:rsid w:val="00D504D2"/>
    <w:rsid w:val="00D507C5"/>
    <w:rsid w:val="00D51DA3"/>
    <w:rsid w:val="00D5234E"/>
    <w:rsid w:val="00D52DEF"/>
    <w:rsid w:val="00D54ABF"/>
    <w:rsid w:val="00D55157"/>
    <w:rsid w:val="00D56017"/>
    <w:rsid w:val="00D5632D"/>
    <w:rsid w:val="00D60117"/>
    <w:rsid w:val="00D61CFF"/>
    <w:rsid w:val="00D61E64"/>
    <w:rsid w:val="00D62BC0"/>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8704A"/>
    <w:rsid w:val="00D87A35"/>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00C"/>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62E8"/>
    <w:rsid w:val="00DE7727"/>
    <w:rsid w:val="00DE7D8F"/>
    <w:rsid w:val="00DF1383"/>
    <w:rsid w:val="00DF2A1A"/>
    <w:rsid w:val="00DF4239"/>
    <w:rsid w:val="00DF55A4"/>
    <w:rsid w:val="00E0095F"/>
    <w:rsid w:val="00E00D5E"/>
    <w:rsid w:val="00E028EE"/>
    <w:rsid w:val="00E03A59"/>
    <w:rsid w:val="00E03A6C"/>
    <w:rsid w:val="00E03C6D"/>
    <w:rsid w:val="00E03EB1"/>
    <w:rsid w:val="00E04BE7"/>
    <w:rsid w:val="00E06C6E"/>
    <w:rsid w:val="00E10018"/>
    <w:rsid w:val="00E1069C"/>
    <w:rsid w:val="00E10F6B"/>
    <w:rsid w:val="00E119DC"/>
    <w:rsid w:val="00E12F74"/>
    <w:rsid w:val="00E139CA"/>
    <w:rsid w:val="00E1534D"/>
    <w:rsid w:val="00E15C46"/>
    <w:rsid w:val="00E16BCC"/>
    <w:rsid w:val="00E16F1D"/>
    <w:rsid w:val="00E2091C"/>
    <w:rsid w:val="00E214EB"/>
    <w:rsid w:val="00E232BC"/>
    <w:rsid w:val="00E234D2"/>
    <w:rsid w:val="00E2443C"/>
    <w:rsid w:val="00E30D80"/>
    <w:rsid w:val="00E3131F"/>
    <w:rsid w:val="00E319C5"/>
    <w:rsid w:val="00E31B55"/>
    <w:rsid w:val="00E324CC"/>
    <w:rsid w:val="00E3311C"/>
    <w:rsid w:val="00E339E6"/>
    <w:rsid w:val="00E34407"/>
    <w:rsid w:val="00E3467F"/>
    <w:rsid w:val="00E413B8"/>
    <w:rsid w:val="00E41CD1"/>
    <w:rsid w:val="00E42AC9"/>
    <w:rsid w:val="00E4311A"/>
    <w:rsid w:val="00E4440F"/>
    <w:rsid w:val="00E454D5"/>
    <w:rsid w:val="00E47690"/>
    <w:rsid w:val="00E51340"/>
    <w:rsid w:val="00E513E4"/>
    <w:rsid w:val="00E51C13"/>
    <w:rsid w:val="00E52089"/>
    <w:rsid w:val="00E52205"/>
    <w:rsid w:val="00E54B20"/>
    <w:rsid w:val="00E54D81"/>
    <w:rsid w:val="00E574B5"/>
    <w:rsid w:val="00E57526"/>
    <w:rsid w:val="00E57BBB"/>
    <w:rsid w:val="00E60002"/>
    <w:rsid w:val="00E61597"/>
    <w:rsid w:val="00E643A6"/>
    <w:rsid w:val="00E655FF"/>
    <w:rsid w:val="00E65E14"/>
    <w:rsid w:val="00E66FEF"/>
    <w:rsid w:val="00E673C4"/>
    <w:rsid w:val="00E67D48"/>
    <w:rsid w:val="00E71C79"/>
    <w:rsid w:val="00E725F7"/>
    <w:rsid w:val="00E7382B"/>
    <w:rsid w:val="00E73AA2"/>
    <w:rsid w:val="00E744B8"/>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10C"/>
    <w:rsid w:val="00EA1B4D"/>
    <w:rsid w:val="00EA1FBE"/>
    <w:rsid w:val="00EA251F"/>
    <w:rsid w:val="00EA32CC"/>
    <w:rsid w:val="00EA6667"/>
    <w:rsid w:val="00EA6D06"/>
    <w:rsid w:val="00EA7816"/>
    <w:rsid w:val="00EB08DC"/>
    <w:rsid w:val="00EB22B6"/>
    <w:rsid w:val="00EB3BD5"/>
    <w:rsid w:val="00EB3DFE"/>
    <w:rsid w:val="00EB4128"/>
    <w:rsid w:val="00EB4CC3"/>
    <w:rsid w:val="00EB52E7"/>
    <w:rsid w:val="00EB5621"/>
    <w:rsid w:val="00EB63D8"/>
    <w:rsid w:val="00EB7FA8"/>
    <w:rsid w:val="00EC0520"/>
    <w:rsid w:val="00EC0632"/>
    <w:rsid w:val="00EC3290"/>
    <w:rsid w:val="00EC355E"/>
    <w:rsid w:val="00EC57C5"/>
    <w:rsid w:val="00EC586C"/>
    <w:rsid w:val="00EC7C1B"/>
    <w:rsid w:val="00ED00C2"/>
    <w:rsid w:val="00ED17A9"/>
    <w:rsid w:val="00ED2080"/>
    <w:rsid w:val="00ED53B9"/>
    <w:rsid w:val="00ED58D4"/>
    <w:rsid w:val="00ED5D30"/>
    <w:rsid w:val="00ED7753"/>
    <w:rsid w:val="00EE10C3"/>
    <w:rsid w:val="00EE1449"/>
    <w:rsid w:val="00EE21FF"/>
    <w:rsid w:val="00EE39D6"/>
    <w:rsid w:val="00EE41D1"/>
    <w:rsid w:val="00EE4A13"/>
    <w:rsid w:val="00EE4CB7"/>
    <w:rsid w:val="00EE5C23"/>
    <w:rsid w:val="00EE678D"/>
    <w:rsid w:val="00EE6AFD"/>
    <w:rsid w:val="00EE7D34"/>
    <w:rsid w:val="00EE7D43"/>
    <w:rsid w:val="00EF0929"/>
    <w:rsid w:val="00EF137B"/>
    <w:rsid w:val="00EF18CA"/>
    <w:rsid w:val="00EF1C97"/>
    <w:rsid w:val="00EF2310"/>
    <w:rsid w:val="00EF236D"/>
    <w:rsid w:val="00EF2E8F"/>
    <w:rsid w:val="00EF4764"/>
    <w:rsid w:val="00EF63F4"/>
    <w:rsid w:val="00EF74E7"/>
    <w:rsid w:val="00F0018C"/>
    <w:rsid w:val="00F008A4"/>
    <w:rsid w:val="00F00AA8"/>
    <w:rsid w:val="00F0378D"/>
    <w:rsid w:val="00F04AE3"/>
    <w:rsid w:val="00F059C1"/>
    <w:rsid w:val="00F076F4"/>
    <w:rsid w:val="00F10B16"/>
    <w:rsid w:val="00F12DAD"/>
    <w:rsid w:val="00F136F7"/>
    <w:rsid w:val="00F1450A"/>
    <w:rsid w:val="00F15201"/>
    <w:rsid w:val="00F15345"/>
    <w:rsid w:val="00F2017A"/>
    <w:rsid w:val="00F207D5"/>
    <w:rsid w:val="00F20A47"/>
    <w:rsid w:val="00F20F18"/>
    <w:rsid w:val="00F215A3"/>
    <w:rsid w:val="00F236D4"/>
    <w:rsid w:val="00F23AF6"/>
    <w:rsid w:val="00F2401C"/>
    <w:rsid w:val="00F2536F"/>
    <w:rsid w:val="00F254D3"/>
    <w:rsid w:val="00F25D98"/>
    <w:rsid w:val="00F261D9"/>
    <w:rsid w:val="00F26AD1"/>
    <w:rsid w:val="00F300AE"/>
    <w:rsid w:val="00F300FB"/>
    <w:rsid w:val="00F30963"/>
    <w:rsid w:val="00F30AC8"/>
    <w:rsid w:val="00F3108D"/>
    <w:rsid w:val="00F31C90"/>
    <w:rsid w:val="00F33E9A"/>
    <w:rsid w:val="00F340F4"/>
    <w:rsid w:val="00F34406"/>
    <w:rsid w:val="00F34408"/>
    <w:rsid w:val="00F36D47"/>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0C9"/>
    <w:rsid w:val="00F73D02"/>
    <w:rsid w:val="00F75BCF"/>
    <w:rsid w:val="00F75C77"/>
    <w:rsid w:val="00F767E5"/>
    <w:rsid w:val="00F7725B"/>
    <w:rsid w:val="00F77268"/>
    <w:rsid w:val="00F80276"/>
    <w:rsid w:val="00F8050E"/>
    <w:rsid w:val="00F80DBD"/>
    <w:rsid w:val="00F81236"/>
    <w:rsid w:val="00F824CF"/>
    <w:rsid w:val="00F83144"/>
    <w:rsid w:val="00F834DD"/>
    <w:rsid w:val="00F83661"/>
    <w:rsid w:val="00F84699"/>
    <w:rsid w:val="00F84C75"/>
    <w:rsid w:val="00F858AF"/>
    <w:rsid w:val="00F85E07"/>
    <w:rsid w:val="00F86253"/>
    <w:rsid w:val="00F868E5"/>
    <w:rsid w:val="00F9063E"/>
    <w:rsid w:val="00F90AD2"/>
    <w:rsid w:val="00F91E87"/>
    <w:rsid w:val="00F922C3"/>
    <w:rsid w:val="00F92D6B"/>
    <w:rsid w:val="00F930E2"/>
    <w:rsid w:val="00F942F0"/>
    <w:rsid w:val="00F9512C"/>
    <w:rsid w:val="00F963F3"/>
    <w:rsid w:val="00F96A52"/>
    <w:rsid w:val="00F96B99"/>
    <w:rsid w:val="00F97194"/>
    <w:rsid w:val="00FA1699"/>
    <w:rsid w:val="00FA1FA1"/>
    <w:rsid w:val="00FA2354"/>
    <w:rsid w:val="00FA24AC"/>
    <w:rsid w:val="00FA2A33"/>
    <w:rsid w:val="00FA4370"/>
    <w:rsid w:val="00FA4654"/>
    <w:rsid w:val="00FA5242"/>
    <w:rsid w:val="00FA529D"/>
    <w:rsid w:val="00FA5FD5"/>
    <w:rsid w:val="00FA62B3"/>
    <w:rsid w:val="00FA65A1"/>
    <w:rsid w:val="00FA69E5"/>
    <w:rsid w:val="00FA7DC8"/>
    <w:rsid w:val="00FB075F"/>
    <w:rsid w:val="00FB0EC4"/>
    <w:rsid w:val="00FB11EF"/>
    <w:rsid w:val="00FB13D7"/>
    <w:rsid w:val="00FB1BB8"/>
    <w:rsid w:val="00FB1BC2"/>
    <w:rsid w:val="00FB225C"/>
    <w:rsid w:val="00FB2853"/>
    <w:rsid w:val="00FB3D40"/>
    <w:rsid w:val="00FB3FF4"/>
    <w:rsid w:val="00FB4D19"/>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1AB5"/>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36B647"/>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uiPriority="10" w:qFormat="1"/>
    <w:lsdException w:name="Default Paragraph Font" w:uiPriority="1"/>
    <w:lsdException w:name="Subtitle" w:qFormat="1"/>
    <w:lsdException w:name="Strong" w:qFormat="1"/>
    <w:lsdException w:name="Emphasis" w:qFormat="1"/>
    <w:lsdException w:name="Normal (Web)" w:uiPriority="99" w:qFormat="1"/>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825E2"/>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link w:val="3Char"/>
    <w:qFormat/>
    <w:rsid w:val="005456E5"/>
    <w:pPr>
      <w:spacing w:before="120"/>
      <w:outlineLvl w:val="2"/>
    </w:pPr>
    <w:rPr>
      <w:sz w:val="28"/>
    </w:rPr>
  </w:style>
  <w:style w:type="paragraph" w:styleId="41">
    <w:name w:val="heading 4"/>
    <w:basedOn w:val="3"/>
    <w:next w:val="a2"/>
    <w:link w:val="4Char"/>
    <w:qFormat/>
    <w:rsid w:val="005456E5"/>
    <w:pPr>
      <w:ind w:left="1418" w:hanging="1418"/>
      <w:outlineLvl w:val="3"/>
    </w:pPr>
    <w:rPr>
      <w:sz w:val="24"/>
    </w:rPr>
  </w:style>
  <w:style w:type="paragraph" w:styleId="5">
    <w:name w:val="heading 5"/>
    <w:basedOn w:val="41"/>
    <w:next w:val="a2"/>
    <w:link w:val="5Char"/>
    <w:qFormat/>
    <w:rsid w:val="005456E5"/>
    <w:pPr>
      <w:ind w:left="1701" w:hanging="1701"/>
      <w:outlineLvl w:val="4"/>
    </w:pPr>
    <w:rPr>
      <w:sz w:val="22"/>
    </w:rPr>
  </w:style>
  <w:style w:type="paragraph" w:styleId="6">
    <w:name w:val="heading 6"/>
    <w:basedOn w:val="H6"/>
    <w:next w:val="a2"/>
    <w:link w:val="6Char"/>
    <w:qFormat/>
    <w:rsid w:val="005456E5"/>
    <w:pPr>
      <w:outlineLvl w:val="5"/>
    </w:pPr>
  </w:style>
  <w:style w:type="paragraph" w:styleId="7">
    <w:name w:val="heading 7"/>
    <w:basedOn w:val="H6"/>
    <w:next w:val="a2"/>
    <w:link w:val="7Char"/>
    <w:qFormat/>
    <w:rsid w:val="005456E5"/>
    <w:pPr>
      <w:outlineLvl w:val="6"/>
    </w:pPr>
  </w:style>
  <w:style w:type="paragraph" w:styleId="8">
    <w:name w:val="heading 8"/>
    <w:basedOn w:val="10"/>
    <w:next w:val="a2"/>
    <w:link w:val="8Char"/>
    <w:qFormat/>
    <w:rsid w:val="005456E5"/>
    <w:pPr>
      <w:ind w:left="0" w:firstLine="0"/>
      <w:outlineLvl w:val="7"/>
    </w:pPr>
  </w:style>
  <w:style w:type="paragraph" w:styleId="9">
    <w:name w:val="heading 9"/>
    <w:basedOn w:val="8"/>
    <w:next w:val="a2"/>
    <w:link w:val="9Char"/>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5456E5"/>
    <w:pPr>
      <w:ind w:left="1985" w:hanging="1985"/>
      <w:outlineLvl w:val="9"/>
    </w:pPr>
    <w:rPr>
      <w:sz w:val="20"/>
    </w:rPr>
  </w:style>
  <w:style w:type="paragraph" w:styleId="80">
    <w:name w:val="toc 8"/>
    <w:basedOn w:val="11"/>
    <w:rsid w:val="005456E5"/>
    <w:pPr>
      <w:spacing w:before="180"/>
      <w:ind w:left="2693" w:hanging="2693"/>
    </w:pPr>
    <w:rPr>
      <w:b/>
    </w:rPr>
  </w:style>
  <w:style w:type="paragraph" w:styleId="1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rsid w:val="005456E5"/>
    <w:pPr>
      <w:ind w:left="1701" w:hanging="1701"/>
    </w:pPr>
  </w:style>
  <w:style w:type="paragraph" w:styleId="42">
    <w:name w:val="toc 4"/>
    <w:basedOn w:val="30"/>
    <w:rsid w:val="005456E5"/>
    <w:pPr>
      <w:ind w:left="1418" w:hanging="1418"/>
    </w:pPr>
  </w:style>
  <w:style w:type="paragraph" w:styleId="30">
    <w:name w:val="toc 3"/>
    <w:basedOn w:val="22"/>
    <w:rsid w:val="005456E5"/>
    <w:pPr>
      <w:ind w:left="1134" w:hanging="1134"/>
    </w:pPr>
  </w:style>
  <w:style w:type="paragraph" w:styleId="22">
    <w:name w:val="toc 2"/>
    <w:basedOn w:val="11"/>
    <w:rsid w:val="005456E5"/>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rPr>
      <w:rFonts w:eastAsia="宋体"/>
      <w:b/>
      <w:position w:val="6"/>
      <w:sz w:val="16"/>
      <w:lang w:val="en-US" w:eastAsia="zh-CN" w:bidi="ar-SA"/>
    </w:rPr>
  </w:style>
  <w:style w:type="paragraph" w:styleId="a9">
    <w:name w:val="footnote text"/>
    <w:basedOn w:val="a2"/>
    <w:link w:val="Char1"/>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rsid w:val="005456E5"/>
    <w:pPr>
      <w:ind w:left="1985" w:hanging="1985"/>
    </w:pPr>
  </w:style>
  <w:style w:type="paragraph" w:styleId="70">
    <w:name w:val="toc 7"/>
    <w:basedOn w:val="60"/>
    <w:next w:val="a2"/>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link w:val="TANChar"/>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link w:val="Char2"/>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rPr>
      <w:rFonts w:eastAsia="宋体"/>
      <w:sz w:val="16"/>
      <w:lang w:val="en-US" w:eastAsia="zh-CN" w:bidi="ar-SA"/>
    </w:rPr>
  </w:style>
  <w:style w:type="paragraph" w:styleId="af">
    <w:name w:val="annotation text"/>
    <w:basedOn w:val="a2"/>
    <w:link w:val="Char3"/>
    <w:qFormat/>
  </w:style>
  <w:style w:type="character" w:styleId="af0">
    <w:name w:val="FollowedHyperlink"/>
    <w:rPr>
      <w:rFonts w:eastAsia="宋体"/>
      <w:color w:val="800080"/>
      <w:u w:val="single"/>
      <w:lang w:val="en-US" w:eastAsia="zh-CN" w:bidi="ar-SA"/>
    </w:rPr>
  </w:style>
  <w:style w:type="paragraph" w:styleId="af1">
    <w:name w:val="Balloon Text"/>
    <w:basedOn w:val="a2"/>
    <w:link w:val="Char4"/>
    <w:rsid w:val="005456E5"/>
    <w:pPr>
      <w:spacing w:after="0"/>
    </w:pPr>
    <w:rPr>
      <w:rFonts w:ascii="Segoe UI" w:hAnsi="Segoe UI" w:cs="Segoe UI"/>
      <w:sz w:val="18"/>
      <w:szCs w:val="18"/>
    </w:rPr>
  </w:style>
  <w:style w:type="paragraph" w:styleId="af2">
    <w:name w:val="annotation subject"/>
    <w:basedOn w:val="af"/>
    <w:next w:val="af"/>
    <w:link w:val="Char5"/>
    <w:rPr>
      <w:b/>
      <w:bCs/>
    </w:rPr>
  </w:style>
  <w:style w:type="paragraph" w:styleId="af3">
    <w:name w:val="Document Map"/>
    <w:basedOn w:val="a2"/>
    <w:link w:val="Char6"/>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4">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1Char">
    <w:name w:val="B1 Char"/>
    <w:qFormat/>
    <w:rsid w:val="00455314"/>
    <w:rPr>
      <w:lang w:val="en-GB" w:eastAsia="en-US" w:bidi="ar-SA"/>
    </w:rPr>
  </w:style>
  <w:style w:type="paragraph" w:styleId="af9">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목록 단락"/>
    <w:basedOn w:val="a2"/>
    <w:link w:val="Char7"/>
    <w:qFormat/>
    <w:rsid w:val="00455314"/>
    <w:pPr>
      <w:ind w:left="720"/>
      <w:contextualSpacing/>
    </w:pPr>
  </w:style>
  <w:style w:type="character" w:customStyle="1" w:styleId="B1Zchn">
    <w:name w:val="B1 Zchn"/>
    <w:qFormat/>
    <w:rsid w:val="00754242"/>
    <w:rPr>
      <w:rFonts w:eastAsia="Times New Roman"/>
    </w:rPr>
  </w:style>
  <w:style w:type="character" w:customStyle="1" w:styleId="TALChar">
    <w:name w:val="TAL Char"/>
    <w:qFormat/>
    <w:rsid w:val="00D8704A"/>
    <w:rPr>
      <w:rFonts w:ascii="Arial" w:eastAsia="Times New Roman" w:hAnsi="Arial"/>
      <w:sz w:val="18"/>
    </w:rPr>
  </w:style>
  <w:style w:type="character" w:customStyle="1" w:styleId="TAHChar">
    <w:name w:val="TAH Char"/>
    <w:link w:val="TAH"/>
    <w:qFormat/>
    <w:rsid w:val="00D8704A"/>
    <w:rPr>
      <w:rFonts w:ascii="Arial" w:eastAsia="Times New Roman" w:hAnsi="Arial"/>
      <w:b/>
      <w:sz w:val="18"/>
      <w:lang w:val="en-GB"/>
    </w:rPr>
  </w:style>
  <w:style w:type="character" w:customStyle="1" w:styleId="TACChar">
    <w:name w:val="TAC Char"/>
    <w:link w:val="TAC"/>
    <w:qFormat/>
    <w:locked/>
    <w:rsid w:val="00D8704A"/>
    <w:rPr>
      <w:rFonts w:ascii="Arial" w:eastAsia="Times New Roman" w:hAnsi="Arial"/>
      <w:sz w:val="18"/>
      <w:lang w:val="en-GB"/>
    </w:rPr>
  </w:style>
  <w:style w:type="paragraph" w:styleId="afa">
    <w:name w:val="Normal (Web)"/>
    <w:basedOn w:val="a2"/>
    <w:uiPriority w:val="99"/>
    <w:qFormat/>
    <w:rsid w:val="0043285D"/>
    <w:pPr>
      <w:spacing w:before="100" w:beforeAutospacing="1" w:after="100" w:afterAutospacing="1"/>
    </w:pPr>
    <w:rPr>
      <w:rFonts w:ascii="Arial" w:eastAsia="宋体" w:hAnsi="Arial" w:cs="Arial"/>
      <w:color w:val="493118"/>
      <w:sz w:val="18"/>
      <w:szCs w:val="18"/>
      <w:lang w:val="en-US" w:eastAsia="zh-CN"/>
    </w:rPr>
  </w:style>
  <w:style w:type="character" w:customStyle="1" w:styleId="Char7">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9"/>
    <w:qFormat/>
    <w:rsid w:val="0043285D"/>
    <w:rPr>
      <w:rFonts w:eastAsia="Times New Roman"/>
      <w:lang w:val="en-GB"/>
    </w:rPr>
  </w:style>
  <w:style w:type="character" w:customStyle="1" w:styleId="TFZchn">
    <w:name w:val="TF Zchn"/>
    <w:link w:val="TF"/>
    <w:rsid w:val="00C65900"/>
    <w:rPr>
      <w:rFonts w:ascii="Arial" w:eastAsia="Times New Roman" w:hAnsi="Arial"/>
      <w:b/>
      <w:lang w:val="en-GB"/>
    </w:rPr>
  </w:style>
  <w:style w:type="character" w:customStyle="1" w:styleId="TFChar">
    <w:name w:val="TF Char"/>
    <w:qFormat/>
    <w:rsid w:val="00EA7816"/>
    <w:rPr>
      <w:rFonts w:ascii="Arial" w:eastAsia="MS Mincho" w:hAnsi="Arial"/>
      <w:b/>
      <w:lang w:eastAsia="en-US"/>
    </w:rPr>
  </w:style>
  <w:style w:type="character" w:styleId="afb">
    <w:name w:val="Emphasis"/>
    <w:qFormat/>
    <w:rsid w:val="00EA7816"/>
    <w:rPr>
      <w:i/>
      <w:iCs/>
    </w:rPr>
  </w:style>
  <w:style w:type="character" w:customStyle="1" w:styleId="msoins0">
    <w:name w:val="msoins"/>
    <w:rsid w:val="00EA7816"/>
  </w:style>
  <w:style w:type="character" w:customStyle="1" w:styleId="Char3">
    <w:name w:val="批注文字 Char"/>
    <w:link w:val="af"/>
    <w:qFormat/>
    <w:rsid w:val="00EA7816"/>
    <w:rPr>
      <w:rFonts w:eastAsia="Times New Roman"/>
      <w:lang w:val="en-GB"/>
    </w:rPr>
  </w:style>
  <w:style w:type="character" w:customStyle="1" w:styleId="Char5">
    <w:name w:val="批注主题 Char"/>
    <w:link w:val="af2"/>
    <w:rsid w:val="00EA7816"/>
    <w:rPr>
      <w:rFonts w:eastAsia="Times New Roman"/>
      <w:b/>
      <w:bCs/>
      <w:lang w:val="en-GB"/>
    </w:rPr>
  </w:style>
  <w:style w:type="paragraph" w:styleId="afc">
    <w:name w:val="Revision"/>
    <w:hidden/>
    <w:uiPriority w:val="99"/>
    <w:semiHidden/>
    <w:rsid w:val="00EA7816"/>
    <w:rPr>
      <w:rFonts w:eastAsia="Times New Roman"/>
      <w:lang w:val="en-GB"/>
    </w:rPr>
  </w:style>
  <w:style w:type="character" w:customStyle="1" w:styleId="B2Char">
    <w:name w:val="B2 Char"/>
    <w:link w:val="B2"/>
    <w:rsid w:val="00EA7816"/>
    <w:rPr>
      <w:rFonts w:eastAsia="Times New Roman"/>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7"/>
    <w:rsid w:val="00EA7816"/>
    <w:rPr>
      <w:rFonts w:ascii="Arial" w:eastAsia="Times New Roman" w:hAnsi="Arial"/>
      <w:b/>
      <w:noProof/>
      <w:sz w:val="18"/>
      <w:lang w:val="en-GB" w:eastAsia="ja-JP"/>
    </w:rPr>
  </w:style>
  <w:style w:type="character" w:customStyle="1" w:styleId="Char1">
    <w:name w:val="脚注文本 Char"/>
    <w:link w:val="a9"/>
    <w:rsid w:val="00EA7816"/>
    <w:rPr>
      <w:rFonts w:eastAsia="Times New Roman"/>
      <w:sz w:val="16"/>
      <w:lang w:val="en-GB"/>
    </w:rPr>
  </w:style>
  <w:style w:type="paragraph" w:styleId="25">
    <w:name w:val="List Bullet 2"/>
    <w:basedOn w:val="aa"/>
    <w:rsid w:val="00EA7816"/>
    <w:pPr>
      <w:overflowPunct w:val="0"/>
      <w:autoSpaceDE w:val="0"/>
      <w:autoSpaceDN w:val="0"/>
      <w:adjustRightInd w:val="0"/>
      <w:ind w:left="851" w:hanging="284"/>
      <w:textAlignment w:val="baseline"/>
    </w:pPr>
    <w:rPr>
      <w:rFonts w:eastAsia="Times New Roman"/>
      <w:lang w:eastAsia="ko-KR"/>
    </w:rPr>
  </w:style>
  <w:style w:type="paragraph" w:styleId="32">
    <w:name w:val="List Bullet 3"/>
    <w:basedOn w:val="25"/>
    <w:rsid w:val="00EA7816"/>
    <w:pPr>
      <w:ind w:left="1135"/>
    </w:pPr>
  </w:style>
  <w:style w:type="paragraph" w:styleId="52">
    <w:name w:val="List Bullet 5"/>
    <w:basedOn w:val="40"/>
    <w:rsid w:val="00EA7816"/>
    <w:pPr>
      <w:numPr>
        <w:numId w:val="0"/>
      </w:numPr>
      <w:overflowPunct w:val="0"/>
      <w:autoSpaceDE w:val="0"/>
      <w:autoSpaceDN w:val="0"/>
      <w:adjustRightInd w:val="0"/>
      <w:ind w:left="1702" w:hanging="284"/>
      <w:textAlignment w:val="baseline"/>
    </w:pPr>
    <w:rPr>
      <w:rFonts w:eastAsia="Times New Roman"/>
      <w:lang w:eastAsia="ko-KR"/>
    </w:rPr>
  </w:style>
  <w:style w:type="paragraph" w:styleId="26">
    <w:name w:val="List Number 2"/>
    <w:basedOn w:val="a1"/>
    <w:rsid w:val="00EA7816"/>
    <w:pPr>
      <w:numPr>
        <w:numId w:val="0"/>
      </w:numPr>
      <w:overflowPunct w:val="0"/>
      <w:autoSpaceDE w:val="0"/>
      <w:autoSpaceDN w:val="0"/>
      <w:adjustRightInd w:val="0"/>
      <w:ind w:left="851" w:hanging="284"/>
      <w:textAlignment w:val="baseline"/>
    </w:pPr>
    <w:rPr>
      <w:rFonts w:eastAsia="Times New Roman"/>
      <w:lang w:eastAsia="ko-KR"/>
    </w:rPr>
  </w:style>
  <w:style w:type="paragraph" w:customStyle="1" w:styleId="Standard1">
    <w:name w:val="Standard1"/>
    <w:basedOn w:val="a2"/>
    <w:link w:val="StandardZchn"/>
    <w:rsid w:val="00EA7816"/>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EA7816"/>
    <w:rPr>
      <w:rFonts w:eastAsia="Times New Roman"/>
      <w:szCs w:val="22"/>
      <w:lang w:val="en-GB" w:eastAsia="en-GB"/>
    </w:rPr>
  </w:style>
  <w:style w:type="paragraph" w:customStyle="1" w:styleId="pl0">
    <w:name w:val="pl"/>
    <w:basedOn w:val="a2"/>
    <w:rsid w:val="00EA7816"/>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2"/>
    <w:rsid w:val="00EA7816"/>
    <w:pPr>
      <w:overflowPunct w:val="0"/>
      <w:autoSpaceDE w:val="0"/>
      <w:autoSpaceDN w:val="0"/>
      <w:adjustRightInd w:val="0"/>
      <w:ind w:left="1135" w:hanging="284"/>
      <w:textAlignment w:val="baseline"/>
    </w:pPr>
    <w:rPr>
      <w:lang w:eastAsia="en-GB"/>
    </w:rPr>
  </w:style>
  <w:style w:type="paragraph" w:styleId="afd">
    <w:name w:val="Body Text"/>
    <w:basedOn w:val="a2"/>
    <w:link w:val="Char8"/>
    <w:rsid w:val="00EA7816"/>
    <w:pPr>
      <w:overflowPunct w:val="0"/>
      <w:autoSpaceDE w:val="0"/>
      <w:autoSpaceDN w:val="0"/>
      <w:adjustRightInd w:val="0"/>
      <w:textAlignment w:val="baseline"/>
    </w:pPr>
    <w:rPr>
      <w:lang w:val="x-none" w:eastAsia="en-GB"/>
    </w:rPr>
  </w:style>
  <w:style w:type="character" w:customStyle="1" w:styleId="Char8">
    <w:name w:val="正文文本 Char"/>
    <w:basedOn w:val="a3"/>
    <w:link w:val="afd"/>
    <w:rsid w:val="00EA7816"/>
    <w:rPr>
      <w:rFonts w:eastAsia="Times New Roman"/>
      <w:lang w:val="x-none" w:eastAsia="en-GB"/>
    </w:rPr>
  </w:style>
  <w:style w:type="paragraph" w:customStyle="1" w:styleId="SpecText">
    <w:name w:val="SpecText"/>
    <w:basedOn w:val="a2"/>
    <w:rsid w:val="00EA7816"/>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EA7816"/>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character" w:customStyle="1" w:styleId="msoins1">
    <w:name w:val="msoins1"/>
    <w:rsid w:val="00EA7816"/>
  </w:style>
  <w:style w:type="paragraph" w:customStyle="1" w:styleId="StyleTALLeft075cm">
    <w:name w:val="Style TAL + Left:  075 cm"/>
    <w:basedOn w:val="TAL"/>
    <w:rsid w:val="00EA7816"/>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EA7816"/>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EA7816"/>
    <w:rPr>
      <w:rFonts w:ascii="Arial" w:eastAsia="Times New Roman" w:hAnsi="Arial" w:cs="Arial"/>
      <w:sz w:val="18"/>
      <w:szCs w:val="18"/>
      <w:lang w:val="en-GB" w:eastAsia="en-GB"/>
    </w:rPr>
  </w:style>
  <w:style w:type="paragraph" w:customStyle="1" w:styleId="TALLeft125cm">
    <w:name w:val="TAL + Left: 125 cm"/>
    <w:basedOn w:val="StyleTALLeft075cm"/>
    <w:rsid w:val="00EA7816"/>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EA7816"/>
    <w:pPr>
      <w:ind w:left="851"/>
    </w:pPr>
    <w:rPr>
      <w:rFonts w:eastAsia="Batang"/>
    </w:rPr>
  </w:style>
  <w:style w:type="character" w:customStyle="1" w:styleId="Char6">
    <w:name w:val="文档结构图 Char"/>
    <w:link w:val="af3"/>
    <w:rsid w:val="00EA7816"/>
    <w:rPr>
      <w:rFonts w:ascii="Tahoma" w:eastAsia="Times New Roman" w:hAnsi="Tahoma" w:cs="Tahoma"/>
      <w:shd w:val="clear" w:color="auto" w:fill="000080"/>
      <w:lang w:val="en-GB"/>
    </w:rPr>
  </w:style>
  <w:style w:type="character" w:customStyle="1" w:styleId="TAHCar">
    <w:name w:val="TAH Car"/>
    <w:qFormat/>
    <w:rsid w:val="00EA7816"/>
    <w:rPr>
      <w:rFonts w:ascii="Arial" w:hAnsi="Arial"/>
      <w:b/>
      <w:sz w:val="18"/>
      <w:lang w:val="en-GB" w:eastAsia="en-US"/>
    </w:rPr>
  </w:style>
  <w:style w:type="character" w:customStyle="1" w:styleId="Char2">
    <w:name w:val="页脚 Char"/>
    <w:link w:val="ac"/>
    <w:qFormat/>
    <w:rsid w:val="00EA7816"/>
    <w:rPr>
      <w:rFonts w:ascii="Arial" w:eastAsia="Times New Roman" w:hAnsi="Arial"/>
      <w:b/>
      <w:i/>
      <w:noProof/>
      <w:sz w:val="18"/>
      <w:lang w:val="en-GB" w:eastAsia="ja-JP"/>
    </w:rPr>
  </w:style>
  <w:style w:type="character" w:customStyle="1" w:styleId="H6Char">
    <w:name w:val="H6 Char"/>
    <w:link w:val="H6"/>
    <w:rsid w:val="00EA7816"/>
    <w:rPr>
      <w:rFonts w:ascii="Arial" w:eastAsia="Times New Roman" w:hAnsi="Arial"/>
      <w:lang w:val="en-GB"/>
    </w:rPr>
  </w:style>
  <w:style w:type="paragraph" w:styleId="HTML">
    <w:name w:val="HTML Preformatted"/>
    <w:basedOn w:val="a2"/>
    <w:link w:val="HTMLChar"/>
    <w:uiPriority w:val="99"/>
    <w:unhideWhenUsed/>
    <w:rsid w:val="00EA78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3"/>
    <w:link w:val="HTML"/>
    <w:uiPriority w:val="99"/>
    <w:rsid w:val="00EA7816"/>
    <w:rPr>
      <w:rFonts w:ascii="Courier New" w:eastAsia="Times New Roman" w:hAnsi="Courier New" w:cs="Courier New"/>
      <w:lang w:eastAsia="ko-KR"/>
    </w:rPr>
  </w:style>
  <w:style w:type="paragraph" w:customStyle="1" w:styleId="tal0">
    <w:name w:val="tal"/>
    <w:basedOn w:val="a2"/>
    <w:rsid w:val="00EA7816"/>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rsid w:val="00EA7816"/>
    <w:rPr>
      <w:color w:val="808080"/>
      <w:shd w:val="clear" w:color="auto" w:fill="E6E6E6"/>
    </w:rPr>
  </w:style>
  <w:style w:type="character" w:customStyle="1" w:styleId="3Char">
    <w:name w:val="标题 3 Char"/>
    <w:link w:val="3"/>
    <w:rsid w:val="00EA7816"/>
    <w:rPr>
      <w:rFonts w:ascii="Arial" w:eastAsia="Times New Roman" w:hAnsi="Arial"/>
      <w:sz w:val="28"/>
      <w:lang w:val="en-GB"/>
    </w:rPr>
  </w:style>
  <w:style w:type="character" w:customStyle="1" w:styleId="4Char">
    <w:name w:val="标题 4 Char"/>
    <w:link w:val="41"/>
    <w:qFormat/>
    <w:rsid w:val="00EA7816"/>
    <w:rPr>
      <w:rFonts w:ascii="Arial" w:eastAsia="Times New Roman" w:hAnsi="Arial"/>
      <w:sz w:val="24"/>
      <w:lang w:val="en-GB"/>
    </w:rPr>
  </w:style>
  <w:style w:type="character" w:customStyle="1" w:styleId="5Char">
    <w:name w:val="标题 5 Char"/>
    <w:link w:val="5"/>
    <w:rsid w:val="00EA7816"/>
    <w:rPr>
      <w:rFonts w:ascii="Arial" w:eastAsia="Times New Roman" w:hAnsi="Arial"/>
      <w:sz w:val="22"/>
      <w:lang w:val="en-GB"/>
    </w:rPr>
  </w:style>
  <w:style w:type="character" w:customStyle="1" w:styleId="NOZchn">
    <w:name w:val="NO Zchn"/>
    <w:locked/>
    <w:rsid w:val="00EA7816"/>
  </w:style>
  <w:style w:type="paragraph" w:customStyle="1" w:styleId="TALLeft0">
    <w:name w:val="TAL + Left:  0"/>
    <w:aliases w:val="19 cm"/>
    <w:basedOn w:val="a2"/>
    <w:rsid w:val="00EA7816"/>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EXChar">
    <w:name w:val="EX Char"/>
    <w:link w:val="EX"/>
    <w:qFormat/>
    <w:locked/>
    <w:rsid w:val="00EA7816"/>
    <w:rPr>
      <w:rFonts w:eastAsia="Times New Roman"/>
      <w:lang w:val="en-GB"/>
    </w:rPr>
  </w:style>
  <w:style w:type="paragraph" w:customStyle="1" w:styleId="FirstChange">
    <w:name w:val="First Change"/>
    <w:basedOn w:val="a2"/>
    <w:rsid w:val="00EA7816"/>
    <w:pPr>
      <w:jc w:val="center"/>
    </w:pPr>
    <w:rPr>
      <w:color w:val="FF0000"/>
    </w:rPr>
  </w:style>
  <w:style w:type="character" w:customStyle="1" w:styleId="6Char">
    <w:name w:val="标题 6 Char"/>
    <w:link w:val="6"/>
    <w:rsid w:val="00EA7816"/>
    <w:rPr>
      <w:rFonts w:ascii="Arial" w:eastAsia="Times New Roman" w:hAnsi="Arial"/>
      <w:lang w:val="en-GB"/>
    </w:rPr>
  </w:style>
  <w:style w:type="character" w:customStyle="1" w:styleId="7Char">
    <w:name w:val="标题 7 Char"/>
    <w:link w:val="7"/>
    <w:rsid w:val="00EA7816"/>
    <w:rPr>
      <w:rFonts w:ascii="Arial" w:eastAsia="Times New Roman" w:hAnsi="Arial"/>
      <w:lang w:val="en-GB"/>
    </w:rPr>
  </w:style>
  <w:style w:type="character" w:customStyle="1" w:styleId="8Char">
    <w:name w:val="标题 8 Char"/>
    <w:link w:val="8"/>
    <w:rsid w:val="00EA7816"/>
    <w:rPr>
      <w:rFonts w:ascii="Arial" w:eastAsia="Times New Roman" w:hAnsi="Arial"/>
      <w:sz w:val="36"/>
      <w:lang w:val="en-GB"/>
    </w:rPr>
  </w:style>
  <w:style w:type="character" w:customStyle="1" w:styleId="9Char">
    <w:name w:val="标题 9 Char"/>
    <w:link w:val="9"/>
    <w:rsid w:val="00EA7816"/>
    <w:rPr>
      <w:rFonts w:ascii="Arial" w:eastAsia="Times New Roman" w:hAnsi="Arial"/>
      <w:sz w:val="36"/>
      <w:lang w:val="en-GB"/>
    </w:rPr>
  </w:style>
  <w:style w:type="table" w:customStyle="1" w:styleId="14">
    <w:name w:val="网格型1"/>
    <w:basedOn w:val="a4"/>
    <w:next w:val="af4"/>
    <w:rsid w:val="00EA7816"/>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4"/>
    <w:next w:val="af4"/>
    <w:rsid w:val="00EA7816"/>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4"/>
    <w:rsid w:val="00EA7816"/>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EA7816"/>
    <w:rPr>
      <w:color w:val="808080"/>
      <w:shd w:val="clear" w:color="auto" w:fill="E6E6E6"/>
    </w:rPr>
  </w:style>
  <w:style w:type="character" w:customStyle="1" w:styleId="CRCoverPageZchn">
    <w:name w:val="CR Cover Page Zchn"/>
    <w:link w:val="CRCoverPage"/>
    <w:rsid w:val="00EA7816"/>
    <w:rPr>
      <w:rFonts w:ascii="Arial" w:hAnsi="Arial"/>
      <w:lang w:val="en-GB"/>
    </w:rPr>
  </w:style>
  <w:style w:type="character" w:customStyle="1" w:styleId="TANChar">
    <w:name w:val="TAN Char"/>
    <w:link w:val="TAN"/>
    <w:rsid w:val="00EA7816"/>
    <w:rPr>
      <w:rFonts w:ascii="Arial" w:eastAsia="Times New Roman" w:hAnsi="Arial"/>
      <w:sz w:val="18"/>
      <w:lang w:val="en-GB"/>
    </w:rPr>
  </w:style>
  <w:style w:type="character" w:customStyle="1" w:styleId="B3Char">
    <w:name w:val="B3 Char"/>
    <w:link w:val="B3"/>
    <w:rsid w:val="00EA7816"/>
    <w:rPr>
      <w:rFonts w:eastAsia="Times New Roman"/>
      <w:lang w:val="en-GB"/>
    </w:rPr>
  </w:style>
  <w:style w:type="character" w:customStyle="1" w:styleId="CharChar7">
    <w:name w:val="Char Char7"/>
    <w:rsid w:val="00EA7816"/>
    <w:rPr>
      <w:rFonts w:ascii="Arial" w:eastAsia="MS Mincho" w:hAnsi="Arial" w:cs="Arial"/>
      <w:b/>
      <w:bCs/>
      <w:iCs/>
      <w:sz w:val="28"/>
      <w:szCs w:val="28"/>
      <w:lang w:val="en-GB" w:eastAsia="en-GB" w:bidi="ar-SA"/>
    </w:rPr>
  </w:style>
  <w:style w:type="character" w:customStyle="1" w:styleId="Doc-text2Char">
    <w:name w:val="Doc-text2 Char"/>
    <w:link w:val="Doc-text2"/>
    <w:qFormat/>
    <w:locked/>
    <w:rsid w:val="00311C76"/>
    <w:rPr>
      <w:rFonts w:ascii="Arial" w:hAnsi="Arial" w:cs="Arial"/>
      <w:szCs w:val="24"/>
    </w:rPr>
  </w:style>
  <w:style w:type="paragraph" w:customStyle="1" w:styleId="Doc-text2">
    <w:name w:val="Doc-text2"/>
    <w:basedOn w:val="a2"/>
    <w:link w:val="Doc-text2Char"/>
    <w:qFormat/>
    <w:rsid w:val="00311C76"/>
    <w:pPr>
      <w:tabs>
        <w:tab w:val="left" w:pos="1622"/>
      </w:tabs>
      <w:spacing w:after="0"/>
      <w:ind w:left="1622" w:hanging="363"/>
    </w:pPr>
    <w:rPr>
      <w:rFonts w:ascii="Arial" w:eastAsia="MS Mincho" w:hAnsi="Arial" w:cs="Arial"/>
      <w:szCs w:val="24"/>
      <w:lang w:val="en-US"/>
    </w:rPr>
  </w:style>
  <w:style w:type="paragraph" w:styleId="afe">
    <w:name w:val="Title"/>
    <w:basedOn w:val="a2"/>
    <w:next w:val="a2"/>
    <w:link w:val="Char9"/>
    <w:uiPriority w:val="10"/>
    <w:qFormat/>
    <w:rsid w:val="0060647D"/>
    <w:pPr>
      <w:spacing w:before="240" w:after="60"/>
      <w:ind w:left="1701" w:hanging="1701"/>
      <w:outlineLvl w:val="0"/>
    </w:pPr>
    <w:rPr>
      <w:rFonts w:ascii="Arial" w:hAnsi="Arial" w:cs="Arial"/>
      <w:b/>
      <w:bCs/>
      <w:kern w:val="28"/>
    </w:rPr>
  </w:style>
  <w:style w:type="character" w:customStyle="1" w:styleId="Char9">
    <w:name w:val="标题 Char"/>
    <w:basedOn w:val="a3"/>
    <w:link w:val="afe"/>
    <w:uiPriority w:val="10"/>
    <w:rsid w:val="0060647D"/>
    <w:rPr>
      <w:rFonts w:ascii="Arial" w:eastAsia="Times New Roman" w:hAnsi="Arial" w:cs="Arial"/>
      <w:b/>
      <w:bCs/>
      <w:kern w:val="28"/>
      <w:lang w:val="en-GB"/>
    </w:rPr>
  </w:style>
  <w:style w:type="paragraph" w:customStyle="1" w:styleId="Source">
    <w:name w:val="Source"/>
    <w:basedOn w:val="a2"/>
    <w:rsid w:val="0060647D"/>
    <w:pPr>
      <w:spacing w:after="60"/>
      <w:ind w:left="1985" w:hanging="1985"/>
    </w:pPr>
    <w:rPr>
      <w:rFonts w:ascii="Arial" w:eastAsia="宋体" w:hAnsi="Arial" w:cs="Arial"/>
      <w:b/>
    </w:rPr>
  </w:style>
  <w:style w:type="paragraph" w:customStyle="1" w:styleId="Contact">
    <w:name w:val="Contact"/>
    <w:basedOn w:val="41"/>
    <w:rsid w:val="0060647D"/>
    <w:pPr>
      <w:keepLines w:val="0"/>
      <w:tabs>
        <w:tab w:val="left" w:pos="2268"/>
        <w:tab w:val="left" w:pos="2694"/>
      </w:tabs>
      <w:spacing w:before="0" w:after="0"/>
      <w:ind w:left="567" w:firstLine="0"/>
    </w:pPr>
    <w:rPr>
      <w:rFonts w:eastAsia="宋体" w:cs="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839954">
      <w:bodyDiv w:val="1"/>
      <w:marLeft w:val="0"/>
      <w:marRight w:val="0"/>
      <w:marTop w:val="0"/>
      <w:marBottom w:val="0"/>
      <w:divBdr>
        <w:top w:val="none" w:sz="0" w:space="0" w:color="auto"/>
        <w:left w:val="none" w:sz="0" w:space="0" w:color="auto"/>
        <w:bottom w:val="none" w:sz="0" w:space="0" w:color="auto"/>
        <w:right w:val="none" w:sz="0" w:space="0" w:color="auto"/>
      </w:divBdr>
    </w:div>
    <w:div w:id="107243707">
      <w:bodyDiv w:val="1"/>
      <w:marLeft w:val="0"/>
      <w:marRight w:val="0"/>
      <w:marTop w:val="0"/>
      <w:marBottom w:val="0"/>
      <w:divBdr>
        <w:top w:val="none" w:sz="0" w:space="0" w:color="auto"/>
        <w:left w:val="none" w:sz="0" w:space="0" w:color="auto"/>
        <w:bottom w:val="none" w:sz="0" w:space="0" w:color="auto"/>
        <w:right w:val="none" w:sz="0" w:space="0" w:color="auto"/>
      </w:divBdr>
    </w:div>
    <w:div w:id="114058680">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37640507">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89628041">
      <w:bodyDiv w:val="1"/>
      <w:marLeft w:val="0"/>
      <w:marRight w:val="0"/>
      <w:marTop w:val="0"/>
      <w:marBottom w:val="0"/>
      <w:divBdr>
        <w:top w:val="none" w:sz="0" w:space="0" w:color="auto"/>
        <w:left w:val="none" w:sz="0" w:space="0" w:color="auto"/>
        <w:bottom w:val="none" w:sz="0" w:space="0" w:color="auto"/>
        <w:right w:val="none" w:sz="0" w:space="0" w:color="auto"/>
      </w:divBdr>
    </w:div>
    <w:div w:id="374890754">
      <w:bodyDiv w:val="1"/>
      <w:marLeft w:val="0"/>
      <w:marRight w:val="0"/>
      <w:marTop w:val="0"/>
      <w:marBottom w:val="0"/>
      <w:divBdr>
        <w:top w:val="none" w:sz="0" w:space="0" w:color="auto"/>
        <w:left w:val="none" w:sz="0" w:space="0" w:color="auto"/>
        <w:bottom w:val="none" w:sz="0" w:space="0" w:color="auto"/>
        <w:right w:val="none" w:sz="0" w:space="0" w:color="auto"/>
      </w:divBdr>
    </w:div>
    <w:div w:id="424694680">
      <w:bodyDiv w:val="1"/>
      <w:marLeft w:val="0"/>
      <w:marRight w:val="0"/>
      <w:marTop w:val="0"/>
      <w:marBottom w:val="0"/>
      <w:divBdr>
        <w:top w:val="none" w:sz="0" w:space="0" w:color="auto"/>
        <w:left w:val="none" w:sz="0" w:space="0" w:color="auto"/>
        <w:bottom w:val="none" w:sz="0" w:space="0" w:color="auto"/>
        <w:right w:val="none" w:sz="0" w:space="0" w:color="auto"/>
      </w:divBdr>
    </w:div>
    <w:div w:id="453523790">
      <w:bodyDiv w:val="1"/>
      <w:marLeft w:val="0"/>
      <w:marRight w:val="0"/>
      <w:marTop w:val="0"/>
      <w:marBottom w:val="0"/>
      <w:divBdr>
        <w:top w:val="none" w:sz="0" w:space="0" w:color="auto"/>
        <w:left w:val="none" w:sz="0" w:space="0" w:color="auto"/>
        <w:bottom w:val="none" w:sz="0" w:space="0" w:color="auto"/>
        <w:right w:val="none" w:sz="0" w:space="0" w:color="auto"/>
      </w:divBdr>
    </w:div>
    <w:div w:id="612591233">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88684395">
      <w:bodyDiv w:val="1"/>
      <w:marLeft w:val="0"/>
      <w:marRight w:val="0"/>
      <w:marTop w:val="0"/>
      <w:marBottom w:val="0"/>
      <w:divBdr>
        <w:top w:val="none" w:sz="0" w:space="0" w:color="auto"/>
        <w:left w:val="none" w:sz="0" w:space="0" w:color="auto"/>
        <w:bottom w:val="none" w:sz="0" w:space="0" w:color="auto"/>
        <w:right w:val="none" w:sz="0" w:space="0" w:color="auto"/>
      </w:divBdr>
    </w:div>
    <w:div w:id="1007975943">
      <w:bodyDiv w:val="1"/>
      <w:marLeft w:val="0"/>
      <w:marRight w:val="0"/>
      <w:marTop w:val="0"/>
      <w:marBottom w:val="0"/>
      <w:divBdr>
        <w:top w:val="none" w:sz="0" w:space="0" w:color="auto"/>
        <w:left w:val="none" w:sz="0" w:space="0" w:color="auto"/>
        <w:bottom w:val="none" w:sz="0" w:space="0" w:color="auto"/>
        <w:right w:val="none" w:sz="0" w:space="0" w:color="auto"/>
      </w:divBdr>
    </w:div>
    <w:div w:id="1105492571">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03418755">
      <w:bodyDiv w:val="1"/>
      <w:marLeft w:val="0"/>
      <w:marRight w:val="0"/>
      <w:marTop w:val="0"/>
      <w:marBottom w:val="0"/>
      <w:divBdr>
        <w:top w:val="none" w:sz="0" w:space="0" w:color="auto"/>
        <w:left w:val="none" w:sz="0" w:space="0" w:color="auto"/>
        <w:bottom w:val="none" w:sz="0" w:space="0" w:color="auto"/>
        <w:right w:val="none" w:sz="0" w:space="0" w:color="auto"/>
      </w:divBdr>
    </w:div>
    <w:div w:id="1719091386">
      <w:bodyDiv w:val="1"/>
      <w:marLeft w:val="0"/>
      <w:marRight w:val="0"/>
      <w:marTop w:val="0"/>
      <w:marBottom w:val="0"/>
      <w:divBdr>
        <w:top w:val="none" w:sz="0" w:space="0" w:color="auto"/>
        <w:left w:val="none" w:sz="0" w:space="0" w:color="auto"/>
        <w:bottom w:val="none" w:sz="0" w:space="0" w:color="auto"/>
        <w:right w:val="none" w:sz="0" w:space="0" w:color="auto"/>
      </w:divBdr>
    </w:div>
    <w:div w:id="182952053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7D339B-BDA5-4E61-903B-DC344BCE0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269</TotalTime>
  <Pages>4</Pages>
  <Words>917</Words>
  <Characters>5228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6133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15</cp:revision>
  <cp:lastPrinted>2009-04-22T07:01:00Z</cp:lastPrinted>
  <dcterms:created xsi:type="dcterms:W3CDTF">2023-08-01T02:46:00Z</dcterms:created>
  <dcterms:modified xsi:type="dcterms:W3CDTF">2023-08-11T03:40:00Z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(3)lvcsds+AwxYCwGZsEFTqtx05RzkDADH9UHW7aw7Ev/t6s0tm7mNlI6TCC8ZD2efG5+0Ngp8U
IHP2ou6vu8rTHuycCgogsaAuet+1/uUZAq/pUetaobo7t7XvXOekZbjenKQBMum5xSlgYp7T
O699Wurtp4ikx+IlN6V/5WhuEuamcI0+pgBbrRxO7z7RT93lyxp1vORJ7O/rLRZM8e74UEWt
uVT3SXqU9B2ySnUEJ8</vt:lpwstr>
  </property>
  <property fmtid="{D5CDD505-2E9C-101B-9397-08002B2CF9AE}" pid="17" name="_2015_ms_pID_7253431">
    <vt:lpwstr>PIQqkuqf3YHjLT2Z1Vv+BMc8N6lrWcERZUzXL2ejUxUa21u9QXE9cI
Ds7ltQS5JE/uK/6I5ScKkXBIqgAeyx0WCPlEBcj6lbFYkoQw40WB/uWbtJAqjguVycihfyKG
zacvBhIWSw9E9Namt4OfLCXhN3pMu+u9PHsupVhtfAdPgz6SXhtuWmtN0P3mfppgAlJXeaBy
nUBU4FiAGpBfKvf24urXn9LViir+YPSdB6Ub</vt:lpwstr>
  </property>
  <property fmtid="{D5CDD505-2E9C-101B-9397-08002B2CF9AE}" pid="18" name="_2015_ms_pID_7253432">
    <vt:lpwstr>aw==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1667445708</vt:lpwstr>
  </property>
</Properties>
</file>